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0D6" w:rsidRDefault="009830D6" w:rsidP="0049170E">
      <w:pPr>
        <w:spacing w:after="0" w:line="240" w:lineRule="auto"/>
        <w:rPr>
          <w:rFonts w:ascii="Arial" w:hAnsi="Arial" w:cs="Arial"/>
          <w:b/>
          <w:sz w:val="32"/>
        </w:rPr>
      </w:pPr>
    </w:p>
    <w:p w:rsidR="005F6AD4" w:rsidRPr="007E68B5" w:rsidRDefault="007E68B5" w:rsidP="0049170E">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rsidR="00E578D6" w:rsidRDefault="00E578D6" w:rsidP="0049170E">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61331DDD" wp14:editId="010D87B9">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rsidR="006E2A1C" w:rsidRPr="007E68B5" w:rsidRDefault="00CC7386" w:rsidP="0049170E">
      <w:pPr>
        <w:spacing w:after="0" w:line="240" w:lineRule="auto"/>
        <w:jc w:val="right"/>
        <w:rPr>
          <w:rFonts w:ascii="Century Gothic" w:hAnsi="Century Gothic" w:cs="Arial"/>
          <w:sz w:val="32"/>
        </w:rPr>
      </w:pPr>
      <w:r w:rsidRPr="00CC7386">
        <w:rPr>
          <w:rFonts w:ascii="Century Gothic" w:hAnsi="Century Gothic" w:cs="Arial"/>
          <w:sz w:val="32"/>
        </w:rPr>
        <w:t>Wise County Clerk of Court’s Office</w:t>
      </w:r>
    </w:p>
    <w:p w:rsidR="00B265D9" w:rsidRPr="007E68B5" w:rsidRDefault="008B7071" w:rsidP="0049170E">
      <w:pPr>
        <w:spacing w:after="0" w:line="240" w:lineRule="auto"/>
        <w:jc w:val="right"/>
        <w:rPr>
          <w:rFonts w:ascii="Century Gothic" w:hAnsi="Century Gothic" w:cs="Arial"/>
          <w:i/>
          <w:sz w:val="32"/>
        </w:rPr>
      </w:pPr>
      <w:r>
        <w:rPr>
          <w:rFonts w:ascii="Century Gothic" w:hAnsi="Century Gothic" w:cs="Arial"/>
          <w:i/>
          <w:sz w:val="32"/>
        </w:rPr>
        <w:t>Spring 2014</w:t>
      </w:r>
    </w:p>
    <w:p w:rsidR="00B265D9" w:rsidRPr="00E00E6B" w:rsidRDefault="00B265D9" w:rsidP="0049170E">
      <w:pPr>
        <w:spacing w:after="0" w:line="240" w:lineRule="auto"/>
        <w:jc w:val="center"/>
        <w:rPr>
          <w:rFonts w:ascii="Century Gothic" w:hAnsi="Century Gothic" w:cs="Arial"/>
          <w:sz w:val="36"/>
        </w:rPr>
      </w:pPr>
    </w:p>
    <w:p w:rsidR="009830D6" w:rsidRPr="00E578D6" w:rsidRDefault="00DC7F82" w:rsidP="0049170E">
      <w:pPr>
        <w:spacing w:after="0" w:line="240" w:lineRule="auto"/>
        <w:jc w:val="right"/>
        <w:rPr>
          <w:rFonts w:ascii="Century Gothic" w:hAnsi="Century Gothic" w:cs="Arial"/>
          <w:sz w:val="40"/>
        </w:rPr>
      </w:pPr>
      <w:r>
        <w:rPr>
          <w:rFonts w:ascii="Century Gothic" w:hAnsi="Century Gothic" w:cs="Arial"/>
          <w:sz w:val="40"/>
        </w:rPr>
        <w:t xml:space="preserve">Rwanda Agriculture </w:t>
      </w:r>
    </w:p>
    <w:p w:rsidR="008B1C9D" w:rsidRDefault="008B1C9D" w:rsidP="0049170E">
      <w:pPr>
        <w:spacing w:after="0" w:line="240" w:lineRule="auto"/>
        <w:jc w:val="right"/>
        <w:rPr>
          <w:rFonts w:ascii="Century Gothic" w:hAnsi="Century Gothic" w:cs="Arial"/>
          <w:sz w:val="28"/>
        </w:rPr>
      </w:pPr>
      <w:r>
        <w:rPr>
          <w:rFonts w:ascii="Century Gothic" w:hAnsi="Century Gothic" w:cs="Arial"/>
          <w:sz w:val="28"/>
        </w:rPr>
        <w:t xml:space="preserve">Utilizing NASA’s Earth Observations to Estimate Rice Yield and </w:t>
      </w:r>
    </w:p>
    <w:p w:rsidR="009830D6" w:rsidRPr="00B265D9" w:rsidRDefault="008B1C9D" w:rsidP="0049170E">
      <w:pPr>
        <w:spacing w:after="0" w:line="240" w:lineRule="auto"/>
        <w:jc w:val="right"/>
        <w:rPr>
          <w:rFonts w:ascii="Century Gothic" w:hAnsi="Century Gothic" w:cs="Arial"/>
          <w:sz w:val="28"/>
        </w:rPr>
      </w:pPr>
      <w:r>
        <w:rPr>
          <w:rFonts w:ascii="Century Gothic" w:hAnsi="Century Gothic" w:cs="Arial"/>
          <w:sz w:val="28"/>
        </w:rPr>
        <w:t>Study Soil Erosion in Rwanda</w:t>
      </w:r>
    </w:p>
    <w:p w:rsidR="009615F2" w:rsidRDefault="009615F2" w:rsidP="0049170E">
      <w:pPr>
        <w:spacing w:after="0" w:line="240" w:lineRule="auto"/>
        <w:jc w:val="center"/>
        <w:rPr>
          <w:rFonts w:ascii="Century Gothic" w:hAnsi="Century Gothic" w:cs="Arial"/>
          <w:sz w:val="32"/>
        </w:rPr>
      </w:pPr>
    </w:p>
    <w:p w:rsidR="00C16A77" w:rsidRDefault="00C16A77" w:rsidP="0049170E">
      <w:pPr>
        <w:spacing w:after="0" w:line="240" w:lineRule="auto"/>
        <w:jc w:val="center"/>
        <w:rPr>
          <w:rFonts w:ascii="Century Gothic" w:hAnsi="Century Gothic" w:cs="Arial"/>
          <w:noProof/>
          <w:sz w:val="32"/>
        </w:rPr>
      </w:pPr>
    </w:p>
    <w:p w:rsidR="009615F2" w:rsidRDefault="009615F2" w:rsidP="0049170E">
      <w:pPr>
        <w:spacing w:after="0" w:line="240" w:lineRule="auto"/>
        <w:jc w:val="center"/>
        <w:rPr>
          <w:rFonts w:ascii="Century Gothic" w:hAnsi="Century Gothic" w:cs="Arial"/>
          <w:noProof/>
          <w:sz w:val="32"/>
        </w:rPr>
      </w:pPr>
    </w:p>
    <w:p w:rsidR="009615F2" w:rsidRDefault="009615F2" w:rsidP="0049170E">
      <w:pPr>
        <w:spacing w:after="0" w:line="240" w:lineRule="auto"/>
        <w:jc w:val="center"/>
        <w:rPr>
          <w:rFonts w:ascii="Century Gothic" w:hAnsi="Century Gothic" w:cs="Arial"/>
          <w:noProof/>
          <w:sz w:val="32"/>
        </w:rPr>
      </w:pPr>
    </w:p>
    <w:p w:rsidR="009615F2" w:rsidRDefault="009615F2" w:rsidP="0049170E">
      <w:pPr>
        <w:spacing w:after="0" w:line="240" w:lineRule="auto"/>
        <w:jc w:val="center"/>
        <w:rPr>
          <w:rFonts w:ascii="Century Gothic" w:hAnsi="Century Gothic" w:cs="Arial"/>
          <w:noProof/>
          <w:sz w:val="32"/>
        </w:rPr>
      </w:pPr>
    </w:p>
    <w:p w:rsidR="009615F2" w:rsidRDefault="009615F2" w:rsidP="0049170E">
      <w:pPr>
        <w:spacing w:after="0" w:line="240" w:lineRule="auto"/>
        <w:jc w:val="center"/>
        <w:rPr>
          <w:rFonts w:ascii="Century Gothic" w:hAnsi="Century Gothic" w:cs="Arial"/>
          <w:noProof/>
          <w:sz w:val="32"/>
        </w:rPr>
      </w:pPr>
    </w:p>
    <w:p w:rsidR="009615F2" w:rsidRDefault="009615F2" w:rsidP="0049170E">
      <w:pPr>
        <w:spacing w:after="0" w:line="240" w:lineRule="auto"/>
        <w:jc w:val="center"/>
        <w:rPr>
          <w:rFonts w:ascii="Century Gothic" w:hAnsi="Century Gothic" w:cs="Arial"/>
          <w:noProof/>
          <w:sz w:val="32"/>
        </w:rPr>
      </w:pPr>
    </w:p>
    <w:p w:rsidR="009615F2" w:rsidRDefault="009615F2" w:rsidP="0049170E">
      <w:pPr>
        <w:spacing w:after="0" w:line="240" w:lineRule="auto"/>
        <w:jc w:val="center"/>
        <w:rPr>
          <w:rFonts w:ascii="Century Gothic" w:hAnsi="Century Gothic" w:cs="Arial"/>
          <w:noProof/>
          <w:sz w:val="32"/>
        </w:rPr>
      </w:pPr>
    </w:p>
    <w:p w:rsidR="009615F2" w:rsidRDefault="009615F2" w:rsidP="0049170E">
      <w:pPr>
        <w:spacing w:after="0" w:line="240" w:lineRule="auto"/>
        <w:jc w:val="center"/>
        <w:rPr>
          <w:rFonts w:ascii="Century Gothic" w:hAnsi="Century Gothic" w:cs="Arial"/>
          <w:sz w:val="32"/>
        </w:rPr>
      </w:pPr>
    </w:p>
    <w:p w:rsidR="00E578D6" w:rsidRPr="00E00E6B" w:rsidRDefault="00E578D6" w:rsidP="0049170E">
      <w:pPr>
        <w:spacing w:after="0" w:line="240" w:lineRule="auto"/>
        <w:rPr>
          <w:rFonts w:ascii="Century Gothic" w:hAnsi="Century Gothic" w:cs="Arial"/>
          <w:sz w:val="32"/>
        </w:rPr>
      </w:pPr>
    </w:p>
    <w:p w:rsidR="00BA41F7" w:rsidRPr="00BA41F7" w:rsidRDefault="00FB5846" w:rsidP="0049170E">
      <w:pPr>
        <w:spacing w:after="0" w:line="240" w:lineRule="auto"/>
        <w:jc w:val="center"/>
        <w:rPr>
          <w:rFonts w:ascii="Century Gothic" w:hAnsi="Century Gothic" w:cs="Arial"/>
          <w:b/>
          <w:sz w:val="28"/>
        </w:rPr>
      </w:pPr>
      <w:r w:rsidRPr="00BA41F7">
        <w:rPr>
          <w:rFonts w:ascii="Century Gothic" w:hAnsi="Century Gothic" w:cs="Arial"/>
          <w:b/>
          <w:sz w:val="28"/>
        </w:rPr>
        <w:t xml:space="preserve">Technical Report </w:t>
      </w:r>
      <w:r w:rsidR="00BA41F7" w:rsidRPr="00BA41F7">
        <w:rPr>
          <w:rFonts w:ascii="Century Gothic" w:hAnsi="Century Gothic" w:cs="Arial"/>
          <w:b/>
          <w:sz w:val="28"/>
        </w:rPr>
        <w:t>Rough Draft</w:t>
      </w:r>
    </w:p>
    <w:p w:rsidR="00916AAB" w:rsidRPr="00B265D9" w:rsidRDefault="008B7071" w:rsidP="0049170E">
      <w:pPr>
        <w:spacing w:after="0" w:line="240" w:lineRule="auto"/>
        <w:jc w:val="center"/>
        <w:rPr>
          <w:rFonts w:ascii="Century Gothic" w:hAnsi="Century Gothic" w:cs="Arial"/>
          <w:sz w:val="28"/>
        </w:rPr>
      </w:pPr>
      <w:r>
        <w:rPr>
          <w:rFonts w:ascii="Century Gothic" w:hAnsi="Century Gothic" w:cs="Arial"/>
          <w:sz w:val="28"/>
        </w:rPr>
        <w:t>Feb 20</w:t>
      </w:r>
      <w:r w:rsidR="00B265D9">
        <w:rPr>
          <w:rFonts w:ascii="Century Gothic" w:hAnsi="Century Gothic" w:cs="Arial"/>
          <w:sz w:val="28"/>
        </w:rPr>
        <w:t>, 201</w:t>
      </w:r>
      <w:r>
        <w:rPr>
          <w:rFonts w:ascii="Century Gothic" w:hAnsi="Century Gothic" w:cs="Arial"/>
          <w:sz w:val="28"/>
        </w:rPr>
        <w:t>4</w:t>
      </w:r>
    </w:p>
    <w:p w:rsidR="00916AAB" w:rsidRPr="00E00E6B" w:rsidRDefault="00916AAB" w:rsidP="0049170E">
      <w:pPr>
        <w:spacing w:after="0" w:line="240" w:lineRule="auto"/>
        <w:jc w:val="center"/>
        <w:rPr>
          <w:rFonts w:ascii="Century Gothic" w:hAnsi="Century Gothic" w:cs="Arial"/>
          <w:sz w:val="24"/>
          <w:szCs w:val="24"/>
        </w:rPr>
      </w:pPr>
    </w:p>
    <w:p w:rsidR="008B1C9D" w:rsidRPr="008B1C9D" w:rsidRDefault="008B1C9D" w:rsidP="0049170E">
      <w:pPr>
        <w:spacing w:after="0" w:line="240" w:lineRule="auto"/>
        <w:jc w:val="center"/>
        <w:rPr>
          <w:rFonts w:ascii="Century Gothic" w:eastAsia="Times New Roman" w:hAnsi="Century Gothic" w:cs="Times New Roman"/>
        </w:rPr>
      </w:pPr>
      <w:r w:rsidRPr="008B1C9D">
        <w:rPr>
          <w:rFonts w:ascii="Century Gothic" w:eastAsia="Times New Roman" w:hAnsi="Century Gothic" w:cs="Arial"/>
          <w:color w:val="000000"/>
        </w:rPr>
        <w:t xml:space="preserve">Faith </w:t>
      </w:r>
      <w:proofErr w:type="spellStart"/>
      <w:r w:rsidRPr="008B1C9D">
        <w:rPr>
          <w:rFonts w:ascii="Century Gothic" w:eastAsia="Times New Roman" w:hAnsi="Century Gothic" w:cs="Arial"/>
          <w:color w:val="000000"/>
        </w:rPr>
        <w:t>Mwiza</w:t>
      </w:r>
      <w:proofErr w:type="spellEnd"/>
      <w:r w:rsidRPr="008B1C9D">
        <w:rPr>
          <w:rFonts w:ascii="Century Gothic" w:eastAsia="Times New Roman" w:hAnsi="Century Gothic" w:cs="Times New Roman"/>
          <w:color w:val="000000"/>
        </w:rPr>
        <w:t xml:space="preserve">, </w:t>
      </w:r>
      <w:r w:rsidRPr="008B1C9D">
        <w:rPr>
          <w:rFonts w:ascii="Century Gothic" w:eastAsia="Times New Roman" w:hAnsi="Century Gothic" w:cs="Arial"/>
          <w:color w:val="000000"/>
        </w:rPr>
        <w:t xml:space="preserve">California Baptist University </w:t>
      </w:r>
      <w:r w:rsidRPr="008B1C9D">
        <w:rPr>
          <w:rFonts w:ascii="Century Gothic" w:eastAsia="Times New Roman" w:hAnsi="Century Gothic" w:cs="Times New Roman"/>
          <w:color w:val="000000"/>
        </w:rPr>
        <w:t>(Project Lead)</w:t>
      </w:r>
    </w:p>
    <w:p w:rsidR="008B1C9D" w:rsidRPr="008B1C9D" w:rsidRDefault="008B1C9D" w:rsidP="0049170E">
      <w:pPr>
        <w:spacing w:after="0" w:line="240" w:lineRule="auto"/>
        <w:jc w:val="center"/>
        <w:rPr>
          <w:rFonts w:ascii="Century Gothic" w:eastAsia="Times New Roman" w:hAnsi="Century Gothic" w:cs="Times New Roman"/>
        </w:rPr>
      </w:pPr>
      <w:r w:rsidRPr="008B1C9D">
        <w:rPr>
          <w:rFonts w:ascii="Century Gothic" w:eastAsia="Times New Roman" w:hAnsi="Century Gothic" w:cs="Times New Roman"/>
          <w:color w:val="000000"/>
        </w:rPr>
        <w:t xml:space="preserve">Daria </w:t>
      </w:r>
      <w:proofErr w:type="spellStart"/>
      <w:r w:rsidRPr="008B1C9D">
        <w:rPr>
          <w:rFonts w:ascii="Century Gothic" w:eastAsia="Times New Roman" w:hAnsi="Century Gothic" w:cs="Times New Roman"/>
          <w:color w:val="000000"/>
        </w:rPr>
        <w:t>Blach</w:t>
      </w:r>
      <w:proofErr w:type="spellEnd"/>
      <w:r w:rsidRPr="008B1C9D">
        <w:rPr>
          <w:rFonts w:ascii="Century Gothic" w:eastAsia="Times New Roman" w:hAnsi="Century Gothic" w:cs="Times New Roman"/>
          <w:color w:val="000000"/>
        </w:rPr>
        <w:t>, The University of Virginia’s College at Wise</w:t>
      </w:r>
    </w:p>
    <w:p w:rsidR="008B1C9D" w:rsidRPr="008B1C9D" w:rsidRDefault="008B1C9D" w:rsidP="0049170E">
      <w:pPr>
        <w:spacing w:after="0" w:line="240" w:lineRule="auto"/>
        <w:jc w:val="center"/>
        <w:rPr>
          <w:rFonts w:ascii="Century Gothic" w:eastAsia="Times New Roman" w:hAnsi="Century Gothic" w:cs="Times New Roman"/>
        </w:rPr>
      </w:pPr>
      <w:r w:rsidRPr="008B1C9D">
        <w:rPr>
          <w:rFonts w:ascii="Century Gothic" w:eastAsia="Times New Roman" w:hAnsi="Century Gothic" w:cs="Times New Roman"/>
          <w:color w:val="000000"/>
        </w:rPr>
        <w:t xml:space="preserve">Emmanuel </w:t>
      </w:r>
      <w:proofErr w:type="spellStart"/>
      <w:r w:rsidRPr="008B1C9D">
        <w:rPr>
          <w:rFonts w:ascii="Century Gothic" w:eastAsia="Times New Roman" w:hAnsi="Century Gothic" w:cs="Times New Roman"/>
          <w:color w:val="000000"/>
        </w:rPr>
        <w:t>Muzungu</w:t>
      </w:r>
      <w:proofErr w:type="spellEnd"/>
      <w:r w:rsidRPr="008B1C9D">
        <w:rPr>
          <w:rFonts w:ascii="Century Gothic" w:eastAsia="Times New Roman" w:hAnsi="Century Gothic" w:cs="Times New Roman"/>
          <w:color w:val="000000"/>
        </w:rPr>
        <w:t>, Oklahoma Christian University</w:t>
      </w:r>
    </w:p>
    <w:p w:rsidR="008B1C9D" w:rsidRPr="008B1C9D" w:rsidRDefault="008B1C9D" w:rsidP="0049170E">
      <w:pPr>
        <w:spacing w:after="0" w:line="240" w:lineRule="auto"/>
        <w:jc w:val="center"/>
        <w:rPr>
          <w:rFonts w:ascii="Century Gothic" w:eastAsia="Times New Roman" w:hAnsi="Century Gothic" w:cs="Times New Roman"/>
        </w:rPr>
      </w:pPr>
      <w:proofErr w:type="spellStart"/>
      <w:r w:rsidRPr="008B1C9D">
        <w:rPr>
          <w:rFonts w:ascii="Century Gothic" w:eastAsia="Times New Roman" w:hAnsi="Century Gothic" w:cs="Times New Roman"/>
          <w:color w:val="000000"/>
        </w:rPr>
        <w:t>Rohini</w:t>
      </w:r>
      <w:proofErr w:type="spellEnd"/>
      <w:r w:rsidRPr="008B1C9D">
        <w:rPr>
          <w:rFonts w:ascii="Century Gothic" w:eastAsia="Times New Roman" w:hAnsi="Century Gothic" w:cs="Times New Roman"/>
          <w:color w:val="000000"/>
        </w:rPr>
        <w:t xml:space="preserve"> </w:t>
      </w:r>
      <w:proofErr w:type="spellStart"/>
      <w:r w:rsidRPr="008B1C9D">
        <w:rPr>
          <w:rFonts w:ascii="Century Gothic" w:eastAsia="Times New Roman" w:hAnsi="Century Gothic" w:cs="Times New Roman"/>
          <w:color w:val="000000"/>
        </w:rPr>
        <w:t>Swaminathan</w:t>
      </w:r>
      <w:proofErr w:type="spellEnd"/>
      <w:r w:rsidRPr="008B1C9D">
        <w:rPr>
          <w:rFonts w:ascii="Century Gothic" w:eastAsia="Times New Roman" w:hAnsi="Century Gothic" w:cs="Times New Roman"/>
          <w:color w:val="000000"/>
        </w:rPr>
        <w:t>, Purdue University</w:t>
      </w:r>
    </w:p>
    <w:p w:rsidR="008B1C9D" w:rsidRDefault="008B1C9D" w:rsidP="0049170E">
      <w:pPr>
        <w:spacing w:after="0" w:line="240" w:lineRule="auto"/>
        <w:jc w:val="center"/>
        <w:rPr>
          <w:rFonts w:ascii="Century Gothic" w:eastAsia="Times New Roman" w:hAnsi="Century Gothic" w:cs="Times New Roman"/>
          <w:color w:val="000000"/>
        </w:rPr>
      </w:pPr>
      <w:r w:rsidRPr="008B1C9D">
        <w:rPr>
          <w:rFonts w:ascii="Century Gothic" w:eastAsia="Times New Roman" w:hAnsi="Century Gothic" w:cs="Times New Roman"/>
          <w:color w:val="000000"/>
        </w:rPr>
        <w:t>Zachary Tate, The University of Virginia’s College at Wise</w:t>
      </w:r>
    </w:p>
    <w:p w:rsidR="004F0D74" w:rsidRPr="008B1C9D" w:rsidRDefault="004F0D74" w:rsidP="0049170E">
      <w:pPr>
        <w:spacing w:after="0" w:line="240" w:lineRule="auto"/>
        <w:jc w:val="center"/>
        <w:rPr>
          <w:rFonts w:ascii="Century Gothic" w:eastAsia="Times New Roman" w:hAnsi="Century Gothic" w:cs="Times New Roman"/>
        </w:rPr>
      </w:pPr>
    </w:p>
    <w:p w:rsidR="008B1C9D" w:rsidRPr="008B1C9D" w:rsidRDefault="008B1C9D" w:rsidP="0049170E">
      <w:pPr>
        <w:spacing w:after="0" w:line="240" w:lineRule="auto"/>
        <w:jc w:val="center"/>
        <w:rPr>
          <w:rFonts w:ascii="Century Gothic" w:eastAsia="Times New Roman" w:hAnsi="Century Gothic" w:cs="Times New Roman"/>
        </w:rPr>
      </w:pPr>
      <w:r w:rsidRPr="008B1C9D">
        <w:rPr>
          <w:rFonts w:ascii="Century Gothic" w:eastAsia="Times New Roman" w:hAnsi="Century Gothic" w:cs="Times New Roman"/>
          <w:color w:val="000000"/>
        </w:rPr>
        <w:t>Dr. Kenton Ross, NASA DEVELOP National Program (Science Advisor)</w:t>
      </w:r>
    </w:p>
    <w:p w:rsidR="008B1C9D" w:rsidRDefault="008B1C9D" w:rsidP="0049170E">
      <w:pPr>
        <w:spacing w:after="0" w:line="240" w:lineRule="auto"/>
        <w:jc w:val="center"/>
        <w:rPr>
          <w:rFonts w:ascii="Century Gothic" w:eastAsia="Times New Roman" w:hAnsi="Century Gothic" w:cs="Times New Roman"/>
          <w:color w:val="000000"/>
        </w:rPr>
      </w:pPr>
      <w:r w:rsidRPr="008B1C9D">
        <w:rPr>
          <w:rFonts w:ascii="Century Gothic" w:eastAsia="Times New Roman" w:hAnsi="Century Gothic" w:cs="Times New Roman"/>
          <w:color w:val="000000"/>
        </w:rPr>
        <w:t>Dr. DeWayne Cecil, Global Science and Technology Inc. (Science Advisor)</w:t>
      </w:r>
    </w:p>
    <w:p w:rsidR="008B1C9D" w:rsidRDefault="008B1C9D" w:rsidP="0049170E"/>
    <w:p w:rsidR="008B1C9D" w:rsidRDefault="008B1C9D" w:rsidP="0049170E"/>
    <w:p w:rsidR="009615F2" w:rsidRDefault="009615F2" w:rsidP="0049170E"/>
    <w:p w:rsidR="009615F2" w:rsidRPr="008B1C9D" w:rsidRDefault="009615F2" w:rsidP="0049170E"/>
    <w:p w:rsidR="006E2A1C" w:rsidRDefault="008B7071" w:rsidP="0049170E">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rsidR="001723C4" w:rsidRDefault="001723C4" w:rsidP="0049170E">
      <w:pPr>
        <w:spacing w:after="0" w:line="240" w:lineRule="auto"/>
        <w:ind w:firstLine="720"/>
        <w:jc w:val="both"/>
        <w:rPr>
          <w:rFonts w:ascii="Century Gothic" w:eastAsia="Times New Roman" w:hAnsi="Century Gothic" w:cs="Arial"/>
          <w:color w:val="000000"/>
        </w:rPr>
      </w:pPr>
    </w:p>
    <w:p w:rsidR="00407FE7" w:rsidRDefault="00407FE7" w:rsidP="0049170E">
      <w:pPr>
        <w:spacing w:after="0" w:line="240" w:lineRule="auto"/>
        <w:jc w:val="both"/>
        <w:rPr>
          <w:rFonts w:ascii="Century Gothic" w:hAnsi="Century Gothic" w:cs="Arial"/>
        </w:rPr>
      </w:pPr>
      <w:r>
        <w:rPr>
          <w:rFonts w:ascii="Century Gothic" w:hAnsi="Century Gothic" w:cs="Arial"/>
        </w:rPr>
        <w:t>The Rwandan economy relies heavily on agriculture, with over 90% of the population engaged in subsistence farming. Over 70% of the country’s total land surface is exploited for agriculture. As part of the government’s efforts to grow the economy and reduce poverty, the Ministry of Agriculture established the National Rice Policy (NRP) coupled with the Rural Sector Support Program (RSSP). The goal of the NRP is attaining self-reliance and competitiveness in rice production whereas the RSSP’s purpose is the development of marshlands to rice fields in order to incr</w:t>
      </w:r>
      <w:r w:rsidR="00941D13">
        <w:rPr>
          <w:rFonts w:ascii="Century Gothic" w:hAnsi="Century Gothic" w:cs="Arial"/>
        </w:rPr>
        <w:t>ease rice cultivation and yield</w:t>
      </w:r>
      <w:r>
        <w:rPr>
          <w:rFonts w:ascii="Century Gothic" w:hAnsi="Century Gothic" w:cs="Arial"/>
        </w:rPr>
        <w:t>.</w:t>
      </w:r>
    </w:p>
    <w:p w:rsidR="00407FE7" w:rsidRDefault="00407FE7" w:rsidP="0049170E">
      <w:pPr>
        <w:spacing w:after="0" w:line="240" w:lineRule="auto"/>
        <w:jc w:val="both"/>
        <w:rPr>
          <w:rFonts w:ascii="Century Gothic" w:hAnsi="Century Gothic" w:cs="Arial"/>
        </w:rPr>
      </w:pPr>
    </w:p>
    <w:p w:rsidR="0008319D" w:rsidRPr="00FD2F99" w:rsidRDefault="00407FE7" w:rsidP="00FD2F99">
      <w:pPr>
        <w:spacing w:after="0" w:line="240" w:lineRule="auto"/>
        <w:jc w:val="both"/>
        <w:rPr>
          <w:rFonts w:ascii="Century Gothic" w:hAnsi="Century Gothic" w:cs="Arial"/>
        </w:rPr>
      </w:pPr>
      <w:r>
        <w:rPr>
          <w:rFonts w:ascii="Century Gothic" w:hAnsi="Century Gothic" w:cs="Arial"/>
        </w:rPr>
        <w:t xml:space="preserve">This project used NASA’s Earth Observations such as </w:t>
      </w:r>
      <w:r w:rsidR="0049170E">
        <w:rPr>
          <w:rFonts w:ascii="Century Gothic" w:hAnsi="Century Gothic" w:cs="Arial"/>
        </w:rPr>
        <w:t xml:space="preserve">Landsat 5 Thematic Mapper (TM) </w:t>
      </w:r>
      <w:r>
        <w:rPr>
          <w:rFonts w:ascii="Century Gothic" w:hAnsi="Century Gothic" w:cs="Arial"/>
        </w:rPr>
        <w:t xml:space="preserve">and Landsat 8 Operational Land Imager (OLI) to monitor rice fields. Crop production models were used to estimate rice yields. Additionally, modern practices are being implemented at the Land, Water and Hillside (LWH) development sites. Soil erosion susceptibility maps were developed in the identified LWH sites. Rainfall data was obtained from </w:t>
      </w:r>
      <w:r w:rsidR="0049170E">
        <w:rPr>
          <w:rFonts w:ascii="Century Gothic" w:hAnsi="Century Gothic" w:cs="Arial"/>
        </w:rPr>
        <w:t>Modern Era Retrospective-Analysis for Research and Applications (MERRA) database</w:t>
      </w:r>
      <w:r>
        <w:rPr>
          <w:rFonts w:ascii="Century Gothic" w:hAnsi="Century Gothic" w:cs="Arial"/>
        </w:rPr>
        <w:t xml:space="preserve">. Elevation was calculated from Advanced </w:t>
      </w:r>
      <w:proofErr w:type="spellStart"/>
      <w:r>
        <w:rPr>
          <w:rFonts w:ascii="Century Gothic" w:hAnsi="Century Gothic" w:cs="Arial"/>
        </w:rPr>
        <w:t>Spaceborne</w:t>
      </w:r>
      <w:proofErr w:type="spellEnd"/>
      <w:r>
        <w:rPr>
          <w:rFonts w:ascii="Century Gothic" w:hAnsi="Century Gothic" w:cs="Arial"/>
        </w:rPr>
        <w:t xml:space="preserve"> Thermal Emission and Reflection Radiometer (ASTER) and land use data was </w:t>
      </w:r>
      <w:r w:rsidR="0049170E">
        <w:rPr>
          <w:rFonts w:ascii="Century Gothic" w:hAnsi="Century Gothic" w:cs="Arial"/>
        </w:rPr>
        <w:t>obtained from the Rwanda Ministry of Agriculture and Animal Resources (MINAGRI)</w:t>
      </w:r>
      <w:r>
        <w:rPr>
          <w:rFonts w:ascii="Century Gothic" w:hAnsi="Century Gothic" w:cs="Arial"/>
        </w:rPr>
        <w:t xml:space="preserve">. Soil </w:t>
      </w:r>
      <w:proofErr w:type="spellStart"/>
      <w:r>
        <w:rPr>
          <w:rFonts w:ascii="Century Gothic" w:hAnsi="Century Gothic" w:cs="Arial"/>
        </w:rPr>
        <w:t>erodibility</w:t>
      </w:r>
      <w:proofErr w:type="spellEnd"/>
      <w:r>
        <w:rPr>
          <w:rFonts w:ascii="Century Gothic" w:hAnsi="Century Gothic" w:cs="Arial"/>
        </w:rPr>
        <w:t xml:space="preserve"> map was downloaded from the Soil and Terrain Database of Central Africa. Partnering with, </w:t>
      </w:r>
      <w:r w:rsidR="0049170E">
        <w:rPr>
          <w:rFonts w:ascii="Century Gothic" w:hAnsi="Century Gothic" w:cs="Arial"/>
        </w:rPr>
        <w:t xml:space="preserve">MINAGRI </w:t>
      </w:r>
      <w:r>
        <w:rPr>
          <w:rFonts w:ascii="Century Gothic" w:hAnsi="Century Gothic" w:cs="Arial"/>
        </w:rPr>
        <w:t>and the World Bank, meaningful maps were derived to monitor new practices and provide information to policy decision makers.</w:t>
      </w:r>
    </w:p>
    <w:p w:rsidR="0008319D" w:rsidRPr="005F6AD4" w:rsidRDefault="0008319D" w:rsidP="0049170E">
      <w:pPr>
        <w:spacing w:after="0" w:line="240" w:lineRule="auto"/>
        <w:rPr>
          <w:rFonts w:ascii="Century Gothic" w:hAnsi="Century Gothic" w:cs="Arial"/>
          <w:szCs w:val="24"/>
        </w:rPr>
      </w:pPr>
    </w:p>
    <w:p w:rsidR="00770650" w:rsidRDefault="00770650" w:rsidP="0049170E">
      <w:pPr>
        <w:spacing w:after="0" w:line="240" w:lineRule="auto"/>
        <w:rPr>
          <w:rFonts w:ascii="Century Gothic" w:hAnsi="Century Gothic" w:cs="Arial"/>
          <w:b/>
        </w:rPr>
      </w:pPr>
      <w:r w:rsidRPr="00494746">
        <w:rPr>
          <w:rFonts w:ascii="Century Gothic" w:hAnsi="Century Gothic" w:cs="Arial"/>
          <w:b/>
        </w:rPr>
        <w:t>Keywords</w:t>
      </w:r>
    </w:p>
    <w:p w:rsidR="0049170E" w:rsidRPr="00494746" w:rsidRDefault="0049170E" w:rsidP="0049170E">
      <w:pPr>
        <w:spacing w:after="0" w:line="240" w:lineRule="auto"/>
        <w:rPr>
          <w:rFonts w:ascii="Century Gothic" w:hAnsi="Century Gothic" w:cs="Arial"/>
          <w:b/>
        </w:rPr>
      </w:pPr>
    </w:p>
    <w:p w:rsidR="008B1C9D" w:rsidRDefault="008B1C9D" w:rsidP="0049170E">
      <w:pPr>
        <w:spacing w:after="0" w:line="240" w:lineRule="auto"/>
        <w:rPr>
          <w:rFonts w:ascii="Century Gothic" w:hAnsi="Century Gothic" w:cs="Arial"/>
        </w:rPr>
      </w:pPr>
      <w:r>
        <w:rPr>
          <w:rFonts w:ascii="Century Gothic" w:hAnsi="Century Gothic" w:cs="Arial"/>
        </w:rPr>
        <w:t>Rwanda, National Rice P</w:t>
      </w:r>
      <w:r w:rsidR="00BA1188">
        <w:rPr>
          <w:rFonts w:ascii="Century Gothic" w:hAnsi="Century Gothic" w:cs="Arial"/>
        </w:rPr>
        <w:t>olicy,</w:t>
      </w:r>
      <w:r w:rsidR="00407FE7">
        <w:rPr>
          <w:rFonts w:ascii="Century Gothic" w:hAnsi="Century Gothic" w:cs="Arial"/>
        </w:rPr>
        <w:t xml:space="preserve"> </w:t>
      </w:r>
      <w:r w:rsidR="00BA1188">
        <w:rPr>
          <w:rFonts w:ascii="Century Gothic" w:hAnsi="Century Gothic" w:cs="Arial"/>
        </w:rPr>
        <w:t>Rice Yield, Soil Erosion</w:t>
      </w:r>
      <w:r w:rsidR="00C16A77">
        <w:rPr>
          <w:rFonts w:ascii="Century Gothic" w:hAnsi="Century Gothic" w:cs="Arial"/>
        </w:rPr>
        <w:t>, Remote Sensing</w:t>
      </w:r>
    </w:p>
    <w:p w:rsidR="00FD2F99" w:rsidRDefault="00FD2F99"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C1385D" w:rsidRDefault="00C1385D" w:rsidP="00C1385D">
      <w:pPr>
        <w:pStyle w:val="Heading1"/>
        <w:rPr>
          <w:rFonts w:ascii="Century Gothic" w:hAnsi="Century Gothic"/>
        </w:rPr>
      </w:pPr>
      <w:bookmarkStart w:id="0" w:name="_Toc334198720"/>
      <w:r>
        <w:rPr>
          <w:rFonts w:ascii="Century Gothic" w:hAnsi="Century Gothic"/>
        </w:rPr>
        <w:lastRenderedPageBreak/>
        <w:t xml:space="preserve">II. </w:t>
      </w:r>
      <w:r w:rsidRPr="00B265D9">
        <w:rPr>
          <w:rFonts w:ascii="Century Gothic" w:hAnsi="Century Gothic"/>
        </w:rPr>
        <w:t>Introduction</w:t>
      </w:r>
      <w:bookmarkEnd w:id="0"/>
    </w:p>
    <w:p w:rsidR="00C1385D" w:rsidRDefault="00C1385D" w:rsidP="00C1385D">
      <w:pPr>
        <w:spacing w:after="0" w:line="240" w:lineRule="auto"/>
        <w:ind w:firstLine="720"/>
        <w:jc w:val="both"/>
        <w:rPr>
          <w:rFonts w:ascii="Century Gothic" w:hAnsi="Century Gothic" w:cs="Arial"/>
        </w:rPr>
      </w:pPr>
      <w:r>
        <w:rPr>
          <w:rFonts w:ascii="Century Gothic" w:hAnsi="Century Gothic" w:cs="Arial"/>
        </w:rPr>
        <w:t xml:space="preserve">Agriculture is the backbone of the Rwandan economy with more than 90 percent of the population engaging in subsistence farming.  </w:t>
      </w:r>
      <w:r w:rsidRPr="0074375F">
        <w:rPr>
          <w:rFonts w:ascii="Century Gothic" w:hAnsi="Century Gothic"/>
        </w:rPr>
        <w:t>Agriculture contributes 47 percent of the Gross National Product (GNP) and accounts for 71 percent of</w:t>
      </w:r>
      <w:r>
        <w:rPr>
          <w:rFonts w:ascii="Century Gothic" w:hAnsi="Century Gothic"/>
        </w:rPr>
        <w:t xml:space="preserve"> the country’s export revenue. </w:t>
      </w:r>
      <w:r w:rsidRPr="0074375F">
        <w:rPr>
          <w:rFonts w:ascii="Century Gothic" w:hAnsi="Century Gothic"/>
        </w:rPr>
        <w:t xml:space="preserve">Only 52 per cent of the land surface area is arable, </w:t>
      </w:r>
      <w:r>
        <w:rPr>
          <w:rFonts w:ascii="Century Gothic" w:hAnsi="Century Gothic"/>
        </w:rPr>
        <w:t xml:space="preserve">of this land, approximately 165,000 hectares (ha) are marshlands of which 93,754ha (57%) has been cultivated. Unmonitored agriculture practices have led to the acceleration of land surface erosion, increasing the vulnerability to flooding, landslides and decreasing crop yields. This project was aimed at utilizing NASA Earth Observations to monitor land management practices and the development of marshlands into rice fields in Rwanda. </w:t>
      </w:r>
    </w:p>
    <w:p w:rsidR="00C1385D" w:rsidRDefault="00C1385D" w:rsidP="00C1385D">
      <w:pPr>
        <w:spacing w:after="0" w:line="240" w:lineRule="auto"/>
        <w:ind w:firstLine="720"/>
        <w:jc w:val="both"/>
        <w:rPr>
          <w:rFonts w:ascii="Century Gothic" w:hAnsi="Century Gothic" w:cs="Arial"/>
        </w:rPr>
      </w:pPr>
    </w:p>
    <w:p w:rsidR="00C1385D" w:rsidRPr="000B15DB" w:rsidRDefault="00C1385D" w:rsidP="00C1385D">
      <w:pPr>
        <w:spacing w:after="0" w:line="240" w:lineRule="auto"/>
        <w:ind w:firstLine="720"/>
        <w:jc w:val="both"/>
        <w:rPr>
          <w:rFonts w:ascii="Century Gothic" w:eastAsia="Questrial" w:hAnsi="Century Gothic" w:cs="Questrial"/>
        </w:rPr>
      </w:pPr>
      <w:r>
        <w:rPr>
          <w:rFonts w:ascii="Century Gothic" w:hAnsi="Century Gothic" w:cs="Arial"/>
        </w:rPr>
        <w:t>The Republic of Rwanda is located in the heart of Africa. Rwanda lies between latitudes 1</w:t>
      </w:r>
      <w:r w:rsidRPr="00C923D2">
        <w:rPr>
          <w:rFonts w:ascii="Century Gothic" w:hAnsi="Century Gothic" w:cs="Calibri"/>
        </w:rPr>
        <w:t>°</w:t>
      </w:r>
      <w:r>
        <w:rPr>
          <w:rFonts w:ascii="Century Gothic" w:hAnsi="Century Gothic" w:cs="Calibri"/>
        </w:rPr>
        <w:t xml:space="preserve"> 04’S and 2</w:t>
      </w:r>
      <w:r w:rsidRPr="00C923D2">
        <w:rPr>
          <w:rFonts w:ascii="Century Gothic" w:hAnsi="Century Gothic" w:cs="Calibri"/>
        </w:rPr>
        <w:t>°</w:t>
      </w:r>
      <w:r>
        <w:rPr>
          <w:rFonts w:ascii="Century Gothic" w:hAnsi="Century Gothic" w:cs="Calibri"/>
        </w:rPr>
        <w:t xml:space="preserve"> 51’S and longitude 28</w:t>
      </w:r>
      <w:r w:rsidRPr="00C923D2">
        <w:rPr>
          <w:rFonts w:ascii="Century Gothic" w:hAnsi="Century Gothic" w:cs="Calibri"/>
        </w:rPr>
        <w:t>°</w:t>
      </w:r>
      <w:r>
        <w:rPr>
          <w:rFonts w:ascii="Century Gothic" w:hAnsi="Century Gothic" w:cs="Calibri"/>
        </w:rPr>
        <w:t>45’E and 31</w:t>
      </w:r>
      <w:r w:rsidRPr="00C923D2">
        <w:rPr>
          <w:rFonts w:ascii="Century Gothic" w:hAnsi="Century Gothic" w:cs="Calibri"/>
        </w:rPr>
        <w:t>°</w:t>
      </w:r>
      <w:r>
        <w:rPr>
          <w:rFonts w:ascii="Century Gothic" w:hAnsi="Century Gothic" w:cs="Calibri"/>
        </w:rPr>
        <w:t xml:space="preserve">15’ E. Its surface area is 26,338 </w:t>
      </w:r>
      <w:r w:rsidRPr="00C923D2">
        <w:rPr>
          <w:rFonts w:ascii="Century Gothic" w:hAnsi="Century Gothic" w:cs="Calibri"/>
        </w:rPr>
        <w:t>km</w:t>
      </w:r>
      <w:r>
        <w:rPr>
          <w:rFonts w:ascii="Century Gothic" w:hAnsi="Century Gothic" w:cs="Calibri"/>
          <w:vertAlign w:val="superscript"/>
        </w:rPr>
        <w:t>2</w:t>
      </w:r>
      <w:r>
        <w:rPr>
          <w:rFonts w:ascii="Century Gothic" w:hAnsi="Century Gothic" w:cs="Calibri"/>
        </w:rPr>
        <w:t xml:space="preserve">, which is </w:t>
      </w:r>
      <w:r w:rsidRPr="00C923D2">
        <w:rPr>
          <w:rFonts w:ascii="Century Gothic" w:hAnsi="Century Gothic" w:cs="Calibri"/>
        </w:rPr>
        <w:t>slightly</w:t>
      </w:r>
      <w:r>
        <w:rPr>
          <w:rFonts w:ascii="Century Gothic" w:hAnsi="Century Gothic" w:cs="Calibri"/>
        </w:rPr>
        <w:t xml:space="preserve"> smaller than the area of Maryland. Rwanda borders with </w:t>
      </w:r>
      <w:r>
        <w:rPr>
          <w:rFonts w:ascii="Century Gothic" w:eastAsia="Questrial" w:hAnsi="Century Gothic" w:cs="Questrial"/>
        </w:rPr>
        <w:t xml:space="preserve">Tanzania (East), Uganda (North), Burundi (South) and the Democratic Republic of Congo (West). </w:t>
      </w:r>
      <w:r>
        <w:rPr>
          <w:rFonts w:ascii="Century Gothic" w:hAnsi="Century Gothic" w:cs="Arial"/>
        </w:rPr>
        <w:t xml:space="preserve">This study was mainly concentrated in the Eastern Province of Rwanda over the period from 2000 to 2013. The main economic activity of this province is subsistence farming, whereby farmers grow enough to feed themselves and their families.  One of the drawbacks of this practice is that oftentimes farmers will plant crops that do not involve proper land management practices, thus making the land more susceptible to soil erosion. </w:t>
      </w:r>
    </w:p>
    <w:p w:rsidR="00C1385D" w:rsidRDefault="00C1385D" w:rsidP="00C1385D">
      <w:pPr>
        <w:spacing w:after="0" w:line="240" w:lineRule="auto"/>
        <w:ind w:firstLine="720"/>
        <w:jc w:val="both"/>
        <w:rPr>
          <w:rFonts w:ascii="Century Gothic" w:hAnsi="Century Gothic" w:cs="Arial"/>
        </w:rPr>
      </w:pPr>
    </w:p>
    <w:p w:rsidR="00C1385D" w:rsidRDefault="00C1385D" w:rsidP="00C1385D">
      <w:pPr>
        <w:spacing w:after="0" w:line="240" w:lineRule="auto"/>
        <w:ind w:firstLine="720"/>
        <w:jc w:val="both"/>
        <w:rPr>
          <w:rFonts w:ascii="Century Gothic" w:eastAsia="Times New Roman" w:hAnsi="Century Gothic" w:cs="Arial"/>
          <w:color w:val="000000"/>
        </w:rPr>
      </w:pPr>
      <w:r>
        <w:rPr>
          <w:rFonts w:ascii="Century Gothic" w:hAnsi="Century Gothic" w:cs="Arial"/>
        </w:rPr>
        <w:t xml:space="preserve">The Government of Rwanda has invested in the advancement of agriculture with activities such as irrigation, marshland reclamation, and crop regionalization.  Launched in 2001, the Ministry of Agriculture (MINAGRI) released the National Rice Policy which identified rice as a priority crop and set out to attain self-sufficiency in rice production. Partnering with the MINAGRI and the World Bank Open Data Initiative, this project not only addressed the NASA application area of agriculture, but also utilized NASA’s Earth Observations to monitor rice cultivation and land management practices in order to achieve increased crop productivity and food security.  </w:t>
      </w:r>
      <w:r w:rsidRPr="008B1C9D">
        <w:rPr>
          <w:rFonts w:ascii="Century Gothic" w:eastAsia="Times New Roman" w:hAnsi="Century Gothic" w:cs="Arial"/>
          <w:color w:val="000000"/>
        </w:rPr>
        <w:t>U</w:t>
      </w:r>
      <w:r>
        <w:rPr>
          <w:rFonts w:ascii="Century Gothic" w:eastAsia="Times New Roman" w:hAnsi="Century Gothic" w:cs="Arial"/>
          <w:color w:val="000000"/>
        </w:rPr>
        <w:t xml:space="preserve">sing Landsat 5 Thematic Mapper (TM) </w:t>
      </w:r>
      <w:r w:rsidRPr="008B1C9D">
        <w:rPr>
          <w:rFonts w:ascii="Century Gothic" w:eastAsia="Times New Roman" w:hAnsi="Century Gothic" w:cs="Arial"/>
          <w:color w:val="000000"/>
        </w:rPr>
        <w:t>and Landsat 8 Operational Land Imager</w:t>
      </w:r>
      <w:r>
        <w:rPr>
          <w:rFonts w:ascii="Century Gothic" w:eastAsia="Times New Roman" w:hAnsi="Century Gothic" w:cs="Arial"/>
          <w:color w:val="000000"/>
        </w:rPr>
        <w:t xml:space="preserve"> (OLI)</w:t>
      </w:r>
      <w:r w:rsidRPr="008B1C9D">
        <w:rPr>
          <w:rFonts w:ascii="Century Gothic" w:eastAsia="Times New Roman" w:hAnsi="Century Gothic" w:cs="Arial"/>
          <w:color w:val="000000"/>
        </w:rPr>
        <w:t xml:space="preserve">, rice fields were delineated from the surrounding land. </w:t>
      </w:r>
    </w:p>
    <w:p w:rsidR="00C1385D" w:rsidRPr="008B1C9D" w:rsidRDefault="00C1385D" w:rsidP="00C1385D">
      <w:pPr>
        <w:spacing w:after="0" w:line="240" w:lineRule="auto"/>
        <w:ind w:firstLine="720"/>
        <w:jc w:val="both"/>
        <w:rPr>
          <w:rFonts w:ascii="Century Gothic" w:eastAsia="Times New Roman" w:hAnsi="Century Gothic" w:cs="Times New Roman"/>
        </w:rPr>
      </w:pPr>
    </w:p>
    <w:p w:rsidR="00C1385D" w:rsidRDefault="00C1385D" w:rsidP="00C1385D">
      <w:pPr>
        <w:spacing w:after="0" w:line="240" w:lineRule="auto"/>
        <w:ind w:firstLine="720"/>
        <w:jc w:val="both"/>
        <w:rPr>
          <w:rFonts w:ascii="Century Gothic" w:eastAsia="Times New Roman" w:hAnsi="Century Gothic" w:cs="Arial"/>
          <w:color w:val="000000"/>
        </w:rPr>
      </w:pPr>
      <w:r w:rsidRPr="008B1C9D">
        <w:rPr>
          <w:rFonts w:ascii="Century Gothic" w:eastAsia="Times New Roman" w:hAnsi="Century Gothic" w:cs="Arial"/>
          <w:color w:val="000000"/>
        </w:rPr>
        <w:t>Additionally, modern practices</w:t>
      </w:r>
      <w:r>
        <w:rPr>
          <w:rFonts w:ascii="Century Gothic" w:eastAsia="Times New Roman" w:hAnsi="Century Gothic" w:cs="Arial"/>
          <w:color w:val="000000"/>
        </w:rPr>
        <w:t xml:space="preserve"> such as tillage, land husbandry, and hillside irrigation</w:t>
      </w:r>
      <w:r w:rsidRPr="008B1C9D">
        <w:rPr>
          <w:rFonts w:ascii="Century Gothic" w:eastAsia="Times New Roman" w:hAnsi="Century Gothic" w:cs="Arial"/>
          <w:color w:val="000000"/>
        </w:rPr>
        <w:t xml:space="preserve"> are being implemented at </w:t>
      </w:r>
      <w:r>
        <w:rPr>
          <w:rFonts w:ascii="Century Gothic" w:eastAsia="Times New Roman" w:hAnsi="Century Gothic" w:cs="Arial"/>
          <w:color w:val="000000"/>
        </w:rPr>
        <w:t xml:space="preserve">specific </w:t>
      </w:r>
      <w:r w:rsidRPr="008B1C9D">
        <w:rPr>
          <w:rFonts w:ascii="Century Gothic" w:eastAsia="Times New Roman" w:hAnsi="Century Gothic" w:cs="Arial"/>
          <w:color w:val="000000"/>
        </w:rPr>
        <w:t xml:space="preserve">Land, Water and Hillside (LWH) development sites. </w:t>
      </w:r>
      <w:r>
        <w:rPr>
          <w:rFonts w:ascii="Century Gothic" w:eastAsia="Times New Roman" w:hAnsi="Century Gothic" w:cs="Arial"/>
          <w:color w:val="000000"/>
        </w:rPr>
        <w:t xml:space="preserve">To assist these practices, soil erosion susceptibility maps were developed in the identified LWH sites. These maps used </w:t>
      </w:r>
      <w:r w:rsidRPr="008B1C9D">
        <w:rPr>
          <w:rFonts w:ascii="Century Gothic" w:eastAsia="Times New Roman" w:hAnsi="Century Gothic" w:cs="Arial"/>
          <w:color w:val="000000"/>
        </w:rPr>
        <w:t>land use classificatio</w:t>
      </w:r>
      <w:r>
        <w:rPr>
          <w:rFonts w:ascii="Century Gothic" w:eastAsia="Times New Roman" w:hAnsi="Century Gothic" w:cs="Arial"/>
          <w:color w:val="000000"/>
        </w:rPr>
        <w:t>n, soil type, rainfall data</w:t>
      </w:r>
      <w:r w:rsidRPr="008B1C9D">
        <w:rPr>
          <w:rFonts w:ascii="Century Gothic" w:eastAsia="Times New Roman" w:hAnsi="Century Gothic" w:cs="Arial"/>
          <w:color w:val="000000"/>
        </w:rPr>
        <w:t xml:space="preserve"> </w:t>
      </w:r>
      <w:r>
        <w:rPr>
          <w:rFonts w:ascii="Century Gothic" w:eastAsia="Times New Roman" w:hAnsi="Century Gothic" w:cs="Arial"/>
          <w:color w:val="000000"/>
        </w:rPr>
        <w:t xml:space="preserve">and elevation data. </w:t>
      </w:r>
      <w:r w:rsidRPr="008B1C9D">
        <w:rPr>
          <w:rFonts w:ascii="Century Gothic" w:eastAsia="Times New Roman" w:hAnsi="Century Gothic" w:cs="Arial"/>
          <w:color w:val="000000"/>
        </w:rPr>
        <w:t>The maps developed depict before and after the developmental phase which help our partners understand the progress and effect of introducing modern practices.</w:t>
      </w:r>
    </w:p>
    <w:p w:rsidR="00C1385D" w:rsidRDefault="00C1385D" w:rsidP="00C1385D">
      <w:pPr>
        <w:pStyle w:val="Heading1"/>
        <w:rPr>
          <w:rFonts w:ascii="Century Gothic" w:hAnsi="Century Gothic"/>
        </w:rPr>
      </w:pPr>
      <w:bookmarkStart w:id="1" w:name="_Toc334198726"/>
      <w:r>
        <w:rPr>
          <w:rFonts w:ascii="Century Gothic" w:hAnsi="Century Gothic"/>
        </w:rPr>
        <w:t xml:space="preserve">III. </w:t>
      </w:r>
      <w:r w:rsidRPr="00B265D9">
        <w:rPr>
          <w:rFonts w:ascii="Century Gothic" w:hAnsi="Century Gothic"/>
        </w:rPr>
        <w:t>Methodology</w:t>
      </w:r>
      <w:bookmarkEnd w:id="1"/>
    </w:p>
    <w:p w:rsidR="00C1385D" w:rsidRPr="00FD2F99" w:rsidRDefault="00C1385D" w:rsidP="00C1385D">
      <w:pPr>
        <w:spacing w:after="0" w:line="240" w:lineRule="auto"/>
        <w:rPr>
          <w:rFonts w:ascii="Century Gothic" w:hAnsi="Century Gothic" w:cs="Arial"/>
          <w:b/>
          <w:sz w:val="24"/>
          <w:szCs w:val="24"/>
        </w:rPr>
      </w:pPr>
      <w:r w:rsidRPr="00FD2F99">
        <w:rPr>
          <w:rFonts w:ascii="Century Gothic" w:hAnsi="Century Gothic" w:cs="Arial"/>
          <w:b/>
          <w:sz w:val="24"/>
          <w:szCs w:val="24"/>
        </w:rPr>
        <w:t>Data Acquisition</w:t>
      </w:r>
    </w:p>
    <w:p w:rsidR="00C1385D" w:rsidRPr="00FD2F99" w:rsidRDefault="00C1385D" w:rsidP="00C1385D">
      <w:pPr>
        <w:spacing w:after="0" w:line="240" w:lineRule="auto"/>
        <w:jc w:val="both"/>
        <w:rPr>
          <w:rFonts w:ascii="Century Gothic" w:hAnsi="Century Gothic" w:cs="Arial"/>
          <w:i/>
        </w:rPr>
      </w:pPr>
      <w:r w:rsidRPr="00FD2F99">
        <w:rPr>
          <w:rFonts w:ascii="Century Gothic" w:hAnsi="Century Gothic" w:cs="Arial"/>
          <w:b/>
          <w:i/>
        </w:rPr>
        <w:t>Landsat Data</w:t>
      </w:r>
      <w:r w:rsidRPr="00FD2F99">
        <w:rPr>
          <w:rFonts w:ascii="Century Gothic" w:hAnsi="Century Gothic" w:cs="Arial"/>
          <w:i/>
        </w:rPr>
        <w:t xml:space="preserve"> </w:t>
      </w:r>
    </w:p>
    <w:p w:rsidR="00C1385D" w:rsidRPr="003A59CE" w:rsidRDefault="00C1385D" w:rsidP="00C1385D">
      <w:pPr>
        <w:spacing w:after="0" w:line="240" w:lineRule="auto"/>
        <w:jc w:val="both"/>
        <w:rPr>
          <w:rFonts w:ascii="Century Gothic" w:hAnsi="Century Gothic" w:cs="Arial"/>
        </w:rPr>
      </w:pPr>
      <w:r w:rsidRPr="003A59CE">
        <w:rPr>
          <w:rFonts w:ascii="Century Gothic" w:hAnsi="Century Gothic" w:cs="Arial"/>
        </w:rPr>
        <w:t xml:space="preserve">Images were obtained from Landsat 5 </w:t>
      </w:r>
      <w:r>
        <w:rPr>
          <w:rFonts w:ascii="Century Gothic" w:hAnsi="Century Gothic" w:cs="Arial"/>
        </w:rPr>
        <w:t>TM</w:t>
      </w:r>
      <w:r w:rsidRPr="003A59CE">
        <w:rPr>
          <w:rFonts w:ascii="Century Gothic" w:hAnsi="Century Gothic" w:cs="Arial"/>
        </w:rPr>
        <w:t xml:space="preserve"> and Landsat 8 OLI from United States Geological Survey (USGS) Earth Explorer database</w:t>
      </w:r>
      <w:r>
        <w:rPr>
          <w:rFonts w:ascii="Century Gothic" w:hAnsi="Century Gothic" w:cs="Arial"/>
        </w:rPr>
        <w:t xml:space="preserve"> from 2010 – 2014.</w:t>
      </w:r>
    </w:p>
    <w:p w:rsidR="00C1385D" w:rsidRPr="0049170E" w:rsidRDefault="00C1385D" w:rsidP="00C1385D">
      <w:pPr>
        <w:spacing w:after="0" w:line="240" w:lineRule="auto"/>
        <w:jc w:val="both"/>
        <w:rPr>
          <w:rFonts w:ascii="Century Gothic" w:hAnsi="Century Gothic" w:cs="Arial"/>
        </w:rPr>
      </w:pPr>
    </w:p>
    <w:p w:rsidR="00C1385D" w:rsidRPr="00FD2F99" w:rsidRDefault="00C1385D" w:rsidP="00C1385D">
      <w:pPr>
        <w:spacing w:after="0" w:line="240" w:lineRule="auto"/>
        <w:jc w:val="both"/>
        <w:rPr>
          <w:rFonts w:ascii="Century Gothic" w:hAnsi="Century Gothic" w:cs="Arial"/>
          <w:b/>
          <w:i/>
        </w:rPr>
      </w:pPr>
      <w:r w:rsidRPr="00FD2F99">
        <w:rPr>
          <w:rFonts w:ascii="Century Gothic" w:hAnsi="Century Gothic" w:cs="Arial"/>
          <w:b/>
          <w:i/>
        </w:rPr>
        <w:t xml:space="preserve">Terra, ASTER GDEM </w:t>
      </w:r>
    </w:p>
    <w:p w:rsidR="00C1385D" w:rsidRDefault="00C1385D" w:rsidP="00C1385D">
      <w:pPr>
        <w:spacing w:after="0" w:line="240" w:lineRule="auto"/>
        <w:jc w:val="both"/>
        <w:rPr>
          <w:rFonts w:ascii="Century Gothic" w:hAnsi="Century Gothic" w:cs="Arial"/>
          <w:b/>
        </w:rPr>
      </w:pPr>
      <w:r w:rsidRPr="00D7102D">
        <w:rPr>
          <w:rFonts w:ascii="Century Gothic" w:hAnsi="Century Gothic" w:cs="Arial"/>
        </w:rPr>
        <w:t xml:space="preserve">Digital Elevation Models from ASTER Global </w:t>
      </w:r>
      <w:r>
        <w:rPr>
          <w:rFonts w:ascii="Century Gothic" w:hAnsi="Century Gothic" w:cs="Arial"/>
        </w:rPr>
        <w:t>D</w:t>
      </w:r>
      <w:r w:rsidRPr="00D7102D">
        <w:rPr>
          <w:rFonts w:ascii="Century Gothic" w:hAnsi="Century Gothic" w:cs="Arial"/>
        </w:rPr>
        <w:t>EM was</w:t>
      </w:r>
      <w:r>
        <w:rPr>
          <w:rFonts w:ascii="Century Gothic" w:hAnsi="Century Gothic" w:cs="Arial"/>
        </w:rPr>
        <w:t xml:space="preserve"> downloaded from</w:t>
      </w:r>
      <w:r w:rsidRPr="00D7102D">
        <w:rPr>
          <w:rFonts w:ascii="Century Gothic" w:hAnsi="Century Gothic" w:cs="Arial"/>
        </w:rPr>
        <w:t xml:space="preserve"> USGS Global Visualization</w:t>
      </w:r>
      <w:r>
        <w:rPr>
          <w:rFonts w:ascii="Century Gothic" w:hAnsi="Century Gothic" w:cs="Arial"/>
        </w:rPr>
        <w:t xml:space="preserve"> (</w:t>
      </w:r>
      <w:proofErr w:type="spellStart"/>
      <w:r>
        <w:rPr>
          <w:rFonts w:ascii="Century Gothic" w:hAnsi="Century Gothic" w:cs="Arial"/>
        </w:rPr>
        <w:t>GloVIS</w:t>
      </w:r>
      <w:proofErr w:type="spellEnd"/>
      <w:r>
        <w:rPr>
          <w:rFonts w:ascii="Century Gothic" w:hAnsi="Century Gothic" w:cs="Arial"/>
        </w:rPr>
        <w:t>)</w:t>
      </w:r>
      <w:r w:rsidRPr="00D7102D">
        <w:rPr>
          <w:rFonts w:ascii="Century Gothic" w:hAnsi="Century Gothic" w:cs="Arial"/>
        </w:rPr>
        <w:t xml:space="preserve"> Viewer.</w:t>
      </w:r>
    </w:p>
    <w:p w:rsidR="00C1385D" w:rsidRPr="00684842" w:rsidRDefault="00C1385D" w:rsidP="00C1385D">
      <w:pPr>
        <w:spacing w:after="0" w:line="240" w:lineRule="auto"/>
        <w:jc w:val="both"/>
        <w:rPr>
          <w:rFonts w:ascii="Century Gothic" w:hAnsi="Century Gothic" w:cs="Arial"/>
          <w:b/>
        </w:rPr>
      </w:pPr>
    </w:p>
    <w:p w:rsidR="00C1385D" w:rsidRDefault="00C1385D" w:rsidP="00C1385D">
      <w:pPr>
        <w:spacing w:after="0" w:line="240" w:lineRule="auto"/>
        <w:jc w:val="both"/>
        <w:rPr>
          <w:rFonts w:ascii="Century Gothic" w:hAnsi="Century Gothic" w:cs="Arial"/>
          <w:b/>
          <w:i/>
        </w:rPr>
      </w:pPr>
      <w:r w:rsidRPr="00FD2F99">
        <w:rPr>
          <w:rFonts w:ascii="Century Gothic" w:hAnsi="Century Gothic" w:cs="Arial"/>
          <w:b/>
          <w:i/>
        </w:rPr>
        <w:t>Modern Era Retrospective-Analysis for Research and Applications (MERRA) database</w:t>
      </w:r>
    </w:p>
    <w:p w:rsidR="00C1385D" w:rsidRDefault="00C1385D" w:rsidP="00C1385D">
      <w:pPr>
        <w:spacing w:after="0" w:line="240" w:lineRule="auto"/>
        <w:jc w:val="both"/>
        <w:rPr>
          <w:rFonts w:ascii="Century Gothic" w:hAnsi="Century Gothic" w:cs="Arial"/>
          <w:b/>
        </w:rPr>
      </w:pPr>
      <w:r w:rsidRPr="00D7102D">
        <w:rPr>
          <w:rFonts w:ascii="Century Gothic" w:hAnsi="Century Gothic" w:cs="Arial"/>
          <w:szCs w:val="24"/>
        </w:rPr>
        <w:t xml:space="preserve">Precipitation data was downloaded from </w:t>
      </w:r>
      <w:r>
        <w:rPr>
          <w:rFonts w:ascii="Century Gothic" w:hAnsi="Century Gothic" w:cs="Arial"/>
          <w:szCs w:val="24"/>
        </w:rPr>
        <w:t>Global Modeling and Assimilation Office, Goddard Space Flight Center</w:t>
      </w:r>
      <w:r w:rsidRPr="00D7102D">
        <w:rPr>
          <w:rFonts w:ascii="Century Gothic" w:hAnsi="Century Gothic" w:cs="Arial"/>
          <w:szCs w:val="24"/>
        </w:rPr>
        <w:t>.</w:t>
      </w:r>
    </w:p>
    <w:p w:rsidR="00C1385D" w:rsidRPr="00684842" w:rsidRDefault="00C1385D" w:rsidP="00C1385D">
      <w:pPr>
        <w:spacing w:after="0" w:line="240" w:lineRule="auto"/>
        <w:jc w:val="both"/>
        <w:rPr>
          <w:rFonts w:ascii="Century Gothic" w:hAnsi="Century Gothic" w:cs="Arial"/>
          <w:b/>
        </w:rPr>
      </w:pPr>
    </w:p>
    <w:p w:rsidR="00C1385D" w:rsidRDefault="00C1385D" w:rsidP="00C1385D">
      <w:pPr>
        <w:spacing w:after="0" w:line="240" w:lineRule="auto"/>
        <w:jc w:val="both"/>
        <w:rPr>
          <w:rFonts w:ascii="Century Gothic" w:hAnsi="Century Gothic" w:cs="Arial"/>
          <w:b/>
          <w:i/>
          <w:szCs w:val="24"/>
        </w:rPr>
      </w:pPr>
      <w:r w:rsidRPr="00FD2F99">
        <w:rPr>
          <w:rFonts w:ascii="Century Gothic" w:hAnsi="Century Gothic" w:cs="Arial"/>
          <w:b/>
          <w:i/>
          <w:szCs w:val="24"/>
        </w:rPr>
        <w:t>Ancillary Data Products</w:t>
      </w:r>
    </w:p>
    <w:p w:rsidR="00C1385D" w:rsidRPr="00D7102D" w:rsidRDefault="00C1385D" w:rsidP="00C1385D">
      <w:pPr>
        <w:spacing w:after="0" w:line="240" w:lineRule="auto"/>
        <w:jc w:val="both"/>
        <w:rPr>
          <w:rFonts w:ascii="Century Gothic" w:hAnsi="Century Gothic" w:cs="Arial"/>
          <w:b/>
        </w:rPr>
      </w:pPr>
      <w:r w:rsidRPr="00D7102D">
        <w:rPr>
          <w:rFonts w:ascii="Century Gothic" w:hAnsi="Century Gothic" w:cs="Arial"/>
        </w:rPr>
        <w:t>Ground survey data and ground truth information was obtained as Excel files from the partner organizations.</w:t>
      </w:r>
    </w:p>
    <w:p w:rsidR="00C1385D" w:rsidRDefault="00C1385D" w:rsidP="00C1385D">
      <w:pPr>
        <w:pStyle w:val="NoSpacing"/>
        <w:rPr>
          <w:rFonts w:ascii="Century Gothic" w:hAnsi="Century Gothic"/>
          <w:b/>
        </w:rPr>
      </w:pPr>
      <w:bookmarkStart w:id="2" w:name="_Toc334198728"/>
    </w:p>
    <w:p w:rsidR="00C1385D" w:rsidRPr="00FD2F99" w:rsidRDefault="00C1385D" w:rsidP="00C1385D">
      <w:pPr>
        <w:pStyle w:val="NoSpacing"/>
        <w:rPr>
          <w:rFonts w:ascii="Century Gothic" w:hAnsi="Century Gothic"/>
          <w:b/>
          <w:sz w:val="24"/>
          <w:szCs w:val="24"/>
        </w:rPr>
      </w:pPr>
      <w:r w:rsidRPr="00FD2F99">
        <w:rPr>
          <w:rFonts w:ascii="Century Gothic" w:hAnsi="Century Gothic"/>
          <w:b/>
          <w:sz w:val="24"/>
          <w:szCs w:val="24"/>
        </w:rPr>
        <w:t>Data Processing</w:t>
      </w:r>
      <w:bookmarkEnd w:id="2"/>
    </w:p>
    <w:p w:rsidR="00C1385D" w:rsidRPr="00FD2F99" w:rsidRDefault="00C1385D" w:rsidP="00C1385D">
      <w:pPr>
        <w:spacing w:after="0" w:line="240" w:lineRule="auto"/>
        <w:rPr>
          <w:rFonts w:ascii="Century Gothic" w:hAnsi="Century Gothic" w:cs="Arial"/>
          <w:b/>
          <w:i/>
          <w:szCs w:val="24"/>
        </w:rPr>
      </w:pPr>
      <w:r w:rsidRPr="00FD2F99">
        <w:rPr>
          <w:rFonts w:ascii="Century Gothic" w:hAnsi="Century Gothic" w:cs="Arial"/>
          <w:b/>
          <w:i/>
          <w:szCs w:val="24"/>
        </w:rPr>
        <w:t>Landsat Data</w:t>
      </w:r>
    </w:p>
    <w:p w:rsidR="00C1385D" w:rsidRPr="00FD2F99" w:rsidRDefault="00C1385D" w:rsidP="00C1385D">
      <w:pPr>
        <w:spacing w:after="0" w:line="240" w:lineRule="auto"/>
        <w:rPr>
          <w:rFonts w:ascii="Century Gothic" w:hAnsi="Century Gothic" w:cs="Arial"/>
          <w:b/>
          <w:szCs w:val="24"/>
        </w:rPr>
      </w:pPr>
      <w:r w:rsidRPr="00CB08AC">
        <w:rPr>
          <w:rFonts w:ascii="Century Gothic" w:hAnsi="Century Gothic" w:cs="Arial"/>
        </w:rPr>
        <w:t>The Digital Numbers</w:t>
      </w:r>
      <w:r>
        <w:rPr>
          <w:rFonts w:ascii="Century Gothic" w:hAnsi="Century Gothic" w:cs="Arial"/>
        </w:rPr>
        <w:t xml:space="preserve"> (DN)</w:t>
      </w:r>
      <w:r w:rsidRPr="00CB08AC">
        <w:rPr>
          <w:rFonts w:ascii="Century Gothic" w:hAnsi="Century Gothic" w:cs="Arial"/>
        </w:rPr>
        <w:t xml:space="preserve"> from the Landsat l</w:t>
      </w:r>
      <w:r>
        <w:rPr>
          <w:rFonts w:ascii="Century Gothic" w:hAnsi="Century Gothic" w:cs="Arial"/>
        </w:rPr>
        <w:t xml:space="preserve">evel 1 data were converted into </w:t>
      </w:r>
      <w:r w:rsidRPr="00CB08AC">
        <w:rPr>
          <w:rFonts w:ascii="Century Gothic" w:hAnsi="Century Gothic" w:cs="Arial"/>
        </w:rPr>
        <w:t>surface reflectance values using automated python scripts in Arc GIS. All the resulting layer</w:t>
      </w:r>
      <w:r>
        <w:rPr>
          <w:rFonts w:ascii="Century Gothic" w:hAnsi="Century Gothic" w:cs="Arial"/>
        </w:rPr>
        <w:t>s were cropped to a pilot study site</w:t>
      </w:r>
      <w:r w:rsidRPr="00CB08AC">
        <w:rPr>
          <w:rFonts w:ascii="Century Gothic" w:hAnsi="Century Gothic" w:cs="Arial"/>
        </w:rPr>
        <w:t xml:space="preserve">. </w:t>
      </w:r>
      <w:r>
        <w:rPr>
          <w:rFonts w:ascii="Century Gothic" w:hAnsi="Century Gothic" w:cs="Arial"/>
        </w:rPr>
        <w:t>Modified Normalized Difference Water Index (MNDWI) was calculated by comparing the green and Short Wave Infra-Red (SWIR) bands of level 1 data</w:t>
      </w:r>
      <w:r w:rsidRPr="008A26F2">
        <w:rPr>
          <w:rFonts w:ascii="Century Gothic" w:hAnsi="Century Gothic" w:cs="Arial"/>
        </w:rPr>
        <w:t>.</w:t>
      </w:r>
      <w:r>
        <w:rPr>
          <w:rFonts w:ascii="Century Gothic" w:hAnsi="Century Gothic" w:cs="Arial"/>
        </w:rPr>
        <w:t xml:space="preserve"> In Landsat 5, Band 2 represents green and Band 5 represents SWIR. In Landsat 8, Band 3 represents green and Band 6 represents SWIR.</w:t>
      </w:r>
    </w:p>
    <w:p w:rsidR="00C1385D" w:rsidRDefault="00C1385D" w:rsidP="00C1385D">
      <w:pPr>
        <w:spacing w:after="0" w:line="240" w:lineRule="auto"/>
        <w:jc w:val="both"/>
        <w:rPr>
          <w:rFonts w:ascii="Century Gothic" w:hAnsi="Century Gothic" w:cs="Arial"/>
        </w:rPr>
      </w:pPr>
    </w:p>
    <w:p w:rsidR="00C1385D" w:rsidRDefault="00C1385D" w:rsidP="00C1385D">
      <w:pPr>
        <w:pStyle w:val="NoSpacing"/>
        <w:jc w:val="both"/>
        <w:rPr>
          <w:rFonts w:ascii="Century Gothic" w:hAnsi="Century Gothic"/>
        </w:rPr>
      </w:pPr>
      <w:r>
        <w:rPr>
          <w:rFonts w:ascii="Century Gothic" w:hAnsi="Century Gothic"/>
        </w:rPr>
        <w:t>MNDWI products were</w:t>
      </w:r>
      <w:r w:rsidRPr="00194DB0">
        <w:rPr>
          <w:rFonts w:ascii="Century Gothic" w:hAnsi="Century Gothic"/>
        </w:rPr>
        <w:t xml:space="preserve"> </w:t>
      </w:r>
      <w:r>
        <w:rPr>
          <w:rFonts w:ascii="Century Gothic" w:hAnsi="Century Gothic"/>
        </w:rPr>
        <w:t>calculated as follows:</w:t>
      </w:r>
    </w:p>
    <w:p w:rsidR="00C1385D" w:rsidRDefault="00C1385D" w:rsidP="00C1385D">
      <w:pPr>
        <w:pStyle w:val="NoSpacing"/>
        <w:jc w:val="both"/>
        <w:rPr>
          <w:rFonts w:ascii="Century Gothic" w:hAnsi="Century Gothic"/>
        </w:rPr>
      </w:pPr>
    </w:p>
    <w:p w:rsidR="00C1385D" w:rsidRDefault="00C1385D" w:rsidP="00C1385D">
      <w:pPr>
        <w:pStyle w:val="NoSpacing"/>
        <w:jc w:val="both"/>
        <w:rPr>
          <w:rFonts w:ascii="Century Gothic" w:hAnsi="Century Gothic"/>
        </w:rPr>
      </w:pPr>
    </w:p>
    <w:p w:rsidR="00C1385D" w:rsidRDefault="00C1385D" w:rsidP="00C1385D">
      <w:pPr>
        <w:pStyle w:val="NoSpacing"/>
        <w:jc w:val="both"/>
        <w:rPr>
          <w:rFonts w:ascii="Century Gothic" w:hAnsi="Century Gothic"/>
        </w:rPr>
      </w:pPr>
    </w:p>
    <w:p w:rsidR="00C1385D" w:rsidRPr="00560E87" w:rsidRDefault="00C1385D" w:rsidP="00C1385D">
      <w:pPr>
        <w:pStyle w:val="NoSpacing"/>
        <w:jc w:val="both"/>
        <w:rPr>
          <w:rFonts w:ascii="Century Gothic" w:hAnsi="Century Gothic"/>
        </w:rPr>
      </w:pPr>
      <m:oMathPara>
        <m:oMathParaPr>
          <m:jc m:val="center"/>
        </m:oMathParaPr>
        <m:oMath>
          <m:sSub>
            <m:sSubPr>
              <m:ctrlPr>
                <w:rPr>
                  <w:rFonts w:ascii="Cambria Math" w:hAnsi="Cambria Math"/>
                  <w:i/>
                </w:rPr>
              </m:ctrlPr>
            </m:sSubPr>
            <m:e>
              <m:r>
                <w:rPr>
                  <w:rFonts w:ascii="Cambria Math" w:hAnsi="Cambria Math"/>
                </w:rPr>
                <m:t>MNDWI</m:t>
              </m:r>
            </m:e>
            <m:sub>
              <m:r>
                <w:rPr>
                  <w:rFonts w:ascii="Cambria Math" w:hAnsi="Cambria Math"/>
                </w:rPr>
                <m:t>Landsat</m:t>
              </m:r>
            </m:sub>
          </m:sSub>
          <m:r>
            <w:rPr>
              <w:rFonts w:ascii="Cambria Math" w:hAnsi="Cambria Math"/>
            </w:rPr>
            <m:t xml:space="preserve">= </m:t>
          </m:r>
          <m:f>
            <m:fPr>
              <m:ctrlPr>
                <w:rPr>
                  <w:rFonts w:ascii="Cambria Math" w:hAnsi="Cambria Math"/>
                  <w:i/>
                </w:rPr>
              </m:ctrlPr>
            </m:fPr>
            <m:num>
              <m:r>
                <w:rPr>
                  <w:rFonts w:ascii="Cambria Math" w:hAnsi="Cambria Math"/>
                </w:rPr>
                <m:t>Green-SWIR</m:t>
              </m:r>
            </m:num>
            <m:den>
              <m:r>
                <w:rPr>
                  <w:rFonts w:ascii="Cambria Math" w:hAnsi="Cambria Math"/>
                </w:rPr>
                <m:t>Green+SWIR</m:t>
              </m:r>
            </m:den>
          </m:f>
        </m:oMath>
      </m:oMathPara>
    </w:p>
    <w:p w:rsidR="00C1385D" w:rsidRPr="009C4FFB" w:rsidRDefault="00C1385D" w:rsidP="00C1385D">
      <w:pPr>
        <w:pStyle w:val="NoSpacing"/>
        <w:jc w:val="both"/>
        <w:rPr>
          <w:rFonts w:ascii="Century Gothic" w:hAnsi="Century Gothic"/>
        </w:rPr>
      </w:pPr>
    </w:p>
    <w:p w:rsidR="00C1385D" w:rsidRDefault="00C1385D" w:rsidP="00C1385D">
      <w:pPr>
        <w:pStyle w:val="NoSpacing"/>
        <w:jc w:val="both"/>
        <w:rPr>
          <w:rFonts w:ascii="Century Gothic" w:hAnsi="Century Gothic"/>
        </w:rPr>
      </w:pPr>
    </w:p>
    <w:p w:rsidR="00C1385D" w:rsidRDefault="00C1385D" w:rsidP="00C1385D">
      <w:pPr>
        <w:pStyle w:val="NoSpacing"/>
        <w:jc w:val="both"/>
        <w:rPr>
          <w:rFonts w:ascii="Century Gothic" w:hAnsi="Century Gothic"/>
        </w:rPr>
      </w:pPr>
      <w:r>
        <w:rPr>
          <w:rFonts w:ascii="Century Gothic" w:hAnsi="Century Gothic"/>
        </w:rPr>
        <w:t>MNDWI was used as it highlighted the presence of irrigated rice fields from the surrounding area. The index was computed for three different years – 2010, 2013 and 2014 to study the progress of marshland to rice field conversion as shown in figure 2.</w:t>
      </w:r>
    </w:p>
    <w:p w:rsidR="00C1385D" w:rsidRDefault="00C1385D" w:rsidP="00C1385D">
      <w:pPr>
        <w:pStyle w:val="NoSpacing"/>
        <w:rPr>
          <w:rFonts w:ascii="Century Gothic" w:hAnsi="Century Gothic"/>
        </w:rPr>
      </w:pPr>
    </w:p>
    <w:p w:rsidR="00C1385D" w:rsidRPr="00FD2F99" w:rsidRDefault="00C1385D" w:rsidP="00C1385D">
      <w:pPr>
        <w:spacing w:after="0" w:line="240" w:lineRule="auto"/>
        <w:rPr>
          <w:rFonts w:ascii="Century Gothic" w:hAnsi="Century Gothic" w:cs="Arial"/>
          <w:b/>
          <w:i/>
          <w:szCs w:val="24"/>
        </w:rPr>
      </w:pPr>
      <w:r w:rsidRPr="00FD2F99">
        <w:rPr>
          <w:rFonts w:ascii="Century Gothic" w:hAnsi="Century Gothic" w:cs="Arial"/>
          <w:b/>
          <w:i/>
          <w:szCs w:val="24"/>
        </w:rPr>
        <w:t>ASTER GDEM</w:t>
      </w:r>
    </w:p>
    <w:p w:rsidR="00C1385D" w:rsidRDefault="00C1385D" w:rsidP="00C1385D">
      <w:pPr>
        <w:rPr>
          <w:rFonts w:ascii="Century Gothic" w:hAnsi="Century Gothic"/>
        </w:rPr>
      </w:pPr>
      <w:r w:rsidRPr="00AD2926">
        <w:rPr>
          <w:rFonts w:ascii="Century Gothic" w:hAnsi="Century Gothic"/>
        </w:rPr>
        <w:t>The topographic analysis of Rwanda required that the ASTER images downloaded be process</w:t>
      </w:r>
      <w:r>
        <w:rPr>
          <w:rFonts w:ascii="Century Gothic" w:hAnsi="Century Gothic"/>
        </w:rPr>
        <w:t>ed in ArcGIS. T</w:t>
      </w:r>
      <w:r w:rsidRPr="00D053D5">
        <w:rPr>
          <w:rFonts w:ascii="Century Gothic" w:hAnsi="Century Gothic"/>
        </w:rPr>
        <w:t xml:space="preserve">he images downloaded were mosaicked using ArcGIS Toolbox’s Mosaic tool. The end product was a DEM indicating areas with the highest elevation and lowest elevation. </w:t>
      </w:r>
      <w:r w:rsidRPr="00D053D5">
        <w:rPr>
          <w:rFonts w:ascii="Century Gothic" w:hAnsi="Century Gothic"/>
          <w:highlight w:val="white"/>
        </w:rPr>
        <w:t xml:space="preserve">Using the DEM, we were able to derive the slope, and flow accumulation, all which are factors/variables needed for the slope length </w:t>
      </w:r>
      <w:r>
        <w:rPr>
          <w:rFonts w:ascii="Century Gothic" w:hAnsi="Century Gothic"/>
        </w:rPr>
        <w:t>factor calculation.</w:t>
      </w:r>
    </w:p>
    <w:p w:rsidR="00C1385D" w:rsidRPr="00E03B8E" w:rsidRDefault="00C1385D" w:rsidP="00C1385D">
      <w:pPr>
        <w:pStyle w:val="NoSpacing"/>
        <w:rPr>
          <w:rFonts w:ascii="Century Gothic" w:hAnsi="Century Gothic"/>
        </w:rPr>
      </w:pPr>
    </w:p>
    <w:p w:rsidR="00C1385D" w:rsidRPr="00FD2F99" w:rsidRDefault="00C1385D" w:rsidP="00C1385D">
      <w:pPr>
        <w:pStyle w:val="NoSpacing"/>
        <w:rPr>
          <w:rFonts w:ascii="Century Gothic" w:hAnsi="Century Gothic"/>
          <w:b/>
          <w:sz w:val="24"/>
          <w:szCs w:val="24"/>
        </w:rPr>
      </w:pPr>
      <w:bookmarkStart w:id="3" w:name="_Toc334198729"/>
      <w:r w:rsidRPr="00FD2F99">
        <w:rPr>
          <w:rFonts w:ascii="Century Gothic" w:hAnsi="Century Gothic"/>
          <w:b/>
          <w:sz w:val="24"/>
          <w:szCs w:val="24"/>
        </w:rPr>
        <w:t>Data Analysis</w:t>
      </w:r>
      <w:bookmarkEnd w:id="3"/>
    </w:p>
    <w:p w:rsidR="00C1385D" w:rsidRDefault="00C1385D" w:rsidP="00C1385D">
      <w:pPr>
        <w:pStyle w:val="NoSpacing"/>
        <w:rPr>
          <w:rFonts w:ascii="Century Gothic" w:hAnsi="Century Gothic"/>
          <w:b/>
        </w:rPr>
      </w:pPr>
    </w:p>
    <w:p w:rsidR="00C1385D" w:rsidRPr="00FD2F99" w:rsidRDefault="00C1385D" w:rsidP="00C1385D">
      <w:pPr>
        <w:pStyle w:val="NoSpacing"/>
        <w:tabs>
          <w:tab w:val="left" w:pos="0"/>
          <w:tab w:val="left" w:pos="90"/>
        </w:tabs>
        <w:rPr>
          <w:rFonts w:ascii="Century Gothic" w:hAnsi="Century Gothic"/>
          <w:b/>
          <w:i/>
        </w:rPr>
      </w:pPr>
      <w:r w:rsidRPr="00FD2F99">
        <w:rPr>
          <w:rFonts w:ascii="Century Gothic" w:hAnsi="Century Gothic"/>
          <w:b/>
          <w:i/>
        </w:rPr>
        <w:t>Rice Delineation</w:t>
      </w:r>
    </w:p>
    <w:p w:rsidR="00C1385D" w:rsidRDefault="00C1385D" w:rsidP="00C1385D">
      <w:pPr>
        <w:pStyle w:val="NoSpacing"/>
        <w:tabs>
          <w:tab w:val="left" w:pos="720"/>
        </w:tabs>
        <w:rPr>
          <w:rFonts w:ascii="Century Gothic" w:hAnsi="Century Gothic"/>
        </w:rPr>
      </w:pPr>
      <w:r w:rsidRPr="0064570E">
        <w:rPr>
          <w:rFonts w:ascii="Century Gothic" w:eastAsia="Times New Roman" w:hAnsi="Century Gothic" w:cs="Arial"/>
          <w:color w:val="222222"/>
        </w:rPr>
        <w:lastRenderedPageBreak/>
        <w:t xml:space="preserve">All the images were analyzed in ArcGIS </w:t>
      </w:r>
      <w:r>
        <w:rPr>
          <w:rFonts w:ascii="Century Gothic" w:eastAsia="Times New Roman" w:hAnsi="Century Gothic" w:cs="Arial"/>
          <w:color w:val="222222"/>
        </w:rPr>
        <w:t>environment</w:t>
      </w:r>
      <w:r w:rsidRPr="0064570E">
        <w:rPr>
          <w:rFonts w:ascii="Century Gothic" w:eastAsia="Times New Roman" w:hAnsi="Century Gothic" w:cs="Arial"/>
          <w:color w:val="222222"/>
        </w:rPr>
        <w:t>.</w:t>
      </w:r>
      <w:r>
        <w:rPr>
          <w:rFonts w:ascii="Century Gothic" w:eastAsia="Times New Roman" w:hAnsi="Century Gothic" w:cs="Arial"/>
          <w:color w:val="222222"/>
        </w:rPr>
        <w:t xml:space="preserve"> Modified Normalized Differential Water Index (MNDWI) was used as it enhanced the presence of rice fields from the surrounding area and also differentiated the planted area to the area prepared for cultivation. </w:t>
      </w:r>
      <w:r w:rsidRPr="0064570E">
        <w:rPr>
          <w:rFonts w:ascii="Century Gothic" w:eastAsia="Times New Roman" w:hAnsi="Century Gothic" w:cs="Arial"/>
          <w:color w:val="222222"/>
        </w:rPr>
        <w:t xml:space="preserve"> Through manual delineation, rice masks were created in the identified RSSP sites for different years, showing the gradual process of development.</w:t>
      </w:r>
    </w:p>
    <w:p w:rsidR="00C1385D" w:rsidRDefault="00C1385D" w:rsidP="00C1385D">
      <w:pPr>
        <w:pStyle w:val="NoSpacing"/>
        <w:tabs>
          <w:tab w:val="left" w:pos="720"/>
        </w:tabs>
        <w:rPr>
          <w:rFonts w:ascii="Century Gothic" w:hAnsi="Century Gothic"/>
        </w:rPr>
      </w:pPr>
    </w:p>
    <w:p w:rsidR="00C1385D" w:rsidRPr="00FD2F99" w:rsidRDefault="00C1385D" w:rsidP="00C1385D">
      <w:pPr>
        <w:pStyle w:val="NoSpacing"/>
        <w:tabs>
          <w:tab w:val="left" w:pos="720"/>
        </w:tabs>
        <w:rPr>
          <w:rFonts w:ascii="Century Gothic" w:hAnsi="Century Gothic"/>
          <w:b/>
          <w:i/>
        </w:rPr>
      </w:pPr>
      <w:r w:rsidRPr="00FD2F99">
        <w:rPr>
          <w:rFonts w:ascii="Century Gothic" w:hAnsi="Century Gothic"/>
          <w:b/>
          <w:i/>
        </w:rPr>
        <w:t>Soil Erosion Modeling</w:t>
      </w:r>
    </w:p>
    <w:p w:rsidR="00C1385D" w:rsidRDefault="00C1385D" w:rsidP="00C1385D">
      <w:pPr>
        <w:jc w:val="both"/>
        <w:rPr>
          <w:rFonts w:ascii="Century Gothic" w:hAnsi="Century Gothic"/>
        </w:rPr>
      </w:pPr>
      <w:bookmarkStart w:id="4" w:name="_Toc334198730"/>
      <w:r>
        <w:rPr>
          <w:rFonts w:ascii="Century Gothic" w:hAnsi="Century Gothic"/>
        </w:rPr>
        <w:t xml:space="preserve">RUSLE Equation is used to map soil vulnerability in the study area. </w:t>
      </w:r>
      <w:r w:rsidRPr="00D053D5">
        <w:rPr>
          <w:rFonts w:ascii="Century Gothic" w:hAnsi="Century Gothic"/>
        </w:rPr>
        <w:t>Developed by the US Department of Agriculture, the soil loss equation, originally USLE (Universal Soil Loss Equation), and today RUSLE (the Revised Universal Soil Loss Equation), has been used as a way to monitor soil loss and aid in conservation planning for agricultural practices (</w:t>
      </w:r>
      <w:proofErr w:type="spellStart"/>
      <w:r w:rsidRPr="00D053D5">
        <w:rPr>
          <w:rFonts w:ascii="Century Gothic" w:hAnsi="Century Gothic"/>
        </w:rPr>
        <w:t>Wischmeier</w:t>
      </w:r>
      <w:proofErr w:type="spellEnd"/>
      <w:r w:rsidRPr="00D053D5">
        <w:rPr>
          <w:rFonts w:ascii="Century Gothic" w:hAnsi="Century Gothic"/>
        </w:rPr>
        <w:t xml:space="preserve"> and Smith 1978). Both USLE and also RUSLE are linear models that predict long-term average rates of soil erosion, in which</w:t>
      </w:r>
    </w:p>
    <w:p w:rsidR="00C1385D" w:rsidRPr="00D053D5" w:rsidRDefault="00C1385D" w:rsidP="00C1385D">
      <w:pPr>
        <w:jc w:val="both"/>
        <w:rPr>
          <w:rFonts w:ascii="Century Gothic" w:hAnsi="Century Gothic"/>
        </w:rPr>
      </w:pPr>
    </w:p>
    <w:p w:rsidR="00C1385D" w:rsidRDefault="00C1385D" w:rsidP="00C1385D">
      <w:pPr>
        <w:jc w:val="center"/>
        <w:rPr>
          <w:rFonts w:ascii="Century Gothic" w:hAnsi="Century Gothic"/>
        </w:rPr>
      </w:pPr>
      <m:oMath>
        <m:r>
          <m:rPr>
            <m:sty m:val="p"/>
          </m:rPr>
          <w:rPr>
            <w:rFonts w:ascii="Cambria Math" w:hAnsi="Cambria Math"/>
          </w:rPr>
          <m:t>A = R×K×LS×C×P</m:t>
        </m:r>
      </m:oMath>
      <w:r w:rsidRPr="0064532E">
        <w:rPr>
          <w:rFonts w:ascii="Century Gothic" w:hAnsi="Century Gothic"/>
        </w:rPr>
        <w:t xml:space="preserve">, </w:t>
      </w:r>
      <w:r w:rsidRPr="00D053D5">
        <w:rPr>
          <w:rFonts w:ascii="Century Gothic" w:hAnsi="Century Gothic"/>
        </w:rPr>
        <w:t>where:</w:t>
      </w:r>
    </w:p>
    <w:p w:rsidR="00C1385D" w:rsidRPr="00D053D5" w:rsidRDefault="00C1385D" w:rsidP="00C1385D">
      <w:pPr>
        <w:jc w:val="center"/>
        <w:rPr>
          <w:rFonts w:ascii="Century Gothic" w:hAnsi="Century Gothic"/>
        </w:rPr>
      </w:pPr>
    </w:p>
    <w:p w:rsidR="00C1385D" w:rsidRPr="0074375F" w:rsidRDefault="00C1385D" w:rsidP="00C1385D">
      <w:pPr>
        <w:jc w:val="both"/>
        <w:rPr>
          <w:rFonts w:ascii="Century Gothic" w:hAnsi="Century Gothic"/>
        </w:rPr>
      </w:pPr>
      <w:r w:rsidRPr="00FD2F99">
        <w:rPr>
          <w:rFonts w:ascii="Century Gothic" w:hAnsi="Century Gothic"/>
          <w:b/>
        </w:rPr>
        <w:t>A</w:t>
      </w:r>
      <w:r w:rsidRPr="0074375F">
        <w:rPr>
          <w:rFonts w:ascii="Century Gothic" w:hAnsi="Century Gothic"/>
        </w:rPr>
        <w:t xml:space="preserve"> is the calculated average annual soil loss </w:t>
      </w:r>
      <w:r>
        <w:rPr>
          <w:rFonts w:ascii="Century Gothic" w:hAnsi="Century Gothic"/>
        </w:rPr>
        <w:t>i</w:t>
      </w:r>
      <w:r w:rsidRPr="00A82B98">
        <w:rPr>
          <w:rFonts w:ascii="Century Gothic" w:hAnsi="Century Gothic"/>
        </w:rPr>
        <w:t>n tons per acre per year</w:t>
      </w:r>
    </w:p>
    <w:p w:rsidR="00C1385D" w:rsidRPr="0074375F" w:rsidRDefault="00C1385D" w:rsidP="00C1385D">
      <w:pPr>
        <w:jc w:val="both"/>
        <w:rPr>
          <w:rFonts w:ascii="Century Gothic" w:hAnsi="Century Gothic"/>
        </w:rPr>
      </w:pPr>
      <w:r w:rsidRPr="00FD2F99">
        <w:rPr>
          <w:rFonts w:ascii="Century Gothic" w:hAnsi="Century Gothic"/>
          <w:b/>
        </w:rPr>
        <w:t>R</w:t>
      </w:r>
      <w:r w:rsidRPr="0074375F">
        <w:rPr>
          <w:rFonts w:ascii="Century Gothic" w:hAnsi="Century Gothic"/>
        </w:rPr>
        <w:t xml:space="preserve"> is the </w:t>
      </w:r>
      <w:proofErr w:type="spellStart"/>
      <w:r w:rsidRPr="0074375F">
        <w:rPr>
          <w:rFonts w:ascii="Century Gothic" w:hAnsi="Century Gothic"/>
        </w:rPr>
        <w:t>erosi</w:t>
      </w:r>
      <w:r>
        <w:rPr>
          <w:rFonts w:ascii="Century Gothic" w:hAnsi="Century Gothic"/>
        </w:rPr>
        <w:t>vity</w:t>
      </w:r>
      <w:proofErr w:type="spellEnd"/>
      <w:r>
        <w:rPr>
          <w:rFonts w:ascii="Century Gothic" w:hAnsi="Century Gothic"/>
        </w:rPr>
        <w:t xml:space="preserve"> factor,</w:t>
      </w:r>
    </w:p>
    <w:p w:rsidR="00C1385D" w:rsidRPr="0074375F" w:rsidRDefault="00C1385D" w:rsidP="00C1385D">
      <w:pPr>
        <w:jc w:val="both"/>
        <w:rPr>
          <w:rFonts w:ascii="Century Gothic" w:hAnsi="Century Gothic"/>
        </w:rPr>
      </w:pPr>
      <w:r w:rsidRPr="00FD2F99">
        <w:rPr>
          <w:rFonts w:ascii="Century Gothic" w:hAnsi="Century Gothic"/>
          <w:b/>
        </w:rPr>
        <w:t>K</w:t>
      </w:r>
      <w:r w:rsidRPr="0074375F">
        <w:rPr>
          <w:rFonts w:ascii="Century Gothic" w:hAnsi="Century Gothic"/>
        </w:rPr>
        <w:t xml:space="preserve"> is the</w:t>
      </w:r>
      <w:r>
        <w:rPr>
          <w:rFonts w:ascii="Century Gothic" w:hAnsi="Century Gothic"/>
        </w:rPr>
        <w:t xml:space="preserve"> soil </w:t>
      </w:r>
      <w:proofErr w:type="spellStart"/>
      <w:r>
        <w:rPr>
          <w:rFonts w:ascii="Century Gothic" w:hAnsi="Century Gothic"/>
        </w:rPr>
        <w:t>erodibility</w:t>
      </w:r>
      <w:proofErr w:type="spellEnd"/>
      <w:r>
        <w:rPr>
          <w:rFonts w:ascii="Century Gothic" w:hAnsi="Century Gothic"/>
        </w:rPr>
        <w:t xml:space="preserve"> factor,</w:t>
      </w:r>
    </w:p>
    <w:p w:rsidR="00C1385D" w:rsidRPr="0074375F" w:rsidRDefault="00C1385D" w:rsidP="00C1385D">
      <w:pPr>
        <w:jc w:val="both"/>
        <w:rPr>
          <w:rFonts w:ascii="Century Gothic" w:hAnsi="Century Gothic"/>
        </w:rPr>
      </w:pPr>
      <w:r w:rsidRPr="00FD2F99">
        <w:rPr>
          <w:rFonts w:ascii="Century Gothic" w:hAnsi="Century Gothic"/>
          <w:b/>
        </w:rPr>
        <w:t>LS</w:t>
      </w:r>
      <w:r w:rsidRPr="0074375F">
        <w:rPr>
          <w:rFonts w:ascii="Century Gothic" w:hAnsi="Century Gothic"/>
        </w:rPr>
        <w:t xml:space="preserve"> is the both the slope length and the slope steepness factors, </w:t>
      </w:r>
    </w:p>
    <w:p w:rsidR="00C1385D" w:rsidRPr="00D053D5" w:rsidRDefault="00C1385D" w:rsidP="00C1385D">
      <w:pPr>
        <w:jc w:val="both"/>
        <w:rPr>
          <w:rFonts w:ascii="Century Gothic" w:hAnsi="Century Gothic"/>
        </w:rPr>
      </w:pPr>
      <w:r w:rsidRPr="00FD2F99">
        <w:rPr>
          <w:rFonts w:ascii="Century Gothic" w:hAnsi="Century Gothic"/>
          <w:b/>
        </w:rPr>
        <w:t xml:space="preserve">C </w:t>
      </w:r>
      <w:r w:rsidRPr="0074375F">
        <w:rPr>
          <w:rFonts w:ascii="Century Gothic" w:hAnsi="Century Gothic"/>
        </w:rPr>
        <w:t>is the cover management factor,</w:t>
      </w:r>
    </w:p>
    <w:p w:rsidR="00C1385D" w:rsidRDefault="00C1385D" w:rsidP="00C1385D">
      <w:pPr>
        <w:jc w:val="both"/>
        <w:rPr>
          <w:rFonts w:ascii="Century Gothic" w:hAnsi="Century Gothic"/>
        </w:rPr>
      </w:pPr>
      <w:r w:rsidRPr="00FD2F99">
        <w:rPr>
          <w:rFonts w:ascii="Century Gothic" w:hAnsi="Century Gothic"/>
          <w:b/>
        </w:rPr>
        <w:t>P</w:t>
      </w:r>
      <w:r w:rsidRPr="00D053D5">
        <w:rPr>
          <w:rFonts w:ascii="Century Gothic" w:hAnsi="Century Gothic"/>
        </w:rPr>
        <w:t xml:space="preserve"> is the support practice factor.</w:t>
      </w:r>
    </w:p>
    <w:p w:rsidR="00C1385D" w:rsidRDefault="00C1385D" w:rsidP="00C1385D">
      <w:pPr>
        <w:jc w:val="center"/>
        <w:rPr>
          <w:rFonts w:ascii="Century Gothic" w:hAnsi="Century Gothic"/>
        </w:rPr>
      </w:pPr>
      <w:r>
        <w:rPr>
          <w:rFonts w:ascii="Century Gothic" w:hAnsi="Century Gothic"/>
          <w:noProof/>
        </w:rPr>
        <w:lastRenderedPageBreak/>
        <w:drawing>
          <wp:inline distT="0" distB="0" distL="0" distR="0" wp14:anchorId="77446A78" wp14:editId="16B5854B">
            <wp:extent cx="6148450" cy="4061361"/>
            <wp:effectExtent l="19050" t="19050" r="2413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gif"/>
                    <pic:cNvPicPr/>
                  </pic:nvPicPr>
                  <pic:blipFill rotWithShape="1">
                    <a:blip r:embed="rId10">
                      <a:extLst>
                        <a:ext uri="{28A0092B-C50C-407E-A947-70E740481C1C}">
                          <a14:useLocalDpi xmlns:a14="http://schemas.microsoft.com/office/drawing/2010/main" val="0"/>
                        </a:ext>
                      </a:extLst>
                    </a:blip>
                    <a:srcRect b="11927"/>
                    <a:stretch/>
                  </pic:blipFill>
                  <pic:spPr bwMode="auto">
                    <a:xfrm>
                      <a:off x="0" y="0"/>
                      <a:ext cx="6155710" cy="40661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1385D" w:rsidRDefault="00C1385D" w:rsidP="00C1385D">
      <w:pPr>
        <w:pStyle w:val="NoSpacing"/>
        <w:rPr>
          <w:rFonts w:ascii="Century Gothic" w:hAnsi="Century Gothic"/>
          <w:i/>
          <w:iCs/>
          <w:sz w:val="20"/>
          <w:szCs w:val="20"/>
        </w:rPr>
      </w:pPr>
      <w:r w:rsidRPr="00FD2F99">
        <w:rPr>
          <w:rFonts w:ascii="Century Gothic" w:hAnsi="Century Gothic"/>
          <w:b/>
          <w:i/>
          <w:iCs/>
          <w:sz w:val="20"/>
          <w:szCs w:val="20"/>
        </w:rPr>
        <w:t>Figure1:</w:t>
      </w:r>
      <w:r w:rsidRPr="00560E87">
        <w:rPr>
          <w:rFonts w:ascii="Century Gothic" w:hAnsi="Century Gothic"/>
          <w:i/>
          <w:iCs/>
          <w:sz w:val="20"/>
          <w:szCs w:val="20"/>
        </w:rPr>
        <w:t xml:space="preserve"> Flowchart showing the estimation of soil loss incorporating all the factors – Rainfall, Soil </w:t>
      </w:r>
      <w:proofErr w:type="spellStart"/>
      <w:r w:rsidRPr="00560E87">
        <w:rPr>
          <w:rFonts w:ascii="Century Gothic" w:hAnsi="Century Gothic"/>
          <w:i/>
          <w:iCs/>
          <w:sz w:val="20"/>
          <w:szCs w:val="20"/>
        </w:rPr>
        <w:t>Erodibility</w:t>
      </w:r>
      <w:proofErr w:type="spellEnd"/>
      <w:r w:rsidRPr="00560E87">
        <w:rPr>
          <w:rFonts w:ascii="Century Gothic" w:hAnsi="Century Gothic"/>
          <w:i/>
          <w:iCs/>
          <w:sz w:val="20"/>
          <w:szCs w:val="20"/>
        </w:rPr>
        <w:t>, Slope Length and Steepness, L</w:t>
      </w:r>
      <w:r>
        <w:rPr>
          <w:rFonts w:ascii="Century Gothic" w:hAnsi="Century Gothic"/>
          <w:i/>
          <w:iCs/>
          <w:sz w:val="20"/>
          <w:szCs w:val="20"/>
        </w:rPr>
        <w:t>and Cover and Practice factors</w:t>
      </w:r>
    </w:p>
    <w:p w:rsidR="00C1385D" w:rsidRDefault="00C1385D" w:rsidP="00C1385D">
      <w:pPr>
        <w:pStyle w:val="Heading1"/>
        <w:rPr>
          <w:rFonts w:ascii="Century Gothic" w:hAnsi="Century Gothic"/>
        </w:rPr>
      </w:pPr>
      <w:r>
        <w:rPr>
          <w:rFonts w:ascii="Century Gothic" w:hAnsi="Century Gothic"/>
        </w:rPr>
        <w:t xml:space="preserve">IV. </w:t>
      </w:r>
      <w:r w:rsidRPr="00B265D9">
        <w:rPr>
          <w:rFonts w:ascii="Century Gothic" w:hAnsi="Century Gothic"/>
        </w:rPr>
        <w:t>Results</w:t>
      </w:r>
      <w:bookmarkEnd w:id="4"/>
      <w:r>
        <w:rPr>
          <w:rFonts w:ascii="Century Gothic" w:hAnsi="Century Gothic"/>
        </w:rPr>
        <w:t xml:space="preserve"> &amp; Discussion</w:t>
      </w:r>
    </w:p>
    <w:p w:rsidR="00C1385D" w:rsidRPr="00FD2F99" w:rsidRDefault="00C1385D" w:rsidP="00C1385D">
      <w:pPr>
        <w:pStyle w:val="NoSpacing"/>
        <w:rPr>
          <w:rFonts w:ascii="Century Gothic" w:hAnsi="Century Gothic"/>
          <w:b/>
          <w:sz w:val="24"/>
          <w:szCs w:val="24"/>
        </w:rPr>
      </w:pPr>
      <w:r w:rsidRPr="00FD2F99">
        <w:rPr>
          <w:rFonts w:ascii="Century Gothic" w:hAnsi="Century Gothic"/>
          <w:b/>
          <w:sz w:val="24"/>
          <w:szCs w:val="24"/>
        </w:rPr>
        <w:t>Analysis of Results</w:t>
      </w:r>
    </w:p>
    <w:p w:rsidR="00C1385D" w:rsidRDefault="00C1385D" w:rsidP="00C1385D">
      <w:pPr>
        <w:pStyle w:val="NoSpacing"/>
        <w:rPr>
          <w:rFonts w:ascii="Century Gothic" w:hAnsi="Century Gothic"/>
          <w:b/>
          <w:i/>
          <w:szCs w:val="24"/>
        </w:rPr>
      </w:pPr>
      <w:r>
        <w:rPr>
          <w:rFonts w:ascii="Century Gothic" w:hAnsi="Century Gothic"/>
          <w:b/>
          <w:szCs w:val="24"/>
        </w:rPr>
        <w:br/>
      </w:r>
      <w:r w:rsidRPr="00FD2F99">
        <w:rPr>
          <w:rFonts w:ascii="Century Gothic" w:hAnsi="Century Gothic"/>
          <w:b/>
          <w:i/>
          <w:szCs w:val="24"/>
        </w:rPr>
        <w:t>Rice Delineation</w:t>
      </w:r>
    </w:p>
    <w:p w:rsidR="00C1385D" w:rsidRDefault="00C1385D" w:rsidP="00C1385D">
      <w:pPr>
        <w:pStyle w:val="NoSpacing"/>
        <w:rPr>
          <w:rFonts w:ascii="Century Gothic" w:hAnsi="Century Gothic"/>
          <w:szCs w:val="24"/>
        </w:rPr>
      </w:pPr>
      <w:r>
        <w:rPr>
          <w:rFonts w:ascii="Century Gothic" w:hAnsi="Century Gothic"/>
          <w:szCs w:val="24"/>
        </w:rPr>
        <w:t>See figure 2.</w:t>
      </w:r>
    </w:p>
    <w:p w:rsidR="00C1385D" w:rsidRPr="00C1385D" w:rsidRDefault="00C1385D" w:rsidP="00C1385D">
      <w:pPr>
        <w:pStyle w:val="NoSpacing"/>
        <w:rPr>
          <w:rFonts w:ascii="Century Gothic" w:hAnsi="Century Gothic"/>
          <w:szCs w:val="24"/>
        </w:rPr>
      </w:pPr>
    </w:p>
    <w:p w:rsidR="00C1385D" w:rsidRPr="00FD2F99" w:rsidRDefault="00C1385D" w:rsidP="00C1385D">
      <w:pPr>
        <w:pStyle w:val="NoSpacing"/>
        <w:jc w:val="both"/>
        <w:rPr>
          <w:rFonts w:ascii="Century Gothic" w:hAnsi="Century Gothic"/>
          <w:b/>
          <w:i/>
          <w:szCs w:val="24"/>
        </w:rPr>
      </w:pPr>
      <w:r>
        <w:rPr>
          <w:rFonts w:ascii="Century Gothic" w:hAnsi="Century Gothic"/>
          <w:b/>
          <w:i/>
          <w:szCs w:val="24"/>
        </w:rPr>
        <w:t>Soil Erosion Susceptibility Map</w:t>
      </w:r>
    </w:p>
    <w:p w:rsidR="00C1385D" w:rsidRDefault="00C1385D" w:rsidP="00C1385D">
      <w:pPr>
        <w:pStyle w:val="NoSpacing"/>
        <w:jc w:val="both"/>
        <w:rPr>
          <w:rFonts w:ascii="Century Gothic" w:hAnsi="Century Gothic"/>
          <w:szCs w:val="24"/>
        </w:rPr>
      </w:pPr>
      <w:r>
        <w:rPr>
          <w:rFonts w:ascii="Century Gothic" w:hAnsi="Century Gothic"/>
          <w:szCs w:val="24"/>
        </w:rPr>
        <w:t xml:space="preserve">The Rainfall (R) and Soil </w:t>
      </w:r>
      <w:proofErr w:type="spellStart"/>
      <w:r>
        <w:rPr>
          <w:rFonts w:ascii="Century Gothic" w:hAnsi="Century Gothic"/>
          <w:szCs w:val="24"/>
        </w:rPr>
        <w:t>Erodibility</w:t>
      </w:r>
      <w:proofErr w:type="spellEnd"/>
      <w:r>
        <w:rPr>
          <w:rFonts w:ascii="Century Gothic" w:hAnsi="Century Gothic"/>
          <w:szCs w:val="24"/>
        </w:rPr>
        <w:t xml:space="preserve"> (K) factors were obtained from summer 2013 DEVELOP project (Rwanda Ecological Forecasting).</w:t>
      </w:r>
    </w:p>
    <w:p w:rsidR="00C1385D" w:rsidRPr="00FC1931" w:rsidRDefault="00C1385D" w:rsidP="00C1385D">
      <w:pPr>
        <w:pStyle w:val="NoSpacing"/>
        <w:jc w:val="both"/>
        <w:rPr>
          <w:rFonts w:ascii="Century Gothic" w:hAnsi="Century Gothic"/>
          <w:szCs w:val="24"/>
        </w:rPr>
      </w:pPr>
    </w:p>
    <w:p w:rsidR="00C1385D" w:rsidRPr="00FD2F99" w:rsidRDefault="00C1385D" w:rsidP="00C1385D">
      <w:pPr>
        <w:pStyle w:val="NoSpacing"/>
        <w:rPr>
          <w:rFonts w:ascii="Century Gothic" w:hAnsi="Century Gothic"/>
          <w:b/>
          <w:i/>
        </w:rPr>
      </w:pPr>
      <w:r w:rsidRPr="00FD2F99">
        <w:rPr>
          <w:rFonts w:ascii="Century Gothic" w:hAnsi="Century Gothic"/>
          <w:b/>
          <w:i/>
        </w:rPr>
        <w:t>LS - Slope Length and Steepness Factor</w:t>
      </w:r>
    </w:p>
    <w:p w:rsidR="00C1385D" w:rsidRPr="00AD2926" w:rsidRDefault="00C1385D" w:rsidP="00C1385D">
      <w:pPr>
        <w:pStyle w:val="NoSpacing"/>
        <w:rPr>
          <w:rFonts w:ascii="Century Gothic" w:hAnsi="Century Gothic"/>
        </w:rPr>
      </w:pPr>
      <w:r w:rsidRPr="00AD2926">
        <w:rPr>
          <w:rFonts w:ascii="Century Gothic" w:hAnsi="Century Gothic"/>
        </w:rPr>
        <w:t>S</w:t>
      </w:r>
      <w:r w:rsidRPr="00AD2926">
        <w:rPr>
          <w:rFonts w:ascii="Century Gothic" w:hAnsi="Century Gothic"/>
          <w:highlight w:val="white"/>
        </w:rPr>
        <w:t>lope length is the distance from the origin of overland flow along its flow path to the location of either concentrated flow or deposition</w:t>
      </w:r>
      <w:r w:rsidRPr="00AD2926">
        <w:rPr>
          <w:rFonts w:ascii="Century Gothic" w:hAnsi="Century Gothic"/>
        </w:rPr>
        <w:t>. Once soil particles are dislodged by raindrops or runoff, the steepness and length of a slope ac</w:t>
      </w:r>
      <w:r>
        <w:rPr>
          <w:rFonts w:ascii="Century Gothic" w:hAnsi="Century Gothic"/>
        </w:rPr>
        <w:t>t as a medium of transportation that carries</w:t>
      </w:r>
      <w:r w:rsidRPr="00AD2926">
        <w:rPr>
          <w:rFonts w:ascii="Century Gothic" w:hAnsi="Century Gothic"/>
        </w:rPr>
        <w:t xml:space="preserve"> the soil particles downhill. Slope length and steepness were determined through topographic data obtained from the ASTER sensor. </w:t>
      </w:r>
    </w:p>
    <w:p w:rsidR="00C1385D" w:rsidRDefault="00C1385D" w:rsidP="00C1385D">
      <w:pPr>
        <w:rPr>
          <w:rFonts w:ascii="Century Gothic" w:hAnsi="Century Gothic"/>
        </w:rPr>
      </w:pPr>
    </w:p>
    <w:p w:rsidR="00C1385D" w:rsidRDefault="00C1385D" w:rsidP="00C1385D">
      <w:pPr>
        <w:pStyle w:val="NoSpacing"/>
        <w:rPr>
          <w:rFonts w:ascii="Century Gothic" w:hAnsi="Century Gothic"/>
          <w:b/>
          <w:szCs w:val="24"/>
        </w:rPr>
      </w:pPr>
    </w:p>
    <w:p w:rsidR="00C1385D" w:rsidRPr="00C1385D" w:rsidRDefault="00C1385D" w:rsidP="00C1385D">
      <w:pPr>
        <w:rPr>
          <w:rFonts w:ascii="Century Gothic" w:hAnsi="Century Gothic"/>
          <w:b/>
          <w:szCs w:val="24"/>
        </w:rPr>
      </w:pPr>
      <w:r w:rsidRPr="00560E87">
        <w:rPr>
          <w:rFonts w:ascii="Century Gothic" w:hAnsi="Century Gothic"/>
          <w:noProof/>
          <w:szCs w:val="24"/>
        </w:rPr>
        <w:lastRenderedPageBreak/>
        <w:drawing>
          <wp:inline distT="0" distB="0" distL="0" distR="0" wp14:anchorId="79678BDC" wp14:editId="146D7BEC">
            <wp:extent cx="6184998" cy="3009900"/>
            <wp:effectExtent l="0" t="0" r="635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4998" cy="3009900"/>
                    </a:xfrm>
                    <a:prstGeom prst="rect">
                      <a:avLst/>
                    </a:prstGeom>
                    <a:noFill/>
                    <a:ln>
                      <a:noFill/>
                    </a:ln>
                    <a:effectLst/>
                    <a:extLst/>
                  </pic:spPr>
                </pic:pic>
              </a:graphicData>
            </a:graphic>
          </wp:inline>
        </w:drawing>
      </w:r>
      <w:bookmarkStart w:id="5" w:name="_Toc334198732"/>
      <w:r w:rsidRPr="00FD2F99">
        <w:rPr>
          <w:rFonts w:ascii="Century Gothic" w:hAnsi="Century Gothic"/>
          <w:b/>
          <w:i/>
          <w:iCs/>
          <w:sz w:val="20"/>
          <w:szCs w:val="20"/>
        </w:rPr>
        <w:t>Figure 2:</w:t>
      </w:r>
      <w:r w:rsidRPr="002B0C28">
        <w:rPr>
          <w:rFonts w:ascii="Century Gothic" w:hAnsi="Century Gothic"/>
          <w:i/>
          <w:iCs/>
          <w:sz w:val="20"/>
          <w:szCs w:val="20"/>
        </w:rPr>
        <w:t xml:space="preserve"> Landsat images showing progress of marshland to rice field conversion in the northeastern Rwanda using Modified Normalized Difference Water Index (MNDWI) – January 2010 to February 2014</w:t>
      </w:r>
    </w:p>
    <w:bookmarkEnd w:id="5"/>
    <w:p w:rsidR="00C1385D" w:rsidRPr="00D053D5" w:rsidRDefault="00C1385D" w:rsidP="00C1385D">
      <w:pPr>
        <w:jc w:val="center"/>
        <w:rPr>
          <w:rFonts w:ascii="Century Gothic" w:hAnsi="Century Gothic"/>
        </w:rPr>
      </w:pPr>
      <w:r w:rsidRPr="00AD2926">
        <w:rPr>
          <w:rFonts w:ascii="Century Gothic" w:hAnsi="Century Gothic"/>
          <w:noProof/>
        </w:rPr>
        <w:drawing>
          <wp:inline distT="0" distB="0" distL="0" distR="0" wp14:anchorId="0939CEC1" wp14:editId="09BD875A">
            <wp:extent cx="3600450" cy="3540009"/>
            <wp:effectExtent l="38100" t="38100" r="38100" b="419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extLst>
                        <a:ext uri="{28A0092B-C50C-407E-A947-70E740481C1C}">
                          <a14:useLocalDpi xmlns:a14="http://schemas.microsoft.com/office/drawing/2010/main" val="0"/>
                        </a:ext>
                      </a:extLst>
                    </a:blip>
                    <a:srcRect l="11561" t="4686" r="13502" b="7298"/>
                    <a:stretch/>
                  </pic:blipFill>
                  <pic:spPr>
                    <a:xfrm>
                      <a:off x="0" y="0"/>
                      <a:ext cx="3606321" cy="3545781"/>
                    </a:xfrm>
                    <a:prstGeom prst="rect">
                      <a:avLst/>
                    </a:prstGeom>
                    <a:ln w="28575">
                      <a:solidFill>
                        <a:schemeClr val="accent3"/>
                      </a:solidFill>
                    </a:ln>
                  </pic:spPr>
                </pic:pic>
              </a:graphicData>
            </a:graphic>
          </wp:inline>
        </w:drawing>
      </w:r>
    </w:p>
    <w:p w:rsidR="00C1385D" w:rsidRDefault="00C1385D" w:rsidP="00C1385D">
      <w:pPr>
        <w:rPr>
          <w:rFonts w:ascii="Century Gothic" w:hAnsi="Century Gothic"/>
          <w:i/>
          <w:sz w:val="20"/>
          <w:szCs w:val="20"/>
        </w:rPr>
      </w:pPr>
      <w:r w:rsidRPr="00FD2F99">
        <w:rPr>
          <w:rFonts w:ascii="Century Gothic" w:hAnsi="Century Gothic"/>
          <w:b/>
          <w:i/>
          <w:sz w:val="20"/>
          <w:szCs w:val="20"/>
        </w:rPr>
        <w:t>Figure 3:</w:t>
      </w:r>
      <w:r w:rsidRPr="002B0C28">
        <w:rPr>
          <w:rFonts w:ascii="Century Gothic" w:hAnsi="Century Gothic"/>
          <w:i/>
          <w:sz w:val="20"/>
          <w:szCs w:val="20"/>
        </w:rPr>
        <w:t xml:space="preserve"> LS factor shows that there are mountainous terrains and steep slopes but also flat areas in Rwanda. Slope plays a large part in the soil loss throughout the western and central part of Rwanda. </w:t>
      </w:r>
    </w:p>
    <w:p w:rsidR="00C1385D" w:rsidRPr="00C1385D" w:rsidRDefault="00C1385D" w:rsidP="00C1385D">
      <w:pPr>
        <w:rPr>
          <w:rFonts w:ascii="Century Gothic" w:hAnsi="Century Gothic"/>
          <w:i/>
          <w:sz w:val="20"/>
          <w:szCs w:val="20"/>
        </w:rPr>
      </w:pPr>
      <w:r w:rsidRPr="00FD2F99">
        <w:rPr>
          <w:rFonts w:ascii="Century Gothic" w:hAnsi="Century Gothic"/>
          <w:b/>
          <w:i/>
        </w:rPr>
        <w:lastRenderedPageBreak/>
        <w:t>C - Cover Management Factor</w:t>
      </w:r>
    </w:p>
    <w:p w:rsidR="00C1385D" w:rsidRDefault="00C1385D" w:rsidP="00C1385D">
      <w:pPr>
        <w:pStyle w:val="NoSpacing"/>
        <w:rPr>
          <w:rFonts w:ascii="Century Gothic" w:hAnsi="Century Gothic"/>
        </w:rPr>
      </w:pPr>
      <w:r w:rsidRPr="00FC1931">
        <w:rPr>
          <w:rFonts w:ascii="Century Gothic" w:hAnsi="Century Gothic"/>
        </w:rPr>
        <w:t>The cover management factor was determined through a land classification scoring system based upon how certain land covers affect erosion rates. The team then ranked each of the classes from that map with a C-value based on the previous study done in Malaysia (</w:t>
      </w:r>
      <w:proofErr w:type="spellStart"/>
      <w:r w:rsidRPr="00FC1931">
        <w:rPr>
          <w:rFonts w:ascii="Century Gothic" w:hAnsi="Century Gothic"/>
        </w:rPr>
        <w:t>Teh</w:t>
      </w:r>
      <w:proofErr w:type="spellEnd"/>
      <w:r w:rsidRPr="00FC1931">
        <w:rPr>
          <w:rFonts w:ascii="Century Gothic" w:hAnsi="Century Gothic"/>
        </w:rPr>
        <w:t xml:space="preserve">, 2011). The C values are shown in the table below. Based on the C – values, a C factor map was created. </w:t>
      </w:r>
    </w:p>
    <w:p w:rsidR="00C1385D" w:rsidRPr="00FC1931" w:rsidRDefault="00C1385D" w:rsidP="00C1385D">
      <w:pPr>
        <w:pStyle w:val="NoSpacing"/>
        <w:rPr>
          <w:rFonts w:ascii="Century Gothic" w:hAnsi="Century Gothic"/>
        </w:rPr>
      </w:pPr>
    </w:p>
    <w:tbl>
      <w:tblPr>
        <w:tblStyle w:val="TableGrid"/>
        <w:tblW w:w="0" w:type="auto"/>
        <w:jc w:val="center"/>
        <w:tblLook w:val="04A0" w:firstRow="1" w:lastRow="0" w:firstColumn="1" w:lastColumn="0" w:noHBand="0" w:noVBand="1"/>
      </w:tblPr>
      <w:tblGrid>
        <w:gridCol w:w="2448"/>
        <w:gridCol w:w="1710"/>
      </w:tblGrid>
      <w:tr w:rsidR="00C1385D" w:rsidRPr="00270BA9" w:rsidTr="00E8184A">
        <w:trPr>
          <w:jc w:val="center"/>
        </w:trPr>
        <w:tc>
          <w:tcPr>
            <w:tcW w:w="2448" w:type="dxa"/>
          </w:tcPr>
          <w:p w:rsidR="00C1385D" w:rsidRPr="00270BA9" w:rsidRDefault="00C1385D" w:rsidP="00E8184A">
            <w:pPr>
              <w:rPr>
                <w:rFonts w:ascii="Century Gothic" w:hAnsi="Century Gothic"/>
              </w:rPr>
            </w:pPr>
            <w:r w:rsidRPr="00270BA9">
              <w:rPr>
                <w:rFonts w:ascii="Century Gothic" w:hAnsi="Century Gothic"/>
              </w:rPr>
              <w:t>Type</w:t>
            </w:r>
          </w:p>
        </w:tc>
        <w:tc>
          <w:tcPr>
            <w:tcW w:w="1710" w:type="dxa"/>
          </w:tcPr>
          <w:p w:rsidR="00C1385D" w:rsidRPr="00270BA9" w:rsidRDefault="00C1385D" w:rsidP="00E8184A">
            <w:pPr>
              <w:rPr>
                <w:rFonts w:ascii="Century Gothic" w:hAnsi="Century Gothic"/>
              </w:rPr>
            </w:pPr>
            <w:r w:rsidRPr="00270BA9">
              <w:rPr>
                <w:rFonts w:ascii="Century Gothic" w:hAnsi="Century Gothic"/>
              </w:rPr>
              <w:t>C – value</w:t>
            </w:r>
          </w:p>
        </w:tc>
      </w:tr>
      <w:tr w:rsidR="00C1385D" w:rsidRPr="00270BA9" w:rsidTr="00E8184A">
        <w:trPr>
          <w:jc w:val="center"/>
        </w:trPr>
        <w:tc>
          <w:tcPr>
            <w:tcW w:w="2448" w:type="dxa"/>
          </w:tcPr>
          <w:p w:rsidR="00C1385D" w:rsidRPr="00270BA9" w:rsidRDefault="00C1385D" w:rsidP="00E8184A">
            <w:pPr>
              <w:rPr>
                <w:rFonts w:ascii="Century Gothic" w:hAnsi="Century Gothic"/>
              </w:rPr>
            </w:pPr>
            <w:r w:rsidRPr="00270BA9">
              <w:rPr>
                <w:rFonts w:ascii="Century Gothic" w:hAnsi="Century Gothic"/>
              </w:rPr>
              <w:t>Built- up area</w:t>
            </w:r>
          </w:p>
        </w:tc>
        <w:tc>
          <w:tcPr>
            <w:tcW w:w="1710" w:type="dxa"/>
          </w:tcPr>
          <w:p w:rsidR="00C1385D" w:rsidRPr="00270BA9" w:rsidRDefault="00C1385D" w:rsidP="00E8184A">
            <w:pPr>
              <w:rPr>
                <w:rFonts w:ascii="Century Gothic" w:hAnsi="Century Gothic"/>
              </w:rPr>
            </w:pPr>
            <w:r w:rsidRPr="00270BA9">
              <w:rPr>
                <w:rFonts w:ascii="Century Gothic" w:hAnsi="Century Gothic"/>
              </w:rPr>
              <w:t>0.25</w:t>
            </w:r>
          </w:p>
        </w:tc>
      </w:tr>
      <w:tr w:rsidR="00C1385D" w:rsidRPr="00270BA9" w:rsidTr="00E8184A">
        <w:trPr>
          <w:jc w:val="center"/>
        </w:trPr>
        <w:tc>
          <w:tcPr>
            <w:tcW w:w="2448" w:type="dxa"/>
          </w:tcPr>
          <w:p w:rsidR="00C1385D" w:rsidRPr="00270BA9" w:rsidRDefault="00C1385D" w:rsidP="00E8184A">
            <w:pPr>
              <w:rPr>
                <w:rFonts w:ascii="Century Gothic" w:hAnsi="Century Gothic"/>
              </w:rPr>
            </w:pPr>
            <w:r w:rsidRPr="00270BA9">
              <w:rPr>
                <w:rFonts w:ascii="Century Gothic" w:hAnsi="Century Gothic"/>
              </w:rPr>
              <w:t>Closed agriculture</w:t>
            </w:r>
          </w:p>
        </w:tc>
        <w:tc>
          <w:tcPr>
            <w:tcW w:w="1710" w:type="dxa"/>
          </w:tcPr>
          <w:p w:rsidR="00C1385D" w:rsidRPr="00270BA9" w:rsidRDefault="00C1385D" w:rsidP="00E8184A">
            <w:pPr>
              <w:rPr>
                <w:rFonts w:ascii="Century Gothic" w:hAnsi="Century Gothic"/>
              </w:rPr>
            </w:pPr>
            <w:r w:rsidRPr="00270BA9">
              <w:rPr>
                <w:rFonts w:ascii="Century Gothic" w:hAnsi="Century Gothic"/>
              </w:rPr>
              <w:t>0.30</w:t>
            </w:r>
          </w:p>
        </w:tc>
      </w:tr>
      <w:tr w:rsidR="00C1385D" w:rsidRPr="00270BA9" w:rsidTr="00E8184A">
        <w:trPr>
          <w:jc w:val="center"/>
        </w:trPr>
        <w:tc>
          <w:tcPr>
            <w:tcW w:w="2448" w:type="dxa"/>
          </w:tcPr>
          <w:p w:rsidR="00C1385D" w:rsidRPr="00270BA9" w:rsidRDefault="00C1385D" w:rsidP="00E8184A">
            <w:pPr>
              <w:rPr>
                <w:rFonts w:ascii="Century Gothic" w:hAnsi="Century Gothic"/>
              </w:rPr>
            </w:pPr>
            <w:r w:rsidRPr="00270BA9">
              <w:rPr>
                <w:rFonts w:ascii="Century Gothic" w:hAnsi="Century Gothic"/>
              </w:rPr>
              <w:t>Forest plantation</w:t>
            </w:r>
          </w:p>
        </w:tc>
        <w:tc>
          <w:tcPr>
            <w:tcW w:w="1710" w:type="dxa"/>
          </w:tcPr>
          <w:p w:rsidR="00C1385D" w:rsidRPr="00270BA9" w:rsidRDefault="00C1385D" w:rsidP="00E8184A">
            <w:pPr>
              <w:rPr>
                <w:rFonts w:ascii="Century Gothic" w:hAnsi="Century Gothic"/>
              </w:rPr>
            </w:pPr>
            <w:r w:rsidRPr="00270BA9">
              <w:rPr>
                <w:rFonts w:ascii="Century Gothic" w:hAnsi="Century Gothic"/>
              </w:rPr>
              <w:t>0.15</w:t>
            </w:r>
          </w:p>
        </w:tc>
      </w:tr>
      <w:tr w:rsidR="00C1385D" w:rsidRPr="00270BA9" w:rsidTr="00E8184A">
        <w:trPr>
          <w:jc w:val="center"/>
        </w:trPr>
        <w:tc>
          <w:tcPr>
            <w:tcW w:w="2448" w:type="dxa"/>
          </w:tcPr>
          <w:p w:rsidR="00C1385D" w:rsidRPr="00270BA9" w:rsidRDefault="00C1385D" w:rsidP="00E8184A">
            <w:pPr>
              <w:rPr>
                <w:rFonts w:ascii="Century Gothic" w:hAnsi="Century Gothic"/>
              </w:rPr>
            </w:pPr>
            <w:r w:rsidRPr="00270BA9">
              <w:rPr>
                <w:rFonts w:ascii="Century Gothic" w:hAnsi="Century Gothic"/>
              </w:rPr>
              <w:t>Irrigation</w:t>
            </w:r>
          </w:p>
        </w:tc>
        <w:tc>
          <w:tcPr>
            <w:tcW w:w="1710" w:type="dxa"/>
          </w:tcPr>
          <w:p w:rsidR="00C1385D" w:rsidRPr="00270BA9" w:rsidRDefault="00C1385D" w:rsidP="00E8184A">
            <w:pPr>
              <w:rPr>
                <w:rFonts w:ascii="Century Gothic" w:hAnsi="Century Gothic"/>
              </w:rPr>
            </w:pPr>
            <w:r w:rsidRPr="00270BA9">
              <w:rPr>
                <w:rFonts w:ascii="Century Gothic" w:hAnsi="Century Gothic"/>
              </w:rPr>
              <w:t>0.10</w:t>
            </w:r>
          </w:p>
        </w:tc>
      </w:tr>
      <w:tr w:rsidR="00C1385D" w:rsidRPr="00270BA9" w:rsidTr="00E8184A">
        <w:trPr>
          <w:jc w:val="center"/>
        </w:trPr>
        <w:tc>
          <w:tcPr>
            <w:tcW w:w="2448" w:type="dxa"/>
          </w:tcPr>
          <w:p w:rsidR="00C1385D" w:rsidRPr="00270BA9" w:rsidRDefault="00C1385D" w:rsidP="00E8184A">
            <w:pPr>
              <w:rPr>
                <w:rFonts w:ascii="Century Gothic" w:hAnsi="Century Gothic"/>
              </w:rPr>
            </w:pPr>
            <w:r w:rsidRPr="00270BA9">
              <w:rPr>
                <w:rFonts w:ascii="Century Gothic" w:hAnsi="Century Gothic"/>
              </w:rPr>
              <w:t>Natural forest</w:t>
            </w:r>
          </w:p>
        </w:tc>
        <w:tc>
          <w:tcPr>
            <w:tcW w:w="1710" w:type="dxa"/>
          </w:tcPr>
          <w:p w:rsidR="00C1385D" w:rsidRPr="00270BA9" w:rsidRDefault="00C1385D" w:rsidP="00E8184A">
            <w:pPr>
              <w:rPr>
                <w:rFonts w:ascii="Century Gothic" w:hAnsi="Century Gothic"/>
              </w:rPr>
            </w:pPr>
            <w:r w:rsidRPr="00270BA9">
              <w:rPr>
                <w:rFonts w:ascii="Century Gothic" w:hAnsi="Century Gothic"/>
              </w:rPr>
              <w:t>0.03</w:t>
            </w:r>
          </w:p>
        </w:tc>
      </w:tr>
      <w:tr w:rsidR="00C1385D" w:rsidRPr="00270BA9" w:rsidTr="00E8184A">
        <w:trPr>
          <w:jc w:val="center"/>
        </w:trPr>
        <w:tc>
          <w:tcPr>
            <w:tcW w:w="2448" w:type="dxa"/>
          </w:tcPr>
          <w:p w:rsidR="00C1385D" w:rsidRPr="00270BA9" w:rsidRDefault="00C1385D" w:rsidP="00E8184A">
            <w:pPr>
              <w:rPr>
                <w:rFonts w:ascii="Century Gothic" w:hAnsi="Century Gothic"/>
              </w:rPr>
            </w:pPr>
            <w:r w:rsidRPr="00270BA9">
              <w:rPr>
                <w:rFonts w:ascii="Century Gothic" w:hAnsi="Century Gothic"/>
              </w:rPr>
              <w:t>Open agriculture</w:t>
            </w:r>
          </w:p>
        </w:tc>
        <w:tc>
          <w:tcPr>
            <w:tcW w:w="1710" w:type="dxa"/>
          </w:tcPr>
          <w:p w:rsidR="00C1385D" w:rsidRPr="00270BA9" w:rsidRDefault="00C1385D" w:rsidP="00E8184A">
            <w:pPr>
              <w:rPr>
                <w:rFonts w:ascii="Century Gothic" w:hAnsi="Century Gothic"/>
              </w:rPr>
            </w:pPr>
            <w:r w:rsidRPr="00270BA9">
              <w:rPr>
                <w:rFonts w:ascii="Century Gothic" w:hAnsi="Century Gothic"/>
              </w:rPr>
              <w:t>0.50</w:t>
            </w:r>
          </w:p>
        </w:tc>
      </w:tr>
      <w:tr w:rsidR="00C1385D" w:rsidRPr="00270BA9" w:rsidTr="00E8184A">
        <w:trPr>
          <w:jc w:val="center"/>
        </w:trPr>
        <w:tc>
          <w:tcPr>
            <w:tcW w:w="2448" w:type="dxa"/>
          </w:tcPr>
          <w:p w:rsidR="00C1385D" w:rsidRPr="00270BA9" w:rsidRDefault="00C1385D" w:rsidP="00E8184A">
            <w:pPr>
              <w:rPr>
                <w:rFonts w:ascii="Century Gothic" w:hAnsi="Century Gothic"/>
              </w:rPr>
            </w:pPr>
            <w:r w:rsidRPr="00270BA9">
              <w:rPr>
                <w:rFonts w:ascii="Century Gothic" w:hAnsi="Century Gothic"/>
              </w:rPr>
              <w:t>Open land</w:t>
            </w:r>
          </w:p>
        </w:tc>
        <w:tc>
          <w:tcPr>
            <w:tcW w:w="1710" w:type="dxa"/>
          </w:tcPr>
          <w:p w:rsidR="00C1385D" w:rsidRPr="00270BA9" w:rsidRDefault="00C1385D" w:rsidP="00E8184A">
            <w:pPr>
              <w:rPr>
                <w:rFonts w:ascii="Century Gothic" w:hAnsi="Century Gothic"/>
              </w:rPr>
            </w:pPr>
            <w:r>
              <w:rPr>
                <w:rFonts w:ascii="Century Gothic" w:hAnsi="Century Gothic"/>
              </w:rPr>
              <w:t>0.90</w:t>
            </w:r>
          </w:p>
        </w:tc>
      </w:tr>
      <w:tr w:rsidR="00C1385D" w:rsidRPr="00270BA9" w:rsidTr="00E8184A">
        <w:trPr>
          <w:jc w:val="center"/>
        </w:trPr>
        <w:tc>
          <w:tcPr>
            <w:tcW w:w="2448" w:type="dxa"/>
          </w:tcPr>
          <w:p w:rsidR="00C1385D" w:rsidRPr="00270BA9" w:rsidRDefault="00C1385D" w:rsidP="00E8184A">
            <w:pPr>
              <w:rPr>
                <w:rFonts w:ascii="Century Gothic" w:hAnsi="Century Gothic"/>
              </w:rPr>
            </w:pPr>
            <w:r w:rsidRPr="00270BA9">
              <w:rPr>
                <w:rFonts w:ascii="Century Gothic" w:hAnsi="Century Gothic"/>
              </w:rPr>
              <w:t>Runway</w:t>
            </w:r>
          </w:p>
        </w:tc>
        <w:tc>
          <w:tcPr>
            <w:tcW w:w="1710" w:type="dxa"/>
          </w:tcPr>
          <w:p w:rsidR="00C1385D" w:rsidRPr="00270BA9" w:rsidRDefault="00C1385D" w:rsidP="00E8184A">
            <w:pPr>
              <w:rPr>
                <w:rFonts w:ascii="Century Gothic" w:hAnsi="Century Gothic"/>
              </w:rPr>
            </w:pPr>
            <w:r w:rsidRPr="00270BA9">
              <w:rPr>
                <w:rFonts w:ascii="Century Gothic" w:hAnsi="Century Gothic"/>
              </w:rPr>
              <w:t>0.00</w:t>
            </w:r>
          </w:p>
        </w:tc>
      </w:tr>
      <w:tr w:rsidR="00C1385D" w:rsidRPr="00270BA9" w:rsidTr="00E8184A">
        <w:trPr>
          <w:jc w:val="center"/>
        </w:trPr>
        <w:tc>
          <w:tcPr>
            <w:tcW w:w="2448" w:type="dxa"/>
          </w:tcPr>
          <w:p w:rsidR="00C1385D" w:rsidRPr="00270BA9" w:rsidRDefault="00C1385D" w:rsidP="00E8184A">
            <w:pPr>
              <w:rPr>
                <w:rFonts w:ascii="Century Gothic" w:hAnsi="Century Gothic"/>
              </w:rPr>
            </w:pPr>
            <w:r w:rsidRPr="00270BA9">
              <w:rPr>
                <w:rFonts w:ascii="Century Gothic" w:hAnsi="Century Gothic"/>
              </w:rPr>
              <w:t>Water body</w:t>
            </w:r>
          </w:p>
        </w:tc>
        <w:tc>
          <w:tcPr>
            <w:tcW w:w="1710" w:type="dxa"/>
          </w:tcPr>
          <w:p w:rsidR="00C1385D" w:rsidRPr="00270BA9" w:rsidRDefault="00C1385D" w:rsidP="00E8184A">
            <w:pPr>
              <w:rPr>
                <w:rFonts w:ascii="Century Gothic" w:hAnsi="Century Gothic"/>
              </w:rPr>
            </w:pPr>
            <w:r w:rsidRPr="00270BA9">
              <w:rPr>
                <w:rFonts w:ascii="Century Gothic" w:hAnsi="Century Gothic"/>
              </w:rPr>
              <w:t>0.01</w:t>
            </w:r>
          </w:p>
        </w:tc>
      </w:tr>
    </w:tbl>
    <w:p w:rsidR="00C1385D" w:rsidRPr="00C1385D" w:rsidRDefault="00C1385D" w:rsidP="00C1385D">
      <w:pPr>
        <w:jc w:val="center"/>
        <w:rPr>
          <w:rFonts w:ascii="Century Gothic" w:hAnsi="Century Gothic"/>
          <w:i/>
          <w:sz w:val="20"/>
          <w:szCs w:val="20"/>
        </w:rPr>
      </w:pPr>
      <w:r w:rsidRPr="00C1385D">
        <w:rPr>
          <w:rFonts w:ascii="Century Gothic" w:hAnsi="Century Gothic"/>
          <w:b/>
          <w:i/>
          <w:sz w:val="20"/>
          <w:szCs w:val="20"/>
        </w:rPr>
        <w:t>Table 1:</w:t>
      </w:r>
      <w:r w:rsidRPr="00C1385D">
        <w:rPr>
          <w:rFonts w:ascii="Century Gothic" w:hAnsi="Century Gothic"/>
          <w:i/>
          <w:sz w:val="20"/>
          <w:szCs w:val="20"/>
        </w:rPr>
        <w:t xml:space="preserve"> Table shows C values for each of the land use classes.</w:t>
      </w:r>
    </w:p>
    <w:p w:rsidR="00C1385D" w:rsidRDefault="00C1385D" w:rsidP="00C1385D">
      <w:pPr>
        <w:jc w:val="center"/>
      </w:pPr>
      <w:r w:rsidRPr="00FC1931">
        <w:rPr>
          <w:noProof/>
        </w:rPr>
        <w:drawing>
          <wp:inline distT="0" distB="0" distL="0" distR="0" wp14:anchorId="46FE34E1" wp14:editId="213F6386">
            <wp:extent cx="3590925" cy="4037770"/>
            <wp:effectExtent l="76200" t="76200" r="123825" b="13462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4117" b="2494"/>
                    <a:stretch/>
                  </pic:blipFill>
                  <pic:spPr bwMode="auto">
                    <a:xfrm>
                      <a:off x="0" y="0"/>
                      <a:ext cx="3594579" cy="4041878"/>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C1385D" w:rsidRDefault="00C1385D" w:rsidP="00C1385D">
      <w:pPr>
        <w:rPr>
          <w:rFonts w:ascii="Century Gothic" w:hAnsi="Century Gothic"/>
          <w:i/>
        </w:rPr>
      </w:pPr>
      <w:r w:rsidRPr="00FD2F99">
        <w:rPr>
          <w:rFonts w:ascii="Century Gothic" w:hAnsi="Century Gothic"/>
          <w:b/>
          <w:i/>
          <w:sz w:val="20"/>
          <w:szCs w:val="20"/>
        </w:rPr>
        <w:t>Figure 4:</w:t>
      </w:r>
      <w:r w:rsidRPr="002B0C28">
        <w:rPr>
          <w:rFonts w:ascii="Century Gothic" w:hAnsi="Century Gothic"/>
          <w:i/>
          <w:sz w:val="20"/>
          <w:szCs w:val="20"/>
        </w:rPr>
        <w:t xml:space="preserve"> Land cover classification map showing different C-values throughout Rwanda. When C value is lower than 1, there is less soil erosion</w:t>
      </w:r>
      <w:r>
        <w:rPr>
          <w:rFonts w:ascii="Century Gothic" w:hAnsi="Century Gothic"/>
          <w:i/>
        </w:rPr>
        <w:t xml:space="preserve">. </w:t>
      </w:r>
    </w:p>
    <w:p w:rsidR="00C1385D" w:rsidRPr="00C1385D" w:rsidRDefault="00C1385D" w:rsidP="00C1385D">
      <w:pPr>
        <w:rPr>
          <w:rFonts w:ascii="Century Gothic" w:hAnsi="Century Gothic"/>
          <w:i/>
        </w:rPr>
      </w:pPr>
      <w:r w:rsidRPr="00FD2F99">
        <w:rPr>
          <w:rFonts w:ascii="Century Gothic" w:hAnsi="Century Gothic"/>
          <w:b/>
          <w:i/>
        </w:rPr>
        <w:lastRenderedPageBreak/>
        <w:t>P- Land Management Practices Factor</w:t>
      </w:r>
    </w:p>
    <w:p w:rsidR="00C1385D" w:rsidRPr="002B0C28" w:rsidRDefault="00C1385D" w:rsidP="00C1385D">
      <w:pPr>
        <w:pStyle w:val="NoSpacing"/>
        <w:rPr>
          <w:rFonts w:ascii="Century Gothic" w:hAnsi="Century Gothic"/>
        </w:rPr>
      </w:pPr>
      <w:r w:rsidRPr="002B0C28">
        <w:rPr>
          <w:rFonts w:ascii="Century Gothic" w:hAnsi="Century Gothic"/>
        </w:rPr>
        <w:t xml:space="preserve">According to </w:t>
      </w:r>
      <w:proofErr w:type="spellStart"/>
      <w:r w:rsidRPr="002B0C28">
        <w:rPr>
          <w:rFonts w:ascii="Century Gothic" w:hAnsi="Century Gothic"/>
        </w:rPr>
        <w:t>Teh</w:t>
      </w:r>
      <w:proofErr w:type="spellEnd"/>
      <w:r w:rsidRPr="002B0C28">
        <w:rPr>
          <w:rFonts w:ascii="Century Gothic" w:hAnsi="Century Gothic"/>
        </w:rPr>
        <w:t xml:space="preserve">, a P value is equal to 1, when </w:t>
      </w:r>
      <w:r>
        <w:rPr>
          <w:rFonts w:ascii="Century Gothic" w:hAnsi="Century Gothic"/>
        </w:rPr>
        <w:t>poor</w:t>
      </w:r>
      <w:r w:rsidRPr="002B0C28">
        <w:rPr>
          <w:rFonts w:ascii="Century Gothic" w:hAnsi="Century Gothic"/>
        </w:rPr>
        <w:t xml:space="preserve"> agricultural practices are applied at the land. P values are lower and less than 1, when the adopted conservation practices reduce soil erosion. Since the government has implemented modern agricultural practices at the LWH sites, the P factor there was equal to 0.5. However, the areas that do not belong to the LWH sites had a P value equal to 1. </w:t>
      </w:r>
    </w:p>
    <w:p w:rsidR="00C1385D" w:rsidRDefault="00C1385D" w:rsidP="00C1385D">
      <w:pPr>
        <w:pStyle w:val="NoSpacing"/>
        <w:rPr>
          <w:rFonts w:ascii="Century Gothic" w:hAnsi="Century Gothic"/>
        </w:rPr>
      </w:pPr>
    </w:p>
    <w:p w:rsidR="00C1385D" w:rsidRPr="00FD2F99" w:rsidRDefault="00C1385D" w:rsidP="00C1385D">
      <w:pPr>
        <w:pStyle w:val="NoSpacing"/>
        <w:rPr>
          <w:rFonts w:ascii="Century Gothic" w:hAnsi="Century Gothic"/>
          <w:b/>
          <w:i/>
        </w:rPr>
      </w:pPr>
      <w:r w:rsidRPr="00FD2F99">
        <w:rPr>
          <w:rFonts w:ascii="Century Gothic" w:hAnsi="Century Gothic"/>
          <w:b/>
          <w:i/>
        </w:rPr>
        <w:t xml:space="preserve">Soil Erosion Susceptibility </w:t>
      </w:r>
    </w:p>
    <w:p w:rsidR="00C1385D" w:rsidRDefault="00C1385D" w:rsidP="00C1385D">
      <w:pPr>
        <w:pStyle w:val="NoSpacing"/>
        <w:rPr>
          <w:rFonts w:ascii="Century Gothic" w:hAnsi="Century Gothic"/>
        </w:rPr>
      </w:pPr>
      <w:r w:rsidRPr="00746DA4">
        <w:rPr>
          <w:rFonts w:ascii="Century Gothic" w:hAnsi="Century Gothic"/>
        </w:rPr>
        <w:t>After a</w:t>
      </w:r>
      <w:r>
        <w:rPr>
          <w:rFonts w:ascii="Century Gothic" w:hAnsi="Century Gothic"/>
        </w:rPr>
        <w:t xml:space="preserve"> critical analysis of the </w:t>
      </w:r>
      <w:r w:rsidRPr="00746DA4">
        <w:rPr>
          <w:rFonts w:ascii="Century Gothic" w:hAnsi="Century Gothic"/>
        </w:rPr>
        <w:t>factors</w:t>
      </w:r>
      <w:r>
        <w:rPr>
          <w:rFonts w:ascii="Century Gothic" w:hAnsi="Century Gothic"/>
        </w:rPr>
        <w:t xml:space="preserve"> mentioned above</w:t>
      </w:r>
      <w:r w:rsidRPr="00746DA4">
        <w:rPr>
          <w:rFonts w:ascii="Century Gothic" w:hAnsi="Century Gothic"/>
        </w:rPr>
        <w:t>, the RUSLE equation was use</w:t>
      </w:r>
      <w:r>
        <w:rPr>
          <w:rFonts w:ascii="Century Gothic" w:hAnsi="Century Gothic"/>
        </w:rPr>
        <w:t xml:space="preserve">d to generate images showing soil erosion susceptibility as indicated below. </w:t>
      </w:r>
      <w:r w:rsidRPr="00746DA4">
        <w:rPr>
          <w:rFonts w:ascii="Century Gothic" w:hAnsi="Century Gothic"/>
        </w:rPr>
        <w:t xml:space="preserve"> </w:t>
      </w:r>
      <w:r>
        <w:rPr>
          <w:rFonts w:ascii="Century Gothic" w:hAnsi="Century Gothic"/>
        </w:rPr>
        <w:t xml:space="preserve">Two images were derived; one before implementation of the LWH (Land, Water, and Hillside) project, and the other derived after the initiation of the project (LWH). </w:t>
      </w:r>
    </w:p>
    <w:p w:rsidR="00C1385D" w:rsidRDefault="00C1385D" w:rsidP="00C1385D">
      <w:pPr>
        <w:pStyle w:val="NoSpacing"/>
        <w:rPr>
          <w:rFonts w:ascii="Century Gothic" w:hAnsi="Century Gothic"/>
        </w:rPr>
      </w:pPr>
    </w:p>
    <w:p w:rsidR="00C1385D" w:rsidRDefault="00C1385D" w:rsidP="00C1385D">
      <w:pPr>
        <w:pStyle w:val="NoSpacing"/>
        <w:rPr>
          <w:rFonts w:ascii="Century Gothic" w:hAnsi="Century Gothic"/>
        </w:rPr>
      </w:pPr>
      <w:r w:rsidRPr="00BD1161">
        <w:rPr>
          <w:rFonts w:ascii="Century Gothic" w:hAnsi="Century Gothic"/>
          <w:i/>
          <w:noProof/>
        </w:rPr>
        <mc:AlternateContent>
          <mc:Choice Requires="wps">
            <w:drawing>
              <wp:anchor distT="0" distB="0" distL="114300" distR="114300" simplePos="0" relativeHeight="251661312" behindDoc="0" locked="0" layoutInCell="1" allowOverlap="1" wp14:anchorId="332DC9BA" wp14:editId="7EA0A3CE">
                <wp:simplePos x="0" y="0"/>
                <wp:positionH relativeFrom="column">
                  <wp:posOffset>866775</wp:posOffset>
                </wp:positionH>
                <wp:positionV relativeFrom="paragraph">
                  <wp:posOffset>121920</wp:posOffset>
                </wp:positionV>
                <wp:extent cx="3488055" cy="295275"/>
                <wp:effectExtent l="0" t="0" r="1714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295275"/>
                        </a:xfrm>
                        <a:prstGeom prst="rect">
                          <a:avLst/>
                        </a:prstGeom>
                        <a:solidFill>
                          <a:srgbClr val="FFFFFF"/>
                        </a:solidFill>
                        <a:ln w="9525">
                          <a:solidFill>
                            <a:schemeClr val="bg1"/>
                          </a:solidFill>
                          <a:miter lim="800000"/>
                          <a:headEnd/>
                          <a:tailEnd/>
                        </a:ln>
                      </wps:spPr>
                      <wps:txbx>
                        <w:txbxContent>
                          <w:p w:rsidR="00C1385D" w:rsidRPr="00FC1931" w:rsidRDefault="00C1385D" w:rsidP="00C1385D">
                            <w:pPr>
                              <w:rPr>
                                <w:rFonts w:ascii="Century Gothic" w:hAnsi="Century Gothic"/>
                                <w:b/>
                              </w:rPr>
                            </w:pPr>
                            <w:r w:rsidRPr="00FC1931">
                              <w:rPr>
                                <w:rFonts w:ascii="Century Gothic" w:hAnsi="Century Gothic"/>
                                <w:b/>
                              </w:rPr>
                              <w:t xml:space="preserve">Soil Erosion before LWH Project implementation  </w:t>
                            </w:r>
                          </w:p>
                          <w:p w:rsidR="00C1385D" w:rsidRDefault="00C1385D" w:rsidP="00C138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8.25pt;margin-top:9.6pt;width:274.6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" strokecolor="white [3212]">
                <v:textbox>
                  <w:txbxContent>
                    <w:p w:rsidR="00C1385D" w:rsidRPr="00FC1931" w:rsidRDefault="00C1385D" w:rsidP="00C1385D">
                      <w:pPr>
                        <w:rPr>
                          <w:rFonts w:ascii="Century Gothic" w:hAnsi="Century Gothic"/>
                          <w:b/>
                        </w:rPr>
                      </w:pPr>
                      <w:r w:rsidRPr="00FC1931">
                        <w:rPr>
                          <w:rFonts w:ascii="Century Gothic" w:hAnsi="Century Gothic"/>
                          <w:b/>
                        </w:rPr>
                        <w:t xml:space="preserve">Soil Erosion before LWH Project implementation  </w:t>
                      </w:r>
                    </w:p>
                    <w:p w:rsidR="00C1385D" w:rsidRDefault="00C1385D" w:rsidP="00C1385D"/>
                  </w:txbxContent>
                </v:textbox>
              </v:shape>
            </w:pict>
          </mc:Fallback>
        </mc:AlternateContent>
      </w:r>
    </w:p>
    <w:p w:rsidR="00C1385D" w:rsidRDefault="00C1385D" w:rsidP="00C1385D">
      <w:pPr>
        <w:rPr>
          <w:rFonts w:ascii="Century Gothic" w:hAnsi="Century Gothic"/>
          <w:noProof/>
        </w:rPr>
      </w:pPr>
    </w:p>
    <w:p w:rsidR="00C1385D" w:rsidRPr="00077DD9" w:rsidRDefault="00C1385D" w:rsidP="00C1385D">
      <w:pPr>
        <w:jc w:val="center"/>
        <w:rPr>
          <w:rFonts w:ascii="Century Gothic" w:hAnsi="Century Gothic"/>
          <w:i/>
        </w:rPr>
      </w:pPr>
      <w:r w:rsidRPr="00EB0B16">
        <w:rPr>
          <w:i/>
          <w:noProof/>
        </w:rPr>
        <mc:AlternateContent>
          <mc:Choice Requires="wps">
            <w:drawing>
              <wp:anchor distT="0" distB="0" distL="114300" distR="114300" simplePos="0" relativeHeight="251659264" behindDoc="0" locked="0" layoutInCell="1" allowOverlap="1" wp14:anchorId="4E6AA6A0" wp14:editId="6C871898">
                <wp:simplePos x="0" y="0"/>
                <wp:positionH relativeFrom="column">
                  <wp:posOffset>-38100</wp:posOffset>
                </wp:positionH>
                <wp:positionV relativeFrom="paragraph">
                  <wp:posOffset>2791460</wp:posOffset>
                </wp:positionV>
                <wp:extent cx="5029200" cy="542925"/>
                <wp:effectExtent l="0" t="0" r="19050" b="285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42925"/>
                        </a:xfrm>
                        <a:prstGeom prst="rect">
                          <a:avLst/>
                        </a:prstGeom>
                        <a:solidFill>
                          <a:srgbClr val="FFFFFF"/>
                        </a:solidFill>
                        <a:ln w="9525">
                          <a:solidFill>
                            <a:schemeClr val="bg1"/>
                          </a:solidFill>
                          <a:miter lim="800000"/>
                          <a:headEnd/>
                          <a:tailEnd/>
                        </a:ln>
                      </wps:spPr>
                      <wps:txbx>
                        <w:txbxContent>
                          <w:p w:rsidR="00C1385D" w:rsidRPr="002B0C28" w:rsidRDefault="00C1385D" w:rsidP="00C1385D">
                            <w:pPr>
                              <w:rPr>
                                <w:rFonts w:ascii="Century Gothic" w:hAnsi="Century Gothic"/>
                                <w:i/>
                                <w:sz w:val="20"/>
                                <w:szCs w:val="20"/>
                              </w:rPr>
                            </w:pPr>
                            <w:r w:rsidRPr="00FD2F99">
                              <w:rPr>
                                <w:rFonts w:ascii="Century Gothic" w:hAnsi="Century Gothic"/>
                                <w:b/>
                                <w:i/>
                                <w:sz w:val="20"/>
                                <w:szCs w:val="20"/>
                              </w:rPr>
                              <w:t>Figure 5:</w:t>
                            </w:r>
                            <w:r w:rsidRPr="002B0C28">
                              <w:rPr>
                                <w:rFonts w:ascii="Century Gothic" w:hAnsi="Century Gothic"/>
                                <w:i/>
                                <w:sz w:val="20"/>
                                <w:szCs w:val="20"/>
                              </w:rPr>
                              <w:t xml:space="preserve"> Image showing soil erosion susceptibility map before the LWH (Land, Water, and Hillside) project initiation </w:t>
                            </w:r>
                          </w:p>
                          <w:p w:rsidR="00C1385D" w:rsidRPr="002B0C28" w:rsidRDefault="00C1385D" w:rsidP="00C1385D">
                            <w:pPr>
                              <w:pStyle w:val="NoSpacing"/>
                              <w:rPr>
                                <w:noProof/>
                                <w:sz w:val="20"/>
                                <w:szCs w:val="20"/>
                              </w:rPr>
                            </w:pPr>
                          </w:p>
                          <w:p w:rsidR="00C1385D" w:rsidRPr="002B0C28" w:rsidRDefault="00C1385D" w:rsidP="00C1385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pt;margin-top:219.8pt;width:396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" strokecolor="white [3212]">
                <v:textbox>
                  <w:txbxContent>
                    <w:p w:rsidR="00C1385D" w:rsidRPr="002B0C28" w:rsidRDefault="00C1385D" w:rsidP="00C1385D">
                      <w:pPr>
                        <w:rPr>
                          <w:rFonts w:ascii="Century Gothic" w:hAnsi="Century Gothic"/>
                          <w:i/>
                          <w:sz w:val="20"/>
                          <w:szCs w:val="20"/>
                        </w:rPr>
                      </w:pPr>
                      <w:r w:rsidRPr="00FD2F99">
                        <w:rPr>
                          <w:rFonts w:ascii="Century Gothic" w:hAnsi="Century Gothic"/>
                          <w:b/>
                          <w:i/>
                          <w:sz w:val="20"/>
                          <w:szCs w:val="20"/>
                        </w:rPr>
                        <w:t>Figure 5:</w:t>
                      </w:r>
                      <w:r w:rsidRPr="002B0C28">
                        <w:rPr>
                          <w:rFonts w:ascii="Century Gothic" w:hAnsi="Century Gothic"/>
                          <w:i/>
                          <w:sz w:val="20"/>
                          <w:szCs w:val="20"/>
                        </w:rPr>
                        <w:t xml:space="preserve"> Image showing soil erosion susceptibility map before the LWH (Land, Water, and Hillside) project initiation </w:t>
                      </w:r>
                    </w:p>
                    <w:p w:rsidR="00C1385D" w:rsidRPr="002B0C28" w:rsidRDefault="00C1385D" w:rsidP="00C1385D">
                      <w:pPr>
                        <w:pStyle w:val="NoSpacing"/>
                        <w:rPr>
                          <w:noProof/>
                          <w:sz w:val="20"/>
                          <w:szCs w:val="20"/>
                        </w:rPr>
                      </w:pPr>
                    </w:p>
                    <w:p w:rsidR="00C1385D" w:rsidRPr="002B0C28" w:rsidRDefault="00C1385D" w:rsidP="00C1385D">
                      <w:pPr>
                        <w:rPr>
                          <w:sz w:val="20"/>
                          <w:szCs w:val="20"/>
                        </w:rPr>
                      </w:pPr>
                    </w:p>
                  </w:txbxContent>
                </v:textbox>
              </v:shape>
            </w:pict>
          </mc:Fallback>
        </mc:AlternateContent>
      </w:r>
      <w:r>
        <w:rPr>
          <w:rFonts w:ascii="Century Gothic" w:hAnsi="Century Gothic"/>
          <w:noProof/>
        </w:rPr>
        <w:drawing>
          <wp:inline distT="0" distB="0" distL="0" distR="0" wp14:anchorId="15C78292" wp14:editId="21E8DE8D">
            <wp:extent cx="6743700" cy="2781300"/>
            <wp:effectExtent l="19050" t="19050" r="19050" b="190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png"/>
                    <pic:cNvPicPr/>
                  </pic:nvPicPr>
                  <pic:blipFill>
                    <a:blip r:embed="rId14">
                      <a:extLst>
                        <a:ext uri="{28A0092B-C50C-407E-A947-70E740481C1C}">
                          <a14:useLocalDpi xmlns:a14="http://schemas.microsoft.com/office/drawing/2010/main" val="0"/>
                        </a:ext>
                      </a:extLst>
                    </a:blip>
                    <a:stretch>
                      <a:fillRect/>
                    </a:stretch>
                  </pic:blipFill>
                  <pic:spPr>
                    <a:xfrm>
                      <a:off x="0" y="0"/>
                      <a:ext cx="6743700" cy="2781300"/>
                    </a:xfrm>
                    <a:prstGeom prst="rect">
                      <a:avLst/>
                    </a:prstGeom>
                    <a:ln>
                      <a:solidFill>
                        <a:schemeClr val="bg1"/>
                      </a:solidFill>
                    </a:ln>
                  </pic:spPr>
                </pic:pic>
              </a:graphicData>
            </a:graphic>
          </wp:inline>
        </w:drawing>
      </w:r>
      <w:r>
        <w:rPr>
          <w:rFonts w:ascii="Century Gothic" w:hAnsi="Century Gothic"/>
          <w:i/>
        </w:rPr>
        <w:t xml:space="preserve"> </w:t>
      </w:r>
    </w:p>
    <w:p w:rsidR="00C1385D" w:rsidRDefault="00C1385D" w:rsidP="00C1385D">
      <w:pPr>
        <w:pStyle w:val="NoSpacing"/>
        <w:rPr>
          <w:rFonts w:ascii="Century Gothic" w:hAnsi="Century Gothic"/>
        </w:rPr>
      </w:pPr>
    </w:p>
    <w:p w:rsidR="00C1385D" w:rsidRDefault="00C1385D" w:rsidP="00C1385D">
      <w:pPr>
        <w:pStyle w:val="NoSpacing"/>
        <w:rPr>
          <w:rFonts w:ascii="Century Gothic" w:hAnsi="Century Gothic"/>
        </w:rPr>
      </w:pPr>
    </w:p>
    <w:p w:rsidR="00C1385D" w:rsidRDefault="00C1385D" w:rsidP="00C1385D">
      <w:pPr>
        <w:pStyle w:val="NoSpacing"/>
        <w:rPr>
          <w:rFonts w:ascii="Century Gothic" w:hAnsi="Century Gothic"/>
        </w:rPr>
      </w:pPr>
      <w:r>
        <w:rPr>
          <w:rFonts w:ascii="Century Gothic" w:hAnsi="Century Gothic"/>
        </w:rPr>
        <w:t xml:space="preserve">The image above shows high levels of soil erosion due to poor land management practices.  Initially the government of Rwanda had little or no intervention in land management practices, which led to over exploitation of land by farmers thus resulting to increased levels of soil erosion. </w:t>
      </w:r>
    </w:p>
    <w:p w:rsidR="00C1385D" w:rsidRDefault="00C1385D" w:rsidP="00C1385D">
      <w:pPr>
        <w:pStyle w:val="NoSpacing"/>
        <w:rPr>
          <w:rFonts w:ascii="Century Gothic" w:hAnsi="Century Gothic"/>
        </w:rPr>
      </w:pPr>
    </w:p>
    <w:p w:rsidR="00C1385D" w:rsidRDefault="00C1385D" w:rsidP="00C1385D">
      <w:pPr>
        <w:pStyle w:val="NoSpacing"/>
        <w:rPr>
          <w:rFonts w:ascii="Century Gothic" w:hAnsi="Century Gothic"/>
        </w:rPr>
      </w:pPr>
    </w:p>
    <w:p w:rsidR="00C1385D" w:rsidRDefault="00C1385D" w:rsidP="00C1385D">
      <w:pPr>
        <w:pStyle w:val="NoSpacing"/>
        <w:rPr>
          <w:rFonts w:ascii="Century Gothic" w:hAnsi="Century Gothic"/>
        </w:rPr>
      </w:pPr>
    </w:p>
    <w:p w:rsidR="00C1385D" w:rsidRDefault="00C1385D" w:rsidP="00C1385D">
      <w:pPr>
        <w:pStyle w:val="NoSpacing"/>
        <w:rPr>
          <w:rFonts w:ascii="Century Gothic" w:hAnsi="Century Gothic"/>
        </w:rPr>
      </w:pPr>
    </w:p>
    <w:p w:rsidR="00C1385D" w:rsidRDefault="00C1385D" w:rsidP="00C1385D">
      <w:pPr>
        <w:pStyle w:val="NoSpacing"/>
        <w:rPr>
          <w:rFonts w:ascii="Century Gothic" w:hAnsi="Century Gothic"/>
        </w:rPr>
      </w:pPr>
    </w:p>
    <w:p w:rsidR="00C1385D" w:rsidRDefault="00C1385D" w:rsidP="00C1385D">
      <w:pPr>
        <w:pStyle w:val="NoSpacing"/>
        <w:rPr>
          <w:rFonts w:ascii="Century Gothic" w:hAnsi="Century Gothic"/>
        </w:rPr>
      </w:pPr>
    </w:p>
    <w:p w:rsidR="00C1385D" w:rsidRDefault="00C1385D" w:rsidP="00C1385D">
      <w:pPr>
        <w:pStyle w:val="NoSpacing"/>
        <w:rPr>
          <w:rFonts w:ascii="Century Gothic" w:hAnsi="Century Gothic"/>
        </w:rPr>
      </w:pPr>
      <w:r w:rsidRPr="00CA371A">
        <w:rPr>
          <w:rFonts w:ascii="Century Gothic" w:hAnsi="Century Gothic"/>
          <w:noProof/>
        </w:rPr>
        <w:lastRenderedPageBreak/>
        <mc:AlternateContent>
          <mc:Choice Requires="wps">
            <w:drawing>
              <wp:anchor distT="0" distB="0" distL="114300" distR="114300" simplePos="0" relativeHeight="251662336" behindDoc="0" locked="0" layoutInCell="1" allowOverlap="1" wp14:anchorId="7F291BAE" wp14:editId="6717EDBA">
                <wp:simplePos x="0" y="0"/>
                <wp:positionH relativeFrom="column">
                  <wp:posOffset>762000</wp:posOffset>
                </wp:positionH>
                <wp:positionV relativeFrom="paragraph">
                  <wp:posOffset>-260350</wp:posOffset>
                </wp:positionV>
                <wp:extent cx="4155440" cy="247650"/>
                <wp:effectExtent l="0" t="0" r="16510" b="190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247650"/>
                        </a:xfrm>
                        <a:prstGeom prst="rect">
                          <a:avLst/>
                        </a:prstGeom>
                        <a:solidFill>
                          <a:srgbClr val="FFFFFF"/>
                        </a:solidFill>
                        <a:ln w="9525">
                          <a:solidFill>
                            <a:schemeClr val="bg1"/>
                          </a:solidFill>
                          <a:miter lim="800000"/>
                          <a:headEnd/>
                          <a:tailEnd/>
                        </a:ln>
                      </wps:spPr>
                      <wps:txbx>
                        <w:txbxContent>
                          <w:p w:rsidR="00C1385D" w:rsidRPr="00FC1931" w:rsidRDefault="00C1385D" w:rsidP="00C1385D">
                            <w:pPr>
                              <w:rPr>
                                <w:rFonts w:ascii="Century Gothic" w:hAnsi="Century Gothic"/>
                                <w:b/>
                              </w:rPr>
                            </w:pPr>
                            <w:r w:rsidRPr="00FC1931">
                              <w:rPr>
                                <w:rFonts w:ascii="Century Gothic" w:hAnsi="Century Gothic"/>
                                <w:b/>
                              </w:rPr>
                              <w:t xml:space="preserve">Soil Erosion after LWH Project implementation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0pt;margin-top:-20.5pt;width:327.2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" strokecolor="white [3212]">
                <v:textbox>
                  <w:txbxContent>
                    <w:p w:rsidR="00C1385D" w:rsidRPr="00FC1931" w:rsidRDefault="00C1385D" w:rsidP="00C1385D">
                      <w:pPr>
                        <w:rPr>
                          <w:rFonts w:ascii="Century Gothic" w:hAnsi="Century Gothic"/>
                          <w:b/>
                        </w:rPr>
                      </w:pPr>
                      <w:r w:rsidRPr="00FC1931">
                        <w:rPr>
                          <w:rFonts w:ascii="Century Gothic" w:hAnsi="Century Gothic"/>
                          <w:b/>
                        </w:rPr>
                        <w:t xml:space="preserve">Soil Erosion after LWH Project implementation </w:t>
                      </w:r>
                    </w:p>
                  </w:txbxContent>
                </v:textbox>
              </v:shape>
            </w:pict>
          </mc:Fallback>
        </mc:AlternateContent>
      </w:r>
      <w:r>
        <w:rPr>
          <w:rFonts w:ascii="Century Gothic" w:hAnsi="Century Gothic"/>
          <w:noProof/>
        </w:rPr>
        <w:drawing>
          <wp:inline distT="0" distB="0" distL="0" distR="0" wp14:anchorId="1C07DAA7" wp14:editId="745C0996">
            <wp:extent cx="6857206" cy="279082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2.png"/>
                    <pic:cNvPicPr/>
                  </pic:nvPicPr>
                  <pic:blipFill>
                    <a:blip r:embed="rId15">
                      <a:extLst>
                        <a:ext uri="{28A0092B-C50C-407E-A947-70E740481C1C}">
                          <a14:useLocalDpi xmlns:a14="http://schemas.microsoft.com/office/drawing/2010/main" val="0"/>
                        </a:ext>
                      </a:extLst>
                    </a:blip>
                    <a:stretch>
                      <a:fillRect/>
                    </a:stretch>
                  </pic:blipFill>
                  <pic:spPr>
                    <a:xfrm>
                      <a:off x="0" y="0"/>
                      <a:ext cx="6868730" cy="2795515"/>
                    </a:xfrm>
                    <a:prstGeom prst="rect">
                      <a:avLst/>
                    </a:prstGeom>
                  </pic:spPr>
                </pic:pic>
              </a:graphicData>
            </a:graphic>
          </wp:inline>
        </w:drawing>
      </w:r>
    </w:p>
    <w:p w:rsidR="00C1385D" w:rsidRDefault="00C1385D" w:rsidP="00C1385D">
      <w:pPr>
        <w:pStyle w:val="NoSpacing"/>
        <w:rPr>
          <w:rFonts w:ascii="Century Gothic" w:hAnsi="Century Gothic"/>
        </w:rPr>
      </w:pPr>
    </w:p>
    <w:p w:rsidR="00C1385D" w:rsidRDefault="00C1385D" w:rsidP="00C1385D">
      <w:pPr>
        <w:pStyle w:val="NoSpacing"/>
        <w:jc w:val="both"/>
        <w:rPr>
          <w:rFonts w:ascii="Century Gothic" w:hAnsi="Century Gothic"/>
        </w:rPr>
      </w:pPr>
      <w:r w:rsidRPr="00EB0B16">
        <w:rPr>
          <w:rFonts w:ascii="Century Gothic" w:hAnsi="Century Gothic"/>
          <w:noProof/>
        </w:rPr>
        <mc:AlternateContent>
          <mc:Choice Requires="wps">
            <w:drawing>
              <wp:anchor distT="0" distB="0" distL="114300" distR="114300" simplePos="0" relativeHeight="251660288" behindDoc="0" locked="0" layoutInCell="1" allowOverlap="1" wp14:anchorId="2106F5B6" wp14:editId="230D1040">
                <wp:simplePos x="0" y="0"/>
                <wp:positionH relativeFrom="column">
                  <wp:posOffset>0</wp:posOffset>
                </wp:positionH>
                <wp:positionV relativeFrom="paragraph">
                  <wp:posOffset>0</wp:posOffset>
                </wp:positionV>
                <wp:extent cx="5181600" cy="485775"/>
                <wp:effectExtent l="0" t="0" r="19050" b="2857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85775"/>
                        </a:xfrm>
                        <a:prstGeom prst="rect">
                          <a:avLst/>
                        </a:prstGeom>
                        <a:solidFill>
                          <a:srgbClr val="FFFFFF"/>
                        </a:solidFill>
                        <a:ln w="9525">
                          <a:solidFill>
                            <a:schemeClr val="bg1"/>
                          </a:solidFill>
                          <a:miter lim="800000"/>
                          <a:headEnd/>
                          <a:tailEnd/>
                        </a:ln>
                      </wps:spPr>
                      <wps:txbx>
                        <w:txbxContent>
                          <w:p w:rsidR="00C1385D" w:rsidRPr="002B0C28" w:rsidRDefault="00C1385D" w:rsidP="00C1385D">
                            <w:pPr>
                              <w:pStyle w:val="NoSpacing"/>
                              <w:rPr>
                                <w:rFonts w:ascii="Century Gothic" w:hAnsi="Century Gothic"/>
                                <w:i/>
                                <w:noProof/>
                                <w:sz w:val="20"/>
                                <w:szCs w:val="20"/>
                              </w:rPr>
                            </w:pPr>
                            <w:r w:rsidRPr="00FD2F99">
                              <w:rPr>
                                <w:rFonts w:ascii="Century Gothic" w:hAnsi="Century Gothic"/>
                                <w:b/>
                                <w:i/>
                                <w:sz w:val="20"/>
                                <w:szCs w:val="20"/>
                              </w:rPr>
                              <w:t>Figure 6:</w:t>
                            </w:r>
                            <w:r w:rsidRPr="002B0C28">
                              <w:rPr>
                                <w:rFonts w:ascii="Century Gothic" w:hAnsi="Century Gothic"/>
                                <w:i/>
                                <w:sz w:val="20"/>
                                <w:szCs w:val="20"/>
                              </w:rPr>
                              <w:t xml:space="preserve"> Image showing a reduction in soil erosion susceptibility at the LWH (Land, Water, and Hillside)</w:t>
                            </w:r>
                          </w:p>
                          <w:p w:rsidR="00C1385D" w:rsidRDefault="00C1385D" w:rsidP="00C138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408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" strokecolor="white [3212]">
                <v:textbox>
                  <w:txbxContent>
                    <w:p w:rsidR="00C1385D" w:rsidRPr="002B0C28" w:rsidRDefault="00C1385D" w:rsidP="00C1385D">
                      <w:pPr>
                        <w:pStyle w:val="NoSpacing"/>
                        <w:rPr>
                          <w:rFonts w:ascii="Century Gothic" w:hAnsi="Century Gothic"/>
                          <w:i/>
                          <w:noProof/>
                          <w:sz w:val="20"/>
                          <w:szCs w:val="20"/>
                        </w:rPr>
                      </w:pPr>
                      <w:r w:rsidRPr="00FD2F99">
                        <w:rPr>
                          <w:rFonts w:ascii="Century Gothic" w:hAnsi="Century Gothic"/>
                          <w:b/>
                          <w:i/>
                          <w:sz w:val="20"/>
                          <w:szCs w:val="20"/>
                        </w:rPr>
                        <w:t>Figure 6:</w:t>
                      </w:r>
                      <w:r w:rsidRPr="002B0C28">
                        <w:rPr>
                          <w:rFonts w:ascii="Century Gothic" w:hAnsi="Century Gothic"/>
                          <w:i/>
                          <w:sz w:val="20"/>
                          <w:szCs w:val="20"/>
                        </w:rPr>
                        <w:t xml:space="preserve"> Image showing a reduction in soil erosion susceptibility at the LWH (Land, Water, and Hillside)</w:t>
                      </w:r>
                    </w:p>
                    <w:p w:rsidR="00C1385D" w:rsidRDefault="00C1385D" w:rsidP="00C1385D"/>
                  </w:txbxContent>
                </v:textbox>
              </v:shape>
            </w:pict>
          </mc:Fallback>
        </mc:AlternateContent>
      </w:r>
    </w:p>
    <w:p w:rsidR="00C1385D" w:rsidRDefault="00C1385D" w:rsidP="00C1385D">
      <w:pPr>
        <w:pStyle w:val="NoSpacing"/>
        <w:rPr>
          <w:rFonts w:ascii="Century Gothic" w:hAnsi="Century Gothic"/>
        </w:rPr>
      </w:pPr>
    </w:p>
    <w:p w:rsidR="00C1385D" w:rsidRDefault="00C1385D" w:rsidP="00C1385D">
      <w:pPr>
        <w:pStyle w:val="NoSpacing"/>
        <w:rPr>
          <w:rFonts w:ascii="Century Gothic" w:hAnsi="Century Gothic"/>
        </w:rPr>
      </w:pPr>
    </w:p>
    <w:p w:rsidR="00C1385D" w:rsidRDefault="00C1385D" w:rsidP="00C1385D">
      <w:pPr>
        <w:pStyle w:val="NoSpacing"/>
        <w:rPr>
          <w:rFonts w:ascii="Century Gothic" w:hAnsi="Century Gothic"/>
        </w:rPr>
      </w:pPr>
    </w:p>
    <w:p w:rsidR="00C1385D" w:rsidRDefault="00C1385D" w:rsidP="00C1385D">
      <w:pPr>
        <w:pStyle w:val="NoSpacing"/>
        <w:rPr>
          <w:rFonts w:ascii="Century Gothic" w:hAnsi="Century Gothic"/>
        </w:rPr>
      </w:pPr>
      <w:r>
        <w:rPr>
          <w:rFonts w:ascii="Century Gothic" w:hAnsi="Century Gothic"/>
        </w:rPr>
        <w:t xml:space="preserve">With the implementation of government programs such as LWH (Land, Water, and Hillside), there was a significant reduction in soil erosion as indicated by the image above. </w:t>
      </w:r>
    </w:p>
    <w:p w:rsidR="00C1385D" w:rsidRDefault="00C1385D" w:rsidP="00C1385D">
      <w:pPr>
        <w:pStyle w:val="NoSpacing"/>
        <w:rPr>
          <w:rFonts w:ascii="Century Gothic" w:hAnsi="Century Gothic"/>
          <w:b/>
          <w:szCs w:val="24"/>
        </w:rPr>
      </w:pPr>
      <w:bookmarkStart w:id="6" w:name="_Toc334198733"/>
    </w:p>
    <w:p w:rsidR="00C1385D" w:rsidRPr="00FD2F99" w:rsidRDefault="00C1385D" w:rsidP="00C1385D">
      <w:pPr>
        <w:pStyle w:val="NoSpacing"/>
        <w:rPr>
          <w:rFonts w:ascii="Century Gothic" w:hAnsi="Century Gothic"/>
          <w:b/>
          <w:i/>
          <w:szCs w:val="24"/>
        </w:rPr>
      </w:pPr>
      <w:r w:rsidRPr="00FD2F99">
        <w:rPr>
          <w:rFonts w:ascii="Century Gothic" w:hAnsi="Century Gothic"/>
          <w:b/>
          <w:i/>
          <w:szCs w:val="24"/>
        </w:rPr>
        <w:t>Errors &amp; Uncertainty</w:t>
      </w:r>
      <w:bookmarkEnd w:id="6"/>
    </w:p>
    <w:p w:rsidR="00C1385D" w:rsidRDefault="00C1385D" w:rsidP="00C1385D">
      <w:pPr>
        <w:pStyle w:val="NoSpacing"/>
        <w:rPr>
          <w:rFonts w:ascii="Century Gothic" w:hAnsi="Century Gothic"/>
        </w:rPr>
      </w:pPr>
      <w:bookmarkStart w:id="7" w:name="_Toc334198734"/>
      <w:r w:rsidRPr="00FC1931">
        <w:rPr>
          <w:rFonts w:ascii="Century Gothic" w:hAnsi="Century Gothic"/>
        </w:rPr>
        <w:t>The process of rice delineation was carried out manually; therefore the accuracy of the results can be improved</w:t>
      </w:r>
      <w:r>
        <w:rPr>
          <w:rFonts w:ascii="Century Gothic" w:hAnsi="Century Gothic"/>
        </w:rPr>
        <w:t xml:space="preserve"> with validation from ground truth data</w:t>
      </w:r>
      <w:r w:rsidRPr="00FC1931">
        <w:rPr>
          <w:rFonts w:ascii="Century Gothic" w:hAnsi="Century Gothic"/>
        </w:rPr>
        <w:t>.</w:t>
      </w:r>
      <w:r>
        <w:rPr>
          <w:rFonts w:ascii="Century Gothic" w:hAnsi="Century Gothic"/>
        </w:rPr>
        <w:t xml:space="preserve"> Other indices similar to MNDWI can be identified to improve the visual interpretation capabilities for manual delineation.</w:t>
      </w:r>
      <w:r w:rsidRPr="00FC1931">
        <w:rPr>
          <w:rFonts w:ascii="Century Gothic" w:hAnsi="Century Gothic"/>
        </w:rPr>
        <w:t xml:space="preserve"> The C and P values used in the RUSLE equation to quantify soil erosion susceptibility were obtained from one source which affected the accuracy of the results.  </w:t>
      </w:r>
    </w:p>
    <w:p w:rsidR="00C1385D" w:rsidRPr="00FC1931" w:rsidRDefault="00C1385D" w:rsidP="00C1385D">
      <w:pPr>
        <w:pStyle w:val="NoSpacing"/>
        <w:rPr>
          <w:rFonts w:ascii="Century Gothic" w:hAnsi="Century Gothic"/>
        </w:rPr>
      </w:pPr>
    </w:p>
    <w:p w:rsidR="00C1385D" w:rsidRPr="00FD2F99" w:rsidRDefault="00C1385D" w:rsidP="00C1385D">
      <w:pPr>
        <w:pStyle w:val="NoSpacing"/>
        <w:rPr>
          <w:rFonts w:ascii="Century Gothic" w:hAnsi="Century Gothic"/>
          <w:b/>
          <w:i/>
          <w:szCs w:val="24"/>
        </w:rPr>
      </w:pPr>
      <w:r w:rsidRPr="00FD2F99">
        <w:rPr>
          <w:rFonts w:ascii="Century Gothic" w:hAnsi="Century Gothic"/>
          <w:b/>
          <w:i/>
          <w:szCs w:val="24"/>
        </w:rPr>
        <w:t>Future Work</w:t>
      </w:r>
      <w:bookmarkEnd w:id="7"/>
    </w:p>
    <w:p w:rsidR="00C1385D" w:rsidRPr="00FC1931" w:rsidRDefault="00C1385D" w:rsidP="00C1385D">
      <w:pPr>
        <w:pStyle w:val="NoSpacing"/>
        <w:rPr>
          <w:rFonts w:ascii="Century Gothic" w:hAnsi="Century Gothic"/>
        </w:rPr>
      </w:pPr>
      <w:r>
        <w:rPr>
          <w:rFonts w:ascii="Century Gothic" w:hAnsi="Century Gothic"/>
        </w:rPr>
        <w:t xml:space="preserve">Future teams will expand this project to all RSSP and LWH sites across Rwanda. Additionally, we will also assess the possibility of utilizing Decision Support System for </w:t>
      </w:r>
      <w:proofErr w:type="spellStart"/>
      <w:r>
        <w:rPr>
          <w:rFonts w:ascii="Century Gothic" w:hAnsi="Century Gothic"/>
        </w:rPr>
        <w:t>Agrotechnology</w:t>
      </w:r>
      <w:proofErr w:type="spellEnd"/>
      <w:r>
        <w:rPr>
          <w:rFonts w:ascii="Century Gothic" w:hAnsi="Century Gothic"/>
        </w:rPr>
        <w:t xml:space="preserve"> Transfer, known as DSSAT, a rice production estimation model to calculate rice yield in order to improve food security in Rwanda. </w:t>
      </w:r>
    </w:p>
    <w:p w:rsidR="00C1385D" w:rsidRDefault="00C1385D" w:rsidP="00C1385D">
      <w:pPr>
        <w:pStyle w:val="Heading1"/>
        <w:rPr>
          <w:rFonts w:ascii="Century Gothic" w:hAnsi="Century Gothic"/>
        </w:rPr>
      </w:pPr>
      <w:r>
        <w:rPr>
          <w:rFonts w:ascii="Century Gothic" w:hAnsi="Century Gothic"/>
        </w:rPr>
        <w:t xml:space="preserve">V. </w:t>
      </w:r>
      <w:bookmarkStart w:id="8" w:name="_Toc334198735"/>
      <w:r w:rsidRPr="00B265D9">
        <w:rPr>
          <w:rFonts w:ascii="Century Gothic" w:hAnsi="Century Gothic"/>
        </w:rPr>
        <w:t>Conclusions</w:t>
      </w:r>
      <w:bookmarkStart w:id="9" w:name="_Toc334198736"/>
      <w:bookmarkEnd w:id="8"/>
    </w:p>
    <w:p w:rsidR="00C1385D" w:rsidRPr="00FC1931" w:rsidRDefault="00C1385D" w:rsidP="00C1385D">
      <w:pPr>
        <w:pStyle w:val="NoSpacing"/>
        <w:rPr>
          <w:rFonts w:ascii="Century Gothic" w:hAnsi="Century Gothic"/>
        </w:rPr>
      </w:pPr>
      <w:r>
        <w:rPr>
          <w:rFonts w:ascii="Century Gothic" w:hAnsi="Century Gothic"/>
        </w:rPr>
        <w:t>In conclusion, the rice delineation shows that there is a notable conversion of marshlands into rice fields at the RSSP sites and satellite data can be very useful to monitor progress. Our results also show that there has been a significant reduction in soil erosion in the areas where the government has begun implementing modern practices at the LWH development sites.  All the results from this project, along with tutorials will be handed over to our partners to support in informed decision making</w:t>
      </w:r>
    </w:p>
    <w:p w:rsidR="00C1385D" w:rsidRDefault="00C1385D" w:rsidP="00C1385D">
      <w:pPr>
        <w:pStyle w:val="Heading1"/>
        <w:rPr>
          <w:rFonts w:ascii="Century Gothic" w:hAnsi="Century Gothic"/>
        </w:rPr>
      </w:pPr>
      <w:r>
        <w:rPr>
          <w:rFonts w:ascii="Century Gothic" w:hAnsi="Century Gothic"/>
        </w:rPr>
        <w:lastRenderedPageBreak/>
        <w:t xml:space="preserve">VI. </w:t>
      </w:r>
      <w:r w:rsidRPr="00B265D9">
        <w:rPr>
          <w:rFonts w:ascii="Century Gothic" w:hAnsi="Century Gothic"/>
        </w:rPr>
        <w:t>Acknowledgments</w:t>
      </w:r>
      <w:bookmarkEnd w:id="9"/>
    </w:p>
    <w:p w:rsidR="00C1385D" w:rsidRDefault="00C1385D" w:rsidP="00C1385D">
      <w:pPr>
        <w:spacing w:after="0" w:line="240" w:lineRule="auto"/>
        <w:jc w:val="both"/>
        <w:rPr>
          <w:rFonts w:ascii="Century Gothic" w:hAnsi="Century Gothic"/>
          <w:szCs w:val="24"/>
        </w:rPr>
      </w:pPr>
      <w:r>
        <w:rPr>
          <w:rFonts w:ascii="Century Gothic" w:hAnsi="Century Gothic"/>
          <w:szCs w:val="24"/>
        </w:rPr>
        <w:t xml:space="preserve">We would like to acknowledge our science advisors Dr. Kenton Ross and Dr. DeWayne Cecil for their valuable guidelines and suggestions.  We would also like to thank our partners in Rwanda, especially Mr. </w:t>
      </w:r>
      <w:r>
        <w:rPr>
          <w:rFonts w:ascii="Century Gothic" w:hAnsi="Century Gothic" w:cs="Arial"/>
        </w:rPr>
        <w:t xml:space="preserve">Alexis </w:t>
      </w:r>
      <w:proofErr w:type="spellStart"/>
      <w:r>
        <w:rPr>
          <w:rFonts w:ascii="Century Gothic" w:hAnsi="Century Gothic" w:cs="Arial"/>
        </w:rPr>
        <w:t>Rutagengwa</w:t>
      </w:r>
      <w:proofErr w:type="spellEnd"/>
      <w:r>
        <w:rPr>
          <w:rFonts w:ascii="Century Gothic" w:hAnsi="Century Gothic"/>
          <w:szCs w:val="24"/>
        </w:rPr>
        <w:t xml:space="preserve"> for providing us with in-situ data and other useful information. We would also like to give our thanks to Jack Kennedy for his great support throughout the term.</w:t>
      </w:r>
    </w:p>
    <w:p w:rsidR="00C1385D" w:rsidRDefault="00C1385D" w:rsidP="00C1385D">
      <w:pPr>
        <w:spacing w:after="0" w:line="240" w:lineRule="auto"/>
        <w:jc w:val="both"/>
        <w:rPr>
          <w:rFonts w:ascii="Century Gothic" w:hAnsi="Century Gothic"/>
          <w:szCs w:val="24"/>
        </w:rPr>
      </w:pPr>
    </w:p>
    <w:p w:rsidR="00C1385D" w:rsidRDefault="00C1385D" w:rsidP="00C1385D">
      <w:pPr>
        <w:spacing w:after="0" w:line="240" w:lineRule="auto"/>
        <w:jc w:val="both"/>
        <w:rPr>
          <w:rFonts w:ascii="Century Gothic" w:hAnsi="Century Gothic"/>
          <w:szCs w:val="24"/>
        </w:rPr>
      </w:pPr>
    </w:p>
    <w:p w:rsidR="00C1385D" w:rsidRDefault="00C1385D" w:rsidP="00C1385D">
      <w:pPr>
        <w:spacing w:after="0" w:line="240" w:lineRule="auto"/>
        <w:jc w:val="both"/>
        <w:rPr>
          <w:rFonts w:ascii="Century Gothic" w:hAnsi="Century Gothic"/>
          <w:szCs w:val="24"/>
        </w:rPr>
      </w:pPr>
    </w:p>
    <w:p w:rsidR="00C1385D" w:rsidRDefault="00C1385D" w:rsidP="00C1385D">
      <w:pPr>
        <w:spacing w:after="0" w:line="240" w:lineRule="auto"/>
        <w:jc w:val="both"/>
        <w:rPr>
          <w:rFonts w:ascii="Century Gothic" w:hAnsi="Century Gothic"/>
          <w:szCs w:val="24"/>
        </w:rPr>
      </w:pPr>
    </w:p>
    <w:p w:rsidR="00C1385D" w:rsidRDefault="00C1385D" w:rsidP="00C1385D">
      <w:pPr>
        <w:spacing w:after="0" w:line="240" w:lineRule="auto"/>
        <w:jc w:val="both"/>
        <w:rPr>
          <w:rFonts w:ascii="Century Gothic" w:hAnsi="Century Gothic"/>
          <w:szCs w:val="24"/>
        </w:rPr>
      </w:pPr>
    </w:p>
    <w:p w:rsidR="00C1385D" w:rsidRDefault="00C1385D" w:rsidP="00C1385D">
      <w:pPr>
        <w:pStyle w:val="Heading1"/>
        <w:rPr>
          <w:rFonts w:ascii="Century Gothic" w:hAnsi="Century Gothic"/>
        </w:rPr>
      </w:pPr>
      <w:bookmarkStart w:id="10" w:name="_Toc334198737"/>
    </w:p>
    <w:p w:rsidR="00C1385D" w:rsidRDefault="00C1385D" w:rsidP="00C1385D">
      <w:pPr>
        <w:pStyle w:val="Heading1"/>
        <w:rPr>
          <w:rFonts w:ascii="Century Gothic" w:hAnsi="Century Gothic"/>
        </w:rPr>
      </w:pPr>
    </w:p>
    <w:bookmarkEnd w:id="10"/>
    <w:p w:rsidR="00C1385D" w:rsidRDefault="00C1385D" w:rsidP="00C1385D">
      <w:pPr>
        <w:spacing w:after="0" w:line="240" w:lineRule="auto"/>
        <w:rPr>
          <w:rFonts w:ascii="Century Gothic" w:hAnsi="Century Gothic" w:cs="Arial"/>
        </w:rPr>
      </w:pPr>
    </w:p>
    <w:p w:rsidR="00C1385D" w:rsidRDefault="00C1385D" w:rsidP="00C1385D">
      <w:pPr>
        <w:pStyle w:val="Heading1"/>
        <w:rPr>
          <w:rFonts w:ascii="Century Gothic" w:hAnsi="Century Gothic"/>
        </w:rPr>
      </w:pPr>
    </w:p>
    <w:p w:rsidR="00C1385D" w:rsidRDefault="00C1385D" w:rsidP="00C1385D">
      <w:pPr>
        <w:pStyle w:val="Heading1"/>
        <w:rPr>
          <w:rFonts w:ascii="Century Gothic" w:hAnsi="Century Gothic"/>
        </w:rPr>
      </w:pPr>
    </w:p>
    <w:p w:rsidR="00C1385D" w:rsidRDefault="00C1385D" w:rsidP="00C1385D">
      <w:pPr>
        <w:pStyle w:val="Heading1"/>
        <w:rPr>
          <w:rFonts w:ascii="Century Gothic" w:hAnsi="Century Gothic"/>
        </w:rPr>
      </w:pPr>
    </w:p>
    <w:p w:rsidR="00C1385D" w:rsidRDefault="00C1385D" w:rsidP="00C1385D">
      <w:pPr>
        <w:pStyle w:val="Heading1"/>
        <w:rPr>
          <w:rFonts w:ascii="Century Gothic" w:hAnsi="Century Gothic"/>
        </w:rPr>
      </w:pPr>
    </w:p>
    <w:p w:rsidR="00C1385D" w:rsidRDefault="00C1385D" w:rsidP="00C1385D">
      <w:pPr>
        <w:pStyle w:val="Heading1"/>
        <w:rPr>
          <w:rFonts w:ascii="Century Gothic" w:hAnsi="Century Gothic"/>
        </w:rPr>
      </w:pPr>
    </w:p>
    <w:p w:rsidR="00C1385D" w:rsidRDefault="00C1385D" w:rsidP="00C1385D">
      <w:pPr>
        <w:pStyle w:val="Heading1"/>
        <w:rPr>
          <w:rFonts w:ascii="Century Gothic" w:hAnsi="Century Gothic"/>
        </w:rPr>
      </w:pPr>
    </w:p>
    <w:p w:rsidR="00C1385D" w:rsidRDefault="00C1385D" w:rsidP="00C1385D">
      <w:pPr>
        <w:pStyle w:val="Heading1"/>
        <w:rPr>
          <w:rFonts w:ascii="Century Gothic" w:hAnsi="Century Gothic"/>
        </w:rPr>
      </w:pPr>
    </w:p>
    <w:p w:rsidR="00C1385D" w:rsidRDefault="00C1385D" w:rsidP="00C1385D">
      <w:pPr>
        <w:pStyle w:val="Heading1"/>
        <w:rPr>
          <w:rFonts w:ascii="Century Gothic" w:hAnsi="Century Gothic"/>
        </w:rPr>
      </w:pPr>
    </w:p>
    <w:p w:rsidR="00C1385D" w:rsidRDefault="00C1385D" w:rsidP="00C1385D">
      <w:pPr>
        <w:spacing w:after="0" w:line="240" w:lineRule="auto"/>
        <w:rPr>
          <w:rFonts w:ascii="Century Gothic" w:hAnsi="Century Gothic" w:cs="Arial"/>
        </w:rPr>
      </w:pPr>
    </w:p>
    <w:p w:rsidR="00C1385D" w:rsidRDefault="00C1385D" w:rsidP="00C1385D">
      <w:pPr>
        <w:spacing w:after="0" w:line="240" w:lineRule="auto"/>
        <w:rPr>
          <w:rFonts w:ascii="Century Gothic" w:hAnsi="Century Gothic" w:cs="Arial"/>
        </w:rPr>
      </w:pPr>
    </w:p>
    <w:p w:rsidR="00C1385D" w:rsidRDefault="00C1385D" w:rsidP="00C1385D">
      <w:pPr>
        <w:spacing w:after="0" w:line="240" w:lineRule="auto"/>
        <w:rPr>
          <w:rFonts w:ascii="Century Gothic" w:hAnsi="Century Gothic" w:cs="Arial"/>
        </w:rPr>
      </w:pPr>
    </w:p>
    <w:p w:rsidR="00C1385D" w:rsidRPr="00B265D9" w:rsidRDefault="00C1385D" w:rsidP="00C1385D">
      <w:pPr>
        <w:pStyle w:val="Heading1"/>
        <w:rPr>
          <w:rFonts w:ascii="Century Gothic" w:hAnsi="Century Gothic"/>
        </w:rPr>
      </w:pPr>
      <w:r>
        <w:rPr>
          <w:rFonts w:ascii="Century Gothic" w:hAnsi="Century Gothic"/>
        </w:rPr>
        <w:lastRenderedPageBreak/>
        <w:t xml:space="preserve">VII. </w:t>
      </w:r>
      <w:r w:rsidRPr="00B265D9">
        <w:rPr>
          <w:rFonts w:ascii="Century Gothic" w:hAnsi="Century Gothic"/>
        </w:rPr>
        <w:t>References</w:t>
      </w:r>
    </w:p>
    <w:p w:rsidR="00C1385D" w:rsidRDefault="00C1385D" w:rsidP="00C1385D">
      <w:bookmarkStart w:id="11" w:name="_Toc334198738"/>
    </w:p>
    <w:p w:rsidR="00C1385D" w:rsidRPr="00FC1931" w:rsidRDefault="00C1385D" w:rsidP="00C1385D">
      <w:pPr>
        <w:rPr>
          <w:rFonts w:ascii="Century Gothic" w:hAnsi="Century Gothic"/>
        </w:rPr>
      </w:pPr>
      <w:proofErr w:type="gramStart"/>
      <w:r w:rsidRPr="00FC1931">
        <w:rPr>
          <w:rFonts w:ascii="Century Gothic" w:hAnsi="Century Gothic"/>
        </w:rPr>
        <w:t>Arc2google Tool.</w:t>
      </w:r>
      <w:proofErr w:type="gramEnd"/>
      <w:r w:rsidRPr="00FC1931">
        <w:rPr>
          <w:rFonts w:ascii="Century Gothic" w:hAnsi="Century Gothic"/>
        </w:rPr>
        <w:t xml:space="preserve"> www.arc2google.software.informer.com</w:t>
      </w:r>
    </w:p>
    <w:p w:rsidR="00C1385D" w:rsidRPr="00FC1931" w:rsidRDefault="00C1385D" w:rsidP="00C1385D">
      <w:pPr>
        <w:rPr>
          <w:rFonts w:ascii="Century Gothic" w:hAnsi="Century Gothic"/>
        </w:rPr>
      </w:pPr>
      <w:proofErr w:type="spellStart"/>
      <w:r w:rsidRPr="00FC1931">
        <w:rPr>
          <w:rFonts w:ascii="Century Gothic" w:hAnsi="Century Gothic"/>
        </w:rPr>
        <w:t>Roose</w:t>
      </w:r>
      <w:proofErr w:type="spellEnd"/>
      <w:r w:rsidRPr="00FC1931">
        <w:rPr>
          <w:rFonts w:ascii="Century Gothic" w:hAnsi="Century Gothic"/>
        </w:rPr>
        <w:t xml:space="preserve">, Eric. 1996. Food and Agriculture Organization of the United Nations.  </w:t>
      </w:r>
      <w:proofErr w:type="gramStart"/>
      <w:r w:rsidRPr="00FC1931">
        <w:rPr>
          <w:rFonts w:ascii="Century Gothic" w:hAnsi="Century Gothic"/>
        </w:rPr>
        <w:t>“Land husbandry-Components and Strategy”.</w:t>
      </w:r>
      <w:proofErr w:type="gramEnd"/>
      <w:r w:rsidRPr="00FC1931">
        <w:rPr>
          <w:rFonts w:ascii="Century Gothic" w:hAnsi="Century Gothic"/>
        </w:rPr>
        <w:t xml:space="preserve"> </w:t>
      </w:r>
    </w:p>
    <w:p w:rsidR="00C1385D" w:rsidRDefault="00C1385D" w:rsidP="00C1385D">
      <w:proofErr w:type="gramStart"/>
      <w:r w:rsidRPr="00FC1931">
        <w:rPr>
          <w:rFonts w:ascii="Century Gothic" w:hAnsi="Century Gothic"/>
        </w:rPr>
        <w:t>MINAGRI (2014).</w:t>
      </w:r>
      <w:proofErr w:type="gramEnd"/>
      <w:r w:rsidRPr="00FC1931">
        <w:rPr>
          <w:rFonts w:ascii="Century Gothic" w:hAnsi="Century Gothic"/>
        </w:rPr>
        <w:t xml:space="preserve"> </w:t>
      </w:r>
      <w:proofErr w:type="gramStart"/>
      <w:r w:rsidRPr="00FC1931">
        <w:rPr>
          <w:rFonts w:ascii="Century Gothic" w:hAnsi="Century Gothic"/>
        </w:rPr>
        <w:t>Rural Sector Support Program for Marshland Development.</w:t>
      </w:r>
      <w:proofErr w:type="gramEnd"/>
      <w:r w:rsidRPr="00FC1931">
        <w:rPr>
          <w:rFonts w:ascii="Century Gothic" w:hAnsi="Century Gothic"/>
        </w:rPr>
        <w:t xml:space="preserve"> </w:t>
      </w:r>
      <w:proofErr w:type="gramStart"/>
      <w:r w:rsidRPr="00FC1931">
        <w:rPr>
          <w:rFonts w:ascii="Century Gothic" w:hAnsi="Century Gothic"/>
        </w:rPr>
        <w:t>Ministry of Agriculture and Animal Resources (MINAGRI).</w:t>
      </w:r>
      <w:proofErr w:type="gramEnd"/>
      <w:r w:rsidRPr="00FC1931">
        <w:rPr>
          <w:rFonts w:ascii="Century Gothic" w:hAnsi="Century Gothic"/>
        </w:rPr>
        <w:t xml:space="preserve"> www.minagri.gov.rw</w:t>
      </w:r>
      <w:r w:rsidRPr="00587032">
        <w:t xml:space="preserve"> </w:t>
      </w:r>
    </w:p>
    <w:p w:rsidR="00C1385D" w:rsidRPr="00FC1931" w:rsidRDefault="00C1385D" w:rsidP="00C1385D">
      <w:pPr>
        <w:rPr>
          <w:rFonts w:ascii="Century Gothic" w:hAnsi="Century Gothic"/>
        </w:rPr>
      </w:pPr>
      <w:proofErr w:type="spellStart"/>
      <w:r w:rsidRPr="00FC1931">
        <w:rPr>
          <w:rFonts w:ascii="Century Gothic" w:hAnsi="Century Gothic"/>
        </w:rPr>
        <w:t>Renard</w:t>
      </w:r>
      <w:proofErr w:type="spellEnd"/>
      <w:r w:rsidRPr="00FC1931">
        <w:rPr>
          <w:rFonts w:ascii="Century Gothic" w:hAnsi="Century Gothic"/>
        </w:rPr>
        <w:t xml:space="preserve"> KG, Foster GR, </w:t>
      </w:r>
      <w:proofErr w:type="spellStart"/>
      <w:r w:rsidRPr="00FC1931">
        <w:rPr>
          <w:rFonts w:ascii="Century Gothic" w:hAnsi="Century Gothic"/>
        </w:rPr>
        <w:t>Weesies</w:t>
      </w:r>
      <w:proofErr w:type="spellEnd"/>
      <w:r w:rsidRPr="00FC1931">
        <w:rPr>
          <w:rFonts w:ascii="Century Gothic" w:hAnsi="Century Gothic"/>
        </w:rPr>
        <w:t xml:space="preserve"> GA, McCool DK, Yoder DC. 1997. “Predicting Soil Erosion by Water: A Guide to Conservation Planning with the Revised Universal Soil Loss Equation (RUSLE)”. </w:t>
      </w:r>
      <w:proofErr w:type="gramStart"/>
      <w:r w:rsidRPr="00FC1931">
        <w:rPr>
          <w:rFonts w:ascii="Century Gothic" w:hAnsi="Century Gothic"/>
        </w:rPr>
        <w:t>Handbook #703.</w:t>
      </w:r>
      <w:proofErr w:type="gramEnd"/>
      <w:r w:rsidRPr="00FC1931">
        <w:rPr>
          <w:rFonts w:ascii="Century Gothic" w:hAnsi="Century Gothic"/>
        </w:rPr>
        <w:t xml:space="preserve"> US Department of Agriculture: Washington, DC; 404.</w:t>
      </w:r>
    </w:p>
    <w:p w:rsidR="00C1385D" w:rsidRPr="00FC1931" w:rsidRDefault="00C1385D" w:rsidP="00C1385D">
      <w:pPr>
        <w:rPr>
          <w:rFonts w:ascii="Century Gothic" w:hAnsi="Century Gothic"/>
        </w:rPr>
      </w:pPr>
      <w:proofErr w:type="spellStart"/>
      <w:r w:rsidRPr="00FC1931">
        <w:rPr>
          <w:rFonts w:ascii="Century Gothic" w:hAnsi="Century Gothic"/>
        </w:rPr>
        <w:t>Teh</w:t>
      </w:r>
      <w:proofErr w:type="spellEnd"/>
      <w:r w:rsidRPr="00FC1931">
        <w:rPr>
          <w:rFonts w:ascii="Century Gothic" w:hAnsi="Century Gothic"/>
        </w:rPr>
        <w:t xml:space="preserve">, </w:t>
      </w:r>
      <w:proofErr w:type="spellStart"/>
      <w:r w:rsidRPr="00FC1931">
        <w:rPr>
          <w:rFonts w:ascii="Century Gothic" w:hAnsi="Century Gothic"/>
        </w:rPr>
        <w:t>Soo</w:t>
      </w:r>
      <w:proofErr w:type="spellEnd"/>
      <w:r w:rsidRPr="00FC1931">
        <w:rPr>
          <w:rFonts w:ascii="Century Gothic" w:hAnsi="Century Gothic"/>
        </w:rPr>
        <w:t xml:space="preserve"> Huey. 2011. “Soil Erosion Modeling Using RUSLE and GIS on </w:t>
      </w:r>
      <w:proofErr w:type="spellStart"/>
      <w:r w:rsidRPr="00FC1931">
        <w:rPr>
          <w:rFonts w:ascii="Century Gothic" w:hAnsi="Century Gothic"/>
        </w:rPr>
        <w:t>Cemeron</w:t>
      </w:r>
      <w:proofErr w:type="spellEnd"/>
      <w:r w:rsidRPr="00FC1931">
        <w:rPr>
          <w:rFonts w:ascii="Century Gothic" w:hAnsi="Century Gothic"/>
        </w:rPr>
        <w:t xml:space="preserve"> Highlands, Malaysia for Hydropower Development”. </w:t>
      </w:r>
      <w:proofErr w:type="gramStart"/>
      <w:r w:rsidRPr="00FC1931">
        <w:rPr>
          <w:rFonts w:ascii="Century Gothic" w:hAnsi="Century Gothic"/>
        </w:rPr>
        <w:t xml:space="preserve">The School for Renewable Energy Science with University of Iceland and University of </w:t>
      </w:r>
      <w:proofErr w:type="spellStart"/>
      <w:r w:rsidRPr="00FC1931">
        <w:rPr>
          <w:rFonts w:ascii="Century Gothic" w:hAnsi="Century Gothic"/>
        </w:rPr>
        <w:t>Akureyri</w:t>
      </w:r>
      <w:proofErr w:type="spellEnd"/>
      <w:r w:rsidRPr="00FC1931">
        <w:rPr>
          <w:rFonts w:ascii="Century Gothic" w:hAnsi="Century Gothic"/>
        </w:rPr>
        <w:t>.</w:t>
      </w:r>
      <w:bookmarkEnd w:id="11"/>
      <w:proofErr w:type="gramEnd"/>
    </w:p>
    <w:p w:rsidR="00C1385D" w:rsidRDefault="00C1385D" w:rsidP="00C1385D">
      <w:pPr>
        <w:rPr>
          <w:rFonts w:ascii="Century Gothic" w:hAnsi="Century Gothic"/>
        </w:rPr>
      </w:pPr>
    </w:p>
    <w:p w:rsidR="00C1385D" w:rsidRPr="0035744D" w:rsidRDefault="00C1385D" w:rsidP="00C1385D"/>
    <w:p w:rsidR="00C1385D" w:rsidRDefault="00C1385D" w:rsidP="00C1385D">
      <w:pPr>
        <w:spacing w:after="0" w:line="240" w:lineRule="auto"/>
        <w:rPr>
          <w:rFonts w:ascii="Century Gothic" w:hAnsi="Century Gothic" w:cs="Arial"/>
        </w:rPr>
      </w:pPr>
      <w:bookmarkStart w:id="12" w:name="_GoBack"/>
      <w:bookmarkEnd w:id="12"/>
    </w:p>
    <w:p w:rsidR="00C1385D" w:rsidRDefault="00C1385D" w:rsidP="00C1385D">
      <w:pPr>
        <w:spacing w:after="0" w:line="240" w:lineRule="auto"/>
        <w:rPr>
          <w:rFonts w:ascii="Century Gothic" w:hAnsi="Century Gothic" w:cs="Arial"/>
        </w:rPr>
      </w:pPr>
    </w:p>
    <w:p w:rsidR="00C1385D" w:rsidRDefault="00C1385D" w:rsidP="00C1385D">
      <w:pPr>
        <w:spacing w:after="0" w:line="240" w:lineRule="auto"/>
        <w:rPr>
          <w:rFonts w:ascii="Century Gothic" w:hAnsi="Century Gothic" w:cs="Arial"/>
        </w:rPr>
      </w:pPr>
    </w:p>
    <w:p w:rsidR="00C1385D" w:rsidRDefault="00C1385D" w:rsidP="00C1385D">
      <w:pPr>
        <w:spacing w:after="0" w:line="240" w:lineRule="auto"/>
        <w:rPr>
          <w:rFonts w:ascii="Century Gothic" w:hAnsi="Century Gothic" w:cs="Arial"/>
        </w:rPr>
      </w:pPr>
    </w:p>
    <w:p w:rsidR="00C1385D" w:rsidRDefault="00C1385D" w:rsidP="00C1385D">
      <w:pPr>
        <w:spacing w:after="0" w:line="240" w:lineRule="auto"/>
        <w:rPr>
          <w:rFonts w:ascii="Century Gothic" w:hAnsi="Century Gothic" w:cs="Arial"/>
        </w:rPr>
      </w:pPr>
    </w:p>
    <w:p w:rsidR="00C1385D" w:rsidRDefault="00C1385D" w:rsidP="00C1385D">
      <w:pPr>
        <w:spacing w:after="0" w:line="240" w:lineRule="auto"/>
        <w:rPr>
          <w:rFonts w:ascii="Century Gothic" w:hAnsi="Century Gothic" w:cs="Arial"/>
        </w:rPr>
      </w:pPr>
    </w:p>
    <w:p w:rsidR="00C1385D" w:rsidRDefault="00C1385D" w:rsidP="00C1385D">
      <w:pPr>
        <w:spacing w:after="0" w:line="240" w:lineRule="auto"/>
        <w:rPr>
          <w:rFonts w:ascii="Century Gothic" w:hAnsi="Century Gothic" w:cs="Arial"/>
        </w:rPr>
      </w:pPr>
    </w:p>
    <w:p w:rsidR="00C1385D" w:rsidRDefault="00C1385D" w:rsidP="00C1385D">
      <w:pPr>
        <w:spacing w:after="0" w:line="240" w:lineRule="auto"/>
        <w:rPr>
          <w:rFonts w:ascii="Century Gothic" w:hAnsi="Century Gothic" w:cs="Arial"/>
        </w:rPr>
      </w:pPr>
    </w:p>
    <w:p w:rsidR="00C1385D" w:rsidRDefault="00C1385D" w:rsidP="00C1385D">
      <w:pPr>
        <w:spacing w:after="0" w:line="240" w:lineRule="auto"/>
        <w:rPr>
          <w:rFonts w:ascii="Century Gothic" w:hAnsi="Century Gothic" w:cs="Arial"/>
        </w:rPr>
      </w:pPr>
    </w:p>
    <w:p w:rsidR="00C1385D" w:rsidRDefault="00C1385D" w:rsidP="00FD2F99">
      <w:pPr>
        <w:spacing w:after="0" w:line="240" w:lineRule="auto"/>
        <w:rPr>
          <w:rFonts w:ascii="Century Gothic" w:hAnsi="Century Gothic" w:cs="Arial"/>
        </w:rPr>
      </w:pPr>
    </w:p>
    <w:p w:rsidR="00FD2F99" w:rsidRDefault="00FD2F99" w:rsidP="0049170E">
      <w:pPr>
        <w:spacing w:after="0" w:line="240" w:lineRule="auto"/>
        <w:rPr>
          <w:rFonts w:ascii="Century Gothic" w:hAnsi="Century Gothic" w:cs="Arial"/>
        </w:rPr>
      </w:pPr>
    </w:p>
    <w:p w:rsidR="00FD2F99" w:rsidRDefault="00FD2F99" w:rsidP="0049170E">
      <w:pPr>
        <w:spacing w:after="0" w:line="240" w:lineRule="auto"/>
        <w:rPr>
          <w:rFonts w:ascii="Century Gothic" w:hAnsi="Century Gothic" w:cs="Arial"/>
        </w:rPr>
      </w:pPr>
    </w:p>
    <w:p w:rsidR="00FD2F99" w:rsidRDefault="00FD2F99" w:rsidP="0049170E">
      <w:pPr>
        <w:spacing w:after="0" w:line="240" w:lineRule="auto"/>
        <w:rPr>
          <w:rFonts w:ascii="Century Gothic" w:hAnsi="Century Gothic" w:cs="Arial"/>
        </w:rPr>
      </w:pPr>
    </w:p>
    <w:p w:rsidR="00FD2F99" w:rsidRDefault="00FD2F99" w:rsidP="0049170E">
      <w:pPr>
        <w:spacing w:after="0" w:line="240" w:lineRule="auto"/>
        <w:rPr>
          <w:rFonts w:ascii="Century Gothic" w:hAnsi="Century Gothic" w:cs="Arial"/>
        </w:rPr>
      </w:pPr>
    </w:p>
    <w:p w:rsidR="00FD2F99" w:rsidRDefault="00FD2F99" w:rsidP="0049170E">
      <w:pPr>
        <w:spacing w:after="0" w:line="240" w:lineRule="auto"/>
        <w:rPr>
          <w:rFonts w:ascii="Century Gothic" w:hAnsi="Century Gothic" w:cs="Arial"/>
        </w:rPr>
      </w:pPr>
    </w:p>
    <w:p w:rsidR="00FD2F99" w:rsidRDefault="00FD2F99" w:rsidP="0049170E">
      <w:pPr>
        <w:spacing w:after="0" w:line="240" w:lineRule="auto"/>
        <w:rPr>
          <w:rFonts w:ascii="Century Gothic" w:hAnsi="Century Gothic" w:cs="Arial"/>
        </w:rPr>
      </w:pPr>
    </w:p>
    <w:p w:rsidR="00FD2F99" w:rsidRDefault="00FD2F99" w:rsidP="0049170E">
      <w:pPr>
        <w:spacing w:after="0" w:line="240" w:lineRule="auto"/>
        <w:rPr>
          <w:rFonts w:ascii="Century Gothic" w:hAnsi="Century Gothic" w:cs="Arial"/>
        </w:rPr>
      </w:pPr>
    </w:p>
    <w:p w:rsidR="00FD2F99" w:rsidRDefault="00FD2F99" w:rsidP="0049170E">
      <w:pPr>
        <w:spacing w:after="0" w:line="240" w:lineRule="auto"/>
        <w:rPr>
          <w:rFonts w:ascii="Century Gothic" w:hAnsi="Century Gothic" w:cs="Arial"/>
        </w:rPr>
      </w:pPr>
    </w:p>
    <w:p w:rsidR="00FD2F99" w:rsidRDefault="00FD2F99" w:rsidP="0049170E">
      <w:pPr>
        <w:spacing w:after="0" w:line="240" w:lineRule="auto"/>
        <w:rPr>
          <w:rFonts w:ascii="Century Gothic" w:hAnsi="Century Gothic" w:cs="Arial"/>
        </w:rPr>
      </w:pPr>
    </w:p>
    <w:p w:rsidR="00FD2F99" w:rsidRDefault="00FD2F99" w:rsidP="0049170E">
      <w:pPr>
        <w:spacing w:after="0" w:line="240" w:lineRule="auto"/>
        <w:rPr>
          <w:rFonts w:ascii="Century Gothic" w:hAnsi="Century Gothic" w:cs="Arial"/>
        </w:rPr>
      </w:pPr>
    </w:p>
    <w:p w:rsidR="00FD2F99" w:rsidRPr="00494746" w:rsidRDefault="00FD2F99" w:rsidP="0049170E">
      <w:pPr>
        <w:spacing w:after="0" w:line="240" w:lineRule="auto"/>
        <w:rPr>
          <w:rFonts w:ascii="Century Gothic" w:hAnsi="Century Gothic" w:cs="Arial"/>
        </w:rPr>
      </w:pPr>
    </w:p>
    <w:sectPr w:rsidR="00FD2F99" w:rsidRPr="00494746" w:rsidSect="00C82473">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DF2" w:rsidRDefault="00981DF2" w:rsidP="00242822">
      <w:pPr>
        <w:spacing w:after="0" w:line="240" w:lineRule="auto"/>
      </w:pPr>
      <w:r>
        <w:separator/>
      </w:r>
    </w:p>
  </w:endnote>
  <w:endnote w:type="continuationSeparator" w:id="0">
    <w:p w:rsidR="00981DF2" w:rsidRDefault="00981DF2"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57688"/>
      <w:docPartObj>
        <w:docPartGallery w:val="Page Numbers (Bottom of Page)"/>
        <w:docPartUnique/>
      </w:docPartObj>
    </w:sdtPr>
    <w:sdtEndPr/>
    <w:sdtContent>
      <w:p w:rsidR="00CF2403" w:rsidRDefault="00CF2403">
        <w:pPr>
          <w:pStyle w:val="Footer"/>
          <w:jc w:val="center"/>
        </w:pPr>
        <w:r>
          <w:fldChar w:fldCharType="begin"/>
        </w:r>
        <w:r>
          <w:instrText xml:space="preserve"> PAGE   \* MERGEFORMAT </w:instrText>
        </w:r>
        <w:r>
          <w:fldChar w:fldCharType="separate"/>
        </w:r>
        <w:r w:rsidR="00C1385D">
          <w:rPr>
            <w:noProof/>
          </w:rPr>
          <w:t>2</w:t>
        </w:r>
        <w:r>
          <w:rPr>
            <w:noProof/>
          </w:rPr>
          <w:fldChar w:fldCharType="end"/>
        </w:r>
      </w:p>
    </w:sdtContent>
  </w:sdt>
  <w:p w:rsidR="00CF2403" w:rsidRDefault="00CF24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403" w:rsidRDefault="00CF2403" w:rsidP="007E68B5">
    <w:pPr>
      <w:pStyle w:val="Footer"/>
      <w:jc w:val="center"/>
    </w:pPr>
    <w:r>
      <w:rPr>
        <w:noProof/>
      </w:rPr>
      <w:drawing>
        <wp:inline distT="0" distB="0" distL="0" distR="0" wp14:anchorId="063040CA" wp14:editId="0432272E">
          <wp:extent cx="1066800" cy="1183613"/>
          <wp:effectExtent l="19050" t="0" r="0" b="0"/>
          <wp:docPr id="3" name="Picture 1" descr="DEVELOP Text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
                  <a:stretch>
                    <a:fillRect/>
                  </a:stretch>
                </pic:blipFill>
                <pic:spPr>
                  <a:xfrm>
                    <a:off x="0" y="0"/>
                    <a:ext cx="1077090" cy="11950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DF2" w:rsidRDefault="00981DF2" w:rsidP="00242822">
      <w:pPr>
        <w:spacing w:after="0" w:line="240" w:lineRule="auto"/>
      </w:pPr>
      <w:r>
        <w:separator/>
      </w:r>
    </w:p>
  </w:footnote>
  <w:footnote w:type="continuationSeparator" w:id="0">
    <w:p w:rsidR="00981DF2" w:rsidRDefault="00981DF2"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403" w:rsidRDefault="00CF2403"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985"/>
    <w:multiLevelType w:val="hybridMultilevel"/>
    <w:tmpl w:val="4954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107E5"/>
    <w:multiLevelType w:val="hybridMultilevel"/>
    <w:tmpl w:val="FC2E1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7534F7"/>
    <w:multiLevelType w:val="hybridMultilevel"/>
    <w:tmpl w:val="62C0C04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ED1203"/>
    <w:multiLevelType w:val="hybridMultilevel"/>
    <w:tmpl w:val="37CE32DA"/>
    <w:lvl w:ilvl="0" w:tplc="7A0809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ED77A8"/>
    <w:multiLevelType w:val="hybridMultilevel"/>
    <w:tmpl w:val="CB2E4774"/>
    <w:lvl w:ilvl="0" w:tplc="28AA47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661414"/>
    <w:multiLevelType w:val="hybridMultilevel"/>
    <w:tmpl w:val="FD30A9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3B39AF"/>
    <w:multiLevelType w:val="hybridMultilevel"/>
    <w:tmpl w:val="50C29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91232E"/>
    <w:multiLevelType w:val="hybridMultilevel"/>
    <w:tmpl w:val="18EA1DE8"/>
    <w:lvl w:ilvl="0" w:tplc="130C19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A06723"/>
    <w:multiLevelType w:val="multilevel"/>
    <w:tmpl w:val="D5EA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2836A0"/>
    <w:multiLevelType w:val="hybridMultilevel"/>
    <w:tmpl w:val="B8982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36A3362"/>
    <w:multiLevelType w:val="hybridMultilevel"/>
    <w:tmpl w:val="F678F3F8"/>
    <w:lvl w:ilvl="0" w:tplc="EFFC27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A01FCD"/>
    <w:multiLevelType w:val="hybridMultilevel"/>
    <w:tmpl w:val="D50E396C"/>
    <w:lvl w:ilvl="0" w:tplc="730E7E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AE7562"/>
    <w:multiLevelType w:val="hybridMultilevel"/>
    <w:tmpl w:val="203C0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7D6012"/>
    <w:multiLevelType w:val="hybridMultilevel"/>
    <w:tmpl w:val="707A5FB4"/>
    <w:lvl w:ilvl="0" w:tplc="75E67D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3A3CF3"/>
    <w:multiLevelType w:val="hybridMultilevel"/>
    <w:tmpl w:val="09A09A0C"/>
    <w:lvl w:ilvl="0" w:tplc="611CC616">
      <w:start w:val="1"/>
      <w:numFmt w:val="bullet"/>
      <w:lvlText w:val=""/>
      <w:lvlJc w:val="left"/>
      <w:pPr>
        <w:tabs>
          <w:tab w:val="num" w:pos="720"/>
        </w:tabs>
        <w:ind w:left="720" w:hanging="360"/>
      </w:pPr>
      <w:rPr>
        <w:rFonts w:ascii="Wingdings" w:hAnsi="Wingdings" w:hint="default"/>
      </w:rPr>
    </w:lvl>
    <w:lvl w:ilvl="1" w:tplc="DFEC0D1E" w:tentative="1">
      <w:start w:val="1"/>
      <w:numFmt w:val="bullet"/>
      <w:lvlText w:val=""/>
      <w:lvlJc w:val="left"/>
      <w:pPr>
        <w:tabs>
          <w:tab w:val="num" w:pos="1440"/>
        </w:tabs>
        <w:ind w:left="1440" w:hanging="360"/>
      </w:pPr>
      <w:rPr>
        <w:rFonts w:ascii="Wingdings" w:hAnsi="Wingdings" w:hint="default"/>
      </w:rPr>
    </w:lvl>
    <w:lvl w:ilvl="2" w:tplc="ABC2B68C" w:tentative="1">
      <w:start w:val="1"/>
      <w:numFmt w:val="bullet"/>
      <w:lvlText w:val=""/>
      <w:lvlJc w:val="left"/>
      <w:pPr>
        <w:tabs>
          <w:tab w:val="num" w:pos="2160"/>
        </w:tabs>
        <w:ind w:left="2160" w:hanging="360"/>
      </w:pPr>
      <w:rPr>
        <w:rFonts w:ascii="Wingdings" w:hAnsi="Wingdings" w:hint="default"/>
      </w:rPr>
    </w:lvl>
    <w:lvl w:ilvl="3" w:tplc="B6043ECA" w:tentative="1">
      <w:start w:val="1"/>
      <w:numFmt w:val="bullet"/>
      <w:lvlText w:val=""/>
      <w:lvlJc w:val="left"/>
      <w:pPr>
        <w:tabs>
          <w:tab w:val="num" w:pos="2880"/>
        </w:tabs>
        <w:ind w:left="2880" w:hanging="360"/>
      </w:pPr>
      <w:rPr>
        <w:rFonts w:ascii="Wingdings" w:hAnsi="Wingdings" w:hint="default"/>
      </w:rPr>
    </w:lvl>
    <w:lvl w:ilvl="4" w:tplc="22906530" w:tentative="1">
      <w:start w:val="1"/>
      <w:numFmt w:val="bullet"/>
      <w:lvlText w:val=""/>
      <w:lvlJc w:val="left"/>
      <w:pPr>
        <w:tabs>
          <w:tab w:val="num" w:pos="3600"/>
        </w:tabs>
        <w:ind w:left="3600" w:hanging="360"/>
      </w:pPr>
      <w:rPr>
        <w:rFonts w:ascii="Wingdings" w:hAnsi="Wingdings" w:hint="default"/>
      </w:rPr>
    </w:lvl>
    <w:lvl w:ilvl="5" w:tplc="7B9ECE7A" w:tentative="1">
      <w:start w:val="1"/>
      <w:numFmt w:val="bullet"/>
      <w:lvlText w:val=""/>
      <w:lvlJc w:val="left"/>
      <w:pPr>
        <w:tabs>
          <w:tab w:val="num" w:pos="4320"/>
        </w:tabs>
        <w:ind w:left="4320" w:hanging="360"/>
      </w:pPr>
      <w:rPr>
        <w:rFonts w:ascii="Wingdings" w:hAnsi="Wingdings" w:hint="default"/>
      </w:rPr>
    </w:lvl>
    <w:lvl w:ilvl="6" w:tplc="9C9C87A6" w:tentative="1">
      <w:start w:val="1"/>
      <w:numFmt w:val="bullet"/>
      <w:lvlText w:val=""/>
      <w:lvlJc w:val="left"/>
      <w:pPr>
        <w:tabs>
          <w:tab w:val="num" w:pos="5040"/>
        </w:tabs>
        <w:ind w:left="5040" w:hanging="360"/>
      </w:pPr>
      <w:rPr>
        <w:rFonts w:ascii="Wingdings" w:hAnsi="Wingdings" w:hint="default"/>
      </w:rPr>
    </w:lvl>
    <w:lvl w:ilvl="7" w:tplc="8A403C6C" w:tentative="1">
      <w:start w:val="1"/>
      <w:numFmt w:val="bullet"/>
      <w:lvlText w:val=""/>
      <w:lvlJc w:val="left"/>
      <w:pPr>
        <w:tabs>
          <w:tab w:val="num" w:pos="5760"/>
        </w:tabs>
        <w:ind w:left="5760" w:hanging="360"/>
      </w:pPr>
      <w:rPr>
        <w:rFonts w:ascii="Wingdings" w:hAnsi="Wingdings" w:hint="default"/>
      </w:rPr>
    </w:lvl>
    <w:lvl w:ilvl="8" w:tplc="463274B6" w:tentative="1">
      <w:start w:val="1"/>
      <w:numFmt w:val="bullet"/>
      <w:lvlText w:val=""/>
      <w:lvlJc w:val="left"/>
      <w:pPr>
        <w:tabs>
          <w:tab w:val="num" w:pos="6480"/>
        </w:tabs>
        <w:ind w:left="6480" w:hanging="360"/>
      </w:pPr>
      <w:rPr>
        <w:rFonts w:ascii="Wingdings" w:hAnsi="Wingdings" w:hint="default"/>
      </w:rPr>
    </w:lvl>
  </w:abstractNum>
  <w:abstractNum w:abstractNumId="18">
    <w:nsid w:val="40AF3064"/>
    <w:multiLevelType w:val="hybridMultilevel"/>
    <w:tmpl w:val="B1964C82"/>
    <w:lvl w:ilvl="0" w:tplc="65B8DC8E">
      <w:start w:val="1"/>
      <w:numFmt w:val="lowerLetter"/>
      <w:lvlText w:val="%1."/>
      <w:lvlJc w:val="left"/>
      <w:pPr>
        <w:ind w:left="810" w:hanging="360"/>
      </w:pPr>
      <w:rPr>
        <w:rFonts w:hint="default"/>
        <w:b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52A42F13"/>
    <w:multiLevelType w:val="hybridMultilevel"/>
    <w:tmpl w:val="42287C7A"/>
    <w:lvl w:ilvl="0" w:tplc="04090001">
      <w:start w:val="1"/>
      <w:numFmt w:val="bullet"/>
      <w:lvlText w:val=""/>
      <w:lvlJc w:val="left"/>
      <w:pPr>
        <w:ind w:left="720" w:hanging="360"/>
      </w:pPr>
      <w:rPr>
        <w:rFonts w:ascii="Symbol" w:hAnsi="Symbol" w:hint="default"/>
      </w:rPr>
    </w:lvl>
    <w:lvl w:ilvl="1" w:tplc="58ECCD0C">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5CEC205E"/>
    <w:multiLevelType w:val="multilevel"/>
    <w:tmpl w:val="D9541F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5ECD1DEC"/>
    <w:multiLevelType w:val="hybridMultilevel"/>
    <w:tmpl w:val="305CC164"/>
    <w:lvl w:ilvl="0" w:tplc="07E2D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7A305A"/>
    <w:multiLevelType w:val="hybridMultilevel"/>
    <w:tmpl w:val="966428B8"/>
    <w:lvl w:ilvl="0" w:tplc="FEAEE3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86233B"/>
    <w:multiLevelType w:val="hybridMultilevel"/>
    <w:tmpl w:val="27F06C4A"/>
    <w:lvl w:ilvl="0" w:tplc="F4DA08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424889"/>
    <w:multiLevelType w:val="hybridMultilevel"/>
    <w:tmpl w:val="FB92B288"/>
    <w:lvl w:ilvl="0" w:tplc="1F58B6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351FF0"/>
    <w:multiLevelType w:val="hybridMultilevel"/>
    <w:tmpl w:val="C08E7840"/>
    <w:lvl w:ilvl="0" w:tplc="A910463E">
      <w:start w:val="1"/>
      <w:numFmt w:val="bullet"/>
      <w:lvlText w:val=""/>
      <w:lvlJc w:val="left"/>
      <w:pPr>
        <w:tabs>
          <w:tab w:val="num" w:pos="720"/>
        </w:tabs>
        <w:ind w:left="720" w:hanging="360"/>
      </w:pPr>
      <w:rPr>
        <w:rFonts w:ascii="Wingdings" w:hAnsi="Wingdings" w:hint="default"/>
      </w:rPr>
    </w:lvl>
    <w:lvl w:ilvl="1" w:tplc="2FFAD5CE" w:tentative="1">
      <w:start w:val="1"/>
      <w:numFmt w:val="bullet"/>
      <w:lvlText w:val=""/>
      <w:lvlJc w:val="left"/>
      <w:pPr>
        <w:tabs>
          <w:tab w:val="num" w:pos="1440"/>
        </w:tabs>
        <w:ind w:left="1440" w:hanging="360"/>
      </w:pPr>
      <w:rPr>
        <w:rFonts w:ascii="Wingdings" w:hAnsi="Wingdings" w:hint="default"/>
      </w:rPr>
    </w:lvl>
    <w:lvl w:ilvl="2" w:tplc="BC7EA7FA" w:tentative="1">
      <w:start w:val="1"/>
      <w:numFmt w:val="bullet"/>
      <w:lvlText w:val=""/>
      <w:lvlJc w:val="left"/>
      <w:pPr>
        <w:tabs>
          <w:tab w:val="num" w:pos="2160"/>
        </w:tabs>
        <w:ind w:left="2160" w:hanging="360"/>
      </w:pPr>
      <w:rPr>
        <w:rFonts w:ascii="Wingdings" w:hAnsi="Wingdings" w:hint="default"/>
      </w:rPr>
    </w:lvl>
    <w:lvl w:ilvl="3" w:tplc="ADA4FD74" w:tentative="1">
      <w:start w:val="1"/>
      <w:numFmt w:val="bullet"/>
      <w:lvlText w:val=""/>
      <w:lvlJc w:val="left"/>
      <w:pPr>
        <w:tabs>
          <w:tab w:val="num" w:pos="2880"/>
        </w:tabs>
        <w:ind w:left="2880" w:hanging="360"/>
      </w:pPr>
      <w:rPr>
        <w:rFonts w:ascii="Wingdings" w:hAnsi="Wingdings" w:hint="default"/>
      </w:rPr>
    </w:lvl>
    <w:lvl w:ilvl="4" w:tplc="FA146B7A" w:tentative="1">
      <w:start w:val="1"/>
      <w:numFmt w:val="bullet"/>
      <w:lvlText w:val=""/>
      <w:lvlJc w:val="left"/>
      <w:pPr>
        <w:tabs>
          <w:tab w:val="num" w:pos="3600"/>
        </w:tabs>
        <w:ind w:left="3600" w:hanging="360"/>
      </w:pPr>
      <w:rPr>
        <w:rFonts w:ascii="Wingdings" w:hAnsi="Wingdings" w:hint="default"/>
      </w:rPr>
    </w:lvl>
    <w:lvl w:ilvl="5" w:tplc="98347D06" w:tentative="1">
      <w:start w:val="1"/>
      <w:numFmt w:val="bullet"/>
      <w:lvlText w:val=""/>
      <w:lvlJc w:val="left"/>
      <w:pPr>
        <w:tabs>
          <w:tab w:val="num" w:pos="4320"/>
        </w:tabs>
        <w:ind w:left="4320" w:hanging="360"/>
      </w:pPr>
      <w:rPr>
        <w:rFonts w:ascii="Wingdings" w:hAnsi="Wingdings" w:hint="default"/>
      </w:rPr>
    </w:lvl>
    <w:lvl w:ilvl="6" w:tplc="BA7EFC3A" w:tentative="1">
      <w:start w:val="1"/>
      <w:numFmt w:val="bullet"/>
      <w:lvlText w:val=""/>
      <w:lvlJc w:val="left"/>
      <w:pPr>
        <w:tabs>
          <w:tab w:val="num" w:pos="5040"/>
        </w:tabs>
        <w:ind w:left="5040" w:hanging="360"/>
      </w:pPr>
      <w:rPr>
        <w:rFonts w:ascii="Wingdings" w:hAnsi="Wingdings" w:hint="default"/>
      </w:rPr>
    </w:lvl>
    <w:lvl w:ilvl="7" w:tplc="F9E4351A" w:tentative="1">
      <w:start w:val="1"/>
      <w:numFmt w:val="bullet"/>
      <w:lvlText w:val=""/>
      <w:lvlJc w:val="left"/>
      <w:pPr>
        <w:tabs>
          <w:tab w:val="num" w:pos="5760"/>
        </w:tabs>
        <w:ind w:left="5760" w:hanging="360"/>
      </w:pPr>
      <w:rPr>
        <w:rFonts w:ascii="Wingdings" w:hAnsi="Wingdings" w:hint="default"/>
      </w:rPr>
    </w:lvl>
    <w:lvl w:ilvl="8" w:tplc="A246D7EA" w:tentative="1">
      <w:start w:val="1"/>
      <w:numFmt w:val="bullet"/>
      <w:lvlText w:val=""/>
      <w:lvlJc w:val="left"/>
      <w:pPr>
        <w:tabs>
          <w:tab w:val="num" w:pos="6480"/>
        </w:tabs>
        <w:ind w:left="6480" w:hanging="360"/>
      </w:pPr>
      <w:rPr>
        <w:rFonts w:ascii="Wingdings" w:hAnsi="Wingdings" w:hint="default"/>
      </w:rPr>
    </w:lvl>
  </w:abstractNum>
  <w:abstractNum w:abstractNumId="27">
    <w:nsid w:val="7A4C05DC"/>
    <w:multiLevelType w:val="hybridMultilevel"/>
    <w:tmpl w:val="D02A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515321"/>
    <w:multiLevelType w:val="hybridMultilevel"/>
    <w:tmpl w:val="E2F4327E"/>
    <w:lvl w:ilvl="0" w:tplc="5A62DA9A">
      <w:start w:val="1"/>
      <w:numFmt w:val="bullet"/>
      <w:lvlText w:val="•"/>
      <w:lvlJc w:val="left"/>
      <w:pPr>
        <w:tabs>
          <w:tab w:val="num" w:pos="720"/>
        </w:tabs>
        <w:ind w:left="720" w:hanging="360"/>
      </w:pPr>
      <w:rPr>
        <w:rFonts w:ascii="Arial" w:hAnsi="Arial" w:hint="default"/>
      </w:rPr>
    </w:lvl>
    <w:lvl w:ilvl="1" w:tplc="D514E5EC" w:tentative="1">
      <w:start w:val="1"/>
      <w:numFmt w:val="bullet"/>
      <w:lvlText w:val="•"/>
      <w:lvlJc w:val="left"/>
      <w:pPr>
        <w:tabs>
          <w:tab w:val="num" w:pos="1440"/>
        </w:tabs>
        <w:ind w:left="1440" w:hanging="360"/>
      </w:pPr>
      <w:rPr>
        <w:rFonts w:ascii="Arial" w:hAnsi="Arial" w:hint="default"/>
      </w:rPr>
    </w:lvl>
    <w:lvl w:ilvl="2" w:tplc="41F24FA4" w:tentative="1">
      <w:start w:val="1"/>
      <w:numFmt w:val="bullet"/>
      <w:lvlText w:val="•"/>
      <w:lvlJc w:val="left"/>
      <w:pPr>
        <w:tabs>
          <w:tab w:val="num" w:pos="2160"/>
        </w:tabs>
        <w:ind w:left="2160" w:hanging="360"/>
      </w:pPr>
      <w:rPr>
        <w:rFonts w:ascii="Arial" w:hAnsi="Arial" w:hint="default"/>
      </w:rPr>
    </w:lvl>
    <w:lvl w:ilvl="3" w:tplc="ACA0FA7C" w:tentative="1">
      <w:start w:val="1"/>
      <w:numFmt w:val="bullet"/>
      <w:lvlText w:val="•"/>
      <w:lvlJc w:val="left"/>
      <w:pPr>
        <w:tabs>
          <w:tab w:val="num" w:pos="2880"/>
        </w:tabs>
        <w:ind w:left="2880" w:hanging="360"/>
      </w:pPr>
      <w:rPr>
        <w:rFonts w:ascii="Arial" w:hAnsi="Arial" w:hint="default"/>
      </w:rPr>
    </w:lvl>
    <w:lvl w:ilvl="4" w:tplc="139A7652" w:tentative="1">
      <w:start w:val="1"/>
      <w:numFmt w:val="bullet"/>
      <w:lvlText w:val="•"/>
      <w:lvlJc w:val="left"/>
      <w:pPr>
        <w:tabs>
          <w:tab w:val="num" w:pos="3600"/>
        </w:tabs>
        <w:ind w:left="3600" w:hanging="360"/>
      </w:pPr>
      <w:rPr>
        <w:rFonts w:ascii="Arial" w:hAnsi="Arial" w:hint="default"/>
      </w:rPr>
    </w:lvl>
    <w:lvl w:ilvl="5" w:tplc="C868B27E" w:tentative="1">
      <w:start w:val="1"/>
      <w:numFmt w:val="bullet"/>
      <w:lvlText w:val="•"/>
      <w:lvlJc w:val="left"/>
      <w:pPr>
        <w:tabs>
          <w:tab w:val="num" w:pos="4320"/>
        </w:tabs>
        <w:ind w:left="4320" w:hanging="360"/>
      </w:pPr>
      <w:rPr>
        <w:rFonts w:ascii="Arial" w:hAnsi="Arial" w:hint="default"/>
      </w:rPr>
    </w:lvl>
    <w:lvl w:ilvl="6" w:tplc="3D5418D8" w:tentative="1">
      <w:start w:val="1"/>
      <w:numFmt w:val="bullet"/>
      <w:lvlText w:val="•"/>
      <w:lvlJc w:val="left"/>
      <w:pPr>
        <w:tabs>
          <w:tab w:val="num" w:pos="5040"/>
        </w:tabs>
        <w:ind w:left="5040" w:hanging="360"/>
      </w:pPr>
      <w:rPr>
        <w:rFonts w:ascii="Arial" w:hAnsi="Arial" w:hint="default"/>
      </w:rPr>
    </w:lvl>
    <w:lvl w:ilvl="7" w:tplc="9A9E1644" w:tentative="1">
      <w:start w:val="1"/>
      <w:numFmt w:val="bullet"/>
      <w:lvlText w:val="•"/>
      <w:lvlJc w:val="left"/>
      <w:pPr>
        <w:tabs>
          <w:tab w:val="num" w:pos="5760"/>
        </w:tabs>
        <w:ind w:left="5760" w:hanging="360"/>
      </w:pPr>
      <w:rPr>
        <w:rFonts w:ascii="Arial" w:hAnsi="Arial" w:hint="default"/>
      </w:rPr>
    </w:lvl>
    <w:lvl w:ilvl="8" w:tplc="91E2289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22"/>
  </w:num>
  <w:num w:numId="3">
    <w:abstractNumId w:val="6"/>
  </w:num>
  <w:num w:numId="4">
    <w:abstractNumId w:val="16"/>
  </w:num>
  <w:num w:numId="5">
    <w:abstractNumId w:val="27"/>
  </w:num>
  <w:num w:numId="6">
    <w:abstractNumId w:val="8"/>
  </w:num>
  <w:num w:numId="7">
    <w:abstractNumId w:val="11"/>
  </w:num>
  <w:num w:numId="8">
    <w:abstractNumId w:val="19"/>
  </w:num>
  <w:num w:numId="9">
    <w:abstractNumId w:val="25"/>
  </w:num>
  <w:num w:numId="10">
    <w:abstractNumId w:val="4"/>
  </w:num>
  <w:num w:numId="11">
    <w:abstractNumId w:val="17"/>
  </w:num>
  <w:num w:numId="12">
    <w:abstractNumId w:val="26"/>
  </w:num>
  <w:num w:numId="13">
    <w:abstractNumId w:val="18"/>
  </w:num>
  <w:num w:numId="14">
    <w:abstractNumId w:val="7"/>
  </w:num>
  <w:num w:numId="15">
    <w:abstractNumId w:val="13"/>
  </w:num>
  <w:num w:numId="16">
    <w:abstractNumId w:val="3"/>
  </w:num>
  <w:num w:numId="17">
    <w:abstractNumId w:val="15"/>
  </w:num>
  <w:num w:numId="18">
    <w:abstractNumId w:val="0"/>
  </w:num>
  <w:num w:numId="19">
    <w:abstractNumId w:val="24"/>
  </w:num>
  <w:num w:numId="20">
    <w:abstractNumId w:val="10"/>
  </w:num>
  <w:num w:numId="21">
    <w:abstractNumId w:val="5"/>
  </w:num>
  <w:num w:numId="22">
    <w:abstractNumId w:val="21"/>
  </w:num>
  <w:num w:numId="23">
    <w:abstractNumId w:val="23"/>
  </w:num>
  <w:num w:numId="24">
    <w:abstractNumId w:val="12"/>
  </w:num>
  <w:num w:numId="25">
    <w:abstractNumId w:val="9"/>
  </w:num>
  <w:num w:numId="26">
    <w:abstractNumId w:val="1"/>
  </w:num>
  <w:num w:numId="27">
    <w:abstractNumId w:val="20"/>
  </w:num>
  <w:num w:numId="28">
    <w:abstractNumId w:val="2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5942"/>
    <w:rsid w:val="00030B13"/>
    <w:rsid w:val="0003586A"/>
    <w:rsid w:val="00053959"/>
    <w:rsid w:val="00073DB5"/>
    <w:rsid w:val="00077DD9"/>
    <w:rsid w:val="0008319D"/>
    <w:rsid w:val="000A3FE1"/>
    <w:rsid w:val="000B15DB"/>
    <w:rsid w:val="000D1EB3"/>
    <w:rsid w:val="000D41A1"/>
    <w:rsid w:val="000D7568"/>
    <w:rsid w:val="000F04EB"/>
    <w:rsid w:val="000F1545"/>
    <w:rsid w:val="00111353"/>
    <w:rsid w:val="001177EA"/>
    <w:rsid w:val="00137235"/>
    <w:rsid w:val="001464BA"/>
    <w:rsid w:val="0015019B"/>
    <w:rsid w:val="001556CC"/>
    <w:rsid w:val="00161FA8"/>
    <w:rsid w:val="001723C4"/>
    <w:rsid w:val="00173026"/>
    <w:rsid w:val="001821EB"/>
    <w:rsid w:val="001928ED"/>
    <w:rsid w:val="00195D23"/>
    <w:rsid w:val="001B34CC"/>
    <w:rsid w:val="001B4C3A"/>
    <w:rsid w:val="001B7E1D"/>
    <w:rsid w:val="001F1328"/>
    <w:rsid w:val="00203B11"/>
    <w:rsid w:val="0020437F"/>
    <w:rsid w:val="00224285"/>
    <w:rsid w:val="002272F8"/>
    <w:rsid w:val="00234E7B"/>
    <w:rsid w:val="00241E32"/>
    <w:rsid w:val="00242822"/>
    <w:rsid w:val="00254C21"/>
    <w:rsid w:val="00270BA9"/>
    <w:rsid w:val="00271256"/>
    <w:rsid w:val="00273E65"/>
    <w:rsid w:val="002A37F8"/>
    <w:rsid w:val="002B0C28"/>
    <w:rsid w:val="002C4C2E"/>
    <w:rsid w:val="002E0A28"/>
    <w:rsid w:val="00302545"/>
    <w:rsid w:val="00305D54"/>
    <w:rsid w:val="00356C95"/>
    <w:rsid w:val="0035744D"/>
    <w:rsid w:val="00362A3D"/>
    <w:rsid w:val="00366BA2"/>
    <w:rsid w:val="003A59CE"/>
    <w:rsid w:val="003B7648"/>
    <w:rsid w:val="003C7DE2"/>
    <w:rsid w:val="003F38DF"/>
    <w:rsid w:val="003F39BF"/>
    <w:rsid w:val="00407FE7"/>
    <w:rsid w:val="0041150E"/>
    <w:rsid w:val="004737F5"/>
    <w:rsid w:val="0049170E"/>
    <w:rsid w:val="00494746"/>
    <w:rsid w:val="004951A9"/>
    <w:rsid w:val="004F0D74"/>
    <w:rsid w:val="004F2841"/>
    <w:rsid w:val="0053088D"/>
    <w:rsid w:val="00543D9F"/>
    <w:rsid w:val="00552651"/>
    <w:rsid w:val="00560E87"/>
    <w:rsid w:val="00587032"/>
    <w:rsid w:val="005C723F"/>
    <w:rsid w:val="005F6AD4"/>
    <w:rsid w:val="00627106"/>
    <w:rsid w:val="0064532E"/>
    <w:rsid w:val="00656FB5"/>
    <w:rsid w:val="00660DB7"/>
    <w:rsid w:val="00684842"/>
    <w:rsid w:val="00684FE5"/>
    <w:rsid w:val="00695331"/>
    <w:rsid w:val="006A13A4"/>
    <w:rsid w:val="006A44BF"/>
    <w:rsid w:val="006B17FC"/>
    <w:rsid w:val="006B6C24"/>
    <w:rsid w:val="006C45C4"/>
    <w:rsid w:val="006C7B8F"/>
    <w:rsid w:val="006D19C6"/>
    <w:rsid w:val="006D1A28"/>
    <w:rsid w:val="006E1497"/>
    <w:rsid w:val="006E2A1C"/>
    <w:rsid w:val="007069C6"/>
    <w:rsid w:val="0070727B"/>
    <w:rsid w:val="00716586"/>
    <w:rsid w:val="00722176"/>
    <w:rsid w:val="007426BE"/>
    <w:rsid w:val="00746DA4"/>
    <w:rsid w:val="00770650"/>
    <w:rsid w:val="00771691"/>
    <w:rsid w:val="007775D4"/>
    <w:rsid w:val="007A796E"/>
    <w:rsid w:val="007E508C"/>
    <w:rsid w:val="007E68B5"/>
    <w:rsid w:val="007F2122"/>
    <w:rsid w:val="007F3B9D"/>
    <w:rsid w:val="007F6093"/>
    <w:rsid w:val="007F78E8"/>
    <w:rsid w:val="00807901"/>
    <w:rsid w:val="008109BA"/>
    <w:rsid w:val="0081261B"/>
    <w:rsid w:val="00816AB1"/>
    <w:rsid w:val="00822728"/>
    <w:rsid w:val="008274A8"/>
    <w:rsid w:val="00870E95"/>
    <w:rsid w:val="00872805"/>
    <w:rsid w:val="008741CE"/>
    <w:rsid w:val="00887E3B"/>
    <w:rsid w:val="00896F36"/>
    <w:rsid w:val="008975BD"/>
    <w:rsid w:val="008A26F2"/>
    <w:rsid w:val="008A71FF"/>
    <w:rsid w:val="008B1C9D"/>
    <w:rsid w:val="008B7071"/>
    <w:rsid w:val="008D6261"/>
    <w:rsid w:val="008E2343"/>
    <w:rsid w:val="00916AAB"/>
    <w:rsid w:val="00933965"/>
    <w:rsid w:val="00936B64"/>
    <w:rsid w:val="00941D13"/>
    <w:rsid w:val="00942DD1"/>
    <w:rsid w:val="009615F2"/>
    <w:rsid w:val="00981DF2"/>
    <w:rsid w:val="009830D6"/>
    <w:rsid w:val="00997D30"/>
    <w:rsid w:val="009C4FFB"/>
    <w:rsid w:val="009D1856"/>
    <w:rsid w:val="009F5966"/>
    <w:rsid w:val="00A11DB7"/>
    <w:rsid w:val="00A44FFF"/>
    <w:rsid w:val="00A60645"/>
    <w:rsid w:val="00A700BF"/>
    <w:rsid w:val="00A81EBD"/>
    <w:rsid w:val="00A82B98"/>
    <w:rsid w:val="00A8647F"/>
    <w:rsid w:val="00AD2926"/>
    <w:rsid w:val="00AD5D0D"/>
    <w:rsid w:val="00B06499"/>
    <w:rsid w:val="00B24E61"/>
    <w:rsid w:val="00B265D9"/>
    <w:rsid w:val="00B6383C"/>
    <w:rsid w:val="00B81EA3"/>
    <w:rsid w:val="00B873BC"/>
    <w:rsid w:val="00BA1188"/>
    <w:rsid w:val="00BA41F7"/>
    <w:rsid w:val="00BA45BA"/>
    <w:rsid w:val="00BB0F76"/>
    <w:rsid w:val="00BD1161"/>
    <w:rsid w:val="00C0617B"/>
    <w:rsid w:val="00C1140E"/>
    <w:rsid w:val="00C1385D"/>
    <w:rsid w:val="00C16A77"/>
    <w:rsid w:val="00C236A0"/>
    <w:rsid w:val="00C3045C"/>
    <w:rsid w:val="00C32D5A"/>
    <w:rsid w:val="00C51F5E"/>
    <w:rsid w:val="00C60F7D"/>
    <w:rsid w:val="00C82473"/>
    <w:rsid w:val="00C923D2"/>
    <w:rsid w:val="00CA371A"/>
    <w:rsid w:val="00CB08AC"/>
    <w:rsid w:val="00CB1C0F"/>
    <w:rsid w:val="00CC7386"/>
    <w:rsid w:val="00CD092A"/>
    <w:rsid w:val="00CE7BA4"/>
    <w:rsid w:val="00CF2403"/>
    <w:rsid w:val="00CF773A"/>
    <w:rsid w:val="00D3013B"/>
    <w:rsid w:val="00D44B58"/>
    <w:rsid w:val="00D523CD"/>
    <w:rsid w:val="00D7102D"/>
    <w:rsid w:val="00D7490F"/>
    <w:rsid w:val="00DA7288"/>
    <w:rsid w:val="00DC639E"/>
    <w:rsid w:val="00DC7F82"/>
    <w:rsid w:val="00DE47BE"/>
    <w:rsid w:val="00E00E6B"/>
    <w:rsid w:val="00E03B8E"/>
    <w:rsid w:val="00E27FB5"/>
    <w:rsid w:val="00E30C63"/>
    <w:rsid w:val="00E360D3"/>
    <w:rsid w:val="00E41324"/>
    <w:rsid w:val="00E50043"/>
    <w:rsid w:val="00E56FCF"/>
    <w:rsid w:val="00E578D6"/>
    <w:rsid w:val="00E64FEA"/>
    <w:rsid w:val="00E74845"/>
    <w:rsid w:val="00E93C88"/>
    <w:rsid w:val="00EB0B16"/>
    <w:rsid w:val="00ED2A65"/>
    <w:rsid w:val="00EE0A21"/>
    <w:rsid w:val="00F061C8"/>
    <w:rsid w:val="00F63A45"/>
    <w:rsid w:val="00F703E4"/>
    <w:rsid w:val="00F85D9B"/>
    <w:rsid w:val="00FB2F9A"/>
    <w:rsid w:val="00FB5846"/>
    <w:rsid w:val="00FC1931"/>
    <w:rsid w:val="00FD2F99"/>
    <w:rsid w:val="00FE08DD"/>
    <w:rsid w:val="00FF01E2"/>
    <w:rsid w:val="00FF4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semiHidden/>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paragraph" w:styleId="NormalWeb">
    <w:name w:val="Normal (Web)"/>
    <w:basedOn w:val="Normal"/>
    <w:uiPriority w:val="99"/>
    <w:semiHidden/>
    <w:unhideWhenUsed/>
    <w:rsid w:val="008B1C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109BA"/>
    <w:pPr>
      <w:autoSpaceDE w:val="0"/>
      <w:autoSpaceDN w:val="0"/>
      <w:adjustRightInd w:val="0"/>
      <w:spacing w:after="0" w:line="240" w:lineRule="auto"/>
    </w:pPr>
    <w:rPr>
      <w:rFonts w:ascii="Century Gothic" w:hAnsi="Century Gothic" w:cs="Century Gothic"/>
      <w:color w:val="000000"/>
      <w:sz w:val="24"/>
      <w:szCs w:val="24"/>
    </w:rPr>
  </w:style>
  <w:style w:type="table" w:styleId="TableGrid">
    <w:name w:val="Table Grid"/>
    <w:basedOn w:val="TableNormal"/>
    <w:uiPriority w:val="59"/>
    <w:rsid w:val="00270B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semiHidden/>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paragraph" w:styleId="NormalWeb">
    <w:name w:val="Normal (Web)"/>
    <w:basedOn w:val="Normal"/>
    <w:uiPriority w:val="99"/>
    <w:semiHidden/>
    <w:unhideWhenUsed/>
    <w:rsid w:val="008B1C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109BA"/>
    <w:pPr>
      <w:autoSpaceDE w:val="0"/>
      <w:autoSpaceDN w:val="0"/>
      <w:adjustRightInd w:val="0"/>
      <w:spacing w:after="0" w:line="240" w:lineRule="auto"/>
    </w:pPr>
    <w:rPr>
      <w:rFonts w:ascii="Century Gothic" w:hAnsi="Century Gothic" w:cs="Century Gothic"/>
      <w:color w:val="000000"/>
      <w:sz w:val="24"/>
      <w:szCs w:val="24"/>
    </w:rPr>
  </w:style>
  <w:style w:type="table" w:styleId="TableGrid">
    <w:name w:val="Table Grid"/>
    <w:basedOn w:val="TableNormal"/>
    <w:uiPriority w:val="59"/>
    <w:rsid w:val="00270B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00609">
      <w:bodyDiv w:val="1"/>
      <w:marLeft w:val="0"/>
      <w:marRight w:val="0"/>
      <w:marTop w:val="0"/>
      <w:marBottom w:val="0"/>
      <w:divBdr>
        <w:top w:val="none" w:sz="0" w:space="0" w:color="auto"/>
        <w:left w:val="none" w:sz="0" w:space="0" w:color="auto"/>
        <w:bottom w:val="none" w:sz="0" w:space="0" w:color="auto"/>
        <w:right w:val="none" w:sz="0" w:space="0" w:color="auto"/>
      </w:divBdr>
    </w:div>
    <w:div w:id="177936399">
      <w:bodyDiv w:val="1"/>
      <w:marLeft w:val="0"/>
      <w:marRight w:val="0"/>
      <w:marTop w:val="0"/>
      <w:marBottom w:val="0"/>
      <w:divBdr>
        <w:top w:val="none" w:sz="0" w:space="0" w:color="auto"/>
        <w:left w:val="none" w:sz="0" w:space="0" w:color="auto"/>
        <w:bottom w:val="none" w:sz="0" w:space="0" w:color="auto"/>
        <w:right w:val="none" w:sz="0" w:space="0" w:color="auto"/>
      </w:divBdr>
    </w:div>
    <w:div w:id="180289952">
      <w:bodyDiv w:val="1"/>
      <w:marLeft w:val="0"/>
      <w:marRight w:val="0"/>
      <w:marTop w:val="0"/>
      <w:marBottom w:val="0"/>
      <w:divBdr>
        <w:top w:val="none" w:sz="0" w:space="0" w:color="auto"/>
        <w:left w:val="none" w:sz="0" w:space="0" w:color="auto"/>
        <w:bottom w:val="none" w:sz="0" w:space="0" w:color="auto"/>
        <w:right w:val="none" w:sz="0" w:space="0" w:color="auto"/>
      </w:divBdr>
    </w:div>
    <w:div w:id="302932098">
      <w:bodyDiv w:val="1"/>
      <w:marLeft w:val="0"/>
      <w:marRight w:val="0"/>
      <w:marTop w:val="0"/>
      <w:marBottom w:val="0"/>
      <w:divBdr>
        <w:top w:val="none" w:sz="0" w:space="0" w:color="auto"/>
        <w:left w:val="none" w:sz="0" w:space="0" w:color="auto"/>
        <w:bottom w:val="none" w:sz="0" w:space="0" w:color="auto"/>
        <w:right w:val="none" w:sz="0" w:space="0" w:color="auto"/>
      </w:divBdr>
    </w:div>
    <w:div w:id="395517753">
      <w:bodyDiv w:val="1"/>
      <w:marLeft w:val="0"/>
      <w:marRight w:val="0"/>
      <w:marTop w:val="0"/>
      <w:marBottom w:val="0"/>
      <w:divBdr>
        <w:top w:val="none" w:sz="0" w:space="0" w:color="auto"/>
        <w:left w:val="none" w:sz="0" w:space="0" w:color="auto"/>
        <w:bottom w:val="none" w:sz="0" w:space="0" w:color="auto"/>
        <w:right w:val="none" w:sz="0" w:space="0" w:color="auto"/>
      </w:divBdr>
    </w:div>
    <w:div w:id="431979347">
      <w:bodyDiv w:val="1"/>
      <w:marLeft w:val="0"/>
      <w:marRight w:val="0"/>
      <w:marTop w:val="0"/>
      <w:marBottom w:val="0"/>
      <w:divBdr>
        <w:top w:val="none" w:sz="0" w:space="0" w:color="auto"/>
        <w:left w:val="none" w:sz="0" w:space="0" w:color="auto"/>
        <w:bottom w:val="none" w:sz="0" w:space="0" w:color="auto"/>
        <w:right w:val="none" w:sz="0" w:space="0" w:color="auto"/>
      </w:divBdr>
    </w:div>
    <w:div w:id="474613117">
      <w:bodyDiv w:val="1"/>
      <w:marLeft w:val="0"/>
      <w:marRight w:val="0"/>
      <w:marTop w:val="0"/>
      <w:marBottom w:val="0"/>
      <w:divBdr>
        <w:top w:val="none" w:sz="0" w:space="0" w:color="auto"/>
        <w:left w:val="none" w:sz="0" w:space="0" w:color="auto"/>
        <w:bottom w:val="none" w:sz="0" w:space="0" w:color="auto"/>
        <w:right w:val="none" w:sz="0" w:space="0" w:color="auto"/>
      </w:divBdr>
    </w:div>
    <w:div w:id="917443427">
      <w:bodyDiv w:val="1"/>
      <w:marLeft w:val="0"/>
      <w:marRight w:val="0"/>
      <w:marTop w:val="0"/>
      <w:marBottom w:val="0"/>
      <w:divBdr>
        <w:top w:val="none" w:sz="0" w:space="0" w:color="auto"/>
        <w:left w:val="none" w:sz="0" w:space="0" w:color="auto"/>
        <w:bottom w:val="none" w:sz="0" w:space="0" w:color="auto"/>
        <w:right w:val="none" w:sz="0" w:space="0" w:color="auto"/>
      </w:divBdr>
    </w:div>
    <w:div w:id="963734258">
      <w:bodyDiv w:val="1"/>
      <w:marLeft w:val="0"/>
      <w:marRight w:val="0"/>
      <w:marTop w:val="0"/>
      <w:marBottom w:val="0"/>
      <w:divBdr>
        <w:top w:val="none" w:sz="0" w:space="0" w:color="auto"/>
        <w:left w:val="none" w:sz="0" w:space="0" w:color="auto"/>
        <w:bottom w:val="none" w:sz="0" w:space="0" w:color="auto"/>
        <w:right w:val="none" w:sz="0" w:space="0" w:color="auto"/>
      </w:divBdr>
      <w:divsChild>
        <w:div w:id="217253907">
          <w:marLeft w:val="446"/>
          <w:marRight w:val="0"/>
          <w:marTop w:val="0"/>
          <w:marBottom w:val="0"/>
          <w:divBdr>
            <w:top w:val="none" w:sz="0" w:space="0" w:color="auto"/>
            <w:left w:val="none" w:sz="0" w:space="0" w:color="auto"/>
            <w:bottom w:val="none" w:sz="0" w:space="0" w:color="auto"/>
            <w:right w:val="none" w:sz="0" w:space="0" w:color="auto"/>
          </w:divBdr>
        </w:div>
      </w:divsChild>
    </w:div>
    <w:div w:id="984549590">
      <w:bodyDiv w:val="1"/>
      <w:marLeft w:val="0"/>
      <w:marRight w:val="0"/>
      <w:marTop w:val="0"/>
      <w:marBottom w:val="0"/>
      <w:divBdr>
        <w:top w:val="none" w:sz="0" w:space="0" w:color="auto"/>
        <w:left w:val="none" w:sz="0" w:space="0" w:color="auto"/>
        <w:bottom w:val="none" w:sz="0" w:space="0" w:color="auto"/>
        <w:right w:val="none" w:sz="0" w:space="0" w:color="auto"/>
      </w:divBdr>
      <w:divsChild>
        <w:div w:id="949357747">
          <w:marLeft w:val="446"/>
          <w:marRight w:val="0"/>
          <w:marTop w:val="0"/>
          <w:marBottom w:val="0"/>
          <w:divBdr>
            <w:top w:val="none" w:sz="0" w:space="0" w:color="auto"/>
            <w:left w:val="none" w:sz="0" w:space="0" w:color="auto"/>
            <w:bottom w:val="none" w:sz="0" w:space="0" w:color="auto"/>
            <w:right w:val="none" w:sz="0" w:space="0" w:color="auto"/>
          </w:divBdr>
        </w:div>
      </w:divsChild>
    </w:div>
    <w:div w:id="1184831162">
      <w:bodyDiv w:val="1"/>
      <w:marLeft w:val="0"/>
      <w:marRight w:val="0"/>
      <w:marTop w:val="0"/>
      <w:marBottom w:val="0"/>
      <w:divBdr>
        <w:top w:val="none" w:sz="0" w:space="0" w:color="auto"/>
        <w:left w:val="none" w:sz="0" w:space="0" w:color="auto"/>
        <w:bottom w:val="none" w:sz="0" w:space="0" w:color="auto"/>
        <w:right w:val="none" w:sz="0" w:space="0" w:color="auto"/>
      </w:divBdr>
    </w:div>
    <w:div w:id="1195269633">
      <w:bodyDiv w:val="1"/>
      <w:marLeft w:val="0"/>
      <w:marRight w:val="0"/>
      <w:marTop w:val="0"/>
      <w:marBottom w:val="0"/>
      <w:divBdr>
        <w:top w:val="none" w:sz="0" w:space="0" w:color="auto"/>
        <w:left w:val="none" w:sz="0" w:space="0" w:color="auto"/>
        <w:bottom w:val="none" w:sz="0" w:space="0" w:color="auto"/>
        <w:right w:val="none" w:sz="0" w:space="0" w:color="auto"/>
      </w:divBdr>
    </w:div>
    <w:div w:id="1310091009">
      <w:bodyDiv w:val="1"/>
      <w:marLeft w:val="0"/>
      <w:marRight w:val="0"/>
      <w:marTop w:val="0"/>
      <w:marBottom w:val="0"/>
      <w:divBdr>
        <w:top w:val="none" w:sz="0" w:space="0" w:color="auto"/>
        <w:left w:val="none" w:sz="0" w:space="0" w:color="auto"/>
        <w:bottom w:val="none" w:sz="0" w:space="0" w:color="auto"/>
        <w:right w:val="none" w:sz="0" w:space="0" w:color="auto"/>
      </w:divBdr>
    </w:div>
    <w:div w:id="1328939071">
      <w:bodyDiv w:val="1"/>
      <w:marLeft w:val="0"/>
      <w:marRight w:val="0"/>
      <w:marTop w:val="0"/>
      <w:marBottom w:val="0"/>
      <w:divBdr>
        <w:top w:val="none" w:sz="0" w:space="0" w:color="auto"/>
        <w:left w:val="none" w:sz="0" w:space="0" w:color="auto"/>
        <w:bottom w:val="none" w:sz="0" w:space="0" w:color="auto"/>
        <w:right w:val="none" w:sz="0" w:space="0" w:color="auto"/>
      </w:divBdr>
      <w:divsChild>
        <w:div w:id="1835799976">
          <w:marLeft w:val="446"/>
          <w:marRight w:val="0"/>
          <w:marTop w:val="0"/>
          <w:marBottom w:val="0"/>
          <w:divBdr>
            <w:top w:val="none" w:sz="0" w:space="0" w:color="auto"/>
            <w:left w:val="none" w:sz="0" w:space="0" w:color="auto"/>
            <w:bottom w:val="none" w:sz="0" w:space="0" w:color="auto"/>
            <w:right w:val="none" w:sz="0" w:space="0" w:color="auto"/>
          </w:divBdr>
        </w:div>
      </w:divsChild>
    </w:div>
    <w:div w:id="1897155886">
      <w:bodyDiv w:val="1"/>
      <w:marLeft w:val="0"/>
      <w:marRight w:val="0"/>
      <w:marTop w:val="0"/>
      <w:marBottom w:val="0"/>
      <w:divBdr>
        <w:top w:val="none" w:sz="0" w:space="0" w:color="auto"/>
        <w:left w:val="none" w:sz="0" w:space="0" w:color="auto"/>
        <w:bottom w:val="none" w:sz="0" w:space="0" w:color="auto"/>
        <w:right w:val="none" w:sz="0" w:space="0" w:color="auto"/>
      </w:divBdr>
    </w:div>
    <w:div w:id="1930264461">
      <w:bodyDiv w:val="1"/>
      <w:marLeft w:val="0"/>
      <w:marRight w:val="0"/>
      <w:marTop w:val="0"/>
      <w:marBottom w:val="0"/>
      <w:divBdr>
        <w:top w:val="none" w:sz="0" w:space="0" w:color="auto"/>
        <w:left w:val="none" w:sz="0" w:space="0" w:color="auto"/>
        <w:bottom w:val="none" w:sz="0" w:space="0" w:color="auto"/>
        <w:right w:val="none" w:sz="0" w:space="0" w:color="auto"/>
      </w:divBdr>
    </w:div>
    <w:div w:id="210221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gi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6330D-4627-4CC9-BF38-61B25DBF4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2135</Words>
  <Characters>12173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Andrew (ARC-SGE)[SCIENCE SYSTEMS AND APPLICATIONS, INC]</dc:creator>
  <cp:lastModifiedBy>anguyen7</cp:lastModifiedBy>
  <cp:revision>3</cp:revision>
  <dcterms:created xsi:type="dcterms:W3CDTF">2014-04-16T18:50:00Z</dcterms:created>
  <dcterms:modified xsi:type="dcterms:W3CDTF">2014-04-16T19:02:00Z</dcterms:modified>
</cp:coreProperties>
</file>