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39EE" w14:textId="77777777" w:rsidR="005E403C" w:rsidRDefault="004E0B4A">
      <w:pPr>
        <w:rPr>
          <w:b/>
          <w:sz w:val="28"/>
          <w:szCs w:val="28"/>
        </w:rPr>
      </w:pPr>
      <w:bookmarkStart w:id="0" w:name="_gjdgxs" w:colFirst="0" w:colLast="0"/>
      <w:bookmarkEnd w:id="0"/>
      <w:r>
        <w:rPr>
          <w:b/>
          <w:sz w:val="28"/>
          <w:szCs w:val="28"/>
        </w:rPr>
        <w:t>NASA DEVELOP National Program</w:t>
      </w:r>
    </w:p>
    <w:p w14:paraId="29441569" w14:textId="754518A2" w:rsidR="005E403C" w:rsidRDefault="003E4C65">
      <w:pPr>
        <w:rPr>
          <w:b/>
          <w:sz w:val="24"/>
          <w:szCs w:val="24"/>
        </w:rPr>
      </w:pPr>
      <w:r>
        <w:rPr>
          <w:b/>
          <w:sz w:val="24"/>
          <w:szCs w:val="24"/>
        </w:rPr>
        <w:t>2019 Summer</w:t>
      </w:r>
      <w:r w:rsidR="004E0B4A">
        <w:rPr>
          <w:b/>
          <w:sz w:val="24"/>
          <w:szCs w:val="24"/>
        </w:rPr>
        <w:t xml:space="preserve"> Project Proposal</w:t>
      </w:r>
    </w:p>
    <w:p w14:paraId="33F62E98" w14:textId="77777777" w:rsidR="005E403C" w:rsidRDefault="005E403C">
      <w:pPr>
        <w:rPr>
          <w:b/>
          <w:sz w:val="24"/>
          <w:szCs w:val="24"/>
        </w:rPr>
      </w:pPr>
    </w:p>
    <w:p w14:paraId="066641B5" w14:textId="69662923" w:rsidR="005E403C" w:rsidRPr="00E83107" w:rsidRDefault="004E0B4A">
      <w:pPr>
        <w:rPr>
          <w:b/>
          <w:lang w:val="es-CR"/>
        </w:rPr>
      </w:pPr>
      <w:r w:rsidRPr="00E83107">
        <w:rPr>
          <w:b/>
          <w:lang w:val="es-CR"/>
        </w:rPr>
        <w:t>Georgia</w:t>
      </w:r>
      <w:r w:rsidR="000C4A8A">
        <w:rPr>
          <w:b/>
          <w:lang w:val="es-CR"/>
        </w:rPr>
        <w:t xml:space="preserve"> – </w:t>
      </w:r>
      <w:r w:rsidRPr="00E83107">
        <w:rPr>
          <w:b/>
          <w:lang w:val="es-CR"/>
        </w:rPr>
        <w:t>Athens</w:t>
      </w:r>
    </w:p>
    <w:p w14:paraId="1BF370FB" w14:textId="2FEF50F8" w:rsidR="005E403C" w:rsidRPr="00E83107" w:rsidRDefault="004E0B4A">
      <w:pPr>
        <w:rPr>
          <w:b/>
          <w:sz w:val="20"/>
          <w:szCs w:val="20"/>
          <w:lang w:val="es-CR"/>
        </w:rPr>
      </w:pPr>
      <w:r w:rsidRPr="00E83107">
        <w:rPr>
          <w:b/>
          <w:sz w:val="20"/>
          <w:szCs w:val="20"/>
          <w:lang w:val="es-CR"/>
        </w:rPr>
        <w:t xml:space="preserve">Talamanca-Osa </w:t>
      </w:r>
      <w:proofErr w:type="spellStart"/>
      <w:r w:rsidRPr="00E83107">
        <w:rPr>
          <w:b/>
          <w:sz w:val="20"/>
          <w:szCs w:val="20"/>
          <w:lang w:val="es-CR"/>
        </w:rPr>
        <w:t>Ecological</w:t>
      </w:r>
      <w:proofErr w:type="spellEnd"/>
      <w:r w:rsidRPr="00E83107">
        <w:rPr>
          <w:b/>
          <w:sz w:val="20"/>
          <w:szCs w:val="20"/>
          <w:lang w:val="es-CR"/>
        </w:rPr>
        <w:t xml:space="preserve"> </w:t>
      </w:r>
      <w:proofErr w:type="spellStart"/>
      <w:r w:rsidRPr="00E83107">
        <w:rPr>
          <w:b/>
          <w:sz w:val="20"/>
          <w:szCs w:val="20"/>
          <w:lang w:val="es-CR"/>
        </w:rPr>
        <w:t>Forecasting</w:t>
      </w:r>
      <w:proofErr w:type="spellEnd"/>
      <w:r w:rsidR="003E4C65">
        <w:rPr>
          <w:b/>
          <w:sz w:val="20"/>
          <w:szCs w:val="20"/>
          <w:lang w:val="es-CR"/>
        </w:rPr>
        <w:t xml:space="preserve"> II</w:t>
      </w:r>
    </w:p>
    <w:p w14:paraId="654217CF" w14:textId="3747416B" w:rsidR="005E403C" w:rsidRPr="003E4C65" w:rsidRDefault="003E4C65">
      <w:pPr>
        <w:rPr>
          <w:i/>
          <w:sz w:val="20"/>
          <w:szCs w:val="20"/>
        </w:rPr>
      </w:pPr>
      <w:r>
        <w:rPr>
          <w:i/>
          <w:sz w:val="20"/>
          <w:szCs w:val="20"/>
        </w:rPr>
        <w:t>Modeling Optimal</w:t>
      </w:r>
      <w:r w:rsidR="004E0B4A">
        <w:rPr>
          <w:i/>
          <w:sz w:val="20"/>
          <w:szCs w:val="20"/>
        </w:rPr>
        <w:t xml:space="preserve"> </w:t>
      </w:r>
      <w:r>
        <w:rPr>
          <w:i/>
          <w:sz w:val="20"/>
          <w:szCs w:val="20"/>
        </w:rPr>
        <w:t>Biological</w:t>
      </w:r>
      <w:r w:rsidR="004E0B4A">
        <w:rPr>
          <w:i/>
          <w:sz w:val="20"/>
          <w:szCs w:val="20"/>
        </w:rPr>
        <w:t xml:space="preserve"> Corridors Connecting </w:t>
      </w:r>
      <w:r>
        <w:rPr>
          <w:i/>
          <w:sz w:val="20"/>
          <w:szCs w:val="20"/>
        </w:rPr>
        <w:t xml:space="preserve">Jaguar Populations in </w:t>
      </w:r>
      <w:r w:rsidR="004E0B4A">
        <w:rPr>
          <w:i/>
          <w:sz w:val="20"/>
          <w:szCs w:val="20"/>
        </w:rPr>
        <w:t>La Amistad and Corcovado National Parks in Costa Rica</w:t>
      </w:r>
      <w:r w:rsidR="004E0B4A">
        <w:rPr>
          <w:sz w:val="20"/>
          <w:szCs w:val="20"/>
        </w:rPr>
        <w:t xml:space="preserve"> </w:t>
      </w:r>
      <w:r>
        <w:rPr>
          <w:i/>
          <w:sz w:val="20"/>
          <w:szCs w:val="20"/>
        </w:rPr>
        <w:t xml:space="preserve">and </w:t>
      </w:r>
      <w:r w:rsidR="00FE5BFA">
        <w:rPr>
          <w:i/>
          <w:sz w:val="20"/>
          <w:szCs w:val="20"/>
        </w:rPr>
        <w:t xml:space="preserve">Identifying at High Risk for </w:t>
      </w:r>
      <w:r>
        <w:rPr>
          <w:i/>
          <w:sz w:val="20"/>
          <w:szCs w:val="20"/>
        </w:rPr>
        <w:t>Human-Jaguar Conflict</w:t>
      </w:r>
    </w:p>
    <w:p w14:paraId="33985D1B" w14:textId="6FFE60B6" w:rsidR="005E403C" w:rsidRDefault="005E403C">
      <w:pPr>
        <w:rPr>
          <w:b/>
          <w:sz w:val="20"/>
          <w:szCs w:val="20"/>
        </w:rPr>
      </w:pPr>
    </w:p>
    <w:p w14:paraId="7738A6C7" w14:textId="77777777" w:rsidR="005E403C" w:rsidRDefault="004E0B4A">
      <w:pPr>
        <w:pBdr>
          <w:bottom w:val="single" w:sz="4" w:space="1" w:color="000000"/>
        </w:pBdr>
        <w:rPr>
          <w:b/>
        </w:rPr>
      </w:pPr>
      <w:r>
        <w:rPr>
          <w:b/>
        </w:rPr>
        <w:t>Project Overview</w:t>
      </w:r>
    </w:p>
    <w:p w14:paraId="5363158E" w14:textId="36055F37" w:rsidR="005E403C" w:rsidRDefault="004E0B4A">
      <w:pPr>
        <w:rPr>
          <w:rFonts w:ascii="Garamond" w:eastAsia="Garamond" w:hAnsi="Garamond" w:cs="Garamond"/>
        </w:rPr>
      </w:pPr>
      <w:r>
        <w:rPr>
          <w:b/>
          <w:i/>
          <w:sz w:val="20"/>
          <w:szCs w:val="20"/>
        </w:rPr>
        <w:t>Project Synopsis</w:t>
      </w:r>
      <w:r>
        <w:rPr>
          <w:b/>
          <w:sz w:val="20"/>
          <w:szCs w:val="20"/>
        </w:rPr>
        <w:t>:</w:t>
      </w:r>
      <w:r>
        <w:rPr>
          <w:sz w:val="20"/>
          <w:szCs w:val="20"/>
        </w:rPr>
        <w:t xml:space="preserve"> </w:t>
      </w:r>
      <w:r>
        <w:rPr>
          <w:rFonts w:ascii="Garamond" w:eastAsia="Garamond" w:hAnsi="Garamond" w:cs="Garamond"/>
        </w:rPr>
        <w:t>Researchers at the Arizona Center for Nature Conservation are working with</w:t>
      </w:r>
      <w:r w:rsidR="000C4A8A">
        <w:rPr>
          <w:rFonts w:ascii="Garamond" w:eastAsia="Garamond" w:hAnsi="Garamond" w:cs="Garamond"/>
        </w:rPr>
        <w:t xml:space="preserve"> </w:t>
      </w:r>
      <w:r>
        <w:rPr>
          <w:rFonts w:ascii="Garamond" w:eastAsia="Garamond" w:hAnsi="Garamond" w:cs="Garamond"/>
        </w:rPr>
        <w:t xml:space="preserve">organizations </w:t>
      </w:r>
      <w:r w:rsidR="000C4A8A">
        <w:rPr>
          <w:rFonts w:ascii="Garamond" w:eastAsia="Garamond" w:hAnsi="Garamond" w:cs="Garamond"/>
        </w:rPr>
        <w:t xml:space="preserve">in </w:t>
      </w:r>
      <w:r>
        <w:rPr>
          <w:rFonts w:ascii="Garamond" w:eastAsia="Garamond" w:hAnsi="Garamond" w:cs="Garamond"/>
        </w:rPr>
        <w:t xml:space="preserve">Costa Rica to </w:t>
      </w:r>
      <w:r w:rsidR="00177AA0">
        <w:rPr>
          <w:rFonts w:ascii="Garamond" w:eastAsia="Garamond" w:hAnsi="Garamond" w:cs="Garamond"/>
        </w:rPr>
        <w:t xml:space="preserve">research, </w:t>
      </w:r>
      <w:r>
        <w:rPr>
          <w:rFonts w:ascii="Garamond" w:eastAsia="Garamond" w:hAnsi="Garamond" w:cs="Garamond"/>
        </w:rPr>
        <w:t>design</w:t>
      </w:r>
      <w:r w:rsidR="00F05440">
        <w:rPr>
          <w:rFonts w:ascii="Garamond" w:eastAsia="Garamond" w:hAnsi="Garamond" w:cs="Garamond"/>
        </w:rPr>
        <w:t>,</w:t>
      </w:r>
      <w:r>
        <w:rPr>
          <w:rFonts w:ascii="Garamond" w:eastAsia="Garamond" w:hAnsi="Garamond" w:cs="Garamond"/>
        </w:rPr>
        <w:t xml:space="preserve"> and implement a biological corridor connecting La Amistad </w:t>
      </w:r>
      <w:r w:rsidR="00177AA0">
        <w:rPr>
          <w:rFonts w:ascii="Garamond" w:eastAsia="Garamond" w:hAnsi="Garamond" w:cs="Garamond"/>
        </w:rPr>
        <w:t>Intern</w:t>
      </w:r>
      <w:r>
        <w:rPr>
          <w:rFonts w:ascii="Garamond" w:eastAsia="Garamond" w:hAnsi="Garamond" w:cs="Garamond"/>
        </w:rPr>
        <w:t>ational</w:t>
      </w:r>
      <w:r w:rsidR="00177AA0">
        <w:rPr>
          <w:rFonts w:ascii="Garamond" w:eastAsia="Garamond" w:hAnsi="Garamond" w:cs="Garamond"/>
        </w:rPr>
        <w:t xml:space="preserve"> Peace Park in the Talamanca</w:t>
      </w:r>
      <w:r>
        <w:rPr>
          <w:rFonts w:ascii="Garamond" w:eastAsia="Garamond" w:hAnsi="Garamond" w:cs="Garamond"/>
        </w:rPr>
        <w:t xml:space="preserve"> </w:t>
      </w:r>
      <w:r w:rsidR="00177AA0">
        <w:rPr>
          <w:rFonts w:ascii="Garamond" w:eastAsia="Garamond" w:hAnsi="Garamond" w:cs="Garamond"/>
        </w:rPr>
        <w:t>Mountains</w:t>
      </w:r>
      <w:r>
        <w:rPr>
          <w:rFonts w:ascii="Garamond" w:eastAsia="Garamond" w:hAnsi="Garamond" w:cs="Garamond"/>
        </w:rPr>
        <w:t xml:space="preserve"> to Corcovado National Park on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The proposed corridor would connect</w:t>
      </w:r>
      <w:r w:rsidR="00FE5BFA">
        <w:rPr>
          <w:rFonts w:ascii="Garamond" w:eastAsia="Garamond" w:hAnsi="Garamond" w:cs="Garamond"/>
        </w:rPr>
        <w:t xml:space="preserve"> isolated</w:t>
      </w:r>
      <w:r>
        <w:rPr>
          <w:rFonts w:ascii="Garamond" w:eastAsia="Garamond" w:hAnsi="Garamond" w:cs="Garamond"/>
        </w:rPr>
        <w:t xml:space="preserve"> jaguar populations in each park. </w:t>
      </w:r>
      <w:r w:rsidR="009C4982">
        <w:rPr>
          <w:rFonts w:ascii="Garamond" w:eastAsia="Garamond" w:hAnsi="Garamond" w:cs="Garamond"/>
        </w:rPr>
        <w:t>M</w:t>
      </w:r>
      <w:r w:rsidR="003E4C65">
        <w:rPr>
          <w:rFonts w:ascii="Garamond" w:eastAsia="Garamond" w:hAnsi="Garamond" w:cs="Garamond"/>
        </w:rPr>
        <w:t xml:space="preserve">odeling optimal </w:t>
      </w:r>
      <w:r w:rsidR="00335261">
        <w:rPr>
          <w:rFonts w:ascii="Garamond" w:eastAsia="Garamond" w:hAnsi="Garamond" w:cs="Garamond"/>
        </w:rPr>
        <w:t>jaguar habitat</w:t>
      </w:r>
      <w:r w:rsidR="003E4C65">
        <w:rPr>
          <w:rFonts w:ascii="Garamond" w:eastAsia="Garamond" w:hAnsi="Garamond" w:cs="Garamond"/>
        </w:rPr>
        <w:t xml:space="preserve"> requires </w:t>
      </w:r>
      <w:r>
        <w:rPr>
          <w:rFonts w:ascii="Garamond" w:eastAsia="Garamond" w:hAnsi="Garamond" w:cs="Garamond"/>
        </w:rPr>
        <w:t xml:space="preserve">current </w:t>
      </w:r>
      <w:r w:rsidR="00335261">
        <w:rPr>
          <w:rFonts w:ascii="Garamond" w:eastAsia="Garamond" w:hAnsi="Garamond" w:cs="Garamond"/>
        </w:rPr>
        <w:t xml:space="preserve">and forecasted </w:t>
      </w:r>
      <w:r>
        <w:rPr>
          <w:rFonts w:ascii="Garamond" w:eastAsia="Garamond" w:hAnsi="Garamond" w:cs="Garamond"/>
        </w:rPr>
        <w:t>land use</w:t>
      </w:r>
      <w:r w:rsidR="003E4C65">
        <w:rPr>
          <w:rFonts w:ascii="Garamond" w:eastAsia="Garamond" w:hAnsi="Garamond" w:cs="Garamond"/>
        </w:rPr>
        <w:t>/land cover</w:t>
      </w:r>
      <w:r>
        <w:rPr>
          <w:rFonts w:ascii="Garamond" w:eastAsia="Garamond" w:hAnsi="Garamond" w:cs="Garamond"/>
        </w:rPr>
        <w:t xml:space="preserve"> classification maps assessing vegetation cover and crop types</w:t>
      </w:r>
      <w:r w:rsidR="00335261">
        <w:rPr>
          <w:rFonts w:ascii="Garamond" w:eastAsia="Garamond" w:hAnsi="Garamond" w:cs="Garamond"/>
        </w:rPr>
        <w:t xml:space="preserve"> to </w:t>
      </w:r>
      <w:r w:rsidR="003E4C65">
        <w:rPr>
          <w:rFonts w:ascii="Garamond" w:eastAsia="Garamond" w:hAnsi="Garamond" w:cs="Garamond"/>
        </w:rPr>
        <w:t>identi</w:t>
      </w:r>
      <w:r w:rsidR="00335261">
        <w:rPr>
          <w:rFonts w:ascii="Garamond" w:eastAsia="Garamond" w:hAnsi="Garamond" w:cs="Garamond"/>
        </w:rPr>
        <w:t>fy areas of highest risk for h</w:t>
      </w:r>
      <w:r w:rsidR="003E4C65">
        <w:rPr>
          <w:rFonts w:ascii="Garamond" w:eastAsia="Garamond" w:hAnsi="Garamond" w:cs="Garamond"/>
        </w:rPr>
        <w:t>uman-</w:t>
      </w:r>
      <w:r w:rsidR="00335261">
        <w:rPr>
          <w:rFonts w:ascii="Garamond" w:eastAsia="Garamond" w:hAnsi="Garamond" w:cs="Garamond"/>
        </w:rPr>
        <w:t>jaguar c</w:t>
      </w:r>
      <w:r w:rsidR="003E4C65">
        <w:rPr>
          <w:rFonts w:ascii="Garamond" w:eastAsia="Garamond" w:hAnsi="Garamond" w:cs="Garamond"/>
        </w:rPr>
        <w:t>onflict.</w:t>
      </w:r>
      <w:r>
        <w:rPr>
          <w:rFonts w:ascii="Garamond" w:eastAsia="Garamond" w:hAnsi="Garamond" w:cs="Garamond"/>
        </w:rPr>
        <w:t xml:space="preserve"> </w:t>
      </w:r>
      <w:r w:rsidR="00F05440">
        <w:rPr>
          <w:rFonts w:ascii="Garamond" w:eastAsia="Garamond" w:hAnsi="Garamond" w:cs="Garamond"/>
        </w:rPr>
        <w:t xml:space="preserve">The </w:t>
      </w:r>
      <w:r>
        <w:rPr>
          <w:rFonts w:ascii="Garamond" w:eastAsia="Garamond" w:hAnsi="Garamond" w:cs="Garamond"/>
        </w:rPr>
        <w:t>NASA DEVELOP</w:t>
      </w:r>
      <w:r w:rsidR="000E7B7E">
        <w:rPr>
          <w:rFonts w:ascii="Garamond" w:eastAsia="Garamond" w:hAnsi="Garamond" w:cs="Garamond"/>
        </w:rPr>
        <w:t xml:space="preserve"> Georgia</w:t>
      </w:r>
      <w:r w:rsidR="00F05440">
        <w:rPr>
          <w:rFonts w:ascii="Garamond" w:eastAsia="Garamond" w:hAnsi="Garamond" w:cs="Garamond"/>
        </w:rPr>
        <w:t xml:space="preserve"> </w:t>
      </w:r>
      <w:r w:rsidR="00F05440" w:rsidRPr="00F05440">
        <w:rPr>
          <w:rFonts w:ascii="Garamond" w:eastAsia="Garamond" w:hAnsi="Garamond" w:cs="Garamond"/>
        </w:rPr>
        <w:t>–</w:t>
      </w:r>
      <w:r w:rsidR="00F05440">
        <w:rPr>
          <w:rFonts w:ascii="Garamond" w:eastAsia="Garamond" w:hAnsi="Garamond" w:cs="Garamond"/>
        </w:rPr>
        <w:t xml:space="preserve"> Athens Node</w:t>
      </w:r>
      <w:r w:rsidR="002B3E6E">
        <w:rPr>
          <w:rFonts w:ascii="Garamond" w:eastAsia="Garamond" w:hAnsi="Garamond" w:cs="Garamond"/>
        </w:rPr>
        <w:t>,</w:t>
      </w:r>
      <w:r>
        <w:rPr>
          <w:rFonts w:ascii="Garamond" w:eastAsia="Garamond" w:hAnsi="Garamond" w:cs="Garamond"/>
        </w:rPr>
        <w:t xml:space="preserve"> </w:t>
      </w:r>
      <w:r w:rsidR="00BC683E">
        <w:rPr>
          <w:rFonts w:ascii="Garamond" w:eastAsia="Garamond" w:hAnsi="Garamond" w:cs="Garamond"/>
        </w:rPr>
        <w:t xml:space="preserve">the </w:t>
      </w:r>
      <w:r>
        <w:rPr>
          <w:rFonts w:ascii="Garamond" w:eastAsia="Garamond" w:hAnsi="Garamond" w:cs="Garamond"/>
        </w:rPr>
        <w:t>Arizona Center for Nature Conservation</w:t>
      </w:r>
      <w:r w:rsidR="00A05D2F">
        <w:rPr>
          <w:rFonts w:ascii="Garamond" w:eastAsia="Garamond" w:hAnsi="Garamond" w:cs="Garamond"/>
        </w:rPr>
        <w:t>,</w:t>
      </w:r>
      <w:r w:rsidR="002B3E6E">
        <w:rPr>
          <w:rFonts w:ascii="Garamond" w:eastAsia="Garamond" w:hAnsi="Garamond" w:cs="Garamond"/>
        </w:rPr>
        <w:t xml:space="preserve"> and </w:t>
      </w:r>
      <w:proofErr w:type="spellStart"/>
      <w:r w:rsidR="002B3E6E">
        <w:rPr>
          <w:rFonts w:ascii="Garamond" w:eastAsia="Garamond" w:hAnsi="Garamond" w:cs="Garamond"/>
        </w:rPr>
        <w:t>Osa</w:t>
      </w:r>
      <w:proofErr w:type="spellEnd"/>
      <w:r w:rsidR="002B3E6E">
        <w:rPr>
          <w:rFonts w:ascii="Garamond" w:eastAsia="Garamond" w:hAnsi="Garamond" w:cs="Garamond"/>
        </w:rPr>
        <w:t xml:space="preserve"> Conservation</w:t>
      </w:r>
      <w:r>
        <w:rPr>
          <w:rFonts w:ascii="Garamond" w:eastAsia="Garamond" w:hAnsi="Garamond" w:cs="Garamond"/>
        </w:rPr>
        <w:t xml:space="preserve"> are collaborating to model </w:t>
      </w:r>
      <w:r w:rsidR="00F05440">
        <w:rPr>
          <w:rFonts w:ascii="Garamond" w:eastAsia="Garamond" w:hAnsi="Garamond" w:cs="Garamond"/>
        </w:rPr>
        <w:t xml:space="preserve">both </w:t>
      </w:r>
      <w:r>
        <w:rPr>
          <w:rFonts w:ascii="Garamond" w:eastAsia="Garamond" w:hAnsi="Garamond" w:cs="Garamond"/>
        </w:rPr>
        <w:t>areas of current a</w:t>
      </w:r>
      <w:r w:rsidR="00A05D2F">
        <w:rPr>
          <w:rFonts w:ascii="Garamond" w:eastAsia="Garamond" w:hAnsi="Garamond" w:cs="Garamond"/>
        </w:rPr>
        <w:t xml:space="preserve">nd </w:t>
      </w:r>
      <w:r w:rsidR="00F05440">
        <w:rPr>
          <w:rFonts w:ascii="Garamond" w:eastAsia="Garamond" w:hAnsi="Garamond" w:cs="Garamond"/>
        </w:rPr>
        <w:t xml:space="preserve">possible </w:t>
      </w:r>
      <w:r w:rsidR="00A05D2F">
        <w:rPr>
          <w:rFonts w:ascii="Garamond" w:eastAsia="Garamond" w:hAnsi="Garamond" w:cs="Garamond"/>
        </w:rPr>
        <w:t>future human-jaguar conflict</w:t>
      </w:r>
      <w:r>
        <w:rPr>
          <w:rFonts w:ascii="Garamond" w:eastAsia="Garamond" w:hAnsi="Garamond" w:cs="Garamond"/>
        </w:rPr>
        <w:t xml:space="preserve"> and identify optimal corridors</w:t>
      </w:r>
      <w:r w:rsidR="00F05440">
        <w:rPr>
          <w:rFonts w:ascii="Garamond" w:eastAsia="Garamond" w:hAnsi="Garamond" w:cs="Garamond"/>
        </w:rPr>
        <w:t>, which will</w:t>
      </w:r>
      <w:r w:rsidR="00A44F63">
        <w:rPr>
          <w:rFonts w:ascii="Garamond" w:eastAsia="Garamond" w:hAnsi="Garamond" w:cs="Garamond"/>
        </w:rPr>
        <w:t>, in turn,</w:t>
      </w:r>
      <w:r>
        <w:rPr>
          <w:rFonts w:ascii="Garamond" w:eastAsia="Garamond" w:hAnsi="Garamond" w:cs="Garamond"/>
        </w:rPr>
        <w:t xml:space="preserve"> maximiz</w:t>
      </w:r>
      <w:r w:rsidR="00F05440">
        <w:rPr>
          <w:rFonts w:ascii="Garamond" w:eastAsia="Garamond" w:hAnsi="Garamond" w:cs="Garamond"/>
        </w:rPr>
        <w:t>e</w:t>
      </w:r>
      <w:r>
        <w:rPr>
          <w:rFonts w:ascii="Garamond" w:eastAsia="Garamond" w:hAnsi="Garamond" w:cs="Garamond"/>
        </w:rPr>
        <w:t xml:space="preserve"> jaguar movement between protected areas. </w:t>
      </w:r>
      <w:r w:rsidR="00457D9D">
        <w:rPr>
          <w:rFonts w:ascii="Garamond" w:eastAsia="Garamond" w:hAnsi="Garamond" w:cs="Garamond"/>
        </w:rPr>
        <w:t>Landsat 8 OLI, Terra ASTER</w:t>
      </w:r>
      <w:r>
        <w:rPr>
          <w:rFonts w:ascii="Garamond" w:eastAsia="Garamond" w:hAnsi="Garamond" w:cs="Garamond"/>
        </w:rPr>
        <w:t>, Sentinel-</w:t>
      </w:r>
      <w:r w:rsidR="000C4A8A">
        <w:rPr>
          <w:rFonts w:ascii="Garamond" w:eastAsia="Garamond" w:hAnsi="Garamond" w:cs="Garamond"/>
        </w:rPr>
        <w:t xml:space="preserve">2 MSI </w:t>
      </w:r>
      <w:r>
        <w:rPr>
          <w:rFonts w:ascii="Garamond" w:eastAsia="Garamond" w:hAnsi="Garamond" w:cs="Garamond"/>
        </w:rPr>
        <w:t xml:space="preserve">and </w:t>
      </w:r>
      <w:proofErr w:type="spellStart"/>
      <w:r>
        <w:rPr>
          <w:rFonts w:ascii="Garamond" w:eastAsia="Garamond" w:hAnsi="Garamond" w:cs="Garamond"/>
        </w:rPr>
        <w:t>PlanetScope</w:t>
      </w:r>
      <w:proofErr w:type="spellEnd"/>
      <w:r>
        <w:rPr>
          <w:rFonts w:ascii="Garamond" w:eastAsia="Garamond" w:hAnsi="Garamond" w:cs="Garamond"/>
        </w:rPr>
        <w:t xml:space="preserve"> imagery will be used to develop land use</w:t>
      </w:r>
      <w:r w:rsidR="00335261">
        <w:rPr>
          <w:rFonts w:ascii="Garamond" w:eastAsia="Garamond" w:hAnsi="Garamond" w:cs="Garamond"/>
        </w:rPr>
        <w:t>/</w:t>
      </w:r>
      <w:r>
        <w:rPr>
          <w:rFonts w:ascii="Garamond" w:eastAsia="Garamond" w:hAnsi="Garamond" w:cs="Garamond"/>
        </w:rPr>
        <w:t>land cover</w:t>
      </w:r>
      <w:r w:rsidR="000C4A8A">
        <w:rPr>
          <w:rFonts w:ascii="Garamond" w:eastAsia="Garamond" w:hAnsi="Garamond" w:cs="Garamond"/>
        </w:rPr>
        <w:t xml:space="preserve"> classifications</w:t>
      </w:r>
      <w:r>
        <w:rPr>
          <w:rFonts w:ascii="Garamond" w:eastAsia="Garamond" w:hAnsi="Garamond" w:cs="Garamond"/>
        </w:rPr>
        <w:t>, characterize corridor terrain, and forecast agricultural expansion and development.</w:t>
      </w:r>
    </w:p>
    <w:p w14:paraId="1B3ECCC5" w14:textId="77777777" w:rsidR="005E403C" w:rsidRDefault="005E403C">
      <w:pPr>
        <w:rPr>
          <w:rFonts w:ascii="Garamond" w:eastAsia="Garamond" w:hAnsi="Garamond" w:cs="Garamond"/>
        </w:rPr>
      </w:pPr>
    </w:p>
    <w:p w14:paraId="53424F6C" w14:textId="131137DE" w:rsidR="005E403C" w:rsidRDefault="004E0B4A">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Costa Rica</w:t>
      </w:r>
      <w:r w:rsidR="00394773">
        <w:rPr>
          <w:rFonts w:ascii="Garamond" w:eastAsia="Garamond" w:hAnsi="Garamond" w:cs="Garamond"/>
        </w:rPr>
        <w:t xml:space="preserve"> contains 5% of the world’s biodiversity</w:t>
      </w:r>
      <w:r w:rsidR="00343AA3">
        <w:rPr>
          <w:rFonts w:ascii="Garamond" w:eastAsia="Garamond" w:hAnsi="Garamond" w:cs="Garamond"/>
        </w:rPr>
        <w:t xml:space="preserve"> but</w:t>
      </w:r>
      <w:r w:rsidR="00706D62">
        <w:rPr>
          <w:rFonts w:ascii="Garamond" w:eastAsia="Garamond" w:hAnsi="Garamond" w:cs="Garamond"/>
        </w:rPr>
        <w:t xml:space="preserve"> </w:t>
      </w:r>
      <w:r>
        <w:rPr>
          <w:rFonts w:ascii="Garamond" w:eastAsia="Garamond" w:hAnsi="Garamond" w:cs="Garamond"/>
        </w:rPr>
        <w:t xml:space="preserve">deforestation for </w:t>
      </w:r>
      <w:r w:rsidR="00FE5BFA">
        <w:rPr>
          <w:rFonts w:ascii="Garamond" w:eastAsia="Garamond" w:hAnsi="Garamond" w:cs="Garamond"/>
        </w:rPr>
        <w:t>development</w:t>
      </w:r>
      <w:r>
        <w:rPr>
          <w:rFonts w:ascii="Garamond" w:eastAsia="Garamond" w:hAnsi="Garamond" w:cs="Garamond"/>
        </w:rPr>
        <w:t xml:space="preserve"> and agriculture has led to habitat loss for many species</w:t>
      </w:r>
      <w:r w:rsidR="00343AA3">
        <w:rPr>
          <w:rFonts w:ascii="Garamond" w:eastAsia="Garamond" w:hAnsi="Garamond" w:cs="Garamond"/>
        </w:rPr>
        <w:t xml:space="preserve">. </w:t>
      </w:r>
      <w:r w:rsidR="00706D62">
        <w:rPr>
          <w:rFonts w:ascii="Garamond" w:eastAsia="Garamond" w:hAnsi="Garamond" w:cs="Garamond"/>
        </w:rPr>
        <w:t>As a result, r</w:t>
      </w:r>
      <w:r>
        <w:rPr>
          <w:rFonts w:ascii="Garamond" w:eastAsia="Garamond" w:hAnsi="Garamond" w:cs="Garamond"/>
        </w:rPr>
        <w:t>emaining habitat</w:t>
      </w:r>
      <w:r w:rsidR="001025DB">
        <w:rPr>
          <w:rFonts w:ascii="Garamond" w:eastAsia="Garamond" w:hAnsi="Garamond" w:cs="Garamond"/>
        </w:rPr>
        <w:t>s</w:t>
      </w:r>
      <w:r>
        <w:rPr>
          <w:rFonts w:ascii="Garamond" w:eastAsia="Garamond" w:hAnsi="Garamond" w:cs="Garamond"/>
        </w:rPr>
        <w:t xml:space="preserve"> </w:t>
      </w:r>
      <w:r w:rsidR="001025DB">
        <w:rPr>
          <w:rFonts w:ascii="Garamond" w:eastAsia="Garamond" w:hAnsi="Garamond" w:cs="Garamond"/>
        </w:rPr>
        <w:t>are</w:t>
      </w:r>
      <w:r>
        <w:rPr>
          <w:rFonts w:ascii="Garamond" w:eastAsia="Garamond" w:hAnsi="Garamond" w:cs="Garamond"/>
        </w:rPr>
        <w:t xml:space="preserve"> broken up into smaller and</w:t>
      </w:r>
      <w:r w:rsidR="00394773">
        <w:rPr>
          <w:rFonts w:ascii="Garamond" w:eastAsia="Garamond" w:hAnsi="Garamond" w:cs="Garamond"/>
        </w:rPr>
        <w:t xml:space="preserve"> more</w:t>
      </w:r>
      <w:r>
        <w:rPr>
          <w:rFonts w:ascii="Garamond" w:eastAsia="Garamond" w:hAnsi="Garamond" w:cs="Garamond"/>
        </w:rPr>
        <w:t xml:space="preserve"> fragmented habitats </w:t>
      </w:r>
      <w:r w:rsidR="001025DB">
        <w:rPr>
          <w:rFonts w:ascii="Garamond" w:eastAsia="Garamond" w:hAnsi="Garamond" w:cs="Garamond"/>
        </w:rPr>
        <w:t>that</w:t>
      </w:r>
      <w:r>
        <w:rPr>
          <w:rFonts w:ascii="Garamond" w:eastAsia="Garamond" w:hAnsi="Garamond" w:cs="Garamond"/>
        </w:rPr>
        <w:t xml:space="preserve"> are disconnected from each other. This is especially a problem for species that need large </w:t>
      </w:r>
      <w:r w:rsidR="00394773">
        <w:rPr>
          <w:rFonts w:ascii="Garamond" w:eastAsia="Garamond" w:hAnsi="Garamond" w:cs="Garamond"/>
        </w:rPr>
        <w:t>home ranges</w:t>
      </w:r>
      <w:r>
        <w:rPr>
          <w:rFonts w:ascii="Garamond" w:eastAsia="Garamond" w:hAnsi="Garamond" w:cs="Garamond"/>
        </w:rPr>
        <w:t xml:space="preserve">, like the jaguar. Habitat loss and fragmentation has </w:t>
      </w:r>
      <w:r w:rsidR="006477B9">
        <w:rPr>
          <w:rFonts w:ascii="Garamond" w:eastAsia="Garamond" w:hAnsi="Garamond" w:cs="Garamond"/>
        </w:rPr>
        <w:t xml:space="preserve">forced </w:t>
      </w:r>
      <w:r>
        <w:rPr>
          <w:rFonts w:ascii="Garamond" w:eastAsia="Garamond" w:hAnsi="Garamond" w:cs="Garamond"/>
        </w:rPr>
        <w:t xml:space="preserve">jaguars to move closer to human populations, </w:t>
      </w:r>
      <w:r w:rsidR="00394773">
        <w:rPr>
          <w:rFonts w:ascii="Garamond" w:eastAsia="Garamond" w:hAnsi="Garamond" w:cs="Garamond"/>
        </w:rPr>
        <w:t>therefore increasing</w:t>
      </w:r>
      <w:r>
        <w:rPr>
          <w:rFonts w:ascii="Garamond" w:eastAsia="Garamond" w:hAnsi="Garamond" w:cs="Garamond"/>
        </w:rPr>
        <w:t xml:space="preserve"> conflict with humans. Poaching</w:t>
      </w:r>
      <w:r w:rsidR="006477B9">
        <w:rPr>
          <w:rFonts w:ascii="Garamond" w:eastAsia="Garamond" w:hAnsi="Garamond" w:cs="Garamond"/>
        </w:rPr>
        <w:t xml:space="preserve"> jaguars</w:t>
      </w:r>
      <w:r>
        <w:rPr>
          <w:rFonts w:ascii="Garamond" w:eastAsia="Garamond" w:hAnsi="Garamond" w:cs="Garamond"/>
        </w:rPr>
        <w:t xml:space="preserve"> for trophy or retaliation against </w:t>
      </w:r>
      <w:r w:rsidR="006477B9">
        <w:rPr>
          <w:rFonts w:ascii="Garamond" w:eastAsia="Garamond" w:hAnsi="Garamond" w:cs="Garamond"/>
        </w:rPr>
        <w:t xml:space="preserve">the animal </w:t>
      </w:r>
      <w:r>
        <w:rPr>
          <w:rFonts w:ascii="Garamond" w:eastAsia="Garamond" w:hAnsi="Garamond" w:cs="Garamond"/>
        </w:rPr>
        <w:t xml:space="preserve">for eating livestock is a serious threat. </w:t>
      </w:r>
      <w:r w:rsidR="006477B9">
        <w:rPr>
          <w:rFonts w:ascii="Garamond" w:eastAsia="Garamond" w:hAnsi="Garamond" w:cs="Garamond"/>
        </w:rPr>
        <w:t>Increasing c</w:t>
      </w:r>
      <w:r>
        <w:rPr>
          <w:rFonts w:ascii="Garamond" w:eastAsia="Garamond" w:hAnsi="Garamond" w:cs="Garamond"/>
        </w:rPr>
        <w:t xml:space="preserve">ommunity </w:t>
      </w:r>
      <w:r w:rsidR="00A05D2F">
        <w:rPr>
          <w:rFonts w:ascii="Garamond" w:eastAsia="Garamond" w:hAnsi="Garamond" w:cs="Garamond"/>
        </w:rPr>
        <w:t xml:space="preserve">engagement and </w:t>
      </w:r>
      <w:r>
        <w:rPr>
          <w:rFonts w:ascii="Garamond" w:eastAsia="Garamond" w:hAnsi="Garamond" w:cs="Garamond"/>
        </w:rPr>
        <w:t xml:space="preserve">awareness </w:t>
      </w:r>
      <w:r w:rsidR="006477B9">
        <w:rPr>
          <w:rFonts w:ascii="Garamond" w:eastAsia="Garamond" w:hAnsi="Garamond" w:cs="Garamond"/>
        </w:rPr>
        <w:t xml:space="preserve">concerning </w:t>
      </w:r>
      <w:r>
        <w:rPr>
          <w:rFonts w:ascii="Garamond" w:eastAsia="Garamond" w:hAnsi="Garamond" w:cs="Garamond"/>
        </w:rPr>
        <w:t>the importance of jaguar conservation may</w:t>
      </w:r>
      <w:r w:rsidR="00A44F63">
        <w:rPr>
          <w:rFonts w:ascii="Garamond" w:eastAsia="Garamond" w:hAnsi="Garamond" w:cs="Garamond"/>
        </w:rPr>
        <w:t>, in turn,</w:t>
      </w:r>
      <w:r w:rsidR="006477B9">
        <w:rPr>
          <w:rFonts w:ascii="Garamond" w:eastAsia="Garamond" w:hAnsi="Garamond" w:cs="Garamond"/>
        </w:rPr>
        <w:t xml:space="preserve"> lead to a </w:t>
      </w:r>
      <w:r>
        <w:rPr>
          <w:rFonts w:ascii="Garamond" w:eastAsia="Garamond" w:hAnsi="Garamond" w:cs="Garamond"/>
        </w:rPr>
        <w:t>decrease</w:t>
      </w:r>
      <w:r w:rsidR="006477B9">
        <w:rPr>
          <w:rFonts w:ascii="Garamond" w:eastAsia="Garamond" w:hAnsi="Garamond" w:cs="Garamond"/>
        </w:rPr>
        <w:t xml:space="preserve"> in</w:t>
      </w:r>
      <w:r>
        <w:rPr>
          <w:rFonts w:ascii="Garamond" w:eastAsia="Garamond" w:hAnsi="Garamond" w:cs="Garamond"/>
        </w:rPr>
        <w:t xml:space="preserve"> illegal poaching, hunting, and deforestation. </w:t>
      </w:r>
    </w:p>
    <w:p w14:paraId="31EDC25E" w14:textId="77777777" w:rsidR="005E403C" w:rsidRDefault="005E403C">
      <w:pPr>
        <w:rPr>
          <w:b/>
          <w:sz w:val="20"/>
          <w:szCs w:val="20"/>
        </w:rPr>
      </w:pPr>
    </w:p>
    <w:p w14:paraId="09466BB7" w14:textId="26D28602" w:rsidR="005E403C" w:rsidRDefault="004E0B4A">
      <w:pPr>
        <w:rPr>
          <w:rFonts w:ascii="Garamond" w:eastAsia="Garamond" w:hAnsi="Garamond" w:cs="Garamond"/>
        </w:rPr>
      </w:pPr>
      <w:r>
        <w:rPr>
          <w:b/>
          <w:i/>
          <w:sz w:val="20"/>
          <w:szCs w:val="20"/>
        </w:rPr>
        <w:t>Source of Project Idea:</w:t>
      </w:r>
      <w:r>
        <w:rPr>
          <w:rFonts w:ascii="Garamond" w:eastAsia="Garamond" w:hAnsi="Garamond" w:cs="Garamond"/>
        </w:rPr>
        <w:t xml:space="preserve"> </w:t>
      </w:r>
      <w:proofErr w:type="spellStart"/>
      <w:r>
        <w:rPr>
          <w:rFonts w:ascii="Garamond" w:eastAsia="Garamond" w:hAnsi="Garamond" w:cs="Garamond"/>
        </w:rPr>
        <w:t>Osa</w:t>
      </w:r>
      <w:proofErr w:type="spellEnd"/>
      <w:r>
        <w:rPr>
          <w:rFonts w:ascii="Garamond" w:eastAsia="Garamond" w:hAnsi="Garamond" w:cs="Garamond"/>
        </w:rPr>
        <w:t xml:space="preserve"> Conservation shared </w:t>
      </w:r>
      <w:r w:rsidR="00F63343">
        <w:rPr>
          <w:rFonts w:ascii="Garamond" w:eastAsia="Garamond" w:hAnsi="Garamond" w:cs="Garamond"/>
        </w:rPr>
        <w:t xml:space="preserve">the </w:t>
      </w:r>
      <w:r>
        <w:rPr>
          <w:rFonts w:ascii="Garamond" w:eastAsia="Garamond" w:hAnsi="Garamond" w:cs="Garamond"/>
        </w:rPr>
        <w:t xml:space="preserve">results of previous NASA DEVELOP projects with </w:t>
      </w:r>
      <w:r w:rsidR="00F63343">
        <w:rPr>
          <w:rFonts w:ascii="Garamond" w:eastAsia="Garamond" w:hAnsi="Garamond" w:cs="Garamond"/>
        </w:rPr>
        <w:t xml:space="preserve">the </w:t>
      </w:r>
      <w:r>
        <w:rPr>
          <w:rFonts w:ascii="Garamond" w:eastAsia="Garamond" w:hAnsi="Garamond" w:cs="Garamond"/>
        </w:rPr>
        <w:t>Arizona Center for Nature Conservation who then reached out to the DEVELOP National Program Office</w:t>
      </w:r>
      <w:r w:rsidR="00394773">
        <w:rPr>
          <w:rFonts w:ascii="Garamond" w:eastAsia="Garamond" w:hAnsi="Garamond" w:cs="Garamond"/>
        </w:rPr>
        <w:t>. They were interested in partnering to</w:t>
      </w:r>
      <w:r>
        <w:rPr>
          <w:rFonts w:ascii="Garamond" w:eastAsia="Garamond" w:hAnsi="Garamond" w:cs="Garamond"/>
        </w:rPr>
        <w:t xml:space="preserve"> </w:t>
      </w:r>
      <w:r w:rsidR="00394773">
        <w:rPr>
          <w:rFonts w:ascii="Garamond" w:eastAsia="Garamond" w:hAnsi="Garamond" w:cs="Garamond"/>
        </w:rPr>
        <w:t>extend</w:t>
      </w:r>
      <w:r>
        <w:rPr>
          <w:rFonts w:ascii="Garamond" w:eastAsia="Garamond" w:hAnsi="Garamond" w:cs="Garamond"/>
        </w:rPr>
        <w:t xml:space="preserve"> land use and land cover analys</w:t>
      </w:r>
      <w:r w:rsidR="00F63343">
        <w:rPr>
          <w:rFonts w:ascii="Garamond" w:eastAsia="Garamond" w:hAnsi="Garamond" w:cs="Garamond"/>
        </w:rPr>
        <w:t>e</w:t>
      </w:r>
      <w:r>
        <w:rPr>
          <w:rFonts w:ascii="Garamond" w:eastAsia="Garamond" w:hAnsi="Garamond" w:cs="Garamond"/>
        </w:rPr>
        <w:t>s to</w:t>
      </w:r>
      <w:r w:rsidR="00F63343">
        <w:rPr>
          <w:rFonts w:ascii="Garamond" w:eastAsia="Garamond" w:hAnsi="Garamond" w:cs="Garamond"/>
        </w:rPr>
        <w:t xml:space="preserve"> include</w:t>
      </w:r>
      <w:r>
        <w:rPr>
          <w:rFonts w:ascii="Garamond" w:eastAsia="Garamond" w:hAnsi="Garamond" w:cs="Garamond"/>
        </w:rPr>
        <w:t xml:space="preserve"> a biological corridor connecting jaguar populations in La Amistad </w:t>
      </w:r>
      <w:r w:rsidR="00177AA0">
        <w:rPr>
          <w:rFonts w:ascii="Garamond" w:eastAsia="Garamond" w:hAnsi="Garamond" w:cs="Garamond"/>
        </w:rPr>
        <w:t>Intern</w:t>
      </w:r>
      <w:r>
        <w:rPr>
          <w:rFonts w:ascii="Garamond" w:eastAsia="Garamond" w:hAnsi="Garamond" w:cs="Garamond"/>
        </w:rPr>
        <w:t xml:space="preserve">ational </w:t>
      </w:r>
      <w:r w:rsidR="00177AA0">
        <w:rPr>
          <w:rFonts w:ascii="Garamond" w:eastAsia="Garamond" w:hAnsi="Garamond" w:cs="Garamond"/>
        </w:rPr>
        <w:t xml:space="preserve">Peace </w:t>
      </w:r>
      <w:r>
        <w:rPr>
          <w:rFonts w:ascii="Garamond" w:eastAsia="Garamond" w:hAnsi="Garamond" w:cs="Garamond"/>
        </w:rPr>
        <w:t xml:space="preserve">Park </w:t>
      </w:r>
      <w:r w:rsidR="00177AA0">
        <w:rPr>
          <w:rFonts w:ascii="Garamond" w:eastAsia="Garamond" w:hAnsi="Garamond" w:cs="Garamond"/>
        </w:rPr>
        <w:t>with</w:t>
      </w:r>
      <w:r>
        <w:rPr>
          <w:rFonts w:ascii="Garamond" w:eastAsia="Garamond" w:hAnsi="Garamond" w:cs="Garamond"/>
        </w:rPr>
        <w:t xml:space="preserve"> the</w:t>
      </w:r>
      <w:r w:rsidR="00177AA0">
        <w:rPr>
          <w:rFonts w:ascii="Garamond" w:eastAsia="Garamond" w:hAnsi="Garamond" w:cs="Garamond"/>
        </w:rPr>
        <w:t xml:space="preserve"> shrinking</w:t>
      </w:r>
      <w:r>
        <w:rPr>
          <w:rFonts w:ascii="Garamond" w:eastAsia="Garamond" w:hAnsi="Garamond" w:cs="Garamond"/>
        </w:rPr>
        <w:t xml:space="preserv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w:t>
      </w:r>
      <w:r w:rsidR="00177AA0">
        <w:rPr>
          <w:rFonts w:ascii="Garamond" w:eastAsia="Garamond" w:hAnsi="Garamond" w:cs="Garamond"/>
        </w:rPr>
        <w:t xml:space="preserve"> </w:t>
      </w:r>
      <w:r w:rsidR="00373A29">
        <w:rPr>
          <w:rFonts w:ascii="Garamond" w:eastAsia="Garamond" w:hAnsi="Garamond" w:cs="Garamond"/>
        </w:rPr>
        <w:t xml:space="preserve">jaguar </w:t>
      </w:r>
      <w:r w:rsidR="00177AA0">
        <w:rPr>
          <w:rFonts w:ascii="Garamond" w:eastAsia="Garamond" w:hAnsi="Garamond" w:cs="Garamond"/>
        </w:rPr>
        <w:t>population</w:t>
      </w:r>
      <w:r>
        <w:rPr>
          <w:rFonts w:ascii="Garamond" w:eastAsia="Garamond" w:hAnsi="Garamond" w:cs="Garamond"/>
        </w:rPr>
        <w:t>.</w:t>
      </w:r>
      <w:r w:rsidR="004358FF">
        <w:rPr>
          <w:rFonts w:ascii="Garamond" w:eastAsia="Garamond" w:hAnsi="Garamond" w:cs="Garamond"/>
        </w:rPr>
        <w:t xml:space="preserve"> They are interested in Earth observations as an efficient and effective method </w:t>
      </w:r>
      <w:r w:rsidR="00A6187B">
        <w:rPr>
          <w:rFonts w:ascii="Garamond" w:eastAsia="Garamond" w:hAnsi="Garamond" w:cs="Garamond"/>
        </w:rPr>
        <w:t>for</w:t>
      </w:r>
      <w:r w:rsidR="004358FF">
        <w:rPr>
          <w:rFonts w:ascii="Garamond" w:eastAsia="Garamond" w:hAnsi="Garamond" w:cs="Garamond"/>
        </w:rPr>
        <w:t xml:space="preserve"> assess</w:t>
      </w:r>
      <w:r w:rsidR="00A6187B">
        <w:rPr>
          <w:rFonts w:ascii="Garamond" w:eastAsia="Garamond" w:hAnsi="Garamond" w:cs="Garamond"/>
        </w:rPr>
        <w:t>ing</w:t>
      </w:r>
      <w:r w:rsidR="004358FF">
        <w:rPr>
          <w:rFonts w:ascii="Garamond" w:eastAsia="Garamond" w:hAnsi="Garamond" w:cs="Garamond"/>
        </w:rPr>
        <w:t xml:space="preserve"> habitat condition and evaluat</w:t>
      </w:r>
      <w:r w:rsidR="00A6187B">
        <w:rPr>
          <w:rFonts w:ascii="Garamond" w:eastAsia="Garamond" w:hAnsi="Garamond" w:cs="Garamond"/>
        </w:rPr>
        <w:t>ing</w:t>
      </w:r>
      <w:r w:rsidR="004358FF">
        <w:rPr>
          <w:rFonts w:ascii="Garamond" w:eastAsia="Garamond" w:hAnsi="Garamond" w:cs="Garamond"/>
        </w:rPr>
        <w:t xml:space="preserve"> potential biological corridors.</w:t>
      </w:r>
    </w:p>
    <w:p w14:paraId="6D9EFD9B" w14:textId="77777777" w:rsidR="005E403C" w:rsidRDefault="005E403C">
      <w:pPr>
        <w:rPr>
          <w:b/>
          <w:sz w:val="20"/>
          <w:szCs w:val="20"/>
        </w:rPr>
      </w:pPr>
    </w:p>
    <w:p w14:paraId="07741102" w14:textId="4D6C71E2" w:rsidR="005E403C" w:rsidRDefault="004E0B4A">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Ecological Forecasting</w:t>
      </w:r>
    </w:p>
    <w:p w14:paraId="0ABD2A35" w14:textId="1D3D0C3D" w:rsidR="005E403C" w:rsidRDefault="004E0B4A">
      <w:pPr>
        <w:ind w:left="720" w:hanging="720"/>
        <w:rPr>
          <w:sz w:val="20"/>
          <w:szCs w:val="20"/>
        </w:rPr>
      </w:pPr>
      <w:r>
        <w:rPr>
          <w:b/>
          <w:i/>
          <w:sz w:val="20"/>
          <w:szCs w:val="20"/>
        </w:rPr>
        <w:t>Study Location:</w:t>
      </w:r>
      <w:r>
        <w:rPr>
          <w:sz w:val="20"/>
          <w:szCs w:val="20"/>
        </w:rPr>
        <w:t xml:space="preserve"> </w:t>
      </w:r>
      <w:r w:rsidR="00343AA3">
        <w:rPr>
          <w:rFonts w:ascii="Garamond" w:hAnsi="Garamond"/>
          <w:color w:val="000000"/>
        </w:rPr>
        <w:t xml:space="preserve">Southern Puntarenas province of Costa Rica within the </w:t>
      </w:r>
      <w:proofErr w:type="spellStart"/>
      <w:proofErr w:type="gramStart"/>
      <w:r w:rsidR="00343AA3">
        <w:rPr>
          <w:rFonts w:ascii="Garamond" w:hAnsi="Garamond"/>
          <w:color w:val="000000"/>
        </w:rPr>
        <w:t>Osa</w:t>
      </w:r>
      <w:proofErr w:type="spellEnd"/>
      <w:proofErr w:type="gramEnd"/>
      <w:r w:rsidR="00343AA3">
        <w:rPr>
          <w:rFonts w:ascii="Garamond" w:hAnsi="Garamond"/>
          <w:color w:val="000000"/>
        </w:rPr>
        <w:t xml:space="preserve">, </w:t>
      </w:r>
      <w:proofErr w:type="spellStart"/>
      <w:r w:rsidR="00343AA3">
        <w:rPr>
          <w:rFonts w:ascii="Garamond" w:hAnsi="Garamond"/>
          <w:color w:val="000000"/>
        </w:rPr>
        <w:t>Golfito</w:t>
      </w:r>
      <w:proofErr w:type="spellEnd"/>
      <w:r w:rsidR="00343AA3">
        <w:rPr>
          <w:rFonts w:ascii="Garamond" w:hAnsi="Garamond"/>
          <w:color w:val="000000"/>
        </w:rPr>
        <w:t xml:space="preserve">, </w:t>
      </w:r>
      <w:proofErr w:type="spellStart"/>
      <w:r w:rsidR="00343AA3">
        <w:rPr>
          <w:rFonts w:ascii="Garamond" w:hAnsi="Garamond"/>
          <w:color w:val="000000"/>
        </w:rPr>
        <w:t>Coto</w:t>
      </w:r>
      <w:proofErr w:type="spellEnd"/>
      <w:r w:rsidR="00343AA3">
        <w:rPr>
          <w:rFonts w:ascii="Garamond" w:hAnsi="Garamond"/>
          <w:color w:val="000000"/>
        </w:rPr>
        <w:t xml:space="preserve"> </w:t>
      </w:r>
      <w:proofErr w:type="spellStart"/>
      <w:r w:rsidR="00343AA3">
        <w:rPr>
          <w:rFonts w:ascii="Garamond" w:hAnsi="Garamond"/>
          <w:color w:val="000000"/>
        </w:rPr>
        <w:t>Brus</w:t>
      </w:r>
      <w:proofErr w:type="spellEnd"/>
      <w:r w:rsidR="00343AA3">
        <w:rPr>
          <w:rFonts w:ascii="Garamond" w:hAnsi="Garamond"/>
          <w:color w:val="000000"/>
        </w:rPr>
        <w:t xml:space="preserve">, and </w:t>
      </w:r>
      <w:proofErr w:type="spellStart"/>
      <w:r w:rsidR="00343AA3">
        <w:rPr>
          <w:rFonts w:ascii="Garamond" w:hAnsi="Garamond"/>
          <w:color w:val="000000"/>
        </w:rPr>
        <w:t>Corredores</w:t>
      </w:r>
      <w:proofErr w:type="spellEnd"/>
      <w:r w:rsidR="00343AA3">
        <w:rPr>
          <w:rFonts w:ascii="Garamond" w:hAnsi="Garamond"/>
          <w:color w:val="000000"/>
        </w:rPr>
        <w:t xml:space="preserve"> districts</w:t>
      </w:r>
    </w:p>
    <w:p w14:paraId="1608FABD" w14:textId="19012AE6" w:rsidR="005E403C" w:rsidRDefault="004E0B4A">
      <w:pPr>
        <w:ind w:left="720" w:hanging="720"/>
        <w:rPr>
          <w:rFonts w:ascii="Garamond" w:eastAsia="Garamond" w:hAnsi="Garamond" w:cs="Garamond"/>
        </w:rPr>
      </w:pPr>
      <w:r>
        <w:rPr>
          <w:b/>
          <w:i/>
          <w:sz w:val="20"/>
          <w:szCs w:val="20"/>
        </w:rPr>
        <w:t>Study Period:</w:t>
      </w:r>
      <w:r>
        <w:rPr>
          <w:b/>
          <w:sz w:val="20"/>
          <w:szCs w:val="20"/>
        </w:rPr>
        <w:t xml:space="preserve"> </w:t>
      </w:r>
      <w:r w:rsidR="00E11470">
        <w:rPr>
          <w:rFonts w:ascii="Garamond" w:eastAsia="Garamond" w:hAnsi="Garamond" w:cs="Garamond"/>
        </w:rPr>
        <w:t>January 2018</w:t>
      </w:r>
      <w:r w:rsidR="00421FE2">
        <w:rPr>
          <w:rFonts w:ascii="Garamond" w:eastAsia="Garamond" w:hAnsi="Garamond" w:cs="Garamond"/>
        </w:rPr>
        <w:t xml:space="preserve"> </w:t>
      </w:r>
      <w:r w:rsidR="00F63343" w:rsidRPr="00EC3694">
        <w:rPr>
          <w:rFonts w:ascii="Garamond" w:hAnsi="Garamond"/>
        </w:rPr>
        <w:t>–</w:t>
      </w:r>
      <w:r w:rsidR="00421FE2">
        <w:rPr>
          <w:rFonts w:ascii="Garamond" w:hAnsi="Garamond"/>
        </w:rPr>
        <w:t xml:space="preserve"> </w:t>
      </w:r>
      <w:r w:rsidR="00E11470">
        <w:rPr>
          <w:rFonts w:ascii="Garamond" w:eastAsia="Garamond" w:hAnsi="Garamond" w:cs="Garamond"/>
        </w:rPr>
        <w:t xml:space="preserve">January </w:t>
      </w:r>
      <w:r>
        <w:rPr>
          <w:rFonts w:ascii="Garamond" w:eastAsia="Garamond" w:hAnsi="Garamond" w:cs="Garamond"/>
        </w:rPr>
        <w:t>201</w:t>
      </w:r>
      <w:r w:rsidR="00E11470">
        <w:rPr>
          <w:rFonts w:ascii="Garamond" w:eastAsia="Garamond" w:hAnsi="Garamond" w:cs="Garamond"/>
        </w:rPr>
        <w:t>9</w:t>
      </w:r>
      <w:r w:rsidR="0085422B">
        <w:rPr>
          <w:rFonts w:ascii="Garamond" w:eastAsia="Garamond" w:hAnsi="Garamond" w:cs="Garamond"/>
        </w:rPr>
        <w:t>;</w:t>
      </w:r>
      <w:r>
        <w:rPr>
          <w:rFonts w:ascii="Garamond" w:eastAsia="Garamond" w:hAnsi="Garamond" w:cs="Garamond"/>
        </w:rPr>
        <w:t xml:space="preserve"> Forecasting to 2030</w:t>
      </w:r>
    </w:p>
    <w:p w14:paraId="7187E313" w14:textId="77777777" w:rsidR="005E403C" w:rsidRDefault="005E403C">
      <w:pPr>
        <w:rPr>
          <w:b/>
          <w:sz w:val="20"/>
          <w:szCs w:val="20"/>
        </w:rPr>
      </w:pPr>
    </w:p>
    <w:p w14:paraId="19547B65" w14:textId="323809CF" w:rsidR="005E403C" w:rsidRDefault="004E0B4A">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Dr. Marguerite Madden (University of Georgia, Department of Geography)</w:t>
      </w:r>
      <w:r w:rsidR="00EF7BE2">
        <w:rPr>
          <w:rFonts w:ascii="Garamond" w:eastAsia="Garamond" w:hAnsi="Garamond" w:cs="Garamond"/>
        </w:rPr>
        <w:t xml:space="preserve">, </w:t>
      </w:r>
      <w:r w:rsidR="00D91500">
        <w:rPr>
          <w:rFonts w:ascii="Garamond" w:eastAsia="Garamond" w:hAnsi="Garamond" w:cs="Garamond"/>
        </w:rPr>
        <w:t xml:space="preserve">Dr. </w:t>
      </w:r>
      <w:r>
        <w:rPr>
          <w:rFonts w:ascii="Garamond" w:eastAsia="Garamond" w:hAnsi="Garamond" w:cs="Garamond"/>
        </w:rPr>
        <w:t>Steve Padgett-Vasquez (University of Georgia, Department of Geography)</w:t>
      </w:r>
    </w:p>
    <w:p w14:paraId="6C1F71B8" w14:textId="77777777" w:rsidR="00A05D2F" w:rsidRDefault="00A05D2F">
      <w:pPr>
        <w:rPr>
          <w:b/>
          <w:sz w:val="20"/>
          <w:szCs w:val="20"/>
        </w:rPr>
      </w:pPr>
    </w:p>
    <w:p w14:paraId="1DCCAC26" w14:textId="77777777" w:rsidR="005E403C" w:rsidRDefault="004E0B4A">
      <w:pPr>
        <w:pBdr>
          <w:bottom w:val="single" w:sz="4" w:space="1" w:color="000000"/>
        </w:pBdr>
        <w:rPr>
          <w:b/>
        </w:rPr>
      </w:pPr>
      <w:r>
        <w:rPr>
          <w:b/>
        </w:rPr>
        <w:t>Partner Overview</w:t>
      </w:r>
    </w:p>
    <w:p w14:paraId="4FF4E9BF" w14:textId="7031F9FB" w:rsidR="005E403C" w:rsidRDefault="004E0B4A">
      <w:pPr>
        <w:rPr>
          <w:b/>
          <w:i/>
          <w:sz w:val="20"/>
          <w:szCs w:val="20"/>
        </w:rPr>
      </w:pPr>
      <w:r>
        <w:rPr>
          <w:b/>
          <w:i/>
          <w:sz w:val="20"/>
          <w:szCs w:val="20"/>
        </w:rPr>
        <w:t>Partner Organizations:</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420"/>
        <w:gridCol w:w="1620"/>
        <w:gridCol w:w="1080"/>
      </w:tblGrid>
      <w:tr w:rsidR="005E403C" w14:paraId="18076563" w14:textId="77777777" w:rsidTr="00E11470">
        <w:tc>
          <w:tcPr>
            <w:tcW w:w="3240" w:type="dxa"/>
            <w:shd w:val="clear" w:color="auto" w:fill="31849B"/>
            <w:vAlign w:val="center"/>
          </w:tcPr>
          <w:p w14:paraId="01B82A38" w14:textId="77777777" w:rsidR="005E403C" w:rsidRDefault="004E0B4A">
            <w:pPr>
              <w:rPr>
                <w:b/>
                <w:color w:val="FFFFFF"/>
              </w:rPr>
            </w:pPr>
            <w:r>
              <w:rPr>
                <w:b/>
                <w:color w:val="FFFFFF"/>
              </w:rPr>
              <w:t>Organization</w:t>
            </w:r>
          </w:p>
        </w:tc>
        <w:tc>
          <w:tcPr>
            <w:tcW w:w="3420" w:type="dxa"/>
            <w:shd w:val="clear" w:color="auto" w:fill="31849B"/>
            <w:vAlign w:val="center"/>
          </w:tcPr>
          <w:p w14:paraId="1138540E" w14:textId="77777777" w:rsidR="005E403C" w:rsidRDefault="004E0B4A">
            <w:pPr>
              <w:rPr>
                <w:b/>
                <w:color w:val="FFFFFF"/>
              </w:rPr>
            </w:pPr>
            <w:r>
              <w:rPr>
                <w:b/>
                <w:color w:val="FFFFFF"/>
              </w:rPr>
              <w:t>POC (Name, Position/Title)</w:t>
            </w:r>
          </w:p>
        </w:tc>
        <w:tc>
          <w:tcPr>
            <w:tcW w:w="1620" w:type="dxa"/>
            <w:shd w:val="clear" w:color="auto" w:fill="31849B"/>
            <w:vAlign w:val="center"/>
          </w:tcPr>
          <w:p w14:paraId="38FD48EC" w14:textId="77777777" w:rsidR="005E403C" w:rsidRDefault="004E0B4A">
            <w:pPr>
              <w:rPr>
                <w:b/>
                <w:color w:val="FFFFFF"/>
              </w:rPr>
            </w:pPr>
            <w:r>
              <w:rPr>
                <w:b/>
                <w:color w:val="FFFFFF"/>
              </w:rPr>
              <w:t>Partner Type</w:t>
            </w:r>
          </w:p>
        </w:tc>
        <w:tc>
          <w:tcPr>
            <w:tcW w:w="1080" w:type="dxa"/>
            <w:shd w:val="clear" w:color="auto" w:fill="31849B"/>
          </w:tcPr>
          <w:p w14:paraId="67E35A2D" w14:textId="77777777" w:rsidR="005E403C" w:rsidRDefault="004E0B4A">
            <w:pPr>
              <w:jc w:val="center"/>
              <w:rPr>
                <w:b/>
                <w:color w:val="FFFFFF"/>
                <w:sz w:val="20"/>
                <w:szCs w:val="20"/>
              </w:rPr>
            </w:pPr>
            <w:r>
              <w:rPr>
                <w:b/>
                <w:color w:val="FFFFFF"/>
                <w:sz w:val="18"/>
                <w:szCs w:val="18"/>
              </w:rPr>
              <w:t>Boundary Org?</w:t>
            </w:r>
          </w:p>
        </w:tc>
      </w:tr>
      <w:tr w:rsidR="005E403C" w14:paraId="422CBF13" w14:textId="77777777" w:rsidTr="00E11470">
        <w:tc>
          <w:tcPr>
            <w:tcW w:w="3240" w:type="dxa"/>
          </w:tcPr>
          <w:p w14:paraId="6EC95629" w14:textId="70D73378" w:rsidR="005E403C" w:rsidRDefault="004E0B4A">
            <w:pPr>
              <w:rPr>
                <w:rFonts w:ascii="Garamond" w:eastAsia="Garamond" w:hAnsi="Garamond" w:cs="Garamond"/>
                <w:b/>
              </w:rPr>
            </w:pPr>
            <w:r>
              <w:rPr>
                <w:rFonts w:ascii="Garamond" w:eastAsia="Garamond" w:hAnsi="Garamond" w:cs="Garamond"/>
                <w:b/>
              </w:rPr>
              <w:lastRenderedPageBreak/>
              <w:t>Arizona Center for Nature Conservation</w:t>
            </w:r>
            <w:r w:rsidR="00751110">
              <w:rPr>
                <w:rFonts w:ascii="Garamond" w:eastAsia="Garamond" w:hAnsi="Garamond" w:cs="Garamond"/>
                <w:b/>
              </w:rPr>
              <w:t xml:space="preserve"> – Phoenix Zoo</w:t>
            </w:r>
          </w:p>
        </w:tc>
        <w:tc>
          <w:tcPr>
            <w:tcW w:w="3420" w:type="dxa"/>
          </w:tcPr>
          <w:p w14:paraId="130CE825" w14:textId="1A1A54E5" w:rsidR="005E403C" w:rsidRDefault="004E0B4A">
            <w:pPr>
              <w:rPr>
                <w:rFonts w:ascii="Garamond" w:eastAsia="Garamond" w:hAnsi="Garamond" w:cs="Garamond"/>
              </w:rPr>
            </w:pPr>
            <w:r>
              <w:rPr>
                <w:rFonts w:ascii="Garamond" w:eastAsia="Garamond" w:hAnsi="Garamond" w:cs="Garamond"/>
              </w:rPr>
              <w:t xml:space="preserve">Dr. Jan </w:t>
            </w:r>
            <w:proofErr w:type="spellStart"/>
            <w:r>
              <w:rPr>
                <w:rFonts w:ascii="Garamond" w:eastAsia="Garamond" w:hAnsi="Garamond" w:cs="Garamond"/>
              </w:rPr>
              <w:t>Schipper</w:t>
            </w:r>
            <w:proofErr w:type="spellEnd"/>
            <w:r>
              <w:rPr>
                <w:rFonts w:ascii="Garamond" w:eastAsia="Garamond" w:hAnsi="Garamond" w:cs="Garamond"/>
              </w:rPr>
              <w:t>, Field Conservation Research Director</w:t>
            </w:r>
            <w:r w:rsidR="00EF7BE2">
              <w:rPr>
                <w:rFonts w:ascii="Garamond" w:eastAsia="Garamond" w:hAnsi="Garamond" w:cs="Garamond"/>
              </w:rPr>
              <w:t>;</w:t>
            </w:r>
            <w:r w:rsidR="004D7B02">
              <w:rPr>
                <w:rFonts w:ascii="Garamond" w:eastAsia="Garamond" w:hAnsi="Garamond" w:cs="Garamond"/>
              </w:rPr>
              <w:t xml:space="preserve"> </w:t>
            </w:r>
            <w:r>
              <w:rPr>
                <w:rFonts w:ascii="Garamond" w:eastAsia="Garamond" w:hAnsi="Garamond" w:cs="Garamond"/>
              </w:rPr>
              <w:t>Annie Johnson, Field Conservation Research Assistant</w:t>
            </w:r>
          </w:p>
        </w:tc>
        <w:tc>
          <w:tcPr>
            <w:tcW w:w="1620" w:type="dxa"/>
          </w:tcPr>
          <w:p w14:paraId="713292D4" w14:textId="77777777" w:rsidR="005E403C" w:rsidRDefault="004E0B4A">
            <w:pPr>
              <w:rPr>
                <w:rFonts w:ascii="Garamond" w:eastAsia="Garamond" w:hAnsi="Garamond" w:cs="Garamond"/>
              </w:rPr>
            </w:pPr>
            <w:r>
              <w:rPr>
                <w:rFonts w:ascii="Garamond" w:eastAsia="Garamond" w:hAnsi="Garamond" w:cs="Garamond"/>
              </w:rPr>
              <w:t>End User</w:t>
            </w:r>
          </w:p>
        </w:tc>
        <w:tc>
          <w:tcPr>
            <w:tcW w:w="1080" w:type="dxa"/>
          </w:tcPr>
          <w:p w14:paraId="3C37C27B" w14:textId="77777777" w:rsidR="005E403C" w:rsidRDefault="004E0B4A">
            <w:pPr>
              <w:jc w:val="center"/>
              <w:rPr>
                <w:rFonts w:ascii="Garamond" w:eastAsia="Garamond" w:hAnsi="Garamond" w:cs="Garamond"/>
              </w:rPr>
            </w:pPr>
            <w:r>
              <w:rPr>
                <w:rFonts w:ascii="Garamond" w:eastAsia="Garamond" w:hAnsi="Garamond" w:cs="Garamond"/>
              </w:rPr>
              <w:t>Yes</w:t>
            </w:r>
          </w:p>
        </w:tc>
      </w:tr>
      <w:tr w:rsidR="00FE0FE9" w14:paraId="3EB713D6" w14:textId="77777777" w:rsidTr="00E11470">
        <w:tc>
          <w:tcPr>
            <w:tcW w:w="3240" w:type="dxa"/>
          </w:tcPr>
          <w:p w14:paraId="2ADDB292" w14:textId="561FE0D8" w:rsidR="00FE0FE9" w:rsidRDefault="00FE0FE9" w:rsidP="00FE0FE9">
            <w:pPr>
              <w:rPr>
                <w:rFonts w:ascii="Garamond" w:eastAsia="Garamond" w:hAnsi="Garamond" w:cs="Garamond"/>
                <w:b/>
              </w:rPr>
            </w:pPr>
            <w:proofErr w:type="spellStart"/>
            <w:r>
              <w:rPr>
                <w:rFonts w:ascii="Garamond" w:eastAsia="Garamond" w:hAnsi="Garamond" w:cs="Garamond"/>
                <w:b/>
              </w:rPr>
              <w:t>Osa</w:t>
            </w:r>
            <w:proofErr w:type="spellEnd"/>
            <w:r>
              <w:rPr>
                <w:rFonts w:ascii="Garamond" w:eastAsia="Garamond" w:hAnsi="Garamond" w:cs="Garamond"/>
                <w:b/>
              </w:rPr>
              <w:t xml:space="preserve"> Conservation</w:t>
            </w:r>
          </w:p>
        </w:tc>
        <w:tc>
          <w:tcPr>
            <w:tcW w:w="3420" w:type="dxa"/>
          </w:tcPr>
          <w:p w14:paraId="16185EED" w14:textId="4A0B49BD" w:rsidR="00FE0FE9" w:rsidRDefault="00FE0FE9" w:rsidP="00FE0FE9">
            <w:pPr>
              <w:rPr>
                <w:rFonts w:ascii="Garamond" w:eastAsia="Garamond" w:hAnsi="Garamond" w:cs="Garamond"/>
              </w:rPr>
            </w:pPr>
            <w:r>
              <w:rPr>
                <w:rFonts w:ascii="Garamond" w:eastAsia="Garamond" w:hAnsi="Garamond" w:cs="Garamond"/>
              </w:rPr>
              <w:t xml:space="preserve">Dr. Andrew Whitworth, Science Director; Hilary </w:t>
            </w:r>
            <w:proofErr w:type="spellStart"/>
            <w:r>
              <w:rPr>
                <w:rFonts w:ascii="Garamond" w:eastAsia="Garamond" w:hAnsi="Garamond" w:cs="Garamond"/>
              </w:rPr>
              <w:t>Brumberg</w:t>
            </w:r>
            <w:proofErr w:type="spellEnd"/>
            <w:r>
              <w:rPr>
                <w:rFonts w:ascii="Garamond" w:eastAsia="Garamond" w:hAnsi="Garamond" w:cs="Garamond"/>
              </w:rPr>
              <w:t>, Healthy Rivers Program Coordinator</w:t>
            </w:r>
          </w:p>
        </w:tc>
        <w:tc>
          <w:tcPr>
            <w:tcW w:w="1620" w:type="dxa"/>
          </w:tcPr>
          <w:p w14:paraId="3FFE57B1" w14:textId="5053579F" w:rsidR="00FE0FE9" w:rsidRDefault="00FE0FE9" w:rsidP="00FE0FE9">
            <w:pPr>
              <w:rPr>
                <w:rFonts w:ascii="Garamond" w:eastAsia="Garamond" w:hAnsi="Garamond" w:cs="Garamond"/>
              </w:rPr>
            </w:pPr>
            <w:r>
              <w:rPr>
                <w:rFonts w:ascii="Garamond" w:eastAsia="Garamond" w:hAnsi="Garamond" w:cs="Garamond"/>
              </w:rPr>
              <w:t>End User</w:t>
            </w:r>
          </w:p>
        </w:tc>
        <w:tc>
          <w:tcPr>
            <w:tcW w:w="1080" w:type="dxa"/>
          </w:tcPr>
          <w:p w14:paraId="1B76FC3B" w14:textId="28556048" w:rsidR="00FE0FE9" w:rsidRDefault="00FE0FE9" w:rsidP="00FE0FE9">
            <w:pPr>
              <w:jc w:val="center"/>
              <w:rPr>
                <w:rFonts w:ascii="Garamond" w:eastAsia="Garamond" w:hAnsi="Garamond" w:cs="Garamond"/>
              </w:rPr>
            </w:pPr>
            <w:r>
              <w:rPr>
                <w:rFonts w:ascii="Garamond" w:eastAsia="Garamond" w:hAnsi="Garamond" w:cs="Garamond"/>
              </w:rPr>
              <w:t>No</w:t>
            </w:r>
          </w:p>
        </w:tc>
      </w:tr>
    </w:tbl>
    <w:p w14:paraId="53D269EF" w14:textId="77777777" w:rsidR="005E403C" w:rsidRDefault="005E403C">
      <w:pPr>
        <w:rPr>
          <w:sz w:val="20"/>
          <w:szCs w:val="20"/>
        </w:rPr>
      </w:pPr>
    </w:p>
    <w:p w14:paraId="4A36DFFF" w14:textId="77777777" w:rsidR="005E403C" w:rsidRDefault="004E0B4A">
      <w:pPr>
        <w:rPr>
          <w:b/>
          <w:i/>
          <w:sz w:val="20"/>
          <w:szCs w:val="20"/>
          <w:u w:val="single"/>
        </w:rPr>
      </w:pPr>
      <w:r>
        <w:rPr>
          <w:b/>
          <w:i/>
          <w:sz w:val="20"/>
          <w:szCs w:val="20"/>
          <w:u w:val="single"/>
        </w:rPr>
        <w:t>End-User Overview</w:t>
      </w:r>
    </w:p>
    <w:p w14:paraId="275CEBCD" w14:textId="77777777" w:rsidR="00062AE5" w:rsidRDefault="004E0B4A">
      <w:pPr>
        <w:rPr>
          <w:i/>
          <w:sz w:val="20"/>
          <w:szCs w:val="20"/>
        </w:rPr>
      </w:pPr>
      <w:r>
        <w:rPr>
          <w:b/>
          <w:i/>
          <w:sz w:val="20"/>
          <w:szCs w:val="20"/>
        </w:rPr>
        <w:t>End User’s Current Decision-Making Process:</w:t>
      </w:r>
      <w:r>
        <w:rPr>
          <w:i/>
          <w:sz w:val="20"/>
          <w:szCs w:val="20"/>
        </w:rPr>
        <w:t xml:space="preserve"> </w:t>
      </w:r>
    </w:p>
    <w:p w14:paraId="469C6C4A" w14:textId="399D695C" w:rsidR="00062AE5" w:rsidRDefault="00D16774" w:rsidP="00E235EC">
      <w:pPr>
        <w:ind w:left="720" w:hanging="720"/>
        <w:rPr>
          <w:rFonts w:ascii="Garamond" w:eastAsia="Garamond" w:hAnsi="Garamond" w:cs="Garamond"/>
        </w:rPr>
      </w:pPr>
      <w:r>
        <w:rPr>
          <w:rFonts w:ascii="Garamond" w:eastAsia="Garamond" w:hAnsi="Garamond" w:cs="Garamond"/>
          <w:i/>
        </w:rPr>
        <w:t>Arizona Center for Nature Conservation</w:t>
      </w:r>
      <w:r w:rsidRPr="00ED05D1">
        <w:rPr>
          <w:rFonts w:ascii="Garamond" w:eastAsia="Garamond" w:hAnsi="Garamond" w:cs="Garamond"/>
          <w:i/>
        </w:rPr>
        <w:t xml:space="preserve"> </w:t>
      </w:r>
      <w:r w:rsidRPr="00180680">
        <w:rPr>
          <w:rFonts w:ascii="Garamond" w:eastAsia="Garamond" w:hAnsi="Garamond" w:cs="Garamond"/>
          <w:i/>
        </w:rPr>
        <w:t>–</w:t>
      </w:r>
      <w:r w:rsidR="00E11470" w:rsidRPr="00180680">
        <w:rPr>
          <w:rFonts w:ascii="Garamond" w:eastAsia="Garamond" w:hAnsi="Garamond" w:cs="Garamond"/>
          <w:i/>
        </w:rPr>
        <w:t xml:space="preserve"> </w:t>
      </w:r>
      <w:r w:rsidR="00ED05D1" w:rsidRPr="00180680">
        <w:rPr>
          <w:rFonts w:ascii="Garamond" w:eastAsia="Garamond" w:hAnsi="Garamond" w:cs="Garamond"/>
          <w:i/>
        </w:rPr>
        <w:t xml:space="preserve">Phoenix Zoo </w:t>
      </w:r>
      <w:r w:rsidR="00ED05D1">
        <w:rPr>
          <w:rFonts w:ascii="Garamond" w:eastAsia="Garamond" w:hAnsi="Garamond" w:cs="Garamond"/>
        </w:rPr>
        <w:t xml:space="preserve">– </w:t>
      </w:r>
      <w:r w:rsidR="00D7359B">
        <w:rPr>
          <w:rFonts w:ascii="Garamond" w:eastAsia="Garamond" w:hAnsi="Garamond" w:cs="Garamond"/>
        </w:rPr>
        <w:t xml:space="preserve">The Arizona Center for Nature Conservation is collaborating with </w:t>
      </w:r>
      <w:proofErr w:type="spellStart"/>
      <w:r w:rsidR="00D7359B">
        <w:rPr>
          <w:rFonts w:ascii="Garamond" w:eastAsia="Garamond" w:hAnsi="Garamond" w:cs="Garamond"/>
        </w:rPr>
        <w:t>Osa</w:t>
      </w:r>
      <w:proofErr w:type="spellEnd"/>
      <w:r w:rsidR="00D7359B">
        <w:rPr>
          <w:rFonts w:ascii="Garamond" w:eastAsia="Garamond" w:hAnsi="Garamond" w:cs="Garamond"/>
        </w:rPr>
        <w:t xml:space="preserve"> Conservation and </w:t>
      </w:r>
      <w:proofErr w:type="spellStart"/>
      <w:r w:rsidR="00D7359B">
        <w:rPr>
          <w:rFonts w:ascii="Garamond" w:eastAsia="Garamond" w:hAnsi="Garamond" w:cs="Garamond"/>
        </w:rPr>
        <w:t>ProCAT</w:t>
      </w:r>
      <w:proofErr w:type="spellEnd"/>
      <w:r w:rsidR="004358FF">
        <w:rPr>
          <w:rFonts w:ascii="Garamond" w:eastAsia="Garamond" w:hAnsi="Garamond" w:cs="Garamond"/>
        </w:rPr>
        <w:t xml:space="preserve"> </w:t>
      </w:r>
      <w:r w:rsidR="004358FF" w:rsidRPr="004358FF">
        <w:rPr>
          <w:rFonts w:ascii="Garamond" w:eastAsia="Garamond" w:hAnsi="Garamond" w:cs="Garamond"/>
        </w:rPr>
        <w:t>(</w:t>
      </w:r>
      <w:r w:rsidR="004358FF" w:rsidRPr="00180680">
        <w:rPr>
          <w:rFonts w:ascii="Garamond" w:hAnsi="Garamond" w:cs="Arial"/>
          <w:shd w:val="clear" w:color="auto" w:fill="FFFFFF"/>
        </w:rPr>
        <w:t xml:space="preserve">Proyecto de </w:t>
      </w:r>
      <w:proofErr w:type="spellStart"/>
      <w:r w:rsidR="004358FF" w:rsidRPr="00180680">
        <w:rPr>
          <w:rFonts w:ascii="Garamond" w:hAnsi="Garamond" w:cs="Arial"/>
          <w:shd w:val="clear" w:color="auto" w:fill="FFFFFF"/>
        </w:rPr>
        <w:t>Conservacion</w:t>
      </w:r>
      <w:proofErr w:type="spellEnd"/>
      <w:r w:rsidR="004358FF" w:rsidRPr="00180680">
        <w:rPr>
          <w:rFonts w:ascii="Garamond" w:hAnsi="Garamond" w:cs="Arial"/>
          <w:shd w:val="clear" w:color="auto" w:fill="FFFFFF"/>
        </w:rPr>
        <w:t xml:space="preserve"> de </w:t>
      </w:r>
      <w:proofErr w:type="spellStart"/>
      <w:r w:rsidR="004358FF" w:rsidRPr="00180680">
        <w:rPr>
          <w:rFonts w:ascii="Garamond" w:hAnsi="Garamond" w:cs="Arial"/>
          <w:shd w:val="clear" w:color="auto" w:fill="FFFFFF"/>
        </w:rPr>
        <w:t>Aguas</w:t>
      </w:r>
      <w:proofErr w:type="spellEnd"/>
      <w:r w:rsidR="004358FF" w:rsidRPr="00180680">
        <w:rPr>
          <w:rFonts w:ascii="Garamond" w:hAnsi="Garamond" w:cs="Arial"/>
          <w:shd w:val="clear" w:color="auto" w:fill="FFFFFF"/>
        </w:rPr>
        <w:t xml:space="preserve"> y </w:t>
      </w:r>
      <w:proofErr w:type="spellStart"/>
      <w:r w:rsidR="004358FF" w:rsidRPr="00180680">
        <w:rPr>
          <w:rFonts w:ascii="Garamond" w:hAnsi="Garamond" w:cs="Arial"/>
          <w:shd w:val="clear" w:color="auto" w:fill="FFFFFF"/>
        </w:rPr>
        <w:t>Tierras</w:t>
      </w:r>
      <w:proofErr w:type="spellEnd"/>
      <w:r w:rsidR="004358FF">
        <w:rPr>
          <w:rFonts w:ascii="Garamond" w:hAnsi="Garamond" w:cs="Arial"/>
          <w:shd w:val="clear" w:color="auto" w:fill="FFFFFF"/>
        </w:rPr>
        <w:t>)</w:t>
      </w:r>
      <w:r w:rsidR="00D7359B">
        <w:rPr>
          <w:rFonts w:ascii="Garamond" w:eastAsia="Garamond" w:hAnsi="Garamond" w:cs="Garamond"/>
        </w:rPr>
        <w:t xml:space="preserve"> to establish a jaguar monitoring program comprised of a network of camera traps across the study area. </w:t>
      </w:r>
      <w:r w:rsidR="002250A7">
        <w:rPr>
          <w:rFonts w:ascii="Garamond" w:eastAsia="Garamond" w:hAnsi="Garamond" w:cs="Garamond"/>
        </w:rPr>
        <w:t>Currently, i</w:t>
      </w:r>
      <w:r w:rsidR="00D7359B">
        <w:rPr>
          <w:rFonts w:ascii="Garamond" w:eastAsia="Garamond" w:hAnsi="Garamond" w:cs="Garamond"/>
        </w:rPr>
        <w:t>mages from the camera traps</w:t>
      </w:r>
      <w:r w:rsidR="00A44F63">
        <w:rPr>
          <w:rFonts w:ascii="Garamond" w:eastAsia="Garamond" w:hAnsi="Garamond" w:cs="Garamond"/>
        </w:rPr>
        <w:t>,</w:t>
      </w:r>
      <w:r w:rsidR="00D7359B">
        <w:rPr>
          <w:rFonts w:ascii="Garamond" w:eastAsia="Garamond" w:hAnsi="Garamond" w:cs="Garamond"/>
        </w:rPr>
        <w:t xml:space="preserve"> combined with ground surveys</w:t>
      </w:r>
      <w:r w:rsidR="00A44F63">
        <w:rPr>
          <w:rFonts w:ascii="Garamond" w:eastAsia="Garamond" w:hAnsi="Garamond" w:cs="Garamond"/>
        </w:rPr>
        <w:t>,</w:t>
      </w:r>
      <w:r w:rsidR="00D7359B">
        <w:rPr>
          <w:rFonts w:ascii="Garamond" w:eastAsia="Garamond" w:hAnsi="Garamond" w:cs="Garamond"/>
        </w:rPr>
        <w:t xml:space="preserve"> are used to monitor jaguar population density and distribution</w:t>
      </w:r>
      <w:r w:rsidR="00A6187B">
        <w:rPr>
          <w:rFonts w:ascii="Garamond" w:eastAsia="Garamond" w:hAnsi="Garamond" w:cs="Garamond"/>
        </w:rPr>
        <w:t>.</w:t>
      </w:r>
    </w:p>
    <w:p w14:paraId="0C301653" w14:textId="77777777" w:rsidR="004358FF" w:rsidRDefault="004358FF" w:rsidP="00E235EC">
      <w:pPr>
        <w:ind w:left="720" w:hanging="720"/>
        <w:rPr>
          <w:rFonts w:ascii="Garamond" w:eastAsia="Garamond" w:hAnsi="Garamond" w:cs="Garamond"/>
        </w:rPr>
      </w:pPr>
    </w:p>
    <w:p w14:paraId="3E9B061E" w14:textId="59D0CF39" w:rsidR="00FE0FE9" w:rsidRPr="00FE0FE9" w:rsidRDefault="00FE0FE9" w:rsidP="00FE0FE9">
      <w:pPr>
        <w:ind w:left="720" w:hanging="720"/>
        <w:rPr>
          <w:sz w:val="20"/>
          <w:szCs w:val="20"/>
        </w:rPr>
      </w:pPr>
      <w:proofErr w:type="spellStart"/>
      <w:proofErr w:type="gramStart"/>
      <w:r>
        <w:rPr>
          <w:rFonts w:ascii="Garamond" w:eastAsia="Garamond" w:hAnsi="Garamond" w:cs="Garamond"/>
          <w:i/>
        </w:rPr>
        <w:t>Osa</w:t>
      </w:r>
      <w:proofErr w:type="spellEnd"/>
      <w:proofErr w:type="gramEnd"/>
      <w:r>
        <w:rPr>
          <w:rFonts w:ascii="Garamond" w:eastAsia="Garamond" w:hAnsi="Garamond" w:cs="Garamond"/>
          <w:i/>
        </w:rPr>
        <w:t xml:space="preserve"> Conservation </w:t>
      </w:r>
      <w:r>
        <w:rPr>
          <w:rFonts w:ascii="Garamond" w:eastAsia="Garamond" w:hAnsi="Garamond" w:cs="Garamond"/>
        </w:rPr>
        <w:t xml:space="preserve">– </w:t>
      </w:r>
      <w:proofErr w:type="spellStart"/>
      <w:r>
        <w:rPr>
          <w:rFonts w:ascii="Garamond" w:eastAsia="Garamond" w:hAnsi="Garamond" w:cs="Garamond"/>
        </w:rPr>
        <w:t>Osa</w:t>
      </w:r>
      <w:proofErr w:type="spellEnd"/>
      <w:r>
        <w:rPr>
          <w:rFonts w:ascii="Garamond" w:eastAsia="Garamond" w:hAnsi="Garamond" w:cs="Garamond"/>
        </w:rPr>
        <w:t xml:space="preserve"> Conservation’s current monitoring of jaguar populations on the </w:t>
      </w:r>
      <w:proofErr w:type="spellStart"/>
      <w:r>
        <w:rPr>
          <w:rFonts w:ascii="Garamond" w:eastAsia="Garamond" w:hAnsi="Garamond" w:cs="Garamond"/>
        </w:rPr>
        <w:t>Osa</w:t>
      </w:r>
      <w:proofErr w:type="spellEnd"/>
      <w:r>
        <w:rPr>
          <w:rFonts w:ascii="Garamond" w:eastAsia="Garamond" w:hAnsi="Garamond" w:cs="Garamond"/>
        </w:rPr>
        <w:t xml:space="preserve"> Peninsula is </w:t>
      </w:r>
      <w:r w:rsidR="002250A7">
        <w:rPr>
          <w:rFonts w:ascii="Garamond" w:eastAsia="Garamond" w:hAnsi="Garamond" w:cs="Garamond"/>
        </w:rPr>
        <w:t xml:space="preserve">through </w:t>
      </w:r>
      <w:r>
        <w:rPr>
          <w:rFonts w:ascii="Garamond" w:eastAsia="Garamond" w:hAnsi="Garamond" w:cs="Garamond"/>
        </w:rPr>
        <w:t xml:space="preserve">the Camera Traps for Cats and Prey project. </w:t>
      </w:r>
      <w:r w:rsidR="001B245E">
        <w:rPr>
          <w:rFonts w:ascii="Garamond" w:eastAsia="Garamond" w:hAnsi="Garamond" w:cs="Garamond"/>
        </w:rPr>
        <w:t>Partnering</w:t>
      </w:r>
      <w:r>
        <w:rPr>
          <w:rFonts w:ascii="Garamond" w:eastAsia="Garamond" w:hAnsi="Garamond" w:cs="Garamond"/>
        </w:rPr>
        <w:t xml:space="preserve"> with the Arizona Center for Nature Conservation</w:t>
      </w:r>
      <w:r w:rsidR="001B245E">
        <w:rPr>
          <w:rFonts w:ascii="Garamond" w:eastAsia="Garamond" w:hAnsi="Garamond" w:cs="Garamond"/>
        </w:rPr>
        <w:t xml:space="preserve">, </w:t>
      </w:r>
      <w:r w:rsidR="002250A7">
        <w:rPr>
          <w:rFonts w:ascii="Garamond" w:eastAsia="Garamond" w:hAnsi="Garamond" w:cs="Garamond"/>
        </w:rPr>
        <w:t xml:space="preserve">these two organizations </w:t>
      </w:r>
      <w:r w:rsidR="001B245E">
        <w:rPr>
          <w:rFonts w:ascii="Garamond" w:eastAsia="Garamond" w:hAnsi="Garamond" w:cs="Garamond"/>
        </w:rPr>
        <w:t>have</w:t>
      </w:r>
      <w:r>
        <w:rPr>
          <w:rFonts w:ascii="Garamond" w:eastAsia="Garamond" w:hAnsi="Garamond" w:cs="Garamond"/>
        </w:rPr>
        <w:t xml:space="preserve"> establish</w:t>
      </w:r>
      <w:r w:rsidR="001B245E">
        <w:rPr>
          <w:rFonts w:ascii="Garamond" w:eastAsia="Garamond" w:hAnsi="Garamond" w:cs="Garamond"/>
        </w:rPr>
        <w:t>ed</w:t>
      </w:r>
      <w:r>
        <w:rPr>
          <w:rFonts w:ascii="Garamond" w:eastAsia="Garamond" w:hAnsi="Garamond" w:cs="Garamond"/>
        </w:rPr>
        <w:t xml:space="preserve"> </w:t>
      </w:r>
      <w:r w:rsidR="001B245E">
        <w:rPr>
          <w:rFonts w:ascii="Garamond" w:eastAsia="Garamond" w:hAnsi="Garamond" w:cs="Garamond"/>
        </w:rPr>
        <w:t xml:space="preserve">one of </w:t>
      </w:r>
      <w:r w:rsidR="00A44F63">
        <w:rPr>
          <w:rFonts w:ascii="Garamond" w:eastAsia="Garamond" w:hAnsi="Garamond" w:cs="Garamond"/>
        </w:rPr>
        <w:t xml:space="preserve">the </w:t>
      </w:r>
      <w:r w:rsidR="001B245E">
        <w:rPr>
          <w:rFonts w:ascii="Garamond" w:eastAsia="Garamond" w:hAnsi="Garamond" w:cs="Garamond"/>
        </w:rPr>
        <w:t>largest</w:t>
      </w:r>
      <w:r>
        <w:rPr>
          <w:rFonts w:ascii="Garamond" w:eastAsia="Garamond" w:hAnsi="Garamond" w:cs="Garamond"/>
        </w:rPr>
        <w:t xml:space="preserve"> network</w:t>
      </w:r>
      <w:r w:rsidR="001B245E">
        <w:rPr>
          <w:rFonts w:ascii="Garamond" w:eastAsia="Garamond" w:hAnsi="Garamond" w:cs="Garamond"/>
        </w:rPr>
        <w:t>s</w:t>
      </w:r>
      <w:r>
        <w:rPr>
          <w:rFonts w:ascii="Garamond" w:eastAsia="Garamond" w:hAnsi="Garamond" w:cs="Garamond"/>
        </w:rPr>
        <w:t xml:space="preserve"> of camera traps</w:t>
      </w:r>
      <w:r w:rsidR="001B245E">
        <w:rPr>
          <w:rFonts w:ascii="Garamond" w:eastAsia="Garamond" w:hAnsi="Garamond" w:cs="Garamond"/>
        </w:rPr>
        <w:t xml:space="preserve"> in Central America</w:t>
      </w:r>
      <w:r>
        <w:rPr>
          <w:rFonts w:ascii="Garamond" w:eastAsia="Garamond" w:hAnsi="Garamond" w:cs="Garamond"/>
        </w:rPr>
        <w:t xml:space="preserve">. The goals of </w:t>
      </w:r>
      <w:r w:rsidR="00A6187B">
        <w:rPr>
          <w:rFonts w:ascii="Garamond" w:eastAsia="Garamond" w:hAnsi="Garamond" w:cs="Garamond"/>
        </w:rPr>
        <w:t>the Camera Traps for Cats and Prey project</w:t>
      </w:r>
      <w:r>
        <w:rPr>
          <w:rFonts w:ascii="Garamond" w:eastAsia="Garamond" w:hAnsi="Garamond" w:cs="Garamond"/>
        </w:rPr>
        <w:t xml:space="preserve"> are to </w:t>
      </w:r>
      <w:r w:rsidR="006533F2">
        <w:rPr>
          <w:rFonts w:ascii="Garamond" w:eastAsia="Garamond" w:hAnsi="Garamond" w:cs="Garamond"/>
        </w:rPr>
        <w:t>establish</w:t>
      </w:r>
      <w:r w:rsidR="002250A7">
        <w:rPr>
          <w:rFonts w:ascii="Garamond" w:eastAsia="Garamond" w:hAnsi="Garamond" w:cs="Garamond"/>
        </w:rPr>
        <w:t xml:space="preserve"> </w:t>
      </w:r>
      <w:r>
        <w:rPr>
          <w:rFonts w:ascii="Garamond" w:eastAsia="Garamond" w:hAnsi="Garamond" w:cs="Garamond"/>
        </w:rPr>
        <w:t xml:space="preserve">the population density and distribution of jaguars, </w:t>
      </w:r>
      <w:r w:rsidR="006533F2">
        <w:rPr>
          <w:rFonts w:ascii="Garamond" w:eastAsia="Garamond" w:hAnsi="Garamond" w:cs="Garamond"/>
        </w:rPr>
        <w:t>abundance of prey in protected areas</w:t>
      </w:r>
      <w:r w:rsidR="00A6187B">
        <w:rPr>
          <w:rFonts w:ascii="Garamond" w:eastAsia="Garamond" w:hAnsi="Garamond" w:cs="Garamond"/>
        </w:rPr>
        <w:t>,</w:t>
      </w:r>
      <w:r>
        <w:rPr>
          <w:rFonts w:ascii="Garamond" w:eastAsia="Garamond" w:hAnsi="Garamond" w:cs="Garamond"/>
        </w:rPr>
        <w:t xml:space="preserve"> and evaluate potential biological corridors on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w:t>
      </w:r>
    </w:p>
    <w:p w14:paraId="7F865834" w14:textId="77777777" w:rsidR="00062AE5" w:rsidRDefault="00062AE5">
      <w:pPr>
        <w:rPr>
          <w:i/>
          <w:sz w:val="20"/>
          <w:szCs w:val="20"/>
        </w:rPr>
      </w:pPr>
    </w:p>
    <w:p w14:paraId="0B966621" w14:textId="77777777" w:rsidR="005E403C" w:rsidRDefault="004E0B4A">
      <w:pPr>
        <w:ind w:left="720" w:hanging="720"/>
        <w:rPr>
          <w:b/>
          <w:i/>
          <w:sz w:val="20"/>
          <w:szCs w:val="20"/>
        </w:rPr>
      </w:pPr>
      <w:r>
        <w:rPr>
          <w:b/>
          <w:i/>
          <w:sz w:val="20"/>
          <w:szCs w:val="20"/>
        </w:rPr>
        <w:t>End User’s Capacity to Use NASA Earth Observations:</w:t>
      </w:r>
    </w:p>
    <w:p w14:paraId="2ACB4B69" w14:textId="639E44BD" w:rsidR="004358FF" w:rsidRDefault="00B5314C">
      <w:pPr>
        <w:ind w:left="720" w:hanging="720"/>
        <w:rPr>
          <w:rFonts w:ascii="Garamond" w:eastAsia="Garamond" w:hAnsi="Garamond" w:cs="Garamond"/>
        </w:rPr>
      </w:pPr>
      <w:r>
        <w:rPr>
          <w:rFonts w:ascii="Garamond" w:eastAsia="Garamond" w:hAnsi="Garamond" w:cs="Garamond"/>
          <w:i/>
        </w:rPr>
        <w:t>Arizona Center for Nature Conservation</w:t>
      </w:r>
      <w:r w:rsidR="00ED05D1">
        <w:rPr>
          <w:rFonts w:ascii="Garamond" w:eastAsia="Garamond" w:hAnsi="Garamond" w:cs="Garamond"/>
          <w:i/>
        </w:rPr>
        <w:t xml:space="preserve"> </w:t>
      </w:r>
      <w:r w:rsidR="00ED05D1" w:rsidRPr="00ED05D1">
        <w:rPr>
          <w:rFonts w:ascii="Garamond" w:eastAsia="Garamond" w:hAnsi="Garamond" w:cs="Garamond"/>
          <w:i/>
        </w:rPr>
        <w:t xml:space="preserve"> </w:t>
      </w:r>
      <w:r w:rsidR="00ED05D1" w:rsidRPr="00551657">
        <w:rPr>
          <w:rFonts w:ascii="Garamond" w:eastAsia="Garamond" w:hAnsi="Garamond" w:cs="Garamond"/>
          <w:i/>
        </w:rPr>
        <w:t>– Phoenix Zoo</w:t>
      </w:r>
      <w:r>
        <w:rPr>
          <w:rFonts w:ascii="Garamond" w:eastAsia="Garamond" w:hAnsi="Garamond" w:cs="Garamond"/>
          <w:i/>
        </w:rPr>
        <w:t xml:space="preserve"> </w:t>
      </w:r>
      <w:r>
        <w:rPr>
          <w:rFonts w:ascii="Garamond" w:eastAsia="Garamond" w:hAnsi="Garamond" w:cs="Garamond"/>
        </w:rPr>
        <w:t>–</w:t>
      </w:r>
      <w:r w:rsidR="00E11470">
        <w:rPr>
          <w:rFonts w:ascii="Garamond" w:eastAsia="Garamond" w:hAnsi="Garamond" w:cs="Garamond"/>
        </w:rPr>
        <w:t xml:space="preserve"> </w:t>
      </w:r>
      <w:r w:rsidR="00D7359B">
        <w:rPr>
          <w:rFonts w:ascii="Garamond" w:eastAsia="Garamond" w:hAnsi="Garamond" w:cs="Garamond"/>
        </w:rPr>
        <w:t>Scientists at the Arizona Center for Nature Conservation have used some basic remote sensing techniques</w:t>
      </w:r>
      <w:r w:rsidR="00870516">
        <w:rPr>
          <w:rFonts w:ascii="Garamond" w:eastAsia="Garamond" w:hAnsi="Garamond" w:cs="Garamond"/>
        </w:rPr>
        <w:t>,</w:t>
      </w:r>
      <w:r w:rsidR="00D7359B">
        <w:rPr>
          <w:rFonts w:ascii="Garamond" w:eastAsia="Garamond" w:hAnsi="Garamond" w:cs="Garamond"/>
        </w:rPr>
        <w:t xml:space="preserve"> such as manual interpretation </w:t>
      </w:r>
      <w:r w:rsidR="006533F2">
        <w:rPr>
          <w:rFonts w:ascii="Garamond" w:eastAsia="Garamond" w:hAnsi="Garamond" w:cs="Garamond"/>
        </w:rPr>
        <w:t xml:space="preserve">(i.e. tracing) </w:t>
      </w:r>
      <w:r w:rsidR="00D7359B">
        <w:rPr>
          <w:rFonts w:ascii="Garamond" w:eastAsia="Garamond" w:hAnsi="Garamond" w:cs="Garamond"/>
        </w:rPr>
        <w:t>of Landsat imagery</w:t>
      </w:r>
      <w:r w:rsidR="00870516">
        <w:rPr>
          <w:rFonts w:ascii="Garamond" w:eastAsia="Garamond" w:hAnsi="Garamond" w:cs="Garamond"/>
        </w:rPr>
        <w:t>,</w:t>
      </w:r>
      <w:r w:rsidR="00D7359B">
        <w:rPr>
          <w:rFonts w:ascii="Garamond" w:eastAsia="Garamond" w:hAnsi="Garamond" w:cs="Garamond"/>
        </w:rPr>
        <w:t xml:space="preserve"> to map forest fragments as potential jaguar habitat. They do not have the required software, hardware</w:t>
      </w:r>
      <w:r w:rsidR="00870516">
        <w:rPr>
          <w:rFonts w:ascii="Garamond" w:eastAsia="Garamond" w:hAnsi="Garamond" w:cs="Garamond"/>
        </w:rPr>
        <w:t>,</w:t>
      </w:r>
      <w:r w:rsidR="00D7359B">
        <w:rPr>
          <w:rFonts w:ascii="Garamond" w:eastAsia="Garamond" w:hAnsi="Garamond" w:cs="Garamond"/>
        </w:rPr>
        <w:t xml:space="preserve"> or expertise to perform more advanced image analysis and geospatial modeling for assessing trends in land use/land cover encroaching on jaguar habitat</w:t>
      </w:r>
      <w:r w:rsidR="004358FF">
        <w:rPr>
          <w:rFonts w:ascii="Garamond" w:eastAsia="Garamond" w:hAnsi="Garamond" w:cs="Garamond"/>
        </w:rPr>
        <w:t xml:space="preserve">. </w:t>
      </w:r>
    </w:p>
    <w:p w14:paraId="5FE6767E" w14:textId="2BD523CD" w:rsidR="00B5314C" w:rsidRDefault="00B5314C">
      <w:pPr>
        <w:ind w:left="720" w:hanging="720"/>
        <w:rPr>
          <w:rFonts w:ascii="Garamond" w:eastAsia="Garamond" w:hAnsi="Garamond" w:cs="Garamond"/>
        </w:rPr>
      </w:pPr>
    </w:p>
    <w:p w14:paraId="255C889A" w14:textId="323638E6" w:rsidR="00FE0FE9" w:rsidRDefault="00FE0FE9" w:rsidP="00FE0FE9">
      <w:pPr>
        <w:ind w:left="720" w:hanging="720"/>
        <w:rPr>
          <w:rFonts w:ascii="Garamond" w:eastAsia="Garamond" w:hAnsi="Garamond" w:cs="Garamond"/>
          <w:color w:val="0000FF"/>
          <w:shd w:val="clear" w:color="auto" w:fill="D9EAD3"/>
        </w:rPr>
      </w:pPr>
      <w:proofErr w:type="spellStart"/>
      <w:proofErr w:type="gramStart"/>
      <w:r>
        <w:rPr>
          <w:rFonts w:ascii="Garamond" w:eastAsia="Garamond" w:hAnsi="Garamond" w:cs="Garamond"/>
          <w:i/>
        </w:rPr>
        <w:t>Osa</w:t>
      </w:r>
      <w:proofErr w:type="spellEnd"/>
      <w:proofErr w:type="gramEnd"/>
      <w:r>
        <w:rPr>
          <w:rFonts w:ascii="Garamond" w:eastAsia="Garamond" w:hAnsi="Garamond" w:cs="Garamond"/>
          <w:i/>
        </w:rPr>
        <w:t xml:space="preserve"> Conservation</w:t>
      </w:r>
      <w:r>
        <w:rPr>
          <w:rFonts w:ascii="Garamond" w:eastAsia="Garamond" w:hAnsi="Garamond" w:cs="Garamond"/>
        </w:rPr>
        <w:t xml:space="preserve"> – </w:t>
      </w:r>
      <w:proofErr w:type="spellStart"/>
      <w:r>
        <w:rPr>
          <w:rFonts w:ascii="Garamond" w:eastAsia="Garamond" w:hAnsi="Garamond" w:cs="Garamond"/>
        </w:rPr>
        <w:t>Osa</w:t>
      </w:r>
      <w:proofErr w:type="spellEnd"/>
      <w:r>
        <w:rPr>
          <w:rFonts w:ascii="Garamond" w:eastAsia="Garamond" w:hAnsi="Garamond" w:cs="Garamond"/>
        </w:rPr>
        <w:t xml:space="preserve"> Conservation has used Landsat imagery </w:t>
      </w:r>
      <w:r w:rsidR="008364E2">
        <w:rPr>
          <w:rFonts w:ascii="Garamond" w:eastAsia="Garamond" w:hAnsi="Garamond" w:cs="Garamond"/>
        </w:rPr>
        <w:t xml:space="preserve">as a means of visually assessing the land cover </w:t>
      </w:r>
      <w:r>
        <w:rPr>
          <w:rFonts w:ascii="Garamond" w:eastAsia="Garamond" w:hAnsi="Garamond" w:cs="Garamond"/>
        </w:rPr>
        <w:t>for a variety of small projects</w:t>
      </w:r>
      <w:r w:rsidR="008364E2">
        <w:rPr>
          <w:rFonts w:ascii="Garamond" w:eastAsia="Garamond" w:hAnsi="Garamond" w:cs="Garamond"/>
        </w:rPr>
        <w:t xml:space="preserve"> but has not performed their own analysis</w:t>
      </w:r>
      <w:r>
        <w:rPr>
          <w:rFonts w:ascii="Garamond" w:eastAsia="Garamond" w:hAnsi="Garamond" w:cs="Garamond"/>
        </w:rPr>
        <w:t>. The organization has worked with NASA DEVELOP on three previous projects and has begun using the maps and</w:t>
      </w:r>
      <w:r w:rsidR="006533F2">
        <w:rPr>
          <w:rFonts w:ascii="Garamond" w:eastAsia="Garamond" w:hAnsi="Garamond" w:cs="Garamond"/>
        </w:rPr>
        <w:t xml:space="preserve"> water quality</w:t>
      </w:r>
      <w:r>
        <w:rPr>
          <w:rFonts w:ascii="Garamond" w:eastAsia="Garamond" w:hAnsi="Garamond" w:cs="Garamond"/>
        </w:rPr>
        <w:t xml:space="preserve"> </w:t>
      </w:r>
      <w:r w:rsidR="006533F2">
        <w:rPr>
          <w:rFonts w:ascii="Garamond" w:eastAsia="Garamond" w:hAnsi="Garamond" w:cs="Garamond"/>
        </w:rPr>
        <w:t xml:space="preserve">monitoring </w:t>
      </w:r>
      <w:r>
        <w:rPr>
          <w:rFonts w:ascii="Garamond" w:eastAsia="Garamond" w:hAnsi="Garamond" w:cs="Garamond"/>
        </w:rPr>
        <w:t xml:space="preserve">data tools provided by those projects. This project combines Earth observations with other spatial data to perform analyses and generate models that </w:t>
      </w:r>
      <w:proofErr w:type="spellStart"/>
      <w:r>
        <w:rPr>
          <w:rFonts w:ascii="Garamond" w:eastAsia="Garamond" w:hAnsi="Garamond" w:cs="Garamond"/>
        </w:rPr>
        <w:t>Osa</w:t>
      </w:r>
      <w:proofErr w:type="spellEnd"/>
      <w:r>
        <w:rPr>
          <w:rFonts w:ascii="Garamond" w:eastAsia="Garamond" w:hAnsi="Garamond" w:cs="Garamond"/>
        </w:rPr>
        <w:t xml:space="preserve"> Conservation </w:t>
      </w:r>
      <w:r w:rsidR="008364E2">
        <w:rPr>
          <w:rFonts w:ascii="Garamond" w:eastAsia="Garamond" w:hAnsi="Garamond" w:cs="Garamond"/>
        </w:rPr>
        <w:t>can incorporate into their work to perform their own analysis</w:t>
      </w:r>
      <w:r>
        <w:rPr>
          <w:rFonts w:ascii="Garamond" w:eastAsia="Garamond" w:hAnsi="Garamond" w:cs="Garamond"/>
        </w:rPr>
        <w:t>.</w:t>
      </w:r>
    </w:p>
    <w:p w14:paraId="2E81B191" w14:textId="77777777" w:rsidR="00B5314C" w:rsidRDefault="00B5314C">
      <w:pPr>
        <w:ind w:left="720" w:hanging="720"/>
        <w:rPr>
          <w:rFonts w:ascii="Garamond" w:eastAsia="Garamond" w:hAnsi="Garamond" w:cs="Garamond"/>
          <w:i/>
        </w:rPr>
      </w:pPr>
    </w:p>
    <w:p w14:paraId="0528CA54" w14:textId="676A1191" w:rsidR="005E403C" w:rsidRPr="00B5314C" w:rsidRDefault="004E0B4A" w:rsidP="00B5314C">
      <w:pPr>
        <w:ind w:left="720" w:hanging="720"/>
        <w:rPr>
          <w:b/>
          <w:i/>
          <w:sz w:val="20"/>
          <w:szCs w:val="20"/>
          <w:u w:val="single"/>
        </w:rPr>
      </w:pPr>
      <w:r>
        <w:rPr>
          <w:b/>
          <w:i/>
          <w:sz w:val="20"/>
          <w:szCs w:val="20"/>
          <w:u w:val="single"/>
        </w:rPr>
        <w:t>Boundary Organization Overview</w:t>
      </w:r>
    </w:p>
    <w:p w14:paraId="08E6A0E8" w14:textId="77777777" w:rsidR="005E403C" w:rsidRDefault="004E0B4A">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12B79417" w14:textId="6F5EF6B1" w:rsidR="005E403C" w:rsidRDefault="004E0B4A">
      <w:pPr>
        <w:ind w:left="810" w:hanging="810"/>
        <w:rPr>
          <w:sz w:val="20"/>
          <w:szCs w:val="20"/>
          <w:shd w:val="clear" w:color="auto" w:fill="D9EAD3"/>
        </w:rPr>
      </w:pPr>
      <w:r>
        <w:rPr>
          <w:rFonts w:ascii="Garamond" w:eastAsia="Garamond" w:hAnsi="Garamond" w:cs="Garamond"/>
          <w:i/>
        </w:rPr>
        <w:t>Arizona</w:t>
      </w:r>
      <w:r w:rsidR="00B5314C">
        <w:rPr>
          <w:rFonts w:ascii="Garamond" w:eastAsia="Garamond" w:hAnsi="Garamond" w:cs="Garamond"/>
          <w:i/>
        </w:rPr>
        <w:t xml:space="preserve"> Center for Nature Conservation</w:t>
      </w:r>
      <w:r w:rsidR="007C6082">
        <w:rPr>
          <w:rFonts w:ascii="Garamond" w:eastAsia="Garamond" w:hAnsi="Garamond" w:cs="Garamond"/>
          <w:i/>
        </w:rPr>
        <w:t xml:space="preserve"> </w:t>
      </w:r>
      <w:r w:rsidR="007C6082" w:rsidRPr="00697A73">
        <w:rPr>
          <w:rFonts w:ascii="Garamond" w:eastAsia="Garamond" w:hAnsi="Garamond" w:cs="Garamond"/>
          <w:i/>
        </w:rPr>
        <w:t>– Phoenix Zoo</w:t>
      </w:r>
      <w:r w:rsidR="007C6082">
        <w:rPr>
          <w:rFonts w:ascii="Garamond" w:eastAsia="Garamond" w:hAnsi="Garamond" w:cs="Garamond"/>
          <w:i/>
        </w:rPr>
        <w:t xml:space="preserve"> </w:t>
      </w:r>
      <w:r>
        <w:rPr>
          <w:rFonts w:ascii="Garamond" w:eastAsia="Garamond" w:hAnsi="Garamond" w:cs="Garamond"/>
        </w:rPr>
        <w:t xml:space="preserve">– The Arizona Center for Nature Conservation </w:t>
      </w:r>
      <w:r w:rsidR="001B245E">
        <w:rPr>
          <w:rFonts w:ascii="Garamond" w:eastAsia="Garamond" w:hAnsi="Garamond" w:cs="Garamond"/>
        </w:rPr>
        <w:t xml:space="preserve">and </w:t>
      </w:r>
      <w:proofErr w:type="spellStart"/>
      <w:r w:rsidR="001B245E">
        <w:rPr>
          <w:rFonts w:ascii="Garamond" w:eastAsia="Garamond" w:hAnsi="Garamond" w:cs="Garamond"/>
        </w:rPr>
        <w:t>Osa</w:t>
      </w:r>
      <w:proofErr w:type="spellEnd"/>
      <w:r w:rsidR="001B245E">
        <w:rPr>
          <w:rFonts w:ascii="Garamond" w:eastAsia="Garamond" w:hAnsi="Garamond" w:cs="Garamond"/>
        </w:rPr>
        <w:t xml:space="preserve"> Conservation </w:t>
      </w:r>
      <w:r>
        <w:rPr>
          <w:rFonts w:ascii="Garamond" w:eastAsia="Garamond" w:hAnsi="Garamond" w:cs="Garamond"/>
        </w:rPr>
        <w:t xml:space="preserve">will share </w:t>
      </w:r>
      <w:r w:rsidR="00870516">
        <w:rPr>
          <w:rFonts w:ascii="Garamond" w:eastAsia="Garamond" w:hAnsi="Garamond" w:cs="Garamond"/>
        </w:rPr>
        <w:t xml:space="preserve">the project’s </w:t>
      </w:r>
      <w:r>
        <w:rPr>
          <w:rFonts w:ascii="Garamond" w:eastAsia="Garamond" w:hAnsi="Garamond" w:cs="Garamond"/>
        </w:rPr>
        <w:t>results with their numerous and varied partners across Costa Rica</w:t>
      </w:r>
      <w:r w:rsidR="00A4724D">
        <w:rPr>
          <w:rFonts w:ascii="Garamond" w:eastAsia="Garamond" w:hAnsi="Garamond" w:cs="Garamond"/>
        </w:rPr>
        <w:t>,</w:t>
      </w:r>
      <w:r>
        <w:rPr>
          <w:rFonts w:ascii="Garamond" w:eastAsia="Garamond" w:hAnsi="Garamond" w:cs="Garamond"/>
        </w:rPr>
        <w:t xml:space="preserve"> including </w:t>
      </w:r>
      <w:r w:rsidR="00A4724D">
        <w:rPr>
          <w:rFonts w:ascii="Garamond" w:eastAsia="Garamond" w:hAnsi="Garamond" w:cs="Garamond"/>
        </w:rPr>
        <w:t xml:space="preserve">the </w:t>
      </w:r>
      <w:r>
        <w:rPr>
          <w:rFonts w:ascii="Garamond" w:eastAsia="Garamond" w:hAnsi="Garamond" w:cs="Garamond"/>
        </w:rPr>
        <w:t xml:space="preserve">local NGOs Las Alturas del Bosque Verde, </w:t>
      </w:r>
      <w:proofErr w:type="spellStart"/>
      <w:r>
        <w:rPr>
          <w:rFonts w:ascii="Garamond" w:eastAsia="Garamond" w:hAnsi="Garamond" w:cs="Garamond"/>
        </w:rPr>
        <w:t>Finca</w:t>
      </w:r>
      <w:proofErr w:type="spellEnd"/>
      <w:r>
        <w:rPr>
          <w:rFonts w:ascii="Garamond" w:eastAsia="Garamond" w:hAnsi="Garamond" w:cs="Garamond"/>
        </w:rPr>
        <w:t xml:space="preserve"> </w:t>
      </w:r>
      <w:proofErr w:type="spellStart"/>
      <w:r>
        <w:rPr>
          <w:rFonts w:ascii="Garamond" w:eastAsia="Garamond" w:hAnsi="Garamond" w:cs="Garamond"/>
        </w:rPr>
        <w:t>Bellavista</w:t>
      </w:r>
      <w:proofErr w:type="spellEnd"/>
      <w:r w:rsidR="00870516">
        <w:rPr>
          <w:rFonts w:ascii="Garamond" w:eastAsia="Garamond" w:hAnsi="Garamond" w:cs="Garamond"/>
        </w:rPr>
        <w:t>,</w:t>
      </w:r>
      <w:r>
        <w:rPr>
          <w:rFonts w:ascii="Garamond" w:eastAsia="Garamond" w:hAnsi="Garamond" w:cs="Garamond"/>
        </w:rPr>
        <w:t xml:space="preserve"> and </w:t>
      </w:r>
      <w:proofErr w:type="spellStart"/>
      <w:r>
        <w:rPr>
          <w:rFonts w:ascii="Garamond" w:eastAsia="Garamond" w:hAnsi="Garamond" w:cs="Garamond"/>
        </w:rPr>
        <w:t>ProCAT</w:t>
      </w:r>
      <w:proofErr w:type="spellEnd"/>
      <w:r>
        <w:rPr>
          <w:rFonts w:ascii="Garamond" w:eastAsia="Garamond" w:hAnsi="Garamond" w:cs="Garamond"/>
        </w:rPr>
        <w:t>. The products of updated</w:t>
      </w:r>
      <w:r w:rsidR="001B245E">
        <w:rPr>
          <w:rFonts w:ascii="Garamond" w:eastAsia="Garamond" w:hAnsi="Garamond" w:cs="Garamond"/>
        </w:rPr>
        <w:t xml:space="preserve"> and forecasted</w:t>
      </w:r>
      <w:r>
        <w:rPr>
          <w:rFonts w:ascii="Garamond" w:eastAsia="Garamond" w:hAnsi="Garamond" w:cs="Garamond"/>
        </w:rPr>
        <w:t xml:space="preserve"> land use</w:t>
      </w:r>
      <w:r w:rsidR="001B245E">
        <w:rPr>
          <w:rFonts w:ascii="Garamond" w:eastAsia="Garamond" w:hAnsi="Garamond" w:cs="Garamond"/>
        </w:rPr>
        <w:t>/</w:t>
      </w:r>
      <w:r w:rsidR="00A4724D">
        <w:rPr>
          <w:rFonts w:ascii="Garamond" w:eastAsia="Garamond" w:hAnsi="Garamond" w:cs="Garamond"/>
        </w:rPr>
        <w:t>land cover classifications</w:t>
      </w:r>
      <w:r>
        <w:rPr>
          <w:rFonts w:ascii="Garamond" w:eastAsia="Garamond" w:hAnsi="Garamond" w:cs="Garamond"/>
        </w:rPr>
        <w:t>, suitable corridors, and optimal corridor model</w:t>
      </w:r>
      <w:r w:rsidR="00A4724D">
        <w:rPr>
          <w:rFonts w:ascii="Garamond" w:eastAsia="Garamond" w:hAnsi="Garamond" w:cs="Garamond"/>
        </w:rPr>
        <w:t>s</w:t>
      </w:r>
      <w:r>
        <w:rPr>
          <w:rFonts w:ascii="Garamond" w:eastAsia="Garamond" w:hAnsi="Garamond" w:cs="Garamond"/>
        </w:rPr>
        <w:t xml:space="preserve"> will be used in their collaborative efforts to establish a </w:t>
      </w:r>
      <w:r w:rsidR="001B245E">
        <w:rPr>
          <w:rFonts w:ascii="Garamond" w:eastAsia="Garamond" w:hAnsi="Garamond" w:cs="Garamond"/>
        </w:rPr>
        <w:t>biological</w:t>
      </w:r>
      <w:r>
        <w:rPr>
          <w:rFonts w:ascii="Garamond" w:eastAsia="Garamond" w:hAnsi="Garamond" w:cs="Garamond"/>
        </w:rPr>
        <w:t xml:space="preserve"> corridor connecting La Amistad and Corcovado National Parks and reduce human-jaguar conflict, especially in upland agriculture areas.</w:t>
      </w:r>
    </w:p>
    <w:p w14:paraId="27B8E57D" w14:textId="77777777" w:rsidR="005E403C" w:rsidRDefault="005E403C">
      <w:pPr>
        <w:ind w:left="720" w:hanging="720"/>
        <w:rPr>
          <w:sz w:val="20"/>
          <w:szCs w:val="20"/>
        </w:rPr>
      </w:pPr>
    </w:p>
    <w:p w14:paraId="7B48A98C" w14:textId="77777777" w:rsidR="005E403C" w:rsidRDefault="004E0B4A">
      <w:pPr>
        <w:ind w:left="720" w:hanging="720"/>
        <w:rPr>
          <w:b/>
          <w:i/>
          <w:sz w:val="20"/>
          <w:szCs w:val="20"/>
          <w:u w:val="single"/>
        </w:rPr>
      </w:pPr>
      <w:r>
        <w:rPr>
          <w:b/>
          <w:i/>
          <w:sz w:val="20"/>
          <w:szCs w:val="20"/>
          <w:u w:val="single"/>
        </w:rPr>
        <w:t>Project Communication &amp; Transition Overview</w:t>
      </w:r>
    </w:p>
    <w:p w14:paraId="2D9D6875" w14:textId="56FC687F" w:rsidR="005E403C" w:rsidRDefault="004E0B4A">
      <w:pPr>
        <w:rPr>
          <w:b/>
          <w:sz w:val="20"/>
          <w:szCs w:val="20"/>
          <w:shd w:val="clear" w:color="auto" w:fill="D9EAD3"/>
        </w:rPr>
      </w:pPr>
      <w:r>
        <w:rPr>
          <w:b/>
          <w:i/>
          <w:sz w:val="20"/>
          <w:szCs w:val="20"/>
        </w:rPr>
        <w:t>In-Term Communication Plan</w:t>
      </w:r>
      <w:r>
        <w:rPr>
          <w:b/>
          <w:sz w:val="20"/>
          <w:szCs w:val="20"/>
        </w:rPr>
        <w:t xml:space="preserve">: </w:t>
      </w:r>
      <w:r>
        <w:rPr>
          <w:rFonts w:ascii="Garamond" w:eastAsia="Garamond" w:hAnsi="Garamond" w:cs="Garamond"/>
        </w:rPr>
        <w:t xml:space="preserve">The Arizona Center for Nature Conservation </w:t>
      </w:r>
      <w:r w:rsidR="001B245E">
        <w:rPr>
          <w:rFonts w:ascii="Garamond" w:eastAsia="Garamond" w:hAnsi="Garamond" w:cs="Garamond"/>
        </w:rPr>
        <w:t xml:space="preserve">and </w:t>
      </w:r>
      <w:proofErr w:type="spellStart"/>
      <w:r w:rsidR="001B245E">
        <w:rPr>
          <w:rFonts w:ascii="Garamond" w:eastAsia="Garamond" w:hAnsi="Garamond" w:cs="Garamond"/>
        </w:rPr>
        <w:t>Osa</w:t>
      </w:r>
      <w:proofErr w:type="spellEnd"/>
      <w:r w:rsidR="001B245E">
        <w:rPr>
          <w:rFonts w:ascii="Garamond" w:eastAsia="Garamond" w:hAnsi="Garamond" w:cs="Garamond"/>
        </w:rPr>
        <w:t xml:space="preserve"> Conservation </w:t>
      </w:r>
      <w:r>
        <w:rPr>
          <w:rFonts w:ascii="Garamond" w:eastAsia="Garamond" w:hAnsi="Garamond" w:cs="Garamond"/>
        </w:rPr>
        <w:t>team</w:t>
      </w:r>
      <w:r w:rsidR="001B245E">
        <w:rPr>
          <w:rFonts w:ascii="Garamond" w:eastAsia="Garamond" w:hAnsi="Garamond" w:cs="Garamond"/>
        </w:rPr>
        <w:t>s</w:t>
      </w:r>
      <w:r>
        <w:rPr>
          <w:rFonts w:ascii="Garamond" w:eastAsia="Garamond" w:hAnsi="Garamond" w:cs="Garamond"/>
        </w:rPr>
        <w:t xml:space="preserve"> </w:t>
      </w:r>
      <w:r w:rsidR="001B245E">
        <w:rPr>
          <w:rFonts w:ascii="Garamond" w:eastAsia="Garamond" w:hAnsi="Garamond" w:cs="Garamond"/>
        </w:rPr>
        <w:t>are</w:t>
      </w:r>
      <w:r>
        <w:rPr>
          <w:rFonts w:ascii="Garamond" w:eastAsia="Garamond" w:hAnsi="Garamond" w:cs="Garamond"/>
        </w:rPr>
        <w:t xml:space="preserve"> available for weekly phone conferences and monthly Skype video conferences to offer input and guidance to the </w:t>
      </w:r>
      <w:r w:rsidR="006C5891">
        <w:rPr>
          <w:rFonts w:ascii="Garamond" w:eastAsia="Garamond" w:hAnsi="Garamond" w:cs="Garamond"/>
        </w:rPr>
        <w:t xml:space="preserve">project </w:t>
      </w:r>
      <w:r>
        <w:rPr>
          <w:rFonts w:ascii="Garamond" w:eastAsia="Garamond" w:hAnsi="Garamond" w:cs="Garamond"/>
        </w:rPr>
        <w:t xml:space="preserve">team. </w:t>
      </w:r>
      <w:r w:rsidR="0062632F">
        <w:rPr>
          <w:rFonts w:ascii="Garamond" w:eastAsia="Garamond" w:hAnsi="Garamond" w:cs="Garamond"/>
        </w:rPr>
        <w:t xml:space="preserve">The </w:t>
      </w:r>
      <w:r w:rsidR="00825CF6">
        <w:rPr>
          <w:rFonts w:ascii="Garamond" w:eastAsia="Garamond" w:hAnsi="Garamond" w:cs="Garamond"/>
        </w:rPr>
        <w:t>P</w:t>
      </w:r>
      <w:r w:rsidR="0062632F">
        <w:rPr>
          <w:rFonts w:ascii="Garamond" w:eastAsia="Garamond" w:hAnsi="Garamond" w:cs="Garamond"/>
        </w:rPr>
        <w:t xml:space="preserve">roject </w:t>
      </w:r>
      <w:r w:rsidR="00825CF6">
        <w:rPr>
          <w:rFonts w:ascii="Garamond" w:eastAsia="Garamond" w:hAnsi="Garamond" w:cs="Garamond"/>
        </w:rPr>
        <w:t>L</w:t>
      </w:r>
      <w:r w:rsidR="0062632F">
        <w:rPr>
          <w:rFonts w:ascii="Garamond" w:eastAsia="Garamond" w:hAnsi="Garamond" w:cs="Garamond"/>
        </w:rPr>
        <w:t xml:space="preserve">ead will serve as </w:t>
      </w:r>
      <w:r w:rsidR="00870516">
        <w:rPr>
          <w:rFonts w:ascii="Garamond" w:eastAsia="Garamond" w:hAnsi="Garamond" w:cs="Garamond"/>
        </w:rPr>
        <w:t xml:space="preserve">a point of contact </w:t>
      </w:r>
      <w:r w:rsidR="0062632F">
        <w:rPr>
          <w:rFonts w:ascii="Garamond" w:eastAsia="Garamond" w:hAnsi="Garamond" w:cs="Garamond"/>
        </w:rPr>
        <w:t>for partner communications through the term.</w:t>
      </w:r>
    </w:p>
    <w:p w14:paraId="0ABD0914" w14:textId="77777777" w:rsidR="005E403C" w:rsidRDefault="005E403C">
      <w:pPr>
        <w:rPr>
          <w:sz w:val="20"/>
          <w:szCs w:val="20"/>
          <w:shd w:val="clear" w:color="auto" w:fill="D9EAD3"/>
        </w:rPr>
      </w:pPr>
    </w:p>
    <w:p w14:paraId="1111FD11" w14:textId="54D9C449" w:rsidR="005E403C" w:rsidRDefault="004E0B4A">
      <w:pPr>
        <w:rPr>
          <w:sz w:val="20"/>
          <w:szCs w:val="20"/>
        </w:rPr>
      </w:pPr>
      <w:r>
        <w:rPr>
          <w:b/>
          <w:i/>
          <w:sz w:val="20"/>
          <w:szCs w:val="20"/>
        </w:rPr>
        <w:t>Transition Plan</w:t>
      </w:r>
      <w:r>
        <w:rPr>
          <w:b/>
          <w:sz w:val="20"/>
          <w:szCs w:val="20"/>
        </w:rPr>
        <w:t xml:space="preserve">: </w:t>
      </w:r>
      <w:r>
        <w:rPr>
          <w:rFonts w:ascii="Garamond" w:eastAsia="Garamond" w:hAnsi="Garamond" w:cs="Garamond"/>
        </w:rPr>
        <w:t>The</w:t>
      </w:r>
      <w:r w:rsidR="0062632F">
        <w:rPr>
          <w:rFonts w:ascii="Garamond" w:eastAsia="Garamond" w:hAnsi="Garamond" w:cs="Garamond"/>
        </w:rPr>
        <w:t xml:space="preserve"> final hand off will be a </w:t>
      </w:r>
      <w:r w:rsidR="00C37808">
        <w:rPr>
          <w:rFonts w:ascii="Garamond" w:eastAsia="Garamond" w:hAnsi="Garamond" w:cs="Garamond"/>
        </w:rPr>
        <w:t>training webinar</w:t>
      </w:r>
      <w:r w:rsidR="0062632F">
        <w:rPr>
          <w:rFonts w:ascii="Garamond" w:eastAsia="Garamond" w:hAnsi="Garamond" w:cs="Garamond"/>
        </w:rPr>
        <w:t xml:space="preserve"> </w:t>
      </w:r>
      <w:r w:rsidR="00C37808">
        <w:rPr>
          <w:rFonts w:ascii="Garamond" w:eastAsia="Garamond" w:hAnsi="Garamond" w:cs="Garamond"/>
        </w:rPr>
        <w:t xml:space="preserve">hosted on </w:t>
      </w:r>
      <w:r w:rsidR="00457D9D">
        <w:rPr>
          <w:rFonts w:ascii="Garamond" w:eastAsia="Garamond" w:hAnsi="Garamond" w:cs="Garamond"/>
        </w:rPr>
        <w:t>WebEx</w:t>
      </w:r>
      <w:r w:rsidR="00C37808">
        <w:rPr>
          <w:rFonts w:ascii="Garamond" w:eastAsia="Garamond" w:hAnsi="Garamond" w:cs="Garamond"/>
        </w:rPr>
        <w:t>.</w:t>
      </w:r>
      <w:r w:rsidR="0062632F">
        <w:rPr>
          <w:rFonts w:ascii="Garamond" w:eastAsia="Garamond" w:hAnsi="Garamond" w:cs="Garamond"/>
        </w:rPr>
        <w:t xml:space="preserve"> </w:t>
      </w:r>
      <w:r w:rsidR="00C37808">
        <w:rPr>
          <w:rFonts w:ascii="Garamond" w:eastAsia="Garamond" w:hAnsi="Garamond" w:cs="Garamond"/>
        </w:rPr>
        <w:t>Attendees will be the</w:t>
      </w:r>
      <w:r w:rsidR="0062632F">
        <w:rPr>
          <w:rFonts w:ascii="Garamond" w:eastAsia="Garamond" w:hAnsi="Garamond" w:cs="Garamond"/>
        </w:rPr>
        <w:t xml:space="preserve"> DEVELOP team, Dr. Jan </w:t>
      </w:r>
      <w:proofErr w:type="spellStart"/>
      <w:r w:rsidR="0062632F">
        <w:rPr>
          <w:rFonts w:ascii="Garamond" w:eastAsia="Garamond" w:hAnsi="Garamond" w:cs="Garamond"/>
        </w:rPr>
        <w:t>Schipper</w:t>
      </w:r>
      <w:proofErr w:type="spellEnd"/>
      <w:r w:rsidR="0062632F">
        <w:rPr>
          <w:rFonts w:ascii="Garamond" w:eastAsia="Garamond" w:hAnsi="Garamond" w:cs="Garamond"/>
        </w:rPr>
        <w:t xml:space="preserve"> and Annie Johnson</w:t>
      </w:r>
      <w:r w:rsidR="001B245E">
        <w:rPr>
          <w:rFonts w:ascii="Garamond" w:eastAsia="Garamond" w:hAnsi="Garamond" w:cs="Garamond"/>
        </w:rPr>
        <w:t xml:space="preserve"> </w:t>
      </w:r>
      <w:r w:rsidR="008364E2">
        <w:rPr>
          <w:rFonts w:ascii="Garamond" w:eastAsia="Garamond" w:hAnsi="Garamond" w:cs="Garamond"/>
        </w:rPr>
        <w:t>(</w:t>
      </w:r>
      <w:r w:rsidR="001B245E">
        <w:rPr>
          <w:rFonts w:ascii="Garamond" w:eastAsia="Garamond" w:hAnsi="Garamond" w:cs="Garamond"/>
        </w:rPr>
        <w:t>Arizona Center for Nature Conservation</w:t>
      </w:r>
      <w:r w:rsidR="008364E2">
        <w:rPr>
          <w:rFonts w:ascii="Garamond" w:eastAsia="Garamond" w:hAnsi="Garamond" w:cs="Garamond"/>
        </w:rPr>
        <w:t>),</w:t>
      </w:r>
      <w:r w:rsidR="001B245E">
        <w:rPr>
          <w:rFonts w:ascii="Garamond" w:eastAsia="Garamond" w:hAnsi="Garamond" w:cs="Garamond"/>
        </w:rPr>
        <w:t xml:space="preserve"> and Hilary </w:t>
      </w:r>
      <w:proofErr w:type="spellStart"/>
      <w:r w:rsidR="001B245E">
        <w:rPr>
          <w:rFonts w:ascii="Garamond" w:eastAsia="Garamond" w:hAnsi="Garamond" w:cs="Garamond"/>
        </w:rPr>
        <w:t>Brumburg</w:t>
      </w:r>
      <w:proofErr w:type="spellEnd"/>
      <w:r w:rsidR="001B245E">
        <w:rPr>
          <w:rFonts w:ascii="Garamond" w:eastAsia="Garamond" w:hAnsi="Garamond" w:cs="Garamond"/>
        </w:rPr>
        <w:t xml:space="preserve"> and Dr. Andrew Whitworth </w:t>
      </w:r>
      <w:r w:rsidR="008364E2">
        <w:rPr>
          <w:rFonts w:ascii="Garamond" w:eastAsia="Garamond" w:hAnsi="Garamond" w:cs="Garamond"/>
        </w:rPr>
        <w:t>(</w:t>
      </w:r>
      <w:proofErr w:type="spellStart"/>
      <w:r w:rsidR="001B245E">
        <w:rPr>
          <w:rFonts w:ascii="Garamond" w:eastAsia="Garamond" w:hAnsi="Garamond" w:cs="Garamond"/>
        </w:rPr>
        <w:t>Osa</w:t>
      </w:r>
      <w:proofErr w:type="spellEnd"/>
      <w:r w:rsidR="001B245E">
        <w:rPr>
          <w:rFonts w:ascii="Garamond" w:eastAsia="Garamond" w:hAnsi="Garamond" w:cs="Garamond"/>
        </w:rPr>
        <w:t xml:space="preserve"> Conservati</w:t>
      </w:r>
      <w:r w:rsidR="00DC7A2F">
        <w:rPr>
          <w:rFonts w:ascii="Garamond" w:eastAsia="Garamond" w:hAnsi="Garamond" w:cs="Garamond"/>
        </w:rPr>
        <w:t>o</w:t>
      </w:r>
      <w:r w:rsidR="001B245E">
        <w:rPr>
          <w:rFonts w:ascii="Garamond" w:eastAsia="Garamond" w:hAnsi="Garamond" w:cs="Garamond"/>
        </w:rPr>
        <w:t>n</w:t>
      </w:r>
      <w:r w:rsidR="008364E2">
        <w:rPr>
          <w:rFonts w:ascii="Garamond" w:eastAsia="Garamond" w:hAnsi="Garamond" w:cs="Garamond"/>
        </w:rPr>
        <w:t>)</w:t>
      </w:r>
      <w:r w:rsidR="0062632F">
        <w:rPr>
          <w:rFonts w:ascii="Garamond" w:eastAsia="Garamond" w:hAnsi="Garamond" w:cs="Garamond"/>
        </w:rPr>
        <w:t>. E</w:t>
      </w:r>
      <w:r>
        <w:rPr>
          <w:rFonts w:ascii="Garamond" w:eastAsia="Garamond" w:hAnsi="Garamond" w:cs="Garamond"/>
        </w:rPr>
        <w:t xml:space="preserve">nd products will be handed </w:t>
      </w:r>
      <w:r w:rsidR="0062632F">
        <w:rPr>
          <w:rFonts w:ascii="Garamond" w:eastAsia="Garamond" w:hAnsi="Garamond" w:cs="Garamond"/>
        </w:rPr>
        <w:t xml:space="preserve">off through Google Drive </w:t>
      </w:r>
      <w:r>
        <w:rPr>
          <w:rFonts w:ascii="Garamond" w:eastAsia="Garamond" w:hAnsi="Garamond" w:cs="Garamond"/>
        </w:rPr>
        <w:t xml:space="preserve">to Dr. </w:t>
      </w:r>
      <w:proofErr w:type="spellStart"/>
      <w:r>
        <w:rPr>
          <w:rFonts w:ascii="Garamond" w:eastAsia="Garamond" w:hAnsi="Garamond" w:cs="Garamond"/>
        </w:rPr>
        <w:t>Schipper</w:t>
      </w:r>
      <w:proofErr w:type="spellEnd"/>
      <w:r>
        <w:rPr>
          <w:rFonts w:ascii="Garamond" w:eastAsia="Garamond" w:hAnsi="Garamond" w:cs="Garamond"/>
        </w:rPr>
        <w:t xml:space="preserve"> </w:t>
      </w:r>
      <w:r w:rsidR="001B245E">
        <w:rPr>
          <w:rFonts w:ascii="Garamond" w:eastAsia="Garamond" w:hAnsi="Garamond" w:cs="Garamond"/>
        </w:rPr>
        <w:t xml:space="preserve">and Dr. Whitworth, </w:t>
      </w:r>
      <w:r>
        <w:rPr>
          <w:rFonts w:ascii="Garamond" w:eastAsia="Garamond" w:hAnsi="Garamond" w:cs="Garamond"/>
        </w:rPr>
        <w:t xml:space="preserve">and </w:t>
      </w:r>
      <w:r w:rsidR="00A235BA">
        <w:rPr>
          <w:rFonts w:ascii="Garamond" w:eastAsia="Garamond" w:hAnsi="Garamond" w:cs="Garamond"/>
        </w:rPr>
        <w:t xml:space="preserve">they will share the products </w:t>
      </w:r>
      <w:r>
        <w:rPr>
          <w:rFonts w:ascii="Garamond" w:eastAsia="Garamond" w:hAnsi="Garamond" w:cs="Garamond"/>
        </w:rPr>
        <w:t xml:space="preserve">with the rest of Arizona Center for Nature Conservation </w:t>
      </w:r>
      <w:r w:rsidR="001B245E">
        <w:rPr>
          <w:rFonts w:ascii="Garamond" w:eastAsia="Garamond" w:hAnsi="Garamond" w:cs="Garamond"/>
        </w:rPr>
        <w:t xml:space="preserve">and </w:t>
      </w:r>
      <w:proofErr w:type="spellStart"/>
      <w:r w:rsidR="001B245E">
        <w:rPr>
          <w:rFonts w:ascii="Garamond" w:eastAsia="Garamond" w:hAnsi="Garamond" w:cs="Garamond"/>
        </w:rPr>
        <w:t>Osa</w:t>
      </w:r>
      <w:proofErr w:type="spellEnd"/>
      <w:r w:rsidR="001B245E">
        <w:rPr>
          <w:rFonts w:ascii="Garamond" w:eastAsia="Garamond" w:hAnsi="Garamond" w:cs="Garamond"/>
        </w:rPr>
        <w:t xml:space="preserve"> Conservation </w:t>
      </w:r>
      <w:r>
        <w:rPr>
          <w:rFonts w:ascii="Garamond" w:eastAsia="Garamond" w:hAnsi="Garamond" w:cs="Garamond"/>
        </w:rPr>
        <w:t>staff a</w:t>
      </w:r>
      <w:r w:rsidR="0062632F">
        <w:rPr>
          <w:rFonts w:ascii="Garamond" w:eastAsia="Garamond" w:hAnsi="Garamond" w:cs="Garamond"/>
        </w:rPr>
        <w:t>nd their partner organizations.</w:t>
      </w:r>
    </w:p>
    <w:p w14:paraId="7A261C83" w14:textId="77777777" w:rsidR="005E403C" w:rsidRDefault="004E0B4A">
      <w:pPr>
        <w:rPr>
          <w:sz w:val="20"/>
          <w:szCs w:val="20"/>
        </w:rPr>
      </w:pPr>
      <w:r>
        <w:rPr>
          <w:sz w:val="20"/>
          <w:szCs w:val="20"/>
        </w:rPr>
        <w:t xml:space="preserve"> </w:t>
      </w:r>
    </w:p>
    <w:p w14:paraId="2320B54B" w14:textId="77777777" w:rsidR="005E403C" w:rsidRDefault="004E0B4A">
      <w:pPr>
        <w:pBdr>
          <w:bottom w:val="single" w:sz="4" w:space="1" w:color="000000"/>
        </w:pBdr>
        <w:rPr>
          <w:b/>
        </w:rPr>
      </w:pPr>
      <w:r>
        <w:rPr>
          <w:b/>
        </w:rPr>
        <w:t>Earth Observations Overview</w:t>
      </w:r>
    </w:p>
    <w:p w14:paraId="38D7C0B5" w14:textId="77777777" w:rsidR="005E403C" w:rsidRDefault="004E0B4A">
      <w:pPr>
        <w:rPr>
          <w:b/>
          <w:i/>
          <w:sz w:val="20"/>
          <w:szCs w:val="20"/>
        </w:rPr>
      </w:pPr>
      <w:r>
        <w:rPr>
          <w:b/>
          <w:i/>
          <w:sz w:val="20"/>
          <w:szCs w:val="20"/>
        </w:rPr>
        <w:t>Earth Observations:</w:t>
      </w:r>
    </w:p>
    <w:tbl>
      <w:tblPr>
        <w:tblStyle w:val="a0"/>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430"/>
        <w:gridCol w:w="4590"/>
      </w:tblGrid>
      <w:tr w:rsidR="005E403C" w14:paraId="6A361788" w14:textId="77777777" w:rsidTr="004D7B02">
        <w:tc>
          <w:tcPr>
            <w:tcW w:w="2340" w:type="dxa"/>
            <w:shd w:val="clear" w:color="auto" w:fill="31849B"/>
            <w:vAlign w:val="center"/>
          </w:tcPr>
          <w:p w14:paraId="4808BE03" w14:textId="77777777" w:rsidR="005E403C" w:rsidRDefault="004E0B4A">
            <w:pPr>
              <w:jc w:val="center"/>
              <w:rPr>
                <w:b/>
                <w:color w:val="FFFFFF"/>
              </w:rPr>
            </w:pPr>
            <w:r>
              <w:rPr>
                <w:b/>
                <w:color w:val="FFFFFF"/>
              </w:rPr>
              <w:t>Platform &amp; Sensor</w:t>
            </w:r>
          </w:p>
        </w:tc>
        <w:tc>
          <w:tcPr>
            <w:tcW w:w="2430" w:type="dxa"/>
            <w:shd w:val="clear" w:color="auto" w:fill="31849B"/>
            <w:vAlign w:val="center"/>
          </w:tcPr>
          <w:p w14:paraId="126E6643" w14:textId="77777777" w:rsidR="005E403C" w:rsidRDefault="004E0B4A">
            <w:pPr>
              <w:jc w:val="center"/>
              <w:rPr>
                <w:b/>
                <w:color w:val="FFFFFF"/>
              </w:rPr>
            </w:pPr>
            <w:r>
              <w:rPr>
                <w:b/>
                <w:color w:val="FFFFFF"/>
              </w:rPr>
              <w:t>Parameter(s)</w:t>
            </w:r>
          </w:p>
        </w:tc>
        <w:tc>
          <w:tcPr>
            <w:tcW w:w="4590" w:type="dxa"/>
            <w:shd w:val="clear" w:color="auto" w:fill="31849B"/>
            <w:vAlign w:val="center"/>
          </w:tcPr>
          <w:p w14:paraId="3055E4C5" w14:textId="77777777" w:rsidR="005E403C" w:rsidRDefault="004E0B4A">
            <w:pPr>
              <w:jc w:val="center"/>
              <w:rPr>
                <w:b/>
                <w:color w:val="FFFFFF"/>
              </w:rPr>
            </w:pPr>
            <w:r>
              <w:rPr>
                <w:b/>
                <w:color w:val="FFFFFF"/>
              </w:rPr>
              <w:t>Use</w:t>
            </w:r>
          </w:p>
        </w:tc>
      </w:tr>
      <w:tr w:rsidR="005E403C" w14:paraId="05AAEC0B" w14:textId="77777777" w:rsidTr="004D7B02">
        <w:tc>
          <w:tcPr>
            <w:tcW w:w="2340" w:type="dxa"/>
            <w:tcBorders>
              <w:bottom w:val="single" w:sz="4" w:space="0" w:color="000000"/>
            </w:tcBorders>
            <w:vAlign w:val="center"/>
          </w:tcPr>
          <w:p w14:paraId="2360B318" w14:textId="23D6225F" w:rsidR="005E403C" w:rsidRDefault="00C70F64">
            <w:pPr>
              <w:rPr>
                <w:rFonts w:ascii="Garamond" w:eastAsia="Garamond" w:hAnsi="Garamond" w:cs="Garamond"/>
                <w:b/>
              </w:rPr>
            </w:pPr>
            <w:r>
              <w:rPr>
                <w:rFonts w:ascii="Garamond" w:eastAsia="Garamond" w:hAnsi="Garamond" w:cs="Garamond"/>
                <w:b/>
              </w:rPr>
              <w:t xml:space="preserve">Landsat 8 OLI </w:t>
            </w:r>
          </w:p>
        </w:tc>
        <w:tc>
          <w:tcPr>
            <w:tcW w:w="2430" w:type="dxa"/>
            <w:tcBorders>
              <w:bottom w:val="single" w:sz="4" w:space="0" w:color="000000"/>
            </w:tcBorders>
            <w:vAlign w:val="center"/>
          </w:tcPr>
          <w:p w14:paraId="4FC353F1" w14:textId="2777C112" w:rsidR="005E403C" w:rsidRDefault="00C70F64">
            <w:pPr>
              <w:rPr>
                <w:rFonts w:ascii="Garamond" w:eastAsia="Garamond" w:hAnsi="Garamond" w:cs="Garamond"/>
              </w:rPr>
            </w:pPr>
            <w:r>
              <w:rPr>
                <w:rFonts w:ascii="Garamond" w:eastAsia="Garamond" w:hAnsi="Garamond" w:cs="Garamond"/>
              </w:rPr>
              <w:t>Surface Reflectance, Enhanced Vegetation Index (EVI)</w:t>
            </w:r>
          </w:p>
        </w:tc>
        <w:tc>
          <w:tcPr>
            <w:tcW w:w="4590" w:type="dxa"/>
            <w:tcBorders>
              <w:bottom w:val="single" w:sz="4" w:space="0" w:color="000000"/>
            </w:tcBorders>
            <w:vAlign w:val="center"/>
          </w:tcPr>
          <w:p w14:paraId="1378358C" w14:textId="5E81123F" w:rsidR="005E403C" w:rsidRDefault="00C70F64" w:rsidP="00C70F64">
            <w:pPr>
              <w:rPr>
                <w:rFonts w:ascii="Garamond" w:eastAsia="Garamond" w:hAnsi="Garamond" w:cs="Garamond"/>
              </w:rPr>
            </w:pPr>
            <w:r>
              <w:rPr>
                <w:rFonts w:ascii="Garamond" w:eastAsia="Garamond" w:hAnsi="Garamond" w:cs="Garamond"/>
              </w:rPr>
              <w:t>Landsat 8 OLI data will be used to classify current land use/land cover and assess vegetation health based on surface reflectance and derived EVI.</w:t>
            </w:r>
          </w:p>
        </w:tc>
      </w:tr>
      <w:tr w:rsidR="005E403C" w14:paraId="094849AD" w14:textId="77777777" w:rsidTr="004D7B02">
        <w:tc>
          <w:tcPr>
            <w:tcW w:w="2340" w:type="dxa"/>
            <w:tcBorders>
              <w:top w:val="single" w:sz="4" w:space="0" w:color="000000"/>
              <w:left w:val="single" w:sz="4" w:space="0" w:color="000000"/>
              <w:bottom w:val="single" w:sz="4" w:space="0" w:color="000000"/>
            </w:tcBorders>
            <w:vAlign w:val="center"/>
          </w:tcPr>
          <w:p w14:paraId="092E0D9C" w14:textId="46C9B037" w:rsidR="005E403C" w:rsidRDefault="00C70F64">
            <w:pPr>
              <w:rPr>
                <w:rFonts w:ascii="Garamond" w:eastAsia="Garamond" w:hAnsi="Garamond" w:cs="Garamond"/>
                <w:b/>
              </w:rPr>
            </w:pPr>
            <w:r>
              <w:rPr>
                <w:rFonts w:ascii="Garamond" w:eastAsia="Garamond" w:hAnsi="Garamond" w:cs="Garamond"/>
                <w:b/>
              </w:rPr>
              <w:t>Terra ASTER</w:t>
            </w:r>
          </w:p>
        </w:tc>
        <w:tc>
          <w:tcPr>
            <w:tcW w:w="2430" w:type="dxa"/>
            <w:tcBorders>
              <w:top w:val="single" w:sz="4" w:space="0" w:color="000000"/>
              <w:bottom w:val="single" w:sz="4" w:space="0" w:color="000000"/>
            </w:tcBorders>
            <w:vAlign w:val="center"/>
          </w:tcPr>
          <w:p w14:paraId="46CCC235" w14:textId="4BDA1458" w:rsidR="005E403C" w:rsidRDefault="00C70F64" w:rsidP="00BB56D5">
            <w:pPr>
              <w:rPr>
                <w:rFonts w:ascii="Garamond" w:eastAsia="Garamond" w:hAnsi="Garamond" w:cs="Garamond"/>
              </w:rPr>
            </w:pPr>
            <w:r>
              <w:rPr>
                <w:rFonts w:ascii="Garamond" w:eastAsia="Garamond" w:hAnsi="Garamond" w:cs="Garamond"/>
              </w:rPr>
              <w:t>Surface Reflectance, EVI, Elevation, Slope</w:t>
            </w:r>
            <w:r w:rsidR="00BB56D5">
              <w:rPr>
                <w:rFonts w:ascii="Garamond" w:eastAsia="Garamond" w:hAnsi="Garamond" w:cs="Garamond"/>
              </w:rPr>
              <w:t>,</w:t>
            </w:r>
            <w:r>
              <w:rPr>
                <w:rFonts w:ascii="Garamond" w:eastAsia="Garamond" w:hAnsi="Garamond" w:cs="Garamond"/>
              </w:rPr>
              <w:t xml:space="preserve"> Aspect</w:t>
            </w:r>
          </w:p>
        </w:tc>
        <w:tc>
          <w:tcPr>
            <w:tcW w:w="4590" w:type="dxa"/>
            <w:tcBorders>
              <w:top w:val="single" w:sz="4" w:space="0" w:color="000000"/>
              <w:bottom w:val="single" w:sz="4" w:space="0" w:color="000000"/>
              <w:right w:val="single" w:sz="4" w:space="0" w:color="000000"/>
            </w:tcBorders>
            <w:vAlign w:val="center"/>
          </w:tcPr>
          <w:p w14:paraId="38434F5C" w14:textId="64D3FBC7" w:rsidR="005E403C" w:rsidRDefault="00C70F64" w:rsidP="00C70F64">
            <w:pPr>
              <w:rPr>
                <w:rFonts w:ascii="Garamond" w:eastAsia="Garamond" w:hAnsi="Garamond" w:cs="Garamond"/>
              </w:rPr>
            </w:pPr>
            <w:r>
              <w:rPr>
                <w:rFonts w:ascii="Garamond" w:eastAsia="Garamond" w:hAnsi="Garamond" w:cs="Garamond"/>
              </w:rPr>
              <w:t>ASTER data will supplement Landsat 8 OLI data to increase opportunities for cloud-free imagery to classify land use/land cover and derived EVI in this tropical study site. ASTER-derived Global Digital Elevation Model Version 2 (GDEM V2) topographic information also will be used to model corridor paths.</w:t>
            </w:r>
          </w:p>
        </w:tc>
      </w:tr>
      <w:tr w:rsidR="005E403C" w14:paraId="276A5A68" w14:textId="77777777" w:rsidTr="004D7B02">
        <w:tc>
          <w:tcPr>
            <w:tcW w:w="2340" w:type="dxa"/>
            <w:tcBorders>
              <w:top w:val="single" w:sz="4" w:space="0" w:color="000000"/>
              <w:left w:val="single" w:sz="4" w:space="0" w:color="000000"/>
              <w:bottom w:val="single" w:sz="4" w:space="0" w:color="000000"/>
            </w:tcBorders>
            <w:vAlign w:val="center"/>
          </w:tcPr>
          <w:p w14:paraId="353F2FBD" w14:textId="375823DE" w:rsidR="005E403C" w:rsidRDefault="004E0B4A">
            <w:pPr>
              <w:rPr>
                <w:rFonts w:ascii="Garamond" w:eastAsia="Garamond" w:hAnsi="Garamond" w:cs="Garamond"/>
                <w:b/>
              </w:rPr>
            </w:pPr>
            <w:r>
              <w:rPr>
                <w:rFonts w:ascii="Garamond" w:eastAsia="Garamond" w:hAnsi="Garamond" w:cs="Garamond"/>
                <w:b/>
              </w:rPr>
              <w:t>Sentinel-2</w:t>
            </w:r>
            <w:r w:rsidR="00C94148">
              <w:rPr>
                <w:rFonts w:ascii="Garamond" w:eastAsia="Garamond" w:hAnsi="Garamond" w:cs="Garamond"/>
                <w:b/>
              </w:rPr>
              <w:t xml:space="preserve"> MSI</w:t>
            </w:r>
          </w:p>
        </w:tc>
        <w:tc>
          <w:tcPr>
            <w:tcW w:w="2430" w:type="dxa"/>
            <w:tcBorders>
              <w:top w:val="single" w:sz="4" w:space="0" w:color="000000"/>
              <w:bottom w:val="single" w:sz="4" w:space="0" w:color="000000"/>
            </w:tcBorders>
            <w:vAlign w:val="center"/>
          </w:tcPr>
          <w:p w14:paraId="541740D9" w14:textId="58D5D485" w:rsidR="005E403C" w:rsidRDefault="00C70F64" w:rsidP="00BB56D5">
            <w:pPr>
              <w:rPr>
                <w:rFonts w:ascii="Garamond" w:eastAsia="Garamond" w:hAnsi="Garamond" w:cs="Garamond"/>
              </w:rPr>
            </w:pPr>
            <w:r>
              <w:rPr>
                <w:rFonts w:ascii="Garamond" w:eastAsia="Garamond" w:hAnsi="Garamond" w:cs="Garamond"/>
              </w:rPr>
              <w:t>Surface Reflectance</w:t>
            </w:r>
            <w:r w:rsidR="004E0B4A">
              <w:rPr>
                <w:rFonts w:ascii="Garamond" w:eastAsia="Garamond" w:hAnsi="Garamond" w:cs="Garamond"/>
              </w:rPr>
              <w:t xml:space="preserve">, </w:t>
            </w:r>
            <w:r>
              <w:rPr>
                <w:rFonts w:ascii="Garamond" w:eastAsia="Garamond" w:hAnsi="Garamond" w:cs="Garamond"/>
              </w:rPr>
              <w:t>EVI</w:t>
            </w:r>
          </w:p>
        </w:tc>
        <w:tc>
          <w:tcPr>
            <w:tcW w:w="4590" w:type="dxa"/>
            <w:tcBorders>
              <w:top w:val="single" w:sz="4" w:space="0" w:color="000000"/>
              <w:bottom w:val="single" w:sz="4" w:space="0" w:color="000000"/>
              <w:right w:val="single" w:sz="4" w:space="0" w:color="000000"/>
            </w:tcBorders>
            <w:vAlign w:val="center"/>
          </w:tcPr>
          <w:p w14:paraId="1B1FA0D9" w14:textId="3C8A26A4" w:rsidR="005E403C" w:rsidRDefault="004E0B4A">
            <w:pPr>
              <w:rPr>
                <w:rFonts w:ascii="Garamond" w:eastAsia="Garamond" w:hAnsi="Garamond" w:cs="Garamond"/>
              </w:rPr>
            </w:pPr>
            <w:r>
              <w:rPr>
                <w:rFonts w:ascii="Garamond" w:eastAsia="Garamond" w:hAnsi="Garamond" w:cs="Garamond"/>
              </w:rPr>
              <w:t xml:space="preserve">Sentinel data will supplement the Landsat </w:t>
            </w:r>
            <w:r w:rsidR="00C70F64">
              <w:rPr>
                <w:rFonts w:ascii="Garamond" w:eastAsia="Garamond" w:hAnsi="Garamond" w:cs="Garamond"/>
              </w:rPr>
              <w:t xml:space="preserve">and ASTER </w:t>
            </w:r>
            <w:r>
              <w:rPr>
                <w:rFonts w:ascii="Garamond" w:eastAsia="Garamond" w:hAnsi="Garamond" w:cs="Garamond"/>
              </w:rPr>
              <w:t>data (5-day revisit increases potential for gap filling cloud covered areas) and help in examining current land</w:t>
            </w:r>
            <w:r w:rsidR="00C70F64">
              <w:rPr>
                <w:rFonts w:ascii="Garamond" w:eastAsia="Garamond" w:hAnsi="Garamond" w:cs="Garamond"/>
              </w:rPr>
              <w:t xml:space="preserve"> use/land</w:t>
            </w:r>
            <w:r>
              <w:rPr>
                <w:rFonts w:ascii="Garamond" w:eastAsia="Garamond" w:hAnsi="Garamond" w:cs="Garamond"/>
              </w:rPr>
              <w:t xml:space="preserve"> cover and vegetation health. </w:t>
            </w:r>
          </w:p>
        </w:tc>
      </w:tr>
      <w:tr w:rsidR="005E403C" w14:paraId="6AA5BE86" w14:textId="77777777" w:rsidTr="004D7B02">
        <w:tc>
          <w:tcPr>
            <w:tcW w:w="2340" w:type="dxa"/>
            <w:tcBorders>
              <w:top w:val="single" w:sz="4" w:space="0" w:color="000000"/>
              <w:left w:val="single" w:sz="4" w:space="0" w:color="000000"/>
              <w:bottom w:val="single" w:sz="4" w:space="0" w:color="000000"/>
            </w:tcBorders>
            <w:vAlign w:val="center"/>
          </w:tcPr>
          <w:p w14:paraId="361B1CC0" w14:textId="77777777" w:rsidR="005E403C" w:rsidRDefault="004E0B4A">
            <w:pPr>
              <w:rPr>
                <w:rFonts w:ascii="Garamond" w:eastAsia="Garamond" w:hAnsi="Garamond" w:cs="Garamond"/>
                <w:b/>
              </w:rPr>
            </w:pPr>
            <w:proofErr w:type="spellStart"/>
            <w:r>
              <w:rPr>
                <w:rFonts w:ascii="Garamond" w:eastAsia="Garamond" w:hAnsi="Garamond" w:cs="Garamond"/>
                <w:b/>
              </w:rPr>
              <w:t>PlanetScope</w:t>
            </w:r>
            <w:proofErr w:type="spellEnd"/>
          </w:p>
        </w:tc>
        <w:tc>
          <w:tcPr>
            <w:tcW w:w="2430" w:type="dxa"/>
            <w:tcBorders>
              <w:top w:val="single" w:sz="4" w:space="0" w:color="000000"/>
              <w:bottom w:val="single" w:sz="4" w:space="0" w:color="000000"/>
            </w:tcBorders>
            <w:vAlign w:val="center"/>
          </w:tcPr>
          <w:p w14:paraId="492ACAD7" w14:textId="5936BEED" w:rsidR="005E403C" w:rsidRDefault="00C70F64" w:rsidP="00BB56D5">
            <w:pPr>
              <w:rPr>
                <w:rFonts w:ascii="Garamond" w:eastAsia="Garamond" w:hAnsi="Garamond" w:cs="Garamond"/>
              </w:rPr>
            </w:pPr>
            <w:r>
              <w:rPr>
                <w:rFonts w:ascii="Garamond" w:eastAsia="Garamond" w:hAnsi="Garamond" w:cs="Garamond"/>
              </w:rPr>
              <w:t>Surface Reflectance</w:t>
            </w:r>
            <w:r w:rsidR="004E0B4A">
              <w:rPr>
                <w:rFonts w:ascii="Garamond" w:eastAsia="Garamond" w:hAnsi="Garamond" w:cs="Garamond"/>
              </w:rPr>
              <w:t xml:space="preserve">, </w:t>
            </w:r>
            <w:r>
              <w:rPr>
                <w:rFonts w:ascii="Garamond" w:eastAsia="Garamond" w:hAnsi="Garamond" w:cs="Garamond"/>
              </w:rPr>
              <w:t>EVI</w:t>
            </w:r>
          </w:p>
        </w:tc>
        <w:tc>
          <w:tcPr>
            <w:tcW w:w="4590" w:type="dxa"/>
            <w:tcBorders>
              <w:top w:val="single" w:sz="4" w:space="0" w:color="000000"/>
              <w:bottom w:val="single" w:sz="4" w:space="0" w:color="000000"/>
              <w:right w:val="single" w:sz="4" w:space="0" w:color="000000"/>
            </w:tcBorders>
            <w:vAlign w:val="center"/>
          </w:tcPr>
          <w:p w14:paraId="09B472D3" w14:textId="20586146" w:rsidR="005E403C" w:rsidRDefault="004E0B4A" w:rsidP="00F16815">
            <w:pPr>
              <w:rPr>
                <w:rFonts w:ascii="Garamond" w:eastAsia="Garamond" w:hAnsi="Garamond" w:cs="Garamond"/>
              </w:rPr>
            </w:pPr>
            <w:proofErr w:type="spellStart"/>
            <w:r>
              <w:rPr>
                <w:rFonts w:ascii="Garamond" w:eastAsia="Garamond" w:hAnsi="Garamond" w:cs="Garamond"/>
              </w:rPr>
              <w:t>PlanetScope</w:t>
            </w:r>
            <w:proofErr w:type="spellEnd"/>
            <w:r>
              <w:rPr>
                <w:rFonts w:ascii="Garamond" w:eastAsia="Garamond" w:hAnsi="Garamond" w:cs="Garamond"/>
              </w:rPr>
              <w:t xml:space="preserve"> data will </w:t>
            </w:r>
            <w:r w:rsidR="00C70F64">
              <w:rPr>
                <w:rFonts w:ascii="Garamond" w:eastAsia="Garamond" w:hAnsi="Garamond" w:cs="Garamond"/>
              </w:rPr>
              <w:t xml:space="preserve">provide high temporal </w:t>
            </w:r>
            <w:r w:rsidR="00DB45D8">
              <w:rPr>
                <w:rFonts w:ascii="Garamond" w:eastAsia="Garamond" w:hAnsi="Garamond" w:cs="Garamond"/>
              </w:rPr>
              <w:t xml:space="preserve">(daily) </w:t>
            </w:r>
            <w:r w:rsidR="00C70F64">
              <w:rPr>
                <w:rFonts w:ascii="Garamond" w:eastAsia="Garamond" w:hAnsi="Garamond" w:cs="Garamond"/>
              </w:rPr>
              <w:t xml:space="preserve">and spatial resolution </w:t>
            </w:r>
            <w:r w:rsidR="00DB45D8">
              <w:rPr>
                <w:rFonts w:ascii="Garamond" w:eastAsia="Garamond" w:hAnsi="Garamond" w:cs="Garamond"/>
              </w:rPr>
              <w:t>(3</w:t>
            </w:r>
            <w:r w:rsidR="00CC4052">
              <w:rPr>
                <w:rFonts w:ascii="Garamond" w:eastAsia="Garamond" w:hAnsi="Garamond" w:cs="Garamond"/>
              </w:rPr>
              <w:t xml:space="preserve"> </w:t>
            </w:r>
            <w:r w:rsidR="00DB45D8">
              <w:rPr>
                <w:rFonts w:ascii="Garamond" w:eastAsia="Garamond" w:hAnsi="Garamond" w:cs="Garamond"/>
              </w:rPr>
              <w:t xml:space="preserve">m) </w:t>
            </w:r>
            <w:r w:rsidR="00C70F64">
              <w:rPr>
                <w:rFonts w:ascii="Garamond" w:eastAsia="Garamond" w:hAnsi="Garamond" w:cs="Garamond"/>
              </w:rPr>
              <w:t xml:space="preserve">imagery to </w:t>
            </w:r>
            <w:r>
              <w:rPr>
                <w:rFonts w:ascii="Garamond" w:eastAsia="Garamond" w:hAnsi="Garamond" w:cs="Garamond"/>
              </w:rPr>
              <w:t xml:space="preserve">examine </w:t>
            </w:r>
            <w:r w:rsidR="00C70F64">
              <w:rPr>
                <w:rFonts w:ascii="Garamond" w:eastAsia="Garamond" w:hAnsi="Garamond" w:cs="Garamond"/>
              </w:rPr>
              <w:t xml:space="preserve">details of </w:t>
            </w:r>
            <w:r>
              <w:rPr>
                <w:rFonts w:ascii="Garamond" w:eastAsia="Garamond" w:hAnsi="Garamond" w:cs="Garamond"/>
              </w:rPr>
              <w:t>current land use</w:t>
            </w:r>
            <w:r w:rsidR="00C70F64">
              <w:rPr>
                <w:rFonts w:ascii="Garamond" w:eastAsia="Garamond" w:hAnsi="Garamond" w:cs="Garamond"/>
              </w:rPr>
              <w:t>/land cover</w:t>
            </w:r>
            <w:r>
              <w:rPr>
                <w:rFonts w:ascii="Garamond" w:eastAsia="Garamond" w:hAnsi="Garamond" w:cs="Garamond"/>
              </w:rPr>
              <w:t xml:space="preserve"> </w:t>
            </w:r>
            <w:r w:rsidR="00C70F64">
              <w:rPr>
                <w:rFonts w:ascii="Garamond" w:eastAsia="Garamond" w:hAnsi="Garamond" w:cs="Garamond"/>
              </w:rPr>
              <w:t>and verify the classification of ASTER, Landsa</w:t>
            </w:r>
            <w:r w:rsidR="00DB45D8">
              <w:rPr>
                <w:rFonts w:ascii="Garamond" w:eastAsia="Garamond" w:hAnsi="Garamond" w:cs="Garamond"/>
              </w:rPr>
              <w:t>t</w:t>
            </w:r>
            <w:r w:rsidR="00BB56D5">
              <w:rPr>
                <w:rFonts w:ascii="Garamond" w:eastAsia="Garamond" w:hAnsi="Garamond" w:cs="Garamond"/>
              </w:rPr>
              <w:t>,</w:t>
            </w:r>
            <w:r w:rsidR="00DB45D8">
              <w:rPr>
                <w:rFonts w:ascii="Garamond" w:eastAsia="Garamond" w:hAnsi="Garamond" w:cs="Garamond"/>
              </w:rPr>
              <w:t xml:space="preserve"> and Sentinel-2 imagery in targeted areas of agriculture and development.</w:t>
            </w:r>
          </w:p>
        </w:tc>
      </w:tr>
    </w:tbl>
    <w:p w14:paraId="738B0B85" w14:textId="77777777" w:rsidR="005E403C" w:rsidRDefault="005E403C">
      <w:pPr>
        <w:rPr>
          <w:sz w:val="20"/>
          <w:szCs w:val="20"/>
        </w:rPr>
      </w:pPr>
    </w:p>
    <w:p w14:paraId="3845DC49" w14:textId="77777777" w:rsidR="005E403C" w:rsidRDefault="004E0B4A">
      <w:pPr>
        <w:rPr>
          <w:i/>
          <w:sz w:val="20"/>
          <w:szCs w:val="20"/>
        </w:rPr>
      </w:pPr>
      <w:r>
        <w:rPr>
          <w:b/>
          <w:i/>
          <w:sz w:val="20"/>
          <w:szCs w:val="20"/>
        </w:rPr>
        <w:t>Ancillary Datasets:</w:t>
      </w:r>
    </w:p>
    <w:p w14:paraId="6B20B6CE" w14:textId="79987FF6" w:rsidR="005E403C" w:rsidRDefault="004E0B4A">
      <w:pPr>
        <w:ind w:left="720" w:hanging="720"/>
        <w:rPr>
          <w:rFonts w:ascii="Garamond" w:eastAsia="Garamond" w:hAnsi="Garamond" w:cs="Garamond"/>
        </w:rPr>
      </w:pPr>
      <w:r>
        <w:rPr>
          <w:rFonts w:ascii="Garamond" w:eastAsia="Garamond" w:hAnsi="Garamond" w:cs="Garamond"/>
        </w:rPr>
        <w:t>2014 Digital Atlas of Costa Rica</w:t>
      </w:r>
      <w:r w:rsidR="008F6EA7">
        <w:rPr>
          <w:rFonts w:ascii="Garamond" w:eastAsia="Garamond" w:hAnsi="Garamond" w:cs="Garamond"/>
        </w:rPr>
        <w:t xml:space="preserve"> –</w:t>
      </w:r>
      <w:r>
        <w:rPr>
          <w:rFonts w:ascii="Garamond" w:eastAsia="Garamond" w:hAnsi="Garamond" w:cs="Garamond"/>
        </w:rPr>
        <w:t xml:space="preserve"> </w:t>
      </w:r>
      <w:r w:rsidR="00CC4052">
        <w:rPr>
          <w:rFonts w:ascii="Garamond" w:eastAsia="Garamond" w:hAnsi="Garamond" w:cs="Garamond"/>
        </w:rPr>
        <w:t>The Digital Atlas will be used to delineate a</w:t>
      </w:r>
      <w:r>
        <w:rPr>
          <w:rFonts w:ascii="Garamond" w:eastAsia="Garamond" w:hAnsi="Garamond" w:cs="Garamond"/>
        </w:rPr>
        <w:t>dministrati</w:t>
      </w:r>
      <w:r w:rsidR="00EA0AB5">
        <w:rPr>
          <w:rFonts w:ascii="Garamond" w:eastAsia="Garamond" w:hAnsi="Garamond" w:cs="Garamond"/>
        </w:rPr>
        <w:t>ve</w:t>
      </w:r>
      <w:r>
        <w:rPr>
          <w:rFonts w:ascii="Garamond" w:eastAsia="Garamond" w:hAnsi="Garamond" w:cs="Garamond"/>
        </w:rPr>
        <w:t xml:space="preserve"> boundaries, protected lands, roads, rivers, and human settlements</w:t>
      </w:r>
      <w:r w:rsidR="00F037DA">
        <w:rPr>
          <w:rFonts w:ascii="Garamond" w:eastAsia="Garamond" w:hAnsi="Garamond" w:cs="Garamond"/>
        </w:rPr>
        <w:t xml:space="preserve"> data for land classifications</w:t>
      </w:r>
      <w:r w:rsidR="00CC4052">
        <w:rPr>
          <w:rFonts w:ascii="Garamond" w:eastAsia="Garamond" w:hAnsi="Garamond" w:cs="Garamond"/>
        </w:rPr>
        <w:t>.</w:t>
      </w:r>
    </w:p>
    <w:p w14:paraId="20247B9F" w14:textId="6A71EFC9" w:rsidR="00EE2F4A" w:rsidRDefault="00D27571" w:rsidP="00EE2F4A">
      <w:pPr>
        <w:ind w:left="720" w:hanging="720"/>
        <w:rPr>
          <w:rFonts w:ascii="Garamond" w:eastAsia="Garamond" w:hAnsi="Garamond" w:cs="Garamond"/>
        </w:rPr>
      </w:pPr>
      <w:r>
        <w:rPr>
          <w:rFonts w:ascii="Garamond" w:eastAsia="Garamond" w:hAnsi="Garamond" w:cs="Garamond"/>
        </w:rPr>
        <w:t xml:space="preserve">NASA DEVELOP 2018 </w:t>
      </w:r>
      <w:proofErr w:type="gramStart"/>
      <w:r w:rsidR="00EE2F4A">
        <w:rPr>
          <w:rFonts w:ascii="Garamond" w:eastAsia="Garamond" w:hAnsi="Garamond" w:cs="Garamond"/>
        </w:rPr>
        <w:t>Spring</w:t>
      </w:r>
      <w:proofErr w:type="gramEnd"/>
      <w:r w:rsidR="00EE2F4A">
        <w:rPr>
          <w:rFonts w:ascii="Garamond" w:eastAsia="Garamond" w:hAnsi="Garamond" w:cs="Garamond"/>
        </w:rPr>
        <w:t xml:space="preserve"> and </w:t>
      </w:r>
      <w:r>
        <w:rPr>
          <w:rFonts w:ascii="Garamond" w:eastAsia="Garamond" w:hAnsi="Garamond" w:cs="Garamond"/>
        </w:rPr>
        <w:t>Summer Term</w:t>
      </w:r>
      <w:r w:rsidR="00EE2F4A">
        <w:rPr>
          <w:rFonts w:ascii="Garamond" w:eastAsia="Garamond" w:hAnsi="Garamond" w:cs="Garamond"/>
        </w:rPr>
        <w:t xml:space="preserve"> (Georgia – Athens) </w:t>
      </w:r>
      <w:proofErr w:type="spellStart"/>
      <w:r w:rsidR="00EE2F4A">
        <w:rPr>
          <w:rFonts w:ascii="Garamond" w:eastAsia="Garamond" w:hAnsi="Garamond" w:cs="Garamond"/>
        </w:rPr>
        <w:t>Osa</w:t>
      </w:r>
      <w:proofErr w:type="spellEnd"/>
      <w:r w:rsidR="00EE2F4A">
        <w:rPr>
          <w:rFonts w:ascii="Garamond" w:eastAsia="Garamond" w:hAnsi="Garamond" w:cs="Garamond"/>
        </w:rPr>
        <w:t xml:space="preserve"> Peninsula Water Resources I</w:t>
      </w:r>
      <w:r>
        <w:rPr>
          <w:rFonts w:ascii="Garamond" w:eastAsia="Garamond" w:hAnsi="Garamond" w:cs="Garamond"/>
        </w:rPr>
        <w:t xml:space="preserve"> </w:t>
      </w:r>
      <w:r w:rsidR="00EE2F4A">
        <w:rPr>
          <w:rFonts w:ascii="Garamond" w:eastAsia="Garamond" w:hAnsi="Garamond" w:cs="Garamond"/>
        </w:rPr>
        <w:t xml:space="preserve">and II projects, </w:t>
      </w:r>
      <w:r>
        <w:rPr>
          <w:rFonts w:ascii="Garamond" w:eastAsia="Garamond" w:hAnsi="Garamond" w:cs="Garamond"/>
        </w:rPr>
        <w:t xml:space="preserve">land use/land cover </w:t>
      </w:r>
      <w:r w:rsidR="00EE2F4A">
        <w:rPr>
          <w:rFonts w:ascii="Garamond" w:eastAsia="Garamond" w:hAnsi="Garamond" w:cs="Garamond"/>
        </w:rPr>
        <w:t>datasets (1987, 1997 and 2017) – These data will be used for assessing land use/land cover trends to forecast changes</w:t>
      </w:r>
      <w:r w:rsidR="00A235BA">
        <w:rPr>
          <w:rFonts w:ascii="Garamond" w:eastAsia="Garamond" w:hAnsi="Garamond" w:cs="Garamond"/>
        </w:rPr>
        <w:t xml:space="preserve"> from 2018</w:t>
      </w:r>
      <w:r w:rsidR="00EE2F4A">
        <w:rPr>
          <w:rFonts w:ascii="Garamond" w:eastAsia="Garamond" w:hAnsi="Garamond" w:cs="Garamond"/>
        </w:rPr>
        <w:t xml:space="preserve"> to 2030 in the </w:t>
      </w:r>
      <w:proofErr w:type="spellStart"/>
      <w:r w:rsidR="00EE2F4A">
        <w:rPr>
          <w:rFonts w:ascii="Garamond" w:eastAsia="Garamond" w:hAnsi="Garamond" w:cs="Garamond"/>
        </w:rPr>
        <w:t>Osa</w:t>
      </w:r>
      <w:proofErr w:type="spellEnd"/>
      <w:r w:rsidR="00EE2F4A">
        <w:rPr>
          <w:rFonts w:ascii="Garamond" w:eastAsia="Garamond" w:hAnsi="Garamond" w:cs="Garamond"/>
        </w:rPr>
        <w:t xml:space="preserve"> Peninsula. The same trends model will forecast land use/land cover, especially</w:t>
      </w:r>
      <w:r w:rsidR="00BB56D5">
        <w:rPr>
          <w:rFonts w:ascii="Garamond" w:eastAsia="Garamond" w:hAnsi="Garamond" w:cs="Garamond"/>
        </w:rPr>
        <w:t xml:space="preserve"> agriculture</w:t>
      </w:r>
      <w:r w:rsidR="00EE2F4A">
        <w:rPr>
          <w:rFonts w:ascii="Garamond" w:eastAsia="Garamond" w:hAnsi="Garamond" w:cs="Garamond"/>
        </w:rPr>
        <w:t xml:space="preserve"> expansion, in the area extending to the Talamanca Mountains in the northern portion of the proposed jaguar corridor.</w:t>
      </w:r>
    </w:p>
    <w:p w14:paraId="6111F851" w14:textId="3008CFC2" w:rsidR="005E403C" w:rsidRDefault="00EA0AB5" w:rsidP="001B245E">
      <w:pPr>
        <w:ind w:left="720" w:hanging="720"/>
        <w:rPr>
          <w:rFonts w:ascii="Garamond" w:eastAsia="Garamond" w:hAnsi="Garamond" w:cs="Garamond"/>
        </w:rPr>
      </w:pPr>
      <w:r>
        <w:rPr>
          <w:rFonts w:ascii="Garamond" w:eastAsia="Garamond" w:hAnsi="Garamond" w:cs="Garamond"/>
        </w:rPr>
        <w:t>Arizona Center for Nature Conservation</w:t>
      </w:r>
      <w:r w:rsidR="001B245E">
        <w:rPr>
          <w:rFonts w:ascii="Garamond" w:eastAsia="Garamond" w:hAnsi="Garamond" w:cs="Garamond"/>
        </w:rPr>
        <w:t xml:space="preserve"> and </w:t>
      </w:r>
      <w:proofErr w:type="spellStart"/>
      <w:r w:rsidR="001B245E">
        <w:rPr>
          <w:rFonts w:ascii="Garamond" w:eastAsia="Garamond" w:hAnsi="Garamond" w:cs="Garamond"/>
        </w:rPr>
        <w:t>Osa</w:t>
      </w:r>
      <w:proofErr w:type="spellEnd"/>
      <w:r w:rsidR="001B245E">
        <w:rPr>
          <w:rFonts w:ascii="Garamond" w:eastAsia="Garamond" w:hAnsi="Garamond" w:cs="Garamond"/>
        </w:rPr>
        <w:t xml:space="preserve"> Conservation</w:t>
      </w:r>
      <w:r>
        <w:rPr>
          <w:rFonts w:ascii="Garamond" w:eastAsia="Garamond" w:hAnsi="Garamond" w:cs="Garamond"/>
          <w:i/>
        </w:rPr>
        <w:t xml:space="preserve"> i</w:t>
      </w:r>
      <w:r w:rsidR="004E0B4A">
        <w:rPr>
          <w:rFonts w:ascii="Garamond" w:eastAsia="Garamond" w:hAnsi="Garamond" w:cs="Garamond"/>
          <w:i/>
        </w:rPr>
        <w:t xml:space="preserve">n situ </w:t>
      </w:r>
      <w:r w:rsidR="004E0B4A">
        <w:rPr>
          <w:rFonts w:ascii="Garamond" w:eastAsia="Garamond" w:hAnsi="Garamond" w:cs="Garamond"/>
        </w:rPr>
        <w:t>camera trap data</w:t>
      </w:r>
      <w:r w:rsidR="001B245E">
        <w:rPr>
          <w:rFonts w:ascii="Garamond" w:eastAsia="Garamond" w:hAnsi="Garamond" w:cs="Garamond"/>
        </w:rPr>
        <w:t xml:space="preserve"> </w:t>
      </w:r>
      <w:r w:rsidR="00CC4052">
        <w:rPr>
          <w:rFonts w:ascii="Garamond" w:eastAsia="Garamond" w:hAnsi="Garamond" w:cs="Garamond"/>
        </w:rPr>
        <w:t>–</w:t>
      </w:r>
      <w:r w:rsidR="001B245E">
        <w:rPr>
          <w:rFonts w:ascii="Garamond" w:eastAsia="Garamond" w:hAnsi="Garamond" w:cs="Garamond"/>
        </w:rPr>
        <w:t xml:space="preserve"> </w:t>
      </w:r>
      <w:r w:rsidR="00CC4052">
        <w:rPr>
          <w:rFonts w:ascii="Garamond" w:eastAsia="Garamond" w:hAnsi="Garamond" w:cs="Garamond"/>
        </w:rPr>
        <w:t xml:space="preserve">These data will be used for </w:t>
      </w:r>
      <w:r w:rsidR="001B245E">
        <w:rPr>
          <w:rFonts w:ascii="Garamond" w:eastAsia="Garamond" w:hAnsi="Garamond" w:cs="Garamond"/>
        </w:rPr>
        <w:t>g</w:t>
      </w:r>
      <w:r w:rsidR="004E0B4A">
        <w:rPr>
          <w:rFonts w:ascii="Garamond" w:eastAsia="Garamond" w:hAnsi="Garamond" w:cs="Garamond"/>
        </w:rPr>
        <w:t>round verification of jaguar presence</w:t>
      </w:r>
      <w:r w:rsidR="00CC4052">
        <w:rPr>
          <w:rFonts w:ascii="Garamond" w:eastAsia="Garamond" w:hAnsi="Garamond" w:cs="Garamond"/>
        </w:rPr>
        <w:t>.</w:t>
      </w:r>
    </w:p>
    <w:p w14:paraId="2DE68C9D" w14:textId="471A88F6" w:rsidR="005E403C" w:rsidRDefault="005E403C">
      <w:pPr>
        <w:rPr>
          <w:b/>
          <w:sz w:val="20"/>
          <w:szCs w:val="20"/>
        </w:rPr>
      </w:pPr>
    </w:p>
    <w:p w14:paraId="00AD4006" w14:textId="77777777" w:rsidR="005E403C" w:rsidRDefault="004E0B4A">
      <w:pPr>
        <w:rPr>
          <w:i/>
          <w:sz w:val="20"/>
          <w:szCs w:val="20"/>
        </w:rPr>
      </w:pPr>
      <w:r>
        <w:rPr>
          <w:b/>
          <w:i/>
          <w:sz w:val="20"/>
          <w:szCs w:val="20"/>
        </w:rPr>
        <w:t>Modeling:</w:t>
      </w:r>
    </w:p>
    <w:p w14:paraId="08BD7DE3" w14:textId="50B52756" w:rsidR="00EE2F4A" w:rsidRDefault="00BB56D5">
      <w:pPr>
        <w:ind w:left="720" w:hanging="720"/>
        <w:rPr>
          <w:rFonts w:ascii="Garamond" w:eastAsia="Garamond" w:hAnsi="Garamond" w:cs="Garamond"/>
        </w:rPr>
      </w:pPr>
      <w:r>
        <w:rPr>
          <w:rFonts w:ascii="Garamond" w:eastAsia="Garamond" w:hAnsi="Garamond" w:cs="Garamond"/>
        </w:rPr>
        <w:t xml:space="preserve">Clark Lab </w:t>
      </w:r>
      <w:proofErr w:type="spellStart"/>
      <w:r w:rsidR="0084581E">
        <w:rPr>
          <w:rFonts w:ascii="Garamond" w:eastAsia="Garamond" w:hAnsi="Garamond" w:cs="Garamond"/>
        </w:rPr>
        <w:t>TerrSet</w:t>
      </w:r>
      <w:proofErr w:type="spellEnd"/>
      <w:r w:rsidR="0084581E">
        <w:rPr>
          <w:rFonts w:ascii="Garamond" w:eastAsia="Garamond" w:hAnsi="Garamond" w:cs="Garamond"/>
        </w:rPr>
        <w:t xml:space="preserve"> Land Change Modeler </w:t>
      </w:r>
      <w:r w:rsidR="00EE2F4A">
        <w:rPr>
          <w:rFonts w:ascii="Garamond" w:eastAsia="Garamond" w:hAnsi="Garamond" w:cs="Garamond"/>
        </w:rPr>
        <w:t>(POC</w:t>
      </w:r>
      <w:r w:rsidR="0084581E">
        <w:rPr>
          <w:rFonts w:ascii="Garamond" w:eastAsia="Garamond" w:hAnsi="Garamond" w:cs="Garamond"/>
        </w:rPr>
        <w:t xml:space="preserve">: Sergio </w:t>
      </w:r>
      <w:proofErr w:type="spellStart"/>
      <w:r w:rsidR="0084581E">
        <w:rPr>
          <w:rFonts w:ascii="Garamond" w:eastAsia="Garamond" w:hAnsi="Garamond" w:cs="Garamond"/>
        </w:rPr>
        <w:t>Bernardes</w:t>
      </w:r>
      <w:proofErr w:type="spellEnd"/>
      <w:r w:rsidR="0084581E">
        <w:rPr>
          <w:rFonts w:ascii="Garamond" w:eastAsia="Garamond" w:hAnsi="Garamond" w:cs="Garamond"/>
        </w:rPr>
        <w:t>, University of Georgia)</w:t>
      </w:r>
    </w:p>
    <w:p w14:paraId="117DE99E" w14:textId="03F996A2" w:rsidR="005E403C" w:rsidRDefault="004E0B4A">
      <w:pPr>
        <w:ind w:left="720" w:hanging="720"/>
        <w:rPr>
          <w:rFonts w:ascii="Garamond" w:eastAsia="Garamond" w:hAnsi="Garamond" w:cs="Garamond"/>
        </w:rPr>
      </w:pPr>
      <w:r>
        <w:rPr>
          <w:rFonts w:ascii="Garamond" w:eastAsia="Garamond" w:hAnsi="Garamond" w:cs="Garamond"/>
        </w:rPr>
        <w:t>CIRCUITSCAPE</w:t>
      </w:r>
      <w:r w:rsidR="00BB56D5">
        <w:rPr>
          <w:rFonts w:ascii="Garamond" w:eastAsia="Garamond" w:hAnsi="Garamond" w:cs="Garamond"/>
        </w:rPr>
        <w:t>,</w:t>
      </w:r>
      <w:r>
        <w:rPr>
          <w:rFonts w:ascii="Garamond" w:eastAsia="Garamond" w:hAnsi="Garamond" w:cs="Garamond"/>
        </w:rPr>
        <w:t xml:space="preserve"> Version 4.0 (POC: Steve Padgett-Vasquez, University of Georgia)</w:t>
      </w:r>
    </w:p>
    <w:p w14:paraId="2D9242AD" w14:textId="19146E24" w:rsidR="00EA0AB5" w:rsidRDefault="00EA0AB5" w:rsidP="00EA0AB5">
      <w:pPr>
        <w:ind w:left="720" w:hanging="720"/>
        <w:rPr>
          <w:rFonts w:ascii="Garamond" w:eastAsia="Garamond" w:hAnsi="Garamond" w:cs="Garamond"/>
        </w:rPr>
      </w:pPr>
      <w:r>
        <w:rPr>
          <w:rFonts w:ascii="Garamond" w:eastAsia="Garamond" w:hAnsi="Garamond" w:cs="Garamond"/>
        </w:rPr>
        <w:t>Linkage Mapper</w:t>
      </w:r>
      <w:r w:rsidR="00BB56D5">
        <w:rPr>
          <w:rFonts w:ascii="Garamond" w:eastAsia="Garamond" w:hAnsi="Garamond" w:cs="Garamond"/>
        </w:rPr>
        <w:t>,</w:t>
      </w:r>
      <w:r>
        <w:rPr>
          <w:rFonts w:ascii="Garamond" w:eastAsia="Garamond" w:hAnsi="Garamond" w:cs="Garamond"/>
        </w:rPr>
        <w:t xml:space="preserve"> Version 2.0.0 (POC: Steve Padgett-Vasquez, University of Georgia)</w:t>
      </w:r>
    </w:p>
    <w:p w14:paraId="26781829" w14:textId="77777777" w:rsidR="005E403C" w:rsidRDefault="005E403C">
      <w:pPr>
        <w:rPr>
          <w:b/>
          <w:i/>
          <w:sz w:val="20"/>
          <w:szCs w:val="20"/>
        </w:rPr>
      </w:pPr>
    </w:p>
    <w:p w14:paraId="68439FFE" w14:textId="77777777" w:rsidR="005E403C" w:rsidRDefault="004E0B4A">
      <w:pPr>
        <w:rPr>
          <w:i/>
          <w:sz w:val="20"/>
          <w:szCs w:val="20"/>
        </w:rPr>
      </w:pPr>
      <w:r>
        <w:rPr>
          <w:b/>
          <w:i/>
          <w:sz w:val="20"/>
          <w:szCs w:val="20"/>
        </w:rPr>
        <w:t>Software &amp; Scripting:</w:t>
      </w:r>
    </w:p>
    <w:p w14:paraId="055DB339" w14:textId="35D471B6" w:rsidR="005E403C" w:rsidRDefault="008E33B8">
      <w:pPr>
        <w:ind w:left="720" w:hanging="720"/>
        <w:rPr>
          <w:rFonts w:ascii="Garamond" w:eastAsia="Garamond" w:hAnsi="Garamond" w:cs="Garamond"/>
        </w:rPr>
      </w:pPr>
      <w:proofErr w:type="spellStart"/>
      <w:r>
        <w:rPr>
          <w:rFonts w:ascii="Garamond" w:eastAsia="Garamond" w:hAnsi="Garamond" w:cs="Garamond"/>
        </w:rPr>
        <w:t>Esri</w:t>
      </w:r>
      <w:proofErr w:type="spellEnd"/>
      <w:r w:rsidR="004E0B4A">
        <w:rPr>
          <w:rFonts w:ascii="Garamond" w:eastAsia="Garamond" w:hAnsi="Garamond" w:cs="Garamond"/>
        </w:rPr>
        <w:t xml:space="preserve"> ArcGIS 10.6</w:t>
      </w:r>
      <w:r w:rsidR="00A235BA">
        <w:rPr>
          <w:rFonts w:ascii="Garamond" w:eastAsia="Garamond" w:hAnsi="Garamond" w:cs="Garamond"/>
        </w:rPr>
        <w:t xml:space="preserve"> </w:t>
      </w:r>
      <w:r w:rsidR="004E0B4A">
        <w:rPr>
          <w:rFonts w:ascii="Garamond" w:eastAsia="Garamond" w:hAnsi="Garamond" w:cs="Garamond"/>
        </w:rPr>
        <w:t>– Image classification, modeling, and map creation</w:t>
      </w:r>
    </w:p>
    <w:p w14:paraId="0735D430" w14:textId="626CF4F4" w:rsidR="00A235BA" w:rsidRDefault="00A235BA" w:rsidP="00A235BA">
      <w:pPr>
        <w:ind w:left="720" w:hanging="720"/>
        <w:rPr>
          <w:rFonts w:ascii="Garamond" w:eastAsia="Garamond" w:hAnsi="Garamond" w:cs="Garamond"/>
        </w:rPr>
      </w:pPr>
      <w:r>
        <w:rPr>
          <w:rFonts w:ascii="Garamond" w:eastAsia="Garamond" w:hAnsi="Garamond" w:cs="Garamond"/>
        </w:rPr>
        <w:t>ArcGIS Pro 2.3 – Image classification, modeling, and map creation</w:t>
      </w:r>
    </w:p>
    <w:p w14:paraId="76B148B4" w14:textId="013216F4" w:rsidR="005E403C" w:rsidRDefault="004E0B4A">
      <w:pPr>
        <w:ind w:left="720" w:hanging="720"/>
        <w:rPr>
          <w:rFonts w:ascii="Garamond" w:eastAsia="Garamond" w:hAnsi="Garamond" w:cs="Garamond"/>
        </w:rPr>
      </w:pPr>
      <w:r>
        <w:rPr>
          <w:rFonts w:ascii="Garamond" w:eastAsia="Garamond" w:hAnsi="Garamond" w:cs="Garamond"/>
        </w:rPr>
        <w:lastRenderedPageBreak/>
        <w:t>Google Earth Engine API – Image processing, including image enhancement, gap filling, mosaic</w:t>
      </w:r>
      <w:r w:rsidR="00E34E4C">
        <w:rPr>
          <w:rFonts w:ascii="Garamond" w:eastAsia="Garamond" w:hAnsi="Garamond" w:cs="Garamond"/>
        </w:rPr>
        <w:t>king</w:t>
      </w:r>
      <w:r>
        <w:rPr>
          <w:rFonts w:ascii="Garamond" w:eastAsia="Garamond" w:hAnsi="Garamond" w:cs="Garamond"/>
        </w:rPr>
        <w:t>, computing EVI, and classification</w:t>
      </w:r>
    </w:p>
    <w:p w14:paraId="0A3F07AC" w14:textId="77777777" w:rsidR="005E403C" w:rsidRDefault="005E403C">
      <w:pPr>
        <w:ind w:left="720" w:hanging="720"/>
        <w:rPr>
          <w:b/>
          <w:sz w:val="20"/>
          <w:szCs w:val="20"/>
          <w:u w:val="single"/>
        </w:rPr>
      </w:pPr>
    </w:p>
    <w:p w14:paraId="2F1602B7" w14:textId="77777777" w:rsidR="005E403C" w:rsidRDefault="004E0B4A">
      <w:pPr>
        <w:pBdr>
          <w:bottom w:val="single" w:sz="4" w:space="1" w:color="000000"/>
        </w:pBdr>
        <w:rPr>
          <w:b/>
        </w:rPr>
      </w:pPr>
      <w:r>
        <w:rPr>
          <w:b/>
        </w:rPr>
        <w:t>Decision Support Tool &amp; End Product Overview</w:t>
      </w:r>
    </w:p>
    <w:p w14:paraId="7A72E6EA" w14:textId="77777777" w:rsidR="005E403C" w:rsidRDefault="004E0B4A">
      <w:pPr>
        <w:rPr>
          <w:b/>
          <w:i/>
          <w:sz w:val="20"/>
          <w:szCs w:val="20"/>
        </w:rPr>
      </w:pPr>
      <w:r>
        <w:rPr>
          <w:b/>
          <w:i/>
          <w:sz w:val="20"/>
          <w:szCs w:val="20"/>
        </w:rPr>
        <w:t>End Products:</w:t>
      </w:r>
    </w:p>
    <w:tbl>
      <w:tblPr>
        <w:tblStyle w:val="a1"/>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5E403C" w14:paraId="5BAD2FD6" w14:textId="77777777" w:rsidTr="004D7B02">
        <w:tc>
          <w:tcPr>
            <w:tcW w:w="2160" w:type="dxa"/>
            <w:shd w:val="clear" w:color="auto" w:fill="31849B"/>
            <w:vAlign w:val="center"/>
          </w:tcPr>
          <w:p w14:paraId="2511A74E" w14:textId="77777777" w:rsidR="005E403C" w:rsidRDefault="004E0B4A">
            <w:pPr>
              <w:jc w:val="center"/>
              <w:rPr>
                <w:b/>
                <w:color w:val="FFFFFF"/>
              </w:rPr>
            </w:pPr>
            <w:r>
              <w:rPr>
                <w:b/>
                <w:color w:val="FFFFFF"/>
              </w:rPr>
              <w:t>End Product</w:t>
            </w:r>
          </w:p>
        </w:tc>
        <w:tc>
          <w:tcPr>
            <w:tcW w:w="3240" w:type="dxa"/>
            <w:shd w:val="clear" w:color="auto" w:fill="31849B"/>
            <w:vAlign w:val="center"/>
          </w:tcPr>
          <w:p w14:paraId="314C1E66" w14:textId="77777777" w:rsidR="005E403C" w:rsidRDefault="004E0B4A">
            <w:pPr>
              <w:jc w:val="center"/>
              <w:rPr>
                <w:b/>
                <w:color w:val="FFFFFF"/>
              </w:rPr>
            </w:pPr>
            <w:r>
              <w:rPr>
                <w:b/>
                <w:color w:val="FFFFFF"/>
              </w:rPr>
              <w:t>Partner Use</w:t>
            </w:r>
          </w:p>
        </w:tc>
        <w:tc>
          <w:tcPr>
            <w:tcW w:w="2880" w:type="dxa"/>
            <w:shd w:val="clear" w:color="auto" w:fill="31849B"/>
            <w:vAlign w:val="center"/>
          </w:tcPr>
          <w:p w14:paraId="5036F855" w14:textId="77777777" w:rsidR="005E403C" w:rsidRDefault="004E0B4A">
            <w:pPr>
              <w:jc w:val="center"/>
              <w:rPr>
                <w:b/>
                <w:color w:val="FFFFFF"/>
              </w:rPr>
            </w:pPr>
            <w:r>
              <w:rPr>
                <w:b/>
                <w:color w:val="FFFFFF"/>
              </w:rPr>
              <w:t>Datasets &amp; Analyses</w:t>
            </w:r>
          </w:p>
        </w:tc>
        <w:tc>
          <w:tcPr>
            <w:tcW w:w="1080" w:type="dxa"/>
            <w:shd w:val="clear" w:color="auto" w:fill="31849B"/>
          </w:tcPr>
          <w:p w14:paraId="67E1C771" w14:textId="77777777" w:rsidR="005E403C" w:rsidRDefault="004E0B4A">
            <w:pPr>
              <w:jc w:val="center"/>
              <w:rPr>
                <w:b/>
                <w:color w:val="FFFFFF"/>
                <w:sz w:val="20"/>
                <w:szCs w:val="20"/>
              </w:rPr>
            </w:pPr>
            <w:r>
              <w:rPr>
                <w:b/>
                <w:color w:val="FFFFFF"/>
                <w:sz w:val="18"/>
                <w:szCs w:val="18"/>
              </w:rPr>
              <w:t>Software Release Category</w:t>
            </w:r>
          </w:p>
        </w:tc>
      </w:tr>
      <w:tr w:rsidR="00D27571" w14:paraId="1B9C565A" w14:textId="77777777" w:rsidTr="004D7B02">
        <w:tc>
          <w:tcPr>
            <w:tcW w:w="2160" w:type="dxa"/>
            <w:vAlign w:val="center"/>
          </w:tcPr>
          <w:p w14:paraId="19968D48" w14:textId="0974496C" w:rsidR="00D27571" w:rsidRDefault="00D27571">
            <w:pPr>
              <w:rPr>
                <w:rFonts w:ascii="Garamond" w:eastAsia="Garamond" w:hAnsi="Garamond" w:cs="Garamond"/>
                <w:b/>
              </w:rPr>
            </w:pPr>
            <w:r>
              <w:rPr>
                <w:rFonts w:ascii="Garamond" w:eastAsia="Garamond" w:hAnsi="Garamond" w:cs="Garamond"/>
                <w:b/>
              </w:rPr>
              <w:t>Forecasted (2030) Land Use and Land Cover Classification Maps</w:t>
            </w:r>
          </w:p>
        </w:tc>
        <w:tc>
          <w:tcPr>
            <w:tcW w:w="3240" w:type="dxa"/>
            <w:vAlign w:val="center"/>
          </w:tcPr>
          <w:p w14:paraId="3FB6CBE9" w14:textId="6849C818" w:rsidR="00D27571" w:rsidRDefault="00D27571" w:rsidP="00057F93">
            <w:pPr>
              <w:rPr>
                <w:rFonts w:ascii="Garamond" w:eastAsia="Garamond" w:hAnsi="Garamond" w:cs="Garamond"/>
              </w:rPr>
            </w:pPr>
            <w:r>
              <w:rPr>
                <w:rFonts w:ascii="Garamond" w:eastAsia="Garamond" w:hAnsi="Garamond" w:cs="Garamond"/>
              </w:rPr>
              <w:t xml:space="preserve">The partners will use the </w:t>
            </w:r>
            <w:r w:rsidR="0084581E">
              <w:rPr>
                <w:rFonts w:ascii="Garamond" w:eastAsia="Garamond" w:hAnsi="Garamond" w:cs="Garamond"/>
              </w:rPr>
              <w:t xml:space="preserve">results of the trend analysis and forecasted 2030 land use/land cover data to identify areas of expanding agriculture </w:t>
            </w:r>
            <w:r w:rsidR="00BB56D5">
              <w:rPr>
                <w:rFonts w:ascii="Garamond" w:eastAsia="Garamond" w:hAnsi="Garamond" w:cs="Garamond"/>
              </w:rPr>
              <w:t xml:space="preserve">that have a </w:t>
            </w:r>
            <w:r w:rsidR="0084581E">
              <w:rPr>
                <w:rFonts w:ascii="Garamond" w:eastAsia="Garamond" w:hAnsi="Garamond" w:cs="Garamond"/>
              </w:rPr>
              <w:t xml:space="preserve">high </w:t>
            </w:r>
            <w:r w:rsidR="00057F93">
              <w:rPr>
                <w:rFonts w:ascii="Garamond" w:eastAsia="Garamond" w:hAnsi="Garamond" w:cs="Garamond"/>
              </w:rPr>
              <w:t xml:space="preserve">potential </w:t>
            </w:r>
            <w:r w:rsidR="0084581E">
              <w:rPr>
                <w:rFonts w:ascii="Garamond" w:eastAsia="Garamond" w:hAnsi="Garamond" w:cs="Garamond"/>
              </w:rPr>
              <w:t>for human-jaguar conflict. These conflict areas will inform</w:t>
            </w:r>
            <w:r w:rsidR="00225B34">
              <w:rPr>
                <w:rFonts w:ascii="Garamond" w:eastAsia="Garamond" w:hAnsi="Garamond" w:cs="Garamond"/>
              </w:rPr>
              <w:t xml:space="preserve"> the corr</w:t>
            </w:r>
            <w:r w:rsidR="00A44F63">
              <w:rPr>
                <w:rFonts w:ascii="Garamond" w:eastAsia="Garamond" w:hAnsi="Garamond" w:cs="Garamond"/>
              </w:rPr>
              <w:t>idor analysis</w:t>
            </w:r>
            <w:r w:rsidR="0084581E">
              <w:rPr>
                <w:rFonts w:ascii="Garamond" w:eastAsia="Garamond" w:hAnsi="Garamond" w:cs="Garamond"/>
              </w:rPr>
              <w:t>.</w:t>
            </w:r>
          </w:p>
        </w:tc>
        <w:tc>
          <w:tcPr>
            <w:tcW w:w="2880" w:type="dxa"/>
            <w:vAlign w:val="center"/>
          </w:tcPr>
          <w:p w14:paraId="62B991CB" w14:textId="7DC47A46" w:rsidR="00D27571" w:rsidRDefault="0084581E" w:rsidP="008F3F65">
            <w:pPr>
              <w:rPr>
                <w:rFonts w:ascii="Garamond" w:eastAsia="Garamond" w:hAnsi="Garamond" w:cs="Garamond"/>
              </w:rPr>
            </w:pPr>
            <w:r>
              <w:rPr>
                <w:rFonts w:ascii="Garamond" w:eastAsia="Garamond" w:hAnsi="Garamond" w:cs="Garamond"/>
              </w:rPr>
              <w:t xml:space="preserve">Ancillary land use/land cover </w:t>
            </w:r>
            <w:r w:rsidR="008F3F65">
              <w:rPr>
                <w:rFonts w:ascii="Garamond" w:eastAsia="Garamond" w:hAnsi="Garamond" w:cs="Garamond"/>
              </w:rPr>
              <w:t xml:space="preserve">time series </w:t>
            </w:r>
            <w:r>
              <w:rPr>
                <w:rFonts w:ascii="Garamond" w:eastAsia="Garamond" w:hAnsi="Garamond" w:cs="Garamond"/>
              </w:rPr>
              <w:t xml:space="preserve">end products of the </w:t>
            </w:r>
            <w:proofErr w:type="spellStart"/>
            <w:r>
              <w:rPr>
                <w:rFonts w:ascii="Garamond" w:eastAsia="Garamond" w:hAnsi="Garamond" w:cs="Garamond"/>
              </w:rPr>
              <w:t>Osa</w:t>
            </w:r>
            <w:proofErr w:type="spellEnd"/>
            <w:r>
              <w:rPr>
                <w:rFonts w:ascii="Garamond" w:eastAsia="Garamond" w:hAnsi="Garamond" w:cs="Garamond"/>
              </w:rPr>
              <w:t xml:space="preserve"> Peninsula Water Resources I and II projects will be input </w:t>
            </w:r>
            <w:r w:rsidR="00CC4052">
              <w:rPr>
                <w:rFonts w:ascii="Garamond" w:eastAsia="Garamond" w:hAnsi="Garamond" w:cs="Garamond"/>
              </w:rPr>
              <w:t>in</w:t>
            </w:r>
            <w:r>
              <w:rPr>
                <w:rFonts w:ascii="Garamond" w:eastAsia="Garamond" w:hAnsi="Garamond" w:cs="Garamond"/>
              </w:rPr>
              <w:t xml:space="preserve">to </w:t>
            </w:r>
            <w:r w:rsidR="00CC4052">
              <w:rPr>
                <w:rFonts w:ascii="Garamond" w:eastAsia="Garamond" w:hAnsi="Garamond" w:cs="Garamond"/>
              </w:rPr>
              <w:t xml:space="preserve">the </w:t>
            </w:r>
            <w:proofErr w:type="spellStart"/>
            <w:r>
              <w:rPr>
                <w:rFonts w:ascii="Garamond" w:eastAsia="Garamond" w:hAnsi="Garamond" w:cs="Garamond"/>
              </w:rPr>
              <w:t>TerrSet</w:t>
            </w:r>
            <w:proofErr w:type="spellEnd"/>
            <w:r>
              <w:rPr>
                <w:rFonts w:ascii="Garamond" w:eastAsia="Garamond" w:hAnsi="Garamond" w:cs="Garamond"/>
              </w:rPr>
              <w:t xml:space="preserve"> Land Change Modeler </w:t>
            </w:r>
            <w:r w:rsidR="008F3F65">
              <w:rPr>
                <w:rFonts w:ascii="Garamond" w:eastAsia="Garamond" w:hAnsi="Garamond" w:cs="Garamond"/>
              </w:rPr>
              <w:t xml:space="preserve">to identify trends that will be </w:t>
            </w:r>
            <w:r>
              <w:rPr>
                <w:rFonts w:ascii="Garamond" w:eastAsia="Garamond" w:hAnsi="Garamond" w:cs="Garamond"/>
              </w:rPr>
              <w:t xml:space="preserve">applied to </w:t>
            </w:r>
            <w:r w:rsidR="008F3F65">
              <w:rPr>
                <w:rFonts w:ascii="Garamond" w:eastAsia="Garamond" w:hAnsi="Garamond" w:cs="Garamond"/>
              </w:rPr>
              <w:t xml:space="preserve">the entire proposed biological corridor study area to </w:t>
            </w:r>
            <w:r>
              <w:rPr>
                <w:rFonts w:ascii="Garamond" w:eastAsia="Garamond" w:hAnsi="Garamond" w:cs="Garamond"/>
              </w:rPr>
              <w:t xml:space="preserve">forecast </w:t>
            </w:r>
            <w:r w:rsidR="008F3F65">
              <w:rPr>
                <w:rFonts w:ascii="Garamond" w:eastAsia="Garamond" w:hAnsi="Garamond" w:cs="Garamond"/>
              </w:rPr>
              <w:t>land use/land cover conditions</w:t>
            </w:r>
            <w:r>
              <w:rPr>
                <w:rFonts w:ascii="Garamond" w:eastAsia="Garamond" w:hAnsi="Garamond" w:cs="Garamond"/>
              </w:rPr>
              <w:t xml:space="preserve"> to 2030</w:t>
            </w:r>
            <w:r w:rsidR="008F3F65">
              <w:rPr>
                <w:rFonts w:ascii="Garamond" w:eastAsia="Garamond" w:hAnsi="Garamond" w:cs="Garamond"/>
              </w:rPr>
              <w:t>.</w:t>
            </w:r>
          </w:p>
        </w:tc>
        <w:tc>
          <w:tcPr>
            <w:tcW w:w="1080" w:type="dxa"/>
            <w:vAlign w:val="center"/>
          </w:tcPr>
          <w:p w14:paraId="041B0505" w14:textId="157DF5D2" w:rsidR="00D27571" w:rsidRDefault="00C30B14" w:rsidP="008F3F65">
            <w:pPr>
              <w:jc w:val="center"/>
              <w:rPr>
                <w:rFonts w:ascii="Garamond" w:eastAsia="Garamond" w:hAnsi="Garamond" w:cs="Garamond"/>
              </w:rPr>
            </w:pPr>
            <w:r>
              <w:rPr>
                <w:rFonts w:ascii="Garamond" w:eastAsia="Garamond" w:hAnsi="Garamond" w:cs="Garamond"/>
              </w:rPr>
              <w:t>N/A</w:t>
            </w:r>
          </w:p>
        </w:tc>
      </w:tr>
      <w:tr w:rsidR="00DF72CE" w14:paraId="5EBD5DC1" w14:textId="77777777" w:rsidTr="004D7B02">
        <w:tc>
          <w:tcPr>
            <w:tcW w:w="2160" w:type="dxa"/>
            <w:vAlign w:val="center"/>
          </w:tcPr>
          <w:p w14:paraId="411248C6" w14:textId="0F66725E" w:rsidR="00DF72CE" w:rsidRDefault="00DF72CE" w:rsidP="00DF72CE">
            <w:pPr>
              <w:rPr>
                <w:rFonts w:ascii="Garamond" w:eastAsia="Garamond" w:hAnsi="Garamond" w:cs="Garamond"/>
                <w:b/>
              </w:rPr>
            </w:pPr>
            <w:r>
              <w:rPr>
                <w:rFonts w:ascii="Garamond" w:eastAsia="Garamond" w:hAnsi="Garamond" w:cs="Garamond"/>
                <w:b/>
              </w:rPr>
              <w:t>Forecasted Human-Jaguar Conflict Risk Maps</w:t>
            </w:r>
          </w:p>
        </w:tc>
        <w:tc>
          <w:tcPr>
            <w:tcW w:w="3240" w:type="dxa"/>
            <w:vAlign w:val="center"/>
          </w:tcPr>
          <w:p w14:paraId="757EA3F3" w14:textId="137D17BF" w:rsidR="00DF72CE" w:rsidRDefault="00DF72CE" w:rsidP="00DF72CE">
            <w:pPr>
              <w:rPr>
                <w:rFonts w:ascii="Garamond" w:eastAsia="Garamond" w:hAnsi="Garamond" w:cs="Garamond"/>
              </w:rPr>
            </w:pPr>
            <w:r>
              <w:rPr>
                <w:rFonts w:ascii="Garamond" w:eastAsia="Garamond" w:hAnsi="Garamond" w:cs="Garamond"/>
              </w:rPr>
              <w:t xml:space="preserve">Partners will use the integrated environmental and human use factors to identify future high-risk areas for human-jaguar conflict in order to prioritize optimal corridors and determine priority areas for monitoring and education. </w:t>
            </w:r>
          </w:p>
        </w:tc>
        <w:tc>
          <w:tcPr>
            <w:tcW w:w="2880" w:type="dxa"/>
            <w:vAlign w:val="center"/>
          </w:tcPr>
          <w:p w14:paraId="1664A12F" w14:textId="014ACD71" w:rsidR="00DF72CE" w:rsidRDefault="00DF72CE" w:rsidP="00F16815">
            <w:pPr>
              <w:rPr>
                <w:rFonts w:ascii="Garamond" w:eastAsia="Garamond" w:hAnsi="Garamond" w:cs="Garamond"/>
              </w:rPr>
            </w:pPr>
            <w:proofErr w:type="spellStart"/>
            <w:r>
              <w:rPr>
                <w:rFonts w:ascii="Garamond" w:eastAsia="Garamond" w:hAnsi="Garamond" w:cs="Garamond"/>
              </w:rPr>
              <w:t>PlanetScope</w:t>
            </w:r>
            <w:proofErr w:type="spellEnd"/>
            <w:r>
              <w:rPr>
                <w:rFonts w:ascii="Garamond" w:eastAsia="Garamond" w:hAnsi="Garamond" w:cs="Garamond"/>
              </w:rPr>
              <w:t xml:space="preserve"> data will be used to identify deforestation, agriculture, human settlements, roads</w:t>
            </w:r>
            <w:r w:rsidR="00862B1E">
              <w:rPr>
                <w:rFonts w:ascii="Garamond" w:eastAsia="Garamond" w:hAnsi="Garamond" w:cs="Garamond"/>
              </w:rPr>
              <w:t>,</w:t>
            </w:r>
            <w:r>
              <w:rPr>
                <w:rFonts w:ascii="Garamond" w:eastAsia="Garamond" w:hAnsi="Garamond" w:cs="Garamond"/>
              </w:rPr>
              <w:t xml:space="preserve"> and other potential conflict factors in target areas within the proposed corridors. Th</w:t>
            </w:r>
            <w:r w:rsidR="00F16815">
              <w:rPr>
                <w:rFonts w:ascii="Garamond" w:eastAsia="Garamond" w:hAnsi="Garamond" w:cs="Garamond"/>
              </w:rPr>
              <w:t>ese features</w:t>
            </w:r>
            <w:r>
              <w:rPr>
                <w:rFonts w:ascii="Garamond" w:eastAsia="Garamond" w:hAnsi="Garamond" w:cs="Garamond"/>
              </w:rPr>
              <w:t xml:space="preserve"> will be combined</w:t>
            </w:r>
            <w:r w:rsidR="00F16815">
              <w:rPr>
                <w:rFonts w:ascii="Garamond" w:eastAsia="Garamond" w:hAnsi="Garamond" w:cs="Garamond"/>
              </w:rPr>
              <w:t xml:space="preserve"> with</w:t>
            </w:r>
            <w:r>
              <w:rPr>
                <w:rFonts w:ascii="Garamond" w:eastAsia="Garamond" w:hAnsi="Garamond" w:cs="Garamond"/>
              </w:rPr>
              <w:t xml:space="preserve"> </w:t>
            </w:r>
            <w:r w:rsidR="00F16815">
              <w:rPr>
                <w:rFonts w:ascii="Garamond" w:eastAsia="Garamond" w:hAnsi="Garamond" w:cs="Garamond"/>
              </w:rPr>
              <w:t xml:space="preserve">the rate of agricultural expansion derived from </w:t>
            </w:r>
            <w:r>
              <w:rPr>
                <w:rFonts w:ascii="Garamond" w:eastAsia="Garamond" w:hAnsi="Garamond" w:cs="Garamond"/>
              </w:rPr>
              <w:t>historical land use trends</w:t>
            </w:r>
            <w:r w:rsidR="00F16815">
              <w:rPr>
                <w:rFonts w:ascii="Garamond" w:eastAsia="Garamond" w:hAnsi="Garamond" w:cs="Garamond"/>
              </w:rPr>
              <w:t>. Rates applied to c</w:t>
            </w:r>
            <w:r>
              <w:rPr>
                <w:rFonts w:ascii="Garamond" w:eastAsia="Garamond" w:hAnsi="Garamond" w:cs="Garamond"/>
              </w:rPr>
              <w:t xml:space="preserve">urrent land use in the potential corridor area </w:t>
            </w:r>
            <w:r w:rsidR="00F16815">
              <w:rPr>
                <w:rFonts w:ascii="Garamond" w:eastAsia="Garamond" w:hAnsi="Garamond" w:cs="Garamond"/>
              </w:rPr>
              <w:t xml:space="preserve">will </w:t>
            </w:r>
            <w:r>
              <w:rPr>
                <w:rFonts w:ascii="Garamond" w:eastAsia="Garamond" w:hAnsi="Garamond" w:cs="Garamond"/>
              </w:rPr>
              <w:t>indicate areas of greatest potential for future (to 2030) human-jaguar conflict.</w:t>
            </w:r>
          </w:p>
        </w:tc>
        <w:tc>
          <w:tcPr>
            <w:tcW w:w="1080" w:type="dxa"/>
            <w:vAlign w:val="center"/>
          </w:tcPr>
          <w:p w14:paraId="2D883DF3" w14:textId="184BC63F" w:rsidR="00DF72CE" w:rsidRDefault="00DF72CE" w:rsidP="00DF72CE">
            <w:pPr>
              <w:jc w:val="center"/>
              <w:rPr>
                <w:rFonts w:ascii="Garamond" w:eastAsia="Garamond" w:hAnsi="Garamond" w:cs="Garamond"/>
              </w:rPr>
            </w:pPr>
            <w:r>
              <w:rPr>
                <w:rFonts w:ascii="Garamond" w:eastAsia="Garamond" w:hAnsi="Garamond" w:cs="Garamond"/>
              </w:rPr>
              <w:t>N/A</w:t>
            </w:r>
          </w:p>
        </w:tc>
      </w:tr>
      <w:tr w:rsidR="00DF72CE" w14:paraId="0D095F3D" w14:textId="77777777" w:rsidTr="004D7B02">
        <w:tc>
          <w:tcPr>
            <w:tcW w:w="2160" w:type="dxa"/>
            <w:vAlign w:val="center"/>
          </w:tcPr>
          <w:p w14:paraId="071E6BB7" w14:textId="0F57914B" w:rsidR="00DF72CE" w:rsidRDefault="00A05D2F" w:rsidP="00DF72CE">
            <w:pPr>
              <w:rPr>
                <w:rFonts w:ascii="Garamond" w:eastAsia="Garamond" w:hAnsi="Garamond" w:cs="Garamond"/>
                <w:b/>
              </w:rPr>
            </w:pPr>
            <w:r>
              <w:rPr>
                <w:rFonts w:ascii="Garamond" w:eastAsia="Garamond" w:hAnsi="Garamond" w:cs="Garamond"/>
                <w:b/>
              </w:rPr>
              <w:t xml:space="preserve">Modeled </w:t>
            </w:r>
            <w:r w:rsidR="00DF72CE">
              <w:rPr>
                <w:rFonts w:ascii="Garamond" w:eastAsia="Garamond" w:hAnsi="Garamond" w:cs="Garamond"/>
                <w:b/>
              </w:rPr>
              <w:t>Optimal Jaguar Corridors</w:t>
            </w:r>
          </w:p>
        </w:tc>
        <w:tc>
          <w:tcPr>
            <w:tcW w:w="3240" w:type="dxa"/>
            <w:vAlign w:val="center"/>
          </w:tcPr>
          <w:p w14:paraId="35170B18" w14:textId="0768F01E" w:rsidR="00DF72CE" w:rsidRDefault="00DF72CE" w:rsidP="00DF72CE">
            <w:pPr>
              <w:rPr>
                <w:rFonts w:ascii="Garamond" w:eastAsia="Garamond" w:hAnsi="Garamond" w:cs="Garamond"/>
              </w:rPr>
            </w:pPr>
            <w:r>
              <w:rPr>
                <w:rFonts w:ascii="Garamond" w:eastAsia="Garamond" w:hAnsi="Garamond" w:cs="Garamond"/>
              </w:rPr>
              <w:t>The partners will use modeled potential corridors to prioritize locations for optimal corridor establishment based on jaguar habitat suitability and human-jaguar conflict risk.</w:t>
            </w:r>
          </w:p>
        </w:tc>
        <w:tc>
          <w:tcPr>
            <w:tcW w:w="2880" w:type="dxa"/>
            <w:vAlign w:val="center"/>
          </w:tcPr>
          <w:p w14:paraId="501179B9" w14:textId="5FD052DD" w:rsidR="00DF72CE" w:rsidRDefault="00DF72CE" w:rsidP="00DF72CE">
            <w:pPr>
              <w:rPr>
                <w:rFonts w:ascii="Garamond" w:eastAsia="Garamond" w:hAnsi="Garamond" w:cs="Garamond"/>
              </w:rPr>
            </w:pPr>
            <w:r>
              <w:rPr>
                <w:rFonts w:ascii="Garamond" w:eastAsia="Garamond" w:hAnsi="Garamond" w:cs="Garamond"/>
              </w:rPr>
              <w:t>The land use/land cover and vegetation health end products will be integrated into CIRCUITSCAPE and Linkage Mapper for assessing model input parameters and initiating jaguar habitat suitability based on least cost analysis. Modeling potential jaguar corridors will be continued and optimized in the second term.</w:t>
            </w:r>
          </w:p>
        </w:tc>
        <w:tc>
          <w:tcPr>
            <w:tcW w:w="1080" w:type="dxa"/>
            <w:vAlign w:val="center"/>
          </w:tcPr>
          <w:p w14:paraId="49779E86" w14:textId="5607E04F" w:rsidR="00DF72CE" w:rsidRDefault="00DF72CE" w:rsidP="00DF72CE">
            <w:pPr>
              <w:jc w:val="center"/>
              <w:rPr>
                <w:rFonts w:ascii="Garamond" w:eastAsia="Garamond" w:hAnsi="Garamond" w:cs="Garamond"/>
              </w:rPr>
            </w:pPr>
            <w:r>
              <w:rPr>
                <w:rFonts w:ascii="Garamond" w:eastAsia="Garamond" w:hAnsi="Garamond" w:cs="Garamond"/>
              </w:rPr>
              <w:t>N/A</w:t>
            </w:r>
          </w:p>
        </w:tc>
      </w:tr>
    </w:tbl>
    <w:p w14:paraId="17316DFB" w14:textId="77777777" w:rsidR="005E403C" w:rsidRDefault="005E403C">
      <w:pPr>
        <w:rPr>
          <w:b/>
          <w:sz w:val="20"/>
          <w:szCs w:val="20"/>
        </w:rPr>
      </w:pPr>
    </w:p>
    <w:p w14:paraId="5E54ECCE" w14:textId="475D6477" w:rsidR="005E403C" w:rsidRDefault="004E0B4A">
      <w:pPr>
        <w:rPr>
          <w:rFonts w:ascii="Garamond" w:eastAsia="Garamond" w:hAnsi="Garamond" w:cs="Garamond"/>
        </w:rPr>
      </w:pPr>
      <w:r>
        <w:rPr>
          <w:b/>
          <w:i/>
          <w:sz w:val="20"/>
          <w:szCs w:val="20"/>
        </w:rPr>
        <w:t>End-User Benefit</w:t>
      </w:r>
      <w:r>
        <w:rPr>
          <w:b/>
          <w:sz w:val="20"/>
          <w:szCs w:val="20"/>
        </w:rPr>
        <w:t xml:space="preserve">: </w:t>
      </w:r>
      <w:r>
        <w:rPr>
          <w:rFonts w:ascii="Garamond" w:eastAsia="Garamond" w:hAnsi="Garamond" w:cs="Garamond"/>
        </w:rPr>
        <w:t xml:space="preserve">Partners will use </w:t>
      </w:r>
      <w:r w:rsidR="00683C02">
        <w:rPr>
          <w:rFonts w:ascii="Garamond" w:eastAsia="Garamond" w:hAnsi="Garamond" w:cs="Garamond"/>
        </w:rPr>
        <w:t xml:space="preserve">the </w:t>
      </w:r>
      <w:r w:rsidR="00DF72CE">
        <w:rPr>
          <w:rFonts w:ascii="Garamond" w:eastAsia="Garamond" w:hAnsi="Garamond" w:cs="Garamond"/>
        </w:rPr>
        <w:t xml:space="preserve">optimal biological corridor paths </w:t>
      </w:r>
      <w:r w:rsidR="00683C02">
        <w:rPr>
          <w:rFonts w:ascii="Garamond" w:eastAsia="Garamond" w:hAnsi="Garamond" w:cs="Garamond"/>
        </w:rPr>
        <w:t xml:space="preserve">generated </w:t>
      </w:r>
      <w:r w:rsidR="00DF72CE">
        <w:rPr>
          <w:rFonts w:ascii="Garamond" w:eastAsia="Garamond" w:hAnsi="Garamond" w:cs="Garamond"/>
        </w:rPr>
        <w:t xml:space="preserve">from </w:t>
      </w:r>
      <w:r>
        <w:rPr>
          <w:rFonts w:ascii="Garamond" w:eastAsia="Garamond" w:hAnsi="Garamond" w:cs="Garamond"/>
        </w:rPr>
        <w:t>cu</w:t>
      </w:r>
      <w:r w:rsidR="007817E1">
        <w:rPr>
          <w:rFonts w:ascii="Garamond" w:eastAsia="Garamond" w:hAnsi="Garamond" w:cs="Garamond"/>
        </w:rPr>
        <w:t>rrent and extended land use/</w:t>
      </w:r>
      <w:r>
        <w:rPr>
          <w:rFonts w:ascii="Garamond" w:eastAsia="Garamond" w:hAnsi="Garamond" w:cs="Garamond"/>
        </w:rPr>
        <w:t xml:space="preserve">land cover </w:t>
      </w:r>
      <w:r w:rsidR="00683C02">
        <w:rPr>
          <w:rFonts w:ascii="Garamond" w:eastAsia="Garamond" w:hAnsi="Garamond" w:cs="Garamond"/>
        </w:rPr>
        <w:t xml:space="preserve">analyses </w:t>
      </w:r>
      <w:r>
        <w:rPr>
          <w:rFonts w:ascii="Garamond" w:eastAsia="Garamond" w:hAnsi="Garamond" w:cs="Garamond"/>
        </w:rPr>
        <w:t>for</w:t>
      </w:r>
      <w:r w:rsidR="00A05D2F">
        <w:rPr>
          <w:rFonts w:ascii="Garamond" w:eastAsia="Garamond" w:hAnsi="Garamond" w:cs="Garamond"/>
        </w:rPr>
        <w:t xml:space="preserve"> </w:t>
      </w:r>
      <w:r w:rsidR="00DF72CE">
        <w:rPr>
          <w:rFonts w:ascii="Garamond" w:eastAsia="Garamond" w:hAnsi="Garamond" w:cs="Garamond"/>
        </w:rPr>
        <w:t xml:space="preserve">educational and </w:t>
      </w:r>
      <w:r>
        <w:rPr>
          <w:rFonts w:ascii="Garamond" w:eastAsia="Garamond" w:hAnsi="Garamond" w:cs="Garamond"/>
        </w:rPr>
        <w:t>conservation</w:t>
      </w:r>
      <w:r w:rsidR="007817E1">
        <w:rPr>
          <w:rFonts w:ascii="Garamond" w:eastAsia="Garamond" w:hAnsi="Garamond" w:cs="Garamond"/>
        </w:rPr>
        <w:t xml:space="preserve"> </w:t>
      </w:r>
      <w:r w:rsidR="00DF72CE">
        <w:rPr>
          <w:rFonts w:ascii="Garamond" w:eastAsia="Garamond" w:hAnsi="Garamond" w:cs="Garamond"/>
        </w:rPr>
        <w:t>efforts</w:t>
      </w:r>
      <w:r w:rsidR="00A05D2F">
        <w:rPr>
          <w:rFonts w:ascii="Garamond" w:eastAsia="Garamond" w:hAnsi="Garamond" w:cs="Garamond"/>
        </w:rPr>
        <w:t xml:space="preserve"> in the areas in and adjacent to</w:t>
      </w:r>
      <w:r w:rsidR="00DF72CE">
        <w:rPr>
          <w:rFonts w:ascii="Garamond" w:eastAsia="Garamond" w:hAnsi="Garamond" w:cs="Garamond"/>
        </w:rPr>
        <w:t xml:space="preserve"> </w:t>
      </w:r>
      <w:r w:rsidR="00A05D2F">
        <w:rPr>
          <w:rFonts w:ascii="Garamond" w:eastAsia="Garamond" w:hAnsi="Garamond" w:cs="Garamond"/>
        </w:rPr>
        <w:t>the modeled biological corridor</w:t>
      </w:r>
      <w:r w:rsidR="00AB09D1">
        <w:rPr>
          <w:rFonts w:ascii="Garamond" w:eastAsia="Garamond" w:hAnsi="Garamond" w:cs="Garamond"/>
        </w:rPr>
        <w:t>. This will allow partners</w:t>
      </w:r>
      <w:r w:rsidR="00A05D2F">
        <w:rPr>
          <w:rFonts w:ascii="Garamond" w:eastAsia="Garamond" w:hAnsi="Garamond" w:cs="Garamond"/>
        </w:rPr>
        <w:t xml:space="preserve"> to prioritize</w:t>
      </w:r>
      <w:r w:rsidR="00DF72CE">
        <w:rPr>
          <w:rFonts w:ascii="Garamond" w:eastAsia="Garamond" w:hAnsi="Garamond" w:cs="Garamond"/>
        </w:rPr>
        <w:t xml:space="preserve"> community engagement </w:t>
      </w:r>
      <w:r w:rsidR="00034BCB">
        <w:rPr>
          <w:rFonts w:ascii="Garamond" w:eastAsia="Garamond" w:hAnsi="Garamond" w:cs="Garamond"/>
        </w:rPr>
        <w:t xml:space="preserve">aimed at </w:t>
      </w:r>
      <w:r w:rsidR="00DF72CE">
        <w:rPr>
          <w:rFonts w:ascii="Garamond" w:eastAsia="Garamond" w:hAnsi="Garamond" w:cs="Garamond"/>
        </w:rPr>
        <w:t>reducing retaliatory killing of jaguars and promotion of jaguar-friendly agricultural products</w:t>
      </w:r>
      <w:r>
        <w:rPr>
          <w:rFonts w:ascii="Garamond" w:eastAsia="Garamond" w:hAnsi="Garamond" w:cs="Garamond"/>
        </w:rPr>
        <w:t xml:space="preserve">. </w:t>
      </w:r>
      <w:r w:rsidR="0008559A">
        <w:rPr>
          <w:rFonts w:ascii="Garamond" w:eastAsia="Garamond" w:hAnsi="Garamond" w:cs="Garamond"/>
        </w:rPr>
        <w:t xml:space="preserve">Primarily, </w:t>
      </w:r>
      <w:r>
        <w:rPr>
          <w:rFonts w:ascii="Garamond" w:eastAsia="Garamond" w:hAnsi="Garamond" w:cs="Garamond"/>
        </w:rPr>
        <w:t xml:space="preserve">the </w:t>
      </w:r>
      <w:r w:rsidR="00DF72CE">
        <w:rPr>
          <w:rFonts w:ascii="Garamond" w:eastAsia="Garamond" w:hAnsi="Garamond" w:cs="Garamond"/>
        </w:rPr>
        <w:lastRenderedPageBreak/>
        <w:t xml:space="preserve">biological </w:t>
      </w:r>
      <w:r>
        <w:rPr>
          <w:rFonts w:ascii="Garamond" w:eastAsia="Garamond" w:hAnsi="Garamond" w:cs="Garamond"/>
        </w:rPr>
        <w:t xml:space="preserve">corridor will </w:t>
      </w:r>
      <w:r w:rsidR="0008559A">
        <w:rPr>
          <w:rFonts w:ascii="Garamond" w:eastAsia="Garamond" w:hAnsi="Garamond" w:cs="Garamond"/>
        </w:rPr>
        <w:t xml:space="preserve">facilitate </w:t>
      </w:r>
      <w:r>
        <w:rPr>
          <w:rFonts w:ascii="Garamond" w:eastAsia="Garamond" w:hAnsi="Garamond" w:cs="Garamond"/>
        </w:rPr>
        <w:t>jaguar movement between protected lands</w:t>
      </w:r>
      <w:r w:rsidR="00DF72CE">
        <w:rPr>
          <w:rFonts w:ascii="Garamond" w:eastAsia="Garamond" w:hAnsi="Garamond" w:cs="Garamond"/>
        </w:rPr>
        <w:t xml:space="preserve">, thereby </w:t>
      </w:r>
      <w:r w:rsidR="00A05D2F">
        <w:rPr>
          <w:rFonts w:ascii="Garamond" w:eastAsia="Garamond" w:hAnsi="Garamond" w:cs="Garamond"/>
        </w:rPr>
        <w:t>maximizing</w:t>
      </w:r>
      <w:r w:rsidR="00DF72CE">
        <w:rPr>
          <w:rFonts w:ascii="Garamond" w:eastAsia="Garamond" w:hAnsi="Garamond" w:cs="Garamond"/>
        </w:rPr>
        <w:t xml:space="preserve"> the jaguar population</w:t>
      </w:r>
      <w:r w:rsidR="00A05D2F">
        <w:rPr>
          <w:rFonts w:ascii="Garamond" w:eastAsia="Garamond" w:hAnsi="Garamond" w:cs="Garamond"/>
        </w:rPr>
        <w:t xml:space="preserve"> while </w:t>
      </w:r>
      <w:r>
        <w:rPr>
          <w:rFonts w:ascii="Garamond" w:eastAsia="Garamond" w:hAnsi="Garamond" w:cs="Garamond"/>
        </w:rPr>
        <w:t>minimizing human-jaguar conflict.</w:t>
      </w:r>
    </w:p>
    <w:p w14:paraId="7B0D84A2" w14:textId="77777777" w:rsidR="005E403C" w:rsidRDefault="005E403C">
      <w:pPr>
        <w:rPr>
          <w:sz w:val="20"/>
          <w:szCs w:val="20"/>
        </w:rPr>
      </w:pPr>
    </w:p>
    <w:p w14:paraId="50A626F9" w14:textId="77777777" w:rsidR="005E403C" w:rsidRDefault="004E0B4A">
      <w:pPr>
        <w:pBdr>
          <w:bottom w:val="single" w:sz="4" w:space="1" w:color="000000"/>
        </w:pBdr>
        <w:rPr>
          <w:b/>
        </w:rPr>
      </w:pPr>
      <w:r>
        <w:rPr>
          <w:b/>
        </w:rPr>
        <w:t>Project Timeline &amp; Previous Related Work</w:t>
      </w:r>
    </w:p>
    <w:p w14:paraId="1131FC7F" w14:textId="11A05F33" w:rsidR="005E403C" w:rsidRDefault="004E0B4A">
      <w:pPr>
        <w:rPr>
          <w:sz w:val="20"/>
          <w:szCs w:val="20"/>
        </w:rPr>
      </w:pPr>
      <w:r>
        <w:rPr>
          <w:b/>
          <w:i/>
          <w:sz w:val="20"/>
          <w:szCs w:val="20"/>
        </w:rPr>
        <w:t>Project Timeline:</w:t>
      </w:r>
      <w:r>
        <w:rPr>
          <w:b/>
          <w:sz w:val="20"/>
          <w:szCs w:val="20"/>
        </w:rPr>
        <w:t xml:space="preserve"> </w:t>
      </w:r>
      <w:r w:rsidR="002E0440">
        <w:rPr>
          <w:rFonts w:ascii="Garamond" w:eastAsia="Garamond" w:hAnsi="Garamond" w:cs="Garamond"/>
        </w:rPr>
        <w:t>2</w:t>
      </w:r>
      <w:r>
        <w:rPr>
          <w:rFonts w:ascii="Garamond" w:eastAsia="Garamond" w:hAnsi="Garamond" w:cs="Garamond"/>
        </w:rPr>
        <w:t xml:space="preserve"> Terms: </w:t>
      </w:r>
      <w:r w:rsidR="00BA63FF">
        <w:rPr>
          <w:rFonts w:ascii="Garamond" w:eastAsia="Garamond" w:hAnsi="Garamond" w:cs="Garamond"/>
        </w:rPr>
        <w:t xml:space="preserve">2019 </w:t>
      </w:r>
      <w:r>
        <w:rPr>
          <w:rFonts w:ascii="Garamond" w:eastAsia="Garamond" w:hAnsi="Garamond" w:cs="Garamond"/>
        </w:rPr>
        <w:t xml:space="preserve">Spring to </w:t>
      </w:r>
      <w:r w:rsidR="00BA63FF">
        <w:rPr>
          <w:rFonts w:ascii="Garamond" w:eastAsia="Garamond" w:hAnsi="Garamond" w:cs="Garamond"/>
        </w:rPr>
        <w:t xml:space="preserve">2019 </w:t>
      </w:r>
      <w:r>
        <w:rPr>
          <w:rFonts w:ascii="Garamond" w:eastAsia="Garamond" w:hAnsi="Garamond" w:cs="Garamond"/>
        </w:rPr>
        <w:t>Summer</w:t>
      </w:r>
    </w:p>
    <w:p w14:paraId="45B0460A" w14:textId="77777777" w:rsidR="005E403C" w:rsidRDefault="005E403C">
      <w:pPr>
        <w:rPr>
          <w:b/>
          <w:sz w:val="20"/>
          <w:szCs w:val="20"/>
        </w:rPr>
      </w:pPr>
    </w:p>
    <w:p w14:paraId="167BC66D" w14:textId="77777777" w:rsidR="005E403C" w:rsidRDefault="004E0B4A">
      <w:pPr>
        <w:rPr>
          <w:rFonts w:ascii="Garamond" w:eastAsia="Garamond" w:hAnsi="Garamond" w:cs="Garamond"/>
        </w:rPr>
      </w:pPr>
      <w:r>
        <w:rPr>
          <w:b/>
          <w:i/>
          <w:sz w:val="20"/>
          <w:szCs w:val="20"/>
        </w:rPr>
        <w:t>Multi-Term Objectives:</w:t>
      </w:r>
    </w:p>
    <w:p w14:paraId="25780071" w14:textId="687C5F26" w:rsidR="005E403C" w:rsidRDefault="00225B34">
      <w:pPr>
        <w:numPr>
          <w:ilvl w:val="0"/>
          <w:numId w:val="1"/>
        </w:numPr>
        <w:pBdr>
          <w:top w:val="nil"/>
          <w:left w:val="nil"/>
          <w:bottom w:val="nil"/>
          <w:right w:val="nil"/>
          <w:between w:val="nil"/>
        </w:pBdr>
        <w:ind w:left="540" w:hanging="180"/>
        <w:rPr>
          <w:b/>
        </w:rPr>
      </w:pPr>
      <w:r w:rsidRPr="00180680">
        <w:rPr>
          <w:rFonts w:eastAsia="Garamond" w:cs="Garamond"/>
          <w:b/>
          <w:sz w:val="20"/>
          <w:szCs w:val="20"/>
        </w:rPr>
        <w:t>Term 1</w:t>
      </w:r>
      <w:r w:rsidR="004E0B4A">
        <w:rPr>
          <w:rFonts w:ascii="Garamond" w:eastAsia="Garamond" w:hAnsi="Garamond" w:cs="Garamond"/>
        </w:rPr>
        <w:t xml:space="preserve">: </w:t>
      </w:r>
      <w:r w:rsidR="002E0440">
        <w:rPr>
          <w:rFonts w:ascii="Garamond" w:eastAsia="Garamond" w:hAnsi="Garamond" w:cs="Garamond"/>
        </w:rPr>
        <w:t xml:space="preserve">2019 </w:t>
      </w:r>
      <w:r w:rsidR="004E0B4A">
        <w:rPr>
          <w:rFonts w:ascii="Garamond" w:eastAsia="Garamond" w:hAnsi="Garamond" w:cs="Garamond"/>
        </w:rPr>
        <w:t>Spring</w:t>
      </w:r>
      <w:r w:rsidR="002E0440">
        <w:rPr>
          <w:rFonts w:ascii="Garamond" w:eastAsia="Garamond" w:hAnsi="Garamond" w:cs="Garamond"/>
        </w:rPr>
        <w:t xml:space="preserve"> </w:t>
      </w:r>
      <w:r w:rsidR="004E0B4A">
        <w:rPr>
          <w:rFonts w:ascii="Garamond" w:eastAsia="Garamond" w:hAnsi="Garamond" w:cs="Garamond"/>
        </w:rPr>
        <w:t>(G</w:t>
      </w:r>
      <w:r w:rsidR="002E50B2">
        <w:rPr>
          <w:rFonts w:ascii="Garamond" w:eastAsia="Garamond" w:hAnsi="Garamond" w:cs="Garamond"/>
        </w:rPr>
        <w:t>A</w:t>
      </w:r>
      <w:r w:rsidR="004E0B4A">
        <w:rPr>
          <w:rFonts w:ascii="Garamond" w:eastAsia="Garamond" w:hAnsi="Garamond" w:cs="Garamond"/>
        </w:rPr>
        <w:t xml:space="preserve">) </w:t>
      </w:r>
      <w:r w:rsidR="002E0440">
        <w:rPr>
          <w:rFonts w:ascii="Garamond" w:eastAsia="Garamond" w:hAnsi="Garamond" w:cs="Garamond"/>
        </w:rPr>
        <w:t>–</w:t>
      </w:r>
      <w:r w:rsidR="004E0B4A">
        <w:rPr>
          <w:rFonts w:ascii="Garamond" w:eastAsia="Garamond" w:hAnsi="Garamond" w:cs="Garamond"/>
        </w:rPr>
        <w:t xml:space="preserve"> Talamanca-</w:t>
      </w:r>
      <w:proofErr w:type="spellStart"/>
      <w:r w:rsidR="004E0B4A">
        <w:rPr>
          <w:rFonts w:ascii="Garamond" w:eastAsia="Garamond" w:hAnsi="Garamond" w:cs="Garamond"/>
        </w:rPr>
        <w:t>Osa</w:t>
      </w:r>
      <w:proofErr w:type="spellEnd"/>
      <w:r w:rsidR="004E0B4A">
        <w:rPr>
          <w:rFonts w:ascii="Garamond" w:eastAsia="Garamond" w:hAnsi="Garamond" w:cs="Garamond"/>
        </w:rPr>
        <w:t xml:space="preserve"> Ecological Forecasting I</w:t>
      </w:r>
    </w:p>
    <w:p w14:paraId="7CEB39F9" w14:textId="48F7BDDF" w:rsidR="00D855FB" w:rsidRPr="00E235EC" w:rsidRDefault="00FE66E2" w:rsidP="00180680">
      <w:pPr>
        <w:pStyle w:val="ListParagraph"/>
        <w:numPr>
          <w:ilvl w:val="1"/>
          <w:numId w:val="3"/>
        </w:numPr>
        <w:rPr>
          <w:b/>
        </w:rPr>
      </w:pPr>
      <w:r w:rsidRPr="00FE66E2">
        <w:rPr>
          <w:rFonts w:ascii="Garamond" w:eastAsia="Garamond" w:hAnsi="Garamond" w:cs="Garamond"/>
        </w:rPr>
        <w:t>The first term</w:t>
      </w:r>
      <w:r w:rsidR="00A44F63">
        <w:rPr>
          <w:rFonts w:ascii="Garamond" w:eastAsia="Garamond" w:hAnsi="Garamond" w:cs="Garamond"/>
        </w:rPr>
        <w:t xml:space="preserve"> of the project </w:t>
      </w:r>
      <w:r>
        <w:rPr>
          <w:rFonts w:ascii="Garamond" w:eastAsia="Garamond" w:hAnsi="Garamond" w:cs="Garamond"/>
        </w:rPr>
        <w:t>focus</w:t>
      </w:r>
      <w:r w:rsidR="002E50B2">
        <w:rPr>
          <w:rFonts w:ascii="Garamond" w:eastAsia="Garamond" w:hAnsi="Garamond" w:cs="Garamond"/>
        </w:rPr>
        <w:t>ed</w:t>
      </w:r>
      <w:r>
        <w:rPr>
          <w:rFonts w:ascii="Garamond" w:eastAsia="Garamond" w:hAnsi="Garamond" w:cs="Garamond"/>
        </w:rPr>
        <w:t xml:space="preserve"> on </w:t>
      </w:r>
      <w:r w:rsidR="00573F1B">
        <w:rPr>
          <w:rFonts w:ascii="Garamond" w:eastAsia="Garamond" w:hAnsi="Garamond" w:cs="Garamond"/>
        </w:rPr>
        <w:t xml:space="preserve">extending the most current land use/land cover </w:t>
      </w:r>
      <w:r w:rsidR="00C30B14">
        <w:rPr>
          <w:rFonts w:ascii="Garamond" w:eastAsia="Garamond" w:hAnsi="Garamond" w:cs="Garamond"/>
        </w:rPr>
        <w:t xml:space="preserve">and EVI </w:t>
      </w:r>
      <w:r w:rsidR="00573F1B">
        <w:rPr>
          <w:rFonts w:ascii="Garamond" w:eastAsia="Garamond" w:hAnsi="Garamond" w:cs="Garamond"/>
        </w:rPr>
        <w:t>dataset</w:t>
      </w:r>
      <w:r w:rsidR="00C30B14">
        <w:rPr>
          <w:rFonts w:ascii="Garamond" w:eastAsia="Garamond" w:hAnsi="Garamond" w:cs="Garamond"/>
        </w:rPr>
        <w:t>s</w:t>
      </w:r>
      <w:r w:rsidR="00573F1B">
        <w:rPr>
          <w:rFonts w:ascii="Garamond" w:eastAsia="Garamond" w:hAnsi="Garamond" w:cs="Garamond"/>
        </w:rPr>
        <w:t xml:space="preserve"> (2017) from the previous 2018 Spring </w:t>
      </w:r>
      <w:proofErr w:type="spellStart"/>
      <w:proofErr w:type="gramStart"/>
      <w:r w:rsidR="00573F1B">
        <w:rPr>
          <w:rFonts w:ascii="Garamond" w:eastAsia="Garamond" w:hAnsi="Garamond" w:cs="Garamond"/>
        </w:rPr>
        <w:t>Osa</w:t>
      </w:r>
      <w:proofErr w:type="spellEnd"/>
      <w:proofErr w:type="gramEnd"/>
      <w:r w:rsidR="00573F1B">
        <w:rPr>
          <w:rFonts w:ascii="Garamond" w:eastAsia="Garamond" w:hAnsi="Garamond" w:cs="Garamond"/>
        </w:rPr>
        <w:t xml:space="preserve"> Peninsula Water Resources I project from </w:t>
      </w:r>
      <w:r w:rsidR="002E50B2">
        <w:rPr>
          <w:rFonts w:ascii="Garamond" w:eastAsia="Garamond" w:hAnsi="Garamond" w:cs="Garamond"/>
        </w:rPr>
        <w:t>the</w:t>
      </w:r>
      <w:r w:rsidR="00573F1B">
        <w:rPr>
          <w:rFonts w:ascii="Garamond" w:eastAsia="Garamond" w:hAnsi="Garamond" w:cs="Garamond"/>
        </w:rPr>
        <w:t xml:space="preserve"> northern boundary in the </w:t>
      </w:r>
      <w:proofErr w:type="spellStart"/>
      <w:r w:rsidR="00D27571">
        <w:rPr>
          <w:rFonts w:ascii="Garamond" w:eastAsia="Garamond" w:hAnsi="Garamond" w:cs="Garamond"/>
        </w:rPr>
        <w:t>Osa</w:t>
      </w:r>
      <w:proofErr w:type="spellEnd"/>
      <w:r w:rsidR="00D27571">
        <w:rPr>
          <w:rFonts w:ascii="Garamond" w:eastAsia="Garamond" w:hAnsi="Garamond" w:cs="Garamond"/>
        </w:rPr>
        <w:t xml:space="preserve"> Peninsula</w:t>
      </w:r>
      <w:r w:rsidR="00573F1B">
        <w:rPr>
          <w:rFonts w:ascii="Garamond" w:eastAsia="Garamond" w:hAnsi="Garamond" w:cs="Garamond"/>
        </w:rPr>
        <w:t xml:space="preserve"> to the northern anchor of the proposed corridor in the La Amistad International Peace Park within the Talamanca Mo</w:t>
      </w:r>
      <w:r w:rsidR="00D27571">
        <w:rPr>
          <w:rFonts w:ascii="Garamond" w:eastAsia="Garamond" w:hAnsi="Garamond" w:cs="Garamond"/>
        </w:rPr>
        <w:t xml:space="preserve">untains. </w:t>
      </w:r>
      <w:r w:rsidR="00C30B14">
        <w:rPr>
          <w:rFonts w:ascii="Garamond" w:eastAsia="Garamond" w:hAnsi="Garamond" w:cs="Garamond"/>
        </w:rPr>
        <w:t xml:space="preserve">The land use/land cover trends identified using time series end products of the previous </w:t>
      </w:r>
      <w:proofErr w:type="spellStart"/>
      <w:r w:rsidR="00C30B14">
        <w:rPr>
          <w:rFonts w:ascii="Garamond" w:eastAsia="Garamond" w:hAnsi="Garamond" w:cs="Garamond"/>
        </w:rPr>
        <w:t>Osa</w:t>
      </w:r>
      <w:proofErr w:type="spellEnd"/>
      <w:r w:rsidR="00C30B14">
        <w:rPr>
          <w:rFonts w:ascii="Garamond" w:eastAsia="Garamond" w:hAnsi="Garamond" w:cs="Garamond"/>
        </w:rPr>
        <w:t xml:space="preserve"> Peninsula Water Resources projects w</w:t>
      </w:r>
      <w:r w:rsidR="002E50B2">
        <w:rPr>
          <w:rFonts w:ascii="Garamond" w:eastAsia="Garamond" w:hAnsi="Garamond" w:cs="Garamond"/>
        </w:rPr>
        <w:t>as</w:t>
      </w:r>
      <w:r w:rsidR="00C30B14">
        <w:rPr>
          <w:rFonts w:ascii="Garamond" w:eastAsia="Garamond" w:hAnsi="Garamond" w:cs="Garamond"/>
        </w:rPr>
        <w:t xml:space="preserve"> used to forecast future land use/land cover from current2017/2018 to 2030</w:t>
      </w:r>
      <w:r w:rsidR="00D855FB">
        <w:rPr>
          <w:rFonts w:ascii="Garamond" w:eastAsia="Garamond" w:hAnsi="Garamond" w:cs="Garamond"/>
        </w:rPr>
        <w:t xml:space="preserve"> </w:t>
      </w:r>
      <w:r w:rsidR="00033EB1">
        <w:rPr>
          <w:rFonts w:ascii="Garamond" w:eastAsia="Garamond" w:hAnsi="Garamond" w:cs="Garamond"/>
        </w:rPr>
        <w:t xml:space="preserve">conditions </w:t>
      </w:r>
      <w:r w:rsidR="00D855FB">
        <w:rPr>
          <w:rFonts w:ascii="Garamond" w:eastAsia="Garamond" w:hAnsi="Garamond" w:cs="Garamond"/>
        </w:rPr>
        <w:t>and assess risk for future human-jaguar conflict</w:t>
      </w:r>
      <w:r w:rsidR="00C30B14">
        <w:rPr>
          <w:rFonts w:ascii="Garamond" w:eastAsia="Garamond" w:hAnsi="Garamond" w:cs="Garamond"/>
        </w:rPr>
        <w:t>. These data, combined with additional datasets of terrain ch</w:t>
      </w:r>
      <w:r w:rsidR="00D855FB">
        <w:rPr>
          <w:rFonts w:ascii="Garamond" w:eastAsia="Garamond" w:hAnsi="Garamond" w:cs="Garamond"/>
        </w:rPr>
        <w:t>aracteristics, w</w:t>
      </w:r>
      <w:r w:rsidR="002E50B2">
        <w:rPr>
          <w:rFonts w:ascii="Garamond" w:eastAsia="Garamond" w:hAnsi="Garamond" w:cs="Garamond"/>
        </w:rPr>
        <w:t>ere</w:t>
      </w:r>
      <w:r w:rsidR="00D855FB">
        <w:rPr>
          <w:rFonts w:ascii="Garamond" w:eastAsia="Garamond" w:hAnsi="Garamond" w:cs="Garamond"/>
        </w:rPr>
        <w:t xml:space="preserve"> input </w:t>
      </w:r>
      <w:r w:rsidR="00034BCB">
        <w:rPr>
          <w:rFonts w:ascii="Garamond" w:eastAsia="Garamond" w:hAnsi="Garamond" w:cs="Garamond"/>
        </w:rPr>
        <w:t>in</w:t>
      </w:r>
      <w:r w:rsidR="00D855FB">
        <w:rPr>
          <w:rFonts w:ascii="Garamond" w:eastAsia="Garamond" w:hAnsi="Garamond" w:cs="Garamond"/>
        </w:rPr>
        <w:t xml:space="preserve">to </w:t>
      </w:r>
      <w:r w:rsidR="00C37808">
        <w:rPr>
          <w:rFonts w:ascii="Garamond" w:eastAsia="Garamond" w:hAnsi="Garamond" w:cs="Garamond"/>
        </w:rPr>
        <w:t xml:space="preserve">TERRSET </w:t>
      </w:r>
      <w:r w:rsidR="00D855FB">
        <w:rPr>
          <w:rFonts w:ascii="Garamond" w:eastAsia="Garamond" w:hAnsi="Garamond" w:cs="Garamond"/>
        </w:rPr>
        <w:t xml:space="preserve">modeling software to obtain </w:t>
      </w:r>
      <w:bookmarkStart w:id="1" w:name="_GoBack"/>
      <w:bookmarkEnd w:id="1"/>
      <w:r w:rsidR="00A44F63">
        <w:rPr>
          <w:rFonts w:ascii="Garamond" w:eastAsia="Garamond" w:hAnsi="Garamond" w:cs="Garamond"/>
        </w:rPr>
        <w:t xml:space="preserve">an </w:t>
      </w:r>
      <w:r w:rsidR="00D855FB">
        <w:rPr>
          <w:rFonts w:ascii="Garamond" w:eastAsia="Garamond" w:hAnsi="Garamond" w:cs="Garamond"/>
        </w:rPr>
        <w:t>initial characterization of habitat suitability for jaguar corridors.</w:t>
      </w:r>
    </w:p>
    <w:p w14:paraId="60FD461F" w14:textId="3AC90C5C" w:rsidR="005E403C" w:rsidRPr="00A05D2F" w:rsidRDefault="00C30B14" w:rsidP="00A05D2F">
      <w:pPr>
        <w:rPr>
          <w:b/>
        </w:rPr>
      </w:pPr>
      <w:r w:rsidRPr="00A05D2F">
        <w:rPr>
          <w:rFonts w:ascii="Garamond" w:eastAsia="Garamond" w:hAnsi="Garamond" w:cs="Garamond"/>
        </w:rPr>
        <w:t xml:space="preserve"> </w:t>
      </w:r>
    </w:p>
    <w:p w14:paraId="6F781051" w14:textId="01A54A92" w:rsidR="005E403C" w:rsidRDefault="004E0B4A">
      <w:pPr>
        <w:numPr>
          <w:ilvl w:val="0"/>
          <w:numId w:val="1"/>
        </w:numPr>
        <w:pBdr>
          <w:top w:val="nil"/>
          <w:left w:val="nil"/>
          <w:bottom w:val="nil"/>
          <w:right w:val="nil"/>
          <w:between w:val="nil"/>
        </w:pBdr>
        <w:ind w:left="540" w:hanging="180"/>
        <w:rPr>
          <w:b/>
        </w:rPr>
      </w:pPr>
      <w:r w:rsidRPr="00180680">
        <w:rPr>
          <w:rFonts w:eastAsia="Garamond" w:cs="Garamond"/>
          <w:b/>
          <w:sz w:val="20"/>
          <w:szCs w:val="20"/>
        </w:rPr>
        <w:t>T</w:t>
      </w:r>
      <w:r w:rsidR="00225B34" w:rsidRPr="00180680">
        <w:rPr>
          <w:rFonts w:eastAsia="Garamond" w:cs="Garamond"/>
          <w:b/>
          <w:sz w:val="20"/>
          <w:szCs w:val="20"/>
        </w:rPr>
        <w:t>erm 2</w:t>
      </w:r>
      <w:r w:rsidR="002E50B2">
        <w:rPr>
          <w:rFonts w:ascii="Garamond" w:eastAsia="Garamond" w:hAnsi="Garamond" w:cs="Garamond"/>
        </w:rPr>
        <w:t xml:space="preserve"> </w:t>
      </w:r>
      <w:r w:rsidR="002E50B2">
        <w:rPr>
          <w:rFonts w:eastAsia="Garamond" w:cs="Garamond"/>
          <w:b/>
          <w:sz w:val="20"/>
          <w:szCs w:val="20"/>
        </w:rPr>
        <w:t>(Proposed Term)</w:t>
      </w:r>
      <w:r>
        <w:rPr>
          <w:rFonts w:ascii="Garamond" w:eastAsia="Garamond" w:hAnsi="Garamond" w:cs="Garamond"/>
        </w:rPr>
        <w:t xml:space="preserve">: </w:t>
      </w:r>
      <w:r w:rsidR="002E0440">
        <w:rPr>
          <w:rFonts w:ascii="Garamond" w:eastAsia="Garamond" w:hAnsi="Garamond" w:cs="Garamond"/>
        </w:rPr>
        <w:t xml:space="preserve">2019 </w:t>
      </w:r>
      <w:r>
        <w:rPr>
          <w:rFonts w:ascii="Garamond" w:eastAsia="Garamond" w:hAnsi="Garamond" w:cs="Garamond"/>
        </w:rPr>
        <w:t>Summer (G</w:t>
      </w:r>
      <w:r w:rsidR="002E50B2">
        <w:rPr>
          <w:rFonts w:ascii="Garamond" w:eastAsia="Garamond" w:hAnsi="Garamond" w:cs="Garamond"/>
        </w:rPr>
        <w:t>A</w:t>
      </w:r>
      <w:r>
        <w:rPr>
          <w:rFonts w:ascii="Garamond" w:eastAsia="Garamond" w:hAnsi="Garamond" w:cs="Garamond"/>
        </w:rPr>
        <w:t xml:space="preserve">) </w:t>
      </w:r>
      <w:r w:rsidR="002E0440">
        <w:rPr>
          <w:rFonts w:ascii="Garamond" w:eastAsia="Garamond" w:hAnsi="Garamond" w:cs="Garamond"/>
        </w:rPr>
        <w:t>–</w:t>
      </w:r>
      <w:r>
        <w:rPr>
          <w:rFonts w:ascii="Garamond" w:eastAsia="Garamond" w:hAnsi="Garamond" w:cs="Garamond"/>
        </w:rPr>
        <w:t xml:space="preserve"> Talamanca-</w:t>
      </w:r>
      <w:proofErr w:type="spellStart"/>
      <w:r>
        <w:rPr>
          <w:rFonts w:ascii="Garamond" w:eastAsia="Garamond" w:hAnsi="Garamond" w:cs="Garamond"/>
        </w:rPr>
        <w:t>Osa</w:t>
      </w:r>
      <w:proofErr w:type="spellEnd"/>
      <w:r>
        <w:rPr>
          <w:rFonts w:ascii="Garamond" w:eastAsia="Garamond" w:hAnsi="Garamond" w:cs="Garamond"/>
        </w:rPr>
        <w:t xml:space="preserve"> Ecological Forecasting II</w:t>
      </w:r>
    </w:p>
    <w:p w14:paraId="4F32B059" w14:textId="377C0244" w:rsidR="00225B34" w:rsidRPr="00225B34" w:rsidRDefault="00225B34" w:rsidP="00DB1534">
      <w:pPr>
        <w:numPr>
          <w:ilvl w:val="1"/>
          <w:numId w:val="1"/>
        </w:numPr>
        <w:pBdr>
          <w:top w:val="nil"/>
          <w:left w:val="nil"/>
          <w:bottom w:val="nil"/>
          <w:right w:val="nil"/>
          <w:between w:val="nil"/>
        </w:pBdr>
        <w:rPr>
          <w:b/>
        </w:rPr>
      </w:pPr>
      <w:r w:rsidRPr="00225B34">
        <w:rPr>
          <w:rFonts w:ascii="Garamond" w:eastAsia="Garamond" w:hAnsi="Garamond" w:cs="Garamond"/>
        </w:rPr>
        <w:t>End products of the first term will be used to analyze l</w:t>
      </w:r>
      <w:r w:rsidR="004E0B4A" w:rsidRPr="00225B34">
        <w:rPr>
          <w:rFonts w:ascii="Garamond" w:eastAsia="Garamond" w:hAnsi="Garamond" w:cs="Garamond"/>
        </w:rPr>
        <w:t>and use pressure</w:t>
      </w:r>
      <w:r w:rsidRPr="00225B34">
        <w:rPr>
          <w:rFonts w:ascii="Garamond" w:eastAsia="Garamond" w:hAnsi="Garamond" w:cs="Garamond"/>
        </w:rPr>
        <w:t xml:space="preserve"> from forecasted agriculture and </w:t>
      </w:r>
      <w:r w:rsidR="004E0B4A" w:rsidRPr="00225B34">
        <w:rPr>
          <w:rFonts w:ascii="Garamond" w:eastAsia="Garamond" w:hAnsi="Garamond" w:cs="Garamond"/>
        </w:rPr>
        <w:t>development</w:t>
      </w:r>
      <w:r w:rsidRPr="00225B34">
        <w:rPr>
          <w:rFonts w:ascii="Garamond" w:eastAsia="Garamond" w:hAnsi="Garamond" w:cs="Garamond"/>
        </w:rPr>
        <w:t xml:space="preserve"> and create</w:t>
      </w:r>
      <w:r w:rsidR="004E0B4A" w:rsidRPr="00225B34">
        <w:rPr>
          <w:rFonts w:ascii="Garamond" w:eastAsia="Garamond" w:hAnsi="Garamond" w:cs="Garamond"/>
        </w:rPr>
        <w:t xml:space="preserve"> </w:t>
      </w:r>
      <w:r w:rsidRPr="00225B34">
        <w:rPr>
          <w:rFonts w:ascii="Garamond" w:eastAsia="Garamond" w:hAnsi="Garamond" w:cs="Garamond"/>
        </w:rPr>
        <w:t>a vulnerability risk map of human-jaguar conflict. Th</w:t>
      </w:r>
      <w:r>
        <w:rPr>
          <w:rFonts w:ascii="Garamond" w:eastAsia="Garamond" w:hAnsi="Garamond" w:cs="Garamond"/>
        </w:rPr>
        <w:t>ese data are required by decision makers to identify optimal</w:t>
      </w:r>
      <w:r w:rsidRPr="00225B34">
        <w:rPr>
          <w:rFonts w:ascii="Garamond" w:eastAsia="Garamond" w:hAnsi="Garamond" w:cs="Garamond"/>
        </w:rPr>
        <w:t xml:space="preserve"> </w:t>
      </w:r>
      <w:r>
        <w:rPr>
          <w:rFonts w:ascii="Garamond" w:eastAsia="Garamond" w:hAnsi="Garamond" w:cs="Garamond"/>
        </w:rPr>
        <w:t xml:space="preserve">jaguar corridors and </w:t>
      </w:r>
      <w:r w:rsidR="00C37808">
        <w:rPr>
          <w:rFonts w:ascii="Garamond" w:eastAsia="Garamond" w:hAnsi="Garamond" w:cs="Garamond"/>
        </w:rPr>
        <w:t xml:space="preserve">prioritize areas </w:t>
      </w:r>
      <w:r w:rsidR="00033EB1">
        <w:rPr>
          <w:rFonts w:ascii="Garamond" w:eastAsia="Garamond" w:hAnsi="Garamond" w:cs="Garamond"/>
        </w:rPr>
        <w:t xml:space="preserve">for </w:t>
      </w:r>
      <w:r w:rsidR="009A4A75">
        <w:rPr>
          <w:rFonts w:ascii="Garamond" w:eastAsia="Garamond" w:hAnsi="Garamond" w:cs="Garamond"/>
        </w:rPr>
        <w:t>environmental education and awareness efforts</w:t>
      </w:r>
      <w:r w:rsidR="00033EB1">
        <w:rPr>
          <w:rFonts w:ascii="Garamond" w:eastAsia="Garamond" w:hAnsi="Garamond" w:cs="Garamond"/>
        </w:rPr>
        <w:t>. These efforts hope to</w:t>
      </w:r>
      <w:r w:rsidR="00C37808">
        <w:rPr>
          <w:rFonts w:ascii="Garamond" w:eastAsia="Garamond" w:hAnsi="Garamond" w:cs="Garamond"/>
        </w:rPr>
        <w:t xml:space="preserve"> </w:t>
      </w:r>
      <w:r w:rsidR="009A4A75">
        <w:rPr>
          <w:rFonts w:ascii="Garamond" w:eastAsia="Garamond" w:hAnsi="Garamond" w:cs="Garamond"/>
        </w:rPr>
        <w:t xml:space="preserve">reduce retaliatory jaguar killing and target farmers for investing in jaguar-friendly agricultural products. </w:t>
      </w:r>
    </w:p>
    <w:p w14:paraId="2D309E39" w14:textId="77777777" w:rsidR="005E403C" w:rsidRDefault="005E403C">
      <w:pPr>
        <w:rPr>
          <w:sz w:val="20"/>
          <w:szCs w:val="20"/>
        </w:rPr>
      </w:pPr>
    </w:p>
    <w:p w14:paraId="1EB08137" w14:textId="6B5053D2" w:rsidR="000F0BBC" w:rsidRDefault="000F0BBC" w:rsidP="000F0BBC">
      <w:pPr>
        <w:rPr>
          <w:b/>
          <w:i/>
          <w:sz w:val="20"/>
          <w:szCs w:val="20"/>
        </w:rPr>
      </w:pPr>
      <w:r>
        <w:rPr>
          <w:b/>
          <w:i/>
          <w:sz w:val="20"/>
          <w:szCs w:val="20"/>
        </w:rPr>
        <w:t>Previous Terms:</w:t>
      </w:r>
    </w:p>
    <w:p w14:paraId="624EDB23" w14:textId="763643CF" w:rsidR="000F0BBC" w:rsidRPr="000F0BBC" w:rsidRDefault="000F0BBC" w:rsidP="00180680">
      <w:pPr>
        <w:ind w:left="720" w:hanging="720"/>
        <w:rPr>
          <w:sz w:val="20"/>
          <w:szCs w:val="20"/>
          <w:lang w:val="es-CR"/>
        </w:rPr>
      </w:pPr>
      <w:r>
        <w:rPr>
          <w:rFonts w:ascii="Garamond" w:eastAsia="Garamond" w:hAnsi="Garamond" w:cs="Garamond"/>
        </w:rPr>
        <w:t xml:space="preserve">2019 </w:t>
      </w:r>
      <w:proofErr w:type="gramStart"/>
      <w:r>
        <w:rPr>
          <w:rFonts w:ascii="Garamond" w:eastAsia="Garamond" w:hAnsi="Garamond" w:cs="Garamond"/>
        </w:rPr>
        <w:t>Spring</w:t>
      </w:r>
      <w:proofErr w:type="gramEnd"/>
      <w:r>
        <w:rPr>
          <w:rFonts w:ascii="Garamond" w:eastAsia="Garamond" w:hAnsi="Garamond" w:cs="Garamond"/>
        </w:rPr>
        <w:t xml:space="preserve"> (G</w:t>
      </w:r>
      <w:r w:rsidR="002E50B2">
        <w:rPr>
          <w:rFonts w:ascii="Garamond" w:eastAsia="Garamond" w:hAnsi="Garamond" w:cs="Garamond"/>
        </w:rPr>
        <w:t>A</w:t>
      </w:r>
      <w:r>
        <w:rPr>
          <w:rFonts w:ascii="Garamond" w:eastAsia="Garamond" w:hAnsi="Garamond" w:cs="Garamond"/>
        </w:rPr>
        <w:t xml:space="preserve">) </w:t>
      </w:r>
      <w:r w:rsidR="002E50B2">
        <w:rPr>
          <w:rFonts w:ascii="Garamond" w:eastAsia="Garamond" w:hAnsi="Garamond" w:cs="Garamond"/>
        </w:rPr>
        <w:t>–</w:t>
      </w:r>
      <w:r>
        <w:rPr>
          <w:rFonts w:ascii="Garamond" w:eastAsia="Garamond" w:hAnsi="Garamond" w:cs="Garamond"/>
        </w:rPr>
        <w:t xml:space="preserve"> </w:t>
      </w:r>
      <w:r w:rsidRPr="000F0BBC">
        <w:rPr>
          <w:rFonts w:ascii="Garamond" w:eastAsia="Garamond" w:hAnsi="Garamond" w:cs="Garamond"/>
        </w:rPr>
        <w:t>Talamanca-</w:t>
      </w:r>
      <w:proofErr w:type="spellStart"/>
      <w:r w:rsidRPr="000F0BBC">
        <w:rPr>
          <w:rFonts w:ascii="Garamond" w:eastAsia="Garamond" w:hAnsi="Garamond" w:cs="Garamond"/>
        </w:rPr>
        <w:t>Osa</w:t>
      </w:r>
      <w:proofErr w:type="spellEnd"/>
      <w:r w:rsidRPr="000F0BBC">
        <w:rPr>
          <w:rFonts w:ascii="Garamond" w:eastAsia="Garamond" w:hAnsi="Garamond" w:cs="Garamond"/>
        </w:rPr>
        <w:t xml:space="preserve"> Ecological Forecasting I</w:t>
      </w:r>
      <w:r w:rsidR="002E50B2">
        <w:rPr>
          <w:rFonts w:ascii="Garamond" w:eastAsia="Garamond" w:hAnsi="Garamond" w:cs="Garamond"/>
        </w:rPr>
        <w:t xml:space="preserve">: </w:t>
      </w:r>
      <w:r w:rsidR="00C37808" w:rsidRPr="00C37808">
        <w:rPr>
          <w:rFonts w:ascii="Garamond" w:eastAsia="Garamond" w:hAnsi="Garamond" w:cs="Garamond"/>
        </w:rPr>
        <w:t xml:space="preserve">Determining Habitat Suitability to Establish a Jaguar Corridor between the Talamanca Mountains and the </w:t>
      </w:r>
      <w:proofErr w:type="spellStart"/>
      <w:r w:rsidR="00C37808" w:rsidRPr="00C37808">
        <w:rPr>
          <w:rFonts w:ascii="Garamond" w:eastAsia="Garamond" w:hAnsi="Garamond" w:cs="Garamond"/>
        </w:rPr>
        <w:t>Osa</w:t>
      </w:r>
      <w:proofErr w:type="spellEnd"/>
      <w:r w:rsidR="00C37808" w:rsidRPr="00C37808">
        <w:rPr>
          <w:rFonts w:ascii="Garamond" w:eastAsia="Garamond" w:hAnsi="Garamond" w:cs="Garamond"/>
        </w:rPr>
        <w:t xml:space="preserve"> Peninsula in Costa Rica</w:t>
      </w:r>
    </w:p>
    <w:p w14:paraId="735F00D9" w14:textId="4A997C48" w:rsidR="000F0BBC" w:rsidRDefault="000F0BBC" w:rsidP="000F0BBC">
      <w:pPr>
        <w:rPr>
          <w:b/>
          <w:i/>
          <w:sz w:val="20"/>
          <w:szCs w:val="20"/>
        </w:rPr>
      </w:pPr>
    </w:p>
    <w:p w14:paraId="3D32CDFE" w14:textId="67CE2513" w:rsidR="005E403C" w:rsidRDefault="004E0B4A">
      <w:pPr>
        <w:rPr>
          <w:b/>
          <w:i/>
          <w:sz w:val="20"/>
          <w:szCs w:val="20"/>
        </w:rPr>
      </w:pPr>
      <w:r>
        <w:rPr>
          <w:b/>
          <w:i/>
          <w:sz w:val="20"/>
          <w:szCs w:val="20"/>
        </w:rPr>
        <w:t>Related DEVELOP Work:</w:t>
      </w:r>
    </w:p>
    <w:p w14:paraId="61156895" w14:textId="4CD7C849" w:rsidR="005E403C" w:rsidRDefault="00627A2D">
      <w:pPr>
        <w:ind w:left="720" w:hanging="720"/>
        <w:rPr>
          <w:rFonts w:ascii="Garamond" w:eastAsia="Garamond" w:hAnsi="Garamond" w:cs="Garamond"/>
        </w:rPr>
      </w:pPr>
      <w:r>
        <w:rPr>
          <w:rFonts w:ascii="Garamond" w:eastAsia="Garamond" w:hAnsi="Garamond" w:cs="Garamond"/>
        </w:rPr>
        <w:t xml:space="preserve">2018 </w:t>
      </w:r>
      <w:r w:rsidR="004E0B4A">
        <w:rPr>
          <w:rFonts w:ascii="Garamond" w:eastAsia="Garamond" w:hAnsi="Garamond" w:cs="Garamond"/>
        </w:rPr>
        <w:t>Spring (G</w:t>
      </w:r>
      <w:r w:rsidR="00C37808">
        <w:rPr>
          <w:rFonts w:ascii="Garamond" w:eastAsia="Garamond" w:hAnsi="Garamond" w:cs="Garamond"/>
        </w:rPr>
        <w:t xml:space="preserve">A) </w:t>
      </w:r>
      <w:r w:rsidR="004E0B4A">
        <w:rPr>
          <w:rFonts w:ascii="Garamond" w:eastAsia="Garamond" w:hAnsi="Garamond" w:cs="Garamond"/>
        </w:rPr>
        <w:t xml:space="preserve">–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Water Resources I: Assessing Threats to River Water Quality and Mangrove Health Based on Watershed Land Use on the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Costa Rica</w:t>
      </w:r>
    </w:p>
    <w:p w14:paraId="0D59F7C5" w14:textId="510C91CB" w:rsidR="005E403C" w:rsidRDefault="00627A2D">
      <w:pPr>
        <w:ind w:left="720" w:hanging="720"/>
        <w:rPr>
          <w:rFonts w:ascii="Garamond" w:eastAsia="Garamond" w:hAnsi="Garamond" w:cs="Garamond"/>
        </w:rPr>
      </w:pPr>
      <w:r>
        <w:rPr>
          <w:rFonts w:ascii="Garamond" w:eastAsia="Garamond" w:hAnsi="Garamond" w:cs="Garamond"/>
        </w:rPr>
        <w:t xml:space="preserve">2018 </w:t>
      </w:r>
      <w:r w:rsidR="004E0B4A">
        <w:rPr>
          <w:rFonts w:ascii="Garamond" w:eastAsia="Garamond" w:hAnsi="Garamond" w:cs="Garamond"/>
        </w:rPr>
        <w:t>Summer (G</w:t>
      </w:r>
      <w:r w:rsidR="002E50B2">
        <w:rPr>
          <w:rFonts w:ascii="Garamond" w:eastAsia="Garamond" w:hAnsi="Garamond" w:cs="Garamond"/>
        </w:rPr>
        <w:t>A</w:t>
      </w:r>
      <w:r w:rsidR="004E0B4A">
        <w:rPr>
          <w:rFonts w:ascii="Garamond" w:eastAsia="Garamond" w:hAnsi="Garamond" w:cs="Garamond"/>
        </w:rPr>
        <w:t xml:space="preserve">) –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Water Resources II: Utilizing NASA Earth observations to Evaluate Effects of Land Use Change on Watershed Health and Carbon Sequestration in the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Costa Rica</w:t>
      </w:r>
    </w:p>
    <w:p w14:paraId="6EB0B1F7" w14:textId="73201FB6" w:rsidR="005E403C" w:rsidRDefault="00627A2D" w:rsidP="00FE66E2">
      <w:pPr>
        <w:ind w:left="720" w:hanging="720"/>
        <w:rPr>
          <w:rFonts w:ascii="Garamond" w:eastAsia="Garamond" w:hAnsi="Garamond" w:cs="Garamond"/>
        </w:rPr>
      </w:pPr>
      <w:r>
        <w:rPr>
          <w:rFonts w:ascii="Garamond" w:eastAsia="Garamond" w:hAnsi="Garamond" w:cs="Garamond"/>
        </w:rPr>
        <w:t xml:space="preserve">2018 </w:t>
      </w:r>
      <w:proofErr w:type="gramStart"/>
      <w:r w:rsidR="004E0B4A">
        <w:rPr>
          <w:rFonts w:ascii="Garamond" w:eastAsia="Garamond" w:hAnsi="Garamond" w:cs="Garamond"/>
        </w:rPr>
        <w:t>Fall</w:t>
      </w:r>
      <w:proofErr w:type="gramEnd"/>
      <w:r>
        <w:rPr>
          <w:rFonts w:ascii="Garamond" w:eastAsia="Garamond" w:hAnsi="Garamond" w:cs="Garamond"/>
        </w:rPr>
        <w:t xml:space="preserve"> </w:t>
      </w:r>
      <w:r w:rsidR="004E0B4A">
        <w:rPr>
          <w:rFonts w:ascii="Garamond" w:eastAsia="Garamond" w:hAnsi="Garamond" w:cs="Garamond"/>
        </w:rPr>
        <w:t>(G</w:t>
      </w:r>
      <w:r w:rsidR="002E50B2">
        <w:rPr>
          <w:rFonts w:ascii="Garamond" w:eastAsia="Garamond" w:hAnsi="Garamond" w:cs="Garamond"/>
        </w:rPr>
        <w:t>A</w:t>
      </w:r>
      <w:r w:rsidR="004E0B4A">
        <w:rPr>
          <w:rFonts w:ascii="Garamond" w:eastAsia="Garamond" w:hAnsi="Garamond" w:cs="Garamond"/>
        </w:rPr>
        <w:t xml:space="preserve">) –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Water Resources III: Evaluating Potential Sites for Coral Reef Restoration in the </w:t>
      </w:r>
      <w:proofErr w:type="spellStart"/>
      <w:r w:rsidR="004E0B4A">
        <w:rPr>
          <w:rFonts w:ascii="Garamond" w:eastAsia="Garamond" w:hAnsi="Garamond" w:cs="Garamond"/>
        </w:rPr>
        <w:t>Golfo</w:t>
      </w:r>
      <w:proofErr w:type="spellEnd"/>
      <w:r w:rsidR="004E0B4A">
        <w:rPr>
          <w:rFonts w:ascii="Garamond" w:eastAsia="Garamond" w:hAnsi="Garamond" w:cs="Garamond"/>
        </w:rPr>
        <w:t xml:space="preserve"> Dulce, Costa Rica Based on Turbidity and Sea Surface Temperature</w:t>
      </w:r>
    </w:p>
    <w:p w14:paraId="0BA84E50" w14:textId="77777777" w:rsidR="005E403C" w:rsidRDefault="005E403C">
      <w:pPr>
        <w:ind w:left="720" w:hanging="720"/>
        <w:rPr>
          <w:sz w:val="20"/>
          <w:szCs w:val="20"/>
        </w:rPr>
      </w:pPr>
    </w:p>
    <w:p w14:paraId="52D11706" w14:textId="77777777" w:rsidR="005E403C" w:rsidRDefault="004E0B4A">
      <w:pPr>
        <w:pBdr>
          <w:bottom w:val="single" w:sz="4" w:space="1" w:color="000000"/>
        </w:pBdr>
        <w:rPr>
          <w:b/>
          <w:i/>
          <w:sz w:val="20"/>
          <w:szCs w:val="20"/>
        </w:rPr>
      </w:pPr>
      <w:r>
        <w:rPr>
          <w:b/>
        </w:rPr>
        <w:t>References:</w:t>
      </w:r>
    </w:p>
    <w:p w14:paraId="3A6D115B" w14:textId="07911108" w:rsidR="005E403C" w:rsidRDefault="004E0B4A">
      <w:pPr>
        <w:ind w:left="720" w:hanging="720"/>
        <w:rPr>
          <w:rFonts w:ascii="Garamond" w:eastAsia="Garamond" w:hAnsi="Garamond" w:cs="Garamond"/>
        </w:rPr>
      </w:pPr>
      <w:r>
        <w:rPr>
          <w:rFonts w:ascii="Garamond" w:eastAsia="Garamond" w:hAnsi="Garamond" w:cs="Garamond"/>
        </w:rPr>
        <w:t>Dickson</w:t>
      </w:r>
      <w:r w:rsidR="00627A2D">
        <w:rPr>
          <w:rFonts w:ascii="Garamond" w:eastAsia="Garamond" w:hAnsi="Garamond" w:cs="Garamond"/>
        </w:rPr>
        <w:t>,</w:t>
      </w:r>
      <w:r>
        <w:rPr>
          <w:rFonts w:ascii="Garamond" w:eastAsia="Garamond" w:hAnsi="Garamond" w:cs="Garamond"/>
        </w:rPr>
        <w:t xml:space="preserve"> B.</w:t>
      </w:r>
      <w:r w:rsidR="00627A2D">
        <w:rPr>
          <w:rFonts w:ascii="Garamond" w:eastAsia="Garamond" w:hAnsi="Garamond" w:cs="Garamond"/>
        </w:rPr>
        <w:t xml:space="preserve"> </w:t>
      </w:r>
      <w:r>
        <w:rPr>
          <w:rFonts w:ascii="Garamond" w:eastAsia="Garamond" w:hAnsi="Garamond" w:cs="Garamond"/>
        </w:rPr>
        <w:t xml:space="preserve">G., </w:t>
      </w:r>
      <w:r w:rsidR="00627A2D">
        <w:rPr>
          <w:rFonts w:ascii="Garamond" w:eastAsia="Garamond" w:hAnsi="Garamond" w:cs="Garamond"/>
        </w:rPr>
        <w:t xml:space="preserve">Albano, </w:t>
      </w:r>
      <w:r>
        <w:rPr>
          <w:rFonts w:ascii="Garamond" w:eastAsia="Garamond" w:hAnsi="Garamond" w:cs="Garamond"/>
        </w:rPr>
        <w:t>C.</w:t>
      </w:r>
      <w:r w:rsidR="00627A2D">
        <w:rPr>
          <w:rFonts w:ascii="Garamond" w:eastAsia="Garamond" w:hAnsi="Garamond" w:cs="Garamond"/>
        </w:rPr>
        <w:t xml:space="preserve"> </w:t>
      </w:r>
      <w:r>
        <w:rPr>
          <w:rFonts w:ascii="Garamond" w:eastAsia="Garamond" w:hAnsi="Garamond" w:cs="Garamond"/>
        </w:rPr>
        <w:t xml:space="preserve">M., </w:t>
      </w:r>
      <w:proofErr w:type="spellStart"/>
      <w:r>
        <w:rPr>
          <w:rFonts w:ascii="Garamond" w:eastAsia="Garamond" w:hAnsi="Garamond" w:cs="Garamond"/>
        </w:rPr>
        <w:t>Anantharaman</w:t>
      </w:r>
      <w:proofErr w:type="spellEnd"/>
      <w:r>
        <w:rPr>
          <w:rFonts w:ascii="Garamond" w:eastAsia="Garamond" w:hAnsi="Garamond" w:cs="Garamond"/>
        </w:rPr>
        <w:t>,</w:t>
      </w:r>
      <w:r w:rsidR="00627A2D">
        <w:rPr>
          <w:rFonts w:ascii="Garamond" w:eastAsia="Garamond" w:hAnsi="Garamond" w:cs="Garamond"/>
        </w:rPr>
        <w:t xml:space="preserve"> R.,</w:t>
      </w:r>
      <w:r>
        <w:rPr>
          <w:rFonts w:ascii="Garamond" w:eastAsia="Garamond" w:hAnsi="Garamond" w:cs="Garamond"/>
        </w:rPr>
        <w:t xml:space="preserve"> </w:t>
      </w:r>
      <w:proofErr w:type="spellStart"/>
      <w:r>
        <w:rPr>
          <w:rFonts w:ascii="Garamond" w:eastAsia="Garamond" w:hAnsi="Garamond" w:cs="Garamond"/>
        </w:rPr>
        <w:t>Beier</w:t>
      </w:r>
      <w:proofErr w:type="spellEnd"/>
      <w:r>
        <w:rPr>
          <w:rFonts w:ascii="Garamond" w:eastAsia="Garamond" w:hAnsi="Garamond" w:cs="Garamond"/>
        </w:rPr>
        <w:t>,</w:t>
      </w:r>
      <w:r w:rsidR="00627A2D">
        <w:rPr>
          <w:rFonts w:ascii="Garamond" w:eastAsia="Garamond" w:hAnsi="Garamond" w:cs="Garamond"/>
        </w:rPr>
        <w:t xml:space="preserve"> P., </w:t>
      </w:r>
      <w:proofErr w:type="spellStart"/>
      <w:r>
        <w:rPr>
          <w:rFonts w:ascii="Garamond" w:eastAsia="Garamond" w:hAnsi="Garamond" w:cs="Garamond"/>
        </w:rPr>
        <w:t>Fargione</w:t>
      </w:r>
      <w:proofErr w:type="spellEnd"/>
      <w:r>
        <w:rPr>
          <w:rFonts w:ascii="Garamond" w:eastAsia="Garamond" w:hAnsi="Garamond" w:cs="Garamond"/>
        </w:rPr>
        <w:t>,</w:t>
      </w:r>
      <w:r w:rsidR="00627A2D">
        <w:rPr>
          <w:rFonts w:ascii="Garamond" w:eastAsia="Garamond" w:hAnsi="Garamond" w:cs="Garamond"/>
        </w:rPr>
        <w:t xml:space="preserve"> J., </w:t>
      </w:r>
      <w:r>
        <w:rPr>
          <w:rFonts w:ascii="Garamond" w:eastAsia="Garamond" w:hAnsi="Garamond" w:cs="Garamond"/>
        </w:rPr>
        <w:t>Graves,</w:t>
      </w:r>
      <w:r w:rsidR="00627A2D">
        <w:rPr>
          <w:rFonts w:ascii="Garamond" w:eastAsia="Garamond" w:hAnsi="Garamond" w:cs="Garamond"/>
        </w:rPr>
        <w:t xml:space="preserve"> T. A</w:t>
      </w:r>
      <w:proofErr w:type="gramStart"/>
      <w:r w:rsidR="00627A2D">
        <w:rPr>
          <w:rFonts w:ascii="Garamond" w:eastAsia="Garamond" w:hAnsi="Garamond" w:cs="Garamond"/>
        </w:rPr>
        <w:t>.,</w:t>
      </w:r>
      <w:r w:rsidR="00BC4537">
        <w:rPr>
          <w:rFonts w:ascii="Garamond" w:eastAsia="Garamond" w:hAnsi="Garamond" w:cs="Garamond"/>
        </w:rPr>
        <w:t xml:space="preserve"> …</w:t>
      </w:r>
      <w:proofErr w:type="gramEnd"/>
      <w:r w:rsidR="00BC4537">
        <w:rPr>
          <w:rFonts w:ascii="Garamond" w:eastAsia="Garamond" w:hAnsi="Garamond" w:cs="Garamond"/>
        </w:rPr>
        <w:t xml:space="preserve"> T</w:t>
      </w:r>
      <w:r>
        <w:rPr>
          <w:rFonts w:ascii="Garamond" w:eastAsia="Garamond" w:hAnsi="Garamond" w:cs="Garamond"/>
        </w:rPr>
        <w:t>heobald</w:t>
      </w:r>
      <w:r w:rsidR="00BC4537">
        <w:rPr>
          <w:rFonts w:ascii="Garamond" w:eastAsia="Garamond" w:hAnsi="Garamond" w:cs="Garamond"/>
        </w:rPr>
        <w:t>, D. M.</w:t>
      </w:r>
      <w:hyperlink r:id="rId6">
        <w:r>
          <w:rPr>
            <w:rFonts w:ascii="Garamond" w:eastAsia="Garamond" w:hAnsi="Garamond" w:cs="Garamond"/>
          </w:rPr>
          <w:t xml:space="preserve"> (2018). Circuit</w:t>
        </w:r>
        <w:r w:rsidR="002E50B2">
          <w:rPr>
            <w:rFonts w:ascii="Garamond" w:eastAsia="Garamond" w:hAnsi="Garamond" w:cs="Garamond"/>
          </w:rPr>
          <w:t xml:space="preserve"> </w:t>
        </w:r>
        <w:r>
          <w:rPr>
            <w:rFonts w:ascii="Garamond" w:eastAsia="Garamond" w:hAnsi="Garamond" w:cs="Garamond"/>
          </w:rPr>
          <w:t xml:space="preserve">theory applications to connectivity science and conservation. </w:t>
        </w:r>
      </w:hyperlink>
      <w:hyperlink r:id="rId7">
        <w:r>
          <w:rPr>
            <w:rFonts w:ascii="Garamond" w:eastAsia="Garamond" w:hAnsi="Garamond" w:cs="Garamond"/>
            <w:i/>
          </w:rPr>
          <w:t>Conservation Biology</w:t>
        </w:r>
      </w:hyperlink>
      <w:r w:rsidR="00C37808">
        <w:rPr>
          <w:rFonts w:ascii="Garamond" w:eastAsia="Garamond" w:hAnsi="Garamond" w:cs="Garamond"/>
        </w:rPr>
        <w:t xml:space="preserve">, </w:t>
      </w:r>
      <w:r w:rsidR="00C37808">
        <w:rPr>
          <w:rFonts w:ascii="Garamond" w:eastAsia="Garamond" w:hAnsi="Garamond" w:cs="Garamond"/>
          <w:i/>
        </w:rPr>
        <w:t>32</w:t>
      </w:r>
      <w:r w:rsidR="00C37808" w:rsidRPr="00180680">
        <w:rPr>
          <w:rFonts w:ascii="Garamond" w:eastAsia="Garamond" w:hAnsi="Garamond" w:cs="Garamond"/>
        </w:rPr>
        <w:t>(</w:t>
      </w:r>
      <w:r w:rsidR="00C37808">
        <w:rPr>
          <w:rFonts w:ascii="Garamond" w:eastAsia="Garamond" w:hAnsi="Garamond" w:cs="Garamond"/>
        </w:rPr>
        <w:t xml:space="preserve">2), 239-249. </w:t>
      </w:r>
      <w:hyperlink r:id="rId8" w:history="1">
        <w:r w:rsidR="00C37808" w:rsidRPr="00180680">
          <w:rPr>
            <w:rFonts w:ascii="Garamond" w:eastAsia="Garamond" w:hAnsi="Garamond" w:cs="Garamond"/>
          </w:rPr>
          <w:t>https://doi.org/10.1111/cobi.13230</w:t>
        </w:r>
      </w:hyperlink>
    </w:p>
    <w:p w14:paraId="053F912D" w14:textId="77777777" w:rsidR="005E403C" w:rsidRDefault="005E403C">
      <w:pPr>
        <w:rPr>
          <w:b/>
          <w:i/>
          <w:sz w:val="20"/>
          <w:szCs w:val="20"/>
        </w:rPr>
      </w:pPr>
    </w:p>
    <w:p w14:paraId="0F46F530" w14:textId="77777777" w:rsidR="00BA63FF" w:rsidRPr="005A7709" w:rsidRDefault="00BA63FF" w:rsidP="00BA63FF">
      <w:pPr>
        <w:pBdr>
          <w:top w:val="nil"/>
          <w:left w:val="nil"/>
          <w:bottom w:val="nil"/>
          <w:right w:val="nil"/>
          <w:between w:val="nil"/>
        </w:pBdr>
        <w:ind w:left="720" w:hanging="720"/>
        <w:rPr>
          <w:rFonts w:ascii="Garamond" w:eastAsia="Garamond" w:hAnsi="Garamond" w:cs="Garamond"/>
        </w:rPr>
      </w:pPr>
      <w:r w:rsidRPr="005A7709">
        <w:rPr>
          <w:rFonts w:ascii="Garamond" w:eastAsia="Garamond" w:hAnsi="Garamond" w:cs="Garamond"/>
        </w:rPr>
        <w:t xml:space="preserve">McRae, B. H., Dickson, B. G., </w:t>
      </w:r>
      <w:proofErr w:type="spellStart"/>
      <w:r w:rsidRPr="005A7709">
        <w:rPr>
          <w:rFonts w:ascii="Garamond" w:eastAsia="Garamond" w:hAnsi="Garamond" w:cs="Garamond"/>
        </w:rPr>
        <w:t>Keitt</w:t>
      </w:r>
      <w:proofErr w:type="spellEnd"/>
      <w:r w:rsidRPr="005A7709">
        <w:rPr>
          <w:rFonts w:ascii="Garamond" w:eastAsia="Garamond" w:hAnsi="Garamond" w:cs="Garamond"/>
        </w:rPr>
        <w:t>, T. H., &amp; Shah, V. B. (2008).</w:t>
      </w:r>
      <w:hyperlink r:id="rId9">
        <w:r w:rsidRPr="005A7709">
          <w:rPr>
            <w:rFonts w:ascii="Garamond" w:eastAsia="Garamond" w:hAnsi="Garamond" w:cs="Garamond"/>
          </w:rPr>
          <w:t xml:space="preserve"> </w:t>
        </w:r>
      </w:hyperlink>
      <w:r w:rsidRPr="005A7709">
        <w:rPr>
          <w:rFonts w:ascii="Garamond" w:eastAsia="Garamond" w:hAnsi="Garamond" w:cs="Garamond"/>
        </w:rPr>
        <w:t xml:space="preserve">Using circuit theory to model connectivity in ecology and conservation. </w:t>
      </w:r>
      <w:r w:rsidRPr="00B559A5">
        <w:rPr>
          <w:rFonts w:ascii="Garamond" w:eastAsia="Garamond" w:hAnsi="Garamond" w:cs="Garamond"/>
          <w:i/>
        </w:rPr>
        <w:t>Ecology, 89</w:t>
      </w:r>
      <w:r w:rsidRPr="005A7709">
        <w:rPr>
          <w:rFonts w:ascii="Garamond" w:eastAsia="Garamond" w:hAnsi="Garamond" w:cs="Garamond"/>
        </w:rPr>
        <w:t>(10), 2712–2724.</w:t>
      </w:r>
      <w:r>
        <w:rPr>
          <w:rFonts w:ascii="Garamond" w:eastAsia="Garamond" w:hAnsi="Garamond" w:cs="Garamond"/>
        </w:rPr>
        <w:t xml:space="preserve"> https://doi.org/10.1890/07-1861.1</w:t>
      </w:r>
      <w:r w:rsidRPr="005A7709">
        <w:rPr>
          <w:rFonts w:ascii="Garamond" w:eastAsia="Garamond" w:hAnsi="Garamond" w:cs="Garamond"/>
        </w:rPr>
        <w:t xml:space="preserve"> </w:t>
      </w:r>
    </w:p>
    <w:p w14:paraId="417DB9A0" w14:textId="77777777" w:rsidR="00BA63FF" w:rsidRDefault="00BA63FF" w:rsidP="00BA63FF">
      <w:pPr>
        <w:pBdr>
          <w:top w:val="nil"/>
          <w:left w:val="nil"/>
          <w:bottom w:val="nil"/>
          <w:right w:val="nil"/>
          <w:between w:val="nil"/>
        </w:pBdr>
        <w:ind w:left="720" w:hanging="720"/>
        <w:rPr>
          <w:rFonts w:ascii="Garamond" w:eastAsia="Garamond" w:hAnsi="Garamond" w:cs="Garamond"/>
        </w:rPr>
      </w:pPr>
    </w:p>
    <w:p w14:paraId="293B55BD" w14:textId="0BA88947" w:rsidR="005E403C" w:rsidRDefault="00BA63FF" w:rsidP="00180680">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McRae, B. H., Shah, V. B., &amp; Edelman, A. (</w:t>
      </w:r>
      <w:proofErr w:type="spellStart"/>
      <w:r>
        <w:rPr>
          <w:rFonts w:ascii="Garamond" w:eastAsia="Garamond" w:hAnsi="Garamond" w:cs="Garamond"/>
        </w:rPr>
        <w:t>n.d.</w:t>
      </w:r>
      <w:proofErr w:type="spellEnd"/>
      <w:r>
        <w:rPr>
          <w:rFonts w:ascii="Garamond" w:eastAsia="Garamond" w:hAnsi="Garamond" w:cs="Garamond"/>
        </w:rPr>
        <w:t>).</w:t>
      </w:r>
      <w:hyperlink r:id="rId10">
        <w:r>
          <w:rPr>
            <w:rFonts w:ascii="Garamond" w:eastAsia="Garamond" w:hAnsi="Garamond" w:cs="Garamond"/>
          </w:rPr>
          <w:t xml:space="preserve"> </w:t>
        </w:r>
      </w:hyperlink>
      <w:proofErr w:type="spellStart"/>
      <w:r>
        <w:rPr>
          <w:rFonts w:ascii="Garamond" w:eastAsia="Garamond" w:hAnsi="Garamond" w:cs="Garamond"/>
        </w:rPr>
        <w:t>Circuitscape</w:t>
      </w:r>
      <w:proofErr w:type="spellEnd"/>
      <w:r>
        <w:rPr>
          <w:rFonts w:ascii="Garamond" w:eastAsia="Garamond" w:hAnsi="Garamond" w:cs="Garamond"/>
        </w:rPr>
        <w:t>: modeling landscape connectivity to promote conservation and human health. Retrieved from https://circuitscape.org/pubs/circuitscape_whitepaper.pdf</w:t>
      </w:r>
    </w:p>
    <w:sectPr w:rsidR="005E403C">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269C1" w16cid:durableId="1FEC08B3"/>
  <w16cid:commentId w16cid:paraId="0192827C" w16cid:durableId="1FEC09D8"/>
  <w16cid:commentId w16cid:paraId="15E7BD13" w16cid:durableId="1FEC0A31"/>
  <w16cid:commentId w16cid:paraId="1C0D5945" w16cid:durableId="1FEC09F7"/>
  <w16cid:commentId w16cid:paraId="167E1EC5" w16cid:durableId="1FEC0BA1"/>
  <w16cid:commentId w16cid:paraId="4AC8FA63" w16cid:durableId="1FEC0D05"/>
  <w16cid:commentId w16cid:paraId="11BB8515" w16cid:durableId="1FEC0DE6"/>
  <w16cid:commentId w16cid:paraId="2A9647C0" w16cid:durableId="1FEC0DD7"/>
  <w16cid:commentId w16cid:paraId="4E636ABF" w16cid:durableId="1FEC0E9D"/>
  <w16cid:commentId w16cid:paraId="19781A9F" w16cid:durableId="1FEC0E0A"/>
  <w16cid:commentId w16cid:paraId="159FFF09" w16cid:durableId="1FEC0E74"/>
  <w16cid:commentId w16cid:paraId="2A63F660" w16cid:durableId="1FEC16D6"/>
  <w16cid:commentId w16cid:paraId="13A61239" w16cid:durableId="1FEC0F59"/>
  <w16cid:commentId w16cid:paraId="7BAA7F3E" w16cid:durableId="1FEC0F65"/>
  <w16cid:commentId w16cid:paraId="56E070B9" w16cid:durableId="1FEC0F6D"/>
  <w16cid:commentId w16cid:paraId="34E65EEB" w16cid:durableId="1FEC17EC"/>
  <w16cid:commentId w16cid:paraId="299072F0" w16cid:durableId="1FEC291E"/>
  <w16cid:commentId w16cid:paraId="4B5BC5B6" w16cid:durableId="1FEC26FF"/>
  <w16cid:commentId w16cid:paraId="51802D28" w16cid:durableId="1FEC2A36"/>
  <w16cid:commentId w16cid:paraId="3D42AB59" w16cid:durableId="1FEC2AED"/>
  <w16cid:commentId w16cid:paraId="1CEBE8AC" w16cid:durableId="1FEC28EF"/>
  <w16cid:commentId w16cid:paraId="2AE82DBB" w16cid:durableId="1FEC28D7"/>
  <w16cid:commentId w16cid:paraId="6CDD4C03" w16cid:durableId="1FEC2D19"/>
  <w16cid:commentId w16cid:paraId="4F3B0F40" w16cid:durableId="1FEC2D6F"/>
  <w16cid:commentId w16cid:paraId="3C54E70D" w16cid:durableId="1FEC2D89"/>
  <w16cid:commentId w16cid:paraId="6DBB7DDB" w16cid:durableId="1FED10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6B3"/>
    <w:multiLevelType w:val="multilevel"/>
    <w:tmpl w:val="F484F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3760F"/>
    <w:multiLevelType w:val="multilevel"/>
    <w:tmpl w:val="ECE81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C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zMDIzM7YwNbUwNjZR0lEKTi0uzszPAykwrQUA3ftbRiwAAAA="/>
  </w:docVars>
  <w:rsids>
    <w:rsidRoot w:val="005E403C"/>
    <w:rsid w:val="00033EB1"/>
    <w:rsid w:val="00034BCB"/>
    <w:rsid w:val="00036D5F"/>
    <w:rsid w:val="000465CB"/>
    <w:rsid w:val="00057F93"/>
    <w:rsid w:val="00062AE5"/>
    <w:rsid w:val="000738B8"/>
    <w:rsid w:val="0008559A"/>
    <w:rsid w:val="000A12AB"/>
    <w:rsid w:val="000A1FC9"/>
    <w:rsid w:val="000C4A8A"/>
    <w:rsid w:val="000E7B7E"/>
    <w:rsid w:val="000F0BBC"/>
    <w:rsid w:val="001025DB"/>
    <w:rsid w:val="00115117"/>
    <w:rsid w:val="00177AA0"/>
    <w:rsid w:val="00180680"/>
    <w:rsid w:val="00195805"/>
    <w:rsid w:val="00197110"/>
    <w:rsid w:val="001B245E"/>
    <w:rsid w:val="001C0F3A"/>
    <w:rsid w:val="001E7F7D"/>
    <w:rsid w:val="002250A7"/>
    <w:rsid w:val="00225B34"/>
    <w:rsid w:val="002433B2"/>
    <w:rsid w:val="002B3E6E"/>
    <w:rsid w:val="002E0440"/>
    <w:rsid w:val="002E50B2"/>
    <w:rsid w:val="002F18CB"/>
    <w:rsid w:val="002F25CF"/>
    <w:rsid w:val="00335261"/>
    <w:rsid w:val="003437F3"/>
    <w:rsid w:val="00343AA3"/>
    <w:rsid w:val="00373A29"/>
    <w:rsid w:val="0037621A"/>
    <w:rsid w:val="0037752A"/>
    <w:rsid w:val="00385671"/>
    <w:rsid w:val="00394773"/>
    <w:rsid w:val="003C16FD"/>
    <w:rsid w:val="003D2CA6"/>
    <w:rsid w:val="003E4C65"/>
    <w:rsid w:val="0041028C"/>
    <w:rsid w:val="00421FE2"/>
    <w:rsid w:val="004358FF"/>
    <w:rsid w:val="00437EFD"/>
    <w:rsid w:val="00457D9D"/>
    <w:rsid w:val="0046008E"/>
    <w:rsid w:val="00496DCA"/>
    <w:rsid w:val="004D7B02"/>
    <w:rsid w:val="004E0B4A"/>
    <w:rsid w:val="004F63B6"/>
    <w:rsid w:val="00573F1B"/>
    <w:rsid w:val="005849DA"/>
    <w:rsid w:val="005A7709"/>
    <w:rsid w:val="005E403C"/>
    <w:rsid w:val="005F1157"/>
    <w:rsid w:val="0062632F"/>
    <w:rsid w:val="00627A2D"/>
    <w:rsid w:val="006477B9"/>
    <w:rsid w:val="006533F2"/>
    <w:rsid w:val="00657CC3"/>
    <w:rsid w:val="00662F4C"/>
    <w:rsid w:val="00683C02"/>
    <w:rsid w:val="006853D3"/>
    <w:rsid w:val="00691172"/>
    <w:rsid w:val="006A3C4A"/>
    <w:rsid w:val="006C5891"/>
    <w:rsid w:val="006D3E21"/>
    <w:rsid w:val="006E62DB"/>
    <w:rsid w:val="00706D62"/>
    <w:rsid w:val="00751110"/>
    <w:rsid w:val="007817E1"/>
    <w:rsid w:val="00781A07"/>
    <w:rsid w:val="007A07FF"/>
    <w:rsid w:val="007C6082"/>
    <w:rsid w:val="007D6FE9"/>
    <w:rsid w:val="007F47EB"/>
    <w:rsid w:val="00815D97"/>
    <w:rsid w:val="00825CF6"/>
    <w:rsid w:val="008364E2"/>
    <w:rsid w:val="0084581E"/>
    <w:rsid w:val="00852553"/>
    <w:rsid w:val="0085422B"/>
    <w:rsid w:val="00862B1E"/>
    <w:rsid w:val="00870516"/>
    <w:rsid w:val="008E33B8"/>
    <w:rsid w:val="008F3F65"/>
    <w:rsid w:val="008F6EA7"/>
    <w:rsid w:val="009338DE"/>
    <w:rsid w:val="00953FFB"/>
    <w:rsid w:val="009A4A75"/>
    <w:rsid w:val="009B548F"/>
    <w:rsid w:val="009C4982"/>
    <w:rsid w:val="00A05D2F"/>
    <w:rsid w:val="00A235BA"/>
    <w:rsid w:val="00A44F63"/>
    <w:rsid w:val="00A4724D"/>
    <w:rsid w:val="00A6164C"/>
    <w:rsid w:val="00A6187B"/>
    <w:rsid w:val="00AB09D1"/>
    <w:rsid w:val="00AD11AC"/>
    <w:rsid w:val="00B134C3"/>
    <w:rsid w:val="00B346BE"/>
    <w:rsid w:val="00B5314C"/>
    <w:rsid w:val="00B6188E"/>
    <w:rsid w:val="00B6201C"/>
    <w:rsid w:val="00B80AA8"/>
    <w:rsid w:val="00BA63FF"/>
    <w:rsid w:val="00BB0169"/>
    <w:rsid w:val="00BB56D5"/>
    <w:rsid w:val="00BC4537"/>
    <w:rsid w:val="00BC683E"/>
    <w:rsid w:val="00C30B14"/>
    <w:rsid w:val="00C33605"/>
    <w:rsid w:val="00C35A2F"/>
    <w:rsid w:val="00C37808"/>
    <w:rsid w:val="00C70F64"/>
    <w:rsid w:val="00C94148"/>
    <w:rsid w:val="00CA208F"/>
    <w:rsid w:val="00CC4052"/>
    <w:rsid w:val="00D05648"/>
    <w:rsid w:val="00D16774"/>
    <w:rsid w:val="00D27571"/>
    <w:rsid w:val="00D7359B"/>
    <w:rsid w:val="00D855FB"/>
    <w:rsid w:val="00D91500"/>
    <w:rsid w:val="00DA6012"/>
    <w:rsid w:val="00DB45D8"/>
    <w:rsid w:val="00DC71E9"/>
    <w:rsid w:val="00DC7A2F"/>
    <w:rsid w:val="00DF72CE"/>
    <w:rsid w:val="00E11470"/>
    <w:rsid w:val="00E14CD9"/>
    <w:rsid w:val="00E235EC"/>
    <w:rsid w:val="00E24DCD"/>
    <w:rsid w:val="00E2629E"/>
    <w:rsid w:val="00E34E4C"/>
    <w:rsid w:val="00E83107"/>
    <w:rsid w:val="00EA0AB5"/>
    <w:rsid w:val="00ED05D1"/>
    <w:rsid w:val="00EE2F4A"/>
    <w:rsid w:val="00EE359F"/>
    <w:rsid w:val="00EF7BE2"/>
    <w:rsid w:val="00F00FD9"/>
    <w:rsid w:val="00F037DA"/>
    <w:rsid w:val="00F05440"/>
    <w:rsid w:val="00F16815"/>
    <w:rsid w:val="00F36802"/>
    <w:rsid w:val="00F54ED0"/>
    <w:rsid w:val="00F63343"/>
    <w:rsid w:val="00F80DCC"/>
    <w:rsid w:val="00FE0FE9"/>
    <w:rsid w:val="00FE5BFA"/>
    <w:rsid w:val="00FE66E2"/>
    <w:rsid w:val="00FF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A5615"/>
  <w15:docId w15:val="{028B3599-67DB-49EB-9F8F-F74FA40A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68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83E"/>
    <w:rPr>
      <w:rFonts w:ascii="Lucida Grande" w:hAnsi="Lucida Grande" w:cs="Lucida Grande"/>
      <w:sz w:val="18"/>
      <w:szCs w:val="18"/>
    </w:rPr>
  </w:style>
  <w:style w:type="character" w:styleId="CommentReference">
    <w:name w:val="annotation reference"/>
    <w:basedOn w:val="DefaultParagraphFont"/>
    <w:uiPriority w:val="99"/>
    <w:semiHidden/>
    <w:unhideWhenUsed/>
    <w:rsid w:val="00F63343"/>
    <w:rPr>
      <w:sz w:val="16"/>
      <w:szCs w:val="16"/>
    </w:rPr>
  </w:style>
  <w:style w:type="paragraph" w:styleId="CommentText">
    <w:name w:val="annotation text"/>
    <w:basedOn w:val="Normal"/>
    <w:link w:val="CommentTextChar"/>
    <w:uiPriority w:val="99"/>
    <w:unhideWhenUsed/>
    <w:rsid w:val="00F63343"/>
    <w:rPr>
      <w:sz w:val="20"/>
      <w:szCs w:val="20"/>
    </w:rPr>
  </w:style>
  <w:style w:type="character" w:customStyle="1" w:styleId="CommentTextChar">
    <w:name w:val="Comment Text Char"/>
    <w:basedOn w:val="DefaultParagraphFont"/>
    <w:link w:val="CommentText"/>
    <w:uiPriority w:val="99"/>
    <w:rsid w:val="00F63343"/>
    <w:rPr>
      <w:sz w:val="20"/>
      <w:szCs w:val="20"/>
    </w:rPr>
  </w:style>
  <w:style w:type="paragraph" w:styleId="CommentSubject">
    <w:name w:val="annotation subject"/>
    <w:basedOn w:val="CommentText"/>
    <w:next w:val="CommentText"/>
    <w:link w:val="CommentSubjectChar"/>
    <w:uiPriority w:val="99"/>
    <w:semiHidden/>
    <w:unhideWhenUsed/>
    <w:rsid w:val="00F63343"/>
    <w:rPr>
      <w:b/>
      <w:bCs/>
    </w:rPr>
  </w:style>
  <w:style w:type="character" w:customStyle="1" w:styleId="CommentSubjectChar">
    <w:name w:val="Comment Subject Char"/>
    <w:basedOn w:val="CommentTextChar"/>
    <w:link w:val="CommentSubject"/>
    <w:uiPriority w:val="99"/>
    <w:semiHidden/>
    <w:rsid w:val="00F63343"/>
    <w:rPr>
      <w:b/>
      <w:bCs/>
      <w:sz w:val="20"/>
      <w:szCs w:val="20"/>
    </w:rPr>
  </w:style>
  <w:style w:type="character" w:styleId="Hyperlink">
    <w:name w:val="Hyperlink"/>
    <w:basedOn w:val="DefaultParagraphFont"/>
    <w:uiPriority w:val="99"/>
    <w:unhideWhenUsed/>
    <w:rsid w:val="005A7709"/>
    <w:rPr>
      <w:color w:val="0000FF" w:themeColor="hyperlink"/>
      <w:u w:val="single"/>
    </w:rPr>
  </w:style>
  <w:style w:type="character" w:customStyle="1" w:styleId="UnresolvedMention">
    <w:name w:val="Unresolved Mention"/>
    <w:basedOn w:val="DefaultParagraphFont"/>
    <w:uiPriority w:val="99"/>
    <w:semiHidden/>
    <w:unhideWhenUsed/>
    <w:rsid w:val="005A7709"/>
    <w:rPr>
      <w:color w:val="605E5C"/>
      <w:shd w:val="clear" w:color="auto" w:fill="E1DFDD"/>
    </w:rPr>
  </w:style>
  <w:style w:type="paragraph" w:styleId="ListParagraph">
    <w:name w:val="List Paragraph"/>
    <w:basedOn w:val="Normal"/>
    <w:uiPriority w:val="34"/>
    <w:qFormat/>
    <w:rsid w:val="00FE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78304">
      <w:bodyDiv w:val="1"/>
      <w:marLeft w:val="0"/>
      <w:marRight w:val="0"/>
      <w:marTop w:val="0"/>
      <w:marBottom w:val="0"/>
      <w:divBdr>
        <w:top w:val="none" w:sz="0" w:space="0" w:color="auto"/>
        <w:left w:val="none" w:sz="0" w:space="0" w:color="auto"/>
        <w:bottom w:val="none" w:sz="0" w:space="0" w:color="auto"/>
        <w:right w:val="none" w:sz="0" w:space="0" w:color="auto"/>
      </w:divBdr>
    </w:div>
    <w:div w:id="166782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cobi.13230" TargetMode="External"/><Relationship Id="rId3" Type="http://schemas.openxmlformats.org/officeDocument/2006/relationships/styles" Target="styles.xml"/><Relationship Id="rId7" Type="http://schemas.openxmlformats.org/officeDocument/2006/relationships/hyperlink" Target="https://circuitscape.org/pubs/Dickson_et_al_ConsBio.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rcuitscape.org/pubs/Dickson_et_al_ConsBio.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rcuitscape.org/pubs/circuitscape_whitepaper.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circuitscape.org/pubs/McRae_et_al_2008_Ec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FBF3-A53F-45FC-99A8-7071AAB9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Marguerite Madden</dc:creator>
  <cp:lastModifiedBy>Clayton, Amanda L. (LARC-E3)[SSAI DEVELOP]</cp:lastModifiedBy>
  <cp:revision>2</cp:revision>
  <dcterms:created xsi:type="dcterms:W3CDTF">2019-06-03T03:50:00Z</dcterms:created>
  <dcterms:modified xsi:type="dcterms:W3CDTF">2019-06-03T03:50:00Z</dcterms:modified>
</cp:coreProperties>
</file>