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2F6EF8C" w14:textId="77777777" w:rsidR="00FB067A" w:rsidRPr="00AF5BCE" w:rsidRDefault="00FB067A">
      <w:pPr>
        <w:spacing w:line="240" w:lineRule="auto"/>
        <w:rPr>
          <w:rFonts w:ascii="Century Gothic" w:hAnsi="Century Gothic"/>
        </w:rPr>
      </w:pPr>
    </w:p>
    <w:p w14:paraId="565092F1" w14:textId="77777777" w:rsidR="00FB067A" w:rsidRPr="00AF5BCE" w:rsidRDefault="000F1FB9">
      <w:pPr>
        <w:spacing w:line="240" w:lineRule="auto"/>
        <w:jc w:val="right"/>
        <w:rPr>
          <w:rFonts w:ascii="Century Gothic" w:hAnsi="Century Gothic"/>
        </w:rPr>
      </w:pPr>
      <w:r w:rsidRPr="00AF5BCE">
        <w:rPr>
          <w:rFonts w:ascii="Century Gothic" w:eastAsia="Questrial" w:hAnsi="Century Gothic" w:cs="Questrial"/>
          <w:b/>
          <w:sz w:val="32"/>
          <w:szCs w:val="32"/>
        </w:rPr>
        <w:t>NASA DEVELOP National Program</w:t>
      </w:r>
    </w:p>
    <w:p w14:paraId="6C221386" w14:textId="77777777" w:rsidR="00FB067A" w:rsidRPr="00AF5BCE" w:rsidRDefault="000F1FB9">
      <w:pPr>
        <w:spacing w:line="240" w:lineRule="auto"/>
        <w:jc w:val="right"/>
        <w:rPr>
          <w:rFonts w:ascii="Century Gothic" w:hAnsi="Century Gothic"/>
        </w:rPr>
      </w:pPr>
      <w:r w:rsidRPr="00AF5BCE">
        <w:rPr>
          <w:rFonts w:ascii="Century Gothic" w:hAnsi="Century Gothic"/>
          <w:noProof/>
        </w:rPr>
        <w:drawing>
          <wp:inline distT="0" distB="0" distL="0" distR="0" wp14:anchorId="2DD0D174" wp14:editId="3F002156">
            <wp:extent cx="5943600" cy="297180"/>
            <wp:effectExtent l="0" t="0" r="0" b="0"/>
            <wp:docPr id="2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p>
    <w:p w14:paraId="7253E2B4" w14:textId="77777777" w:rsidR="00FB067A" w:rsidRPr="00AF5BCE" w:rsidRDefault="000F1FB9">
      <w:pPr>
        <w:spacing w:line="240" w:lineRule="auto"/>
        <w:jc w:val="right"/>
        <w:rPr>
          <w:rFonts w:ascii="Century Gothic" w:hAnsi="Century Gothic"/>
        </w:rPr>
      </w:pPr>
      <w:r w:rsidRPr="00AF5BCE">
        <w:rPr>
          <w:rFonts w:ascii="Century Gothic" w:eastAsia="Questrial" w:hAnsi="Century Gothic" w:cs="Questrial"/>
          <w:sz w:val="32"/>
          <w:szCs w:val="32"/>
        </w:rPr>
        <w:t>NASA Ames Research Center</w:t>
      </w:r>
    </w:p>
    <w:p w14:paraId="172D0A4E" w14:textId="77777777" w:rsidR="00FB067A" w:rsidRPr="00AF5BCE" w:rsidRDefault="000F1FB9">
      <w:pPr>
        <w:spacing w:line="240" w:lineRule="auto"/>
        <w:jc w:val="right"/>
        <w:rPr>
          <w:rFonts w:ascii="Century Gothic" w:hAnsi="Century Gothic"/>
        </w:rPr>
      </w:pPr>
      <w:r w:rsidRPr="00AF5BCE">
        <w:rPr>
          <w:rFonts w:ascii="Century Gothic" w:eastAsia="Questrial" w:hAnsi="Century Gothic" w:cs="Questrial"/>
          <w:i/>
          <w:sz w:val="28"/>
          <w:szCs w:val="28"/>
        </w:rPr>
        <w:t>Spring 2016</w:t>
      </w:r>
    </w:p>
    <w:p w14:paraId="35F11001" w14:textId="77777777" w:rsidR="00FB067A" w:rsidRPr="00AF5BCE" w:rsidRDefault="00FB067A">
      <w:pPr>
        <w:spacing w:line="240" w:lineRule="auto"/>
        <w:jc w:val="center"/>
        <w:rPr>
          <w:rFonts w:ascii="Century Gothic" w:hAnsi="Century Gothic"/>
        </w:rPr>
      </w:pPr>
    </w:p>
    <w:p w14:paraId="7BFFBCA5" w14:textId="77777777" w:rsidR="00FB067A" w:rsidRPr="00AF5BCE" w:rsidRDefault="000F1FB9">
      <w:pPr>
        <w:spacing w:line="240" w:lineRule="auto"/>
        <w:jc w:val="right"/>
        <w:rPr>
          <w:rFonts w:ascii="Century Gothic" w:hAnsi="Century Gothic"/>
        </w:rPr>
      </w:pPr>
      <w:r w:rsidRPr="00AF5BCE">
        <w:rPr>
          <w:rFonts w:ascii="Century Gothic" w:eastAsia="Questrial" w:hAnsi="Century Gothic" w:cs="Questrial"/>
          <w:sz w:val="40"/>
          <w:szCs w:val="40"/>
        </w:rPr>
        <w:t>Caribbean Oceans</w:t>
      </w:r>
    </w:p>
    <w:p w14:paraId="1CF4EE52" w14:textId="77777777" w:rsidR="00FB067A" w:rsidRPr="00AF5BCE" w:rsidRDefault="000F1FB9">
      <w:pPr>
        <w:spacing w:line="240" w:lineRule="auto"/>
        <w:jc w:val="right"/>
        <w:rPr>
          <w:rFonts w:ascii="Century Gothic" w:hAnsi="Century Gothic"/>
        </w:rPr>
      </w:pPr>
      <w:r w:rsidRPr="00AF5BCE">
        <w:rPr>
          <w:rFonts w:ascii="Century Gothic" w:eastAsia="Questrial" w:hAnsi="Century Gothic" w:cs="Questrial"/>
          <w:sz w:val="28"/>
          <w:szCs w:val="28"/>
        </w:rPr>
        <w:t xml:space="preserve">Utilizing NASA Earth Observations to Detect, Monitor, and Respond to Unprecedented Levels of </w:t>
      </w:r>
      <w:r w:rsidRPr="00AF5BCE">
        <w:rPr>
          <w:rFonts w:ascii="Century Gothic" w:eastAsia="Questrial" w:hAnsi="Century Gothic" w:cs="Questrial"/>
          <w:i/>
          <w:sz w:val="28"/>
          <w:szCs w:val="28"/>
        </w:rPr>
        <w:t>Sargassum</w:t>
      </w:r>
      <w:r w:rsidRPr="00AF5BCE">
        <w:rPr>
          <w:rFonts w:ascii="Century Gothic" w:eastAsia="Questrial" w:hAnsi="Century Gothic" w:cs="Questrial"/>
          <w:sz w:val="28"/>
          <w:szCs w:val="28"/>
        </w:rPr>
        <w:t xml:space="preserve"> in the Caribbean Sea</w:t>
      </w:r>
    </w:p>
    <w:p w14:paraId="7B67744F" w14:textId="77777777" w:rsidR="00FB067A" w:rsidRPr="00AF5BCE" w:rsidRDefault="00FB067A">
      <w:pPr>
        <w:spacing w:line="240" w:lineRule="auto"/>
        <w:jc w:val="right"/>
        <w:rPr>
          <w:rFonts w:ascii="Century Gothic" w:hAnsi="Century Gothic"/>
        </w:rPr>
      </w:pPr>
    </w:p>
    <w:p w14:paraId="4AE60790" w14:textId="77777777" w:rsidR="00FB067A" w:rsidRPr="00AF5BCE" w:rsidRDefault="00FB067A">
      <w:pPr>
        <w:spacing w:line="240" w:lineRule="auto"/>
        <w:jc w:val="right"/>
        <w:rPr>
          <w:rFonts w:ascii="Century Gothic" w:hAnsi="Century Gothic"/>
        </w:rPr>
      </w:pPr>
    </w:p>
    <w:p w14:paraId="75BD0BBB" w14:textId="77777777" w:rsidR="00FB067A" w:rsidRPr="00AF5BCE" w:rsidRDefault="00FB067A">
      <w:pPr>
        <w:spacing w:line="240" w:lineRule="auto"/>
        <w:rPr>
          <w:rFonts w:ascii="Century Gothic" w:hAnsi="Century Gothic"/>
        </w:rPr>
      </w:pPr>
    </w:p>
    <w:p w14:paraId="7077FEC4" w14:textId="77777777" w:rsidR="00FB067A" w:rsidRPr="00AF5BCE" w:rsidRDefault="00FB067A">
      <w:pPr>
        <w:spacing w:line="240" w:lineRule="auto"/>
        <w:rPr>
          <w:rFonts w:ascii="Century Gothic" w:hAnsi="Century Gothic"/>
        </w:rPr>
      </w:pPr>
    </w:p>
    <w:p w14:paraId="46758C87" w14:textId="77777777" w:rsidR="00FB067A" w:rsidRPr="00AF5BCE" w:rsidRDefault="00FB067A">
      <w:pPr>
        <w:spacing w:line="240" w:lineRule="auto"/>
        <w:rPr>
          <w:rFonts w:ascii="Century Gothic" w:hAnsi="Century Gothic"/>
        </w:rPr>
      </w:pPr>
    </w:p>
    <w:p w14:paraId="269D0377" w14:textId="77777777" w:rsidR="00FB067A" w:rsidRPr="00AF5BCE" w:rsidRDefault="00FB067A">
      <w:pPr>
        <w:spacing w:line="240" w:lineRule="auto"/>
        <w:rPr>
          <w:rFonts w:ascii="Century Gothic" w:hAnsi="Century Gothic"/>
        </w:rPr>
      </w:pPr>
    </w:p>
    <w:p w14:paraId="709ABFB3" w14:textId="77777777" w:rsidR="00FB067A" w:rsidRPr="00AF5BCE" w:rsidRDefault="00FB067A">
      <w:pPr>
        <w:spacing w:line="240" w:lineRule="auto"/>
        <w:jc w:val="center"/>
        <w:rPr>
          <w:rFonts w:ascii="Century Gothic" w:hAnsi="Century Gothic"/>
        </w:rPr>
      </w:pPr>
    </w:p>
    <w:p w14:paraId="7BB91D33" w14:textId="77777777" w:rsidR="00FB067A" w:rsidRPr="00AF5BCE" w:rsidRDefault="00FB067A">
      <w:pPr>
        <w:spacing w:line="240" w:lineRule="auto"/>
        <w:jc w:val="center"/>
        <w:rPr>
          <w:rFonts w:ascii="Century Gothic" w:hAnsi="Century Gothic"/>
        </w:rPr>
      </w:pPr>
    </w:p>
    <w:p w14:paraId="07A23261" w14:textId="206A3068" w:rsidR="00FB067A" w:rsidRPr="00AF5BCE" w:rsidRDefault="00AC1696">
      <w:pPr>
        <w:spacing w:line="240" w:lineRule="auto"/>
        <w:jc w:val="center"/>
        <w:rPr>
          <w:rFonts w:ascii="Century Gothic" w:hAnsi="Century Gothic"/>
        </w:rPr>
      </w:pPr>
      <w:r>
        <w:rPr>
          <w:rFonts w:ascii="Century Gothic" w:eastAsia="Questrial" w:hAnsi="Century Gothic" w:cs="Questrial"/>
          <w:b/>
          <w:sz w:val="32"/>
          <w:szCs w:val="32"/>
        </w:rPr>
        <w:t xml:space="preserve">             </w:t>
      </w:r>
      <w:r w:rsidR="000F1FB9" w:rsidRPr="00AF5BCE">
        <w:rPr>
          <w:rFonts w:ascii="Century Gothic" w:eastAsia="Questrial" w:hAnsi="Century Gothic" w:cs="Questrial"/>
          <w:b/>
          <w:sz w:val="32"/>
          <w:szCs w:val="32"/>
        </w:rPr>
        <w:t xml:space="preserve">Technical Report </w:t>
      </w:r>
      <w:r w:rsidR="000F1FB9" w:rsidRPr="00AF5BCE">
        <w:rPr>
          <w:rFonts w:ascii="Century Gothic" w:hAnsi="Century Gothic"/>
          <w:noProof/>
        </w:rPr>
        <w:drawing>
          <wp:anchor distT="0" distB="0" distL="114300" distR="114300" simplePos="0" relativeHeight="251636224" behindDoc="0" locked="0" layoutInCell="0" hidden="0" allowOverlap="0" wp14:anchorId="030BC40D" wp14:editId="756CD819">
            <wp:simplePos x="0" y="0"/>
            <wp:positionH relativeFrom="margin">
              <wp:posOffset>1390650</wp:posOffset>
            </wp:positionH>
            <wp:positionV relativeFrom="paragraph">
              <wp:posOffset>33338</wp:posOffset>
            </wp:positionV>
            <wp:extent cx="1042988" cy="190500"/>
            <wp:effectExtent l="0" t="0" r="0" b="0"/>
            <wp:wrapNone/>
            <wp:docPr id="2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9"/>
                    <a:srcRect/>
                    <a:stretch>
                      <a:fillRect/>
                    </a:stretch>
                  </pic:blipFill>
                  <pic:spPr>
                    <a:xfrm>
                      <a:off x="0" y="0"/>
                      <a:ext cx="1042988" cy="190500"/>
                    </a:xfrm>
                    <a:prstGeom prst="rect">
                      <a:avLst/>
                    </a:prstGeom>
                    <a:ln/>
                  </pic:spPr>
                </pic:pic>
              </a:graphicData>
            </a:graphic>
          </wp:anchor>
        </w:drawing>
      </w:r>
    </w:p>
    <w:p w14:paraId="747368A9" w14:textId="74B1BC43" w:rsidR="00FB067A" w:rsidRPr="00AF5BCE" w:rsidRDefault="00AF5BCE">
      <w:pPr>
        <w:spacing w:line="240" w:lineRule="auto"/>
        <w:jc w:val="center"/>
        <w:rPr>
          <w:rFonts w:ascii="Century Gothic" w:hAnsi="Century Gothic"/>
        </w:rPr>
      </w:pPr>
      <w:bookmarkStart w:id="0" w:name="h.gjdgxs" w:colFirst="0" w:colLast="0"/>
      <w:bookmarkEnd w:id="0"/>
      <w:r>
        <w:rPr>
          <w:rFonts w:ascii="Century Gothic" w:eastAsia="Questrial" w:hAnsi="Century Gothic" w:cs="Questrial"/>
          <w:sz w:val="28"/>
          <w:szCs w:val="28"/>
        </w:rPr>
        <w:t xml:space="preserve">Final Draft – April </w:t>
      </w:r>
      <w:r w:rsidR="006A6288">
        <w:rPr>
          <w:rFonts w:ascii="Century Gothic" w:eastAsia="Questrial" w:hAnsi="Century Gothic" w:cs="Questrial"/>
          <w:sz w:val="28"/>
          <w:szCs w:val="28"/>
        </w:rPr>
        <w:t>6</w:t>
      </w:r>
      <w:r w:rsidR="000F1FB9" w:rsidRPr="00AF5BCE">
        <w:rPr>
          <w:rFonts w:ascii="Century Gothic" w:eastAsia="Questrial" w:hAnsi="Century Gothic" w:cs="Questrial"/>
          <w:sz w:val="28"/>
          <w:szCs w:val="28"/>
        </w:rPr>
        <w:t>, 2016</w:t>
      </w:r>
    </w:p>
    <w:p w14:paraId="0A8308CB" w14:textId="77777777" w:rsidR="00FB067A" w:rsidRPr="00AF5BCE" w:rsidRDefault="00FB067A">
      <w:pPr>
        <w:spacing w:line="240" w:lineRule="auto"/>
        <w:jc w:val="center"/>
        <w:rPr>
          <w:rFonts w:ascii="Century Gothic" w:hAnsi="Century Gothic"/>
        </w:rPr>
      </w:pPr>
    </w:p>
    <w:p w14:paraId="5FF50EB7" w14:textId="77777777" w:rsidR="00FB067A" w:rsidRPr="00AF5BCE" w:rsidRDefault="000F1FB9">
      <w:pPr>
        <w:spacing w:line="240" w:lineRule="auto"/>
        <w:jc w:val="center"/>
        <w:rPr>
          <w:rFonts w:ascii="Century Gothic" w:hAnsi="Century Gothic"/>
        </w:rPr>
      </w:pPr>
      <w:r w:rsidRPr="00AF5BCE">
        <w:rPr>
          <w:rFonts w:ascii="Century Gothic" w:eastAsia="Questrial" w:hAnsi="Century Gothic" w:cs="Questrial"/>
          <w:sz w:val="20"/>
          <w:szCs w:val="20"/>
        </w:rPr>
        <w:t>Jordan Ped (Project Lead)</w:t>
      </w:r>
    </w:p>
    <w:p w14:paraId="57425A72" w14:textId="77777777" w:rsidR="00FB067A" w:rsidRPr="00AF5BCE" w:rsidRDefault="000F1FB9">
      <w:pPr>
        <w:spacing w:line="240" w:lineRule="auto"/>
        <w:jc w:val="center"/>
        <w:rPr>
          <w:rFonts w:ascii="Century Gothic" w:hAnsi="Century Gothic"/>
        </w:rPr>
      </w:pPr>
      <w:r w:rsidRPr="00AF5BCE">
        <w:rPr>
          <w:rFonts w:ascii="Century Gothic" w:eastAsia="Questrial" w:hAnsi="Century Gothic" w:cs="Questrial"/>
          <w:sz w:val="20"/>
          <w:szCs w:val="20"/>
        </w:rPr>
        <w:t>Erica Scaduto</w:t>
      </w:r>
    </w:p>
    <w:p w14:paraId="2794AAB2" w14:textId="77777777" w:rsidR="00FB067A" w:rsidRPr="00AF5BCE" w:rsidRDefault="000F1FB9">
      <w:pPr>
        <w:spacing w:line="240" w:lineRule="auto"/>
        <w:jc w:val="center"/>
        <w:rPr>
          <w:rFonts w:ascii="Century Gothic" w:hAnsi="Century Gothic"/>
        </w:rPr>
      </w:pPr>
      <w:r w:rsidRPr="00AF5BCE">
        <w:rPr>
          <w:rFonts w:ascii="Century Gothic" w:eastAsia="Questrial" w:hAnsi="Century Gothic" w:cs="Questrial"/>
          <w:sz w:val="20"/>
          <w:szCs w:val="20"/>
        </w:rPr>
        <w:t>Emma Accorsi</w:t>
      </w:r>
    </w:p>
    <w:p w14:paraId="0D653BFE" w14:textId="77777777" w:rsidR="00FB067A" w:rsidRPr="00AF5BCE" w:rsidRDefault="00FB067A">
      <w:pPr>
        <w:spacing w:line="240" w:lineRule="auto"/>
        <w:jc w:val="center"/>
        <w:rPr>
          <w:rFonts w:ascii="Century Gothic" w:hAnsi="Century Gothic"/>
        </w:rPr>
      </w:pPr>
    </w:p>
    <w:p w14:paraId="7FBB4421" w14:textId="77777777" w:rsidR="00FB067A" w:rsidRPr="00AF5BCE" w:rsidRDefault="000F1FB9">
      <w:pPr>
        <w:spacing w:line="240" w:lineRule="auto"/>
        <w:jc w:val="center"/>
        <w:rPr>
          <w:rFonts w:ascii="Century Gothic" w:hAnsi="Century Gothic"/>
        </w:rPr>
      </w:pPr>
      <w:r w:rsidRPr="00AF5BCE">
        <w:rPr>
          <w:rFonts w:ascii="Century Gothic" w:eastAsia="Questrial" w:hAnsi="Century Gothic" w:cs="Questrial"/>
          <w:sz w:val="20"/>
          <w:szCs w:val="20"/>
        </w:rPr>
        <w:t>Dr. Juan Torres-Pérez, Bay Area Environmental Research Institute (Science Advisor)</w:t>
      </w:r>
    </w:p>
    <w:p w14:paraId="4E31A36B" w14:textId="77777777" w:rsidR="00FB067A" w:rsidRPr="00AF5BCE" w:rsidRDefault="00FB067A">
      <w:pPr>
        <w:spacing w:after="200"/>
        <w:rPr>
          <w:rFonts w:ascii="Century Gothic" w:hAnsi="Century Gothic"/>
        </w:rPr>
      </w:pPr>
    </w:p>
    <w:p w14:paraId="61571C68" w14:textId="77777777" w:rsidR="00FB067A" w:rsidRPr="00AF5BCE" w:rsidRDefault="00FB067A">
      <w:pPr>
        <w:spacing w:after="200"/>
        <w:rPr>
          <w:rFonts w:ascii="Century Gothic" w:hAnsi="Century Gothic"/>
        </w:rPr>
      </w:pPr>
    </w:p>
    <w:p w14:paraId="65E9A822" w14:textId="77777777" w:rsidR="00FB067A" w:rsidRPr="00AF5BCE" w:rsidRDefault="00FB067A">
      <w:pPr>
        <w:spacing w:after="200"/>
        <w:rPr>
          <w:rFonts w:ascii="Century Gothic" w:hAnsi="Century Gothic"/>
        </w:rPr>
      </w:pPr>
      <w:bookmarkStart w:id="1" w:name="h.30j0zll" w:colFirst="0" w:colLast="0"/>
      <w:bookmarkEnd w:id="1"/>
    </w:p>
    <w:p w14:paraId="4FE3FED6" w14:textId="77777777" w:rsidR="00FB067A" w:rsidRPr="00AF5BCE" w:rsidRDefault="00FB067A">
      <w:pPr>
        <w:spacing w:after="200"/>
        <w:rPr>
          <w:rFonts w:ascii="Century Gothic" w:hAnsi="Century Gothic"/>
        </w:rPr>
      </w:pPr>
    </w:p>
    <w:p w14:paraId="78B43374" w14:textId="77777777" w:rsidR="00FB067A" w:rsidRPr="00AF5BCE" w:rsidRDefault="00FB067A">
      <w:pPr>
        <w:spacing w:after="200"/>
        <w:rPr>
          <w:rFonts w:ascii="Century Gothic" w:hAnsi="Century Gothic"/>
        </w:rPr>
      </w:pPr>
    </w:p>
    <w:p w14:paraId="3426CF92" w14:textId="77777777" w:rsidR="00FB067A" w:rsidRPr="00AF5BCE" w:rsidRDefault="00FB067A">
      <w:pPr>
        <w:spacing w:after="200"/>
        <w:rPr>
          <w:rFonts w:ascii="Century Gothic" w:hAnsi="Century Gothic"/>
        </w:rPr>
      </w:pPr>
    </w:p>
    <w:p w14:paraId="4FF5D334" w14:textId="77777777" w:rsidR="00FB067A" w:rsidRPr="00AF5BCE" w:rsidRDefault="00FB067A">
      <w:pPr>
        <w:pStyle w:val="Heading1"/>
        <w:spacing w:before="480" w:after="0"/>
        <w:rPr>
          <w:rFonts w:ascii="Century Gothic" w:hAnsi="Century Gothic"/>
        </w:rPr>
      </w:pPr>
    </w:p>
    <w:p w14:paraId="24B45074" w14:textId="77777777" w:rsidR="00FB067A" w:rsidRPr="00AF5BCE" w:rsidRDefault="00FB067A">
      <w:pPr>
        <w:rPr>
          <w:rFonts w:ascii="Century Gothic" w:hAnsi="Century Gothic"/>
        </w:rPr>
      </w:pPr>
    </w:p>
    <w:p w14:paraId="347F2E75" w14:textId="77777777" w:rsidR="00FB067A" w:rsidRPr="00AF5BCE" w:rsidRDefault="000F1FB9" w:rsidP="00240E36">
      <w:pPr>
        <w:pStyle w:val="Heading1"/>
        <w:spacing w:before="480" w:after="0" w:line="240" w:lineRule="auto"/>
        <w:rPr>
          <w:rFonts w:ascii="Century Gothic" w:hAnsi="Century Gothic"/>
        </w:rPr>
      </w:pPr>
      <w:r w:rsidRPr="00AF5BCE">
        <w:rPr>
          <w:rFonts w:ascii="Century Gothic" w:eastAsia="Questrial" w:hAnsi="Century Gothic" w:cs="Questrial"/>
          <w:b/>
          <w:color w:val="366091"/>
          <w:sz w:val="28"/>
          <w:szCs w:val="28"/>
        </w:rPr>
        <w:lastRenderedPageBreak/>
        <w:t>I. Abstract</w:t>
      </w:r>
    </w:p>
    <w:p w14:paraId="0E2620D0" w14:textId="3FECE370" w:rsidR="00FB067A" w:rsidRPr="00AF5BCE" w:rsidRDefault="000F1FB9" w:rsidP="00240E36">
      <w:pPr>
        <w:spacing w:line="240" w:lineRule="auto"/>
        <w:rPr>
          <w:rFonts w:ascii="Century Gothic" w:hAnsi="Century Gothic"/>
        </w:rPr>
      </w:pPr>
      <w:r w:rsidRPr="00AF5BCE">
        <w:rPr>
          <w:rFonts w:ascii="Century Gothic" w:eastAsia="Questrial" w:hAnsi="Century Gothic" w:cs="Questrial"/>
        </w:rPr>
        <w:t xml:space="preserve">In 2011 and 2015, the nations of the Caribbean Sea were overwhelmed by the unprecedented quantity of </w:t>
      </w:r>
      <w:r w:rsidRPr="00AF5BCE">
        <w:rPr>
          <w:rFonts w:ascii="Century Gothic" w:eastAsia="Questrial" w:hAnsi="Century Gothic" w:cs="Questrial"/>
          <w:i/>
        </w:rPr>
        <w:t xml:space="preserve">Sargassum </w:t>
      </w:r>
      <w:r w:rsidRPr="00AF5BCE">
        <w:rPr>
          <w:rFonts w:ascii="Century Gothic" w:eastAsia="Questrial" w:hAnsi="Century Gothic" w:cs="Questrial"/>
        </w:rPr>
        <w:t xml:space="preserve">that washed ashore. This issue prompted international discussion to better understand the origins, distribution, and movement of </w:t>
      </w:r>
      <w:r w:rsidRPr="00AF5BCE">
        <w:rPr>
          <w:rFonts w:ascii="Century Gothic" w:eastAsia="Questrial" w:hAnsi="Century Gothic" w:cs="Questrial"/>
          <w:i/>
        </w:rPr>
        <w:t>Sargassum</w:t>
      </w:r>
      <w:r w:rsidRPr="00AF5BCE">
        <w:rPr>
          <w:rFonts w:ascii="Century Gothic" w:eastAsia="Questrial" w:hAnsi="Century Gothic" w:cs="Questrial"/>
        </w:rPr>
        <w:t xml:space="preserve">, a free-floating brown macro alga with ecological, environmental, and commercial importance. In the open ocean, </w:t>
      </w:r>
      <w:r w:rsidRPr="00AF5BCE">
        <w:rPr>
          <w:rFonts w:ascii="Century Gothic" w:eastAsia="Questrial" w:hAnsi="Century Gothic" w:cs="Questrial"/>
          <w:i/>
        </w:rPr>
        <w:t xml:space="preserve">Sargassum </w:t>
      </w:r>
      <w:r w:rsidRPr="00AF5BCE">
        <w:rPr>
          <w:rFonts w:ascii="Century Gothic" w:eastAsia="Questrial" w:hAnsi="Century Gothic" w:cs="Questrial"/>
        </w:rPr>
        <w:t xml:space="preserve">mats serve a vital ecological function. However, when large quantities appear onshore without warning, </w:t>
      </w:r>
      <w:r w:rsidRPr="00AF5BCE">
        <w:rPr>
          <w:rFonts w:ascii="Century Gothic" w:eastAsia="Questrial" w:hAnsi="Century Gothic" w:cs="Questrial"/>
          <w:i/>
        </w:rPr>
        <w:t xml:space="preserve">Sargassum </w:t>
      </w:r>
      <w:r w:rsidRPr="00AF5BCE">
        <w:rPr>
          <w:rFonts w:ascii="Century Gothic" w:eastAsia="Questrial" w:hAnsi="Century Gothic" w:cs="Questrial"/>
        </w:rPr>
        <w:t xml:space="preserve">threatens local tourist industries and nearshore ecosystems within the Caribbean. As part of the international response, this project investigated the proliferation of this macro alga within the Caribbean Sea from 2003-2015, and used NASA Earth observations to detect and model </w:t>
      </w:r>
      <w:r w:rsidRPr="00AF5BCE">
        <w:rPr>
          <w:rFonts w:ascii="Century Gothic" w:eastAsia="Questrial" w:hAnsi="Century Gothic" w:cs="Questrial"/>
          <w:i/>
        </w:rPr>
        <w:t xml:space="preserve">Sargassum </w:t>
      </w:r>
      <w:r w:rsidRPr="00AF5BCE">
        <w:rPr>
          <w:rFonts w:ascii="Century Gothic" w:eastAsia="Questrial" w:hAnsi="Century Gothic" w:cs="Questrial"/>
        </w:rPr>
        <w:t xml:space="preserve">growth across the region. The Caribbean Oceans team </w:t>
      </w:r>
      <w:r w:rsidR="004D58DF">
        <w:rPr>
          <w:rFonts w:ascii="Century Gothic" w:eastAsia="Questrial" w:hAnsi="Century Gothic" w:cs="Questrial"/>
        </w:rPr>
        <w:t>calculated</w:t>
      </w:r>
      <w:r w:rsidRPr="00AF5BCE">
        <w:rPr>
          <w:rFonts w:ascii="Century Gothic" w:eastAsia="Questrial" w:hAnsi="Century Gothic" w:cs="Questrial"/>
        </w:rPr>
        <w:t xml:space="preserve"> the Floating Algal Index (FAI) using Terra </w:t>
      </w:r>
      <w:r w:rsidR="00CF516C">
        <w:rPr>
          <w:rFonts w:ascii="Century Gothic" w:eastAsia="Questrial" w:hAnsi="Century Gothic" w:cs="Questrial"/>
        </w:rPr>
        <w:t>Moderate Resolution Imaging Spectroradiometer (</w:t>
      </w:r>
      <w:r w:rsidRPr="00AF5BCE">
        <w:rPr>
          <w:rFonts w:ascii="Century Gothic" w:eastAsia="Questrial" w:hAnsi="Century Gothic" w:cs="Questrial"/>
        </w:rPr>
        <w:t>MODIS</w:t>
      </w:r>
      <w:r w:rsidR="00CF516C">
        <w:rPr>
          <w:rFonts w:ascii="Century Gothic" w:eastAsia="Questrial" w:hAnsi="Century Gothic" w:cs="Questrial"/>
        </w:rPr>
        <w:t>)</w:t>
      </w:r>
      <w:r w:rsidRPr="00AF5BCE">
        <w:rPr>
          <w:rFonts w:ascii="Century Gothic" w:eastAsia="Questrial" w:hAnsi="Century Gothic" w:cs="Questrial"/>
        </w:rPr>
        <w:t xml:space="preserve"> data, and compared the FAI to various oceanic variables to determine the ideal pelagic environment for </w:t>
      </w:r>
      <w:r w:rsidRPr="00AF5BCE">
        <w:rPr>
          <w:rFonts w:ascii="Century Gothic" w:eastAsia="Questrial" w:hAnsi="Century Gothic" w:cs="Questrial"/>
          <w:i/>
        </w:rPr>
        <w:t xml:space="preserve">Sargassum </w:t>
      </w:r>
      <w:r w:rsidRPr="00AF5BCE">
        <w:rPr>
          <w:rFonts w:ascii="Century Gothic" w:eastAsia="Questrial" w:hAnsi="Century Gothic" w:cs="Questrial"/>
        </w:rPr>
        <w:t xml:space="preserve">growth. The project also examined the annual spread of </w:t>
      </w:r>
      <w:r w:rsidRPr="00AF5BCE">
        <w:rPr>
          <w:rFonts w:ascii="Century Gothic" w:eastAsia="Questrial" w:hAnsi="Century Gothic" w:cs="Questrial"/>
          <w:i/>
        </w:rPr>
        <w:t xml:space="preserve">Sargassum </w:t>
      </w:r>
      <w:r w:rsidRPr="00AF5BCE">
        <w:rPr>
          <w:rFonts w:ascii="Century Gothic" w:eastAsia="Questrial" w:hAnsi="Century Gothic" w:cs="Questrial"/>
        </w:rPr>
        <w:t>throughout the region by using</w:t>
      </w:r>
      <w:r w:rsidR="006A6288">
        <w:rPr>
          <w:rFonts w:ascii="Century Gothic" w:eastAsia="Questrial" w:hAnsi="Century Gothic" w:cs="Questrial"/>
        </w:rPr>
        <w:t xml:space="preserve"> Earth Trends Modeler</w:t>
      </w:r>
      <w:r w:rsidR="006A6288" w:rsidRPr="00AF5BCE">
        <w:rPr>
          <w:rFonts w:ascii="Century Gothic" w:eastAsia="Questrial" w:hAnsi="Century Gothic" w:cs="Questrial"/>
        </w:rPr>
        <w:t xml:space="preserve"> </w:t>
      </w:r>
      <w:r w:rsidR="006A6288">
        <w:rPr>
          <w:rFonts w:ascii="Century Gothic" w:eastAsia="Questrial" w:hAnsi="Century Gothic" w:cs="Questrial"/>
        </w:rPr>
        <w:t>(ETM) in</w:t>
      </w:r>
      <w:r w:rsidRPr="00AF5BCE">
        <w:rPr>
          <w:rFonts w:ascii="Century Gothic" w:eastAsia="Questrial" w:hAnsi="Century Gothic" w:cs="Questrial"/>
        </w:rPr>
        <w:t xml:space="preserve"> </w:t>
      </w:r>
      <w:r w:rsidR="006A6288">
        <w:rPr>
          <w:rFonts w:ascii="Century Gothic" w:eastAsia="Questrial" w:hAnsi="Century Gothic" w:cs="Questrial"/>
        </w:rPr>
        <w:t xml:space="preserve">Clark Labs’ </w:t>
      </w:r>
      <w:r w:rsidRPr="00AF5BCE">
        <w:rPr>
          <w:rFonts w:ascii="Century Gothic" w:eastAsia="Questrial" w:hAnsi="Century Gothic" w:cs="Questrial"/>
        </w:rPr>
        <w:t>TerrSet</w:t>
      </w:r>
      <w:r w:rsidR="006A6288">
        <w:rPr>
          <w:rFonts w:ascii="Century Gothic" w:eastAsia="Questrial" w:hAnsi="Century Gothic" w:cs="Questrial"/>
        </w:rPr>
        <w:t xml:space="preserve"> software</w:t>
      </w:r>
      <w:r w:rsidRPr="00AF5BCE">
        <w:rPr>
          <w:rFonts w:ascii="Century Gothic" w:eastAsia="Questrial" w:hAnsi="Century Gothic" w:cs="Questrial"/>
        </w:rPr>
        <w:t xml:space="preserve">. As part of the international effort to better understand the life cycle of </w:t>
      </w:r>
      <w:r w:rsidRPr="00AF5BCE">
        <w:rPr>
          <w:rFonts w:ascii="Century Gothic" w:eastAsia="Questrial" w:hAnsi="Century Gothic" w:cs="Questrial"/>
          <w:i/>
        </w:rPr>
        <w:t xml:space="preserve">Sargassum </w:t>
      </w:r>
      <w:r w:rsidRPr="00AF5BCE">
        <w:rPr>
          <w:rFonts w:ascii="Century Gothic" w:eastAsia="Questrial" w:hAnsi="Century Gothic" w:cs="Questrial"/>
        </w:rPr>
        <w:t>in the Caribbean, the results of this project will help local economies promote sustainable management practices</w:t>
      </w:r>
      <w:r w:rsidR="006A6288">
        <w:rPr>
          <w:rFonts w:ascii="Century Gothic" w:eastAsia="Questrial" w:hAnsi="Century Gothic" w:cs="Questrial"/>
        </w:rPr>
        <w:t xml:space="preserve"> in the region</w:t>
      </w:r>
      <w:r w:rsidRPr="00AF5BCE">
        <w:rPr>
          <w:rFonts w:ascii="Century Gothic" w:eastAsia="Questrial" w:hAnsi="Century Gothic" w:cs="Questrial"/>
        </w:rPr>
        <w:t>.</w:t>
      </w:r>
    </w:p>
    <w:p w14:paraId="67C58B06" w14:textId="77777777" w:rsidR="00FB067A" w:rsidRPr="00AF5BCE" w:rsidRDefault="00FB067A" w:rsidP="00240E36">
      <w:pPr>
        <w:spacing w:line="240" w:lineRule="auto"/>
        <w:rPr>
          <w:rFonts w:ascii="Century Gothic" w:hAnsi="Century Gothic"/>
        </w:rPr>
      </w:pPr>
    </w:p>
    <w:p w14:paraId="20735F9D" w14:textId="77777777" w:rsidR="00FB067A" w:rsidRPr="00AF5BCE" w:rsidRDefault="000F1FB9" w:rsidP="00240E36">
      <w:pPr>
        <w:spacing w:line="240" w:lineRule="auto"/>
        <w:rPr>
          <w:rFonts w:ascii="Century Gothic" w:hAnsi="Century Gothic"/>
        </w:rPr>
      </w:pPr>
      <w:r w:rsidRPr="00AF5BCE">
        <w:rPr>
          <w:rFonts w:ascii="Century Gothic" w:eastAsia="Questrial" w:hAnsi="Century Gothic" w:cs="Questrial"/>
          <w:b/>
        </w:rPr>
        <w:t>Keywords:</w:t>
      </w:r>
    </w:p>
    <w:p w14:paraId="0527DC3C" w14:textId="2D49B8D5" w:rsidR="00FB067A" w:rsidRPr="00AF5BCE" w:rsidRDefault="000F1FB9" w:rsidP="00240E36">
      <w:pPr>
        <w:spacing w:line="240" w:lineRule="auto"/>
        <w:rPr>
          <w:rFonts w:ascii="Century Gothic" w:hAnsi="Century Gothic"/>
        </w:rPr>
      </w:pPr>
      <w:r w:rsidRPr="00AF5BCE">
        <w:rPr>
          <w:rFonts w:ascii="Century Gothic" w:eastAsia="Questrial" w:hAnsi="Century Gothic" w:cs="Questrial"/>
        </w:rPr>
        <w:t xml:space="preserve">Remote Sensing, Pelagic Seaweed, MODIS, Ocean Color Satellites, Floating Algal Index (FAI), </w:t>
      </w:r>
      <w:r w:rsidRPr="00AF5BCE">
        <w:rPr>
          <w:rFonts w:ascii="Century Gothic" w:eastAsia="Questrial" w:hAnsi="Century Gothic" w:cs="Questrial"/>
          <w:i/>
        </w:rPr>
        <w:t>Sargassum</w:t>
      </w:r>
    </w:p>
    <w:p w14:paraId="6538A73C" w14:textId="77777777" w:rsidR="00FB067A" w:rsidRPr="00AF5BCE" w:rsidRDefault="000F1FB9" w:rsidP="00240E36">
      <w:pPr>
        <w:pStyle w:val="Heading1"/>
        <w:spacing w:before="480" w:after="0" w:line="240" w:lineRule="auto"/>
        <w:rPr>
          <w:rFonts w:ascii="Century Gothic" w:hAnsi="Century Gothic"/>
        </w:rPr>
      </w:pPr>
      <w:bookmarkStart w:id="2" w:name="h.1fob9te" w:colFirst="0" w:colLast="0"/>
      <w:bookmarkEnd w:id="2"/>
      <w:r w:rsidRPr="00AF5BCE">
        <w:rPr>
          <w:rFonts w:ascii="Century Gothic" w:eastAsia="Questrial" w:hAnsi="Century Gothic" w:cs="Questrial"/>
          <w:b/>
          <w:color w:val="366091"/>
          <w:sz w:val="28"/>
          <w:szCs w:val="28"/>
        </w:rPr>
        <w:t>II. Introduction</w:t>
      </w:r>
    </w:p>
    <w:p w14:paraId="4974A6E7" w14:textId="565B9D3E" w:rsidR="00FB067A" w:rsidRPr="00AF5BCE" w:rsidRDefault="004D58DF" w:rsidP="00240E36">
      <w:pPr>
        <w:spacing w:after="200" w:line="240" w:lineRule="auto"/>
        <w:rPr>
          <w:rFonts w:ascii="Century Gothic" w:hAnsi="Century Gothic"/>
        </w:rPr>
      </w:pPr>
      <w:bookmarkStart w:id="3" w:name="h.zee46zviq951" w:colFirst="0" w:colLast="0"/>
      <w:bookmarkEnd w:id="3"/>
      <w:r>
        <w:rPr>
          <w:noProof/>
        </w:rPr>
        <mc:AlternateContent>
          <mc:Choice Requires="wps">
            <w:drawing>
              <wp:anchor distT="0" distB="0" distL="114300" distR="114300" simplePos="0" relativeHeight="251734528" behindDoc="0" locked="0" layoutInCell="1" allowOverlap="1" wp14:anchorId="6DC75A08" wp14:editId="298C5095">
                <wp:simplePos x="0" y="0"/>
                <wp:positionH relativeFrom="column">
                  <wp:posOffset>3257550</wp:posOffset>
                </wp:positionH>
                <wp:positionV relativeFrom="paragraph">
                  <wp:posOffset>1548765</wp:posOffset>
                </wp:positionV>
                <wp:extent cx="542925" cy="190500"/>
                <wp:effectExtent l="0" t="0" r="9525" b="0"/>
                <wp:wrapSquare wrapText="bothSides"/>
                <wp:docPr id="41" name="Text Box 41"/>
                <wp:cNvGraphicFramePr/>
                <a:graphic xmlns:a="http://schemas.openxmlformats.org/drawingml/2006/main">
                  <a:graphicData uri="http://schemas.microsoft.com/office/word/2010/wordprocessingShape">
                    <wps:wsp>
                      <wps:cNvSpPr txBox="1"/>
                      <wps:spPr>
                        <a:xfrm>
                          <a:off x="0" y="0"/>
                          <a:ext cx="542925" cy="190500"/>
                        </a:xfrm>
                        <a:prstGeom prst="rect">
                          <a:avLst/>
                        </a:prstGeom>
                        <a:solidFill>
                          <a:prstClr val="white"/>
                        </a:solidFill>
                        <a:ln>
                          <a:noFill/>
                        </a:ln>
                        <a:effectLst/>
                      </wps:spPr>
                      <wps:txbx>
                        <w:txbxContent>
                          <w:p w14:paraId="55D5ECFD" w14:textId="11F24302" w:rsidR="00AC1696" w:rsidRPr="004D58DF" w:rsidRDefault="00AC1696" w:rsidP="004D58DF">
                            <w:pPr>
                              <w:pStyle w:val="Caption"/>
                              <w:rPr>
                                <w:rFonts w:ascii="Century Gothic" w:hAnsi="Century Gothic"/>
                                <w:noProof/>
                                <w:color w:val="auto"/>
                                <w:sz w:val="16"/>
                                <w:szCs w:val="16"/>
                              </w:rPr>
                            </w:pPr>
                            <w:r w:rsidRPr="004D58DF">
                              <w:rPr>
                                <w:rFonts w:ascii="Century Gothic" w:hAnsi="Century Gothic"/>
                                <w:color w:val="auto"/>
                                <w:sz w:val="16"/>
                                <w:szCs w:val="16"/>
                              </w:rPr>
                              <w:t xml:space="preserve">Figure </w:t>
                            </w:r>
                            <w:r w:rsidRPr="004D58DF">
                              <w:rPr>
                                <w:rFonts w:ascii="Century Gothic" w:hAnsi="Century Gothic"/>
                                <w:color w:val="auto"/>
                                <w:sz w:val="16"/>
                                <w:szCs w:val="16"/>
                              </w:rPr>
                              <w:fldChar w:fldCharType="begin"/>
                            </w:r>
                            <w:r w:rsidRPr="004D58DF">
                              <w:rPr>
                                <w:rFonts w:ascii="Century Gothic" w:hAnsi="Century Gothic"/>
                                <w:color w:val="auto"/>
                                <w:sz w:val="16"/>
                                <w:szCs w:val="16"/>
                              </w:rPr>
                              <w:instrText xml:space="preserve"> SEQ Figure \* ARABIC </w:instrText>
                            </w:r>
                            <w:r w:rsidRPr="004D58DF">
                              <w:rPr>
                                <w:rFonts w:ascii="Century Gothic" w:hAnsi="Century Gothic"/>
                                <w:color w:val="auto"/>
                                <w:sz w:val="16"/>
                                <w:szCs w:val="16"/>
                              </w:rPr>
                              <w:fldChar w:fldCharType="separate"/>
                            </w:r>
                            <w:r w:rsidRPr="004D58DF">
                              <w:rPr>
                                <w:rFonts w:ascii="Century Gothic" w:hAnsi="Century Gothic"/>
                                <w:noProof/>
                                <w:color w:val="auto"/>
                                <w:sz w:val="16"/>
                                <w:szCs w:val="16"/>
                              </w:rPr>
                              <w:t>1</w:t>
                            </w:r>
                            <w:r w:rsidRPr="004D58DF">
                              <w:rPr>
                                <w:rFonts w:ascii="Century Gothic" w:hAnsi="Century Gothic"/>
                                <w:color w:val="auto"/>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C75A08" id="_x0000_t202" coordsize="21600,21600" o:spt="202" path="m,l,21600r21600,l21600,xe">
                <v:stroke joinstyle="miter"/>
                <v:path gradientshapeok="t" o:connecttype="rect"/>
              </v:shapetype>
              <v:shape id="Text Box 41" o:spid="_x0000_s1026" type="#_x0000_t202" style="position:absolute;margin-left:256.5pt;margin-top:121.95pt;width:42.75pt;height:1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" stroked="f">
                <v:textbox inset="0,0,0,0">
                  <w:txbxContent>
                    <w:p w14:paraId="55D5ECFD" w14:textId="11F24302" w:rsidR="00AC1696" w:rsidRPr="004D58DF" w:rsidRDefault="00AC1696" w:rsidP="004D58DF">
                      <w:pPr>
                        <w:pStyle w:val="Caption"/>
                        <w:rPr>
                          <w:rFonts w:ascii="Century Gothic" w:hAnsi="Century Gothic"/>
                          <w:noProof/>
                          <w:color w:val="auto"/>
                          <w:sz w:val="16"/>
                          <w:szCs w:val="16"/>
                        </w:rPr>
                      </w:pPr>
                      <w:r w:rsidRPr="004D58DF">
                        <w:rPr>
                          <w:rFonts w:ascii="Century Gothic" w:hAnsi="Century Gothic"/>
                          <w:color w:val="auto"/>
                          <w:sz w:val="16"/>
                          <w:szCs w:val="16"/>
                        </w:rPr>
                        <w:t xml:space="preserve">Figure </w:t>
                      </w:r>
                      <w:r w:rsidRPr="004D58DF">
                        <w:rPr>
                          <w:rFonts w:ascii="Century Gothic" w:hAnsi="Century Gothic"/>
                          <w:color w:val="auto"/>
                          <w:sz w:val="16"/>
                          <w:szCs w:val="16"/>
                        </w:rPr>
                        <w:fldChar w:fldCharType="begin"/>
                      </w:r>
                      <w:r w:rsidRPr="004D58DF">
                        <w:rPr>
                          <w:rFonts w:ascii="Century Gothic" w:hAnsi="Century Gothic"/>
                          <w:color w:val="auto"/>
                          <w:sz w:val="16"/>
                          <w:szCs w:val="16"/>
                        </w:rPr>
                        <w:instrText xml:space="preserve"> SEQ Figure \* ARABIC </w:instrText>
                      </w:r>
                      <w:r w:rsidRPr="004D58DF">
                        <w:rPr>
                          <w:rFonts w:ascii="Century Gothic" w:hAnsi="Century Gothic"/>
                          <w:color w:val="auto"/>
                          <w:sz w:val="16"/>
                          <w:szCs w:val="16"/>
                        </w:rPr>
                        <w:fldChar w:fldCharType="separate"/>
                      </w:r>
                      <w:r w:rsidRPr="004D58DF">
                        <w:rPr>
                          <w:rFonts w:ascii="Century Gothic" w:hAnsi="Century Gothic"/>
                          <w:noProof/>
                          <w:color w:val="auto"/>
                          <w:sz w:val="16"/>
                          <w:szCs w:val="16"/>
                        </w:rPr>
                        <w:t>1</w:t>
                      </w:r>
                      <w:r w:rsidRPr="004D58DF">
                        <w:rPr>
                          <w:rFonts w:ascii="Century Gothic" w:hAnsi="Century Gothic"/>
                          <w:color w:val="auto"/>
                          <w:sz w:val="16"/>
                          <w:szCs w:val="16"/>
                        </w:rPr>
                        <w:fldChar w:fldCharType="end"/>
                      </w:r>
                    </w:p>
                  </w:txbxContent>
                </v:textbox>
                <w10:wrap type="square"/>
              </v:shape>
            </w:pict>
          </mc:Fallback>
        </mc:AlternateContent>
      </w:r>
      <w:r w:rsidR="000F1FB9" w:rsidRPr="00AF5BCE">
        <w:rPr>
          <w:rFonts w:ascii="Century Gothic" w:eastAsia="Questrial" w:hAnsi="Century Gothic" w:cs="Questrial"/>
        </w:rPr>
        <w:t xml:space="preserve">Caribbean nations are becoming increasingly interested in the origin and drivers of the pelagic seaweed </w:t>
      </w:r>
      <w:r w:rsidR="000F1FB9" w:rsidRPr="00AF5BCE">
        <w:rPr>
          <w:rFonts w:ascii="Century Gothic" w:eastAsia="Questrial" w:hAnsi="Century Gothic" w:cs="Questrial"/>
          <w:i/>
        </w:rPr>
        <w:t>Sargassum</w:t>
      </w:r>
      <w:r w:rsidR="000F1FB9" w:rsidRPr="00AF5BCE">
        <w:rPr>
          <w:rFonts w:ascii="Century Gothic" w:eastAsia="Questrial" w:hAnsi="Century Gothic" w:cs="Questrial"/>
        </w:rPr>
        <w:t xml:space="preserve">, which has inundated their shorelines in recent years and caused both economic and environmental concerns. In particular, observers have reported higher than normal levels of </w:t>
      </w:r>
      <w:r w:rsidR="000F1FB9" w:rsidRPr="00AF5BCE">
        <w:rPr>
          <w:rFonts w:ascii="Century Gothic" w:eastAsia="Questrial" w:hAnsi="Century Gothic" w:cs="Questrial"/>
          <w:i/>
        </w:rPr>
        <w:t xml:space="preserve">Sargassum </w:t>
      </w:r>
      <w:r w:rsidR="000F1FB9" w:rsidRPr="00AF5BCE">
        <w:rPr>
          <w:rFonts w:ascii="Century Gothic" w:eastAsia="Questrial" w:hAnsi="Century Gothic" w:cs="Questrial"/>
        </w:rPr>
        <w:t>since 2011 (Gower, 2013), with levels reaching a critical high in 2015 (Arreguin-Sanchez, 2015). In a survey of 45 marine researchers</w:t>
      </w:r>
      <w:r w:rsidR="002F2416">
        <w:rPr>
          <w:rFonts w:ascii="Century Gothic" w:eastAsia="Questrial" w:hAnsi="Century Gothic" w:cs="Questrial"/>
        </w:rPr>
        <w:t xml:space="preserve"> and other stakeholders</w:t>
      </w:r>
      <w:r w:rsidR="000F1FB9" w:rsidRPr="00AF5BCE">
        <w:rPr>
          <w:rFonts w:ascii="Century Gothic" w:eastAsia="Questrial" w:hAnsi="Century Gothic" w:cs="Questrial"/>
        </w:rPr>
        <w:t xml:space="preserve">, 80% (36/45) agreed or highly agreed that the amount of </w:t>
      </w:r>
      <w:r w:rsidR="000F1FB9" w:rsidRPr="00AF5BCE">
        <w:rPr>
          <w:rFonts w:ascii="Century Gothic" w:eastAsia="Questrial" w:hAnsi="Century Gothic" w:cs="Questrial"/>
          <w:i/>
        </w:rPr>
        <w:t xml:space="preserve">Sargassum </w:t>
      </w:r>
      <w:r w:rsidR="000F1FB9" w:rsidRPr="00AF5BCE">
        <w:rPr>
          <w:rFonts w:ascii="Century Gothic" w:eastAsia="Questrial" w:hAnsi="Century Gothic" w:cs="Questrial"/>
        </w:rPr>
        <w:t xml:space="preserve">in the Caribbean in 2015 was significantly higher than in previous years, although they also reported major </w:t>
      </w:r>
      <w:r w:rsidR="000F1FB9" w:rsidRPr="00AF5BCE">
        <w:rPr>
          <w:rFonts w:ascii="Century Gothic" w:eastAsia="Questrial" w:hAnsi="Century Gothic" w:cs="Questrial"/>
          <w:i/>
        </w:rPr>
        <w:t xml:space="preserve">Sargassum </w:t>
      </w:r>
      <w:r w:rsidR="000F1FB9" w:rsidRPr="00AF5BCE">
        <w:rPr>
          <w:rFonts w:ascii="Century Gothic" w:eastAsia="Questrial" w:hAnsi="Century Gothic" w:cs="Questrial"/>
        </w:rPr>
        <w:t>events occurring in the previous four years (</w:t>
      </w:r>
      <w:r w:rsidR="00200568">
        <w:rPr>
          <w:rFonts w:ascii="Century Gothic" w:eastAsia="Questrial" w:hAnsi="Century Gothic" w:cs="Questrial"/>
        </w:rPr>
        <w:t>Appendix</w:t>
      </w:r>
      <w:r w:rsidR="000F1FB9" w:rsidRPr="00AF5BCE">
        <w:rPr>
          <w:rFonts w:ascii="Century Gothic" w:eastAsia="Questrial" w:hAnsi="Century Gothic" w:cs="Questrial"/>
        </w:rPr>
        <w:t xml:space="preserve"> </w:t>
      </w:r>
      <w:r w:rsidR="00D55744">
        <w:rPr>
          <w:rFonts w:ascii="Century Gothic" w:eastAsia="Questrial" w:hAnsi="Century Gothic" w:cs="Questrial"/>
        </w:rPr>
        <w:t>G</w:t>
      </w:r>
      <w:r w:rsidR="000F1FB9" w:rsidRPr="00AF5BCE">
        <w:rPr>
          <w:rFonts w:ascii="Century Gothic" w:eastAsia="Questrial" w:hAnsi="Century Gothic" w:cs="Questrial"/>
        </w:rPr>
        <w:t xml:space="preserve">). </w:t>
      </w:r>
    </w:p>
    <w:p w14:paraId="1B33BA4C" w14:textId="6E14712B" w:rsidR="00FB067A" w:rsidRPr="00AF5BCE" w:rsidRDefault="004D58DF" w:rsidP="00240E36">
      <w:pPr>
        <w:spacing w:after="200" w:line="240" w:lineRule="auto"/>
        <w:rPr>
          <w:rFonts w:ascii="Century Gothic" w:hAnsi="Century Gothic"/>
        </w:rPr>
      </w:pPr>
      <w:bookmarkStart w:id="4" w:name="h.3znysh7" w:colFirst="0" w:colLast="0"/>
      <w:bookmarkEnd w:id="4"/>
      <w:r>
        <w:rPr>
          <w:noProof/>
        </w:rPr>
        <mc:AlternateContent>
          <mc:Choice Requires="wps">
            <w:drawing>
              <wp:anchor distT="0" distB="0" distL="114300" distR="114300" simplePos="0" relativeHeight="251660800" behindDoc="0" locked="0" layoutInCell="1" allowOverlap="1" wp14:anchorId="68618CE2" wp14:editId="0C2671DB">
                <wp:simplePos x="0" y="0"/>
                <wp:positionH relativeFrom="margin">
                  <wp:align>right</wp:align>
                </wp:positionH>
                <wp:positionV relativeFrom="paragraph">
                  <wp:posOffset>1927860</wp:posOffset>
                </wp:positionV>
                <wp:extent cx="2832735" cy="276225"/>
                <wp:effectExtent l="0" t="0" r="5715" b="9525"/>
                <wp:wrapSquare wrapText="bothSides"/>
                <wp:docPr id="43" name="Text Box 43"/>
                <wp:cNvGraphicFramePr/>
                <a:graphic xmlns:a="http://schemas.openxmlformats.org/drawingml/2006/main">
                  <a:graphicData uri="http://schemas.microsoft.com/office/word/2010/wordprocessingShape">
                    <wps:wsp>
                      <wps:cNvSpPr txBox="1"/>
                      <wps:spPr>
                        <a:xfrm>
                          <a:off x="0" y="0"/>
                          <a:ext cx="2832735" cy="276225"/>
                        </a:xfrm>
                        <a:prstGeom prst="rect">
                          <a:avLst/>
                        </a:prstGeom>
                        <a:solidFill>
                          <a:prstClr val="white"/>
                        </a:solidFill>
                        <a:ln>
                          <a:noFill/>
                        </a:ln>
                        <a:effectLst/>
                      </wps:spPr>
                      <wps:txbx>
                        <w:txbxContent>
                          <w:p w14:paraId="7AF5E8F5" w14:textId="542F9956" w:rsidR="00AC1696" w:rsidRPr="00200568" w:rsidDel="003B2EAF" w:rsidRDefault="00AC1696" w:rsidP="00200568">
                            <w:pPr>
                              <w:spacing w:line="240" w:lineRule="auto"/>
                              <w:textDirection w:val="btLr"/>
                              <w:rPr>
                                <w:rFonts w:ascii="Century Gothic" w:hAnsi="Century Gothic"/>
                                <w:sz w:val="16"/>
                                <w:szCs w:val="16"/>
                              </w:rPr>
                            </w:pPr>
                            <w:r w:rsidRPr="00200568" w:rsidDel="003B2EAF">
                              <w:rPr>
                                <w:rFonts w:ascii="Century Gothic" w:hAnsi="Century Gothic"/>
                                <w:sz w:val="16"/>
                                <w:szCs w:val="16"/>
                              </w:rPr>
                              <w:t>The study examined oceanic conditions in the Caribbean Sea from January 2003 through December 2015.</w:t>
                            </w:r>
                          </w:p>
                          <w:p w14:paraId="46F6FD7C" w14:textId="77777777" w:rsidR="00AC1696" w:rsidRPr="00200568" w:rsidRDefault="00AC1696" w:rsidP="00200568">
                            <w:pPr>
                              <w:pStyle w:val="Caption"/>
                              <w:rPr>
                                <w:rFonts w:ascii="Century Gothic" w:hAnsi="Century Gothic"/>
                                <w:noProof/>
                                <w:color w:val="00000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618CE2" id="Text Box 43" o:spid="_x0000_s1027" type="#_x0000_t202" style="position:absolute;margin-left:171.85pt;margin-top:151.8pt;width:223.05pt;height:21.75pt;z-index:2516608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" stroked="f">
                <v:textbox inset="0,0,0,0">
                  <w:txbxContent>
                    <w:p w14:paraId="7AF5E8F5" w14:textId="542F9956" w:rsidR="00AC1696" w:rsidRPr="00200568" w:rsidDel="003B2EAF" w:rsidRDefault="00AC1696" w:rsidP="00200568">
                      <w:pPr>
                        <w:spacing w:line="240" w:lineRule="auto"/>
                        <w:textDirection w:val="btLr"/>
                        <w:rPr>
                          <w:rFonts w:ascii="Century Gothic" w:hAnsi="Century Gothic"/>
                          <w:sz w:val="16"/>
                          <w:szCs w:val="16"/>
                        </w:rPr>
                      </w:pPr>
                      <w:r w:rsidRPr="00200568" w:rsidDel="003B2EAF">
                        <w:rPr>
                          <w:rFonts w:ascii="Century Gothic" w:hAnsi="Century Gothic"/>
                          <w:sz w:val="16"/>
                          <w:szCs w:val="16"/>
                        </w:rPr>
                        <w:t>The study examined oceanic conditions in the Caribbean Sea from January 2003 through December 2015.</w:t>
                      </w:r>
                    </w:p>
                    <w:p w14:paraId="46F6FD7C" w14:textId="77777777" w:rsidR="00AC1696" w:rsidRPr="00200568" w:rsidRDefault="00AC1696" w:rsidP="00200568">
                      <w:pPr>
                        <w:pStyle w:val="Caption"/>
                        <w:rPr>
                          <w:rFonts w:ascii="Century Gothic" w:hAnsi="Century Gothic"/>
                          <w:noProof/>
                          <w:color w:val="000000"/>
                          <w:sz w:val="16"/>
                          <w:szCs w:val="16"/>
                        </w:rPr>
                      </w:pPr>
                    </w:p>
                  </w:txbxContent>
                </v:textbox>
                <w10:wrap type="square" anchorx="margin"/>
              </v:shape>
            </w:pict>
          </mc:Fallback>
        </mc:AlternateContent>
      </w:r>
      <w:r w:rsidR="00445FC8" w:rsidRPr="00AF5BCE">
        <w:rPr>
          <w:rFonts w:ascii="Century Gothic" w:hAnsi="Century Gothic"/>
          <w:noProof/>
        </w:rPr>
        <w:drawing>
          <wp:anchor distT="114300" distB="114300" distL="114300" distR="114300" simplePos="0" relativeHeight="251634176" behindDoc="0" locked="0" layoutInCell="0" hidden="0" allowOverlap="0" wp14:anchorId="0EEAE92A" wp14:editId="56AD6250">
            <wp:simplePos x="0" y="0"/>
            <wp:positionH relativeFrom="margin">
              <wp:posOffset>2990850</wp:posOffset>
            </wp:positionH>
            <wp:positionV relativeFrom="paragraph">
              <wp:posOffset>259080</wp:posOffset>
            </wp:positionV>
            <wp:extent cx="2833002" cy="1604963"/>
            <wp:effectExtent l="0" t="0" r="5715" b="0"/>
            <wp:wrapSquare wrapText="bothSides" distT="114300" distB="114300" distL="114300" distR="114300"/>
            <wp:docPr id="2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0"/>
                    <a:srcRect t="5050" b="3030"/>
                    <a:stretch>
                      <a:fillRect/>
                    </a:stretch>
                  </pic:blipFill>
                  <pic:spPr>
                    <a:xfrm>
                      <a:off x="0" y="0"/>
                      <a:ext cx="2833002" cy="1604963"/>
                    </a:xfrm>
                    <a:prstGeom prst="rect">
                      <a:avLst/>
                    </a:prstGeom>
                    <a:ln/>
                  </pic:spPr>
                </pic:pic>
              </a:graphicData>
            </a:graphic>
          </wp:anchor>
        </w:drawing>
      </w:r>
      <w:r w:rsidR="000F1FB9" w:rsidRPr="00AF5BCE">
        <w:rPr>
          <w:rFonts w:ascii="Century Gothic" w:eastAsia="Questrial" w:hAnsi="Century Gothic" w:cs="Questrial"/>
        </w:rPr>
        <w:t xml:space="preserve">At moderate levels, </w:t>
      </w:r>
      <w:r w:rsidR="000F1FB9" w:rsidRPr="00AF5BCE">
        <w:rPr>
          <w:rFonts w:ascii="Century Gothic" w:eastAsia="Questrial" w:hAnsi="Century Gothic" w:cs="Questrial"/>
          <w:i/>
        </w:rPr>
        <w:t xml:space="preserve">Sargassum </w:t>
      </w:r>
      <w:r w:rsidR="000F1FB9" w:rsidRPr="00AF5BCE">
        <w:rPr>
          <w:rFonts w:ascii="Century Gothic" w:eastAsia="Questrial" w:hAnsi="Century Gothic" w:cs="Questrial"/>
        </w:rPr>
        <w:t xml:space="preserve">has many important functions in marine ecosystems. Laffoley et al. (2011) </w:t>
      </w:r>
      <w:r w:rsidR="00C24539">
        <w:rPr>
          <w:rFonts w:ascii="Century Gothic" w:eastAsia="Questrial" w:hAnsi="Century Gothic" w:cs="Questrial"/>
        </w:rPr>
        <w:t>found</w:t>
      </w:r>
      <w:r w:rsidR="00C24539" w:rsidRPr="00AF5BCE">
        <w:rPr>
          <w:rFonts w:ascii="Century Gothic" w:eastAsia="Questrial" w:hAnsi="Century Gothic" w:cs="Questrial"/>
        </w:rPr>
        <w:t xml:space="preserve"> </w:t>
      </w:r>
      <w:r w:rsidR="000F1FB9" w:rsidRPr="00AF5BCE">
        <w:rPr>
          <w:rFonts w:ascii="Century Gothic" w:eastAsia="Questrial" w:hAnsi="Century Gothic" w:cs="Questrial"/>
        </w:rPr>
        <w:t xml:space="preserve">that </w:t>
      </w:r>
      <w:r w:rsidR="000F1FB9" w:rsidRPr="00AF5BCE">
        <w:rPr>
          <w:rFonts w:ascii="Century Gothic" w:eastAsia="Questrial" w:hAnsi="Century Gothic" w:cs="Questrial"/>
          <w:i/>
        </w:rPr>
        <w:t xml:space="preserve">Sargassum </w:t>
      </w:r>
      <w:r w:rsidR="000F1FB9" w:rsidRPr="00AF5BCE">
        <w:rPr>
          <w:rFonts w:ascii="Century Gothic" w:eastAsia="Questrial" w:hAnsi="Century Gothic" w:cs="Questrial"/>
        </w:rPr>
        <w:t xml:space="preserve">often completes its entire life cycle at sea, making it the only holopelagic seaweed in the world. The floating mats provide a critical habitat for a diverse set of species, from the highly adapted </w:t>
      </w:r>
      <w:r w:rsidR="000F1FB9" w:rsidRPr="00AF5BCE">
        <w:rPr>
          <w:rFonts w:ascii="Century Gothic" w:eastAsia="Questrial" w:hAnsi="Century Gothic" w:cs="Questrial"/>
          <w:i/>
        </w:rPr>
        <w:t xml:space="preserve">Sargassum </w:t>
      </w:r>
      <w:r w:rsidR="004F3C69">
        <w:rPr>
          <w:rFonts w:ascii="Century Gothic" w:eastAsia="Questrial" w:hAnsi="Century Gothic" w:cs="Questrial"/>
        </w:rPr>
        <w:t>a</w:t>
      </w:r>
      <w:r w:rsidR="000F1FB9" w:rsidRPr="00AF5BCE">
        <w:rPr>
          <w:rFonts w:ascii="Century Gothic" w:eastAsia="Questrial" w:hAnsi="Century Gothic" w:cs="Questrial"/>
        </w:rPr>
        <w:t xml:space="preserve">nglerfish to juvenile sea </w:t>
      </w:r>
      <w:r w:rsidR="000F1FB9" w:rsidRPr="00AF5BCE">
        <w:rPr>
          <w:rFonts w:ascii="Century Gothic" w:eastAsia="Questrial" w:hAnsi="Century Gothic" w:cs="Questrial"/>
        </w:rPr>
        <w:lastRenderedPageBreak/>
        <w:t xml:space="preserve">turtles. These pelagic ecosystems are also thought to be critical destinations for migratory species, such as whales and tunas, and for nutrient cycling to the ocean floor. Furthermore, beached </w:t>
      </w:r>
      <w:r w:rsidR="000F1FB9" w:rsidRPr="00AF5BCE">
        <w:rPr>
          <w:rFonts w:ascii="Century Gothic" w:eastAsia="Questrial" w:hAnsi="Century Gothic" w:cs="Questrial"/>
          <w:i/>
        </w:rPr>
        <w:t xml:space="preserve">Sargassum </w:t>
      </w:r>
      <w:r w:rsidR="000F1FB9" w:rsidRPr="00AF5BCE">
        <w:rPr>
          <w:rFonts w:ascii="Century Gothic" w:eastAsia="Questrial" w:hAnsi="Century Gothic" w:cs="Questrial"/>
        </w:rPr>
        <w:t>provides shelter to sea turtle hatchlings and reduces shoreline erosion (Laffoley et al., 2011).</w:t>
      </w:r>
    </w:p>
    <w:p w14:paraId="2A7EA8F0" w14:textId="7CF08C04" w:rsidR="00FB067A" w:rsidRPr="00AF5BCE" w:rsidRDefault="000F1FB9" w:rsidP="00240E36">
      <w:pPr>
        <w:spacing w:after="200" w:line="240" w:lineRule="auto"/>
        <w:rPr>
          <w:rFonts w:ascii="Century Gothic" w:hAnsi="Century Gothic"/>
        </w:rPr>
      </w:pPr>
      <w:bookmarkStart w:id="5" w:name="h.tyjcwt" w:colFirst="0" w:colLast="0"/>
      <w:bookmarkEnd w:id="5"/>
      <w:r w:rsidRPr="00AF5BCE">
        <w:rPr>
          <w:rFonts w:ascii="Century Gothic" w:eastAsia="Questrial" w:hAnsi="Century Gothic" w:cs="Questrial"/>
        </w:rPr>
        <w:t xml:space="preserve">During significant influxes, </w:t>
      </w:r>
      <w:r w:rsidRPr="00AF5BCE">
        <w:rPr>
          <w:rFonts w:ascii="Century Gothic" w:eastAsia="Questrial" w:hAnsi="Century Gothic" w:cs="Questrial"/>
          <w:i/>
        </w:rPr>
        <w:t xml:space="preserve">Sargassum </w:t>
      </w:r>
      <w:r w:rsidRPr="00AF5BCE">
        <w:rPr>
          <w:rFonts w:ascii="Century Gothic" w:eastAsia="Questrial" w:hAnsi="Century Gothic" w:cs="Questrial"/>
        </w:rPr>
        <w:t xml:space="preserve">detrimentally affects nearshore ecosystems and the economies of coastal communities. The large mats flood shallow bays and reefs, compressing sand and trapping sea turtles in their nests. One observer in Belize describes, “When the </w:t>
      </w:r>
      <w:r w:rsidRPr="00AF5BCE">
        <w:rPr>
          <w:rFonts w:ascii="Century Gothic" w:eastAsia="Questrial" w:hAnsi="Century Gothic" w:cs="Questrial"/>
          <w:i/>
        </w:rPr>
        <w:t xml:space="preserve">Sargassum </w:t>
      </w:r>
      <w:r w:rsidRPr="00AF5BCE">
        <w:rPr>
          <w:rFonts w:ascii="Century Gothic" w:eastAsia="Questrial" w:hAnsi="Century Gothic" w:cs="Questrial"/>
        </w:rPr>
        <w:t>comes...and stays there for months and starts to rot, everything dies - seagrass, crabs, conch, snail, fish, the list goes on,” and another reports “fish and crustacean kills” in the British Virgin Islands (</w:t>
      </w:r>
      <w:r w:rsidR="00D55744">
        <w:rPr>
          <w:rFonts w:ascii="Century Gothic" w:eastAsia="Questrial" w:hAnsi="Century Gothic" w:cs="Questrial"/>
        </w:rPr>
        <w:t>Appendix G</w:t>
      </w:r>
      <w:r w:rsidRPr="00AF5BCE">
        <w:rPr>
          <w:rFonts w:ascii="Century Gothic" w:eastAsia="Questrial" w:hAnsi="Century Gothic" w:cs="Questrial"/>
        </w:rPr>
        <w:t xml:space="preserve">). Additionally, in a region where tourism is economically vital, tourists are deterred by seaweed-covered beaches and the smell of decomposing biomass. The tourist industry has faced a considerable financial burden, as many tourists have cancelled trips to these regions. Heavy machinery has been used in some locations to clear the beaches, further exacerbating the ecological problems. Although there has been a slight increase in employment by local governments for the hand-removal of </w:t>
      </w:r>
      <w:r w:rsidRPr="00AF5BCE">
        <w:rPr>
          <w:rFonts w:ascii="Century Gothic" w:eastAsia="Questrial" w:hAnsi="Century Gothic" w:cs="Questrial"/>
          <w:i/>
        </w:rPr>
        <w:t>Sargassum</w:t>
      </w:r>
      <w:r w:rsidRPr="00AF5BCE">
        <w:rPr>
          <w:rFonts w:ascii="Century Gothic" w:eastAsia="Questrial" w:hAnsi="Century Gothic" w:cs="Questrial"/>
        </w:rPr>
        <w:t>, this funding for the emergency removal has imposed a financial burden on both local and national governments</w:t>
      </w:r>
      <w:r w:rsidR="004D58DF">
        <w:rPr>
          <w:rFonts w:ascii="Century Gothic" w:eastAsia="Questrial" w:hAnsi="Century Gothic" w:cs="Questrial"/>
        </w:rPr>
        <w:t xml:space="preserve"> (Dr. Alvarez, Personal Communication, Feb. 2016)</w:t>
      </w:r>
      <w:r w:rsidRPr="00AF5BCE">
        <w:rPr>
          <w:rFonts w:ascii="Century Gothic" w:eastAsia="Questrial" w:hAnsi="Century Gothic" w:cs="Questrial"/>
        </w:rPr>
        <w:t xml:space="preserve">. </w:t>
      </w:r>
    </w:p>
    <w:p w14:paraId="5823C2EC" w14:textId="5B548185" w:rsidR="00FB067A" w:rsidRPr="00AF5BCE" w:rsidRDefault="000F1FB9" w:rsidP="00240E36">
      <w:pPr>
        <w:spacing w:after="200" w:line="240" w:lineRule="auto"/>
        <w:rPr>
          <w:rFonts w:ascii="Century Gothic" w:hAnsi="Century Gothic"/>
        </w:rPr>
      </w:pPr>
      <w:bookmarkStart w:id="6" w:name="h.3dy6vkm" w:colFirst="0" w:colLast="0"/>
      <w:bookmarkEnd w:id="6"/>
      <w:r w:rsidRPr="00AF5BCE">
        <w:rPr>
          <w:rFonts w:ascii="Century Gothic" w:eastAsia="Questrial" w:hAnsi="Century Gothic" w:cs="Questrial"/>
        </w:rPr>
        <w:t xml:space="preserve">A better understanding of the geographic origin and cause of recent </w:t>
      </w:r>
      <w:r w:rsidRPr="00AF5BCE">
        <w:rPr>
          <w:rFonts w:ascii="Century Gothic" w:eastAsia="Questrial" w:hAnsi="Century Gothic" w:cs="Questrial"/>
          <w:i/>
        </w:rPr>
        <w:t xml:space="preserve">Sargassum </w:t>
      </w:r>
      <w:r w:rsidRPr="00AF5BCE">
        <w:rPr>
          <w:rFonts w:ascii="Century Gothic" w:eastAsia="Questrial" w:hAnsi="Century Gothic" w:cs="Questrial"/>
        </w:rPr>
        <w:t xml:space="preserve">inundation events is critical to the development of more sustainable management practices for </w:t>
      </w:r>
      <w:r w:rsidRPr="00AF5BCE">
        <w:rPr>
          <w:rFonts w:ascii="Century Gothic" w:eastAsia="Questrial" w:hAnsi="Century Gothic" w:cs="Questrial"/>
          <w:i/>
        </w:rPr>
        <w:t>Sargassum</w:t>
      </w:r>
      <w:r w:rsidRPr="00AF5BCE">
        <w:rPr>
          <w:rFonts w:ascii="Century Gothic" w:eastAsia="Questrial" w:hAnsi="Century Gothic" w:cs="Questrial"/>
        </w:rPr>
        <w:t xml:space="preserve">. Currently, these events are poorly understood, and a majority of surveyed marine researchers identified the origin of Caribbean </w:t>
      </w:r>
      <w:r w:rsidRPr="00AF5BCE">
        <w:rPr>
          <w:rFonts w:ascii="Century Gothic" w:eastAsia="Questrial" w:hAnsi="Century Gothic" w:cs="Questrial"/>
          <w:i/>
        </w:rPr>
        <w:t>Sargassum</w:t>
      </w:r>
      <w:r w:rsidRPr="00AF5BCE">
        <w:rPr>
          <w:rFonts w:ascii="Century Gothic" w:eastAsia="Questrial" w:hAnsi="Century Gothic" w:cs="Questrial"/>
        </w:rPr>
        <w:t xml:space="preserve"> (62%, 28/45) and the causes of 2015 </w:t>
      </w:r>
      <w:r w:rsidRPr="00AF5BCE">
        <w:rPr>
          <w:rFonts w:ascii="Century Gothic" w:eastAsia="Questrial" w:hAnsi="Century Gothic" w:cs="Questrial"/>
          <w:i/>
        </w:rPr>
        <w:t xml:space="preserve">Sargassum </w:t>
      </w:r>
      <w:r w:rsidRPr="00AF5BCE">
        <w:rPr>
          <w:rFonts w:ascii="Century Gothic" w:eastAsia="Questrial" w:hAnsi="Century Gothic" w:cs="Questrial"/>
        </w:rPr>
        <w:t>levels (64%, 29/45) as topics in which further research is needed (</w:t>
      </w:r>
      <w:r w:rsidR="00D55744">
        <w:rPr>
          <w:rFonts w:ascii="Century Gothic" w:eastAsia="Questrial" w:hAnsi="Century Gothic" w:cs="Questrial"/>
        </w:rPr>
        <w:t>Appendix G</w:t>
      </w:r>
      <w:r w:rsidR="00200568">
        <w:rPr>
          <w:rFonts w:ascii="Century Gothic" w:eastAsia="Questrial" w:hAnsi="Century Gothic" w:cs="Questrial"/>
        </w:rPr>
        <w:t>)</w:t>
      </w:r>
      <w:r w:rsidR="00D55744">
        <w:rPr>
          <w:rFonts w:ascii="Century Gothic" w:eastAsia="Questrial" w:hAnsi="Century Gothic" w:cs="Questrial"/>
        </w:rPr>
        <w:t>.</w:t>
      </w:r>
      <w:r w:rsidRPr="00AF5BCE">
        <w:rPr>
          <w:rFonts w:ascii="Century Gothic" w:eastAsia="Questrial" w:hAnsi="Century Gothic" w:cs="Questrial"/>
        </w:rPr>
        <w:t xml:space="preserve"> Thus far, three theories have been proposed regarding the origin of the large quantities of </w:t>
      </w:r>
      <w:r w:rsidRPr="00AF5BCE">
        <w:rPr>
          <w:rFonts w:ascii="Century Gothic" w:eastAsia="Questrial" w:hAnsi="Century Gothic" w:cs="Questrial"/>
          <w:i/>
        </w:rPr>
        <w:t>Sargassum</w:t>
      </w:r>
      <w:r w:rsidRPr="00AF5BCE">
        <w:rPr>
          <w:rFonts w:ascii="Century Gothic" w:eastAsia="Questrial" w:hAnsi="Century Gothic" w:cs="Questrial"/>
        </w:rPr>
        <w:t>. The primary “</w:t>
      </w:r>
      <w:r w:rsidRPr="00AF5BCE">
        <w:rPr>
          <w:rFonts w:ascii="Century Gothic" w:eastAsia="Questrial" w:hAnsi="Century Gothic" w:cs="Questrial"/>
          <w:i/>
        </w:rPr>
        <w:t>Sargassum</w:t>
      </w:r>
      <w:r w:rsidRPr="00AF5BCE">
        <w:rPr>
          <w:rFonts w:ascii="Century Gothic" w:eastAsia="Questrial" w:hAnsi="Century Gothic" w:cs="Questrial"/>
        </w:rPr>
        <w:t xml:space="preserve"> system loop” theory suggests that </w:t>
      </w:r>
      <w:r w:rsidRPr="00AF5BCE">
        <w:rPr>
          <w:rFonts w:ascii="Century Gothic" w:eastAsia="Questrial" w:hAnsi="Century Gothic" w:cs="Questrial"/>
          <w:i/>
        </w:rPr>
        <w:t xml:space="preserve">Sargassum </w:t>
      </w:r>
      <w:r w:rsidRPr="00AF5BCE">
        <w:rPr>
          <w:rFonts w:ascii="Century Gothic" w:eastAsia="Questrial" w:hAnsi="Century Gothic" w:cs="Questrial"/>
        </w:rPr>
        <w:t xml:space="preserve">from the Sargasso Sea is carried through the Caribbean Sea in a westward trajectory, then moves northwards into the Gulf of Mexico (GoM), and finally travels eastward past Florida to the Atlantic coast of the United States (Webster and Linton, 2013). Other theories suggest that Caribbean </w:t>
      </w:r>
      <w:r w:rsidRPr="00AF5BCE">
        <w:rPr>
          <w:rFonts w:ascii="Century Gothic" w:eastAsia="Questrial" w:hAnsi="Century Gothic" w:cs="Questrial"/>
          <w:i/>
        </w:rPr>
        <w:t>Sargassum</w:t>
      </w:r>
      <w:r w:rsidRPr="00AF5BCE">
        <w:rPr>
          <w:rFonts w:ascii="Century Gothic" w:eastAsia="Questrial" w:hAnsi="Century Gothic" w:cs="Questrial"/>
        </w:rPr>
        <w:t xml:space="preserve"> is transported from the northern coast of Brazil (Gower and King, 2013) or</w:t>
      </w:r>
      <w:r w:rsidRPr="00AF5BCE">
        <w:rPr>
          <w:rFonts w:ascii="Century Gothic" w:eastAsia="Questrial" w:hAnsi="Century Gothic" w:cs="Questrial"/>
          <w:i/>
        </w:rPr>
        <w:t xml:space="preserve"> </w:t>
      </w:r>
      <w:r w:rsidRPr="00AF5BCE">
        <w:rPr>
          <w:rFonts w:ascii="Century Gothic" w:eastAsia="Questrial" w:hAnsi="Century Gothic" w:cs="Questrial"/>
        </w:rPr>
        <w:t>originates in the Caribbean Sea. A variety of factors are debated as contributors to the problem, including ocean temperatures, ocean currents, nutrient levels, fertilizer run-off, oil spills, sewage and pollution, and global climate change (Arreguin-Sanchez, 2015).</w:t>
      </w:r>
    </w:p>
    <w:p w14:paraId="6EF9B95D" w14:textId="7940940A" w:rsidR="00FB067A" w:rsidRPr="00AF5BCE" w:rsidRDefault="000F1FB9" w:rsidP="00240E36">
      <w:pPr>
        <w:spacing w:after="200" w:line="240" w:lineRule="auto"/>
        <w:rPr>
          <w:rFonts w:ascii="Century Gothic" w:hAnsi="Century Gothic"/>
        </w:rPr>
      </w:pPr>
      <w:bookmarkStart w:id="7" w:name="h.1t3h5sf" w:colFirst="0" w:colLast="0"/>
      <w:bookmarkEnd w:id="7"/>
      <w:r w:rsidRPr="00AF5BCE">
        <w:rPr>
          <w:rFonts w:ascii="Century Gothic" w:eastAsia="Questrial" w:hAnsi="Century Gothic" w:cs="Questrial"/>
        </w:rPr>
        <w:t xml:space="preserve">Previous studies have supported the use of satellite remote sensing as a powerful tool for studying </w:t>
      </w:r>
      <w:r w:rsidRPr="00AF5BCE">
        <w:rPr>
          <w:rFonts w:ascii="Century Gothic" w:eastAsia="Questrial" w:hAnsi="Century Gothic" w:cs="Questrial"/>
          <w:i/>
        </w:rPr>
        <w:t xml:space="preserve">Sargassum </w:t>
      </w:r>
      <w:r w:rsidRPr="00AF5BCE">
        <w:rPr>
          <w:rFonts w:ascii="Century Gothic" w:eastAsia="Questrial" w:hAnsi="Century Gothic" w:cs="Questrial"/>
        </w:rPr>
        <w:t>(Hu</w:t>
      </w:r>
      <w:r w:rsidR="00620A21">
        <w:rPr>
          <w:rFonts w:ascii="Century Gothic" w:eastAsia="Questrial" w:hAnsi="Century Gothic" w:cs="Questrial"/>
        </w:rPr>
        <w:t xml:space="preserve"> et al</w:t>
      </w:r>
      <w:r w:rsidRPr="00AF5BCE">
        <w:rPr>
          <w:rFonts w:ascii="Century Gothic" w:eastAsia="Questrial" w:hAnsi="Century Gothic" w:cs="Questrial"/>
        </w:rPr>
        <w:t xml:space="preserve">, 2015). The distribution of </w:t>
      </w:r>
      <w:r w:rsidRPr="00AF5BCE">
        <w:rPr>
          <w:rFonts w:ascii="Century Gothic" w:eastAsia="Questrial" w:hAnsi="Century Gothic" w:cs="Questrial"/>
          <w:i/>
        </w:rPr>
        <w:t>Sargassum</w:t>
      </w:r>
      <w:r w:rsidR="00200568">
        <w:rPr>
          <w:rFonts w:ascii="Century Gothic" w:eastAsia="Questrial" w:hAnsi="Century Gothic" w:cs="Questrial"/>
        </w:rPr>
        <w:t xml:space="preserve"> </w:t>
      </w:r>
      <w:r w:rsidRPr="00AF5BCE">
        <w:rPr>
          <w:rFonts w:ascii="Century Gothic" w:eastAsia="Questrial" w:hAnsi="Century Gothic" w:cs="Questrial"/>
        </w:rPr>
        <w:t xml:space="preserve">over a vast ocean area makes it challenging to study by boat, but </w:t>
      </w:r>
      <w:r w:rsidRPr="00AF5BCE">
        <w:rPr>
          <w:rFonts w:ascii="Century Gothic" w:eastAsia="Questrial" w:hAnsi="Century Gothic" w:cs="Questrial"/>
          <w:i/>
        </w:rPr>
        <w:t>Sargassum</w:t>
      </w:r>
      <w:r w:rsidRPr="00AF5BCE">
        <w:rPr>
          <w:rFonts w:ascii="Century Gothic" w:eastAsia="Questrial" w:hAnsi="Century Gothic" w:cs="Questrial"/>
        </w:rPr>
        <w:t xml:space="preserve"> has a spectral signature that clearly distinguishes it from nearby water</w:t>
      </w:r>
      <w:r w:rsidR="008B7019">
        <w:rPr>
          <w:rFonts w:ascii="Century Gothic" w:eastAsia="Questrial" w:hAnsi="Century Gothic" w:cs="Questrial"/>
        </w:rPr>
        <w:t>,</w:t>
      </w:r>
      <w:r w:rsidRPr="00AF5BCE">
        <w:rPr>
          <w:rFonts w:ascii="Century Gothic" w:eastAsia="Questrial" w:hAnsi="Century Gothic" w:cs="Questrial"/>
        </w:rPr>
        <w:t xml:space="preserve"> making it a promising target for remo</w:t>
      </w:r>
      <w:r w:rsidR="004F3C69">
        <w:rPr>
          <w:rFonts w:ascii="Century Gothic" w:eastAsia="Questrial" w:hAnsi="Century Gothic" w:cs="Questrial"/>
        </w:rPr>
        <w:t>te sensing (Gower and King, 2008</w:t>
      </w:r>
      <w:r w:rsidRPr="00AF5BCE">
        <w:rPr>
          <w:rFonts w:ascii="Century Gothic" w:eastAsia="Questrial" w:hAnsi="Century Gothic" w:cs="Questrial"/>
        </w:rPr>
        <w:t xml:space="preserve">). The existing literature on using satellite imagery to detect </w:t>
      </w:r>
      <w:r w:rsidRPr="00AF5BCE">
        <w:rPr>
          <w:rFonts w:ascii="Century Gothic" w:eastAsia="Questrial" w:hAnsi="Century Gothic" w:cs="Questrial"/>
          <w:i/>
        </w:rPr>
        <w:t xml:space="preserve">Sargassum </w:t>
      </w:r>
      <w:r w:rsidRPr="00AF5BCE">
        <w:rPr>
          <w:rFonts w:ascii="Century Gothic" w:eastAsia="Questrial" w:hAnsi="Century Gothic" w:cs="Questrial"/>
        </w:rPr>
        <w:t xml:space="preserve">has focused predominantly on the GoM and the Sargasso Sea (Gower et al., 2006). Gower et al. first used the European Space Agency’s (ESA) Medium Resolution Imaging Spectrometer (MERIS) to detect </w:t>
      </w:r>
      <w:r w:rsidRPr="00AF5BCE">
        <w:rPr>
          <w:rFonts w:ascii="Century Gothic" w:eastAsia="Questrial" w:hAnsi="Century Gothic" w:cs="Questrial"/>
          <w:i/>
        </w:rPr>
        <w:t xml:space="preserve">Sargassum </w:t>
      </w:r>
      <w:r w:rsidRPr="00AF5BCE">
        <w:rPr>
          <w:rFonts w:ascii="Century Gothic" w:eastAsia="Questrial" w:hAnsi="Century Gothic" w:cs="Questrial"/>
        </w:rPr>
        <w:t xml:space="preserve">in the GoM in 2006. Their Maximum Chlorophyll Index (MCI) successfully identified large pelagic mats from satellite imagery. Alternative detection methods have since improved the ability to identify </w:t>
      </w:r>
      <w:r w:rsidRPr="00AF5BCE">
        <w:rPr>
          <w:rFonts w:ascii="Century Gothic" w:eastAsia="Questrial" w:hAnsi="Century Gothic" w:cs="Questrial"/>
          <w:i/>
        </w:rPr>
        <w:t xml:space="preserve">Sargassum </w:t>
      </w:r>
      <w:r w:rsidRPr="00AF5BCE">
        <w:rPr>
          <w:rFonts w:ascii="Century Gothic" w:eastAsia="Questrial" w:hAnsi="Century Gothic" w:cs="Questrial"/>
        </w:rPr>
        <w:t xml:space="preserve">using remote sensing. The Floating Algal Index (FAI) (Hu, 2009) can be applied to both Landsat and Moderate Resolution Imaging Spectroradiometer </w:t>
      </w:r>
      <w:r w:rsidRPr="00AF5BCE">
        <w:rPr>
          <w:rFonts w:ascii="Century Gothic" w:eastAsia="Questrial" w:hAnsi="Century Gothic" w:cs="Questrial"/>
        </w:rPr>
        <w:lastRenderedPageBreak/>
        <w:t xml:space="preserve">(MODIS) imagery, and offers a reliable alternative to MCI. The current limitations in </w:t>
      </w:r>
      <w:r w:rsidRPr="00AF5BCE">
        <w:rPr>
          <w:rFonts w:ascii="Century Gothic" w:eastAsia="Questrial" w:hAnsi="Century Gothic" w:cs="Questrial"/>
          <w:i/>
        </w:rPr>
        <w:t xml:space="preserve">Sargassum </w:t>
      </w:r>
      <w:r w:rsidRPr="00AF5BCE">
        <w:rPr>
          <w:rFonts w:ascii="Century Gothic" w:eastAsia="Questrial" w:hAnsi="Century Gothic" w:cs="Questrial"/>
        </w:rPr>
        <w:t>detection lie in the spatial resolution of the sensors (Hu</w:t>
      </w:r>
      <w:r w:rsidR="00620A21">
        <w:rPr>
          <w:rFonts w:ascii="Century Gothic" w:eastAsia="Questrial" w:hAnsi="Century Gothic" w:cs="Questrial"/>
        </w:rPr>
        <w:t xml:space="preserve"> et al</w:t>
      </w:r>
      <w:r w:rsidRPr="00AF5BCE">
        <w:rPr>
          <w:rFonts w:ascii="Century Gothic" w:eastAsia="Questrial" w:hAnsi="Century Gothic" w:cs="Questrial"/>
        </w:rPr>
        <w:t>, 2015), and the interference of clouds and sun glint, which obscures the clarity of spectral signatures captured by satellite sensors (Chen and Zhang, 2015). In this project, the team built upon these detection methods and applied them to the Caribbean Sea and its surrounding nations.</w:t>
      </w:r>
    </w:p>
    <w:p w14:paraId="78428511" w14:textId="47227295" w:rsidR="00FB067A" w:rsidRDefault="000F1FB9" w:rsidP="00240E36">
      <w:pPr>
        <w:spacing w:after="200" w:line="240" w:lineRule="auto"/>
        <w:rPr>
          <w:rFonts w:ascii="Century Gothic" w:hAnsi="Century Gothic"/>
        </w:rPr>
      </w:pPr>
      <w:bookmarkStart w:id="8" w:name="h.h5du6vvx6v86" w:colFirst="0" w:colLast="0"/>
      <w:bookmarkEnd w:id="8"/>
      <w:r w:rsidRPr="00AF5BCE">
        <w:rPr>
          <w:rFonts w:ascii="Century Gothic" w:eastAsia="Questrial" w:hAnsi="Century Gothic" w:cs="Questrial"/>
        </w:rPr>
        <w:t xml:space="preserve">This project addressed important questions </w:t>
      </w:r>
      <w:r w:rsidR="004F3C69">
        <w:rPr>
          <w:rFonts w:ascii="Century Gothic" w:eastAsia="Questrial" w:hAnsi="Century Gothic" w:cs="Questrial"/>
        </w:rPr>
        <w:t>about</w:t>
      </w:r>
      <w:r w:rsidRPr="00AF5BCE">
        <w:rPr>
          <w:rFonts w:ascii="Century Gothic" w:eastAsia="Questrial" w:hAnsi="Century Gothic" w:cs="Questrial"/>
        </w:rPr>
        <w:t xml:space="preserve"> the origin and cause of </w:t>
      </w:r>
      <w:r w:rsidRPr="00AF5BCE">
        <w:rPr>
          <w:rFonts w:ascii="Century Gothic" w:eastAsia="Questrial" w:hAnsi="Century Gothic" w:cs="Questrial"/>
          <w:i/>
        </w:rPr>
        <w:t xml:space="preserve">Sargassum </w:t>
      </w:r>
      <w:r w:rsidRPr="00AF5BCE">
        <w:rPr>
          <w:rFonts w:ascii="Century Gothic" w:eastAsia="Questrial" w:hAnsi="Century Gothic" w:cs="Questrial"/>
        </w:rPr>
        <w:t xml:space="preserve">inundation events, within the NASA Applied Sciences Oceans Application Area, by using NASA Earth observations to (1) detect </w:t>
      </w:r>
      <w:r w:rsidRPr="00AF5BCE">
        <w:rPr>
          <w:rFonts w:ascii="Century Gothic" w:eastAsia="Questrial" w:hAnsi="Century Gothic" w:cs="Questrial"/>
          <w:i/>
        </w:rPr>
        <w:t xml:space="preserve">Sargassum </w:t>
      </w:r>
      <w:r w:rsidRPr="00AF5BCE">
        <w:rPr>
          <w:rFonts w:ascii="Century Gothic" w:eastAsia="Questrial" w:hAnsi="Century Gothic" w:cs="Questrial"/>
        </w:rPr>
        <w:t xml:space="preserve">in the Caribbean Sea, and (2) model drivers of its growth. The project utilized data spanning from 2003 through 2015 to understand historical and current patterns of </w:t>
      </w:r>
      <w:r w:rsidRPr="00AF5BCE">
        <w:rPr>
          <w:rFonts w:ascii="Century Gothic" w:eastAsia="Questrial" w:hAnsi="Century Gothic" w:cs="Questrial"/>
          <w:i/>
        </w:rPr>
        <w:t xml:space="preserve">Sargassum </w:t>
      </w:r>
      <w:r w:rsidRPr="00AF5BCE">
        <w:rPr>
          <w:rFonts w:ascii="Century Gothic" w:eastAsia="Questrial" w:hAnsi="Century Gothic" w:cs="Questrial"/>
        </w:rPr>
        <w:t xml:space="preserve">movement and growth in the Caribbean. This information was then compared against oceanic variables using </w:t>
      </w:r>
      <w:r w:rsidR="008B7019">
        <w:rPr>
          <w:rFonts w:ascii="Century Gothic" w:eastAsia="Questrial" w:hAnsi="Century Gothic" w:cs="Questrial"/>
        </w:rPr>
        <w:t xml:space="preserve">Earth Trends Modeler (ETM) in Clark Labs’ </w:t>
      </w:r>
      <w:r w:rsidRPr="00AF5BCE">
        <w:rPr>
          <w:rFonts w:ascii="Century Gothic" w:eastAsia="Questrial" w:hAnsi="Century Gothic" w:cs="Questrial"/>
        </w:rPr>
        <w:t>TerrS</w:t>
      </w:r>
      <w:r w:rsidR="004F3C69">
        <w:rPr>
          <w:rFonts w:ascii="Century Gothic" w:eastAsia="Questrial" w:hAnsi="Century Gothic" w:cs="Questrial"/>
        </w:rPr>
        <w:t>et</w:t>
      </w:r>
      <w:r w:rsidRPr="00AF5BCE">
        <w:rPr>
          <w:rFonts w:ascii="Century Gothic" w:eastAsia="Questrial" w:hAnsi="Century Gothic" w:cs="Questrial"/>
        </w:rPr>
        <w:t xml:space="preserve"> </w:t>
      </w:r>
      <w:r w:rsidR="008B7019">
        <w:rPr>
          <w:rFonts w:ascii="Century Gothic" w:eastAsia="Questrial" w:hAnsi="Century Gothic" w:cs="Questrial"/>
        </w:rPr>
        <w:t>software</w:t>
      </w:r>
      <w:r w:rsidR="008B7019" w:rsidRPr="00AF5BCE">
        <w:rPr>
          <w:rFonts w:ascii="Century Gothic" w:eastAsia="Questrial" w:hAnsi="Century Gothic" w:cs="Questrial"/>
        </w:rPr>
        <w:t xml:space="preserve"> </w:t>
      </w:r>
      <w:r w:rsidRPr="00AF5BCE">
        <w:rPr>
          <w:rFonts w:ascii="Century Gothic" w:eastAsia="Questrial" w:hAnsi="Century Gothic" w:cs="Questrial"/>
        </w:rPr>
        <w:t>to better understand the larger environmental context of the inundation events. The findings from the project are intended for use by Caribbean nations interested in the origin of the phenomenon. The DEVELOP team at the NASA Ames Research Center was fortunate to partner with Dr. Porfirio Alvarez Torres, Executive Secretary at Consorcio de Instituciones de Investigación Marina del Golfo de México y del Caribe (CiiMarGoMC), and a number of other researchers and organizations (</w:t>
      </w:r>
      <w:r w:rsidR="00200568">
        <w:rPr>
          <w:rFonts w:ascii="Century Gothic" w:eastAsia="Questrial" w:hAnsi="Century Gothic" w:cs="Questrial"/>
        </w:rPr>
        <w:t>Section VI</w:t>
      </w:r>
      <w:r w:rsidRPr="00AF5BCE">
        <w:rPr>
          <w:rFonts w:ascii="Century Gothic" w:eastAsia="Questrial" w:hAnsi="Century Gothic" w:cs="Questrial"/>
        </w:rPr>
        <w:t>).</w:t>
      </w:r>
      <w:bookmarkStart w:id="9" w:name="h.z31d5t5kj51e" w:colFirst="0" w:colLast="0"/>
      <w:bookmarkEnd w:id="9"/>
    </w:p>
    <w:p w14:paraId="11DEDB01" w14:textId="77777777" w:rsidR="00240E36" w:rsidRPr="00AF5BCE" w:rsidRDefault="00240E36" w:rsidP="00240E36">
      <w:pPr>
        <w:spacing w:after="200" w:line="240" w:lineRule="auto"/>
        <w:rPr>
          <w:rFonts w:ascii="Century Gothic" w:hAnsi="Century Gothic"/>
        </w:rPr>
      </w:pPr>
    </w:p>
    <w:p w14:paraId="2AF7E060" w14:textId="77777777" w:rsidR="00FB067A" w:rsidRPr="00AF5BCE" w:rsidRDefault="000F1FB9" w:rsidP="00240E36">
      <w:pPr>
        <w:spacing w:after="200" w:line="240" w:lineRule="auto"/>
        <w:rPr>
          <w:rFonts w:ascii="Century Gothic" w:hAnsi="Century Gothic"/>
        </w:rPr>
      </w:pPr>
      <w:bookmarkStart w:id="10" w:name="h.eimyrikgah1g" w:colFirst="0" w:colLast="0"/>
      <w:bookmarkEnd w:id="10"/>
      <w:r w:rsidRPr="00AF5BCE">
        <w:rPr>
          <w:rFonts w:ascii="Century Gothic" w:eastAsia="Questrial" w:hAnsi="Century Gothic" w:cs="Questrial"/>
          <w:b/>
          <w:color w:val="366091"/>
          <w:sz w:val="28"/>
          <w:szCs w:val="28"/>
        </w:rPr>
        <w:t>III. Methodology</w:t>
      </w:r>
    </w:p>
    <w:p w14:paraId="02679ED1" w14:textId="77777777" w:rsidR="00FB067A" w:rsidRPr="00AF5BCE" w:rsidRDefault="000F1FB9" w:rsidP="00240E36">
      <w:pPr>
        <w:spacing w:after="200" w:line="240" w:lineRule="auto"/>
        <w:rPr>
          <w:rFonts w:ascii="Century Gothic" w:hAnsi="Century Gothic"/>
        </w:rPr>
      </w:pPr>
      <w:bookmarkStart w:id="11" w:name="h.60bgjmhhktcg" w:colFirst="0" w:colLast="0"/>
      <w:bookmarkEnd w:id="11"/>
      <w:r w:rsidRPr="00AF5BCE">
        <w:rPr>
          <w:rFonts w:ascii="Century Gothic" w:eastAsia="Questrial" w:hAnsi="Century Gothic" w:cs="Questrial"/>
          <w:b/>
        </w:rPr>
        <w:t xml:space="preserve">3.1 Data Acquisition </w:t>
      </w:r>
    </w:p>
    <w:p w14:paraId="5C446688" w14:textId="4203A016" w:rsidR="00FB067A" w:rsidRPr="00AF5BCE" w:rsidRDefault="00200568" w:rsidP="00240E36">
      <w:pPr>
        <w:spacing w:line="240" w:lineRule="auto"/>
        <w:rPr>
          <w:rFonts w:ascii="Century Gothic" w:hAnsi="Century Gothic"/>
        </w:rPr>
      </w:pPr>
      <w:bookmarkStart w:id="12" w:name="h.2v36r54oeejf" w:colFirst="0" w:colLast="0"/>
      <w:bookmarkEnd w:id="12"/>
      <w:r>
        <w:rPr>
          <w:rFonts w:ascii="Century Gothic" w:eastAsia="Questrial" w:hAnsi="Century Gothic" w:cs="Questrial"/>
        </w:rPr>
        <w:t xml:space="preserve">a) </w:t>
      </w:r>
      <w:r w:rsidR="000F1FB9" w:rsidRPr="00AF5BCE">
        <w:rPr>
          <w:rFonts w:ascii="Century Gothic" w:eastAsia="Questrial" w:hAnsi="Century Gothic" w:cs="Questrial"/>
        </w:rPr>
        <w:t>Earth Observation Data</w:t>
      </w:r>
    </w:p>
    <w:p w14:paraId="471E4880" w14:textId="008C0D6D" w:rsidR="00FB067A" w:rsidRPr="00AF5BCE" w:rsidRDefault="000F1FB9" w:rsidP="00240E36">
      <w:pPr>
        <w:spacing w:line="240" w:lineRule="auto"/>
        <w:rPr>
          <w:rFonts w:ascii="Century Gothic" w:hAnsi="Century Gothic"/>
        </w:rPr>
      </w:pPr>
      <w:bookmarkStart w:id="13" w:name="h.yo77n67blty4" w:colFirst="0" w:colLast="0"/>
      <w:bookmarkEnd w:id="13"/>
      <w:r w:rsidRPr="00AF5BCE">
        <w:rPr>
          <w:rFonts w:ascii="Century Gothic" w:eastAsia="Questrial" w:hAnsi="Century Gothic" w:cs="Questrial"/>
          <w:i/>
        </w:rPr>
        <w:t xml:space="preserve">Sargassum </w:t>
      </w:r>
      <w:r w:rsidRPr="00AF5BCE">
        <w:rPr>
          <w:rFonts w:ascii="Century Gothic" w:eastAsia="Questrial" w:hAnsi="Century Gothic" w:cs="Questrial"/>
        </w:rPr>
        <w:t>in the Caribbean Sea was detected using daily 500m resolution Terra MODIS imagery from 2003 through 2015. Th</w:t>
      </w:r>
      <w:r w:rsidR="00963553">
        <w:rPr>
          <w:rFonts w:ascii="Century Gothic" w:eastAsia="Questrial" w:hAnsi="Century Gothic" w:cs="Questrial"/>
        </w:rPr>
        <w:t>ese</w:t>
      </w:r>
      <w:r w:rsidRPr="00AF5BCE">
        <w:rPr>
          <w:rFonts w:ascii="Century Gothic" w:eastAsia="Questrial" w:hAnsi="Century Gothic" w:cs="Questrial"/>
        </w:rPr>
        <w:t xml:space="preserve"> data were obtained from the Level 1 and Atmosphere Archive and Distribution System (LAADS) web through FTP servers. In order to understand </w:t>
      </w:r>
      <w:r w:rsidRPr="00AF5BCE">
        <w:rPr>
          <w:rFonts w:ascii="Century Gothic" w:eastAsia="Questrial" w:hAnsi="Century Gothic" w:cs="Questrial"/>
          <w:i/>
        </w:rPr>
        <w:t xml:space="preserve">Sargassum </w:t>
      </w:r>
      <w:r w:rsidRPr="00AF5BCE">
        <w:rPr>
          <w:rFonts w:ascii="Century Gothic" w:eastAsia="Questrial" w:hAnsi="Century Gothic" w:cs="Questrial"/>
        </w:rPr>
        <w:t>distribution and growth, 8-day oceanic variable datasets were obtained from the NOAA Coast</w:t>
      </w:r>
      <w:r w:rsidR="00963553">
        <w:rPr>
          <w:rFonts w:ascii="Century Gothic" w:eastAsia="Questrial" w:hAnsi="Century Gothic" w:cs="Questrial"/>
        </w:rPr>
        <w:t>W</w:t>
      </w:r>
      <w:r w:rsidRPr="00AF5BCE">
        <w:rPr>
          <w:rFonts w:ascii="Century Gothic" w:eastAsia="Questrial" w:hAnsi="Century Gothic" w:cs="Questrial"/>
        </w:rPr>
        <w:t xml:space="preserve">atch Environmental Research Division’s Data Access Program (ERDDAP) via custom scripting and the Environmental Data Connector (EDC). Photosynthetically </w:t>
      </w:r>
      <w:r w:rsidR="004F3C69">
        <w:rPr>
          <w:rFonts w:ascii="Century Gothic" w:eastAsia="Questrial" w:hAnsi="Century Gothic" w:cs="Questrial"/>
        </w:rPr>
        <w:t>a</w:t>
      </w:r>
      <w:r w:rsidRPr="00AF5BCE">
        <w:rPr>
          <w:rFonts w:ascii="Century Gothic" w:eastAsia="Questrial" w:hAnsi="Century Gothic" w:cs="Questrial"/>
        </w:rPr>
        <w:t xml:space="preserve">vailable </w:t>
      </w:r>
      <w:r w:rsidR="004F3C69">
        <w:rPr>
          <w:rFonts w:ascii="Century Gothic" w:eastAsia="Questrial" w:hAnsi="Century Gothic" w:cs="Questrial"/>
        </w:rPr>
        <w:t>r</w:t>
      </w:r>
      <w:r w:rsidRPr="00AF5BCE">
        <w:rPr>
          <w:rFonts w:ascii="Century Gothic" w:eastAsia="Questrial" w:hAnsi="Century Gothic" w:cs="Questrial"/>
        </w:rPr>
        <w:t xml:space="preserve">adiation (PAR) </w:t>
      </w:r>
      <w:r w:rsidR="00F869A8">
        <w:rPr>
          <w:rFonts w:ascii="Century Gothic" w:eastAsia="Questrial" w:hAnsi="Century Gothic" w:cs="Questrial"/>
        </w:rPr>
        <w:t xml:space="preserve">data </w:t>
      </w:r>
      <w:r w:rsidRPr="00AF5BCE">
        <w:rPr>
          <w:rFonts w:ascii="Century Gothic" w:eastAsia="Questrial" w:hAnsi="Century Gothic" w:cs="Questrial"/>
        </w:rPr>
        <w:t xml:space="preserve">from 2003 through 2015 </w:t>
      </w:r>
      <w:r w:rsidR="00F869A8">
        <w:rPr>
          <w:rFonts w:ascii="Century Gothic" w:eastAsia="Questrial" w:hAnsi="Century Gothic" w:cs="Questrial"/>
        </w:rPr>
        <w:t>were</w:t>
      </w:r>
      <w:r w:rsidR="00F869A8" w:rsidRPr="00AF5BCE">
        <w:rPr>
          <w:rFonts w:ascii="Century Gothic" w:eastAsia="Questrial" w:hAnsi="Century Gothic" w:cs="Questrial"/>
        </w:rPr>
        <w:t xml:space="preserve"> </w:t>
      </w:r>
      <w:r w:rsidRPr="00AF5BCE">
        <w:rPr>
          <w:rFonts w:ascii="Century Gothic" w:eastAsia="Questrial" w:hAnsi="Century Gothic" w:cs="Questrial"/>
        </w:rPr>
        <w:t xml:space="preserve">obtained from Aqua MODIS. Sea </w:t>
      </w:r>
      <w:r w:rsidR="004F3C69">
        <w:rPr>
          <w:rFonts w:ascii="Century Gothic" w:eastAsia="Questrial" w:hAnsi="Century Gothic" w:cs="Questrial"/>
        </w:rPr>
        <w:t>s</w:t>
      </w:r>
      <w:r w:rsidRPr="00AF5BCE">
        <w:rPr>
          <w:rFonts w:ascii="Century Gothic" w:eastAsia="Questrial" w:hAnsi="Century Gothic" w:cs="Questrial"/>
        </w:rPr>
        <w:t xml:space="preserve">urface </w:t>
      </w:r>
      <w:r w:rsidR="004F3C69">
        <w:rPr>
          <w:rFonts w:ascii="Century Gothic" w:eastAsia="Questrial" w:hAnsi="Century Gothic" w:cs="Questrial"/>
        </w:rPr>
        <w:t>t</w:t>
      </w:r>
      <w:r w:rsidRPr="00AF5BCE">
        <w:rPr>
          <w:rFonts w:ascii="Century Gothic" w:eastAsia="Questrial" w:hAnsi="Century Gothic" w:cs="Questrial"/>
        </w:rPr>
        <w:t xml:space="preserve">emperature (SST) </w:t>
      </w:r>
      <w:r w:rsidR="00F869A8">
        <w:rPr>
          <w:rFonts w:ascii="Century Gothic" w:eastAsia="Questrial" w:hAnsi="Century Gothic" w:cs="Questrial"/>
        </w:rPr>
        <w:t xml:space="preserve">data </w:t>
      </w:r>
      <w:r w:rsidRPr="00AF5BCE">
        <w:rPr>
          <w:rFonts w:ascii="Century Gothic" w:eastAsia="Questrial" w:hAnsi="Century Gothic" w:cs="Questrial"/>
        </w:rPr>
        <w:t xml:space="preserve">from 2003 through 2013 </w:t>
      </w:r>
      <w:r w:rsidR="00F869A8">
        <w:rPr>
          <w:rFonts w:ascii="Century Gothic" w:eastAsia="Questrial" w:hAnsi="Century Gothic" w:cs="Questrial"/>
        </w:rPr>
        <w:t>were</w:t>
      </w:r>
      <w:r w:rsidR="00F869A8" w:rsidRPr="00AF5BCE">
        <w:rPr>
          <w:rFonts w:ascii="Century Gothic" w:eastAsia="Questrial" w:hAnsi="Century Gothic" w:cs="Questrial"/>
        </w:rPr>
        <w:t xml:space="preserve"> </w:t>
      </w:r>
      <w:r w:rsidRPr="00AF5BCE">
        <w:rPr>
          <w:rFonts w:ascii="Century Gothic" w:eastAsia="Questrial" w:hAnsi="Century Gothic" w:cs="Questrial"/>
        </w:rPr>
        <w:t xml:space="preserve">acquired from Aqua MODIS and calculated by Goddard’s Ocean Biology Processing Group (OBPG) using multi-sensor level-1 and level-2 (msl12) software. SST </w:t>
      </w:r>
      <w:r w:rsidR="00F869A8">
        <w:rPr>
          <w:rFonts w:ascii="Century Gothic" w:eastAsia="Questrial" w:hAnsi="Century Gothic" w:cs="Questrial"/>
        </w:rPr>
        <w:t xml:space="preserve">data </w:t>
      </w:r>
      <w:r w:rsidRPr="00AF5BCE">
        <w:rPr>
          <w:rFonts w:ascii="Century Gothic" w:eastAsia="Questrial" w:hAnsi="Century Gothic" w:cs="Questrial"/>
        </w:rPr>
        <w:t xml:space="preserve">for 2013 through 2015 </w:t>
      </w:r>
      <w:r w:rsidR="00F869A8">
        <w:rPr>
          <w:rFonts w:ascii="Century Gothic" w:eastAsia="Questrial" w:hAnsi="Century Gothic" w:cs="Questrial"/>
        </w:rPr>
        <w:t>were</w:t>
      </w:r>
      <w:r w:rsidR="00F869A8" w:rsidRPr="00AF5BCE">
        <w:rPr>
          <w:rFonts w:ascii="Century Gothic" w:eastAsia="Questrial" w:hAnsi="Century Gothic" w:cs="Questrial"/>
        </w:rPr>
        <w:t xml:space="preserve"> </w:t>
      </w:r>
      <w:r w:rsidRPr="00AF5BCE">
        <w:rPr>
          <w:rFonts w:ascii="Century Gothic" w:eastAsia="Questrial" w:hAnsi="Century Gothic" w:cs="Questrial"/>
        </w:rPr>
        <w:t>obtained from the Advanced Very High Resolution Radiometer (AVHRR)</w:t>
      </w:r>
      <w:r w:rsidR="007D31D7">
        <w:rPr>
          <w:rFonts w:ascii="Century Gothic" w:eastAsia="Questrial" w:hAnsi="Century Gothic" w:cs="Questrial"/>
        </w:rPr>
        <w:t xml:space="preserve"> at 1km resolution</w:t>
      </w:r>
      <w:r w:rsidRPr="00AF5BCE">
        <w:rPr>
          <w:rFonts w:ascii="Century Gothic" w:eastAsia="Questrial" w:hAnsi="Century Gothic" w:cs="Questrial"/>
        </w:rPr>
        <w:t xml:space="preserve"> onboard the NOAA-17 and NOAA-18 satellites</w:t>
      </w:r>
      <w:r w:rsidR="00F869A8">
        <w:rPr>
          <w:rFonts w:ascii="Century Gothic" w:eastAsia="Questrial" w:hAnsi="Century Gothic" w:cs="Questrial"/>
        </w:rPr>
        <w:t>,</w:t>
      </w:r>
      <w:r w:rsidRPr="00AF5BCE">
        <w:rPr>
          <w:rFonts w:ascii="Century Gothic" w:eastAsia="Questrial" w:hAnsi="Century Gothic" w:cs="Questrial"/>
        </w:rPr>
        <w:t xml:space="preserve"> and </w:t>
      </w:r>
      <w:r w:rsidR="00F869A8">
        <w:rPr>
          <w:rFonts w:ascii="Century Gothic" w:eastAsia="Questrial" w:hAnsi="Century Gothic" w:cs="Questrial"/>
        </w:rPr>
        <w:t>were</w:t>
      </w:r>
      <w:r w:rsidR="00F869A8" w:rsidRPr="00AF5BCE">
        <w:rPr>
          <w:rFonts w:ascii="Century Gothic" w:eastAsia="Questrial" w:hAnsi="Century Gothic" w:cs="Questrial"/>
        </w:rPr>
        <w:t xml:space="preserve"> </w:t>
      </w:r>
      <w:r w:rsidRPr="00AF5BCE">
        <w:rPr>
          <w:rFonts w:ascii="Century Gothic" w:eastAsia="Questrial" w:hAnsi="Century Gothic" w:cs="Questrial"/>
        </w:rPr>
        <w:t>calculated using the modified version of the non-linear sea surface temperature (NLSST) algorithm (Walton et al, 1998; Kilpatrick et al. 2001).</w:t>
      </w:r>
    </w:p>
    <w:p w14:paraId="6FD01FDA" w14:textId="77777777" w:rsidR="00FB067A" w:rsidRPr="00AF5BCE" w:rsidRDefault="00FB067A" w:rsidP="00240E36">
      <w:pPr>
        <w:spacing w:line="240" w:lineRule="auto"/>
        <w:rPr>
          <w:rFonts w:ascii="Century Gothic" w:hAnsi="Century Gothic"/>
        </w:rPr>
      </w:pPr>
      <w:bookmarkStart w:id="14" w:name="h.81j6pek732hg" w:colFirst="0" w:colLast="0"/>
      <w:bookmarkEnd w:id="14"/>
    </w:p>
    <w:p w14:paraId="1E62E7BB" w14:textId="17EBBBEF" w:rsidR="00FB067A" w:rsidRPr="00AF5BCE" w:rsidRDefault="00200568" w:rsidP="00240E36">
      <w:pPr>
        <w:spacing w:line="240" w:lineRule="auto"/>
        <w:rPr>
          <w:rFonts w:ascii="Century Gothic" w:hAnsi="Century Gothic"/>
        </w:rPr>
      </w:pPr>
      <w:bookmarkStart w:id="15" w:name="h.4yhydcgygrkk" w:colFirst="0" w:colLast="0"/>
      <w:bookmarkEnd w:id="15"/>
      <w:r>
        <w:rPr>
          <w:rFonts w:ascii="Century Gothic" w:eastAsia="Questrial" w:hAnsi="Century Gothic" w:cs="Questrial"/>
        </w:rPr>
        <w:t xml:space="preserve">b) </w:t>
      </w:r>
      <w:r w:rsidR="000F1FB9" w:rsidRPr="00AF5BCE">
        <w:rPr>
          <w:rFonts w:ascii="Century Gothic" w:eastAsia="Questrial" w:hAnsi="Century Gothic" w:cs="Questrial"/>
        </w:rPr>
        <w:t>Additional Data</w:t>
      </w:r>
    </w:p>
    <w:p w14:paraId="5360BC63" w14:textId="7A9170BD" w:rsidR="00FB067A" w:rsidRPr="00AF5BCE" w:rsidRDefault="000F1FB9" w:rsidP="00240E36">
      <w:pPr>
        <w:spacing w:line="240" w:lineRule="auto"/>
        <w:rPr>
          <w:rFonts w:ascii="Century Gothic" w:hAnsi="Century Gothic"/>
        </w:rPr>
      </w:pPr>
      <w:bookmarkStart w:id="16" w:name="h.d63m6ewi1zfl" w:colFirst="0" w:colLast="0"/>
      <w:bookmarkEnd w:id="16"/>
      <w:r w:rsidRPr="00AF5BCE">
        <w:rPr>
          <w:rFonts w:ascii="Century Gothic" w:eastAsia="Questrial" w:hAnsi="Century Gothic" w:cs="Questrial"/>
        </w:rPr>
        <w:t xml:space="preserve">Two additional datasets were used to complement the EOS imagery and data. First, through collaboration with the Sea Education Association (SEA), an internationally recognized education program specializing in ocean education, geolocated </w:t>
      </w:r>
      <w:r w:rsidRPr="00AF5BCE">
        <w:rPr>
          <w:rFonts w:ascii="Century Gothic" w:eastAsia="Questrial" w:hAnsi="Century Gothic" w:cs="Questrial"/>
          <w:i/>
        </w:rPr>
        <w:t xml:space="preserve">Sargassum </w:t>
      </w:r>
      <w:r w:rsidRPr="00AF5BCE">
        <w:rPr>
          <w:rFonts w:ascii="Century Gothic" w:eastAsia="Questrial" w:hAnsi="Century Gothic" w:cs="Questrial"/>
        </w:rPr>
        <w:t xml:space="preserve">density ground truth data were obtained. These datasets were used to validate the calculated </w:t>
      </w:r>
      <w:r w:rsidR="00AD6FBF">
        <w:rPr>
          <w:rFonts w:ascii="Century Gothic" w:eastAsia="Questrial" w:hAnsi="Century Gothic" w:cs="Questrial"/>
        </w:rPr>
        <w:t>F</w:t>
      </w:r>
      <w:r w:rsidRPr="00AF5BCE">
        <w:rPr>
          <w:rFonts w:ascii="Century Gothic" w:eastAsia="Questrial" w:hAnsi="Century Gothic" w:cs="Questrial"/>
        </w:rPr>
        <w:t xml:space="preserve">loating </w:t>
      </w:r>
      <w:r w:rsidR="00AD6FBF">
        <w:rPr>
          <w:rFonts w:ascii="Century Gothic" w:eastAsia="Questrial" w:hAnsi="Century Gothic" w:cs="Questrial"/>
        </w:rPr>
        <w:t>A</w:t>
      </w:r>
      <w:r w:rsidRPr="00AF5BCE">
        <w:rPr>
          <w:rFonts w:ascii="Century Gothic" w:eastAsia="Questrial" w:hAnsi="Century Gothic" w:cs="Questrial"/>
        </w:rPr>
        <w:t xml:space="preserve">lgal </w:t>
      </w:r>
      <w:r w:rsidR="00AD6FBF">
        <w:rPr>
          <w:rFonts w:ascii="Century Gothic" w:eastAsia="Questrial" w:hAnsi="Century Gothic" w:cs="Questrial"/>
        </w:rPr>
        <w:t>I</w:t>
      </w:r>
      <w:r w:rsidRPr="00AF5BCE">
        <w:rPr>
          <w:rFonts w:ascii="Century Gothic" w:eastAsia="Questrial" w:hAnsi="Century Gothic" w:cs="Questrial"/>
        </w:rPr>
        <w:t>ndex and to determine threshold values</w:t>
      </w:r>
      <w:r w:rsidR="007D31D7">
        <w:rPr>
          <w:rFonts w:ascii="Century Gothic" w:eastAsia="Questrial" w:hAnsi="Century Gothic" w:cs="Questrial"/>
        </w:rPr>
        <w:t xml:space="preserve"> for </w:t>
      </w:r>
      <w:r w:rsidR="007D31D7">
        <w:rPr>
          <w:rFonts w:ascii="Century Gothic" w:eastAsia="Questrial" w:hAnsi="Century Gothic" w:cs="Questrial"/>
          <w:i/>
        </w:rPr>
        <w:lastRenderedPageBreak/>
        <w:t>Sargassum</w:t>
      </w:r>
      <w:r w:rsidR="007D31D7">
        <w:rPr>
          <w:rFonts w:ascii="Century Gothic" w:eastAsia="Questrial" w:hAnsi="Century Gothic" w:cs="Questrial"/>
        </w:rPr>
        <w:t xml:space="preserve"> identification</w:t>
      </w:r>
      <w:r w:rsidRPr="00AF5BCE">
        <w:rPr>
          <w:rFonts w:ascii="Century Gothic" w:eastAsia="Questrial" w:hAnsi="Century Gothic" w:cs="Questrial"/>
        </w:rPr>
        <w:t xml:space="preserve">. Second, to further investigate community concerns and to </w:t>
      </w:r>
      <w:r w:rsidR="00B743EE">
        <w:rPr>
          <w:rFonts w:ascii="Century Gothic" w:eastAsia="Questrial" w:hAnsi="Century Gothic" w:cs="Questrial"/>
        </w:rPr>
        <w:t>analyze</w:t>
      </w:r>
      <w:r w:rsidR="00B743EE" w:rsidRPr="00AF5BCE">
        <w:rPr>
          <w:rFonts w:ascii="Century Gothic" w:eastAsia="Questrial" w:hAnsi="Century Gothic" w:cs="Questrial"/>
        </w:rPr>
        <w:t xml:space="preserve"> </w:t>
      </w:r>
      <w:r w:rsidRPr="00AF5BCE">
        <w:rPr>
          <w:rFonts w:ascii="Century Gothic" w:eastAsia="Questrial" w:hAnsi="Century Gothic" w:cs="Questrial"/>
        </w:rPr>
        <w:t>observational data, the team designed and collected results from a survey with the assistance of partners Frederique Fardin, Dr. Porfirio Alvarez</w:t>
      </w:r>
      <w:r w:rsidR="00B743EE">
        <w:rPr>
          <w:rFonts w:ascii="Century Gothic" w:eastAsia="Questrial" w:hAnsi="Century Gothic" w:cs="Questrial"/>
        </w:rPr>
        <w:t>,</w:t>
      </w:r>
      <w:r w:rsidRPr="00AF5BCE">
        <w:rPr>
          <w:rFonts w:ascii="Century Gothic" w:eastAsia="Questrial" w:hAnsi="Century Gothic" w:cs="Questrial"/>
        </w:rPr>
        <w:t xml:space="preserve"> and advisor Dr. Juan Torres</w:t>
      </w:r>
      <w:r w:rsidR="00B743EE">
        <w:rPr>
          <w:rFonts w:ascii="Century Gothic" w:eastAsia="Questrial" w:hAnsi="Century Gothic" w:cs="Questrial"/>
        </w:rPr>
        <w:t>-</w:t>
      </w:r>
      <w:r w:rsidRPr="00AF5BCE">
        <w:rPr>
          <w:rFonts w:ascii="Century Gothic" w:eastAsia="Questrial" w:hAnsi="Century Gothic" w:cs="Questrial"/>
        </w:rPr>
        <w:t>Pérez, who sent it to subject</w:t>
      </w:r>
      <w:r w:rsidR="00B743EE">
        <w:rPr>
          <w:rFonts w:ascii="Century Gothic" w:eastAsia="Questrial" w:hAnsi="Century Gothic" w:cs="Questrial"/>
        </w:rPr>
        <w:t>-</w:t>
      </w:r>
      <w:r w:rsidRPr="00AF5BCE">
        <w:rPr>
          <w:rFonts w:ascii="Century Gothic" w:eastAsia="Questrial" w:hAnsi="Century Gothic" w:cs="Questrial"/>
        </w:rPr>
        <w:t xml:space="preserve">matter experts residing or working in Caribbean nations. </w:t>
      </w:r>
    </w:p>
    <w:p w14:paraId="35728554" w14:textId="77777777" w:rsidR="00FB067A" w:rsidRPr="00AF5BCE" w:rsidRDefault="00FB067A" w:rsidP="00240E36">
      <w:pPr>
        <w:spacing w:line="240" w:lineRule="auto"/>
        <w:rPr>
          <w:rFonts w:ascii="Century Gothic" w:hAnsi="Century Gothic"/>
        </w:rPr>
      </w:pPr>
      <w:bookmarkStart w:id="17" w:name="h.vbgjrf9v957m" w:colFirst="0" w:colLast="0"/>
      <w:bookmarkStart w:id="18" w:name="h.iplqvug0kx5a" w:colFirst="0" w:colLast="0"/>
      <w:bookmarkEnd w:id="17"/>
      <w:bookmarkEnd w:id="18"/>
    </w:p>
    <w:p w14:paraId="0571BA8A" w14:textId="77777777" w:rsidR="00FB067A" w:rsidRPr="00AF5BCE" w:rsidRDefault="000F1FB9" w:rsidP="00240E36">
      <w:pPr>
        <w:spacing w:line="240" w:lineRule="auto"/>
        <w:jc w:val="both"/>
        <w:rPr>
          <w:rFonts w:ascii="Century Gothic" w:hAnsi="Century Gothic"/>
        </w:rPr>
      </w:pPr>
      <w:bookmarkStart w:id="19" w:name="h.2q56gs48a3gd" w:colFirst="0" w:colLast="0"/>
      <w:bookmarkEnd w:id="19"/>
      <w:r w:rsidRPr="00AF5BCE">
        <w:rPr>
          <w:rFonts w:ascii="Century Gothic" w:eastAsia="Questrial" w:hAnsi="Century Gothic" w:cs="Questrial"/>
          <w:b/>
        </w:rPr>
        <w:t>3.2 Data Processing</w:t>
      </w:r>
    </w:p>
    <w:p w14:paraId="770DFD7F" w14:textId="77777777" w:rsidR="00FB067A" w:rsidRPr="00AF5BCE" w:rsidRDefault="00FB067A" w:rsidP="00240E36">
      <w:pPr>
        <w:spacing w:line="240" w:lineRule="auto"/>
        <w:jc w:val="both"/>
        <w:rPr>
          <w:rFonts w:ascii="Century Gothic" w:hAnsi="Century Gothic"/>
        </w:rPr>
      </w:pPr>
      <w:bookmarkStart w:id="20" w:name="h.2nf4f9tsckpv" w:colFirst="0" w:colLast="0"/>
      <w:bookmarkEnd w:id="20"/>
    </w:p>
    <w:p w14:paraId="6EC2E845" w14:textId="248B9290" w:rsidR="00FB067A" w:rsidRPr="00200568" w:rsidRDefault="00200568" w:rsidP="00240E36">
      <w:pPr>
        <w:spacing w:line="240" w:lineRule="auto"/>
        <w:jc w:val="both"/>
        <w:rPr>
          <w:rFonts w:ascii="Century Gothic" w:hAnsi="Century Gothic"/>
        </w:rPr>
      </w:pPr>
      <w:bookmarkStart w:id="21" w:name="h.35mo8t4eyujs" w:colFirst="0" w:colLast="0"/>
      <w:bookmarkEnd w:id="21"/>
      <w:r w:rsidRPr="00200568">
        <w:rPr>
          <w:rFonts w:ascii="Century Gothic" w:eastAsia="Questrial" w:hAnsi="Century Gothic" w:cs="Questrial"/>
        </w:rPr>
        <w:t>a)</w:t>
      </w:r>
      <w:r>
        <w:rPr>
          <w:rFonts w:ascii="Century Gothic" w:eastAsia="Questrial" w:hAnsi="Century Gothic" w:cs="Questrial"/>
        </w:rPr>
        <w:t xml:space="preserve"> </w:t>
      </w:r>
      <w:r w:rsidR="000F1FB9" w:rsidRPr="00200568">
        <w:rPr>
          <w:rFonts w:ascii="Century Gothic" w:eastAsia="Questrial" w:hAnsi="Century Gothic" w:cs="Questrial"/>
        </w:rPr>
        <w:t xml:space="preserve">Floating Algal Index </w:t>
      </w:r>
    </w:p>
    <w:p w14:paraId="46559813" w14:textId="0A4E7535" w:rsidR="00FB067A" w:rsidRPr="00AF5BCE" w:rsidRDefault="000F1FB9" w:rsidP="00240E36">
      <w:pPr>
        <w:spacing w:line="240" w:lineRule="auto"/>
        <w:rPr>
          <w:rFonts w:ascii="Century Gothic" w:hAnsi="Century Gothic"/>
        </w:rPr>
      </w:pPr>
      <w:bookmarkStart w:id="22" w:name="h.anljxo3l6sx8" w:colFirst="0" w:colLast="0"/>
      <w:bookmarkEnd w:id="22"/>
      <w:r w:rsidRPr="00AF5BCE">
        <w:rPr>
          <w:rFonts w:ascii="Century Gothic" w:eastAsia="Questrial" w:hAnsi="Century Gothic" w:cs="Questrial"/>
        </w:rPr>
        <w:t xml:space="preserve">After data acquisition, MODIS </w:t>
      </w:r>
      <w:r w:rsidR="00E2252A">
        <w:rPr>
          <w:rFonts w:ascii="Century Gothic" w:eastAsia="Questrial" w:hAnsi="Century Gothic" w:cs="Questrial"/>
        </w:rPr>
        <w:t>data</w:t>
      </w:r>
      <w:r w:rsidR="00E2252A" w:rsidRPr="00AF5BCE">
        <w:rPr>
          <w:rFonts w:ascii="Century Gothic" w:eastAsia="Questrial" w:hAnsi="Century Gothic" w:cs="Questrial"/>
        </w:rPr>
        <w:t xml:space="preserve"> </w:t>
      </w:r>
      <w:r w:rsidRPr="00AF5BCE">
        <w:rPr>
          <w:rFonts w:ascii="Century Gothic" w:eastAsia="Questrial" w:hAnsi="Century Gothic" w:cs="Questrial"/>
        </w:rPr>
        <w:t xml:space="preserve">from 2003 through 2015 were pre-processed to represent the study region, and to remove atmospheric noise and scanlines. </w:t>
      </w:r>
      <w:r w:rsidR="00950054">
        <w:rPr>
          <w:rFonts w:ascii="Century Gothic" w:eastAsia="Questrial" w:hAnsi="Century Gothic" w:cs="Questrial"/>
        </w:rPr>
        <w:t>C</w:t>
      </w:r>
      <w:r w:rsidRPr="00AF5BCE">
        <w:rPr>
          <w:rFonts w:ascii="Century Gothic" w:eastAsia="Questrial" w:hAnsi="Century Gothic" w:cs="Questrial"/>
        </w:rPr>
        <w:t xml:space="preserve">loud masking was performed using the Iso Cluster and Maximum Likelihood Unsupervised Classification tool, an iterative process </w:t>
      </w:r>
      <w:r w:rsidR="00287D10">
        <w:rPr>
          <w:rFonts w:ascii="Century Gothic" w:eastAsia="Questrial" w:hAnsi="Century Gothic" w:cs="Questrial"/>
        </w:rPr>
        <w:t>in which</w:t>
      </w:r>
      <w:r w:rsidR="00287D10" w:rsidRPr="00AF5BCE">
        <w:rPr>
          <w:rFonts w:ascii="Century Gothic" w:eastAsia="Questrial" w:hAnsi="Century Gothic" w:cs="Questrial"/>
        </w:rPr>
        <w:t xml:space="preserve"> </w:t>
      </w:r>
      <w:r w:rsidRPr="00AF5BCE">
        <w:rPr>
          <w:rFonts w:ascii="Century Gothic" w:eastAsia="Questrial" w:hAnsi="Century Gothic" w:cs="Questrial"/>
        </w:rPr>
        <w:t xml:space="preserve">cells are grouped based on an algorithm that determines similarity. The pre-processed imagery was then run through a Python script that calculated the Floating Algal Index (FAI) to detect the presence of </w:t>
      </w:r>
      <w:r w:rsidRPr="00AF5BCE">
        <w:rPr>
          <w:rFonts w:ascii="Century Gothic" w:eastAsia="Questrial" w:hAnsi="Century Gothic" w:cs="Questrial"/>
          <w:i/>
        </w:rPr>
        <w:t xml:space="preserve">Sargassum </w:t>
      </w:r>
      <w:r w:rsidRPr="00AF5BCE">
        <w:rPr>
          <w:rFonts w:ascii="Century Gothic" w:eastAsia="Questrial" w:hAnsi="Century Gothic" w:cs="Questrial"/>
        </w:rPr>
        <w:t xml:space="preserve">(Hu, 2015): </w:t>
      </w:r>
    </w:p>
    <w:p w14:paraId="5CB7F83A" w14:textId="77777777" w:rsidR="00FB067A" w:rsidRPr="00AF5BCE" w:rsidRDefault="00FB067A" w:rsidP="00240E36">
      <w:pPr>
        <w:spacing w:line="240" w:lineRule="auto"/>
        <w:jc w:val="center"/>
        <w:rPr>
          <w:rFonts w:ascii="Century Gothic" w:hAnsi="Century Gothic"/>
        </w:rPr>
      </w:pPr>
      <w:bookmarkStart w:id="23" w:name="h.8pdikx7ujkst" w:colFirst="0" w:colLast="0"/>
      <w:bookmarkEnd w:id="23"/>
    </w:p>
    <w:p w14:paraId="18BAB56B" w14:textId="77777777" w:rsidR="00FB067A" w:rsidRPr="00AF5BCE" w:rsidRDefault="000F1FB9" w:rsidP="00240E36">
      <w:pPr>
        <w:spacing w:line="240" w:lineRule="auto"/>
        <w:jc w:val="center"/>
        <w:rPr>
          <w:rFonts w:ascii="Century Gothic" w:hAnsi="Century Gothic"/>
        </w:rPr>
      </w:pPr>
      <w:bookmarkStart w:id="24" w:name="h.5hadyk9cej1g" w:colFirst="0" w:colLast="0"/>
      <w:bookmarkEnd w:id="24"/>
      <w:r w:rsidRPr="00AF5BCE">
        <w:rPr>
          <w:rFonts w:ascii="Century Gothic" w:eastAsia="Questrial" w:hAnsi="Century Gothic" w:cs="Questrial"/>
          <w:i/>
        </w:rPr>
        <w:t>FAI = R</w:t>
      </w:r>
      <w:r w:rsidRPr="00AF5BCE">
        <w:rPr>
          <w:rFonts w:ascii="Century Gothic" w:eastAsia="Questrial" w:hAnsi="Century Gothic" w:cs="Questrial"/>
          <w:i/>
          <w:vertAlign w:val="subscript"/>
        </w:rPr>
        <w:t>NIR</w:t>
      </w:r>
      <w:r w:rsidRPr="00AF5BCE">
        <w:rPr>
          <w:rFonts w:ascii="Century Gothic" w:eastAsia="Questrial" w:hAnsi="Century Gothic" w:cs="Questrial"/>
          <w:i/>
        </w:rPr>
        <w:t xml:space="preserve"> - R'</w:t>
      </w:r>
      <w:r w:rsidRPr="00AF5BCE">
        <w:rPr>
          <w:rFonts w:ascii="Century Gothic" w:eastAsia="Questrial" w:hAnsi="Century Gothic" w:cs="Questrial"/>
          <w:i/>
          <w:vertAlign w:val="subscript"/>
        </w:rPr>
        <w:t xml:space="preserve">NIR  </w:t>
      </w:r>
    </w:p>
    <w:p w14:paraId="4DCE965F" w14:textId="77777777" w:rsidR="00FB067A" w:rsidRPr="00AF5BCE" w:rsidRDefault="000F1FB9" w:rsidP="00240E36">
      <w:pPr>
        <w:spacing w:line="240" w:lineRule="auto"/>
        <w:jc w:val="center"/>
        <w:rPr>
          <w:rFonts w:ascii="Century Gothic" w:hAnsi="Century Gothic"/>
        </w:rPr>
      </w:pPr>
      <w:bookmarkStart w:id="25" w:name="h.wdvugi2yfmko" w:colFirst="0" w:colLast="0"/>
      <w:bookmarkEnd w:id="25"/>
      <w:r w:rsidRPr="00AF5BCE">
        <w:rPr>
          <w:rFonts w:ascii="Century Gothic" w:eastAsia="Questrial" w:hAnsi="Century Gothic" w:cs="Questrial"/>
          <w:i/>
        </w:rPr>
        <w:t>R'</w:t>
      </w:r>
      <w:r w:rsidRPr="00AF5BCE">
        <w:rPr>
          <w:rFonts w:ascii="Century Gothic" w:eastAsia="Questrial" w:hAnsi="Century Gothic" w:cs="Questrial"/>
          <w:i/>
          <w:vertAlign w:val="subscript"/>
        </w:rPr>
        <w:t>NIR</w:t>
      </w:r>
      <w:r w:rsidRPr="00AF5BCE">
        <w:rPr>
          <w:rFonts w:ascii="Century Gothic" w:eastAsia="Questrial" w:hAnsi="Century Gothic" w:cs="Questrial"/>
          <w:i/>
        </w:rPr>
        <w:t xml:space="preserve"> = Red + (SWIR - Red) * (859-645) / (1240-645) </w:t>
      </w:r>
    </w:p>
    <w:p w14:paraId="096BA5D0" w14:textId="77777777" w:rsidR="00FB067A" w:rsidRPr="00AF5BCE" w:rsidRDefault="00FB067A" w:rsidP="00240E36">
      <w:pPr>
        <w:spacing w:line="240" w:lineRule="auto"/>
        <w:rPr>
          <w:rFonts w:ascii="Century Gothic" w:hAnsi="Century Gothic"/>
        </w:rPr>
      </w:pPr>
      <w:bookmarkStart w:id="26" w:name="h.vu575wqkoldv" w:colFirst="0" w:colLast="0"/>
      <w:bookmarkEnd w:id="26"/>
    </w:p>
    <w:p w14:paraId="01C4D43D" w14:textId="4EF8BFC1" w:rsidR="00FB067A" w:rsidRPr="00AF5BCE" w:rsidRDefault="00200568" w:rsidP="00240E36">
      <w:pPr>
        <w:spacing w:line="240" w:lineRule="auto"/>
        <w:rPr>
          <w:rFonts w:ascii="Century Gothic" w:hAnsi="Century Gothic"/>
        </w:rPr>
      </w:pPr>
      <w:bookmarkStart w:id="27" w:name="h.75ijdmpf3wqj" w:colFirst="0" w:colLast="0"/>
      <w:bookmarkEnd w:id="27"/>
      <w:r>
        <w:rPr>
          <w:rFonts w:ascii="Century Gothic" w:eastAsia="Questrial" w:hAnsi="Century Gothic" w:cs="Questrial"/>
        </w:rPr>
        <w:t xml:space="preserve">b) </w:t>
      </w:r>
      <w:r w:rsidR="00950054">
        <w:rPr>
          <w:rFonts w:ascii="Century Gothic" w:eastAsia="Questrial" w:hAnsi="Century Gothic" w:cs="Questrial"/>
          <w:i/>
        </w:rPr>
        <w:t xml:space="preserve">In </w:t>
      </w:r>
      <w:r w:rsidR="000F1FB9" w:rsidRPr="00950054">
        <w:rPr>
          <w:rFonts w:ascii="Century Gothic" w:eastAsia="Questrial" w:hAnsi="Century Gothic" w:cs="Questrial"/>
          <w:i/>
        </w:rPr>
        <w:t>Situ</w:t>
      </w:r>
      <w:r w:rsidR="000F1FB9" w:rsidRPr="00AF5BCE">
        <w:rPr>
          <w:rFonts w:ascii="Century Gothic" w:eastAsia="Questrial" w:hAnsi="Century Gothic" w:cs="Questrial"/>
        </w:rPr>
        <w:t xml:space="preserve"> Measurements</w:t>
      </w:r>
    </w:p>
    <w:p w14:paraId="770EDA0F" w14:textId="7810BF13" w:rsidR="00FB067A" w:rsidRPr="00AF5BCE" w:rsidRDefault="000F1FB9" w:rsidP="00240E36">
      <w:pPr>
        <w:spacing w:line="240" w:lineRule="auto"/>
        <w:rPr>
          <w:rFonts w:ascii="Century Gothic" w:hAnsi="Century Gothic"/>
        </w:rPr>
      </w:pPr>
      <w:bookmarkStart w:id="28" w:name="h.tp2rnloix6av" w:colFirst="0" w:colLast="0"/>
      <w:bookmarkEnd w:id="28"/>
      <w:r w:rsidRPr="00AF5BCE">
        <w:rPr>
          <w:rFonts w:ascii="Century Gothic" w:eastAsia="Questrial" w:hAnsi="Century Gothic" w:cs="Questrial"/>
        </w:rPr>
        <w:t xml:space="preserve">After the FAI values were calculated, ground truth data points recorded by the SEA Association in 2012 around the Eastern Caribbean and Sargasso Sea were used as validation measurements (See Appendix A). The </w:t>
      </w:r>
      <w:r w:rsidR="00950054">
        <w:rPr>
          <w:rFonts w:ascii="Century Gothic" w:eastAsia="Questrial" w:hAnsi="Century Gothic" w:cs="Questrial"/>
          <w:i/>
        </w:rPr>
        <w:t xml:space="preserve">in </w:t>
      </w:r>
      <w:r w:rsidRPr="00950054">
        <w:rPr>
          <w:rFonts w:ascii="Century Gothic" w:eastAsia="Questrial" w:hAnsi="Century Gothic" w:cs="Questrial"/>
          <w:i/>
        </w:rPr>
        <w:t>situ</w:t>
      </w:r>
      <w:r w:rsidRPr="00AF5BCE">
        <w:rPr>
          <w:rFonts w:ascii="Century Gothic" w:eastAsia="Questrial" w:hAnsi="Century Gothic" w:cs="Questrial"/>
        </w:rPr>
        <w:t xml:space="preserve"> measurements of </w:t>
      </w:r>
      <w:r w:rsidRPr="00AF5BCE">
        <w:rPr>
          <w:rFonts w:ascii="Century Gothic" w:eastAsia="Questrial" w:hAnsi="Century Gothic" w:cs="Questrial"/>
          <w:i/>
        </w:rPr>
        <w:t xml:space="preserve">Sargassum </w:t>
      </w:r>
      <w:r w:rsidRPr="00AF5BCE">
        <w:rPr>
          <w:rFonts w:ascii="Century Gothic" w:eastAsia="Questrial" w:hAnsi="Century Gothic" w:cs="Questrial"/>
        </w:rPr>
        <w:t>density were</w:t>
      </w:r>
      <w:r w:rsidR="001322FE">
        <w:rPr>
          <w:rFonts w:ascii="Century Gothic" w:eastAsia="Questrial" w:hAnsi="Century Gothic" w:cs="Questrial"/>
        </w:rPr>
        <w:t xml:space="preserve"> compared to</w:t>
      </w:r>
      <w:r w:rsidR="006255F0">
        <w:rPr>
          <w:rFonts w:ascii="Century Gothic" w:eastAsia="Questrial" w:hAnsi="Century Gothic" w:cs="Questrial"/>
        </w:rPr>
        <w:t xml:space="preserve"> </w:t>
      </w:r>
      <w:r w:rsidR="000045DD">
        <w:rPr>
          <w:rFonts w:ascii="Century Gothic" w:eastAsia="Questrial" w:hAnsi="Century Gothic" w:cs="Questrial"/>
        </w:rPr>
        <w:t>an</w:t>
      </w:r>
      <w:r w:rsidR="006255F0">
        <w:rPr>
          <w:rFonts w:ascii="Century Gothic" w:eastAsia="Questrial" w:hAnsi="Century Gothic" w:cs="Questrial"/>
        </w:rPr>
        <w:t xml:space="preserve"> averaged FAI value</w:t>
      </w:r>
      <w:r w:rsidR="000045DD">
        <w:rPr>
          <w:rFonts w:ascii="Century Gothic" w:eastAsia="Questrial" w:hAnsi="Century Gothic" w:cs="Questrial"/>
        </w:rPr>
        <w:t>. This value was calculated by</w:t>
      </w:r>
      <w:r w:rsidR="006255F0">
        <w:rPr>
          <w:rFonts w:ascii="Century Gothic" w:eastAsia="Questrial" w:hAnsi="Century Gothic" w:cs="Questrial"/>
        </w:rPr>
        <w:t xml:space="preserve"> </w:t>
      </w:r>
      <w:r w:rsidR="000045DD">
        <w:rPr>
          <w:rFonts w:ascii="Century Gothic" w:eastAsia="Questrial" w:hAnsi="Century Gothic" w:cs="Questrial"/>
        </w:rPr>
        <w:t>averaging the FAI of each</w:t>
      </w:r>
      <w:r w:rsidR="006255F0">
        <w:rPr>
          <w:rFonts w:ascii="Century Gothic" w:eastAsia="Questrial" w:hAnsi="Century Gothic" w:cs="Questrial"/>
        </w:rPr>
        <w:t xml:space="preserve"> </w:t>
      </w:r>
      <w:r w:rsidR="00EB4478">
        <w:rPr>
          <w:rFonts w:ascii="Century Gothic" w:eastAsia="Questrial" w:hAnsi="Century Gothic" w:cs="Questrial"/>
        </w:rPr>
        <w:t xml:space="preserve">of the </w:t>
      </w:r>
      <w:r w:rsidR="006255F0">
        <w:rPr>
          <w:rFonts w:ascii="Century Gothic" w:eastAsia="Questrial" w:hAnsi="Century Gothic" w:cs="Questrial"/>
        </w:rPr>
        <w:t>pixel</w:t>
      </w:r>
      <w:r w:rsidR="00EB4478">
        <w:rPr>
          <w:rFonts w:ascii="Century Gothic" w:eastAsia="Questrial" w:hAnsi="Century Gothic" w:cs="Questrial"/>
        </w:rPr>
        <w:t>s</w:t>
      </w:r>
      <w:r w:rsidR="006255F0">
        <w:rPr>
          <w:rFonts w:ascii="Century Gothic" w:eastAsia="Questrial" w:hAnsi="Century Gothic" w:cs="Questrial"/>
        </w:rPr>
        <w:t xml:space="preserve"> transited</w:t>
      </w:r>
      <w:r w:rsidR="000045DD">
        <w:rPr>
          <w:rStyle w:val="CommentReference"/>
        </w:rPr>
        <w:t xml:space="preserve"> </w:t>
      </w:r>
      <w:r w:rsidR="006255F0">
        <w:rPr>
          <w:rFonts w:ascii="Century Gothic" w:eastAsia="Questrial" w:hAnsi="Century Gothic" w:cs="Questrial"/>
        </w:rPr>
        <w:t>during each</w:t>
      </w:r>
      <w:r w:rsidR="000045DD">
        <w:rPr>
          <w:rFonts w:ascii="Century Gothic" w:eastAsia="Questrial" w:hAnsi="Century Gothic" w:cs="Questrial"/>
        </w:rPr>
        <w:t xml:space="preserve"> SEA cruise tow. The result is a correlation between the MODIS</w:t>
      </w:r>
      <w:r w:rsidR="001322FE">
        <w:rPr>
          <w:rFonts w:ascii="Century Gothic" w:eastAsia="Questrial" w:hAnsi="Century Gothic" w:cs="Questrial"/>
        </w:rPr>
        <w:t>-</w:t>
      </w:r>
      <w:r w:rsidR="000045DD">
        <w:rPr>
          <w:rFonts w:ascii="Century Gothic" w:eastAsia="Questrial" w:hAnsi="Century Gothic" w:cs="Questrial"/>
        </w:rPr>
        <w:t xml:space="preserve">calculated FAI and the SEA </w:t>
      </w:r>
      <w:r w:rsidR="00950054">
        <w:rPr>
          <w:rFonts w:ascii="Century Gothic" w:eastAsia="Questrial" w:hAnsi="Century Gothic" w:cs="Questrial"/>
          <w:i/>
        </w:rPr>
        <w:t xml:space="preserve">in </w:t>
      </w:r>
      <w:r w:rsidR="000045DD" w:rsidRPr="00950054">
        <w:rPr>
          <w:rFonts w:ascii="Century Gothic" w:eastAsia="Questrial" w:hAnsi="Century Gothic" w:cs="Questrial"/>
          <w:i/>
        </w:rPr>
        <w:t>situ</w:t>
      </w:r>
      <w:r w:rsidR="000045DD">
        <w:rPr>
          <w:rFonts w:ascii="Century Gothic" w:eastAsia="Questrial" w:hAnsi="Century Gothic" w:cs="Questrial"/>
        </w:rPr>
        <w:t xml:space="preserve"> data</w:t>
      </w:r>
      <w:r w:rsidR="001322FE">
        <w:rPr>
          <w:rFonts w:ascii="Century Gothic" w:eastAsia="Questrial" w:hAnsi="Century Gothic" w:cs="Questrial"/>
        </w:rPr>
        <w:t>,</w:t>
      </w:r>
      <w:r w:rsidR="000045DD">
        <w:rPr>
          <w:rFonts w:ascii="Century Gothic" w:eastAsia="Questrial" w:hAnsi="Century Gothic" w:cs="Questrial"/>
        </w:rPr>
        <w:t xml:space="preserve"> with</w:t>
      </w:r>
      <w:r w:rsidRPr="00AF5BCE">
        <w:rPr>
          <w:rFonts w:ascii="Century Gothic" w:eastAsia="Questrial" w:hAnsi="Century Gothic" w:cs="Questrial"/>
        </w:rPr>
        <w:t xml:space="preserve"> an R</w:t>
      </w:r>
      <w:r w:rsidRPr="00AF5BCE">
        <w:rPr>
          <w:rFonts w:ascii="Century Gothic" w:eastAsia="Questrial" w:hAnsi="Century Gothic" w:cs="Questrial"/>
          <w:vertAlign w:val="superscript"/>
        </w:rPr>
        <w:t>2</w:t>
      </w:r>
      <w:r w:rsidRPr="00AF5BCE">
        <w:rPr>
          <w:rFonts w:ascii="Century Gothic" w:eastAsia="Questrial" w:hAnsi="Century Gothic" w:cs="Questrial"/>
        </w:rPr>
        <w:t xml:space="preserve"> value of 0.1241 (See Appendix B). FAI values are lower than expected because the average values include pixels containing open ocean, which can cause a bias in the representation. To gain better insight and to further increase certainty, the FAI detection method in </w:t>
      </w:r>
      <w:r w:rsidR="002677A2">
        <w:rPr>
          <w:rFonts w:ascii="Century Gothic" w:eastAsia="Questrial" w:hAnsi="Century Gothic" w:cs="Questrial"/>
        </w:rPr>
        <w:t>Hu et al. (2015)</w:t>
      </w:r>
      <w:r w:rsidRPr="00AF5BCE">
        <w:rPr>
          <w:rFonts w:ascii="Century Gothic" w:eastAsia="Questrial" w:hAnsi="Century Gothic" w:cs="Questrial"/>
        </w:rPr>
        <w:t xml:space="preserve"> </w:t>
      </w:r>
      <w:r w:rsidR="002677A2">
        <w:rPr>
          <w:rFonts w:ascii="Century Gothic" w:eastAsia="Questrial" w:hAnsi="Century Gothic" w:cs="Questrial"/>
        </w:rPr>
        <w:t>was</w:t>
      </w:r>
      <w:r w:rsidRPr="00AF5BCE">
        <w:rPr>
          <w:rFonts w:ascii="Century Gothic" w:eastAsia="Questrial" w:hAnsi="Century Gothic" w:cs="Questrial"/>
        </w:rPr>
        <w:t xml:space="preserve"> replicated (See Appendix C). Using the range of FAI pixel values from these two sources, the threshold values 0.0001 - 0.003 were determined as the best representation of </w:t>
      </w:r>
      <w:r w:rsidRPr="00AF5BCE">
        <w:rPr>
          <w:rFonts w:ascii="Century Gothic" w:eastAsia="Questrial" w:hAnsi="Century Gothic" w:cs="Questrial"/>
          <w:i/>
        </w:rPr>
        <w:t xml:space="preserve">Sargassum </w:t>
      </w:r>
      <w:r w:rsidRPr="00AF5BCE">
        <w:rPr>
          <w:rFonts w:ascii="Century Gothic" w:eastAsia="Questrial" w:hAnsi="Century Gothic" w:cs="Questrial"/>
        </w:rPr>
        <w:t>detection. Finally, using these threshold values, newly reclassified 10-day composites were created and converted to ASCII files to run regressions via TerrSet</w:t>
      </w:r>
      <w:r w:rsidR="009F2FDD">
        <w:rPr>
          <w:rFonts w:ascii="Century Gothic" w:eastAsia="Questrial" w:hAnsi="Century Gothic" w:cs="Questrial"/>
        </w:rPr>
        <w:t>’s ETM</w:t>
      </w:r>
      <w:r w:rsidR="002D7F57">
        <w:rPr>
          <w:rFonts w:ascii="Century Gothic" w:eastAsia="Questrial" w:hAnsi="Century Gothic" w:cs="Questrial"/>
        </w:rPr>
        <w:t xml:space="preserve"> </w:t>
      </w:r>
      <w:r w:rsidRPr="00AF5BCE">
        <w:rPr>
          <w:rFonts w:ascii="Century Gothic" w:eastAsia="Questrial" w:hAnsi="Century Gothic" w:cs="Questrial"/>
        </w:rPr>
        <w:t xml:space="preserve">with the oceanic variables (See Appendix D). </w:t>
      </w:r>
    </w:p>
    <w:p w14:paraId="0FD0709C" w14:textId="77777777" w:rsidR="00FB067A" w:rsidRPr="00AF5BCE" w:rsidRDefault="00FB067A" w:rsidP="00240E36">
      <w:pPr>
        <w:spacing w:line="240" w:lineRule="auto"/>
        <w:rPr>
          <w:rFonts w:ascii="Century Gothic" w:hAnsi="Century Gothic"/>
        </w:rPr>
      </w:pPr>
      <w:bookmarkStart w:id="29" w:name="h.jgkzf73d2izp" w:colFirst="0" w:colLast="0"/>
      <w:bookmarkEnd w:id="29"/>
    </w:p>
    <w:p w14:paraId="4A7CBE27" w14:textId="553C0E1E" w:rsidR="00FB067A" w:rsidRPr="00AF5BCE" w:rsidRDefault="00200568" w:rsidP="006255F0">
      <w:pPr>
        <w:spacing w:line="240" w:lineRule="auto"/>
        <w:ind w:left="720" w:hanging="720"/>
        <w:rPr>
          <w:rFonts w:ascii="Century Gothic" w:hAnsi="Century Gothic"/>
        </w:rPr>
      </w:pPr>
      <w:bookmarkStart w:id="30" w:name="h.tljsf7r0syp0" w:colFirst="0" w:colLast="0"/>
      <w:bookmarkEnd w:id="30"/>
      <w:r>
        <w:rPr>
          <w:rFonts w:ascii="Century Gothic" w:eastAsia="Questrial" w:hAnsi="Century Gothic" w:cs="Questrial"/>
        </w:rPr>
        <w:t xml:space="preserve">c) </w:t>
      </w:r>
      <w:r w:rsidR="000F1FB9" w:rsidRPr="00AF5BCE">
        <w:rPr>
          <w:rFonts w:ascii="Century Gothic" w:eastAsia="Questrial" w:hAnsi="Century Gothic" w:cs="Questrial"/>
        </w:rPr>
        <w:t xml:space="preserve">Oceanic Variables </w:t>
      </w:r>
    </w:p>
    <w:p w14:paraId="2E97C1D3" w14:textId="2EA3F0FD" w:rsidR="00FB067A" w:rsidRPr="00AF5BCE" w:rsidRDefault="000F1FB9" w:rsidP="00240E36">
      <w:pPr>
        <w:spacing w:line="240" w:lineRule="auto"/>
        <w:rPr>
          <w:rFonts w:ascii="Century Gothic" w:hAnsi="Century Gothic"/>
        </w:rPr>
      </w:pPr>
      <w:bookmarkStart w:id="31" w:name="h.g8xy3s9t9qs4" w:colFirst="0" w:colLast="0"/>
      <w:bookmarkEnd w:id="31"/>
      <w:r w:rsidRPr="00AF5BCE">
        <w:rPr>
          <w:rFonts w:ascii="Century Gothic" w:eastAsia="Questrial" w:hAnsi="Century Gothic" w:cs="Questrial"/>
        </w:rPr>
        <w:t>The oceanic variables were pre-processed to make them compatible with the TerrSet</w:t>
      </w:r>
      <w:r w:rsidR="00B51645">
        <w:rPr>
          <w:rFonts w:ascii="Century Gothic" w:eastAsia="Questrial" w:hAnsi="Century Gothic" w:cs="Questrial"/>
        </w:rPr>
        <w:t>’s</w:t>
      </w:r>
      <w:r w:rsidRPr="00AF5BCE">
        <w:rPr>
          <w:rFonts w:ascii="Century Gothic" w:eastAsia="Questrial" w:hAnsi="Century Gothic" w:cs="Questrial"/>
        </w:rPr>
        <w:t xml:space="preserve"> ETM specifications</w:t>
      </w:r>
      <w:r w:rsidR="00B51645">
        <w:rPr>
          <w:rFonts w:ascii="Century Gothic" w:eastAsia="Questrial" w:hAnsi="Century Gothic" w:cs="Questrial"/>
        </w:rPr>
        <w:t>,</w:t>
      </w:r>
      <w:r w:rsidRPr="00AF5BCE">
        <w:rPr>
          <w:rFonts w:ascii="Century Gothic" w:eastAsia="Questrial" w:hAnsi="Century Gothic" w:cs="Questrial"/>
        </w:rPr>
        <w:t xml:space="preserve"> and consistent with the reclassified FAI datasets. </w:t>
      </w:r>
      <w:r w:rsidR="009C1435">
        <w:rPr>
          <w:rFonts w:ascii="Century Gothic" w:eastAsia="Questrial" w:hAnsi="Century Gothic" w:cs="Questrial"/>
        </w:rPr>
        <w:t>PAR</w:t>
      </w:r>
      <w:r w:rsidRPr="00AF5BCE">
        <w:rPr>
          <w:rFonts w:ascii="Century Gothic" w:eastAsia="Questrial" w:hAnsi="Century Gothic" w:cs="Questrial"/>
        </w:rPr>
        <w:t xml:space="preserve"> and </w:t>
      </w:r>
      <w:r w:rsidR="009C1435">
        <w:rPr>
          <w:rFonts w:ascii="Century Gothic" w:eastAsia="Questrial" w:hAnsi="Century Gothic" w:cs="Questrial"/>
        </w:rPr>
        <w:t>SST</w:t>
      </w:r>
      <w:r w:rsidRPr="00AF5BCE">
        <w:rPr>
          <w:rFonts w:ascii="Century Gothic" w:eastAsia="Questrial" w:hAnsi="Century Gothic" w:cs="Questrial"/>
        </w:rPr>
        <w:t xml:space="preserve"> were reprojected, clipped to represent the study region, and conver</w:t>
      </w:r>
      <w:r w:rsidR="00950054">
        <w:rPr>
          <w:rFonts w:ascii="Century Gothic" w:eastAsia="Questrial" w:hAnsi="Century Gothic" w:cs="Questrial"/>
        </w:rPr>
        <w:t xml:space="preserve">ted to ASCII text file format. </w:t>
      </w:r>
      <w:r w:rsidRPr="00AF5BCE">
        <w:rPr>
          <w:rFonts w:ascii="Century Gothic" w:eastAsia="Questrial" w:hAnsi="Century Gothic" w:cs="Questrial"/>
        </w:rPr>
        <w:t xml:space="preserve">In addition, </w:t>
      </w:r>
      <w:r w:rsidR="009C1435">
        <w:rPr>
          <w:rFonts w:ascii="Century Gothic" w:eastAsia="Questrial" w:hAnsi="Century Gothic" w:cs="Questrial"/>
        </w:rPr>
        <w:t xml:space="preserve">SST </w:t>
      </w:r>
      <w:r w:rsidRPr="00AF5BCE">
        <w:rPr>
          <w:rFonts w:ascii="Century Gothic" w:eastAsia="Questrial" w:hAnsi="Century Gothic" w:cs="Questrial"/>
        </w:rPr>
        <w:t>AVHRR datasets from 2013 through 2015 were</w:t>
      </w:r>
      <w:r w:rsidR="00C17D3E">
        <w:rPr>
          <w:rFonts w:ascii="Century Gothic" w:eastAsia="Questrial" w:hAnsi="Century Gothic" w:cs="Questrial"/>
        </w:rPr>
        <w:t xml:space="preserve"> resample</w:t>
      </w:r>
      <w:r w:rsidR="006C2A6C">
        <w:rPr>
          <w:rFonts w:ascii="Century Gothic" w:eastAsia="Questrial" w:hAnsi="Century Gothic" w:cs="Questrial"/>
        </w:rPr>
        <w:t>d</w:t>
      </w:r>
      <w:r w:rsidR="00C17D3E">
        <w:rPr>
          <w:rFonts w:ascii="Century Gothic" w:eastAsia="Questrial" w:hAnsi="Century Gothic" w:cs="Questrial"/>
        </w:rPr>
        <w:t xml:space="preserve"> and</w:t>
      </w:r>
      <w:r w:rsidRPr="00AF5BCE">
        <w:rPr>
          <w:rFonts w:ascii="Century Gothic" w:eastAsia="Questrial" w:hAnsi="Century Gothic" w:cs="Questrial"/>
        </w:rPr>
        <w:t xml:space="preserve"> reprojected within TerrSet t</w:t>
      </w:r>
      <w:r w:rsidR="00C17D3E">
        <w:rPr>
          <w:rFonts w:ascii="Century Gothic" w:eastAsia="Questrial" w:hAnsi="Century Gothic" w:cs="Questrial"/>
        </w:rPr>
        <w:t>o account for difference</w:t>
      </w:r>
      <w:r w:rsidRPr="00AF5BCE">
        <w:rPr>
          <w:rFonts w:ascii="Century Gothic" w:eastAsia="Questrial" w:hAnsi="Century Gothic" w:cs="Questrial"/>
        </w:rPr>
        <w:t xml:space="preserve"> in resolution between the</w:t>
      </w:r>
      <w:r w:rsidR="00C17D3E">
        <w:rPr>
          <w:rFonts w:ascii="Century Gothic" w:eastAsia="Questrial" w:hAnsi="Century Gothic" w:cs="Questrial"/>
        </w:rPr>
        <w:t xml:space="preserve"> 1km</w:t>
      </w:r>
      <w:r w:rsidRPr="00AF5BCE">
        <w:rPr>
          <w:rFonts w:ascii="Century Gothic" w:eastAsia="Questrial" w:hAnsi="Century Gothic" w:cs="Questrial"/>
        </w:rPr>
        <w:t xml:space="preserve"> AVHRR and</w:t>
      </w:r>
      <w:r w:rsidR="00C17D3E">
        <w:rPr>
          <w:rFonts w:ascii="Century Gothic" w:eastAsia="Questrial" w:hAnsi="Century Gothic" w:cs="Questrial"/>
        </w:rPr>
        <w:t xml:space="preserve"> 500m</w:t>
      </w:r>
      <w:r w:rsidRPr="00AF5BCE">
        <w:rPr>
          <w:rFonts w:ascii="Century Gothic" w:eastAsia="Questrial" w:hAnsi="Century Gothic" w:cs="Questrial"/>
        </w:rPr>
        <w:t xml:space="preserve"> MODIS datasets.</w:t>
      </w:r>
    </w:p>
    <w:p w14:paraId="2F53B01F" w14:textId="77777777" w:rsidR="00FB067A" w:rsidRPr="00AF5BCE" w:rsidRDefault="00FB067A" w:rsidP="00240E36">
      <w:pPr>
        <w:spacing w:line="240" w:lineRule="auto"/>
        <w:rPr>
          <w:rFonts w:ascii="Century Gothic" w:hAnsi="Century Gothic"/>
        </w:rPr>
      </w:pPr>
      <w:bookmarkStart w:id="32" w:name="h.44sinio" w:colFirst="0" w:colLast="0"/>
      <w:bookmarkStart w:id="33" w:name="h.2jxsxqh" w:colFirst="0" w:colLast="0"/>
      <w:bookmarkEnd w:id="32"/>
      <w:bookmarkEnd w:id="33"/>
    </w:p>
    <w:p w14:paraId="38986E34" w14:textId="77777777" w:rsidR="00FB067A" w:rsidRPr="00AF5BCE" w:rsidRDefault="000F1FB9" w:rsidP="00240E36">
      <w:pPr>
        <w:spacing w:line="240" w:lineRule="auto"/>
        <w:jc w:val="both"/>
        <w:rPr>
          <w:rFonts w:ascii="Century Gothic" w:hAnsi="Century Gothic"/>
        </w:rPr>
      </w:pPr>
      <w:r w:rsidRPr="00AF5BCE">
        <w:rPr>
          <w:rFonts w:ascii="Century Gothic" w:eastAsia="Questrial" w:hAnsi="Century Gothic" w:cs="Questrial"/>
          <w:b/>
        </w:rPr>
        <w:t>3.3 Data Analysis</w:t>
      </w:r>
    </w:p>
    <w:p w14:paraId="4AC88BAB" w14:textId="77777777" w:rsidR="00FB067A" w:rsidRPr="00AF5BCE" w:rsidRDefault="00FB067A" w:rsidP="00240E36">
      <w:pPr>
        <w:spacing w:line="240" w:lineRule="auto"/>
        <w:rPr>
          <w:rFonts w:ascii="Century Gothic" w:hAnsi="Century Gothic"/>
        </w:rPr>
      </w:pPr>
      <w:bookmarkStart w:id="34" w:name="h.xink56vnf691" w:colFirst="0" w:colLast="0"/>
      <w:bookmarkEnd w:id="34"/>
    </w:p>
    <w:p w14:paraId="2ACDF4AD" w14:textId="5C5375B7" w:rsidR="00FB067A" w:rsidRPr="00AF5BCE" w:rsidRDefault="000F1FB9" w:rsidP="00240E36">
      <w:pPr>
        <w:spacing w:line="240" w:lineRule="auto"/>
        <w:rPr>
          <w:rFonts w:ascii="Century Gothic" w:hAnsi="Century Gothic"/>
        </w:rPr>
      </w:pPr>
      <w:bookmarkStart w:id="35" w:name="h.unxz9jvejs6p" w:colFirst="0" w:colLast="0"/>
      <w:bookmarkStart w:id="36" w:name="h.z337ya" w:colFirst="0" w:colLast="0"/>
      <w:bookmarkEnd w:id="35"/>
      <w:bookmarkEnd w:id="36"/>
      <w:r w:rsidRPr="00AF5BCE">
        <w:rPr>
          <w:rFonts w:ascii="Century Gothic" w:eastAsia="Questrial" w:hAnsi="Century Gothic" w:cs="Questrial"/>
        </w:rPr>
        <w:t xml:space="preserve">Clark Lab’s TerrSet ETM was used to analyze patterns within and between FAI, </w:t>
      </w:r>
      <w:r w:rsidR="009C1435">
        <w:rPr>
          <w:rFonts w:ascii="Century Gothic" w:eastAsia="Questrial" w:hAnsi="Century Gothic" w:cs="Questrial"/>
        </w:rPr>
        <w:t>SST</w:t>
      </w:r>
      <w:r w:rsidRPr="00AF5BCE">
        <w:rPr>
          <w:rFonts w:ascii="Century Gothic" w:eastAsia="Questrial" w:hAnsi="Century Gothic" w:cs="Questrial"/>
        </w:rPr>
        <w:t xml:space="preserve">, and </w:t>
      </w:r>
      <w:r w:rsidR="00A02F03">
        <w:rPr>
          <w:rFonts w:ascii="Century Gothic" w:eastAsia="Questrial" w:hAnsi="Century Gothic" w:cs="Questrial"/>
        </w:rPr>
        <w:t>PAR</w:t>
      </w:r>
      <w:r w:rsidRPr="00AF5BCE">
        <w:rPr>
          <w:rFonts w:ascii="Century Gothic" w:eastAsia="Questrial" w:hAnsi="Century Gothic" w:cs="Questrial"/>
        </w:rPr>
        <w:t xml:space="preserve">. </w:t>
      </w:r>
      <w:r w:rsidR="004F3C69">
        <w:rPr>
          <w:rFonts w:ascii="Century Gothic" w:eastAsia="Questrial" w:hAnsi="Century Gothic" w:cs="Questrial"/>
        </w:rPr>
        <w:t xml:space="preserve">Within </w:t>
      </w:r>
      <w:r w:rsidRPr="00AF5BCE">
        <w:rPr>
          <w:rFonts w:ascii="Century Gothic" w:eastAsia="Questrial" w:hAnsi="Century Gothic" w:cs="Questrial"/>
        </w:rPr>
        <w:t xml:space="preserve">ETM, inter-annual trends analysis, seasonal trends analysis, and the </w:t>
      </w:r>
      <w:r w:rsidRPr="00AF5BCE">
        <w:rPr>
          <w:rFonts w:ascii="Century Gothic" w:eastAsia="Questrial" w:hAnsi="Century Gothic" w:cs="Questrial"/>
        </w:rPr>
        <w:lastRenderedPageBreak/>
        <w:t xml:space="preserve">calculation of anomaly series were used to identify spatial and temporal trends in SST and PAR from 2003 through 2015. Linear models were run to find relationships between FAI and the oceanic variables. In addition to the statistical results, these functionalities also allowed for a clear visualization of the data both spatially and graphically. </w:t>
      </w:r>
    </w:p>
    <w:p w14:paraId="3A30607F" w14:textId="77777777" w:rsidR="00FB067A" w:rsidRPr="00AF5BCE" w:rsidRDefault="000F1FB9" w:rsidP="00240E36">
      <w:pPr>
        <w:pStyle w:val="Heading1"/>
        <w:spacing w:before="480" w:after="0" w:line="240" w:lineRule="auto"/>
        <w:rPr>
          <w:rFonts w:ascii="Century Gothic" w:hAnsi="Century Gothic"/>
        </w:rPr>
      </w:pPr>
      <w:bookmarkStart w:id="37" w:name="h.3j2qqm3" w:colFirst="0" w:colLast="0"/>
      <w:bookmarkEnd w:id="37"/>
      <w:r w:rsidRPr="00AF5BCE">
        <w:rPr>
          <w:rFonts w:ascii="Century Gothic" w:eastAsia="Questrial" w:hAnsi="Century Gothic" w:cs="Questrial"/>
          <w:b/>
          <w:color w:val="366091"/>
          <w:sz w:val="28"/>
          <w:szCs w:val="28"/>
        </w:rPr>
        <w:t>IV. Results &amp; Discussion</w:t>
      </w:r>
    </w:p>
    <w:p w14:paraId="6CF2C532" w14:textId="77777777" w:rsidR="00FB067A" w:rsidRPr="00AF5BCE" w:rsidRDefault="00FB067A" w:rsidP="00240E36">
      <w:pPr>
        <w:spacing w:line="240" w:lineRule="auto"/>
        <w:rPr>
          <w:rFonts w:ascii="Century Gothic" w:hAnsi="Century Gothic"/>
        </w:rPr>
      </w:pPr>
    </w:p>
    <w:p w14:paraId="3883FFEF" w14:textId="24385CD1" w:rsidR="00FB067A" w:rsidRPr="00AF5BCE" w:rsidRDefault="000F1FB9" w:rsidP="00240E36">
      <w:pPr>
        <w:spacing w:line="240" w:lineRule="auto"/>
        <w:rPr>
          <w:rFonts w:ascii="Century Gothic" w:hAnsi="Century Gothic"/>
        </w:rPr>
      </w:pPr>
      <w:r w:rsidRPr="00AF5BCE">
        <w:rPr>
          <w:rFonts w:ascii="Century Gothic" w:eastAsia="Questrial" w:hAnsi="Century Gothic" w:cs="Questrial"/>
        </w:rPr>
        <w:t xml:space="preserve">The first step in understanding the relationship between </w:t>
      </w:r>
      <w:r w:rsidRPr="00AF5BCE">
        <w:rPr>
          <w:rFonts w:ascii="Century Gothic" w:eastAsia="Questrial" w:hAnsi="Century Gothic" w:cs="Questrial"/>
          <w:i/>
        </w:rPr>
        <w:t xml:space="preserve">Sargassum </w:t>
      </w:r>
      <w:r w:rsidRPr="00AF5BCE">
        <w:rPr>
          <w:rFonts w:ascii="Century Gothic" w:eastAsia="Questrial" w:hAnsi="Century Gothic" w:cs="Questrial"/>
        </w:rPr>
        <w:t>and oceanic variables was to analyze each v</w:t>
      </w:r>
      <w:r w:rsidR="004F3C69">
        <w:rPr>
          <w:rFonts w:ascii="Century Gothic" w:eastAsia="Questrial" w:hAnsi="Century Gothic" w:cs="Questrial"/>
        </w:rPr>
        <w:t>ariable independently. TerrSet</w:t>
      </w:r>
      <w:r w:rsidR="00E53589">
        <w:rPr>
          <w:rFonts w:ascii="Century Gothic" w:eastAsia="Questrial" w:hAnsi="Century Gothic" w:cs="Questrial"/>
        </w:rPr>
        <w:t>’s</w:t>
      </w:r>
      <w:r w:rsidRPr="00AF5BCE">
        <w:rPr>
          <w:rFonts w:ascii="Century Gothic" w:eastAsia="Questrial" w:hAnsi="Century Gothic" w:cs="Questrial"/>
        </w:rPr>
        <w:t xml:space="preserve"> </w:t>
      </w:r>
      <w:r w:rsidR="009C1435">
        <w:rPr>
          <w:rFonts w:ascii="Century Gothic" w:eastAsia="Questrial" w:hAnsi="Century Gothic" w:cs="Questrial"/>
        </w:rPr>
        <w:t>ETM</w:t>
      </w:r>
      <w:r w:rsidRPr="00AF5BCE">
        <w:rPr>
          <w:rFonts w:ascii="Century Gothic" w:eastAsia="Questrial" w:hAnsi="Century Gothic" w:cs="Questrial"/>
        </w:rPr>
        <w:t xml:space="preserve"> provides tools for analyzing both inter-annual and seasonal fluctuations. This initial analysis provides the context for modeling the relationship between the oceanic variables and the FAI.</w:t>
      </w:r>
    </w:p>
    <w:p w14:paraId="3AFE3589" w14:textId="77777777" w:rsidR="00FB067A" w:rsidRPr="00AF5BCE" w:rsidRDefault="00FB067A" w:rsidP="00240E36">
      <w:pPr>
        <w:spacing w:line="240" w:lineRule="auto"/>
        <w:rPr>
          <w:rFonts w:ascii="Century Gothic" w:hAnsi="Century Gothic"/>
        </w:rPr>
      </w:pPr>
    </w:p>
    <w:p w14:paraId="4558AE13" w14:textId="77777777" w:rsidR="00FB067A" w:rsidRPr="00AF5BCE" w:rsidRDefault="000F1FB9" w:rsidP="00240E36">
      <w:pPr>
        <w:spacing w:line="240" w:lineRule="auto"/>
        <w:rPr>
          <w:rFonts w:ascii="Century Gothic" w:hAnsi="Century Gothic"/>
        </w:rPr>
      </w:pPr>
      <w:r w:rsidRPr="00AF5BCE">
        <w:rPr>
          <w:rFonts w:ascii="Century Gothic" w:eastAsia="Questrial" w:hAnsi="Century Gothic" w:cs="Questrial"/>
          <w:b/>
        </w:rPr>
        <w:t>4.1 Inter-Annual Trends Analysis</w:t>
      </w:r>
    </w:p>
    <w:p w14:paraId="761AD88E" w14:textId="77777777" w:rsidR="00FB067A" w:rsidRPr="00AF5BCE" w:rsidRDefault="00FB067A" w:rsidP="00240E36">
      <w:pPr>
        <w:spacing w:line="240" w:lineRule="auto"/>
        <w:rPr>
          <w:rFonts w:ascii="Century Gothic" w:hAnsi="Century Gothic"/>
        </w:rPr>
      </w:pPr>
    </w:p>
    <w:p w14:paraId="7EF2AEA0" w14:textId="08D7D2F0" w:rsidR="00FB067A" w:rsidRPr="00AF5BCE" w:rsidRDefault="000F1FB9" w:rsidP="00240E36">
      <w:pPr>
        <w:spacing w:line="240" w:lineRule="auto"/>
        <w:rPr>
          <w:rFonts w:ascii="Century Gothic" w:hAnsi="Century Gothic"/>
        </w:rPr>
      </w:pPr>
      <w:r w:rsidRPr="00AF5BCE">
        <w:rPr>
          <w:rFonts w:ascii="Century Gothic" w:eastAsia="Questrial" w:hAnsi="Century Gothic" w:cs="Questrial"/>
        </w:rPr>
        <w:t>Over the study period, the Caribbean Sea showed significant and complex changes in environmental conditions. Ordinary least squares</w:t>
      </w:r>
      <w:r w:rsidR="004F3C69">
        <w:rPr>
          <w:rFonts w:ascii="Century Gothic" w:eastAsia="Questrial" w:hAnsi="Century Gothic" w:cs="Questrial"/>
        </w:rPr>
        <w:t xml:space="preserve"> (OLS)</w:t>
      </w:r>
      <w:r w:rsidRPr="00AF5BCE">
        <w:rPr>
          <w:rFonts w:ascii="Century Gothic" w:eastAsia="Questrial" w:hAnsi="Century Gothic" w:cs="Questrial"/>
        </w:rPr>
        <w:t xml:space="preserve"> regression was used to find the rate of change per </w:t>
      </w:r>
      <w:r w:rsidR="0036225E">
        <w:rPr>
          <w:rFonts w:ascii="Century Gothic" w:eastAsia="Questrial" w:hAnsi="Century Gothic" w:cs="Questrial"/>
        </w:rPr>
        <w:t xml:space="preserve">an </w:t>
      </w:r>
      <w:r w:rsidRPr="00AF5BCE">
        <w:rPr>
          <w:rFonts w:ascii="Century Gothic" w:eastAsia="Questrial" w:hAnsi="Century Gothic" w:cs="Questrial"/>
        </w:rPr>
        <w:t xml:space="preserve">8-day time step. This was multiplied by the number of time steps in the full series to estimate the total change </w:t>
      </w:r>
      <w:r w:rsidR="009A6AE3">
        <w:rPr>
          <w:rFonts w:ascii="Century Gothic" w:eastAsia="Questrial" w:hAnsi="Century Gothic" w:cs="Questrial"/>
        </w:rPr>
        <w:t>of</w:t>
      </w:r>
      <w:r w:rsidR="009A6AE3" w:rsidRPr="00AF5BCE">
        <w:rPr>
          <w:rFonts w:ascii="Century Gothic" w:eastAsia="Questrial" w:hAnsi="Century Gothic" w:cs="Questrial"/>
        </w:rPr>
        <w:t xml:space="preserve"> </w:t>
      </w:r>
      <w:r w:rsidR="009C1435">
        <w:rPr>
          <w:rFonts w:ascii="Century Gothic" w:eastAsia="Questrial" w:hAnsi="Century Gothic" w:cs="Questrial"/>
        </w:rPr>
        <w:t>SST</w:t>
      </w:r>
      <w:r w:rsidRPr="00AF5BCE">
        <w:rPr>
          <w:rFonts w:ascii="Century Gothic" w:eastAsia="Questrial" w:hAnsi="Century Gothic" w:cs="Questrial"/>
        </w:rPr>
        <w:t xml:space="preserve"> and </w:t>
      </w:r>
      <w:r w:rsidR="009C1435">
        <w:rPr>
          <w:rFonts w:ascii="Century Gothic" w:eastAsia="Questrial" w:hAnsi="Century Gothic" w:cs="Questrial"/>
        </w:rPr>
        <w:t>PAR</w:t>
      </w:r>
      <w:r w:rsidR="005C69F5">
        <w:rPr>
          <w:rFonts w:ascii="Century Gothic" w:eastAsia="Questrial" w:hAnsi="Century Gothic" w:cs="Questrial"/>
        </w:rPr>
        <w:t xml:space="preserve"> over the study period (Fig</w:t>
      </w:r>
      <w:r w:rsidR="002677A2">
        <w:rPr>
          <w:rFonts w:ascii="Century Gothic" w:eastAsia="Questrial" w:hAnsi="Century Gothic" w:cs="Questrial"/>
        </w:rPr>
        <w:t>s</w:t>
      </w:r>
      <w:r w:rsidR="00466D08">
        <w:rPr>
          <w:rFonts w:ascii="Century Gothic" w:eastAsia="Questrial" w:hAnsi="Century Gothic" w:cs="Questrial"/>
        </w:rPr>
        <w:t>.</w:t>
      </w:r>
      <w:r w:rsidR="005C69F5">
        <w:rPr>
          <w:rFonts w:ascii="Century Gothic" w:eastAsia="Questrial" w:hAnsi="Century Gothic" w:cs="Questrial"/>
        </w:rPr>
        <w:t xml:space="preserve"> 2-</w:t>
      </w:r>
      <w:r w:rsidRPr="00AF5BCE">
        <w:rPr>
          <w:rFonts w:ascii="Century Gothic" w:eastAsia="Questrial" w:hAnsi="Century Gothic" w:cs="Questrial"/>
        </w:rPr>
        <w:t>4). The Mann-Kendall test was used to assess the degree of a monotoni</w:t>
      </w:r>
      <w:r w:rsidR="005C69F5">
        <w:rPr>
          <w:rFonts w:ascii="Century Gothic" w:eastAsia="Questrial" w:hAnsi="Century Gothic" w:cs="Questrial"/>
        </w:rPr>
        <w:t>c u</w:t>
      </w:r>
      <w:r w:rsidR="00466D08">
        <w:rPr>
          <w:rFonts w:ascii="Century Gothic" w:eastAsia="Questrial" w:hAnsi="Century Gothic" w:cs="Questrial"/>
        </w:rPr>
        <w:t>pward or downward trend (Fig</w:t>
      </w:r>
      <w:r w:rsidR="002677A2">
        <w:rPr>
          <w:rFonts w:ascii="Century Gothic" w:eastAsia="Questrial" w:hAnsi="Century Gothic" w:cs="Questrial"/>
        </w:rPr>
        <w:t>s</w:t>
      </w:r>
      <w:r w:rsidR="00466D08">
        <w:rPr>
          <w:rFonts w:ascii="Century Gothic" w:eastAsia="Questrial" w:hAnsi="Century Gothic" w:cs="Questrial"/>
        </w:rPr>
        <w:t>.</w:t>
      </w:r>
      <w:r w:rsidR="005C69F5">
        <w:rPr>
          <w:rFonts w:ascii="Century Gothic" w:eastAsia="Questrial" w:hAnsi="Century Gothic" w:cs="Questrial"/>
        </w:rPr>
        <w:t xml:space="preserve"> 3-</w:t>
      </w:r>
      <w:r w:rsidRPr="00AF5BCE">
        <w:rPr>
          <w:rFonts w:ascii="Century Gothic" w:eastAsia="Questrial" w:hAnsi="Century Gothic" w:cs="Questrial"/>
        </w:rPr>
        <w:t>5), i</w:t>
      </w:r>
      <w:r w:rsidR="009A6AE3">
        <w:rPr>
          <w:rFonts w:ascii="Century Gothic" w:eastAsia="Questrial" w:hAnsi="Century Gothic" w:cs="Questrial"/>
        </w:rPr>
        <w:t>.</w:t>
      </w:r>
      <w:r w:rsidRPr="00AF5BCE">
        <w:rPr>
          <w:rFonts w:ascii="Century Gothic" w:eastAsia="Questrial" w:hAnsi="Century Gothic" w:cs="Questrial"/>
        </w:rPr>
        <w:t>e</w:t>
      </w:r>
      <w:r w:rsidR="009A6AE3">
        <w:rPr>
          <w:rFonts w:ascii="Century Gothic" w:eastAsia="Questrial" w:hAnsi="Century Gothic" w:cs="Questrial"/>
        </w:rPr>
        <w:t>.</w:t>
      </w:r>
      <w:r w:rsidRPr="00AF5BCE">
        <w:rPr>
          <w:rFonts w:ascii="Century Gothic" w:eastAsia="Questrial" w:hAnsi="Century Gothic" w:cs="Questrial"/>
        </w:rPr>
        <w:t xml:space="preserve"> consistently increasing or decreasing, although not necessarily in a linear fashion. The combination of these tools leads to a more statistically robust analysis, making it easier to understand spatial and temporal changes in </w:t>
      </w:r>
      <w:r w:rsidR="009C1435">
        <w:rPr>
          <w:rFonts w:ascii="Century Gothic" w:eastAsia="Questrial" w:hAnsi="Century Gothic" w:cs="Questrial"/>
        </w:rPr>
        <w:t>SST</w:t>
      </w:r>
      <w:r w:rsidRPr="00AF5BCE">
        <w:rPr>
          <w:rFonts w:ascii="Century Gothic" w:eastAsia="Questrial" w:hAnsi="Century Gothic" w:cs="Questrial"/>
        </w:rPr>
        <w:t xml:space="preserve"> and </w:t>
      </w:r>
      <w:r w:rsidR="009C1435">
        <w:rPr>
          <w:rFonts w:ascii="Century Gothic" w:eastAsia="Questrial" w:hAnsi="Century Gothic" w:cs="Questrial"/>
        </w:rPr>
        <w:t>PAR</w:t>
      </w:r>
      <w:r w:rsidRPr="00AF5BCE">
        <w:rPr>
          <w:rFonts w:ascii="Century Gothic" w:eastAsia="Questrial" w:hAnsi="Century Gothic" w:cs="Questrial"/>
        </w:rPr>
        <w:t xml:space="preserve"> over the course of the relatively long study period.</w:t>
      </w:r>
    </w:p>
    <w:p w14:paraId="7F00A227" w14:textId="77777777" w:rsidR="00240E36" w:rsidRDefault="00240E36" w:rsidP="00240E36">
      <w:pPr>
        <w:keepNext/>
        <w:spacing w:line="240" w:lineRule="auto"/>
        <w:rPr>
          <w:rFonts w:ascii="Century Gothic" w:hAnsi="Century Gothic"/>
        </w:rPr>
      </w:pPr>
    </w:p>
    <w:p w14:paraId="5659C075" w14:textId="77777777" w:rsidR="00240E36" w:rsidRDefault="00240E36" w:rsidP="00240E36">
      <w:pPr>
        <w:keepNext/>
        <w:spacing w:line="240" w:lineRule="auto"/>
      </w:pPr>
    </w:p>
    <w:p w14:paraId="6EB2BAFF" w14:textId="32B7C2BB" w:rsidR="00154213" w:rsidRPr="00154213" w:rsidRDefault="00154213" w:rsidP="00240E36">
      <w:pPr>
        <w:pStyle w:val="Caption"/>
        <w:keepNext/>
        <w:ind w:firstLine="720"/>
        <w:rPr>
          <w:rFonts w:ascii="Century Gothic" w:hAnsi="Century Gothic"/>
          <w:color w:val="auto"/>
          <w:sz w:val="16"/>
          <w:szCs w:val="16"/>
        </w:rPr>
      </w:pPr>
      <w:r w:rsidRPr="00154213">
        <w:rPr>
          <w:rFonts w:ascii="Century Gothic" w:hAnsi="Century Gothic"/>
          <w:color w:val="auto"/>
          <w:sz w:val="16"/>
          <w:szCs w:val="16"/>
        </w:rPr>
        <w:t xml:space="preserve">Figure </w:t>
      </w:r>
      <w:r w:rsidR="004D58DF">
        <w:rPr>
          <w:rFonts w:ascii="Century Gothic" w:hAnsi="Century Gothic"/>
          <w:color w:val="auto"/>
          <w:sz w:val="16"/>
          <w:szCs w:val="16"/>
        </w:rPr>
        <w:fldChar w:fldCharType="begin"/>
      </w:r>
      <w:r w:rsidR="004D58DF">
        <w:rPr>
          <w:rFonts w:ascii="Century Gothic" w:hAnsi="Century Gothic"/>
          <w:color w:val="auto"/>
          <w:sz w:val="16"/>
          <w:szCs w:val="16"/>
        </w:rPr>
        <w:instrText xml:space="preserve"> SEQ Figure \* ARABIC </w:instrText>
      </w:r>
      <w:r w:rsidR="004D58DF">
        <w:rPr>
          <w:rFonts w:ascii="Century Gothic" w:hAnsi="Century Gothic"/>
          <w:color w:val="auto"/>
          <w:sz w:val="16"/>
          <w:szCs w:val="16"/>
        </w:rPr>
        <w:fldChar w:fldCharType="separate"/>
      </w:r>
      <w:r w:rsidR="004D58DF">
        <w:rPr>
          <w:rFonts w:ascii="Century Gothic" w:hAnsi="Century Gothic"/>
          <w:noProof/>
          <w:color w:val="auto"/>
          <w:sz w:val="16"/>
          <w:szCs w:val="16"/>
        </w:rPr>
        <w:t>2</w:t>
      </w:r>
      <w:r w:rsidR="004D58DF">
        <w:rPr>
          <w:rFonts w:ascii="Century Gothic" w:hAnsi="Century Gothic"/>
          <w:color w:val="auto"/>
          <w:sz w:val="16"/>
          <w:szCs w:val="16"/>
        </w:rPr>
        <w:fldChar w:fldCharType="end"/>
      </w:r>
    </w:p>
    <w:p w14:paraId="047718FC" w14:textId="03E3E224" w:rsidR="00200568" w:rsidRDefault="005C69F5" w:rsidP="00240E36">
      <w:pPr>
        <w:keepNext/>
        <w:spacing w:line="240" w:lineRule="auto"/>
        <w:jc w:val="center"/>
      </w:pPr>
      <w:r w:rsidRPr="00154213">
        <w:rPr>
          <w:rFonts w:ascii="Century Gothic" w:hAnsi="Century Gothic"/>
          <w:noProof/>
        </w:rPr>
        <mc:AlternateContent>
          <mc:Choice Requires="wps">
            <w:drawing>
              <wp:anchor distT="45720" distB="45720" distL="114300" distR="114300" simplePos="0" relativeHeight="251721216" behindDoc="0" locked="0" layoutInCell="1" allowOverlap="1" wp14:anchorId="6A2EDA25" wp14:editId="79E9EE0E">
                <wp:simplePos x="0" y="0"/>
                <wp:positionH relativeFrom="column">
                  <wp:posOffset>295275</wp:posOffset>
                </wp:positionH>
                <wp:positionV relativeFrom="paragraph">
                  <wp:posOffset>2712085</wp:posOffset>
                </wp:positionV>
                <wp:extent cx="5324475" cy="361950"/>
                <wp:effectExtent l="0" t="0" r="28575" b="1905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361950"/>
                        </a:xfrm>
                        <a:prstGeom prst="rect">
                          <a:avLst/>
                        </a:prstGeom>
                        <a:solidFill>
                          <a:srgbClr val="FFFFFF"/>
                        </a:solidFill>
                        <a:ln w="9525">
                          <a:solidFill>
                            <a:schemeClr val="bg1"/>
                          </a:solidFill>
                          <a:miter lim="800000"/>
                          <a:headEnd/>
                          <a:tailEnd/>
                        </a:ln>
                      </wps:spPr>
                      <wps:txbx>
                        <w:txbxContent>
                          <w:p w14:paraId="4E92E6A3" w14:textId="2D3393D6" w:rsidR="00AC1696" w:rsidRPr="00200568" w:rsidRDefault="00AC1696" w:rsidP="00154213">
                            <w:pPr>
                              <w:spacing w:line="240" w:lineRule="auto"/>
                              <w:jc w:val="center"/>
                              <w:textDirection w:val="btLr"/>
                              <w:rPr>
                                <w:rFonts w:ascii="Century Gothic" w:hAnsi="Century Gothic"/>
                                <w:sz w:val="16"/>
                                <w:szCs w:val="16"/>
                              </w:rPr>
                            </w:pPr>
                            <w:r w:rsidRPr="00200568">
                              <w:rPr>
                                <w:rFonts w:ascii="Century Gothic" w:hAnsi="Century Gothic"/>
                                <w:sz w:val="16"/>
                                <w:szCs w:val="16"/>
                              </w:rPr>
                              <w:t xml:space="preserve">Total change in </w:t>
                            </w:r>
                            <w:r>
                              <w:rPr>
                                <w:rFonts w:ascii="Century Gothic" w:hAnsi="Century Gothic"/>
                                <w:sz w:val="16"/>
                                <w:szCs w:val="16"/>
                              </w:rPr>
                              <w:t>SST</w:t>
                            </w:r>
                            <w:r w:rsidRPr="00200568">
                              <w:rPr>
                                <w:rFonts w:ascii="Century Gothic" w:hAnsi="Century Gothic"/>
                                <w:sz w:val="16"/>
                                <w:szCs w:val="16"/>
                              </w:rPr>
                              <w:t xml:space="preserve"> from 2003-2015 was estimated using ordinary least squares regression. Values are in degrees Celsius.</w:t>
                            </w:r>
                          </w:p>
                          <w:p w14:paraId="09F85638" w14:textId="512BD286" w:rsidR="00AC1696" w:rsidRDefault="00AC1696" w:rsidP="0015421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EDA25" id="Text Box 2" o:spid="_x0000_s1028" type="#_x0000_t202" style="position:absolute;left:0;text-align:left;margin-left:23.25pt;margin-top:213.55pt;width:419.25pt;height:28.5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" strokecolor="white [3212]">
                <v:textbox>
                  <w:txbxContent>
                    <w:p w14:paraId="4E92E6A3" w14:textId="2D3393D6" w:rsidR="00AC1696" w:rsidRPr="00200568" w:rsidRDefault="00AC1696" w:rsidP="00154213">
                      <w:pPr>
                        <w:spacing w:line="240" w:lineRule="auto"/>
                        <w:jc w:val="center"/>
                        <w:textDirection w:val="btLr"/>
                        <w:rPr>
                          <w:rFonts w:ascii="Century Gothic" w:hAnsi="Century Gothic"/>
                          <w:sz w:val="16"/>
                          <w:szCs w:val="16"/>
                        </w:rPr>
                      </w:pPr>
                      <w:r w:rsidRPr="00200568">
                        <w:rPr>
                          <w:rFonts w:ascii="Century Gothic" w:hAnsi="Century Gothic"/>
                          <w:sz w:val="16"/>
                          <w:szCs w:val="16"/>
                        </w:rPr>
                        <w:t xml:space="preserve">Total change in </w:t>
                      </w:r>
                      <w:r>
                        <w:rPr>
                          <w:rFonts w:ascii="Century Gothic" w:hAnsi="Century Gothic"/>
                          <w:sz w:val="16"/>
                          <w:szCs w:val="16"/>
                        </w:rPr>
                        <w:t>SST</w:t>
                      </w:r>
                      <w:r w:rsidRPr="00200568">
                        <w:rPr>
                          <w:rFonts w:ascii="Century Gothic" w:hAnsi="Century Gothic"/>
                          <w:sz w:val="16"/>
                          <w:szCs w:val="16"/>
                        </w:rPr>
                        <w:t xml:space="preserve"> from 2003-2015 was estimated using ordinary least squares regression. Values are in degrees Celsius.</w:t>
                      </w:r>
                    </w:p>
                    <w:p w14:paraId="09F85638" w14:textId="512BD286" w:rsidR="00AC1696" w:rsidRDefault="00AC1696" w:rsidP="00154213">
                      <w:pPr>
                        <w:jc w:val="center"/>
                      </w:pPr>
                    </w:p>
                  </w:txbxContent>
                </v:textbox>
                <w10:wrap type="square"/>
              </v:shape>
            </w:pict>
          </mc:Fallback>
        </mc:AlternateContent>
      </w:r>
      <w:r w:rsidR="000F1FB9" w:rsidRPr="00AF5BCE">
        <w:rPr>
          <w:rFonts w:ascii="Century Gothic" w:hAnsi="Century Gothic"/>
          <w:noProof/>
        </w:rPr>
        <w:drawing>
          <wp:inline distT="114300" distB="114300" distL="114300" distR="114300" wp14:anchorId="3FF1012F" wp14:editId="5356AC1A">
            <wp:extent cx="5356920" cy="2625564"/>
            <wp:effectExtent l="0" t="0" r="0" b="0"/>
            <wp:docPr id="1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1"/>
                    <a:srcRect/>
                    <a:stretch>
                      <a:fillRect/>
                    </a:stretch>
                  </pic:blipFill>
                  <pic:spPr>
                    <a:xfrm>
                      <a:off x="0" y="0"/>
                      <a:ext cx="5356920" cy="2625564"/>
                    </a:xfrm>
                    <a:prstGeom prst="rect">
                      <a:avLst/>
                    </a:prstGeom>
                    <a:ln/>
                  </pic:spPr>
                </pic:pic>
              </a:graphicData>
            </a:graphic>
          </wp:inline>
        </w:drawing>
      </w:r>
    </w:p>
    <w:p w14:paraId="19772208" w14:textId="6CC1A7E7" w:rsidR="00154213" w:rsidRDefault="00154213" w:rsidP="00240E36">
      <w:pPr>
        <w:spacing w:line="240" w:lineRule="auto"/>
        <w:textDirection w:val="btLr"/>
        <w:rPr>
          <w:rFonts w:ascii="Century Gothic" w:hAnsi="Century Gothic"/>
          <w:sz w:val="16"/>
          <w:szCs w:val="16"/>
        </w:rPr>
      </w:pPr>
    </w:p>
    <w:p w14:paraId="6265CD17" w14:textId="70DFFDCF" w:rsidR="00154213" w:rsidRPr="00154213" w:rsidRDefault="00154213" w:rsidP="00240E36">
      <w:pPr>
        <w:pStyle w:val="Caption"/>
        <w:keepNext/>
        <w:ind w:firstLine="720"/>
        <w:rPr>
          <w:rFonts w:ascii="Century Gothic" w:hAnsi="Century Gothic"/>
          <w:sz w:val="16"/>
          <w:szCs w:val="16"/>
        </w:rPr>
      </w:pPr>
      <w:r w:rsidRPr="00154213">
        <w:rPr>
          <w:rFonts w:ascii="Century Gothic" w:hAnsi="Century Gothic"/>
          <w:color w:val="auto"/>
          <w:sz w:val="16"/>
          <w:szCs w:val="16"/>
        </w:rPr>
        <w:lastRenderedPageBreak/>
        <w:t xml:space="preserve">Figure </w:t>
      </w:r>
      <w:r w:rsidR="004D58DF">
        <w:rPr>
          <w:rFonts w:ascii="Century Gothic" w:hAnsi="Century Gothic"/>
          <w:color w:val="auto"/>
          <w:sz w:val="16"/>
          <w:szCs w:val="16"/>
        </w:rPr>
        <w:fldChar w:fldCharType="begin"/>
      </w:r>
      <w:r w:rsidR="004D58DF">
        <w:rPr>
          <w:rFonts w:ascii="Century Gothic" w:hAnsi="Century Gothic"/>
          <w:color w:val="auto"/>
          <w:sz w:val="16"/>
          <w:szCs w:val="16"/>
        </w:rPr>
        <w:instrText xml:space="preserve"> SEQ Figure \* ARABIC </w:instrText>
      </w:r>
      <w:r w:rsidR="004D58DF">
        <w:rPr>
          <w:rFonts w:ascii="Century Gothic" w:hAnsi="Century Gothic"/>
          <w:color w:val="auto"/>
          <w:sz w:val="16"/>
          <w:szCs w:val="16"/>
        </w:rPr>
        <w:fldChar w:fldCharType="separate"/>
      </w:r>
      <w:r w:rsidR="004D58DF">
        <w:rPr>
          <w:rFonts w:ascii="Century Gothic" w:hAnsi="Century Gothic"/>
          <w:noProof/>
          <w:color w:val="auto"/>
          <w:sz w:val="16"/>
          <w:szCs w:val="16"/>
        </w:rPr>
        <w:t>3</w:t>
      </w:r>
      <w:r w:rsidR="004D58DF">
        <w:rPr>
          <w:rFonts w:ascii="Century Gothic" w:hAnsi="Century Gothic"/>
          <w:color w:val="auto"/>
          <w:sz w:val="16"/>
          <w:szCs w:val="16"/>
        </w:rPr>
        <w:fldChar w:fldCharType="end"/>
      </w:r>
      <w:r w:rsidRPr="00154213">
        <w:rPr>
          <w:rFonts w:ascii="Century Gothic" w:hAnsi="Century Gothic"/>
          <w:color w:val="auto"/>
          <w:sz w:val="16"/>
          <w:szCs w:val="16"/>
        </w:rPr>
        <w:tab/>
      </w:r>
      <w:r>
        <w:tab/>
      </w:r>
      <w:r>
        <w:tab/>
      </w:r>
      <w:r>
        <w:tab/>
      </w:r>
      <w:r>
        <w:tab/>
      </w:r>
      <w:r>
        <w:tab/>
      </w:r>
      <w:r w:rsidRPr="00154213">
        <w:rPr>
          <w:rFonts w:ascii="Century Gothic" w:hAnsi="Century Gothic"/>
          <w:color w:val="auto"/>
          <w:sz w:val="16"/>
          <w:szCs w:val="16"/>
        </w:rPr>
        <w:t xml:space="preserve"> Figure </w:t>
      </w:r>
      <w:r w:rsidR="004D58DF">
        <w:rPr>
          <w:rFonts w:ascii="Century Gothic" w:hAnsi="Century Gothic"/>
          <w:color w:val="auto"/>
          <w:sz w:val="16"/>
          <w:szCs w:val="16"/>
        </w:rPr>
        <w:fldChar w:fldCharType="begin"/>
      </w:r>
      <w:r w:rsidR="004D58DF">
        <w:rPr>
          <w:rFonts w:ascii="Century Gothic" w:hAnsi="Century Gothic"/>
          <w:color w:val="auto"/>
          <w:sz w:val="16"/>
          <w:szCs w:val="16"/>
        </w:rPr>
        <w:instrText xml:space="preserve"> SEQ Figure \* ARABIC </w:instrText>
      </w:r>
      <w:r w:rsidR="004D58DF">
        <w:rPr>
          <w:rFonts w:ascii="Century Gothic" w:hAnsi="Century Gothic"/>
          <w:color w:val="auto"/>
          <w:sz w:val="16"/>
          <w:szCs w:val="16"/>
        </w:rPr>
        <w:fldChar w:fldCharType="separate"/>
      </w:r>
      <w:r w:rsidR="004D58DF">
        <w:rPr>
          <w:rFonts w:ascii="Century Gothic" w:hAnsi="Century Gothic"/>
          <w:noProof/>
          <w:color w:val="auto"/>
          <w:sz w:val="16"/>
          <w:szCs w:val="16"/>
        </w:rPr>
        <w:t>4</w:t>
      </w:r>
      <w:r w:rsidR="004D58DF">
        <w:rPr>
          <w:rFonts w:ascii="Century Gothic" w:hAnsi="Century Gothic"/>
          <w:color w:val="auto"/>
          <w:sz w:val="16"/>
          <w:szCs w:val="16"/>
        </w:rPr>
        <w:fldChar w:fldCharType="end"/>
      </w:r>
    </w:p>
    <w:p w14:paraId="6C570FC4" w14:textId="202F9416" w:rsidR="00154213" w:rsidRDefault="000F1FB9" w:rsidP="00240E36">
      <w:pPr>
        <w:keepNext/>
        <w:spacing w:line="240" w:lineRule="auto"/>
        <w:jc w:val="center"/>
      </w:pPr>
      <w:r w:rsidRPr="00AF5BCE">
        <w:rPr>
          <w:rFonts w:ascii="Century Gothic" w:hAnsi="Century Gothic"/>
          <w:noProof/>
        </w:rPr>
        <w:drawing>
          <wp:inline distT="114300" distB="114300" distL="114300" distR="114300" wp14:anchorId="652A96BC" wp14:editId="230E3142">
            <wp:extent cx="2700338" cy="1289011"/>
            <wp:effectExtent l="0" t="0" r="0" b="0"/>
            <wp:docPr id="1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2"/>
                    <a:srcRect/>
                    <a:stretch>
                      <a:fillRect/>
                    </a:stretch>
                  </pic:blipFill>
                  <pic:spPr>
                    <a:xfrm>
                      <a:off x="0" y="0"/>
                      <a:ext cx="2700338" cy="1289011"/>
                    </a:xfrm>
                    <a:prstGeom prst="rect">
                      <a:avLst/>
                    </a:prstGeom>
                    <a:ln/>
                  </pic:spPr>
                </pic:pic>
              </a:graphicData>
            </a:graphic>
          </wp:inline>
        </w:drawing>
      </w:r>
      <w:r w:rsidR="00154213" w:rsidRPr="00AF5BCE">
        <w:rPr>
          <w:rFonts w:ascii="Century Gothic" w:hAnsi="Century Gothic"/>
          <w:noProof/>
        </w:rPr>
        <w:drawing>
          <wp:inline distT="114300" distB="114300" distL="114300" distR="114300" wp14:anchorId="4D50A3E2" wp14:editId="29ABF456">
            <wp:extent cx="2600830" cy="1290638"/>
            <wp:effectExtent l="0" t="0" r="0" b="0"/>
            <wp:docPr id="1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3"/>
                    <a:srcRect/>
                    <a:stretch>
                      <a:fillRect/>
                    </a:stretch>
                  </pic:blipFill>
                  <pic:spPr>
                    <a:xfrm>
                      <a:off x="0" y="0"/>
                      <a:ext cx="2600830" cy="1290638"/>
                    </a:xfrm>
                    <a:prstGeom prst="rect">
                      <a:avLst/>
                    </a:prstGeom>
                    <a:ln/>
                  </pic:spPr>
                </pic:pic>
              </a:graphicData>
            </a:graphic>
          </wp:inline>
        </w:drawing>
      </w:r>
    </w:p>
    <w:p w14:paraId="18EF976B" w14:textId="5C50CE7B" w:rsidR="00200568" w:rsidRDefault="00154213" w:rsidP="00240E36">
      <w:pPr>
        <w:keepNext/>
        <w:spacing w:line="240" w:lineRule="auto"/>
      </w:pPr>
      <w:r w:rsidRPr="00200568">
        <w:rPr>
          <w:rFonts w:ascii="Century Gothic" w:hAnsi="Century Gothic"/>
          <w:noProof/>
        </w:rPr>
        <mc:AlternateContent>
          <mc:Choice Requires="wps">
            <w:drawing>
              <wp:anchor distT="45720" distB="45720" distL="114300" distR="114300" simplePos="0" relativeHeight="251706880" behindDoc="0" locked="0" layoutInCell="1" allowOverlap="1" wp14:anchorId="0A5EC406" wp14:editId="3294DA84">
                <wp:simplePos x="0" y="0"/>
                <wp:positionH relativeFrom="column">
                  <wp:posOffset>314325</wp:posOffset>
                </wp:positionH>
                <wp:positionV relativeFrom="paragraph">
                  <wp:posOffset>86995</wp:posOffset>
                </wp:positionV>
                <wp:extent cx="5267325" cy="3619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361950"/>
                        </a:xfrm>
                        <a:prstGeom prst="rect">
                          <a:avLst/>
                        </a:prstGeom>
                        <a:solidFill>
                          <a:srgbClr val="FFFFFF"/>
                        </a:solidFill>
                        <a:ln w="9525">
                          <a:noFill/>
                          <a:miter lim="800000"/>
                          <a:headEnd/>
                          <a:tailEnd/>
                        </a:ln>
                      </wps:spPr>
                      <wps:txbx>
                        <w:txbxContent>
                          <w:p w14:paraId="71648B00" w14:textId="7657759B" w:rsidR="00AC1696" w:rsidRPr="00154213" w:rsidRDefault="00AC1696" w:rsidP="00154213">
                            <w:pPr>
                              <w:jc w:val="center"/>
                              <w:rPr>
                                <w:rFonts w:ascii="Century Gothic" w:hAnsi="Century Gothic"/>
                                <w:sz w:val="16"/>
                                <w:szCs w:val="16"/>
                              </w:rPr>
                            </w:pPr>
                            <w:r w:rsidRPr="00154213">
                              <w:rPr>
                                <w:rFonts w:ascii="Century Gothic" w:hAnsi="Century Gothic"/>
                                <w:sz w:val="16"/>
                                <w:szCs w:val="16"/>
                              </w:rPr>
                              <w:t xml:space="preserve">Results Figure </w:t>
                            </w:r>
                            <w:r>
                              <w:rPr>
                                <w:rFonts w:ascii="Century Gothic" w:hAnsi="Century Gothic"/>
                                <w:sz w:val="16"/>
                                <w:szCs w:val="16"/>
                              </w:rPr>
                              <w:t xml:space="preserve">3 </w:t>
                            </w:r>
                            <w:r w:rsidRPr="00154213">
                              <w:rPr>
                                <w:rFonts w:ascii="Century Gothic" w:hAnsi="Century Gothic"/>
                                <w:sz w:val="16"/>
                                <w:szCs w:val="16"/>
                              </w:rPr>
                              <w:t xml:space="preserve">and significance Figure </w:t>
                            </w:r>
                            <w:r>
                              <w:rPr>
                                <w:rFonts w:ascii="Century Gothic" w:hAnsi="Century Gothic"/>
                                <w:sz w:val="16"/>
                                <w:szCs w:val="16"/>
                              </w:rPr>
                              <w:t>4</w:t>
                            </w:r>
                            <w:r w:rsidRPr="00154213">
                              <w:rPr>
                                <w:rFonts w:ascii="Century Gothic" w:hAnsi="Century Gothic"/>
                                <w:sz w:val="16"/>
                                <w:szCs w:val="16"/>
                              </w:rPr>
                              <w:t xml:space="preserve"> (p-values) for the Mann-Kendall test applied to </w:t>
                            </w:r>
                            <w:r>
                              <w:rPr>
                                <w:rFonts w:ascii="Century Gothic" w:hAnsi="Century Gothic"/>
                                <w:sz w:val="16"/>
                                <w:szCs w:val="16"/>
                              </w:rPr>
                              <w:t>SST</w:t>
                            </w:r>
                            <w:r w:rsidRPr="00154213">
                              <w:rPr>
                                <w:rFonts w:ascii="Century Gothic" w:hAnsi="Century Gothic"/>
                                <w:sz w:val="16"/>
                                <w:szCs w:val="16"/>
                              </w:rPr>
                              <w:t xml:space="preserve"> from 2003-2015.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EC406" id="_x0000_s1029" type="#_x0000_t202" style="position:absolute;margin-left:24.75pt;margin-top:6.85pt;width:414.75pt;height:28.5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" stroked="f">
                <v:textbox>
                  <w:txbxContent>
                    <w:p w14:paraId="71648B00" w14:textId="7657759B" w:rsidR="00AC1696" w:rsidRPr="00154213" w:rsidRDefault="00AC1696" w:rsidP="00154213">
                      <w:pPr>
                        <w:jc w:val="center"/>
                        <w:rPr>
                          <w:rFonts w:ascii="Century Gothic" w:hAnsi="Century Gothic"/>
                          <w:sz w:val="16"/>
                          <w:szCs w:val="16"/>
                        </w:rPr>
                      </w:pPr>
                      <w:r w:rsidRPr="00154213">
                        <w:rPr>
                          <w:rFonts w:ascii="Century Gothic" w:hAnsi="Century Gothic"/>
                          <w:sz w:val="16"/>
                          <w:szCs w:val="16"/>
                        </w:rPr>
                        <w:t xml:space="preserve">Results Figure </w:t>
                      </w:r>
                      <w:r>
                        <w:rPr>
                          <w:rFonts w:ascii="Century Gothic" w:hAnsi="Century Gothic"/>
                          <w:sz w:val="16"/>
                          <w:szCs w:val="16"/>
                        </w:rPr>
                        <w:t xml:space="preserve">3 </w:t>
                      </w:r>
                      <w:r w:rsidRPr="00154213">
                        <w:rPr>
                          <w:rFonts w:ascii="Century Gothic" w:hAnsi="Century Gothic"/>
                          <w:sz w:val="16"/>
                          <w:szCs w:val="16"/>
                        </w:rPr>
                        <w:t xml:space="preserve">and significance Figure </w:t>
                      </w:r>
                      <w:r>
                        <w:rPr>
                          <w:rFonts w:ascii="Century Gothic" w:hAnsi="Century Gothic"/>
                          <w:sz w:val="16"/>
                          <w:szCs w:val="16"/>
                        </w:rPr>
                        <w:t>4</w:t>
                      </w:r>
                      <w:r w:rsidRPr="00154213">
                        <w:rPr>
                          <w:rFonts w:ascii="Century Gothic" w:hAnsi="Century Gothic"/>
                          <w:sz w:val="16"/>
                          <w:szCs w:val="16"/>
                        </w:rPr>
                        <w:t xml:space="preserve"> (p-values) for the Mann-Kendall test applied to </w:t>
                      </w:r>
                      <w:r>
                        <w:rPr>
                          <w:rFonts w:ascii="Century Gothic" w:hAnsi="Century Gothic"/>
                          <w:sz w:val="16"/>
                          <w:szCs w:val="16"/>
                        </w:rPr>
                        <w:t>SST</w:t>
                      </w:r>
                      <w:r w:rsidRPr="00154213">
                        <w:rPr>
                          <w:rFonts w:ascii="Century Gothic" w:hAnsi="Century Gothic"/>
                          <w:sz w:val="16"/>
                          <w:szCs w:val="16"/>
                        </w:rPr>
                        <w:t xml:space="preserve"> from 2003-2015.</w:t>
                      </w:r>
                    </w:p>
                  </w:txbxContent>
                </v:textbox>
                <w10:wrap type="square"/>
              </v:shape>
            </w:pict>
          </mc:Fallback>
        </mc:AlternateContent>
      </w:r>
    </w:p>
    <w:p w14:paraId="1B500075" w14:textId="6826F872" w:rsidR="00FB067A" w:rsidRPr="00AF5BCE" w:rsidRDefault="00240E36" w:rsidP="00240E36">
      <w:pPr>
        <w:pStyle w:val="Caption"/>
        <w:rPr>
          <w:rFonts w:ascii="Century Gothic" w:hAnsi="Century Gothic"/>
        </w:rPr>
      </w:pPr>
      <w:r>
        <w:tab/>
      </w:r>
      <w:r>
        <w:tab/>
      </w:r>
    </w:p>
    <w:p w14:paraId="672E3CA7" w14:textId="2A37B350" w:rsidR="00FB067A" w:rsidRPr="00AF5BCE" w:rsidRDefault="009C1435" w:rsidP="00240E36">
      <w:pPr>
        <w:spacing w:line="240" w:lineRule="auto"/>
        <w:rPr>
          <w:rFonts w:ascii="Century Gothic" w:hAnsi="Century Gothic"/>
        </w:rPr>
      </w:pPr>
      <w:r>
        <w:rPr>
          <w:rFonts w:ascii="Century Gothic" w:eastAsia="Questrial" w:hAnsi="Century Gothic" w:cs="Questrial"/>
        </w:rPr>
        <w:t>SST</w:t>
      </w:r>
      <w:r w:rsidR="000F1FB9" w:rsidRPr="00AF5BCE">
        <w:rPr>
          <w:rFonts w:ascii="Century Gothic" w:eastAsia="Questrial" w:hAnsi="Century Gothic" w:cs="Questrial"/>
        </w:rPr>
        <w:t xml:space="preserve"> remained roughly </w:t>
      </w:r>
      <w:r w:rsidR="00C75F3B">
        <w:rPr>
          <w:rFonts w:ascii="Century Gothic" w:eastAsia="Questrial" w:hAnsi="Century Gothic" w:cs="Questrial"/>
        </w:rPr>
        <w:t>consistent</w:t>
      </w:r>
      <w:r w:rsidR="000F1FB9" w:rsidRPr="00AF5BCE">
        <w:rPr>
          <w:rFonts w:ascii="Century Gothic" w:eastAsia="Questrial" w:hAnsi="Century Gothic" w:cs="Questrial"/>
        </w:rPr>
        <w:t xml:space="preserve"> in the Caribbean over the study period. The average total change as estimated by OLS was close to zero (Fig.</w:t>
      </w:r>
      <w:r w:rsidR="00466D08">
        <w:rPr>
          <w:rFonts w:ascii="Century Gothic" w:eastAsia="Questrial" w:hAnsi="Century Gothic" w:cs="Questrial"/>
        </w:rPr>
        <w:t xml:space="preserve"> </w:t>
      </w:r>
      <w:r w:rsidR="000F1FB9" w:rsidRPr="00AF5BCE">
        <w:rPr>
          <w:rFonts w:ascii="Century Gothic" w:eastAsia="Questrial" w:hAnsi="Century Gothic" w:cs="Questrial"/>
        </w:rPr>
        <w:t>2). The northwestern corner of the Caribbean experienced slight warming (Fig.</w:t>
      </w:r>
      <w:r w:rsidR="00466D08">
        <w:rPr>
          <w:rFonts w:ascii="Century Gothic" w:eastAsia="Questrial" w:hAnsi="Century Gothic" w:cs="Questrial"/>
        </w:rPr>
        <w:t xml:space="preserve"> </w:t>
      </w:r>
      <w:r w:rsidR="000F1FB9" w:rsidRPr="00AF5BCE">
        <w:rPr>
          <w:rFonts w:ascii="Century Gothic" w:eastAsia="Questrial" w:hAnsi="Century Gothic" w:cs="Questrial"/>
        </w:rPr>
        <w:t>3) of approximately half a degree Celsius (Fig.</w:t>
      </w:r>
      <w:r w:rsidR="00466D08">
        <w:rPr>
          <w:rFonts w:ascii="Century Gothic" w:eastAsia="Questrial" w:hAnsi="Century Gothic" w:cs="Questrial"/>
        </w:rPr>
        <w:t xml:space="preserve"> </w:t>
      </w:r>
      <w:r w:rsidR="000F1FB9" w:rsidRPr="00AF5BCE">
        <w:rPr>
          <w:rFonts w:ascii="Century Gothic" w:eastAsia="Questrial" w:hAnsi="Century Gothic" w:cs="Questrial"/>
        </w:rPr>
        <w:t>2). The southern and eastern edges experienced slight cooling (Fig.</w:t>
      </w:r>
      <w:r w:rsidR="00466D08">
        <w:rPr>
          <w:rFonts w:ascii="Century Gothic" w:eastAsia="Questrial" w:hAnsi="Century Gothic" w:cs="Questrial"/>
        </w:rPr>
        <w:t xml:space="preserve"> </w:t>
      </w:r>
      <w:r w:rsidR="000F1FB9" w:rsidRPr="00AF5BCE">
        <w:rPr>
          <w:rFonts w:ascii="Century Gothic" w:eastAsia="Questrial" w:hAnsi="Century Gothic" w:cs="Questrial"/>
        </w:rPr>
        <w:t xml:space="preserve">3), ranging from a quarter </w:t>
      </w:r>
      <w:r w:rsidR="00C75F3B">
        <w:rPr>
          <w:rFonts w:ascii="Century Gothic" w:eastAsia="Questrial" w:hAnsi="Century Gothic" w:cs="Questrial"/>
        </w:rPr>
        <w:t xml:space="preserve">to half a </w:t>
      </w:r>
      <w:r w:rsidR="000F1FB9" w:rsidRPr="00AF5BCE">
        <w:rPr>
          <w:rFonts w:ascii="Century Gothic" w:eastAsia="Questrial" w:hAnsi="Century Gothic" w:cs="Questrial"/>
        </w:rPr>
        <w:t>degree Celsius (Fig.</w:t>
      </w:r>
      <w:r w:rsidR="00466D08">
        <w:rPr>
          <w:rFonts w:ascii="Century Gothic" w:eastAsia="Questrial" w:hAnsi="Century Gothic" w:cs="Questrial"/>
        </w:rPr>
        <w:t xml:space="preserve"> </w:t>
      </w:r>
      <w:r w:rsidR="000F1FB9" w:rsidRPr="00AF5BCE">
        <w:rPr>
          <w:rFonts w:ascii="Century Gothic" w:eastAsia="Questrial" w:hAnsi="Century Gothic" w:cs="Questrial"/>
        </w:rPr>
        <w:t>2). The Mann-Kendall results were sig</w:t>
      </w:r>
      <w:r w:rsidR="00A34FEB">
        <w:rPr>
          <w:rFonts w:ascii="Century Gothic" w:eastAsia="Questrial" w:hAnsi="Century Gothic" w:cs="Questrial"/>
        </w:rPr>
        <w:t>nificant in these regions (Fig.</w:t>
      </w:r>
      <w:r w:rsidR="00466D08">
        <w:rPr>
          <w:rFonts w:ascii="Century Gothic" w:eastAsia="Questrial" w:hAnsi="Century Gothic" w:cs="Questrial"/>
        </w:rPr>
        <w:t xml:space="preserve"> </w:t>
      </w:r>
      <w:r w:rsidR="00A34FEB">
        <w:rPr>
          <w:rFonts w:ascii="Century Gothic" w:eastAsia="Questrial" w:hAnsi="Century Gothic" w:cs="Questrial"/>
        </w:rPr>
        <w:t>4</w:t>
      </w:r>
      <w:r w:rsidR="000F1FB9" w:rsidRPr="00AF5BCE">
        <w:rPr>
          <w:rFonts w:ascii="Century Gothic" w:eastAsia="Questrial" w:hAnsi="Century Gothic" w:cs="Questrial"/>
        </w:rPr>
        <w:t>). The central region experienced ambiguous and statistical</w:t>
      </w:r>
      <w:r w:rsidR="00A34FEB">
        <w:rPr>
          <w:rFonts w:ascii="Century Gothic" w:eastAsia="Questrial" w:hAnsi="Century Gothic" w:cs="Questrial"/>
        </w:rPr>
        <w:t>ly non-significant change (Fig.</w:t>
      </w:r>
      <w:r w:rsidR="00466D08">
        <w:rPr>
          <w:rFonts w:ascii="Century Gothic" w:eastAsia="Questrial" w:hAnsi="Century Gothic" w:cs="Questrial"/>
        </w:rPr>
        <w:t xml:space="preserve"> </w:t>
      </w:r>
      <w:r w:rsidR="00A34FEB">
        <w:rPr>
          <w:rFonts w:ascii="Century Gothic" w:eastAsia="Questrial" w:hAnsi="Century Gothic" w:cs="Questrial"/>
        </w:rPr>
        <w:t>4</w:t>
      </w:r>
      <w:r w:rsidR="000F1FB9" w:rsidRPr="00AF5BCE">
        <w:rPr>
          <w:rFonts w:ascii="Century Gothic" w:eastAsia="Questrial" w:hAnsi="Century Gothic" w:cs="Questrial"/>
        </w:rPr>
        <w:t xml:space="preserve">). </w:t>
      </w:r>
    </w:p>
    <w:p w14:paraId="73D9BCB0" w14:textId="77777777" w:rsidR="00FB067A" w:rsidRPr="00AF5BCE" w:rsidRDefault="00FB067A" w:rsidP="00240E36">
      <w:pPr>
        <w:spacing w:line="240" w:lineRule="auto"/>
        <w:rPr>
          <w:rFonts w:ascii="Century Gothic" w:hAnsi="Century Gothic"/>
        </w:rPr>
      </w:pPr>
    </w:p>
    <w:p w14:paraId="6F74EE05" w14:textId="77777777" w:rsidR="00154213" w:rsidRDefault="000F1FB9" w:rsidP="00240E36">
      <w:pPr>
        <w:spacing w:line="240" w:lineRule="auto"/>
      </w:pPr>
      <w:r w:rsidRPr="00AF5BCE">
        <w:rPr>
          <w:rFonts w:ascii="Century Gothic" w:eastAsia="Questrial" w:hAnsi="Century Gothic" w:cs="Questrial"/>
        </w:rPr>
        <w:t xml:space="preserve">         </w:t>
      </w:r>
    </w:p>
    <w:p w14:paraId="73DC3B56" w14:textId="027231D3" w:rsidR="00154213" w:rsidRPr="00154213" w:rsidRDefault="00154213" w:rsidP="00240E36">
      <w:pPr>
        <w:pStyle w:val="Caption"/>
        <w:keepNext/>
        <w:ind w:firstLine="720"/>
        <w:rPr>
          <w:rFonts w:ascii="Century Gothic" w:hAnsi="Century Gothic"/>
          <w:color w:val="auto"/>
          <w:sz w:val="16"/>
          <w:szCs w:val="16"/>
        </w:rPr>
      </w:pPr>
      <w:r w:rsidRPr="00154213">
        <w:rPr>
          <w:rFonts w:ascii="Century Gothic" w:hAnsi="Century Gothic"/>
          <w:color w:val="auto"/>
          <w:sz w:val="16"/>
          <w:szCs w:val="16"/>
        </w:rPr>
        <w:t xml:space="preserve">Figure </w:t>
      </w:r>
      <w:r w:rsidR="004D58DF">
        <w:rPr>
          <w:rFonts w:ascii="Century Gothic" w:hAnsi="Century Gothic"/>
          <w:color w:val="auto"/>
          <w:sz w:val="16"/>
          <w:szCs w:val="16"/>
        </w:rPr>
        <w:fldChar w:fldCharType="begin"/>
      </w:r>
      <w:r w:rsidR="004D58DF">
        <w:rPr>
          <w:rFonts w:ascii="Century Gothic" w:hAnsi="Century Gothic"/>
          <w:color w:val="auto"/>
          <w:sz w:val="16"/>
          <w:szCs w:val="16"/>
        </w:rPr>
        <w:instrText xml:space="preserve"> SEQ Figure \* ARABIC </w:instrText>
      </w:r>
      <w:r w:rsidR="004D58DF">
        <w:rPr>
          <w:rFonts w:ascii="Century Gothic" w:hAnsi="Century Gothic"/>
          <w:color w:val="auto"/>
          <w:sz w:val="16"/>
          <w:szCs w:val="16"/>
        </w:rPr>
        <w:fldChar w:fldCharType="separate"/>
      </w:r>
      <w:r w:rsidR="004D58DF">
        <w:rPr>
          <w:rFonts w:ascii="Century Gothic" w:hAnsi="Century Gothic"/>
          <w:noProof/>
          <w:color w:val="auto"/>
          <w:sz w:val="16"/>
          <w:szCs w:val="16"/>
        </w:rPr>
        <w:t>5</w:t>
      </w:r>
      <w:r w:rsidR="004D58DF">
        <w:rPr>
          <w:rFonts w:ascii="Century Gothic" w:hAnsi="Century Gothic"/>
          <w:color w:val="auto"/>
          <w:sz w:val="16"/>
          <w:szCs w:val="16"/>
        </w:rPr>
        <w:fldChar w:fldCharType="end"/>
      </w:r>
    </w:p>
    <w:p w14:paraId="0328ACF8" w14:textId="54D44C03" w:rsidR="00FB067A" w:rsidRPr="00AF5BCE" w:rsidRDefault="000F1FB9" w:rsidP="00240E36">
      <w:pPr>
        <w:spacing w:line="240" w:lineRule="auto"/>
        <w:jc w:val="center"/>
        <w:rPr>
          <w:rFonts w:ascii="Century Gothic" w:hAnsi="Century Gothic"/>
        </w:rPr>
      </w:pPr>
      <w:r w:rsidRPr="00AF5BCE">
        <w:rPr>
          <w:rFonts w:ascii="Century Gothic" w:hAnsi="Century Gothic"/>
          <w:noProof/>
        </w:rPr>
        <w:drawing>
          <wp:inline distT="114300" distB="114300" distL="114300" distR="114300" wp14:anchorId="587C8B10" wp14:editId="3CEFD37B">
            <wp:extent cx="5344046" cy="2624138"/>
            <wp:effectExtent l="0" t="0" r="0" b="0"/>
            <wp:docPr id="1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4"/>
                    <a:srcRect/>
                    <a:stretch>
                      <a:fillRect/>
                    </a:stretch>
                  </pic:blipFill>
                  <pic:spPr>
                    <a:xfrm>
                      <a:off x="0" y="0"/>
                      <a:ext cx="5344046" cy="2624138"/>
                    </a:xfrm>
                    <a:prstGeom prst="rect">
                      <a:avLst/>
                    </a:prstGeom>
                    <a:ln/>
                  </pic:spPr>
                </pic:pic>
              </a:graphicData>
            </a:graphic>
          </wp:inline>
        </w:drawing>
      </w:r>
    </w:p>
    <w:p w14:paraId="4A80517A" w14:textId="262B5ED7" w:rsidR="00FB067A" w:rsidRPr="00AF5BCE" w:rsidRDefault="005C69F5" w:rsidP="00240E36">
      <w:pPr>
        <w:spacing w:line="240" w:lineRule="auto"/>
        <w:rPr>
          <w:rFonts w:ascii="Century Gothic" w:hAnsi="Century Gothic"/>
        </w:rPr>
      </w:pPr>
      <w:r w:rsidRPr="005C69F5">
        <w:rPr>
          <w:rFonts w:ascii="Century Gothic" w:hAnsi="Century Gothic"/>
          <w:noProof/>
        </w:rPr>
        <mc:AlternateContent>
          <mc:Choice Requires="wps">
            <w:drawing>
              <wp:anchor distT="45720" distB="45720" distL="114300" distR="114300" simplePos="0" relativeHeight="251727360" behindDoc="0" locked="0" layoutInCell="1" allowOverlap="1" wp14:anchorId="59D4D8C1" wp14:editId="2EB3F854">
                <wp:simplePos x="0" y="0"/>
                <wp:positionH relativeFrom="column">
                  <wp:posOffset>342900</wp:posOffset>
                </wp:positionH>
                <wp:positionV relativeFrom="paragraph">
                  <wp:posOffset>48895</wp:posOffset>
                </wp:positionV>
                <wp:extent cx="5276215" cy="352425"/>
                <wp:effectExtent l="0" t="0" r="635" b="952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215" cy="352425"/>
                        </a:xfrm>
                        <a:prstGeom prst="rect">
                          <a:avLst/>
                        </a:prstGeom>
                        <a:solidFill>
                          <a:srgbClr val="FFFFFF"/>
                        </a:solidFill>
                        <a:ln w="9525">
                          <a:noFill/>
                          <a:miter lim="800000"/>
                          <a:headEnd/>
                          <a:tailEnd/>
                        </a:ln>
                      </wps:spPr>
                      <wps:txbx>
                        <w:txbxContent>
                          <w:p w14:paraId="3C884852" w14:textId="1E16EC2B" w:rsidR="00AC1696" w:rsidRDefault="00AC1696" w:rsidP="005C69F5">
                            <w:pPr>
                              <w:spacing w:line="240" w:lineRule="auto"/>
                              <w:jc w:val="center"/>
                              <w:textDirection w:val="btLr"/>
                            </w:pPr>
                            <w:r w:rsidRPr="00154213">
                              <w:rPr>
                                <w:rFonts w:ascii="Century Gothic" w:hAnsi="Century Gothic"/>
                                <w:sz w:val="16"/>
                                <w:szCs w:val="16"/>
                              </w:rPr>
                              <w:t xml:space="preserve">Total change in </w:t>
                            </w:r>
                            <w:r>
                              <w:rPr>
                                <w:rFonts w:ascii="Century Gothic" w:hAnsi="Century Gothic"/>
                                <w:sz w:val="16"/>
                                <w:szCs w:val="16"/>
                              </w:rPr>
                              <w:t>PAR</w:t>
                            </w:r>
                            <w:r w:rsidRPr="00154213">
                              <w:rPr>
                                <w:rFonts w:ascii="Century Gothic" w:hAnsi="Century Gothic"/>
                                <w:sz w:val="16"/>
                                <w:szCs w:val="16"/>
                              </w:rPr>
                              <w:t xml:space="preserve"> from 2003-2015 was estimated using ordinary least squares regression. Values are in Einstein m</w:t>
                            </w:r>
                            <w:r w:rsidRPr="00154213">
                              <w:rPr>
                                <w:rFonts w:ascii="Century Gothic" w:hAnsi="Century Gothic"/>
                                <w:sz w:val="16"/>
                                <w:szCs w:val="16"/>
                                <w:vertAlign w:val="superscript"/>
                              </w:rPr>
                              <w:t xml:space="preserve">-2 </w:t>
                            </w:r>
                            <w:r w:rsidRPr="00154213">
                              <w:rPr>
                                <w:rFonts w:ascii="Century Gothic" w:hAnsi="Century Gothic"/>
                                <w:sz w:val="16"/>
                                <w:szCs w:val="16"/>
                              </w:rPr>
                              <w:t>day</w:t>
                            </w:r>
                            <w:r w:rsidRPr="00154213">
                              <w:rPr>
                                <w:rFonts w:ascii="Century Gothic" w:hAnsi="Century Gothic"/>
                                <w:sz w:val="16"/>
                                <w:szCs w:val="16"/>
                                <w:vertAlign w:val="superscript"/>
                              </w:rPr>
                              <w:t>-1</w:t>
                            </w:r>
                            <w:r w:rsidRPr="00154213">
                              <w:rPr>
                                <w:rFonts w:ascii="Century Gothic" w:hAnsi="Century Gothic"/>
                                <w:sz w:val="16"/>
                                <w:szCs w:val="16"/>
                              </w:rPr>
                              <w:t xml:space="preserve">. </w:t>
                            </w:r>
                          </w:p>
                          <w:p w14:paraId="534B52BF" w14:textId="77777777" w:rsidR="00AC1696" w:rsidRDefault="00AC1696" w:rsidP="005C69F5">
                            <w:pPr>
                              <w:spacing w:line="240" w:lineRule="auto"/>
                              <w:jc w:val="center"/>
                              <w:textDirection w:val="btLr"/>
                              <w:rPr>
                                <w:sz w:val="28"/>
                              </w:rPr>
                            </w:pPr>
                            <w:r>
                              <w:rPr>
                                <w:sz w:val="28"/>
                              </w:rPr>
                              <w:t xml:space="preserve">  </w:t>
                            </w:r>
                          </w:p>
                          <w:p w14:paraId="3DA8B60B" w14:textId="64C04101" w:rsidR="00AC1696" w:rsidRDefault="00AC16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4D8C1" id="_x0000_s1030" type="#_x0000_t202" style="position:absolute;margin-left:27pt;margin-top:3.85pt;width:415.45pt;height:27.7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" stroked="f">
                <v:textbox>
                  <w:txbxContent>
                    <w:p w14:paraId="3C884852" w14:textId="1E16EC2B" w:rsidR="00AC1696" w:rsidRDefault="00AC1696" w:rsidP="005C69F5">
                      <w:pPr>
                        <w:spacing w:line="240" w:lineRule="auto"/>
                        <w:jc w:val="center"/>
                        <w:textDirection w:val="btLr"/>
                      </w:pPr>
                      <w:r w:rsidRPr="00154213">
                        <w:rPr>
                          <w:rFonts w:ascii="Century Gothic" w:hAnsi="Century Gothic"/>
                          <w:sz w:val="16"/>
                          <w:szCs w:val="16"/>
                        </w:rPr>
                        <w:t xml:space="preserve">Total change in </w:t>
                      </w:r>
                      <w:r>
                        <w:rPr>
                          <w:rFonts w:ascii="Century Gothic" w:hAnsi="Century Gothic"/>
                          <w:sz w:val="16"/>
                          <w:szCs w:val="16"/>
                        </w:rPr>
                        <w:t>PAR</w:t>
                      </w:r>
                      <w:r w:rsidRPr="00154213">
                        <w:rPr>
                          <w:rFonts w:ascii="Century Gothic" w:hAnsi="Century Gothic"/>
                          <w:sz w:val="16"/>
                          <w:szCs w:val="16"/>
                        </w:rPr>
                        <w:t xml:space="preserve"> from 2003-2015 was estimated using ordinary least squares regression. Values are in Einstein m</w:t>
                      </w:r>
                      <w:r w:rsidRPr="00154213">
                        <w:rPr>
                          <w:rFonts w:ascii="Century Gothic" w:hAnsi="Century Gothic"/>
                          <w:sz w:val="16"/>
                          <w:szCs w:val="16"/>
                          <w:vertAlign w:val="superscript"/>
                        </w:rPr>
                        <w:t xml:space="preserve">-2 </w:t>
                      </w:r>
                      <w:r w:rsidRPr="00154213">
                        <w:rPr>
                          <w:rFonts w:ascii="Century Gothic" w:hAnsi="Century Gothic"/>
                          <w:sz w:val="16"/>
                          <w:szCs w:val="16"/>
                        </w:rPr>
                        <w:t>day</w:t>
                      </w:r>
                      <w:r w:rsidRPr="00154213">
                        <w:rPr>
                          <w:rFonts w:ascii="Century Gothic" w:hAnsi="Century Gothic"/>
                          <w:sz w:val="16"/>
                          <w:szCs w:val="16"/>
                          <w:vertAlign w:val="superscript"/>
                        </w:rPr>
                        <w:t>-1</w:t>
                      </w:r>
                      <w:r w:rsidRPr="00154213">
                        <w:rPr>
                          <w:rFonts w:ascii="Century Gothic" w:hAnsi="Century Gothic"/>
                          <w:sz w:val="16"/>
                          <w:szCs w:val="16"/>
                        </w:rPr>
                        <w:t xml:space="preserve">. </w:t>
                      </w:r>
                    </w:p>
                    <w:p w14:paraId="534B52BF" w14:textId="77777777" w:rsidR="00AC1696" w:rsidRDefault="00AC1696" w:rsidP="005C69F5">
                      <w:pPr>
                        <w:spacing w:line="240" w:lineRule="auto"/>
                        <w:jc w:val="center"/>
                        <w:textDirection w:val="btLr"/>
                        <w:rPr>
                          <w:sz w:val="28"/>
                        </w:rPr>
                      </w:pPr>
                      <w:r>
                        <w:rPr>
                          <w:sz w:val="28"/>
                        </w:rPr>
                        <w:t xml:space="preserve">  </w:t>
                      </w:r>
                    </w:p>
                    <w:p w14:paraId="3DA8B60B" w14:textId="64C04101" w:rsidR="00AC1696" w:rsidRDefault="00AC1696"/>
                  </w:txbxContent>
                </v:textbox>
                <w10:wrap type="square"/>
              </v:shape>
            </w:pict>
          </mc:Fallback>
        </mc:AlternateContent>
      </w:r>
    </w:p>
    <w:p w14:paraId="1FA00B79" w14:textId="77777777" w:rsidR="005C69F5" w:rsidRDefault="005C69F5" w:rsidP="00240E36">
      <w:pPr>
        <w:pStyle w:val="Caption"/>
        <w:keepNext/>
        <w:ind w:firstLine="720"/>
      </w:pPr>
    </w:p>
    <w:p w14:paraId="3054249C" w14:textId="77777777" w:rsidR="005C69F5" w:rsidRPr="000F1FB9" w:rsidRDefault="005C69F5" w:rsidP="00240E36">
      <w:pPr>
        <w:spacing w:line="240" w:lineRule="auto"/>
        <w:rPr>
          <w:rFonts w:ascii="Century Gothic" w:hAnsi="Century Gothic"/>
          <w:color w:val="auto"/>
          <w:sz w:val="16"/>
          <w:szCs w:val="16"/>
        </w:rPr>
      </w:pPr>
    </w:p>
    <w:p w14:paraId="4073ADBB" w14:textId="19CAC385" w:rsidR="00154213" w:rsidRPr="000F1FB9" w:rsidRDefault="00154213" w:rsidP="00240E36">
      <w:pPr>
        <w:pStyle w:val="Caption"/>
        <w:keepNext/>
        <w:ind w:firstLine="720"/>
        <w:rPr>
          <w:rFonts w:ascii="Century Gothic" w:hAnsi="Century Gothic"/>
          <w:color w:val="auto"/>
          <w:sz w:val="16"/>
          <w:szCs w:val="16"/>
        </w:rPr>
      </w:pPr>
      <w:r w:rsidRPr="000F1FB9">
        <w:rPr>
          <w:rFonts w:ascii="Century Gothic" w:hAnsi="Century Gothic"/>
          <w:color w:val="auto"/>
          <w:sz w:val="16"/>
          <w:szCs w:val="16"/>
        </w:rPr>
        <w:lastRenderedPageBreak/>
        <w:t xml:space="preserve">Figure </w:t>
      </w:r>
      <w:r w:rsidR="004D58DF">
        <w:rPr>
          <w:rFonts w:ascii="Century Gothic" w:hAnsi="Century Gothic"/>
          <w:color w:val="auto"/>
          <w:sz w:val="16"/>
          <w:szCs w:val="16"/>
        </w:rPr>
        <w:fldChar w:fldCharType="begin"/>
      </w:r>
      <w:r w:rsidR="004D58DF">
        <w:rPr>
          <w:rFonts w:ascii="Century Gothic" w:hAnsi="Century Gothic"/>
          <w:color w:val="auto"/>
          <w:sz w:val="16"/>
          <w:szCs w:val="16"/>
        </w:rPr>
        <w:instrText xml:space="preserve"> SEQ Figure \* ARABIC </w:instrText>
      </w:r>
      <w:r w:rsidR="004D58DF">
        <w:rPr>
          <w:rFonts w:ascii="Century Gothic" w:hAnsi="Century Gothic"/>
          <w:color w:val="auto"/>
          <w:sz w:val="16"/>
          <w:szCs w:val="16"/>
        </w:rPr>
        <w:fldChar w:fldCharType="separate"/>
      </w:r>
      <w:r w:rsidR="004D58DF">
        <w:rPr>
          <w:rFonts w:ascii="Century Gothic" w:hAnsi="Century Gothic"/>
          <w:noProof/>
          <w:color w:val="auto"/>
          <w:sz w:val="16"/>
          <w:szCs w:val="16"/>
        </w:rPr>
        <w:t>6</w:t>
      </w:r>
      <w:r w:rsidR="004D58DF">
        <w:rPr>
          <w:rFonts w:ascii="Century Gothic" w:hAnsi="Century Gothic"/>
          <w:color w:val="auto"/>
          <w:sz w:val="16"/>
          <w:szCs w:val="16"/>
        </w:rPr>
        <w:fldChar w:fldCharType="end"/>
      </w:r>
      <w:r w:rsidRPr="000F1FB9">
        <w:rPr>
          <w:rFonts w:ascii="Century Gothic" w:hAnsi="Century Gothic"/>
          <w:color w:val="auto"/>
          <w:sz w:val="16"/>
          <w:szCs w:val="16"/>
        </w:rPr>
        <w:tab/>
      </w:r>
      <w:r w:rsidRPr="000F1FB9">
        <w:rPr>
          <w:rFonts w:ascii="Century Gothic" w:hAnsi="Century Gothic"/>
          <w:color w:val="auto"/>
          <w:sz w:val="16"/>
          <w:szCs w:val="16"/>
        </w:rPr>
        <w:tab/>
      </w:r>
      <w:r w:rsidRPr="000F1FB9">
        <w:rPr>
          <w:rFonts w:ascii="Century Gothic" w:hAnsi="Century Gothic"/>
          <w:color w:val="auto"/>
          <w:sz w:val="16"/>
          <w:szCs w:val="16"/>
        </w:rPr>
        <w:tab/>
      </w:r>
      <w:r w:rsidRPr="000F1FB9">
        <w:rPr>
          <w:rFonts w:ascii="Century Gothic" w:hAnsi="Century Gothic"/>
          <w:color w:val="auto"/>
          <w:sz w:val="16"/>
          <w:szCs w:val="16"/>
        </w:rPr>
        <w:tab/>
      </w:r>
      <w:r w:rsidRPr="000F1FB9">
        <w:rPr>
          <w:rFonts w:ascii="Century Gothic" w:hAnsi="Century Gothic"/>
          <w:color w:val="auto"/>
          <w:sz w:val="16"/>
          <w:szCs w:val="16"/>
        </w:rPr>
        <w:tab/>
      </w:r>
      <w:r w:rsidRPr="000F1FB9">
        <w:rPr>
          <w:rFonts w:ascii="Century Gothic" w:hAnsi="Century Gothic"/>
          <w:color w:val="auto"/>
          <w:sz w:val="16"/>
          <w:szCs w:val="16"/>
        </w:rPr>
        <w:tab/>
        <w:t xml:space="preserve"> Figure </w:t>
      </w:r>
      <w:r w:rsidR="004D58DF">
        <w:rPr>
          <w:rFonts w:ascii="Century Gothic" w:hAnsi="Century Gothic"/>
          <w:color w:val="auto"/>
          <w:sz w:val="16"/>
          <w:szCs w:val="16"/>
        </w:rPr>
        <w:fldChar w:fldCharType="begin"/>
      </w:r>
      <w:r w:rsidR="004D58DF">
        <w:rPr>
          <w:rFonts w:ascii="Century Gothic" w:hAnsi="Century Gothic"/>
          <w:color w:val="auto"/>
          <w:sz w:val="16"/>
          <w:szCs w:val="16"/>
        </w:rPr>
        <w:instrText xml:space="preserve"> SEQ Figure \* ARABIC </w:instrText>
      </w:r>
      <w:r w:rsidR="004D58DF">
        <w:rPr>
          <w:rFonts w:ascii="Century Gothic" w:hAnsi="Century Gothic"/>
          <w:color w:val="auto"/>
          <w:sz w:val="16"/>
          <w:szCs w:val="16"/>
        </w:rPr>
        <w:fldChar w:fldCharType="separate"/>
      </w:r>
      <w:r w:rsidR="004D58DF">
        <w:rPr>
          <w:rFonts w:ascii="Century Gothic" w:hAnsi="Century Gothic"/>
          <w:noProof/>
          <w:color w:val="auto"/>
          <w:sz w:val="16"/>
          <w:szCs w:val="16"/>
        </w:rPr>
        <w:t>7</w:t>
      </w:r>
      <w:r w:rsidR="004D58DF">
        <w:rPr>
          <w:rFonts w:ascii="Century Gothic" w:hAnsi="Century Gothic"/>
          <w:color w:val="auto"/>
          <w:sz w:val="16"/>
          <w:szCs w:val="16"/>
        </w:rPr>
        <w:fldChar w:fldCharType="end"/>
      </w:r>
    </w:p>
    <w:p w14:paraId="61147A35" w14:textId="72D7A4AC" w:rsidR="00154213" w:rsidRDefault="000F1FB9" w:rsidP="00240E36">
      <w:pPr>
        <w:spacing w:line="240" w:lineRule="auto"/>
        <w:jc w:val="center"/>
      </w:pPr>
      <w:r w:rsidRPr="00AF5BCE">
        <w:rPr>
          <w:rFonts w:ascii="Century Gothic" w:hAnsi="Century Gothic"/>
          <w:noProof/>
        </w:rPr>
        <w:drawing>
          <wp:inline distT="114300" distB="114300" distL="114300" distR="114300" wp14:anchorId="6052853B" wp14:editId="58CE06C4">
            <wp:extent cx="2681288" cy="1317766"/>
            <wp:effectExtent l="0" t="0" r="0" b="0"/>
            <wp:docPr id="2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5"/>
                    <a:srcRect/>
                    <a:stretch>
                      <a:fillRect/>
                    </a:stretch>
                  </pic:blipFill>
                  <pic:spPr>
                    <a:xfrm>
                      <a:off x="0" y="0"/>
                      <a:ext cx="2681288" cy="1317766"/>
                    </a:xfrm>
                    <a:prstGeom prst="rect">
                      <a:avLst/>
                    </a:prstGeom>
                    <a:ln/>
                  </pic:spPr>
                </pic:pic>
              </a:graphicData>
            </a:graphic>
          </wp:inline>
        </w:drawing>
      </w:r>
      <w:r w:rsidR="00154213" w:rsidRPr="00AF5BCE">
        <w:rPr>
          <w:rFonts w:ascii="Century Gothic" w:hAnsi="Century Gothic"/>
          <w:noProof/>
        </w:rPr>
        <w:drawing>
          <wp:inline distT="114300" distB="114300" distL="114300" distR="114300" wp14:anchorId="55D54CC0" wp14:editId="72EE3BBC">
            <wp:extent cx="2609481" cy="1300163"/>
            <wp:effectExtent l="0" t="0" r="0" b="0"/>
            <wp:docPr id="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a:srcRect/>
                    <a:stretch>
                      <a:fillRect/>
                    </a:stretch>
                  </pic:blipFill>
                  <pic:spPr>
                    <a:xfrm>
                      <a:off x="0" y="0"/>
                      <a:ext cx="2609481" cy="1300163"/>
                    </a:xfrm>
                    <a:prstGeom prst="rect">
                      <a:avLst/>
                    </a:prstGeom>
                    <a:ln/>
                  </pic:spPr>
                </pic:pic>
              </a:graphicData>
            </a:graphic>
          </wp:inline>
        </w:drawing>
      </w:r>
    </w:p>
    <w:p w14:paraId="37C295AE" w14:textId="3A9EA67D" w:rsidR="00FB067A" w:rsidRPr="00AF5BCE" w:rsidRDefault="005C69F5" w:rsidP="00240E36">
      <w:pPr>
        <w:spacing w:line="240" w:lineRule="auto"/>
        <w:jc w:val="center"/>
        <w:rPr>
          <w:rFonts w:ascii="Century Gothic" w:hAnsi="Century Gothic"/>
        </w:rPr>
      </w:pPr>
      <w:r w:rsidRPr="00AF5BCE">
        <w:rPr>
          <w:rFonts w:ascii="Century Gothic" w:hAnsi="Century Gothic"/>
          <w:noProof/>
        </w:rPr>
        <mc:AlternateContent>
          <mc:Choice Requires="wps">
            <w:drawing>
              <wp:inline distT="114300" distB="114300" distL="114300" distR="114300" wp14:anchorId="7365EE1C" wp14:editId="286CAD2C">
                <wp:extent cx="5295900" cy="428625"/>
                <wp:effectExtent l="0" t="0" r="0" b="0"/>
                <wp:docPr id="38" name="Text Box 38"/>
                <wp:cNvGraphicFramePr/>
                <a:graphic xmlns:a="http://schemas.openxmlformats.org/drawingml/2006/main">
                  <a:graphicData uri="http://schemas.microsoft.com/office/word/2010/wordprocessingShape">
                    <wps:wsp>
                      <wps:cNvSpPr txBox="1"/>
                      <wps:spPr>
                        <a:xfrm>
                          <a:off x="0" y="0"/>
                          <a:ext cx="5295900" cy="428625"/>
                        </a:xfrm>
                        <a:prstGeom prst="rect">
                          <a:avLst/>
                        </a:prstGeom>
                        <a:noFill/>
                        <a:ln>
                          <a:noFill/>
                        </a:ln>
                      </wps:spPr>
                      <wps:txbx>
                        <w:txbxContent>
                          <w:p w14:paraId="27B735FB" w14:textId="6AA9D7A3" w:rsidR="00AC1696" w:rsidRPr="00154213" w:rsidRDefault="00AC1696" w:rsidP="005C69F5">
                            <w:pPr>
                              <w:spacing w:line="240" w:lineRule="auto"/>
                              <w:jc w:val="center"/>
                              <w:textDirection w:val="btLr"/>
                              <w:rPr>
                                <w:rFonts w:ascii="Century Gothic" w:hAnsi="Century Gothic"/>
                                <w:sz w:val="16"/>
                                <w:szCs w:val="16"/>
                              </w:rPr>
                            </w:pPr>
                            <w:r w:rsidRPr="00154213">
                              <w:rPr>
                                <w:rFonts w:ascii="Century Gothic" w:hAnsi="Century Gothic"/>
                                <w:sz w:val="16"/>
                                <w:szCs w:val="16"/>
                              </w:rPr>
                              <w:t xml:space="preserve">Results Figure 6 and significance Figure 7 (p-values) for the Mann-Kendall test applied to </w:t>
                            </w:r>
                            <w:r>
                              <w:rPr>
                                <w:rFonts w:ascii="Century Gothic" w:hAnsi="Century Gothic"/>
                                <w:sz w:val="16"/>
                                <w:szCs w:val="16"/>
                              </w:rPr>
                              <w:t>PAR</w:t>
                            </w:r>
                            <w:r w:rsidRPr="00154213">
                              <w:rPr>
                                <w:rFonts w:ascii="Century Gothic" w:hAnsi="Century Gothic"/>
                                <w:sz w:val="16"/>
                                <w:szCs w:val="16"/>
                              </w:rPr>
                              <w:t xml:space="preserve"> for 2003-2015.</w:t>
                            </w:r>
                          </w:p>
                        </w:txbxContent>
                      </wps:txbx>
                      <wps:bodyPr lIns="91425" tIns="91425" rIns="91425" bIns="91425" anchor="t" anchorCtr="0"/>
                    </wps:wsp>
                  </a:graphicData>
                </a:graphic>
              </wp:inline>
            </w:drawing>
          </mc:Choice>
          <mc:Fallback>
            <w:pict>
              <v:shape w14:anchorId="7365EE1C" id="Text Box 38" o:spid="_x0000_s1031" type="#_x0000_t202" style="width:417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" filled="f" stroked="f">
                <v:textbox inset="2.53958mm,2.53958mm,2.53958mm,2.53958mm">
                  <w:txbxContent>
                    <w:p w14:paraId="27B735FB" w14:textId="6AA9D7A3" w:rsidR="00AC1696" w:rsidRPr="00154213" w:rsidRDefault="00AC1696" w:rsidP="005C69F5">
                      <w:pPr>
                        <w:spacing w:line="240" w:lineRule="auto"/>
                        <w:jc w:val="center"/>
                        <w:textDirection w:val="btLr"/>
                        <w:rPr>
                          <w:rFonts w:ascii="Century Gothic" w:hAnsi="Century Gothic"/>
                          <w:sz w:val="16"/>
                          <w:szCs w:val="16"/>
                        </w:rPr>
                      </w:pPr>
                      <w:r w:rsidRPr="00154213">
                        <w:rPr>
                          <w:rFonts w:ascii="Century Gothic" w:hAnsi="Century Gothic"/>
                          <w:sz w:val="16"/>
                          <w:szCs w:val="16"/>
                        </w:rPr>
                        <w:t xml:space="preserve">Results Figure 6 and significance Figure 7 (p-values) for the Mann-Kendall test applied to </w:t>
                      </w:r>
                      <w:r>
                        <w:rPr>
                          <w:rFonts w:ascii="Century Gothic" w:hAnsi="Century Gothic"/>
                          <w:sz w:val="16"/>
                          <w:szCs w:val="16"/>
                        </w:rPr>
                        <w:t>PAR</w:t>
                      </w:r>
                      <w:r w:rsidRPr="00154213">
                        <w:rPr>
                          <w:rFonts w:ascii="Century Gothic" w:hAnsi="Century Gothic"/>
                          <w:sz w:val="16"/>
                          <w:szCs w:val="16"/>
                        </w:rPr>
                        <w:t xml:space="preserve"> for 2003-2015.</w:t>
                      </w:r>
                    </w:p>
                  </w:txbxContent>
                </v:textbox>
                <w10:anchorlock/>
              </v:shape>
            </w:pict>
          </mc:Fallback>
        </mc:AlternateContent>
      </w:r>
    </w:p>
    <w:p w14:paraId="3EF51552" w14:textId="4C97823F" w:rsidR="00FB067A" w:rsidRPr="00AF5BCE" w:rsidRDefault="00FB067A" w:rsidP="00240E36">
      <w:pPr>
        <w:spacing w:line="240" w:lineRule="auto"/>
        <w:rPr>
          <w:rFonts w:ascii="Century Gothic" w:hAnsi="Century Gothic"/>
        </w:rPr>
      </w:pPr>
    </w:p>
    <w:p w14:paraId="5B3FADD9" w14:textId="308175AA" w:rsidR="00FB067A" w:rsidRPr="00AF5BCE" w:rsidRDefault="000F1FB9" w:rsidP="00240E36">
      <w:pPr>
        <w:spacing w:line="240" w:lineRule="auto"/>
        <w:rPr>
          <w:rFonts w:ascii="Century Gothic" w:hAnsi="Century Gothic"/>
        </w:rPr>
      </w:pPr>
      <w:r w:rsidRPr="00AF5BCE">
        <w:rPr>
          <w:rFonts w:ascii="Century Gothic" w:eastAsia="Questrial" w:hAnsi="Century Gothic" w:cs="Questrial"/>
        </w:rPr>
        <w:t>PAR showed a clear incre</w:t>
      </w:r>
      <w:r w:rsidR="00A34FEB">
        <w:rPr>
          <w:rFonts w:ascii="Century Gothic" w:eastAsia="Questrial" w:hAnsi="Century Gothic" w:cs="Questrial"/>
        </w:rPr>
        <w:t>ase over the study period (Fig.</w:t>
      </w:r>
      <w:r w:rsidR="00466D08">
        <w:rPr>
          <w:rFonts w:ascii="Century Gothic" w:eastAsia="Questrial" w:hAnsi="Century Gothic" w:cs="Questrial"/>
        </w:rPr>
        <w:t xml:space="preserve"> </w:t>
      </w:r>
      <w:r w:rsidR="00A34FEB">
        <w:rPr>
          <w:rFonts w:ascii="Century Gothic" w:eastAsia="Questrial" w:hAnsi="Century Gothic" w:cs="Questrial"/>
        </w:rPr>
        <w:t>6</w:t>
      </w:r>
      <w:r w:rsidRPr="00AF5BCE">
        <w:rPr>
          <w:rFonts w:ascii="Century Gothic" w:eastAsia="Questrial" w:hAnsi="Century Gothic" w:cs="Questrial"/>
        </w:rPr>
        <w:t>) and, on average</w:t>
      </w:r>
      <w:r w:rsidR="00A34FEB">
        <w:rPr>
          <w:rFonts w:ascii="Century Gothic" w:eastAsia="Questrial" w:hAnsi="Century Gothic" w:cs="Questrial"/>
        </w:rPr>
        <w:t>, increased by 2.12 units (Fig.</w:t>
      </w:r>
      <w:r w:rsidR="00466D08">
        <w:rPr>
          <w:rFonts w:ascii="Century Gothic" w:eastAsia="Questrial" w:hAnsi="Century Gothic" w:cs="Questrial"/>
        </w:rPr>
        <w:t xml:space="preserve"> </w:t>
      </w:r>
      <w:r w:rsidR="00A34FEB">
        <w:rPr>
          <w:rFonts w:ascii="Century Gothic" w:eastAsia="Questrial" w:hAnsi="Century Gothic" w:cs="Questrial"/>
        </w:rPr>
        <w:t>5</w:t>
      </w:r>
      <w:r w:rsidRPr="00AF5BCE">
        <w:rPr>
          <w:rFonts w:ascii="Century Gothic" w:eastAsia="Questrial" w:hAnsi="Century Gothic" w:cs="Questrial"/>
        </w:rPr>
        <w:t xml:space="preserve">). Some regions </w:t>
      </w:r>
      <w:r w:rsidR="00A34FEB">
        <w:rPr>
          <w:rFonts w:ascii="Century Gothic" w:eastAsia="Questrial" w:hAnsi="Century Gothic" w:cs="Questrial"/>
        </w:rPr>
        <w:t>increased by over 5 units (Fig.</w:t>
      </w:r>
      <w:r w:rsidR="00466D08">
        <w:rPr>
          <w:rFonts w:ascii="Century Gothic" w:eastAsia="Questrial" w:hAnsi="Century Gothic" w:cs="Questrial"/>
        </w:rPr>
        <w:t xml:space="preserve"> </w:t>
      </w:r>
      <w:r w:rsidR="00A34FEB">
        <w:rPr>
          <w:rFonts w:ascii="Century Gothic" w:eastAsia="Questrial" w:hAnsi="Century Gothic" w:cs="Questrial"/>
        </w:rPr>
        <w:t>5</w:t>
      </w:r>
      <w:r w:rsidRPr="00AF5BCE">
        <w:rPr>
          <w:rFonts w:ascii="Century Gothic" w:eastAsia="Questrial" w:hAnsi="Century Gothic" w:cs="Questrial"/>
        </w:rPr>
        <w:t xml:space="preserve">). The p-values for the Mann-Kendall test indicate that this positive trend was highly significant through a large </w:t>
      </w:r>
      <w:r w:rsidR="00A34FEB">
        <w:rPr>
          <w:rFonts w:ascii="Century Gothic" w:eastAsia="Questrial" w:hAnsi="Century Gothic" w:cs="Questrial"/>
        </w:rPr>
        <w:t>part of the Caribbean Sea (Fig.</w:t>
      </w:r>
      <w:r w:rsidR="00466D08">
        <w:rPr>
          <w:rFonts w:ascii="Century Gothic" w:eastAsia="Questrial" w:hAnsi="Century Gothic" w:cs="Questrial"/>
        </w:rPr>
        <w:t xml:space="preserve"> </w:t>
      </w:r>
      <w:r w:rsidR="00A34FEB">
        <w:rPr>
          <w:rFonts w:ascii="Century Gothic" w:eastAsia="Questrial" w:hAnsi="Century Gothic" w:cs="Questrial"/>
        </w:rPr>
        <w:t>6</w:t>
      </w:r>
      <w:r w:rsidRPr="00AF5BCE">
        <w:rPr>
          <w:rFonts w:ascii="Century Gothic" w:eastAsia="Questrial" w:hAnsi="Century Gothic" w:cs="Questrial"/>
        </w:rPr>
        <w:t>).</w:t>
      </w:r>
    </w:p>
    <w:p w14:paraId="34FD4D7A" w14:textId="77777777" w:rsidR="00FB067A" w:rsidRPr="00AF5BCE" w:rsidRDefault="00FB067A" w:rsidP="00240E36">
      <w:pPr>
        <w:spacing w:line="240" w:lineRule="auto"/>
        <w:rPr>
          <w:rFonts w:ascii="Century Gothic" w:hAnsi="Century Gothic"/>
        </w:rPr>
      </w:pPr>
    </w:p>
    <w:p w14:paraId="74920D85" w14:textId="70526CD6" w:rsidR="00FB067A" w:rsidRDefault="00620A21" w:rsidP="00240E36">
      <w:pPr>
        <w:spacing w:line="240" w:lineRule="auto"/>
        <w:rPr>
          <w:rFonts w:ascii="Century Gothic" w:eastAsia="Questrial" w:hAnsi="Century Gothic" w:cs="Questrial"/>
        </w:rPr>
      </w:pPr>
      <w:r>
        <w:rPr>
          <w:rFonts w:ascii="Century Gothic" w:eastAsia="Questrial" w:hAnsi="Century Gothic" w:cs="Questrial"/>
        </w:rPr>
        <w:t>Th</w:t>
      </w:r>
      <w:r w:rsidR="000F1FB9" w:rsidRPr="00AF5BCE">
        <w:rPr>
          <w:rFonts w:ascii="Century Gothic" w:eastAsia="Questrial" w:hAnsi="Century Gothic" w:cs="Questrial"/>
        </w:rPr>
        <w:t>e inter</w:t>
      </w:r>
      <w:r w:rsidR="00EA5A3D">
        <w:rPr>
          <w:rFonts w:ascii="Century Gothic" w:eastAsia="Questrial" w:hAnsi="Century Gothic" w:cs="Questrial"/>
        </w:rPr>
        <w:t>-</w:t>
      </w:r>
      <w:r w:rsidR="000F1FB9" w:rsidRPr="00AF5BCE">
        <w:rPr>
          <w:rFonts w:ascii="Century Gothic" w:eastAsia="Questrial" w:hAnsi="Century Gothic" w:cs="Questrial"/>
        </w:rPr>
        <w:t>annual trends</w:t>
      </w:r>
      <w:r>
        <w:rPr>
          <w:rFonts w:ascii="Century Gothic" w:eastAsia="Questrial" w:hAnsi="Century Gothic" w:cs="Questrial"/>
        </w:rPr>
        <w:t xml:space="preserve"> highlighted above </w:t>
      </w:r>
      <w:r w:rsidR="000F1FB9" w:rsidRPr="00AF5BCE">
        <w:rPr>
          <w:rFonts w:ascii="Century Gothic" w:eastAsia="Questrial" w:hAnsi="Century Gothic" w:cs="Questrial"/>
        </w:rPr>
        <w:t>are most apparent over the 13</w:t>
      </w:r>
      <w:r w:rsidR="00B528EB">
        <w:rPr>
          <w:rFonts w:ascii="Century Gothic" w:eastAsia="Questrial" w:hAnsi="Century Gothic" w:cs="Questrial"/>
        </w:rPr>
        <w:t>-</w:t>
      </w:r>
      <w:r w:rsidR="000F1FB9" w:rsidRPr="00AF5BCE">
        <w:rPr>
          <w:rFonts w:ascii="Century Gothic" w:eastAsia="Questrial" w:hAnsi="Century Gothic" w:cs="Questrial"/>
        </w:rPr>
        <w:t xml:space="preserve">year period. However, other trends can also be observed when the data </w:t>
      </w:r>
      <w:r w:rsidR="007B71CB">
        <w:rPr>
          <w:rFonts w:ascii="Century Gothic" w:eastAsia="Questrial" w:hAnsi="Century Gothic" w:cs="Questrial"/>
        </w:rPr>
        <w:t>are</w:t>
      </w:r>
      <w:r w:rsidR="000F1FB9" w:rsidRPr="00AF5BCE">
        <w:rPr>
          <w:rFonts w:ascii="Century Gothic" w:eastAsia="Questrial" w:hAnsi="Century Gothic" w:cs="Questrial"/>
        </w:rPr>
        <w:t xml:space="preserve"> disaggregated by year. To calculate the anomalies series, the median value per pixel per time step is subtracted from all images with the same time step. For example, the median values per pixel for February 10 are subtracted from each February 10 image (February 10</w:t>
      </w:r>
      <w:r w:rsidR="006C1180">
        <w:rPr>
          <w:rFonts w:ascii="Century Gothic" w:eastAsia="Questrial" w:hAnsi="Century Gothic" w:cs="Questrial"/>
        </w:rPr>
        <w:t>,</w:t>
      </w:r>
      <w:r w:rsidR="000F1FB9" w:rsidRPr="00AF5BCE">
        <w:rPr>
          <w:rFonts w:ascii="Century Gothic" w:eastAsia="Questrial" w:hAnsi="Century Gothic" w:cs="Questrial"/>
        </w:rPr>
        <w:t xml:space="preserve"> 2003, February 10</w:t>
      </w:r>
      <w:r w:rsidR="006C1180">
        <w:rPr>
          <w:rFonts w:ascii="Century Gothic" w:eastAsia="Questrial" w:hAnsi="Century Gothic" w:cs="Questrial"/>
        </w:rPr>
        <w:t>,</w:t>
      </w:r>
      <w:r w:rsidR="000F1FB9" w:rsidRPr="00AF5BCE">
        <w:rPr>
          <w:rFonts w:ascii="Century Gothic" w:eastAsia="Questrial" w:hAnsi="Century Gothic" w:cs="Questrial"/>
        </w:rPr>
        <w:t xml:space="preserve"> 2004, etc.). The anomalies provide an indication of how regular or irregular values are between years.</w:t>
      </w:r>
    </w:p>
    <w:p w14:paraId="4C391FF2" w14:textId="77777777" w:rsidR="00240E36" w:rsidRPr="00AF5BCE" w:rsidRDefault="00240E36" w:rsidP="00240E36">
      <w:pPr>
        <w:spacing w:line="240" w:lineRule="auto"/>
        <w:rPr>
          <w:rFonts w:ascii="Century Gothic" w:hAnsi="Century Gothic"/>
        </w:rPr>
      </w:pPr>
    </w:p>
    <w:p w14:paraId="2CAF16C6" w14:textId="42C7477C" w:rsidR="006D06D8" w:rsidRPr="000F1FB9" w:rsidRDefault="006D06D8" w:rsidP="00240E36">
      <w:pPr>
        <w:pStyle w:val="Caption"/>
        <w:keepNext/>
        <w:ind w:left="1440" w:firstLine="720"/>
        <w:rPr>
          <w:rFonts w:ascii="Century Gothic" w:hAnsi="Century Gothic"/>
          <w:color w:val="auto"/>
          <w:sz w:val="16"/>
          <w:szCs w:val="16"/>
        </w:rPr>
      </w:pPr>
      <w:r w:rsidRPr="000F1FB9">
        <w:rPr>
          <w:rFonts w:ascii="Century Gothic" w:hAnsi="Century Gothic"/>
          <w:color w:val="auto"/>
          <w:sz w:val="16"/>
          <w:szCs w:val="16"/>
        </w:rPr>
        <w:t xml:space="preserve">Figure </w:t>
      </w:r>
      <w:r w:rsidR="004D58DF">
        <w:rPr>
          <w:rFonts w:ascii="Century Gothic" w:hAnsi="Century Gothic"/>
          <w:color w:val="auto"/>
          <w:sz w:val="16"/>
          <w:szCs w:val="16"/>
        </w:rPr>
        <w:fldChar w:fldCharType="begin"/>
      </w:r>
      <w:r w:rsidR="004D58DF">
        <w:rPr>
          <w:rFonts w:ascii="Century Gothic" w:hAnsi="Century Gothic"/>
          <w:color w:val="auto"/>
          <w:sz w:val="16"/>
          <w:szCs w:val="16"/>
        </w:rPr>
        <w:instrText xml:space="preserve"> SEQ Figure \* ARABIC </w:instrText>
      </w:r>
      <w:r w:rsidR="004D58DF">
        <w:rPr>
          <w:rFonts w:ascii="Century Gothic" w:hAnsi="Century Gothic"/>
          <w:color w:val="auto"/>
          <w:sz w:val="16"/>
          <w:szCs w:val="16"/>
        </w:rPr>
        <w:fldChar w:fldCharType="separate"/>
      </w:r>
      <w:r w:rsidR="004D58DF">
        <w:rPr>
          <w:rFonts w:ascii="Century Gothic" w:hAnsi="Century Gothic"/>
          <w:noProof/>
          <w:color w:val="auto"/>
          <w:sz w:val="16"/>
          <w:szCs w:val="16"/>
        </w:rPr>
        <w:t>8</w:t>
      </w:r>
      <w:r w:rsidR="004D58DF">
        <w:rPr>
          <w:rFonts w:ascii="Century Gothic" w:hAnsi="Century Gothic"/>
          <w:color w:val="auto"/>
          <w:sz w:val="16"/>
          <w:szCs w:val="16"/>
        </w:rPr>
        <w:fldChar w:fldCharType="end"/>
      </w:r>
    </w:p>
    <w:p w14:paraId="221D9D1B" w14:textId="77777777" w:rsidR="00FB067A" w:rsidRPr="00AF5BCE" w:rsidRDefault="000F1FB9" w:rsidP="00240E36">
      <w:pPr>
        <w:spacing w:line="240" w:lineRule="auto"/>
        <w:jc w:val="center"/>
        <w:rPr>
          <w:rFonts w:ascii="Century Gothic" w:hAnsi="Century Gothic"/>
        </w:rPr>
      </w:pPr>
      <w:r w:rsidRPr="00AF5BCE">
        <w:rPr>
          <w:rFonts w:ascii="Century Gothic" w:hAnsi="Century Gothic"/>
          <w:noProof/>
        </w:rPr>
        <w:drawing>
          <wp:inline distT="114300" distB="114300" distL="114300" distR="114300" wp14:anchorId="15919017" wp14:editId="0C517A8E">
            <wp:extent cx="3729038" cy="1943620"/>
            <wp:effectExtent l="0" t="0" r="0" b="0"/>
            <wp:docPr id="1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7"/>
                    <a:srcRect/>
                    <a:stretch>
                      <a:fillRect/>
                    </a:stretch>
                  </pic:blipFill>
                  <pic:spPr>
                    <a:xfrm>
                      <a:off x="0" y="0"/>
                      <a:ext cx="3729038" cy="1943620"/>
                    </a:xfrm>
                    <a:prstGeom prst="rect">
                      <a:avLst/>
                    </a:prstGeom>
                    <a:ln/>
                  </pic:spPr>
                </pic:pic>
              </a:graphicData>
            </a:graphic>
          </wp:inline>
        </w:drawing>
      </w:r>
    </w:p>
    <w:p w14:paraId="6520DCF6" w14:textId="77777777" w:rsidR="00FB067A" w:rsidRPr="00AF5BCE" w:rsidRDefault="000F1FB9" w:rsidP="00240E36">
      <w:pPr>
        <w:spacing w:line="240" w:lineRule="auto"/>
        <w:jc w:val="center"/>
        <w:rPr>
          <w:rFonts w:ascii="Century Gothic" w:hAnsi="Century Gothic"/>
        </w:rPr>
      </w:pPr>
      <w:r w:rsidRPr="00AF5BCE">
        <w:rPr>
          <w:rFonts w:ascii="Century Gothic" w:hAnsi="Century Gothic"/>
          <w:noProof/>
        </w:rPr>
        <mc:AlternateContent>
          <mc:Choice Requires="wps">
            <w:drawing>
              <wp:inline distT="114300" distB="114300" distL="114300" distR="114300" wp14:anchorId="2CD755E8" wp14:editId="16C0A256">
                <wp:extent cx="3724275" cy="466725"/>
                <wp:effectExtent l="0" t="0" r="0" b="0"/>
                <wp:docPr id="39" name="Text Box 39"/>
                <wp:cNvGraphicFramePr/>
                <a:graphic xmlns:a="http://schemas.openxmlformats.org/drawingml/2006/main">
                  <a:graphicData uri="http://schemas.microsoft.com/office/word/2010/wordprocessingShape">
                    <wps:wsp>
                      <wps:cNvSpPr txBox="1"/>
                      <wps:spPr>
                        <a:xfrm>
                          <a:off x="0" y="0"/>
                          <a:ext cx="3724275" cy="466725"/>
                        </a:xfrm>
                        <a:prstGeom prst="rect">
                          <a:avLst/>
                        </a:prstGeom>
                        <a:noFill/>
                        <a:ln>
                          <a:noFill/>
                        </a:ln>
                      </wps:spPr>
                      <wps:txbx>
                        <w:txbxContent>
                          <w:p w14:paraId="53871244" w14:textId="5BBFC969" w:rsidR="00AC1696" w:rsidRPr="006D06D8" w:rsidRDefault="00AC1696" w:rsidP="006D06D8">
                            <w:pPr>
                              <w:spacing w:line="240" w:lineRule="auto"/>
                              <w:jc w:val="center"/>
                              <w:textDirection w:val="btLr"/>
                              <w:rPr>
                                <w:rFonts w:ascii="Century Gothic" w:hAnsi="Century Gothic"/>
                                <w:sz w:val="16"/>
                                <w:szCs w:val="16"/>
                              </w:rPr>
                            </w:pPr>
                            <w:r w:rsidRPr="006D06D8">
                              <w:rPr>
                                <w:rFonts w:ascii="Century Gothic" w:hAnsi="Century Gothic"/>
                                <w:sz w:val="16"/>
                                <w:szCs w:val="16"/>
                              </w:rPr>
                              <w:t xml:space="preserve">Mean </w:t>
                            </w:r>
                            <w:r>
                              <w:rPr>
                                <w:rFonts w:ascii="Century Gothic" w:hAnsi="Century Gothic"/>
                                <w:sz w:val="16"/>
                                <w:szCs w:val="16"/>
                              </w:rPr>
                              <w:t>SST</w:t>
                            </w:r>
                            <w:r w:rsidRPr="006D06D8">
                              <w:rPr>
                                <w:rFonts w:ascii="Century Gothic" w:hAnsi="Century Gothic"/>
                                <w:sz w:val="16"/>
                                <w:szCs w:val="16"/>
                              </w:rPr>
                              <w:t xml:space="preserve"> anomaly from 2003-2015. </w:t>
                            </w:r>
                            <w:r>
                              <w:rPr>
                                <w:rFonts w:ascii="Century Gothic" w:hAnsi="Century Gothic"/>
                                <w:sz w:val="16"/>
                                <w:szCs w:val="16"/>
                              </w:rPr>
                              <w:t>Y-axis v</w:t>
                            </w:r>
                            <w:r w:rsidRPr="006D06D8">
                              <w:rPr>
                                <w:rFonts w:ascii="Century Gothic" w:hAnsi="Century Gothic"/>
                                <w:sz w:val="16"/>
                                <w:szCs w:val="16"/>
                              </w:rPr>
                              <w:t>alues are in degrees Celsius.</w:t>
                            </w:r>
                          </w:p>
                        </w:txbxContent>
                      </wps:txbx>
                      <wps:bodyPr lIns="91425" tIns="91425" rIns="91425" bIns="91425" anchor="t" anchorCtr="0"/>
                    </wps:wsp>
                  </a:graphicData>
                </a:graphic>
              </wp:inline>
            </w:drawing>
          </mc:Choice>
          <mc:Fallback>
            <w:pict>
              <v:shape w14:anchorId="2CD755E8" id="Text Box 39" o:spid="_x0000_s1032" type="#_x0000_t202" style="width:293.2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" filled="f" stroked="f">
                <v:textbox inset="2.53958mm,2.53958mm,2.53958mm,2.53958mm">
                  <w:txbxContent>
                    <w:p w14:paraId="53871244" w14:textId="5BBFC969" w:rsidR="00AC1696" w:rsidRPr="006D06D8" w:rsidRDefault="00AC1696" w:rsidP="006D06D8">
                      <w:pPr>
                        <w:spacing w:line="240" w:lineRule="auto"/>
                        <w:jc w:val="center"/>
                        <w:textDirection w:val="btLr"/>
                        <w:rPr>
                          <w:rFonts w:ascii="Century Gothic" w:hAnsi="Century Gothic"/>
                          <w:sz w:val="16"/>
                          <w:szCs w:val="16"/>
                        </w:rPr>
                      </w:pPr>
                      <w:r w:rsidRPr="006D06D8">
                        <w:rPr>
                          <w:rFonts w:ascii="Century Gothic" w:hAnsi="Century Gothic"/>
                          <w:sz w:val="16"/>
                          <w:szCs w:val="16"/>
                        </w:rPr>
                        <w:t xml:space="preserve">Mean </w:t>
                      </w:r>
                      <w:r>
                        <w:rPr>
                          <w:rFonts w:ascii="Century Gothic" w:hAnsi="Century Gothic"/>
                          <w:sz w:val="16"/>
                          <w:szCs w:val="16"/>
                        </w:rPr>
                        <w:t>SST</w:t>
                      </w:r>
                      <w:r w:rsidRPr="006D06D8">
                        <w:rPr>
                          <w:rFonts w:ascii="Century Gothic" w:hAnsi="Century Gothic"/>
                          <w:sz w:val="16"/>
                          <w:szCs w:val="16"/>
                        </w:rPr>
                        <w:t xml:space="preserve"> anomaly from 2003-2015. </w:t>
                      </w:r>
                      <w:r>
                        <w:rPr>
                          <w:rFonts w:ascii="Century Gothic" w:hAnsi="Century Gothic"/>
                          <w:sz w:val="16"/>
                          <w:szCs w:val="16"/>
                        </w:rPr>
                        <w:t>Y-axis v</w:t>
                      </w:r>
                      <w:r w:rsidRPr="006D06D8">
                        <w:rPr>
                          <w:rFonts w:ascii="Century Gothic" w:hAnsi="Century Gothic"/>
                          <w:sz w:val="16"/>
                          <w:szCs w:val="16"/>
                        </w:rPr>
                        <w:t>alues are in degrees Celsius.</w:t>
                      </w:r>
                    </w:p>
                  </w:txbxContent>
                </v:textbox>
                <w10:anchorlock/>
              </v:shape>
            </w:pict>
          </mc:Fallback>
        </mc:AlternateContent>
      </w:r>
    </w:p>
    <w:p w14:paraId="38E89E9E" w14:textId="69380ACF" w:rsidR="00FB067A" w:rsidRDefault="00466D08" w:rsidP="00240E36">
      <w:pPr>
        <w:spacing w:line="240" w:lineRule="auto"/>
        <w:rPr>
          <w:rFonts w:ascii="Century Gothic" w:hAnsi="Century Gothic"/>
        </w:rPr>
      </w:pPr>
      <w:r>
        <w:rPr>
          <w:rFonts w:ascii="Century Gothic" w:eastAsia="Questrial" w:hAnsi="Century Gothic" w:cs="Questrial"/>
        </w:rPr>
        <w:t>The</w:t>
      </w:r>
      <w:r w:rsidR="000F1FB9" w:rsidRPr="00AF5BCE">
        <w:rPr>
          <w:rFonts w:ascii="Century Gothic" w:eastAsia="Questrial" w:hAnsi="Century Gothic" w:cs="Questrial"/>
        </w:rPr>
        <w:t xml:space="preserve"> mean </w:t>
      </w:r>
      <w:r w:rsidR="009C1435">
        <w:rPr>
          <w:rFonts w:ascii="Century Gothic" w:eastAsia="Questrial" w:hAnsi="Century Gothic" w:cs="Questrial"/>
        </w:rPr>
        <w:t>SST</w:t>
      </w:r>
      <w:r w:rsidR="000F1FB9" w:rsidRPr="00AF5BCE">
        <w:rPr>
          <w:rFonts w:ascii="Century Gothic" w:eastAsia="Questrial" w:hAnsi="Century Gothic" w:cs="Questrial"/>
        </w:rPr>
        <w:t xml:space="preserve"> anomaly</w:t>
      </w:r>
      <w:r>
        <w:rPr>
          <w:rFonts w:ascii="Century Gothic" w:eastAsia="Questrial" w:hAnsi="Century Gothic" w:cs="Questrial"/>
        </w:rPr>
        <w:t xml:space="preserve"> varies</w:t>
      </w:r>
      <w:r w:rsidR="000F1FB9" w:rsidRPr="00AF5BCE">
        <w:rPr>
          <w:rFonts w:ascii="Century Gothic" w:eastAsia="Questrial" w:hAnsi="Century Gothic" w:cs="Questrial"/>
        </w:rPr>
        <w:t xml:space="preserve"> over the study period</w:t>
      </w:r>
      <w:r>
        <w:rPr>
          <w:rFonts w:ascii="Century Gothic" w:eastAsia="Questrial" w:hAnsi="Century Gothic" w:cs="Questrial"/>
        </w:rPr>
        <w:t xml:space="preserve"> (Fig. 8)</w:t>
      </w:r>
      <w:r w:rsidR="000F1FB9" w:rsidRPr="00AF5BCE">
        <w:rPr>
          <w:rFonts w:ascii="Century Gothic" w:eastAsia="Questrial" w:hAnsi="Century Gothic" w:cs="Questrial"/>
        </w:rPr>
        <w:t>. The year 2010 was much warmer than usual – all but two months in 2010 were warmer than average and there was only one other year in the study period (2005) where anomalies reached as high. Mean</w:t>
      </w:r>
      <w:r w:rsidR="009C1435">
        <w:rPr>
          <w:rFonts w:ascii="Century Gothic" w:eastAsia="Questrial" w:hAnsi="Century Gothic" w:cs="Questrial"/>
        </w:rPr>
        <w:t xml:space="preserve"> SST </w:t>
      </w:r>
      <w:r w:rsidR="000F1FB9" w:rsidRPr="00AF5BCE">
        <w:rPr>
          <w:rFonts w:ascii="Century Gothic" w:eastAsia="Questrial" w:hAnsi="Century Gothic" w:cs="Questrial"/>
        </w:rPr>
        <w:t>anomaly peaked in June 2010 at 1.2°C</w:t>
      </w:r>
      <w:r w:rsidR="006C1180">
        <w:rPr>
          <w:rFonts w:ascii="Century Gothic" w:eastAsia="Questrial" w:hAnsi="Century Gothic" w:cs="Questrial"/>
        </w:rPr>
        <w:t>,</w:t>
      </w:r>
      <w:r w:rsidR="000F1FB9" w:rsidRPr="00AF5BCE">
        <w:rPr>
          <w:rFonts w:ascii="Century Gothic" w:eastAsia="Questrial" w:hAnsi="Century Gothic" w:cs="Questrial"/>
        </w:rPr>
        <w:t xml:space="preserve"> signifying that on average</w:t>
      </w:r>
      <w:r w:rsidR="006C1180">
        <w:rPr>
          <w:rFonts w:ascii="Century Gothic" w:eastAsia="Questrial" w:hAnsi="Century Gothic" w:cs="Questrial"/>
        </w:rPr>
        <w:t>,</w:t>
      </w:r>
      <w:r w:rsidR="000F1FB9" w:rsidRPr="00AF5BCE">
        <w:rPr>
          <w:rFonts w:ascii="Century Gothic" w:eastAsia="Questrial" w:hAnsi="Century Gothic" w:cs="Questrial"/>
        </w:rPr>
        <w:t xml:space="preserve"> the </w:t>
      </w:r>
      <w:r w:rsidR="009C1435">
        <w:rPr>
          <w:rFonts w:ascii="Century Gothic" w:eastAsia="Questrial" w:hAnsi="Century Gothic" w:cs="Questrial"/>
        </w:rPr>
        <w:t>SST</w:t>
      </w:r>
      <w:r w:rsidR="000F1FB9" w:rsidRPr="00AF5BCE">
        <w:rPr>
          <w:rFonts w:ascii="Century Gothic" w:eastAsia="Questrial" w:hAnsi="Century Gothic" w:cs="Questrial"/>
        </w:rPr>
        <w:t xml:space="preserve"> over the entire study region was 1.2°C higher than typical June</w:t>
      </w:r>
      <w:r w:rsidR="006C1180">
        <w:rPr>
          <w:rFonts w:ascii="Century Gothic" w:eastAsia="Questrial" w:hAnsi="Century Gothic" w:cs="Questrial"/>
        </w:rPr>
        <w:t xml:space="preserve"> temperatures</w:t>
      </w:r>
      <w:r w:rsidR="000F1FB9" w:rsidRPr="00AF5BCE">
        <w:rPr>
          <w:rFonts w:ascii="Century Gothic" w:eastAsia="Questrial" w:hAnsi="Century Gothic" w:cs="Questrial"/>
        </w:rPr>
        <w:t>. Additionally, the year 2011 was warmer than expected</w:t>
      </w:r>
      <w:r w:rsidR="006C1180">
        <w:rPr>
          <w:rFonts w:ascii="Century Gothic" w:eastAsia="Questrial" w:hAnsi="Century Gothic" w:cs="Questrial"/>
        </w:rPr>
        <w:t>,</w:t>
      </w:r>
      <w:r w:rsidR="000F1FB9" w:rsidRPr="00AF5BCE">
        <w:rPr>
          <w:rFonts w:ascii="Century Gothic" w:eastAsia="Questrial" w:hAnsi="Century Gothic" w:cs="Questrial"/>
        </w:rPr>
        <w:t xml:space="preserve"> although not as anomalous as </w:t>
      </w:r>
      <w:r w:rsidR="00314337">
        <w:rPr>
          <w:rFonts w:ascii="Century Gothic" w:eastAsia="Questrial" w:hAnsi="Century Gothic" w:cs="Questrial"/>
        </w:rPr>
        <w:lastRenderedPageBreak/>
        <w:t>2010.</w:t>
      </w:r>
      <w:r w:rsidR="000F1FB9" w:rsidRPr="00AF5BCE">
        <w:rPr>
          <w:rFonts w:ascii="Century Gothic" w:eastAsia="Questrial" w:hAnsi="Century Gothic" w:cs="Questrial"/>
        </w:rPr>
        <w:t xml:space="preserve"> In 2011, levels of </w:t>
      </w:r>
      <w:r w:rsidR="000F1FB9" w:rsidRPr="00AF5BCE">
        <w:rPr>
          <w:rFonts w:ascii="Century Gothic" w:eastAsia="Questrial" w:hAnsi="Century Gothic" w:cs="Questrial"/>
          <w:i/>
        </w:rPr>
        <w:t xml:space="preserve">Sargassum </w:t>
      </w:r>
      <w:r w:rsidR="000F1FB9" w:rsidRPr="00AF5BCE">
        <w:rPr>
          <w:rFonts w:ascii="Century Gothic" w:eastAsia="Questrial" w:hAnsi="Century Gothic" w:cs="Questrial"/>
        </w:rPr>
        <w:t>were reported to be extremely high</w:t>
      </w:r>
      <w:r w:rsidR="002B36F3">
        <w:rPr>
          <w:rFonts w:ascii="Century Gothic" w:eastAsia="Questrial" w:hAnsi="Century Gothic" w:cs="Questrial"/>
        </w:rPr>
        <w:t>,</w:t>
      </w:r>
      <w:r w:rsidR="000F1FB9" w:rsidRPr="00AF5BCE">
        <w:rPr>
          <w:rFonts w:ascii="Century Gothic" w:eastAsia="Questrial" w:hAnsi="Century Gothic" w:cs="Questrial"/>
        </w:rPr>
        <w:t xml:space="preserve"> and it</w:t>
      </w:r>
      <w:r w:rsidR="002B36F3">
        <w:rPr>
          <w:rFonts w:ascii="Century Gothic" w:eastAsia="Questrial" w:hAnsi="Century Gothic" w:cs="Questrial"/>
        </w:rPr>
        <w:t xml:space="preserve"> is</w:t>
      </w:r>
      <w:r w:rsidR="000F1FB9" w:rsidRPr="00AF5BCE">
        <w:rPr>
          <w:rFonts w:ascii="Century Gothic" w:eastAsia="Questrial" w:hAnsi="Century Gothic" w:cs="Questrial"/>
        </w:rPr>
        <w:t xml:space="preserve"> possible that the warmer temperatures before or during this year are related to the 2011 influx (for example, by allowing more growth of </w:t>
      </w:r>
      <w:r w:rsidR="000F1FB9" w:rsidRPr="00AF5BCE">
        <w:rPr>
          <w:rFonts w:ascii="Century Gothic" w:eastAsia="Questrial" w:hAnsi="Century Gothic" w:cs="Questrial"/>
          <w:i/>
        </w:rPr>
        <w:t>Sargassum</w:t>
      </w:r>
      <w:r w:rsidR="000F1FB9" w:rsidRPr="00AF5BCE">
        <w:rPr>
          <w:rFonts w:ascii="Century Gothic" w:eastAsia="Questrial" w:hAnsi="Century Gothic" w:cs="Questrial"/>
        </w:rPr>
        <w:t xml:space="preserve">). Mean </w:t>
      </w:r>
      <w:r w:rsidR="009C1435">
        <w:rPr>
          <w:rFonts w:ascii="Century Gothic" w:eastAsia="Questrial" w:hAnsi="Century Gothic" w:cs="Questrial"/>
        </w:rPr>
        <w:t>SST</w:t>
      </w:r>
      <w:r w:rsidR="000F1FB9" w:rsidRPr="00AF5BCE">
        <w:rPr>
          <w:rFonts w:ascii="Century Gothic" w:eastAsia="Questrial" w:hAnsi="Century Gothic" w:cs="Questrial"/>
        </w:rPr>
        <w:t xml:space="preserve"> anomaly was colder than normal for 2014 and 2015</w:t>
      </w:r>
      <w:r w:rsidR="002B36F3">
        <w:rPr>
          <w:rFonts w:ascii="Century Gothic" w:eastAsia="Questrial" w:hAnsi="Century Gothic" w:cs="Questrial"/>
        </w:rPr>
        <w:t>,</w:t>
      </w:r>
      <w:r w:rsidR="000F1FB9" w:rsidRPr="00AF5BCE">
        <w:rPr>
          <w:rFonts w:ascii="Century Gothic" w:eastAsia="Questrial" w:hAnsi="Century Gothic" w:cs="Questrial"/>
        </w:rPr>
        <w:t xml:space="preserve"> and there was another large </w:t>
      </w:r>
      <w:r w:rsidR="000F1FB9" w:rsidRPr="00AF5BCE">
        <w:rPr>
          <w:rFonts w:ascii="Century Gothic" w:eastAsia="Questrial" w:hAnsi="Century Gothic" w:cs="Questrial"/>
          <w:i/>
        </w:rPr>
        <w:t xml:space="preserve">Sargassum </w:t>
      </w:r>
      <w:r w:rsidR="000F1FB9" w:rsidRPr="00AF5BCE">
        <w:rPr>
          <w:rFonts w:ascii="Century Gothic" w:eastAsia="Questrial" w:hAnsi="Century Gothic" w:cs="Questrial"/>
        </w:rPr>
        <w:t xml:space="preserve">influx in 2015. This suggests that the presence of a spike in mean </w:t>
      </w:r>
      <w:r w:rsidR="009C1435">
        <w:rPr>
          <w:rFonts w:ascii="Century Gothic" w:eastAsia="Questrial" w:hAnsi="Century Gothic" w:cs="Questrial"/>
        </w:rPr>
        <w:t xml:space="preserve">SST </w:t>
      </w:r>
      <w:r w:rsidR="000F1FB9" w:rsidRPr="00AF5BCE">
        <w:rPr>
          <w:rFonts w:ascii="Century Gothic" w:eastAsia="Questrial" w:hAnsi="Century Gothic" w:cs="Questrial"/>
        </w:rPr>
        <w:t xml:space="preserve">anomaly alone is not predictive of </w:t>
      </w:r>
      <w:r w:rsidR="000F1FB9" w:rsidRPr="00AF5BCE">
        <w:rPr>
          <w:rFonts w:ascii="Century Gothic" w:eastAsia="Questrial" w:hAnsi="Century Gothic" w:cs="Questrial"/>
          <w:i/>
        </w:rPr>
        <w:t xml:space="preserve">Sargassum </w:t>
      </w:r>
      <w:r w:rsidR="000F1FB9" w:rsidRPr="00AF5BCE">
        <w:rPr>
          <w:rFonts w:ascii="Century Gothic" w:eastAsia="Questrial" w:hAnsi="Century Gothic" w:cs="Questrial"/>
        </w:rPr>
        <w:t xml:space="preserve">levels. To investigate this trend further, future work will examine the years 2005 and 2006. There is a major spike in </w:t>
      </w:r>
      <w:r w:rsidR="009C1435">
        <w:rPr>
          <w:rFonts w:ascii="Century Gothic" w:eastAsia="Questrial" w:hAnsi="Century Gothic" w:cs="Questrial"/>
        </w:rPr>
        <w:t>SST</w:t>
      </w:r>
      <w:r w:rsidR="000F1FB9" w:rsidRPr="00AF5BCE">
        <w:rPr>
          <w:rFonts w:ascii="Century Gothic" w:eastAsia="Questrial" w:hAnsi="Century Gothic" w:cs="Questrial"/>
        </w:rPr>
        <w:t xml:space="preserve"> anomaly in 2005, with values as high as 1.46°C in May of 2005. We do not have reports on </w:t>
      </w:r>
      <w:r w:rsidR="000F1FB9" w:rsidRPr="00AF5BCE">
        <w:rPr>
          <w:rFonts w:ascii="Century Gothic" w:eastAsia="Questrial" w:hAnsi="Century Gothic" w:cs="Questrial"/>
          <w:i/>
        </w:rPr>
        <w:t xml:space="preserve">Sargassum </w:t>
      </w:r>
      <w:r w:rsidR="000F1FB9" w:rsidRPr="00AF5BCE">
        <w:rPr>
          <w:rFonts w:ascii="Century Gothic" w:eastAsia="Questrial" w:hAnsi="Century Gothic" w:cs="Questrial"/>
        </w:rPr>
        <w:t xml:space="preserve">levels in these years, but can use FAI calculations to determine relative </w:t>
      </w:r>
      <w:r w:rsidR="000F1FB9" w:rsidRPr="00AF5BCE">
        <w:rPr>
          <w:rFonts w:ascii="Century Gothic" w:eastAsia="Questrial" w:hAnsi="Century Gothic" w:cs="Questrial"/>
          <w:i/>
        </w:rPr>
        <w:t xml:space="preserve">Sargassum </w:t>
      </w:r>
      <w:r w:rsidR="000F1FB9" w:rsidRPr="00AF5BCE">
        <w:rPr>
          <w:rFonts w:ascii="Century Gothic" w:eastAsia="Questrial" w:hAnsi="Century Gothic" w:cs="Questrial"/>
        </w:rPr>
        <w:t>quantities.</w:t>
      </w:r>
    </w:p>
    <w:p w14:paraId="0A5A5027" w14:textId="77777777" w:rsidR="00240E36" w:rsidRPr="00240E36" w:rsidRDefault="00240E36" w:rsidP="00240E36">
      <w:pPr>
        <w:spacing w:line="240" w:lineRule="auto"/>
        <w:rPr>
          <w:rFonts w:ascii="Century Gothic" w:eastAsia="Questrial" w:hAnsi="Century Gothic" w:cs="Questrial"/>
        </w:rPr>
      </w:pPr>
    </w:p>
    <w:p w14:paraId="5C2980AE" w14:textId="6128474A" w:rsidR="00DE60E0" w:rsidRPr="000F1FB9" w:rsidRDefault="00DE60E0" w:rsidP="00240E36">
      <w:pPr>
        <w:pStyle w:val="Caption"/>
        <w:keepNext/>
        <w:ind w:left="1440" w:firstLine="720"/>
        <w:rPr>
          <w:rFonts w:ascii="Century Gothic" w:hAnsi="Century Gothic"/>
          <w:color w:val="auto"/>
          <w:sz w:val="16"/>
          <w:szCs w:val="16"/>
        </w:rPr>
      </w:pPr>
      <w:r w:rsidRPr="000F1FB9">
        <w:rPr>
          <w:rFonts w:ascii="Century Gothic" w:hAnsi="Century Gothic"/>
          <w:color w:val="auto"/>
          <w:sz w:val="16"/>
          <w:szCs w:val="16"/>
        </w:rPr>
        <w:t xml:space="preserve">Figure </w:t>
      </w:r>
      <w:r w:rsidR="004D58DF">
        <w:rPr>
          <w:rFonts w:ascii="Century Gothic" w:hAnsi="Century Gothic"/>
          <w:color w:val="auto"/>
          <w:sz w:val="16"/>
          <w:szCs w:val="16"/>
        </w:rPr>
        <w:fldChar w:fldCharType="begin"/>
      </w:r>
      <w:r w:rsidR="004D58DF">
        <w:rPr>
          <w:rFonts w:ascii="Century Gothic" w:hAnsi="Century Gothic"/>
          <w:color w:val="auto"/>
          <w:sz w:val="16"/>
          <w:szCs w:val="16"/>
        </w:rPr>
        <w:instrText xml:space="preserve"> SEQ Figure \* ARABIC </w:instrText>
      </w:r>
      <w:r w:rsidR="004D58DF">
        <w:rPr>
          <w:rFonts w:ascii="Century Gothic" w:hAnsi="Century Gothic"/>
          <w:color w:val="auto"/>
          <w:sz w:val="16"/>
          <w:szCs w:val="16"/>
        </w:rPr>
        <w:fldChar w:fldCharType="separate"/>
      </w:r>
      <w:r w:rsidR="004D58DF">
        <w:rPr>
          <w:rFonts w:ascii="Century Gothic" w:hAnsi="Century Gothic"/>
          <w:noProof/>
          <w:color w:val="auto"/>
          <w:sz w:val="16"/>
          <w:szCs w:val="16"/>
        </w:rPr>
        <w:t>9</w:t>
      </w:r>
      <w:r w:rsidR="004D58DF">
        <w:rPr>
          <w:rFonts w:ascii="Century Gothic" w:hAnsi="Century Gothic"/>
          <w:color w:val="auto"/>
          <w:sz w:val="16"/>
          <w:szCs w:val="16"/>
        </w:rPr>
        <w:fldChar w:fldCharType="end"/>
      </w:r>
    </w:p>
    <w:p w14:paraId="0BB56324" w14:textId="2D0C32C3" w:rsidR="00FB067A" w:rsidRPr="00AF5BCE" w:rsidRDefault="000F1FB9" w:rsidP="00240E36">
      <w:pPr>
        <w:spacing w:line="240" w:lineRule="auto"/>
        <w:jc w:val="center"/>
        <w:rPr>
          <w:rFonts w:ascii="Century Gothic" w:hAnsi="Century Gothic"/>
        </w:rPr>
      </w:pPr>
      <w:r w:rsidRPr="00AF5BCE">
        <w:rPr>
          <w:rFonts w:ascii="Century Gothic" w:hAnsi="Century Gothic"/>
          <w:noProof/>
        </w:rPr>
        <w:drawing>
          <wp:inline distT="114300" distB="114300" distL="114300" distR="114300" wp14:anchorId="2229AD89" wp14:editId="33F334D7">
            <wp:extent cx="3690938" cy="1915847"/>
            <wp:effectExtent l="0" t="0" r="0" b="0"/>
            <wp:docPr id="2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8"/>
                    <a:srcRect/>
                    <a:stretch>
                      <a:fillRect/>
                    </a:stretch>
                  </pic:blipFill>
                  <pic:spPr>
                    <a:xfrm>
                      <a:off x="0" y="0"/>
                      <a:ext cx="3690938" cy="1915847"/>
                    </a:xfrm>
                    <a:prstGeom prst="rect">
                      <a:avLst/>
                    </a:prstGeom>
                    <a:ln/>
                  </pic:spPr>
                </pic:pic>
              </a:graphicData>
            </a:graphic>
          </wp:inline>
        </w:drawing>
      </w:r>
    </w:p>
    <w:p w14:paraId="48A91ED7" w14:textId="32F91322" w:rsidR="00FB067A" w:rsidRPr="00AF5BCE" w:rsidRDefault="00DE60E0" w:rsidP="00240E36">
      <w:pPr>
        <w:spacing w:line="240" w:lineRule="auto"/>
        <w:ind w:left="1440"/>
        <w:rPr>
          <w:rFonts w:ascii="Century Gothic" w:hAnsi="Century Gothic"/>
        </w:rPr>
      </w:pPr>
      <w:r w:rsidRPr="00AF5BCE">
        <w:rPr>
          <w:rFonts w:ascii="Century Gothic" w:hAnsi="Century Gothic"/>
          <w:noProof/>
        </w:rPr>
        <mc:AlternateContent>
          <mc:Choice Requires="wps">
            <w:drawing>
              <wp:inline distT="114300" distB="114300" distL="114300" distR="114300" wp14:anchorId="185FC304" wp14:editId="08DEDA81">
                <wp:extent cx="4124325" cy="390525"/>
                <wp:effectExtent l="0" t="0" r="0" b="0"/>
                <wp:docPr id="36" name="Text Box 36"/>
                <wp:cNvGraphicFramePr/>
                <a:graphic xmlns:a="http://schemas.openxmlformats.org/drawingml/2006/main">
                  <a:graphicData uri="http://schemas.microsoft.com/office/word/2010/wordprocessingShape">
                    <wps:wsp>
                      <wps:cNvSpPr txBox="1"/>
                      <wps:spPr>
                        <a:xfrm>
                          <a:off x="0" y="0"/>
                          <a:ext cx="4124325" cy="390525"/>
                        </a:xfrm>
                        <a:prstGeom prst="rect">
                          <a:avLst/>
                        </a:prstGeom>
                        <a:noFill/>
                        <a:ln>
                          <a:noFill/>
                        </a:ln>
                      </wps:spPr>
                      <wps:txbx>
                        <w:txbxContent>
                          <w:p w14:paraId="4ED09536" w14:textId="75F3DB8C" w:rsidR="00AC1696" w:rsidRPr="00DE60E0" w:rsidRDefault="00AC1696" w:rsidP="00DE60E0">
                            <w:pPr>
                              <w:spacing w:line="240" w:lineRule="auto"/>
                              <w:jc w:val="center"/>
                              <w:textDirection w:val="btLr"/>
                              <w:rPr>
                                <w:rFonts w:ascii="Century Gothic" w:hAnsi="Century Gothic"/>
                                <w:sz w:val="16"/>
                                <w:szCs w:val="16"/>
                              </w:rPr>
                            </w:pPr>
                            <w:r w:rsidRPr="00DE60E0">
                              <w:rPr>
                                <w:rFonts w:ascii="Century Gothic" w:hAnsi="Century Gothic"/>
                                <w:sz w:val="16"/>
                                <w:szCs w:val="16"/>
                              </w:rPr>
                              <w:t xml:space="preserve">Fig 7. Mean </w:t>
                            </w:r>
                            <w:r>
                              <w:rPr>
                                <w:rFonts w:ascii="Century Gothic" w:hAnsi="Century Gothic"/>
                                <w:sz w:val="16"/>
                                <w:szCs w:val="16"/>
                              </w:rPr>
                              <w:t>PAR</w:t>
                            </w:r>
                            <w:r w:rsidRPr="00DE60E0">
                              <w:rPr>
                                <w:rFonts w:ascii="Century Gothic" w:hAnsi="Century Gothic"/>
                                <w:sz w:val="16"/>
                                <w:szCs w:val="16"/>
                              </w:rPr>
                              <w:t xml:space="preserve"> anomaly from 2003-2015. </w:t>
                            </w:r>
                            <w:r>
                              <w:rPr>
                                <w:rFonts w:ascii="Century Gothic" w:hAnsi="Century Gothic"/>
                                <w:sz w:val="16"/>
                                <w:szCs w:val="16"/>
                              </w:rPr>
                              <w:t>Y-axis v</w:t>
                            </w:r>
                            <w:r w:rsidRPr="00DE60E0">
                              <w:rPr>
                                <w:rFonts w:ascii="Century Gothic" w:hAnsi="Century Gothic"/>
                                <w:sz w:val="16"/>
                                <w:szCs w:val="16"/>
                              </w:rPr>
                              <w:t>alues are in Einstein m</w:t>
                            </w:r>
                            <w:r w:rsidRPr="00DE60E0">
                              <w:rPr>
                                <w:rFonts w:ascii="Century Gothic" w:hAnsi="Century Gothic"/>
                                <w:sz w:val="16"/>
                                <w:szCs w:val="16"/>
                                <w:vertAlign w:val="superscript"/>
                              </w:rPr>
                              <w:t>-2</w:t>
                            </w:r>
                            <w:r w:rsidRPr="00DE60E0">
                              <w:rPr>
                                <w:rFonts w:ascii="Century Gothic" w:hAnsi="Century Gothic"/>
                                <w:sz w:val="16"/>
                                <w:szCs w:val="16"/>
                              </w:rPr>
                              <w:t xml:space="preserve"> d</w:t>
                            </w:r>
                            <w:r w:rsidRPr="00DE60E0">
                              <w:rPr>
                                <w:rFonts w:ascii="Century Gothic" w:hAnsi="Century Gothic"/>
                                <w:sz w:val="16"/>
                                <w:szCs w:val="16"/>
                                <w:vertAlign w:val="superscript"/>
                              </w:rPr>
                              <w:t>-1</w:t>
                            </w:r>
                            <w:r w:rsidRPr="00DE60E0">
                              <w:rPr>
                                <w:rFonts w:ascii="Century Gothic" w:hAnsi="Century Gothic"/>
                                <w:sz w:val="16"/>
                                <w:szCs w:val="16"/>
                              </w:rPr>
                              <w:t>.</w:t>
                            </w:r>
                          </w:p>
                        </w:txbxContent>
                      </wps:txbx>
                      <wps:bodyPr lIns="91425" tIns="91425" rIns="91425" bIns="91425" anchor="t" anchorCtr="0"/>
                    </wps:wsp>
                  </a:graphicData>
                </a:graphic>
              </wp:inline>
            </w:drawing>
          </mc:Choice>
          <mc:Fallback>
            <w:pict>
              <v:shape w14:anchorId="185FC304" id="Text Box 36" o:spid="_x0000_s1033" type="#_x0000_t202" style="width:324.7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" filled="f" stroked="f">
                <v:textbox inset="2.53958mm,2.53958mm,2.53958mm,2.53958mm">
                  <w:txbxContent>
                    <w:p w14:paraId="4ED09536" w14:textId="75F3DB8C" w:rsidR="00AC1696" w:rsidRPr="00DE60E0" w:rsidRDefault="00AC1696" w:rsidP="00DE60E0">
                      <w:pPr>
                        <w:spacing w:line="240" w:lineRule="auto"/>
                        <w:jc w:val="center"/>
                        <w:textDirection w:val="btLr"/>
                        <w:rPr>
                          <w:rFonts w:ascii="Century Gothic" w:hAnsi="Century Gothic"/>
                          <w:sz w:val="16"/>
                          <w:szCs w:val="16"/>
                        </w:rPr>
                      </w:pPr>
                      <w:r w:rsidRPr="00DE60E0">
                        <w:rPr>
                          <w:rFonts w:ascii="Century Gothic" w:hAnsi="Century Gothic"/>
                          <w:sz w:val="16"/>
                          <w:szCs w:val="16"/>
                        </w:rPr>
                        <w:t xml:space="preserve">Fig 7. Mean </w:t>
                      </w:r>
                      <w:r>
                        <w:rPr>
                          <w:rFonts w:ascii="Century Gothic" w:hAnsi="Century Gothic"/>
                          <w:sz w:val="16"/>
                          <w:szCs w:val="16"/>
                        </w:rPr>
                        <w:t>PAR</w:t>
                      </w:r>
                      <w:r w:rsidRPr="00DE60E0">
                        <w:rPr>
                          <w:rFonts w:ascii="Century Gothic" w:hAnsi="Century Gothic"/>
                          <w:sz w:val="16"/>
                          <w:szCs w:val="16"/>
                        </w:rPr>
                        <w:t xml:space="preserve"> anomaly from 2003-2015. </w:t>
                      </w:r>
                      <w:r>
                        <w:rPr>
                          <w:rFonts w:ascii="Century Gothic" w:hAnsi="Century Gothic"/>
                          <w:sz w:val="16"/>
                          <w:szCs w:val="16"/>
                        </w:rPr>
                        <w:t>Y-axis v</w:t>
                      </w:r>
                      <w:r w:rsidRPr="00DE60E0">
                        <w:rPr>
                          <w:rFonts w:ascii="Century Gothic" w:hAnsi="Century Gothic"/>
                          <w:sz w:val="16"/>
                          <w:szCs w:val="16"/>
                        </w:rPr>
                        <w:t>alues are in Einstein m</w:t>
                      </w:r>
                      <w:r w:rsidRPr="00DE60E0">
                        <w:rPr>
                          <w:rFonts w:ascii="Century Gothic" w:hAnsi="Century Gothic"/>
                          <w:sz w:val="16"/>
                          <w:szCs w:val="16"/>
                          <w:vertAlign w:val="superscript"/>
                        </w:rPr>
                        <w:t>-2</w:t>
                      </w:r>
                      <w:r w:rsidRPr="00DE60E0">
                        <w:rPr>
                          <w:rFonts w:ascii="Century Gothic" w:hAnsi="Century Gothic"/>
                          <w:sz w:val="16"/>
                          <w:szCs w:val="16"/>
                        </w:rPr>
                        <w:t xml:space="preserve"> d</w:t>
                      </w:r>
                      <w:r w:rsidRPr="00DE60E0">
                        <w:rPr>
                          <w:rFonts w:ascii="Century Gothic" w:hAnsi="Century Gothic"/>
                          <w:sz w:val="16"/>
                          <w:szCs w:val="16"/>
                          <w:vertAlign w:val="superscript"/>
                        </w:rPr>
                        <w:t>-1</w:t>
                      </w:r>
                      <w:r w:rsidRPr="00DE60E0">
                        <w:rPr>
                          <w:rFonts w:ascii="Century Gothic" w:hAnsi="Century Gothic"/>
                          <w:sz w:val="16"/>
                          <w:szCs w:val="16"/>
                        </w:rPr>
                        <w:t>.</w:t>
                      </w:r>
                    </w:p>
                  </w:txbxContent>
                </v:textbox>
                <w10:anchorlock/>
              </v:shape>
            </w:pict>
          </mc:Fallback>
        </mc:AlternateContent>
      </w:r>
    </w:p>
    <w:p w14:paraId="1B10F1E1" w14:textId="4A542A09" w:rsidR="00FB067A" w:rsidRPr="00AF5BCE" w:rsidRDefault="000F1FB9" w:rsidP="00240E36">
      <w:pPr>
        <w:spacing w:line="240" w:lineRule="auto"/>
        <w:rPr>
          <w:rFonts w:ascii="Century Gothic" w:hAnsi="Century Gothic"/>
        </w:rPr>
      </w:pPr>
      <w:r w:rsidRPr="00AF5BCE">
        <w:rPr>
          <w:rFonts w:ascii="Century Gothic" w:eastAsia="Questrial" w:hAnsi="Century Gothic" w:cs="Questrial"/>
        </w:rPr>
        <w:t>Mean PAR anomaly remained somewhat evenly distributed around 0 from 2003 until 2010 (Fig.</w:t>
      </w:r>
      <w:r w:rsidR="00DE60E0">
        <w:rPr>
          <w:rFonts w:ascii="Century Gothic" w:eastAsia="Questrial" w:hAnsi="Century Gothic" w:cs="Questrial"/>
        </w:rPr>
        <w:t xml:space="preserve"> 9</w:t>
      </w:r>
      <w:r w:rsidRPr="00AF5BCE">
        <w:rPr>
          <w:rFonts w:ascii="Century Gothic" w:eastAsia="Questrial" w:hAnsi="Century Gothic" w:cs="Questrial"/>
        </w:rPr>
        <w:t>). It dipped during 2010</w:t>
      </w:r>
      <w:r w:rsidR="002B36F3">
        <w:rPr>
          <w:rFonts w:ascii="Century Gothic" w:eastAsia="Questrial" w:hAnsi="Century Gothic" w:cs="Questrial"/>
        </w:rPr>
        <w:t>,</w:t>
      </w:r>
      <w:r w:rsidRPr="00AF5BCE">
        <w:rPr>
          <w:rFonts w:ascii="Century Gothic" w:eastAsia="Questrial" w:hAnsi="Century Gothic" w:cs="Questrial"/>
        </w:rPr>
        <w:t xml:space="preserve"> and then rose steadily from 2010 through 2015, hitting maximum values for the study period in June 2014 (4.89 Einstein m</w:t>
      </w:r>
      <w:r w:rsidRPr="00AF5BCE">
        <w:rPr>
          <w:rFonts w:ascii="Century Gothic" w:eastAsia="Questrial" w:hAnsi="Century Gothic" w:cs="Questrial"/>
          <w:vertAlign w:val="superscript"/>
        </w:rPr>
        <w:t>-2</w:t>
      </w:r>
      <w:r w:rsidRPr="00AF5BCE">
        <w:rPr>
          <w:rFonts w:ascii="Century Gothic" w:eastAsia="Questrial" w:hAnsi="Century Gothic" w:cs="Questrial"/>
        </w:rPr>
        <w:t xml:space="preserve"> d</w:t>
      </w:r>
      <w:r w:rsidRPr="00AF5BCE">
        <w:rPr>
          <w:rFonts w:ascii="Century Gothic" w:eastAsia="Questrial" w:hAnsi="Century Gothic" w:cs="Questrial"/>
          <w:vertAlign w:val="superscript"/>
        </w:rPr>
        <w:t>-1</w:t>
      </w:r>
      <w:r w:rsidRPr="00AF5BCE">
        <w:rPr>
          <w:rFonts w:ascii="Century Gothic" w:eastAsia="Questrial" w:hAnsi="Century Gothic" w:cs="Questrial"/>
        </w:rPr>
        <w:t>), October 2014 (4.66 Einstein m</w:t>
      </w:r>
      <w:r w:rsidRPr="00AF5BCE">
        <w:rPr>
          <w:rFonts w:ascii="Century Gothic" w:eastAsia="Questrial" w:hAnsi="Century Gothic" w:cs="Questrial"/>
          <w:vertAlign w:val="superscript"/>
        </w:rPr>
        <w:t>-2</w:t>
      </w:r>
      <w:r w:rsidRPr="00AF5BCE">
        <w:rPr>
          <w:rFonts w:ascii="Century Gothic" w:eastAsia="Questrial" w:hAnsi="Century Gothic" w:cs="Questrial"/>
        </w:rPr>
        <w:t xml:space="preserve"> d</w:t>
      </w:r>
      <w:r w:rsidRPr="00AF5BCE">
        <w:rPr>
          <w:rFonts w:ascii="Century Gothic" w:eastAsia="Questrial" w:hAnsi="Century Gothic" w:cs="Questrial"/>
          <w:vertAlign w:val="superscript"/>
        </w:rPr>
        <w:t>-1</w:t>
      </w:r>
      <w:r w:rsidRPr="00AF5BCE">
        <w:rPr>
          <w:rFonts w:ascii="Century Gothic" w:eastAsia="Questrial" w:hAnsi="Century Gothic" w:cs="Questrial"/>
        </w:rPr>
        <w:t>), and October 2015 (5.53 Einstein m</w:t>
      </w:r>
      <w:r w:rsidRPr="00AF5BCE">
        <w:rPr>
          <w:rFonts w:ascii="Century Gothic" w:eastAsia="Questrial" w:hAnsi="Century Gothic" w:cs="Questrial"/>
          <w:vertAlign w:val="superscript"/>
        </w:rPr>
        <w:t>-2</w:t>
      </w:r>
      <w:r w:rsidRPr="00AF5BCE">
        <w:rPr>
          <w:rFonts w:ascii="Century Gothic" w:eastAsia="Questrial" w:hAnsi="Century Gothic" w:cs="Questrial"/>
        </w:rPr>
        <w:t xml:space="preserve"> d</w:t>
      </w:r>
      <w:r w:rsidRPr="00AF5BCE">
        <w:rPr>
          <w:rFonts w:ascii="Century Gothic" w:eastAsia="Questrial" w:hAnsi="Century Gothic" w:cs="Questrial"/>
          <w:vertAlign w:val="superscript"/>
        </w:rPr>
        <w:t>-1</w:t>
      </w:r>
      <w:r w:rsidR="00DE60E0">
        <w:rPr>
          <w:rFonts w:ascii="Century Gothic" w:eastAsia="Questrial" w:hAnsi="Century Gothic" w:cs="Questrial"/>
        </w:rPr>
        <w:t>) (Fig. 9</w:t>
      </w:r>
      <w:r w:rsidRPr="00AF5BCE">
        <w:rPr>
          <w:rFonts w:ascii="Century Gothic" w:eastAsia="Questrial" w:hAnsi="Century Gothic" w:cs="Questrial"/>
        </w:rPr>
        <w:t>).</w:t>
      </w:r>
    </w:p>
    <w:p w14:paraId="741BFB0F" w14:textId="77777777" w:rsidR="00FB067A" w:rsidRPr="00AF5BCE" w:rsidRDefault="00FB067A" w:rsidP="00240E36">
      <w:pPr>
        <w:spacing w:line="240" w:lineRule="auto"/>
        <w:rPr>
          <w:rFonts w:ascii="Century Gothic" w:hAnsi="Century Gothic"/>
        </w:rPr>
      </w:pPr>
    </w:p>
    <w:p w14:paraId="707B62BC" w14:textId="19DD7F4D" w:rsidR="00FB067A" w:rsidRPr="00AF5BCE" w:rsidRDefault="000F1FB9" w:rsidP="00240E36">
      <w:pPr>
        <w:spacing w:line="240" w:lineRule="auto"/>
        <w:rPr>
          <w:rFonts w:ascii="Century Gothic" w:hAnsi="Century Gothic"/>
        </w:rPr>
      </w:pPr>
      <w:r w:rsidRPr="00AF5BCE">
        <w:rPr>
          <w:rFonts w:ascii="Century Gothic" w:eastAsia="Questrial" w:hAnsi="Century Gothic" w:cs="Questrial"/>
        </w:rPr>
        <w:t xml:space="preserve">The presence of anomalies in inter-annual trends in both SST and PAR in the same years as </w:t>
      </w:r>
      <w:r w:rsidRPr="00AF5BCE">
        <w:rPr>
          <w:rFonts w:ascii="Century Gothic" w:eastAsia="Questrial" w:hAnsi="Century Gothic" w:cs="Questrial"/>
          <w:i/>
        </w:rPr>
        <w:t xml:space="preserve">Sargassum </w:t>
      </w:r>
      <w:r w:rsidRPr="00AF5BCE">
        <w:rPr>
          <w:rFonts w:ascii="Century Gothic" w:eastAsia="Questrial" w:hAnsi="Century Gothic" w:cs="Questrial"/>
        </w:rPr>
        <w:t>events hint at a relationship, but these patterns do not imply causation between the trends in oceanic variables</w:t>
      </w:r>
      <w:r w:rsidR="002B36F3">
        <w:rPr>
          <w:rFonts w:ascii="Century Gothic" w:eastAsia="Questrial" w:hAnsi="Century Gothic" w:cs="Questrial"/>
        </w:rPr>
        <w:t xml:space="preserve"> (SST and PAR)</w:t>
      </w:r>
      <w:r w:rsidRPr="00AF5BCE">
        <w:rPr>
          <w:rFonts w:ascii="Century Gothic" w:eastAsia="Questrial" w:hAnsi="Century Gothic" w:cs="Questrial"/>
        </w:rPr>
        <w:t xml:space="preserve"> and </w:t>
      </w:r>
      <w:r w:rsidRPr="00AF5BCE">
        <w:rPr>
          <w:rFonts w:ascii="Century Gothic" w:eastAsia="Questrial" w:hAnsi="Century Gothic" w:cs="Questrial"/>
          <w:i/>
        </w:rPr>
        <w:t xml:space="preserve">Sargassum </w:t>
      </w:r>
      <w:r w:rsidR="004F3C69" w:rsidRPr="00AF5BCE">
        <w:rPr>
          <w:rFonts w:ascii="Century Gothic" w:eastAsia="Questrial" w:hAnsi="Century Gothic" w:cs="Questrial"/>
        </w:rPr>
        <w:t>inundation</w:t>
      </w:r>
      <w:r w:rsidRPr="00AF5BCE">
        <w:rPr>
          <w:rFonts w:ascii="Century Gothic" w:eastAsia="Questrial" w:hAnsi="Century Gothic" w:cs="Questrial"/>
        </w:rPr>
        <w:t>.</w:t>
      </w:r>
    </w:p>
    <w:p w14:paraId="4887C2E7" w14:textId="77777777" w:rsidR="00FB067A" w:rsidRPr="00AF5BCE" w:rsidRDefault="00FB067A" w:rsidP="00240E36">
      <w:pPr>
        <w:spacing w:line="240" w:lineRule="auto"/>
        <w:rPr>
          <w:rFonts w:ascii="Century Gothic" w:hAnsi="Century Gothic"/>
        </w:rPr>
      </w:pPr>
    </w:p>
    <w:p w14:paraId="1B4CF475" w14:textId="77777777" w:rsidR="00FB067A" w:rsidRPr="00AF5BCE" w:rsidRDefault="000F1FB9" w:rsidP="00240E36">
      <w:pPr>
        <w:spacing w:line="240" w:lineRule="auto"/>
        <w:rPr>
          <w:rFonts w:ascii="Century Gothic" w:hAnsi="Century Gothic"/>
        </w:rPr>
      </w:pPr>
      <w:r w:rsidRPr="00AF5BCE">
        <w:rPr>
          <w:rFonts w:ascii="Century Gothic" w:eastAsia="Questrial" w:hAnsi="Century Gothic" w:cs="Questrial"/>
          <w:b/>
        </w:rPr>
        <w:t>4.2 Seasonal Trends Analysis</w:t>
      </w:r>
    </w:p>
    <w:p w14:paraId="724AEC7D" w14:textId="77777777" w:rsidR="00FB067A" w:rsidRPr="00AF5BCE" w:rsidRDefault="00FB067A" w:rsidP="00240E36">
      <w:pPr>
        <w:spacing w:line="240" w:lineRule="auto"/>
        <w:rPr>
          <w:rFonts w:ascii="Century Gothic" w:hAnsi="Century Gothic"/>
        </w:rPr>
      </w:pPr>
    </w:p>
    <w:p w14:paraId="3F5F7C42" w14:textId="77777777" w:rsidR="00FB067A" w:rsidRPr="00AF5BCE" w:rsidRDefault="000F1FB9" w:rsidP="00240E36">
      <w:pPr>
        <w:spacing w:line="240" w:lineRule="auto"/>
        <w:rPr>
          <w:rFonts w:ascii="Century Gothic" w:hAnsi="Century Gothic"/>
        </w:rPr>
      </w:pPr>
      <w:r w:rsidRPr="00AF5BCE">
        <w:rPr>
          <w:rFonts w:ascii="Century Gothic" w:eastAsia="Questrial" w:hAnsi="Century Gothic" w:cs="Questrial"/>
        </w:rPr>
        <w:t xml:space="preserve">The inter-annual fluctuations and trends over the study period can be further disaggregated to find seasonal shifts. These seasonal shifts may also be related to </w:t>
      </w:r>
      <w:r w:rsidRPr="00AF5BCE">
        <w:rPr>
          <w:rFonts w:ascii="Century Gothic" w:eastAsia="Questrial" w:hAnsi="Century Gothic" w:cs="Questrial"/>
          <w:i/>
        </w:rPr>
        <w:t>Sargassum</w:t>
      </w:r>
      <w:r w:rsidRPr="00AF5BCE">
        <w:rPr>
          <w:rFonts w:ascii="Century Gothic" w:eastAsia="Questrial" w:hAnsi="Century Gothic" w:cs="Questrial"/>
        </w:rPr>
        <w:t xml:space="preserve"> growth within the Caribbean.</w:t>
      </w:r>
    </w:p>
    <w:p w14:paraId="174BE53D" w14:textId="77777777" w:rsidR="00FB067A" w:rsidRPr="000F1FB9" w:rsidRDefault="00FB067A" w:rsidP="00240E36">
      <w:pPr>
        <w:spacing w:line="240" w:lineRule="auto"/>
        <w:rPr>
          <w:rFonts w:ascii="Century Gothic" w:hAnsi="Century Gothic"/>
          <w:color w:val="auto"/>
          <w:sz w:val="16"/>
          <w:szCs w:val="16"/>
        </w:rPr>
      </w:pPr>
    </w:p>
    <w:p w14:paraId="65E90548" w14:textId="49481CB6" w:rsidR="000F1FB9" w:rsidRPr="000F1FB9" w:rsidRDefault="000F1FB9" w:rsidP="00240E36">
      <w:pPr>
        <w:pStyle w:val="Caption"/>
        <w:keepNext/>
        <w:ind w:left="720" w:firstLine="720"/>
        <w:rPr>
          <w:rFonts w:ascii="Century Gothic" w:hAnsi="Century Gothic"/>
          <w:color w:val="auto"/>
          <w:sz w:val="16"/>
          <w:szCs w:val="16"/>
        </w:rPr>
      </w:pPr>
      <w:r w:rsidRPr="000F1FB9">
        <w:rPr>
          <w:rFonts w:ascii="Century Gothic" w:hAnsi="Century Gothic"/>
          <w:color w:val="auto"/>
          <w:sz w:val="16"/>
          <w:szCs w:val="16"/>
        </w:rPr>
        <w:lastRenderedPageBreak/>
        <w:t xml:space="preserve">Figure </w:t>
      </w:r>
      <w:r w:rsidR="004D58DF">
        <w:rPr>
          <w:rFonts w:ascii="Century Gothic" w:hAnsi="Century Gothic"/>
          <w:color w:val="auto"/>
          <w:sz w:val="16"/>
          <w:szCs w:val="16"/>
        </w:rPr>
        <w:fldChar w:fldCharType="begin"/>
      </w:r>
      <w:r w:rsidR="004D58DF">
        <w:rPr>
          <w:rFonts w:ascii="Century Gothic" w:hAnsi="Century Gothic"/>
          <w:color w:val="auto"/>
          <w:sz w:val="16"/>
          <w:szCs w:val="16"/>
        </w:rPr>
        <w:instrText xml:space="preserve"> SEQ Figure \* ARABIC </w:instrText>
      </w:r>
      <w:r w:rsidR="004D58DF">
        <w:rPr>
          <w:rFonts w:ascii="Century Gothic" w:hAnsi="Century Gothic"/>
          <w:color w:val="auto"/>
          <w:sz w:val="16"/>
          <w:szCs w:val="16"/>
        </w:rPr>
        <w:fldChar w:fldCharType="separate"/>
      </w:r>
      <w:r w:rsidR="004D58DF">
        <w:rPr>
          <w:rFonts w:ascii="Century Gothic" w:hAnsi="Century Gothic"/>
          <w:noProof/>
          <w:color w:val="auto"/>
          <w:sz w:val="16"/>
          <w:szCs w:val="16"/>
        </w:rPr>
        <w:t>10</w:t>
      </w:r>
      <w:r w:rsidR="004D58DF">
        <w:rPr>
          <w:rFonts w:ascii="Century Gothic" w:hAnsi="Century Gothic"/>
          <w:color w:val="auto"/>
          <w:sz w:val="16"/>
          <w:szCs w:val="16"/>
        </w:rPr>
        <w:fldChar w:fldCharType="end"/>
      </w:r>
    </w:p>
    <w:p w14:paraId="55A61021" w14:textId="77777777" w:rsidR="00FB067A" w:rsidRPr="00AF5BCE" w:rsidRDefault="000F1FB9" w:rsidP="00240E36">
      <w:pPr>
        <w:spacing w:line="240" w:lineRule="auto"/>
        <w:jc w:val="center"/>
        <w:rPr>
          <w:rFonts w:ascii="Century Gothic" w:hAnsi="Century Gothic"/>
        </w:rPr>
      </w:pPr>
      <w:r w:rsidRPr="00AF5BCE">
        <w:rPr>
          <w:rFonts w:ascii="Century Gothic" w:hAnsi="Century Gothic"/>
          <w:noProof/>
        </w:rPr>
        <w:drawing>
          <wp:inline distT="114300" distB="114300" distL="114300" distR="114300" wp14:anchorId="0057210A" wp14:editId="299B24A5">
            <wp:extent cx="4524375" cy="1933575"/>
            <wp:effectExtent l="0" t="0" r="0" b="0"/>
            <wp:docPr id="14"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9"/>
                    <a:srcRect l="8614" t="27313" r="11148" b="26862"/>
                    <a:stretch>
                      <a:fillRect/>
                    </a:stretch>
                  </pic:blipFill>
                  <pic:spPr>
                    <a:xfrm>
                      <a:off x="0" y="0"/>
                      <a:ext cx="4524375" cy="1933575"/>
                    </a:xfrm>
                    <a:prstGeom prst="rect">
                      <a:avLst/>
                    </a:prstGeom>
                    <a:ln/>
                  </pic:spPr>
                </pic:pic>
              </a:graphicData>
            </a:graphic>
          </wp:inline>
        </w:drawing>
      </w:r>
    </w:p>
    <w:p w14:paraId="5EC599F4" w14:textId="77777777" w:rsidR="00FB067A" w:rsidRPr="00AF5BCE" w:rsidRDefault="000F1FB9" w:rsidP="00240E36">
      <w:pPr>
        <w:spacing w:line="240" w:lineRule="auto"/>
        <w:jc w:val="center"/>
        <w:rPr>
          <w:rFonts w:ascii="Century Gothic" w:hAnsi="Century Gothic"/>
        </w:rPr>
      </w:pPr>
      <w:r w:rsidRPr="00AF5BCE">
        <w:rPr>
          <w:rFonts w:ascii="Century Gothic" w:hAnsi="Century Gothic"/>
          <w:noProof/>
        </w:rPr>
        <mc:AlternateContent>
          <mc:Choice Requires="wps">
            <w:drawing>
              <wp:inline distT="114300" distB="114300" distL="114300" distR="114300" wp14:anchorId="3FD9A7A2" wp14:editId="57B842C4">
                <wp:extent cx="4391025" cy="695325"/>
                <wp:effectExtent l="0" t="0" r="0" b="0"/>
                <wp:docPr id="34" name="Text Box 34"/>
                <wp:cNvGraphicFramePr/>
                <a:graphic xmlns:a="http://schemas.openxmlformats.org/drawingml/2006/main">
                  <a:graphicData uri="http://schemas.microsoft.com/office/word/2010/wordprocessingShape">
                    <wps:wsp>
                      <wps:cNvSpPr txBox="1"/>
                      <wps:spPr>
                        <a:xfrm>
                          <a:off x="0" y="0"/>
                          <a:ext cx="4391025" cy="695325"/>
                        </a:xfrm>
                        <a:prstGeom prst="rect">
                          <a:avLst/>
                        </a:prstGeom>
                        <a:noFill/>
                        <a:ln>
                          <a:noFill/>
                        </a:ln>
                      </wps:spPr>
                      <wps:txbx>
                        <w:txbxContent>
                          <w:p w14:paraId="0DEF51CE" w14:textId="3B86ACBB" w:rsidR="00AC1696" w:rsidRPr="000F1FB9" w:rsidRDefault="00AC1696">
                            <w:pPr>
                              <w:spacing w:line="240" w:lineRule="auto"/>
                              <w:textDirection w:val="btLr"/>
                              <w:rPr>
                                <w:rFonts w:ascii="Century Gothic" w:hAnsi="Century Gothic"/>
                                <w:sz w:val="16"/>
                                <w:szCs w:val="16"/>
                              </w:rPr>
                            </w:pPr>
                            <w:r w:rsidRPr="000F1FB9">
                              <w:rPr>
                                <w:rFonts w:ascii="Century Gothic" w:hAnsi="Century Gothic"/>
                                <w:sz w:val="16"/>
                                <w:szCs w:val="16"/>
                              </w:rPr>
                              <w:t xml:space="preserve">Seasonal trends analysis for </w:t>
                            </w:r>
                            <w:r>
                              <w:rPr>
                                <w:rFonts w:ascii="Century Gothic" w:hAnsi="Century Gothic"/>
                                <w:sz w:val="16"/>
                                <w:szCs w:val="16"/>
                              </w:rPr>
                              <w:t xml:space="preserve">SST </w:t>
                            </w:r>
                            <w:r w:rsidRPr="000F1FB9">
                              <w:rPr>
                                <w:rFonts w:ascii="Century Gothic" w:hAnsi="Century Gothic"/>
                                <w:sz w:val="16"/>
                                <w:szCs w:val="16"/>
                              </w:rPr>
                              <w:t>from 2003-2015. Similar colors on the map represent similar shifts in seasonality over the study period that are expanded upon in the graphs.</w:t>
                            </w:r>
                          </w:p>
                        </w:txbxContent>
                      </wps:txbx>
                      <wps:bodyPr lIns="91425" tIns="91425" rIns="91425" bIns="91425" anchor="t" anchorCtr="0"/>
                    </wps:wsp>
                  </a:graphicData>
                </a:graphic>
              </wp:inline>
            </w:drawing>
          </mc:Choice>
          <mc:Fallback>
            <w:pict>
              <v:shape w14:anchorId="3FD9A7A2" id="Text Box 34" o:spid="_x0000_s1034" type="#_x0000_t202" style="width:345.75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" filled="f" stroked="f">
                <v:textbox inset="2.53958mm,2.53958mm,2.53958mm,2.53958mm">
                  <w:txbxContent>
                    <w:p w14:paraId="0DEF51CE" w14:textId="3B86ACBB" w:rsidR="00AC1696" w:rsidRPr="000F1FB9" w:rsidRDefault="00AC1696">
                      <w:pPr>
                        <w:spacing w:line="240" w:lineRule="auto"/>
                        <w:textDirection w:val="btLr"/>
                        <w:rPr>
                          <w:rFonts w:ascii="Century Gothic" w:hAnsi="Century Gothic"/>
                          <w:sz w:val="16"/>
                          <w:szCs w:val="16"/>
                        </w:rPr>
                      </w:pPr>
                      <w:r w:rsidRPr="000F1FB9">
                        <w:rPr>
                          <w:rFonts w:ascii="Century Gothic" w:hAnsi="Century Gothic"/>
                          <w:sz w:val="16"/>
                          <w:szCs w:val="16"/>
                        </w:rPr>
                        <w:t xml:space="preserve">Seasonal trends analysis for </w:t>
                      </w:r>
                      <w:r>
                        <w:rPr>
                          <w:rFonts w:ascii="Century Gothic" w:hAnsi="Century Gothic"/>
                          <w:sz w:val="16"/>
                          <w:szCs w:val="16"/>
                        </w:rPr>
                        <w:t xml:space="preserve">SST </w:t>
                      </w:r>
                      <w:r w:rsidRPr="000F1FB9">
                        <w:rPr>
                          <w:rFonts w:ascii="Century Gothic" w:hAnsi="Century Gothic"/>
                          <w:sz w:val="16"/>
                          <w:szCs w:val="16"/>
                        </w:rPr>
                        <w:t>from 2003-2015. Similar colors on the map represent similar shifts in seasonality over the study period that are expanded upon in the graphs.</w:t>
                      </w:r>
                    </w:p>
                  </w:txbxContent>
                </v:textbox>
                <w10:anchorlock/>
              </v:shape>
            </w:pict>
          </mc:Fallback>
        </mc:AlternateContent>
      </w:r>
    </w:p>
    <w:p w14:paraId="5DB008EB" w14:textId="29357AC4" w:rsidR="00FB067A" w:rsidRPr="00AF5BCE" w:rsidRDefault="000F1FB9" w:rsidP="00240E36">
      <w:pPr>
        <w:spacing w:line="240" w:lineRule="auto"/>
        <w:rPr>
          <w:rFonts w:ascii="Century Gothic" w:hAnsi="Century Gothic"/>
        </w:rPr>
      </w:pPr>
      <w:r w:rsidRPr="00AF5BCE">
        <w:rPr>
          <w:rFonts w:ascii="Century Gothic" w:eastAsia="Questrial" w:hAnsi="Century Gothic" w:cs="Questrial"/>
        </w:rPr>
        <w:t>The northwestern corner of the Caribbean Ocean experienced overall warming during the study time peri</w:t>
      </w:r>
      <w:r>
        <w:rPr>
          <w:rFonts w:ascii="Century Gothic" w:eastAsia="Questrial" w:hAnsi="Century Gothic" w:cs="Questrial"/>
        </w:rPr>
        <w:t>od (Fig. 6)</w:t>
      </w:r>
      <w:r w:rsidR="00F0113B">
        <w:rPr>
          <w:rFonts w:ascii="Century Gothic" w:eastAsia="Questrial" w:hAnsi="Century Gothic" w:cs="Questrial"/>
        </w:rPr>
        <w:t>,</w:t>
      </w:r>
      <w:r>
        <w:rPr>
          <w:rFonts w:ascii="Century Gothic" w:eastAsia="Questrial" w:hAnsi="Century Gothic" w:cs="Questrial"/>
        </w:rPr>
        <w:t xml:space="preserve"> </w:t>
      </w:r>
      <w:r w:rsidRPr="00AF5BCE">
        <w:rPr>
          <w:rFonts w:ascii="Century Gothic" w:eastAsia="Questrial" w:hAnsi="Century Gothic" w:cs="Questrial"/>
        </w:rPr>
        <w:t>along with concurrent changes in seasonality towards warmer temperatures in the</w:t>
      </w:r>
      <w:r>
        <w:rPr>
          <w:rFonts w:ascii="Century Gothic" w:eastAsia="Questrial" w:hAnsi="Century Gothic" w:cs="Questrial"/>
        </w:rPr>
        <w:t xml:space="preserve"> spring, fall, and winter (Fig. 10</w:t>
      </w:r>
      <w:r w:rsidRPr="00AF5BCE">
        <w:rPr>
          <w:rFonts w:ascii="Century Gothic" w:eastAsia="Questrial" w:hAnsi="Century Gothic" w:cs="Questrial"/>
        </w:rPr>
        <w:t xml:space="preserve">). During the summer, when the maximum </w:t>
      </w:r>
      <w:r w:rsidR="009C1435">
        <w:rPr>
          <w:rFonts w:ascii="Century Gothic" w:eastAsia="Questrial" w:hAnsi="Century Gothic" w:cs="Questrial"/>
        </w:rPr>
        <w:t>SST</w:t>
      </w:r>
      <w:r w:rsidRPr="00AF5BCE">
        <w:rPr>
          <w:rFonts w:ascii="Century Gothic" w:eastAsia="Questrial" w:hAnsi="Century Gothic" w:cs="Questrial"/>
        </w:rPr>
        <w:t xml:space="preserve"> are reached, </w:t>
      </w:r>
      <w:r w:rsidR="009C1435">
        <w:rPr>
          <w:rFonts w:ascii="Century Gothic" w:eastAsia="Questrial" w:hAnsi="Century Gothic" w:cs="Questrial"/>
        </w:rPr>
        <w:t>SST</w:t>
      </w:r>
      <w:r w:rsidRPr="00AF5BCE">
        <w:rPr>
          <w:rFonts w:ascii="Century Gothic" w:eastAsia="Questrial" w:hAnsi="Century Gothic" w:cs="Questrial"/>
        </w:rPr>
        <w:t xml:space="preserve"> in this region remained similar over the course of the study period.  The southern and eastern parts of the Caribbean cooled sligh</w:t>
      </w:r>
      <w:r w:rsidR="00AA6B0D">
        <w:rPr>
          <w:rFonts w:ascii="Century Gothic" w:eastAsia="Questrial" w:hAnsi="Century Gothic" w:cs="Questrial"/>
        </w:rPr>
        <w:t>tly over the study period (Fig. 6</w:t>
      </w:r>
      <w:r w:rsidRPr="00AF5BCE">
        <w:rPr>
          <w:rFonts w:ascii="Century Gothic" w:eastAsia="Questrial" w:hAnsi="Century Gothic" w:cs="Questrial"/>
        </w:rPr>
        <w:t>). The blue and green colors in these regions represent a shift towards cooler spring and summer temperatures in later years o</w:t>
      </w:r>
      <w:r>
        <w:rPr>
          <w:rFonts w:ascii="Century Gothic" w:eastAsia="Questrial" w:hAnsi="Century Gothic" w:cs="Questrial"/>
        </w:rPr>
        <w:t>f the study (Fig. 10</w:t>
      </w:r>
      <w:r w:rsidRPr="00AF5BCE">
        <w:rPr>
          <w:rFonts w:ascii="Century Gothic" w:eastAsia="Questrial" w:hAnsi="Century Gothic" w:cs="Questrial"/>
        </w:rPr>
        <w:t xml:space="preserve">). </w:t>
      </w:r>
    </w:p>
    <w:p w14:paraId="4553130F" w14:textId="77777777" w:rsidR="00FB067A" w:rsidRPr="00AF5BCE" w:rsidRDefault="00FB067A" w:rsidP="00240E36">
      <w:pPr>
        <w:spacing w:line="240" w:lineRule="auto"/>
        <w:rPr>
          <w:rFonts w:ascii="Century Gothic" w:hAnsi="Century Gothic"/>
        </w:rPr>
      </w:pPr>
    </w:p>
    <w:p w14:paraId="1F0F11AD" w14:textId="77777777" w:rsidR="00FB067A" w:rsidRPr="00AF5BCE" w:rsidRDefault="000F1FB9" w:rsidP="00240E36">
      <w:pPr>
        <w:spacing w:line="240" w:lineRule="auto"/>
        <w:rPr>
          <w:rFonts w:ascii="Century Gothic" w:hAnsi="Century Gothic"/>
        </w:rPr>
      </w:pPr>
      <w:r w:rsidRPr="00AF5BCE">
        <w:rPr>
          <w:rFonts w:ascii="Century Gothic" w:eastAsia="Questrial" w:hAnsi="Century Gothic" w:cs="Questrial"/>
          <w:b/>
        </w:rPr>
        <w:t>4.3 Linear Models</w:t>
      </w:r>
    </w:p>
    <w:p w14:paraId="2025CA8E" w14:textId="77777777" w:rsidR="00FB067A" w:rsidRPr="00AF5BCE" w:rsidRDefault="00FB067A" w:rsidP="00240E36">
      <w:pPr>
        <w:spacing w:line="240" w:lineRule="auto"/>
        <w:rPr>
          <w:rFonts w:ascii="Century Gothic" w:hAnsi="Century Gothic"/>
        </w:rPr>
      </w:pPr>
    </w:p>
    <w:p w14:paraId="64D85F9B" w14:textId="62F400A2" w:rsidR="00FB067A" w:rsidRPr="00AF5BCE" w:rsidRDefault="004F3C69" w:rsidP="00240E36">
      <w:pPr>
        <w:spacing w:line="240" w:lineRule="auto"/>
        <w:rPr>
          <w:rFonts w:ascii="Century Gothic" w:hAnsi="Century Gothic"/>
        </w:rPr>
      </w:pPr>
      <w:r>
        <w:rPr>
          <w:rFonts w:ascii="Century Gothic" w:eastAsia="Questrial" w:hAnsi="Century Gothic" w:cs="Questrial"/>
        </w:rPr>
        <w:t>The linear models in TerrSet</w:t>
      </w:r>
      <w:r w:rsidR="003F7F73">
        <w:rPr>
          <w:rFonts w:ascii="Century Gothic" w:eastAsia="Questrial" w:hAnsi="Century Gothic" w:cs="Questrial"/>
        </w:rPr>
        <w:t>’s</w:t>
      </w:r>
      <w:r w:rsidR="000F1FB9" w:rsidRPr="00AF5BCE">
        <w:rPr>
          <w:rFonts w:ascii="Century Gothic" w:eastAsia="Questrial" w:hAnsi="Century Gothic" w:cs="Questrial"/>
        </w:rPr>
        <w:t xml:space="preserve"> </w:t>
      </w:r>
      <w:r w:rsidR="009C1435">
        <w:rPr>
          <w:rFonts w:ascii="Century Gothic" w:eastAsia="Questrial" w:hAnsi="Century Gothic" w:cs="Questrial"/>
        </w:rPr>
        <w:t>ETM</w:t>
      </w:r>
      <w:r w:rsidR="000F1FB9" w:rsidRPr="00AF5BCE">
        <w:rPr>
          <w:rFonts w:ascii="Century Gothic" w:eastAsia="Questrial" w:hAnsi="Century Gothic" w:cs="Questrial"/>
        </w:rPr>
        <w:t xml:space="preserve"> provide a spatial statistic capable of establishing the significance of the relationship between </w:t>
      </w:r>
      <w:r w:rsidR="001B4AD5">
        <w:rPr>
          <w:rFonts w:ascii="Century Gothic" w:eastAsia="Questrial" w:hAnsi="Century Gothic" w:cs="Questrial"/>
        </w:rPr>
        <w:t xml:space="preserve">the FAI and oceanic variables. </w:t>
      </w:r>
      <w:r w:rsidR="000F1FB9" w:rsidRPr="00AF5BCE">
        <w:rPr>
          <w:rFonts w:ascii="Century Gothic" w:eastAsia="Questrial" w:hAnsi="Century Gothic" w:cs="Questrial"/>
        </w:rPr>
        <w:t xml:space="preserve">A variety of specifications </w:t>
      </w:r>
      <w:r w:rsidR="00650E0D">
        <w:rPr>
          <w:rFonts w:ascii="Century Gothic" w:eastAsia="Questrial" w:hAnsi="Century Gothic" w:cs="Questrial"/>
        </w:rPr>
        <w:t xml:space="preserve">(Appendix F) </w:t>
      </w:r>
      <w:r w:rsidR="000F1FB9" w:rsidRPr="00AF5BCE">
        <w:rPr>
          <w:rFonts w:ascii="Century Gothic" w:eastAsia="Questrial" w:hAnsi="Century Gothic" w:cs="Questrial"/>
        </w:rPr>
        <w:t>of the single variate models were analyzed between FAI and the oceanic variables.</w:t>
      </w:r>
    </w:p>
    <w:p w14:paraId="5BD8BC16" w14:textId="77777777" w:rsidR="00FB067A" w:rsidRPr="00AF5BCE" w:rsidRDefault="00FB067A" w:rsidP="00240E36">
      <w:pPr>
        <w:spacing w:line="240" w:lineRule="auto"/>
        <w:rPr>
          <w:rFonts w:ascii="Century Gothic" w:hAnsi="Century Gothic"/>
        </w:rPr>
      </w:pPr>
    </w:p>
    <w:p w14:paraId="24B47EB9" w14:textId="45C92C4E" w:rsidR="00FB067A" w:rsidRPr="00AF5BCE" w:rsidRDefault="000F1FB9" w:rsidP="00240E36">
      <w:pPr>
        <w:spacing w:line="240" w:lineRule="auto"/>
        <w:rPr>
          <w:rFonts w:ascii="Century Gothic" w:hAnsi="Century Gothic"/>
        </w:rPr>
      </w:pPr>
      <w:r w:rsidRPr="00AF5BCE">
        <w:rPr>
          <w:rFonts w:ascii="Century Gothic" w:eastAsia="Questrial" w:hAnsi="Century Gothic" w:cs="Questrial"/>
        </w:rPr>
        <w:t>The results of the model</w:t>
      </w:r>
      <w:r w:rsidR="00EA5A3D">
        <w:rPr>
          <w:rFonts w:ascii="Century Gothic" w:eastAsia="Questrial" w:hAnsi="Century Gothic" w:cs="Questrial"/>
        </w:rPr>
        <w:t>s</w:t>
      </w:r>
      <w:r w:rsidRPr="00AF5BCE">
        <w:rPr>
          <w:rFonts w:ascii="Century Gothic" w:eastAsia="Questrial" w:hAnsi="Century Gothic" w:cs="Questrial"/>
        </w:rPr>
        <w:t xml:space="preserve"> for both SST and PAR suggest that there is not a statistically significant relationship between FAI and SST or PAR. In all linear models</w:t>
      </w:r>
      <w:r w:rsidR="006F3486">
        <w:rPr>
          <w:rFonts w:ascii="Century Gothic" w:eastAsia="Questrial" w:hAnsi="Century Gothic" w:cs="Questrial"/>
        </w:rPr>
        <w:t>,</w:t>
      </w:r>
      <w:r w:rsidRPr="00AF5BCE">
        <w:rPr>
          <w:rFonts w:ascii="Century Gothic" w:eastAsia="Questrial" w:hAnsi="Century Gothic" w:cs="Questrial"/>
        </w:rPr>
        <w:t xml:space="preserve"> the average R</w:t>
      </w:r>
      <w:r w:rsidRPr="00AF5BCE">
        <w:rPr>
          <w:rFonts w:ascii="Century Gothic" w:eastAsia="Questrial" w:hAnsi="Century Gothic" w:cs="Questrial"/>
          <w:vertAlign w:val="superscript"/>
        </w:rPr>
        <w:t>2</w:t>
      </w:r>
      <w:r w:rsidRPr="00AF5BCE">
        <w:rPr>
          <w:rFonts w:ascii="Century Gothic" w:eastAsia="Questrial" w:hAnsi="Century Gothic" w:cs="Questrial"/>
        </w:rPr>
        <w:t xml:space="preserve"> was .027</w:t>
      </w:r>
      <w:r w:rsidR="006F3486">
        <w:rPr>
          <w:rFonts w:ascii="Century Gothic" w:eastAsia="Questrial" w:hAnsi="Century Gothic" w:cs="Questrial"/>
        </w:rPr>
        <w:t>,</w:t>
      </w:r>
      <w:r w:rsidRPr="00AF5BCE">
        <w:rPr>
          <w:rFonts w:ascii="Century Gothic" w:eastAsia="Questrial" w:hAnsi="Century Gothic" w:cs="Questrial"/>
        </w:rPr>
        <w:t xml:space="preserve"> with the highest being only .031. However, lagging the variables, which is appropriate given the time it may take for </w:t>
      </w:r>
      <w:r w:rsidRPr="00AF5BCE">
        <w:rPr>
          <w:rFonts w:ascii="Century Gothic" w:eastAsia="Questrial" w:hAnsi="Century Gothic" w:cs="Questrial"/>
          <w:i/>
        </w:rPr>
        <w:t>Sargassum</w:t>
      </w:r>
      <w:r w:rsidRPr="00AF5BCE">
        <w:rPr>
          <w:rFonts w:ascii="Century Gothic" w:eastAsia="Questrial" w:hAnsi="Century Gothic" w:cs="Questrial"/>
        </w:rPr>
        <w:t xml:space="preserve"> to change in response to oceanic variables, caused a slight increase in R</w:t>
      </w:r>
      <w:r w:rsidRPr="00AF5BCE">
        <w:rPr>
          <w:rFonts w:ascii="Century Gothic" w:eastAsia="Questrial" w:hAnsi="Century Gothic" w:cs="Questrial"/>
          <w:vertAlign w:val="superscript"/>
        </w:rPr>
        <w:t>2</w:t>
      </w:r>
      <w:r w:rsidRPr="00AF5BCE">
        <w:rPr>
          <w:rFonts w:ascii="Century Gothic" w:eastAsia="Questrial" w:hAnsi="Century Gothic" w:cs="Questrial"/>
        </w:rPr>
        <w:t xml:space="preserve"> (Fig.9)</w:t>
      </w:r>
      <w:r w:rsidR="006F3486">
        <w:rPr>
          <w:rFonts w:ascii="Century Gothic" w:eastAsia="Questrial" w:hAnsi="Century Gothic" w:cs="Questrial"/>
        </w:rPr>
        <w:t>,</w:t>
      </w:r>
      <w:r w:rsidRPr="00AF5BCE">
        <w:rPr>
          <w:rFonts w:ascii="Century Gothic" w:eastAsia="Questrial" w:hAnsi="Century Gothic" w:cs="Questrial"/>
        </w:rPr>
        <w:t xml:space="preserve"> suggesting that a more carefully specified model might show a statistically significant relationship.</w:t>
      </w:r>
    </w:p>
    <w:p w14:paraId="3B6E33CF" w14:textId="77777777" w:rsidR="00FB067A" w:rsidRPr="00AF5BCE" w:rsidRDefault="00FB067A" w:rsidP="00240E36">
      <w:pPr>
        <w:spacing w:line="240" w:lineRule="auto"/>
        <w:rPr>
          <w:rFonts w:ascii="Century Gothic" w:hAnsi="Century Gothic"/>
        </w:rPr>
      </w:pPr>
    </w:p>
    <w:p w14:paraId="49D7E837" w14:textId="687002AA" w:rsidR="000F1FB9" w:rsidRPr="00CA2C1A" w:rsidRDefault="000F1FB9" w:rsidP="00240E36">
      <w:pPr>
        <w:pStyle w:val="Caption"/>
        <w:keepNext/>
        <w:rPr>
          <w:rFonts w:ascii="Century Gothic" w:hAnsi="Century Gothic"/>
          <w:color w:val="auto"/>
          <w:sz w:val="16"/>
          <w:szCs w:val="16"/>
        </w:rPr>
      </w:pPr>
      <w:r w:rsidRPr="00CA2C1A">
        <w:rPr>
          <w:rFonts w:ascii="Century Gothic" w:hAnsi="Century Gothic"/>
          <w:color w:val="auto"/>
          <w:sz w:val="16"/>
          <w:szCs w:val="16"/>
        </w:rPr>
        <w:lastRenderedPageBreak/>
        <w:t xml:space="preserve">Figure </w:t>
      </w:r>
      <w:r w:rsidR="004D58DF">
        <w:rPr>
          <w:rFonts w:ascii="Century Gothic" w:hAnsi="Century Gothic"/>
          <w:color w:val="auto"/>
          <w:sz w:val="16"/>
          <w:szCs w:val="16"/>
        </w:rPr>
        <w:fldChar w:fldCharType="begin"/>
      </w:r>
      <w:r w:rsidR="004D58DF">
        <w:rPr>
          <w:rFonts w:ascii="Century Gothic" w:hAnsi="Century Gothic"/>
          <w:color w:val="auto"/>
          <w:sz w:val="16"/>
          <w:szCs w:val="16"/>
        </w:rPr>
        <w:instrText xml:space="preserve"> SEQ Figure \* ARABIC </w:instrText>
      </w:r>
      <w:r w:rsidR="004D58DF">
        <w:rPr>
          <w:rFonts w:ascii="Century Gothic" w:hAnsi="Century Gothic"/>
          <w:color w:val="auto"/>
          <w:sz w:val="16"/>
          <w:szCs w:val="16"/>
        </w:rPr>
        <w:fldChar w:fldCharType="separate"/>
      </w:r>
      <w:r w:rsidR="004D58DF">
        <w:rPr>
          <w:rFonts w:ascii="Century Gothic" w:hAnsi="Century Gothic"/>
          <w:noProof/>
          <w:color w:val="auto"/>
          <w:sz w:val="16"/>
          <w:szCs w:val="16"/>
        </w:rPr>
        <w:t>11</w:t>
      </w:r>
      <w:r w:rsidR="004D58DF">
        <w:rPr>
          <w:rFonts w:ascii="Century Gothic" w:hAnsi="Century Gothic"/>
          <w:color w:val="auto"/>
          <w:sz w:val="16"/>
          <w:szCs w:val="16"/>
        </w:rPr>
        <w:fldChar w:fldCharType="end"/>
      </w:r>
      <w:r w:rsidR="00CA2C1A" w:rsidRPr="00CA2C1A">
        <w:rPr>
          <w:rFonts w:ascii="Century Gothic" w:hAnsi="Century Gothic"/>
          <w:color w:val="auto"/>
          <w:sz w:val="16"/>
          <w:szCs w:val="16"/>
        </w:rPr>
        <w:tab/>
      </w:r>
      <w:r w:rsidR="00CA2C1A" w:rsidRPr="00CA2C1A">
        <w:rPr>
          <w:rFonts w:ascii="Century Gothic" w:hAnsi="Century Gothic"/>
          <w:color w:val="auto"/>
          <w:sz w:val="16"/>
          <w:szCs w:val="16"/>
        </w:rPr>
        <w:tab/>
      </w:r>
      <w:r w:rsidR="00CA2C1A" w:rsidRPr="00CA2C1A">
        <w:rPr>
          <w:rFonts w:ascii="Century Gothic" w:hAnsi="Century Gothic"/>
          <w:color w:val="auto"/>
          <w:sz w:val="16"/>
          <w:szCs w:val="16"/>
        </w:rPr>
        <w:tab/>
      </w:r>
      <w:r w:rsidR="00CA2C1A" w:rsidRPr="00CA2C1A">
        <w:rPr>
          <w:rFonts w:ascii="Century Gothic" w:hAnsi="Century Gothic"/>
          <w:color w:val="auto"/>
          <w:sz w:val="16"/>
          <w:szCs w:val="16"/>
        </w:rPr>
        <w:tab/>
      </w:r>
      <w:r w:rsidR="00CA2C1A">
        <w:rPr>
          <w:rFonts w:ascii="Century Gothic" w:hAnsi="Century Gothic"/>
          <w:color w:val="auto"/>
          <w:sz w:val="16"/>
          <w:szCs w:val="16"/>
        </w:rPr>
        <w:tab/>
      </w:r>
      <w:r w:rsidR="00CA2C1A" w:rsidRPr="00CA2C1A">
        <w:rPr>
          <w:rFonts w:ascii="Century Gothic" w:hAnsi="Century Gothic"/>
          <w:color w:val="auto"/>
          <w:sz w:val="16"/>
          <w:szCs w:val="16"/>
        </w:rPr>
        <w:tab/>
        <w:t>Figure 12</w:t>
      </w:r>
    </w:p>
    <w:p w14:paraId="0DC6534F" w14:textId="59C20015" w:rsidR="00FB067A" w:rsidRPr="00AF5BCE" w:rsidRDefault="000F1FB9" w:rsidP="00240E36">
      <w:pPr>
        <w:spacing w:line="240" w:lineRule="auto"/>
        <w:jc w:val="center"/>
        <w:rPr>
          <w:rFonts w:ascii="Century Gothic" w:hAnsi="Century Gothic"/>
        </w:rPr>
      </w:pPr>
      <w:r w:rsidRPr="00AF5BCE">
        <w:rPr>
          <w:rFonts w:ascii="Century Gothic" w:hAnsi="Century Gothic"/>
          <w:noProof/>
        </w:rPr>
        <w:drawing>
          <wp:inline distT="114300" distB="114300" distL="114300" distR="114300" wp14:anchorId="646B044B" wp14:editId="02B5D4CC">
            <wp:extent cx="5943600" cy="1638300"/>
            <wp:effectExtent l="0" t="0" r="0" b="0"/>
            <wp:docPr id="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5943600" cy="1638300"/>
                    </a:xfrm>
                    <a:prstGeom prst="rect">
                      <a:avLst/>
                    </a:prstGeom>
                    <a:ln/>
                  </pic:spPr>
                </pic:pic>
              </a:graphicData>
            </a:graphic>
          </wp:inline>
        </w:drawing>
      </w:r>
    </w:p>
    <w:p w14:paraId="0C76BFA4" w14:textId="77777777" w:rsidR="00FB067A" w:rsidRPr="00AF5BCE" w:rsidRDefault="000F1FB9" w:rsidP="00240E36">
      <w:pPr>
        <w:spacing w:line="240" w:lineRule="auto"/>
        <w:rPr>
          <w:rFonts w:ascii="Century Gothic" w:hAnsi="Century Gothic"/>
        </w:rPr>
      </w:pPr>
      <w:r w:rsidRPr="00AF5BCE">
        <w:rPr>
          <w:rFonts w:ascii="Century Gothic" w:hAnsi="Century Gothic"/>
          <w:noProof/>
        </w:rPr>
        <mc:AlternateContent>
          <mc:Choice Requires="wps">
            <w:drawing>
              <wp:inline distT="114300" distB="114300" distL="114300" distR="114300" wp14:anchorId="5C82392C" wp14:editId="0AD82A46">
                <wp:extent cx="5919788" cy="339486"/>
                <wp:effectExtent l="0" t="0" r="0" b="0"/>
                <wp:docPr id="37" name="Text Box 37"/>
                <wp:cNvGraphicFramePr/>
                <a:graphic xmlns:a="http://schemas.openxmlformats.org/drawingml/2006/main">
                  <a:graphicData uri="http://schemas.microsoft.com/office/word/2010/wordprocessingShape">
                    <wps:wsp>
                      <wps:cNvSpPr txBox="1"/>
                      <wps:spPr>
                        <a:xfrm>
                          <a:off x="1133475" y="1676400"/>
                          <a:ext cx="7953300" cy="438300"/>
                        </a:xfrm>
                        <a:prstGeom prst="rect">
                          <a:avLst/>
                        </a:prstGeom>
                        <a:noFill/>
                        <a:ln>
                          <a:noFill/>
                        </a:ln>
                      </wps:spPr>
                      <wps:txbx>
                        <w:txbxContent>
                          <w:p w14:paraId="0332105F" w14:textId="3B41E825" w:rsidR="00AC1696" w:rsidRPr="00CA2C1A" w:rsidRDefault="00AC1696" w:rsidP="00CA2C1A">
                            <w:pPr>
                              <w:spacing w:line="240" w:lineRule="auto"/>
                              <w:jc w:val="center"/>
                              <w:textDirection w:val="btLr"/>
                              <w:rPr>
                                <w:rFonts w:ascii="Century Gothic" w:hAnsi="Century Gothic"/>
                                <w:color w:val="auto"/>
                                <w:sz w:val="16"/>
                                <w:szCs w:val="16"/>
                              </w:rPr>
                            </w:pPr>
                            <w:r w:rsidRPr="00CA2C1A">
                              <w:rPr>
                                <w:rFonts w:ascii="Century Gothic" w:hAnsi="Century Gothic"/>
                                <w:color w:val="auto"/>
                                <w:sz w:val="16"/>
                                <w:szCs w:val="16"/>
                              </w:rPr>
                              <w:t>R</w:t>
                            </w:r>
                            <w:r w:rsidRPr="00CA2C1A">
                              <w:rPr>
                                <w:rFonts w:ascii="Century Gothic" w:hAnsi="Century Gothic"/>
                                <w:color w:val="auto"/>
                                <w:sz w:val="16"/>
                                <w:szCs w:val="16"/>
                                <w:vertAlign w:val="superscript"/>
                              </w:rPr>
                              <w:t>2</w:t>
                            </w:r>
                            <w:r w:rsidRPr="00CA2C1A">
                              <w:rPr>
                                <w:rFonts w:ascii="Century Gothic" w:hAnsi="Century Gothic"/>
                                <w:color w:val="auto"/>
                                <w:sz w:val="16"/>
                                <w:szCs w:val="16"/>
                              </w:rPr>
                              <w:t xml:space="preserve"> v</w:t>
                            </w:r>
                            <w:r>
                              <w:rPr>
                                <w:rFonts w:ascii="Century Gothic" w:hAnsi="Century Gothic"/>
                                <w:color w:val="auto"/>
                                <w:sz w:val="16"/>
                                <w:szCs w:val="16"/>
                              </w:rPr>
                              <w:t>alues between FAI and PAR Figure 11</w:t>
                            </w:r>
                            <w:r w:rsidRPr="00CA2C1A">
                              <w:rPr>
                                <w:rFonts w:ascii="Century Gothic" w:hAnsi="Century Gothic"/>
                                <w:color w:val="auto"/>
                                <w:sz w:val="16"/>
                                <w:szCs w:val="16"/>
                              </w:rPr>
                              <w:t xml:space="preserve"> FAI and SST</w:t>
                            </w:r>
                            <w:r>
                              <w:rPr>
                                <w:rFonts w:ascii="Century Gothic" w:hAnsi="Century Gothic"/>
                                <w:color w:val="auto"/>
                                <w:sz w:val="16"/>
                                <w:szCs w:val="16"/>
                              </w:rPr>
                              <w:t xml:space="preserve"> Figure 12 from linear models.</w:t>
                            </w:r>
                          </w:p>
                        </w:txbxContent>
                      </wps:txbx>
                      <wps:bodyPr lIns="91425" tIns="91425" rIns="91425" bIns="91425" anchor="t" anchorCtr="0"/>
                    </wps:wsp>
                  </a:graphicData>
                </a:graphic>
              </wp:inline>
            </w:drawing>
          </mc:Choice>
          <mc:Fallback>
            <w:pict>
              <v:shape w14:anchorId="5C82392C" id="Text Box 37" o:spid="_x0000_s1035" type="#_x0000_t202" style="width:466.15pt;height: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" filled="f" stroked="f">
                <v:textbox inset="2.53958mm,2.53958mm,2.53958mm,2.53958mm">
                  <w:txbxContent>
                    <w:p w14:paraId="0332105F" w14:textId="3B41E825" w:rsidR="00AC1696" w:rsidRPr="00CA2C1A" w:rsidRDefault="00AC1696" w:rsidP="00CA2C1A">
                      <w:pPr>
                        <w:spacing w:line="240" w:lineRule="auto"/>
                        <w:jc w:val="center"/>
                        <w:textDirection w:val="btLr"/>
                        <w:rPr>
                          <w:rFonts w:ascii="Century Gothic" w:hAnsi="Century Gothic"/>
                          <w:color w:val="auto"/>
                          <w:sz w:val="16"/>
                          <w:szCs w:val="16"/>
                        </w:rPr>
                      </w:pPr>
                      <w:r w:rsidRPr="00CA2C1A">
                        <w:rPr>
                          <w:rFonts w:ascii="Century Gothic" w:hAnsi="Century Gothic"/>
                          <w:color w:val="auto"/>
                          <w:sz w:val="16"/>
                          <w:szCs w:val="16"/>
                        </w:rPr>
                        <w:t>R</w:t>
                      </w:r>
                      <w:r w:rsidRPr="00CA2C1A">
                        <w:rPr>
                          <w:rFonts w:ascii="Century Gothic" w:hAnsi="Century Gothic"/>
                          <w:color w:val="auto"/>
                          <w:sz w:val="16"/>
                          <w:szCs w:val="16"/>
                          <w:vertAlign w:val="superscript"/>
                        </w:rPr>
                        <w:t>2</w:t>
                      </w:r>
                      <w:r w:rsidRPr="00CA2C1A">
                        <w:rPr>
                          <w:rFonts w:ascii="Century Gothic" w:hAnsi="Century Gothic"/>
                          <w:color w:val="auto"/>
                          <w:sz w:val="16"/>
                          <w:szCs w:val="16"/>
                        </w:rPr>
                        <w:t xml:space="preserve"> v</w:t>
                      </w:r>
                      <w:r>
                        <w:rPr>
                          <w:rFonts w:ascii="Century Gothic" w:hAnsi="Century Gothic"/>
                          <w:color w:val="auto"/>
                          <w:sz w:val="16"/>
                          <w:szCs w:val="16"/>
                        </w:rPr>
                        <w:t>alues between FAI and PAR Figure 11</w:t>
                      </w:r>
                      <w:r w:rsidRPr="00CA2C1A">
                        <w:rPr>
                          <w:rFonts w:ascii="Century Gothic" w:hAnsi="Century Gothic"/>
                          <w:color w:val="auto"/>
                          <w:sz w:val="16"/>
                          <w:szCs w:val="16"/>
                        </w:rPr>
                        <w:t xml:space="preserve"> FAI and SST</w:t>
                      </w:r>
                      <w:r>
                        <w:rPr>
                          <w:rFonts w:ascii="Century Gothic" w:hAnsi="Century Gothic"/>
                          <w:color w:val="auto"/>
                          <w:sz w:val="16"/>
                          <w:szCs w:val="16"/>
                        </w:rPr>
                        <w:t xml:space="preserve"> Figure 12 from linear models.</w:t>
                      </w:r>
                    </w:p>
                  </w:txbxContent>
                </v:textbox>
                <w10:anchorlock/>
              </v:shape>
            </w:pict>
          </mc:Fallback>
        </mc:AlternateContent>
      </w:r>
    </w:p>
    <w:p w14:paraId="42A2A40F" w14:textId="77777777" w:rsidR="00FB067A" w:rsidRPr="00AF5BCE" w:rsidRDefault="000F1FB9" w:rsidP="00240E36">
      <w:pPr>
        <w:spacing w:line="240" w:lineRule="auto"/>
        <w:rPr>
          <w:rFonts w:ascii="Century Gothic" w:hAnsi="Century Gothic"/>
        </w:rPr>
      </w:pPr>
      <w:r w:rsidRPr="00AF5BCE">
        <w:rPr>
          <w:rFonts w:ascii="Century Gothic" w:eastAsia="Questrial" w:hAnsi="Century Gothic" w:cs="Questrial"/>
        </w:rPr>
        <w:t>Furthermore, the clustering (Fig.9) of high R</w:t>
      </w:r>
      <w:r w:rsidRPr="00AF5BCE">
        <w:rPr>
          <w:rFonts w:ascii="Century Gothic" w:eastAsia="Questrial" w:hAnsi="Century Gothic" w:cs="Questrial"/>
          <w:vertAlign w:val="superscript"/>
        </w:rPr>
        <w:t>2</w:t>
      </w:r>
      <w:r w:rsidRPr="00AF5BCE">
        <w:rPr>
          <w:rFonts w:ascii="Century Gothic" w:eastAsia="Questrial" w:hAnsi="Century Gothic" w:cs="Questrial"/>
        </w:rPr>
        <w:t xml:space="preserve"> values also suggests that FAI is being influenced by oceanic variables. Unfortunately, the FAI calculated in the study period simply cannot be predicted by either SST or PAR alone.</w:t>
      </w:r>
    </w:p>
    <w:p w14:paraId="6F89509C" w14:textId="77777777" w:rsidR="00FB067A" w:rsidRPr="00AF5BCE" w:rsidRDefault="00FB067A" w:rsidP="00240E36">
      <w:pPr>
        <w:spacing w:line="240" w:lineRule="auto"/>
        <w:rPr>
          <w:rFonts w:ascii="Century Gothic" w:hAnsi="Century Gothic"/>
        </w:rPr>
      </w:pPr>
    </w:p>
    <w:p w14:paraId="01E66DBB" w14:textId="77777777" w:rsidR="00FB067A" w:rsidRPr="00AF5BCE" w:rsidRDefault="000F1FB9" w:rsidP="00240E36">
      <w:pPr>
        <w:spacing w:line="240" w:lineRule="auto"/>
        <w:rPr>
          <w:rFonts w:ascii="Century Gothic" w:hAnsi="Century Gothic"/>
        </w:rPr>
      </w:pPr>
      <w:r w:rsidRPr="00AF5BCE">
        <w:rPr>
          <w:rFonts w:ascii="Century Gothic" w:eastAsia="Questrial" w:hAnsi="Century Gothic" w:cs="Questrial"/>
          <w:b/>
        </w:rPr>
        <w:t>4.4 Limitations</w:t>
      </w:r>
    </w:p>
    <w:p w14:paraId="000C588F" w14:textId="77777777" w:rsidR="00FB067A" w:rsidRPr="00AF5BCE" w:rsidRDefault="00FB067A" w:rsidP="00240E36">
      <w:pPr>
        <w:spacing w:line="240" w:lineRule="auto"/>
        <w:rPr>
          <w:rFonts w:ascii="Century Gothic" w:hAnsi="Century Gothic"/>
        </w:rPr>
      </w:pPr>
    </w:p>
    <w:p w14:paraId="74AE0D36" w14:textId="25F81B1D" w:rsidR="00FB067A" w:rsidRPr="00AF5BCE" w:rsidRDefault="000F1FB9" w:rsidP="00240E36">
      <w:pPr>
        <w:spacing w:line="240" w:lineRule="auto"/>
        <w:rPr>
          <w:rFonts w:ascii="Century Gothic" w:hAnsi="Century Gothic"/>
        </w:rPr>
      </w:pPr>
      <w:r w:rsidRPr="00AF5BCE">
        <w:rPr>
          <w:rFonts w:ascii="Century Gothic" w:eastAsia="Questrial" w:hAnsi="Century Gothic" w:cs="Questrial"/>
        </w:rPr>
        <w:t xml:space="preserve">The significance of the results were primarily limited by the accuracy of the FAI. The index has three </w:t>
      </w:r>
      <w:r w:rsidR="00FE4817">
        <w:rPr>
          <w:rFonts w:ascii="Century Gothic" w:eastAsia="Questrial" w:hAnsi="Century Gothic" w:cs="Questrial"/>
        </w:rPr>
        <w:t xml:space="preserve">main </w:t>
      </w:r>
      <w:r w:rsidRPr="00AF5BCE">
        <w:rPr>
          <w:rFonts w:ascii="Century Gothic" w:eastAsia="Questrial" w:hAnsi="Century Gothic" w:cs="Questrial"/>
        </w:rPr>
        <w:t xml:space="preserve">problems which are potentially significant sources of error. The first is the width of </w:t>
      </w:r>
      <w:r w:rsidR="00EA5A3D">
        <w:rPr>
          <w:rFonts w:ascii="Century Gothic" w:eastAsia="Questrial" w:hAnsi="Century Gothic" w:cs="Questrial"/>
        </w:rPr>
        <w:t>the threshold. W</w:t>
      </w:r>
      <w:r w:rsidRPr="00AF5BCE">
        <w:rPr>
          <w:rFonts w:ascii="Century Gothic" w:eastAsia="Questrial" w:hAnsi="Century Gothic" w:cs="Questrial"/>
        </w:rPr>
        <w:t xml:space="preserve">ith a range of only .0029, FAI values can easily fall outside of the threshold even if </w:t>
      </w:r>
      <w:r w:rsidRPr="00AF5BCE">
        <w:rPr>
          <w:rFonts w:ascii="Century Gothic" w:eastAsia="Questrial" w:hAnsi="Century Gothic" w:cs="Questrial"/>
          <w:i/>
        </w:rPr>
        <w:t>Sargassum</w:t>
      </w:r>
      <w:r w:rsidRPr="00AF5BCE">
        <w:rPr>
          <w:rFonts w:ascii="Century Gothic" w:eastAsia="Questrial" w:hAnsi="Century Gothic" w:cs="Questrial"/>
        </w:rPr>
        <w:t xml:space="preserve"> is present, introducing s</w:t>
      </w:r>
      <w:bookmarkStart w:id="38" w:name="_GoBack"/>
      <w:bookmarkEnd w:id="38"/>
      <w:r w:rsidRPr="00AF5BCE">
        <w:rPr>
          <w:rFonts w:ascii="Century Gothic" w:eastAsia="Questrial" w:hAnsi="Century Gothic" w:cs="Questrial"/>
        </w:rPr>
        <w:t>ignificant</w:t>
      </w:r>
      <w:r w:rsidR="007A7A18">
        <w:rPr>
          <w:rFonts w:ascii="Century Gothic" w:eastAsia="Questrial" w:hAnsi="Century Gothic" w:cs="Questrial"/>
        </w:rPr>
        <w:t xml:space="preserve"> errors of omission. Errors of </w:t>
      </w:r>
      <w:r w:rsidR="00562E28" w:rsidRPr="00AF5BCE">
        <w:rPr>
          <w:rFonts w:ascii="Century Gothic" w:eastAsia="Questrial" w:hAnsi="Century Gothic" w:cs="Questrial"/>
        </w:rPr>
        <w:t>o</w:t>
      </w:r>
      <w:r w:rsidR="00562E28">
        <w:rPr>
          <w:rFonts w:ascii="Century Gothic" w:eastAsia="Questrial" w:hAnsi="Century Gothic" w:cs="Questrial"/>
        </w:rPr>
        <w:t>m</w:t>
      </w:r>
      <w:r w:rsidR="00562E28" w:rsidRPr="00AF5BCE">
        <w:rPr>
          <w:rFonts w:ascii="Century Gothic" w:eastAsia="Questrial" w:hAnsi="Century Gothic" w:cs="Questrial"/>
        </w:rPr>
        <w:t>ission</w:t>
      </w:r>
      <w:r w:rsidRPr="00AF5BCE">
        <w:rPr>
          <w:rFonts w:ascii="Century Gothic" w:eastAsia="Questrial" w:hAnsi="Century Gothic" w:cs="Questrial"/>
        </w:rPr>
        <w:t xml:space="preserve"> are lik</w:t>
      </w:r>
      <w:r w:rsidR="00EA5A3D">
        <w:rPr>
          <w:rFonts w:ascii="Century Gothic" w:eastAsia="Questrial" w:hAnsi="Century Gothic" w:cs="Questrial"/>
        </w:rPr>
        <w:t>ely even more common in the FAI</w:t>
      </w:r>
      <w:r w:rsidRPr="00AF5BCE">
        <w:rPr>
          <w:rFonts w:ascii="Century Gothic" w:eastAsia="Questrial" w:hAnsi="Century Gothic" w:cs="Questrial"/>
        </w:rPr>
        <w:t xml:space="preserve"> because the ocean color is not vastly different between </w:t>
      </w:r>
      <w:r w:rsidRPr="00AF5BCE">
        <w:rPr>
          <w:rFonts w:ascii="Century Gothic" w:eastAsia="Questrial" w:hAnsi="Century Gothic" w:cs="Questrial"/>
          <w:i/>
        </w:rPr>
        <w:t>Sargassum</w:t>
      </w:r>
      <w:r w:rsidR="00FE4817">
        <w:rPr>
          <w:rFonts w:ascii="Century Gothic" w:eastAsia="Questrial" w:hAnsi="Century Gothic" w:cs="Questrial"/>
        </w:rPr>
        <w:t>-</w:t>
      </w:r>
      <w:r w:rsidRPr="00AF5BCE">
        <w:rPr>
          <w:rFonts w:ascii="Century Gothic" w:eastAsia="Questrial" w:hAnsi="Century Gothic" w:cs="Questrial"/>
        </w:rPr>
        <w:t>rich pixels and open ocean. Clouds, haze, or other unknown factors could fall within this narrow threshold</w:t>
      </w:r>
      <w:r w:rsidR="00FE4817">
        <w:rPr>
          <w:rFonts w:ascii="Century Gothic" w:eastAsia="Questrial" w:hAnsi="Century Gothic" w:cs="Questrial"/>
        </w:rPr>
        <w:t xml:space="preserve">, and therefore classified as </w:t>
      </w:r>
      <w:r w:rsidR="00FE4817" w:rsidRPr="007A7A18">
        <w:rPr>
          <w:rFonts w:ascii="Century Gothic" w:eastAsia="Questrial" w:hAnsi="Century Gothic" w:cs="Questrial"/>
          <w:i/>
        </w:rPr>
        <w:t>Sargassum</w:t>
      </w:r>
      <w:r w:rsidRPr="00AF5BCE">
        <w:rPr>
          <w:rFonts w:ascii="Century Gothic" w:eastAsia="Questrial" w:hAnsi="Century Gothic" w:cs="Questrial"/>
        </w:rPr>
        <w:t>. In order to be confident in the threshold, more ground truth data will be required.</w:t>
      </w:r>
    </w:p>
    <w:p w14:paraId="543DC859" w14:textId="453C2783" w:rsidR="00FB067A" w:rsidRPr="00AF5BCE" w:rsidRDefault="00FB067A" w:rsidP="00240E36">
      <w:pPr>
        <w:spacing w:line="240" w:lineRule="auto"/>
        <w:rPr>
          <w:rFonts w:ascii="Century Gothic" w:hAnsi="Century Gothic"/>
        </w:rPr>
      </w:pPr>
    </w:p>
    <w:p w14:paraId="613BD147" w14:textId="4B8DE00A" w:rsidR="00FB067A" w:rsidRPr="00AF5BCE" w:rsidRDefault="000F1FB9" w:rsidP="00240E36">
      <w:pPr>
        <w:spacing w:line="240" w:lineRule="auto"/>
        <w:rPr>
          <w:rFonts w:ascii="Century Gothic" w:hAnsi="Century Gothic"/>
        </w:rPr>
      </w:pPr>
      <w:r w:rsidRPr="00AF5BCE">
        <w:rPr>
          <w:rFonts w:ascii="Century Gothic" w:eastAsia="Questrial" w:hAnsi="Century Gothic" w:cs="Questrial"/>
        </w:rPr>
        <w:t xml:space="preserve">The second potential source of error is the cloud mask. The unsupervised classification used to identify the spectrally distinct clouds in the images may have left shadows or haze that has a similar spectral signature in the FAI to </w:t>
      </w:r>
      <w:r w:rsidRPr="00AF5BCE">
        <w:rPr>
          <w:rFonts w:ascii="Century Gothic" w:eastAsia="Questrial" w:hAnsi="Century Gothic" w:cs="Questrial"/>
          <w:i/>
        </w:rPr>
        <w:t>Sargassum</w:t>
      </w:r>
      <w:r w:rsidRPr="00AF5BCE">
        <w:rPr>
          <w:rFonts w:ascii="Century Gothic" w:eastAsia="Questrial" w:hAnsi="Century Gothic" w:cs="Questrial"/>
        </w:rPr>
        <w:t>. This leads to clou</w:t>
      </w:r>
      <w:r w:rsidR="00EA5A3D">
        <w:rPr>
          <w:rFonts w:ascii="Century Gothic" w:eastAsia="Questrial" w:hAnsi="Century Gothic" w:cs="Questrial"/>
        </w:rPr>
        <w:t xml:space="preserve">ds being classified in the FAI and, </w:t>
      </w:r>
      <w:r w:rsidRPr="00AF5BCE">
        <w:rPr>
          <w:rFonts w:ascii="Century Gothic" w:eastAsia="Questrial" w:hAnsi="Century Gothic" w:cs="Questrial"/>
        </w:rPr>
        <w:t>given that clouds have a limited relationship with PAR and SST</w:t>
      </w:r>
      <w:r w:rsidR="00EA5A3D">
        <w:rPr>
          <w:rFonts w:ascii="Century Gothic" w:eastAsia="Questrial" w:hAnsi="Century Gothic" w:cs="Questrial"/>
        </w:rPr>
        <w:t>,</w:t>
      </w:r>
      <w:r w:rsidRPr="00AF5BCE">
        <w:rPr>
          <w:rFonts w:ascii="Century Gothic" w:eastAsia="Questrial" w:hAnsi="Century Gothic" w:cs="Questrial"/>
        </w:rPr>
        <w:t xml:space="preserve"> this classification introduces noise into the linear model</w:t>
      </w:r>
      <w:r w:rsidR="00EA5A3D">
        <w:rPr>
          <w:rFonts w:ascii="Century Gothic" w:eastAsia="Questrial" w:hAnsi="Century Gothic" w:cs="Questrial"/>
        </w:rPr>
        <w:t>s</w:t>
      </w:r>
      <w:r w:rsidRPr="00AF5BCE">
        <w:rPr>
          <w:rFonts w:ascii="Century Gothic" w:eastAsia="Questrial" w:hAnsi="Century Gothic" w:cs="Questrial"/>
        </w:rPr>
        <w:t>.</w:t>
      </w:r>
    </w:p>
    <w:p w14:paraId="4ED86D8E" w14:textId="1CD8C40A" w:rsidR="00FB067A" w:rsidRPr="00AF5BCE" w:rsidRDefault="002D314F" w:rsidP="00240E36">
      <w:pPr>
        <w:spacing w:line="240" w:lineRule="auto"/>
        <w:rPr>
          <w:rFonts w:ascii="Century Gothic" w:hAnsi="Century Gothic"/>
        </w:rPr>
      </w:pPr>
      <w:r>
        <w:rPr>
          <w:noProof/>
        </w:rPr>
        <mc:AlternateContent>
          <mc:Choice Requires="wps">
            <w:drawing>
              <wp:anchor distT="0" distB="0" distL="114300" distR="114300" simplePos="0" relativeHeight="251730432" behindDoc="0" locked="0" layoutInCell="1" allowOverlap="1" wp14:anchorId="5856A470" wp14:editId="47ED10B2">
                <wp:simplePos x="0" y="0"/>
                <wp:positionH relativeFrom="margin">
                  <wp:align>left</wp:align>
                </wp:positionH>
                <wp:positionV relativeFrom="paragraph">
                  <wp:posOffset>107950</wp:posOffset>
                </wp:positionV>
                <wp:extent cx="2614295" cy="17145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2614295" cy="171450"/>
                        </a:xfrm>
                        <a:prstGeom prst="rect">
                          <a:avLst/>
                        </a:prstGeom>
                        <a:solidFill>
                          <a:prstClr val="white"/>
                        </a:solidFill>
                        <a:ln>
                          <a:noFill/>
                        </a:ln>
                        <a:effectLst/>
                      </wps:spPr>
                      <wps:txbx>
                        <w:txbxContent>
                          <w:p w14:paraId="36C8327F" w14:textId="45C9F398" w:rsidR="00AC1696" w:rsidRPr="002D314F" w:rsidRDefault="00AC1696" w:rsidP="002D314F">
                            <w:pPr>
                              <w:pStyle w:val="Caption"/>
                              <w:rPr>
                                <w:rFonts w:ascii="Century Gothic" w:hAnsi="Century Gothic"/>
                                <w:noProof/>
                                <w:color w:val="auto"/>
                                <w:sz w:val="16"/>
                                <w:szCs w:val="16"/>
                              </w:rPr>
                            </w:pPr>
                            <w:r w:rsidRPr="002D314F">
                              <w:rPr>
                                <w:rFonts w:ascii="Century Gothic" w:hAnsi="Century Gothic"/>
                                <w:color w:val="auto"/>
                                <w:sz w:val="16"/>
                                <w:szCs w:val="16"/>
                              </w:rPr>
                              <w:t>Figure 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56A470" id="Text Box 35" o:spid="_x0000_s1036" type="#_x0000_t202" style="position:absolute;margin-left:0;margin-top:8.5pt;width:205.85pt;height:13.5pt;z-index:251730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" stroked="f">
                <v:textbox inset="0,0,0,0">
                  <w:txbxContent>
                    <w:p w14:paraId="36C8327F" w14:textId="45C9F398" w:rsidR="00AC1696" w:rsidRPr="002D314F" w:rsidRDefault="00AC1696" w:rsidP="002D314F">
                      <w:pPr>
                        <w:pStyle w:val="Caption"/>
                        <w:rPr>
                          <w:rFonts w:ascii="Century Gothic" w:hAnsi="Century Gothic"/>
                          <w:noProof/>
                          <w:color w:val="auto"/>
                          <w:sz w:val="16"/>
                          <w:szCs w:val="16"/>
                        </w:rPr>
                      </w:pPr>
                      <w:r w:rsidRPr="002D314F">
                        <w:rPr>
                          <w:rFonts w:ascii="Century Gothic" w:hAnsi="Century Gothic"/>
                          <w:color w:val="auto"/>
                          <w:sz w:val="16"/>
                          <w:szCs w:val="16"/>
                        </w:rPr>
                        <w:t>Figure 13</w:t>
                      </w:r>
                    </w:p>
                  </w:txbxContent>
                </v:textbox>
                <w10:wrap type="square" anchorx="margin"/>
              </v:shape>
            </w:pict>
          </mc:Fallback>
        </mc:AlternateContent>
      </w:r>
    </w:p>
    <w:p w14:paraId="5FEFB57A" w14:textId="3FC9923F" w:rsidR="00FB067A" w:rsidRPr="00AF5BCE" w:rsidRDefault="002D314F" w:rsidP="00240E36">
      <w:pPr>
        <w:spacing w:line="240" w:lineRule="auto"/>
        <w:rPr>
          <w:rFonts w:ascii="Century Gothic" w:hAnsi="Century Gothic"/>
        </w:rPr>
      </w:pPr>
      <w:r w:rsidRPr="002D314F">
        <w:rPr>
          <w:rFonts w:ascii="Century Gothic" w:hAnsi="Century Gothic"/>
          <w:noProof/>
        </w:rPr>
        <mc:AlternateContent>
          <mc:Choice Requires="wps">
            <w:drawing>
              <wp:anchor distT="45720" distB="45720" distL="114300" distR="114300" simplePos="0" relativeHeight="251732480" behindDoc="0" locked="0" layoutInCell="1" allowOverlap="1" wp14:anchorId="63C05CD5" wp14:editId="4FEC4C30">
                <wp:simplePos x="0" y="0"/>
                <wp:positionH relativeFrom="margin">
                  <wp:posOffset>809625</wp:posOffset>
                </wp:positionH>
                <wp:positionV relativeFrom="paragraph">
                  <wp:posOffset>1746250</wp:posOffset>
                </wp:positionV>
                <wp:extent cx="1771650" cy="1404620"/>
                <wp:effectExtent l="0" t="0" r="19050" b="2286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04620"/>
                        </a:xfrm>
                        <a:prstGeom prst="rect">
                          <a:avLst/>
                        </a:prstGeom>
                        <a:solidFill>
                          <a:srgbClr val="FFFFFF"/>
                        </a:solidFill>
                        <a:ln w="9525">
                          <a:solidFill>
                            <a:schemeClr val="bg1"/>
                          </a:solidFill>
                          <a:miter lim="800000"/>
                          <a:headEnd/>
                          <a:tailEnd/>
                        </a:ln>
                      </wps:spPr>
                      <wps:txbx>
                        <w:txbxContent>
                          <w:p w14:paraId="0DFF2980" w14:textId="10E7C21C" w:rsidR="00AC1696" w:rsidRPr="002D314F" w:rsidRDefault="00AC1696">
                            <w:pPr>
                              <w:rPr>
                                <w:rFonts w:ascii="Century Gothic" w:hAnsi="Century Gothic"/>
                                <w:color w:val="auto"/>
                                <w:sz w:val="16"/>
                                <w:szCs w:val="16"/>
                              </w:rPr>
                            </w:pPr>
                            <w:r w:rsidRPr="002D314F">
                              <w:rPr>
                                <w:rFonts w:ascii="Century Gothic" w:hAnsi="Century Gothic"/>
                                <w:color w:val="auto"/>
                                <w:sz w:val="16"/>
                                <w:szCs w:val="16"/>
                              </w:rPr>
                              <w:t>NOAA's National Ocean Survey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C05CD5" id="_x0000_s1037" type="#_x0000_t202" style="position:absolute;margin-left:63.75pt;margin-top:137.5pt;width:139.5pt;height:110.6pt;z-index:251732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" strokecolor="white [3212]">
                <v:textbox style="mso-fit-shape-to-text:t">
                  <w:txbxContent>
                    <w:p w14:paraId="0DFF2980" w14:textId="10E7C21C" w:rsidR="00AC1696" w:rsidRPr="002D314F" w:rsidRDefault="00AC1696">
                      <w:pPr>
                        <w:rPr>
                          <w:rFonts w:ascii="Century Gothic" w:hAnsi="Century Gothic"/>
                          <w:color w:val="auto"/>
                          <w:sz w:val="16"/>
                          <w:szCs w:val="16"/>
                        </w:rPr>
                      </w:pPr>
                      <w:r w:rsidRPr="002D314F">
                        <w:rPr>
                          <w:rFonts w:ascii="Century Gothic" w:hAnsi="Century Gothic"/>
                          <w:color w:val="auto"/>
                          <w:sz w:val="16"/>
                          <w:szCs w:val="16"/>
                        </w:rPr>
                        <w:t>NOAA's National Ocean Survey</w:t>
                      </w:r>
                    </w:p>
                  </w:txbxContent>
                </v:textbox>
                <w10:wrap type="square" anchorx="margin"/>
              </v:shape>
            </w:pict>
          </mc:Fallback>
        </mc:AlternateContent>
      </w:r>
      <w:r w:rsidR="00310834">
        <w:rPr>
          <w:rFonts w:ascii="Century Gothic" w:hAnsi="Century Gothic"/>
          <w:noProof/>
        </w:rPr>
        <w:drawing>
          <wp:anchor distT="0" distB="0" distL="114300" distR="114300" simplePos="0" relativeHeight="251728384" behindDoc="0" locked="0" layoutInCell="1" allowOverlap="1" wp14:anchorId="74A4DF5D" wp14:editId="43C17550">
            <wp:simplePos x="0" y="0"/>
            <wp:positionH relativeFrom="margin">
              <wp:align>left</wp:align>
            </wp:positionH>
            <wp:positionV relativeFrom="paragraph">
              <wp:posOffset>12700</wp:posOffset>
            </wp:positionV>
            <wp:extent cx="2614295" cy="1743075"/>
            <wp:effectExtent l="0" t="0" r="0" b="0"/>
            <wp:wrapSquare wrapText="bothSides"/>
            <wp:docPr id="33" name="Picture 33" descr="C:\Users\jped\Desktop\4700293367_46804a7353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ed\Desktop\4700293367_46804a7353_o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4647" cy="17497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1FB9" w:rsidRPr="00AF5BCE">
        <w:rPr>
          <w:rFonts w:ascii="Century Gothic" w:eastAsia="Questrial" w:hAnsi="Century Gothic" w:cs="Questrial"/>
        </w:rPr>
        <w:t xml:space="preserve">Finally, the shape of </w:t>
      </w:r>
      <w:r w:rsidR="000F1FB9" w:rsidRPr="00AF5BCE">
        <w:rPr>
          <w:rFonts w:ascii="Century Gothic" w:eastAsia="Questrial" w:hAnsi="Century Gothic" w:cs="Questrial"/>
          <w:i/>
        </w:rPr>
        <w:t>Sargassum</w:t>
      </w:r>
      <w:r w:rsidR="000F1FB9" w:rsidRPr="00AF5BCE">
        <w:rPr>
          <w:rFonts w:ascii="Century Gothic" w:eastAsia="Questrial" w:hAnsi="Century Gothic" w:cs="Questrial"/>
        </w:rPr>
        <w:t xml:space="preserve"> mats is not always ideal for remote sensing. Large </w:t>
      </w:r>
      <w:r w:rsidR="000F1FB9" w:rsidRPr="00AF5BCE">
        <w:rPr>
          <w:rFonts w:ascii="Century Gothic" w:eastAsia="Questrial" w:hAnsi="Century Gothic" w:cs="Questrial"/>
          <w:i/>
        </w:rPr>
        <w:t>Sargassum</w:t>
      </w:r>
      <w:r w:rsidR="000F1FB9" w:rsidRPr="00AF5BCE">
        <w:rPr>
          <w:rFonts w:ascii="Century Gothic" w:eastAsia="Questrial" w:hAnsi="Century Gothic" w:cs="Questrial"/>
        </w:rPr>
        <w:t xml:space="preserve"> mats are pushed by currents an</w:t>
      </w:r>
      <w:r w:rsidR="00310834">
        <w:rPr>
          <w:rFonts w:ascii="Century Gothic" w:eastAsia="Questrial" w:hAnsi="Century Gothic" w:cs="Questrial"/>
        </w:rPr>
        <w:t>d wind into windrows (Fig. 13</w:t>
      </w:r>
      <w:r w:rsidR="000F1FB9" w:rsidRPr="00AF5BCE">
        <w:rPr>
          <w:rFonts w:ascii="Century Gothic" w:eastAsia="Questrial" w:hAnsi="Century Gothic" w:cs="Questrial"/>
        </w:rPr>
        <w:t xml:space="preserve">). There can be a very large quantity stretched across several kilometers, but the narrow rows may not be identifiable via low resolution satellite imagery. The majority of any given pixel must be filled with </w:t>
      </w:r>
      <w:r w:rsidR="000F1FB9" w:rsidRPr="00AF5BCE">
        <w:rPr>
          <w:rFonts w:ascii="Century Gothic" w:eastAsia="Questrial" w:hAnsi="Century Gothic" w:cs="Questrial"/>
          <w:i/>
        </w:rPr>
        <w:t xml:space="preserve">Sargassum </w:t>
      </w:r>
      <w:r w:rsidR="000F1FB9" w:rsidRPr="00AF5BCE">
        <w:rPr>
          <w:rFonts w:ascii="Century Gothic" w:eastAsia="Questrial" w:hAnsi="Century Gothic" w:cs="Questrial"/>
        </w:rPr>
        <w:t xml:space="preserve">for it to be detected, therefore the 500m resolution MODIS images are likely only capable of identifying the largest mats. </w:t>
      </w:r>
    </w:p>
    <w:p w14:paraId="0A1201CF" w14:textId="72BC605C" w:rsidR="00FB067A" w:rsidRDefault="00FB067A" w:rsidP="00240E36">
      <w:pPr>
        <w:spacing w:line="240" w:lineRule="auto"/>
        <w:rPr>
          <w:rFonts w:ascii="Century Gothic" w:hAnsi="Century Gothic"/>
        </w:rPr>
      </w:pPr>
    </w:p>
    <w:p w14:paraId="5943D550" w14:textId="53D0050D" w:rsidR="00310834" w:rsidRDefault="00310834" w:rsidP="00240E36">
      <w:pPr>
        <w:spacing w:line="240" w:lineRule="auto"/>
        <w:rPr>
          <w:rFonts w:ascii="Century Gothic" w:hAnsi="Century Gothic"/>
        </w:rPr>
      </w:pPr>
    </w:p>
    <w:p w14:paraId="1A5B3D86" w14:textId="77777777" w:rsidR="00310834" w:rsidRPr="00AF5BCE" w:rsidRDefault="00310834" w:rsidP="00240E36">
      <w:pPr>
        <w:spacing w:line="240" w:lineRule="auto"/>
        <w:rPr>
          <w:rFonts w:ascii="Century Gothic" w:hAnsi="Century Gothic"/>
        </w:rPr>
      </w:pPr>
    </w:p>
    <w:p w14:paraId="6FDC18AB" w14:textId="58BC62CA" w:rsidR="00FB067A" w:rsidRPr="00AF5BCE" w:rsidRDefault="000F1FB9" w:rsidP="00240E36">
      <w:pPr>
        <w:spacing w:line="240" w:lineRule="auto"/>
        <w:rPr>
          <w:rFonts w:ascii="Century Gothic" w:hAnsi="Century Gothic"/>
        </w:rPr>
      </w:pPr>
      <w:r w:rsidRPr="00AF5BCE">
        <w:rPr>
          <w:rFonts w:ascii="Century Gothic" w:eastAsia="Questrial" w:hAnsi="Century Gothic" w:cs="Questrial"/>
        </w:rPr>
        <w:t xml:space="preserve">Each of these three issues alone would likely bias the results in a relatively predictable manner; however, this set of multiple limitations makes it difficult to interpret the lack of significant results. The oceanic variables suggest that the Caribbean </w:t>
      </w:r>
      <w:r w:rsidR="00240E36" w:rsidRPr="00AF5BCE">
        <w:rPr>
          <w:rFonts w:ascii="Century Gothic" w:eastAsia="Questrial" w:hAnsi="Century Gothic" w:cs="Questrial"/>
        </w:rPr>
        <w:t>Sea</w:t>
      </w:r>
      <w:r w:rsidRPr="00AF5BCE">
        <w:rPr>
          <w:rFonts w:ascii="Century Gothic" w:eastAsia="Questrial" w:hAnsi="Century Gothic" w:cs="Questrial"/>
        </w:rPr>
        <w:t xml:space="preserve"> is undergoing complex and regionalized change, but the presence of </w:t>
      </w:r>
      <w:r w:rsidRPr="00AF5BCE">
        <w:rPr>
          <w:rFonts w:ascii="Century Gothic" w:eastAsia="Questrial" w:hAnsi="Century Gothic" w:cs="Questrial"/>
          <w:i/>
        </w:rPr>
        <w:t xml:space="preserve">Sargassum </w:t>
      </w:r>
      <w:r w:rsidRPr="00AF5BCE">
        <w:rPr>
          <w:rFonts w:ascii="Century Gothic" w:eastAsia="Questrial" w:hAnsi="Century Gothic" w:cs="Questrial"/>
        </w:rPr>
        <w:t xml:space="preserve">across the region does not point to any </w:t>
      </w:r>
      <w:r w:rsidR="00835DCA">
        <w:rPr>
          <w:rFonts w:ascii="Century Gothic" w:eastAsia="Questrial" w:hAnsi="Century Gothic" w:cs="Questrial"/>
        </w:rPr>
        <w:t>one</w:t>
      </w:r>
      <w:r w:rsidRPr="00AF5BCE">
        <w:rPr>
          <w:rFonts w:ascii="Century Gothic" w:eastAsia="Questrial" w:hAnsi="Century Gothic" w:cs="Questrial"/>
        </w:rPr>
        <w:t xml:space="preserve"> variable as being the primary driver.</w:t>
      </w:r>
    </w:p>
    <w:p w14:paraId="69AB5A58" w14:textId="77777777" w:rsidR="00FB067A" w:rsidRPr="00AF5BCE" w:rsidRDefault="00FB067A" w:rsidP="00240E36">
      <w:pPr>
        <w:spacing w:line="240" w:lineRule="auto"/>
        <w:rPr>
          <w:rFonts w:ascii="Century Gothic" w:hAnsi="Century Gothic"/>
        </w:rPr>
      </w:pPr>
    </w:p>
    <w:p w14:paraId="6DB5D67B" w14:textId="77777777" w:rsidR="00FB067A" w:rsidRPr="00AF5BCE" w:rsidRDefault="000F1FB9" w:rsidP="00240E36">
      <w:pPr>
        <w:spacing w:line="240" w:lineRule="auto"/>
        <w:rPr>
          <w:rFonts w:ascii="Century Gothic" w:hAnsi="Century Gothic"/>
        </w:rPr>
      </w:pPr>
      <w:r w:rsidRPr="00AF5BCE">
        <w:rPr>
          <w:rFonts w:ascii="Century Gothic" w:eastAsia="Questrial" w:hAnsi="Century Gothic" w:cs="Questrial"/>
        </w:rPr>
        <w:t xml:space="preserve">This complex relationship supports the conclusion that a single variate model, even assuming that the FAI is accurate, is unlikely to explain all the variation in FAI as a proxy for </w:t>
      </w:r>
      <w:r w:rsidRPr="00AF5BCE">
        <w:rPr>
          <w:rFonts w:ascii="Century Gothic" w:eastAsia="Questrial" w:hAnsi="Century Gothic" w:cs="Questrial"/>
          <w:i/>
        </w:rPr>
        <w:t>Sargassum</w:t>
      </w:r>
      <w:r w:rsidRPr="00AF5BCE">
        <w:rPr>
          <w:rFonts w:ascii="Century Gothic" w:eastAsia="Questrial" w:hAnsi="Century Gothic" w:cs="Questrial"/>
        </w:rPr>
        <w:t xml:space="preserve"> presence.</w:t>
      </w:r>
    </w:p>
    <w:p w14:paraId="73F217D4" w14:textId="77777777" w:rsidR="00FB067A" w:rsidRPr="00AF5BCE" w:rsidRDefault="00FB067A" w:rsidP="00240E36">
      <w:pPr>
        <w:spacing w:line="240" w:lineRule="auto"/>
        <w:rPr>
          <w:rFonts w:ascii="Century Gothic" w:hAnsi="Century Gothic"/>
        </w:rPr>
      </w:pPr>
    </w:p>
    <w:p w14:paraId="298916A1" w14:textId="77777777" w:rsidR="00FB067A" w:rsidRPr="00AF5BCE" w:rsidRDefault="000F1FB9" w:rsidP="00240E36">
      <w:pPr>
        <w:spacing w:line="240" w:lineRule="auto"/>
        <w:rPr>
          <w:rFonts w:ascii="Century Gothic" w:hAnsi="Century Gothic"/>
        </w:rPr>
      </w:pPr>
      <w:r w:rsidRPr="00AF5BCE">
        <w:rPr>
          <w:rFonts w:ascii="Century Gothic" w:eastAsia="Questrial" w:hAnsi="Century Gothic" w:cs="Questrial"/>
          <w:b/>
          <w:color w:val="366091"/>
          <w:sz w:val="28"/>
          <w:szCs w:val="28"/>
        </w:rPr>
        <w:t xml:space="preserve">V. Conclusions </w:t>
      </w:r>
    </w:p>
    <w:p w14:paraId="0B35E6A6" w14:textId="77777777" w:rsidR="00FB067A" w:rsidRPr="00AF5BCE" w:rsidRDefault="00FB067A" w:rsidP="00240E36">
      <w:pPr>
        <w:spacing w:line="240" w:lineRule="auto"/>
        <w:rPr>
          <w:rFonts w:ascii="Century Gothic" w:hAnsi="Century Gothic"/>
        </w:rPr>
      </w:pPr>
    </w:p>
    <w:p w14:paraId="3D4CECA2" w14:textId="55A2F2AF" w:rsidR="00FB067A" w:rsidRPr="004B5D1F" w:rsidRDefault="004B5D1F" w:rsidP="00240E36">
      <w:pPr>
        <w:spacing w:line="240" w:lineRule="auto"/>
        <w:rPr>
          <w:rFonts w:ascii="Century Gothic" w:hAnsi="Century Gothic"/>
        </w:rPr>
      </w:pPr>
      <w:r w:rsidRPr="004B5D1F">
        <w:rPr>
          <w:rFonts w:ascii="Century Gothic" w:eastAsia="Questrial" w:hAnsi="Century Gothic" w:cs="Questrial"/>
        </w:rPr>
        <w:t>a)</w:t>
      </w:r>
      <w:r>
        <w:rPr>
          <w:rFonts w:ascii="Century Gothic" w:eastAsia="Questrial" w:hAnsi="Century Gothic" w:cs="Questrial"/>
        </w:rPr>
        <w:t xml:space="preserve"> </w:t>
      </w:r>
      <w:r w:rsidR="000F1FB9" w:rsidRPr="004B5D1F">
        <w:rPr>
          <w:rFonts w:ascii="Century Gothic" w:eastAsia="Questrial" w:hAnsi="Century Gothic" w:cs="Questrial"/>
        </w:rPr>
        <w:t xml:space="preserve">Future work </w:t>
      </w:r>
    </w:p>
    <w:p w14:paraId="4B1EC563" w14:textId="6B45C35C" w:rsidR="00FB067A" w:rsidRPr="00AF5BCE" w:rsidRDefault="000F1FB9" w:rsidP="00240E36">
      <w:pPr>
        <w:spacing w:line="240" w:lineRule="auto"/>
        <w:rPr>
          <w:rFonts w:ascii="Century Gothic" w:hAnsi="Century Gothic"/>
        </w:rPr>
      </w:pPr>
      <w:r w:rsidRPr="00AF5BCE">
        <w:rPr>
          <w:rFonts w:ascii="Century Gothic" w:eastAsia="Questrial" w:hAnsi="Century Gothic" w:cs="Questrial"/>
        </w:rPr>
        <w:t>The scientific community is highly interested in continued research on the origin, causes</w:t>
      </w:r>
      <w:r w:rsidR="00C40C2E">
        <w:rPr>
          <w:rFonts w:ascii="Century Gothic" w:eastAsia="Questrial" w:hAnsi="Century Gothic" w:cs="Questrial"/>
        </w:rPr>
        <w:t>,</w:t>
      </w:r>
      <w:r w:rsidRPr="00AF5BCE">
        <w:rPr>
          <w:rFonts w:ascii="Century Gothic" w:eastAsia="Questrial" w:hAnsi="Century Gothic" w:cs="Questrial"/>
        </w:rPr>
        <w:t xml:space="preserve"> and prediction of </w:t>
      </w:r>
      <w:r w:rsidRPr="00AF5BCE">
        <w:rPr>
          <w:rFonts w:ascii="Century Gothic" w:eastAsia="Questrial" w:hAnsi="Century Gothic" w:cs="Questrial"/>
          <w:i/>
        </w:rPr>
        <w:t>Sargassum</w:t>
      </w:r>
      <w:r w:rsidRPr="00AF5BCE">
        <w:rPr>
          <w:rFonts w:ascii="Century Gothic" w:eastAsia="Questrial" w:hAnsi="Century Gothic" w:cs="Questrial"/>
        </w:rPr>
        <w:t xml:space="preserve"> events due to the major risks it poses for the tourism industry and the vitality of coastal ecosystems in the region. In the near future, we will be working to reduce the limitations associated with our current findings and to </w:t>
      </w:r>
      <w:r w:rsidR="00835DCA">
        <w:rPr>
          <w:rFonts w:ascii="Century Gothic" w:eastAsia="Questrial" w:hAnsi="Century Gothic" w:cs="Questrial"/>
        </w:rPr>
        <w:t>more accurately detect</w:t>
      </w:r>
      <w:r w:rsidRPr="00AF5BCE">
        <w:rPr>
          <w:rFonts w:ascii="Century Gothic" w:eastAsia="Questrial" w:hAnsi="Century Gothic" w:cs="Questrial"/>
        </w:rPr>
        <w:t xml:space="preserve"> </w:t>
      </w:r>
      <w:r w:rsidRPr="00AF5BCE">
        <w:rPr>
          <w:rFonts w:ascii="Century Gothic" w:eastAsia="Questrial" w:hAnsi="Century Gothic" w:cs="Questrial"/>
          <w:i/>
        </w:rPr>
        <w:t>Sargassum</w:t>
      </w:r>
      <w:r w:rsidRPr="00AF5BCE">
        <w:rPr>
          <w:rFonts w:ascii="Century Gothic" w:eastAsia="Questrial" w:hAnsi="Century Gothic" w:cs="Questrial"/>
        </w:rPr>
        <w:t>. The major components of our future work include: increasing resolution, reducing atmospheric noise, introducing multivariate models, and looking closely into the biology</w:t>
      </w:r>
      <w:r w:rsidRPr="00AF5BCE">
        <w:rPr>
          <w:rFonts w:ascii="Century Gothic" w:eastAsia="Questrial" w:hAnsi="Century Gothic" w:cs="Questrial"/>
          <w:i/>
        </w:rPr>
        <w:t xml:space="preserve"> </w:t>
      </w:r>
      <w:r w:rsidRPr="00AF5BCE">
        <w:rPr>
          <w:rFonts w:ascii="Century Gothic" w:eastAsia="Questrial" w:hAnsi="Century Gothic" w:cs="Questrial"/>
        </w:rPr>
        <w:t xml:space="preserve">of </w:t>
      </w:r>
      <w:r w:rsidRPr="00AF5BCE">
        <w:rPr>
          <w:rFonts w:ascii="Century Gothic" w:eastAsia="Questrial" w:hAnsi="Century Gothic" w:cs="Questrial"/>
          <w:i/>
        </w:rPr>
        <w:t>Sargassum</w:t>
      </w:r>
      <w:r w:rsidRPr="00AF5BCE">
        <w:rPr>
          <w:rFonts w:ascii="Century Gothic" w:eastAsia="Questrial" w:hAnsi="Century Gothic" w:cs="Questrial"/>
        </w:rPr>
        <w:t>.</w:t>
      </w:r>
    </w:p>
    <w:p w14:paraId="76874C31" w14:textId="77777777" w:rsidR="00FB067A" w:rsidRPr="00AF5BCE" w:rsidRDefault="00FB067A" w:rsidP="00240E36">
      <w:pPr>
        <w:spacing w:line="240" w:lineRule="auto"/>
        <w:rPr>
          <w:rFonts w:ascii="Century Gothic" w:hAnsi="Century Gothic"/>
        </w:rPr>
      </w:pPr>
    </w:p>
    <w:p w14:paraId="3F82DCDA" w14:textId="67450248" w:rsidR="00FB067A" w:rsidRPr="00AF5BCE" w:rsidRDefault="004B5D1F" w:rsidP="00240E36">
      <w:pPr>
        <w:spacing w:line="240" w:lineRule="auto"/>
        <w:rPr>
          <w:rFonts w:ascii="Century Gothic" w:hAnsi="Century Gothic"/>
        </w:rPr>
      </w:pPr>
      <w:r>
        <w:rPr>
          <w:rFonts w:ascii="Century Gothic" w:eastAsia="Questrial" w:hAnsi="Century Gothic" w:cs="Questrial"/>
        </w:rPr>
        <w:t xml:space="preserve">b) </w:t>
      </w:r>
      <w:r w:rsidR="000F1FB9" w:rsidRPr="00AF5BCE">
        <w:rPr>
          <w:rFonts w:ascii="Century Gothic" w:eastAsia="Questrial" w:hAnsi="Century Gothic" w:cs="Questrial"/>
        </w:rPr>
        <w:t>Resolution</w:t>
      </w:r>
    </w:p>
    <w:p w14:paraId="1A5F6426" w14:textId="09BFB835" w:rsidR="00FB067A" w:rsidRPr="00AF5BCE" w:rsidRDefault="000F1FB9" w:rsidP="00240E36">
      <w:pPr>
        <w:spacing w:line="240" w:lineRule="auto"/>
        <w:rPr>
          <w:rFonts w:ascii="Century Gothic" w:hAnsi="Century Gothic"/>
        </w:rPr>
      </w:pPr>
      <w:r w:rsidRPr="00AF5BCE">
        <w:rPr>
          <w:rFonts w:ascii="Century Gothic" w:eastAsia="Questrial" w:hAnsi="Century Gothic" w:cs="Questrial"/>
        </w:rPr>
        <w:t xml:space="preserve">Resolution can be increased by rescaling 500m MODIS imagery to 250m resolution and potentially using Landsat 30m resolution imagery to identify smaller, finite amounts of </w:t>
      </w:r>
      <w:r w:rsidRPr="00AF5BCE">
        <w:rPr>
          <w:rFonts w:ascii="Century Gothic" w:eastAsia="Questrial" w:hAnsi="Century Gothic" w:cs="Questrial"/>
          <w:i/>
        </w:rPr>
        <w:t>Sargassum</w:t>
      </w:r>
      <w:r w:rsidRPr="00AF5BCE">
        <w:rPr>
          <w:rFonts w:ascii="Century Gothic" w:eastAsia="Questrial" w:hAnsi="Century Gothic" w:cs="Questrial"/>
        </w:rPr>
        <w:t xml:space="preserve"> windrows. Increased resolution can help to better distinguish between pixels containing solely </w:t>
      </w:r>
      <w:r w:rsidRPr="00AF5BCE">
        <w:rPr>
          <w:rFonts w:ascii="Century Gothic" w:eastAsia="Questrial" w:hAnsi="Century Gothic" w:cs="Questrial"/>
          <w:i/>
        </w:rPr>
        <w:t>Sargassum,</w:t>
      </w:r>
      <w:r w:rsidRPr="00AF5BCE">
        <w:rPr>
          <w:rFonts w:ascii="Century Gothic" w:eastAsia="Questrial" w:hAnsi="Century Gothic" w:cs="Questrial"/>
        </w:rPr>
        <w:t xml:space="preserve"> partial</w:t>
      </w:r>
      <w:r w:rsidR="00835DCA">
        <w:rPr>
          <w:rFonts w:ascii="Century Gothic" w:eastAsia="Questrial" w:hAnsi="Century Gothic" w:cs="Questrial"/>
          <w:i/>
        </w:rPr>
        <w:t xml:space="preserve"> </w:t>
      </w:r>
      <w:r w:rsidR="00835DCA" w:rsidRPr="00D972DB">
        <w:rPr>
          <w:rFonts w:ascii="Century Gothic" w:eastAsia="Questrial" w:hAnsi="Century Gothic" w:cs="Questrial"/>
          <w:i/>
        </w:rPr>
        <w:t>Sargassum</w:t>
      </w:r>
      <w:r w:rsidR="00835DCA">
        <w:rPr>
          <w:rFonts w:ascii="Century Gothic" w:eastAsia="Questrial" w:hAnsi="Century Gothic" w:cs="Questrial"/>
        </w:rPr>
        <w:t xml:space="preserve">, </w:t>
      </w:r>
      <w:r w:rsidRPr="00835DCA">
        <w:rPr>
          <w:rFonts w:ascii="Century Gothic" w:eastAsia="Questrial" w:hAnsi="Century Gothic" w:cs="Questrial"/>
        </w:rPr>
        <w:t>or</w:t>
      </w:r>
      <w:r w:rsidRPr="00AF5BCE">
        <w:rPr>
          <w:rFonts w:ascii="Century Gothic" w:eastAsia="Questrial" w:hAnsi="Century Gothic" w:cs="Questrial"/>
        </w:rPr>
        <w:t xml:space="preserve"> open ocean. </w:t>
      </w:r>
    </w:p>
    <w:p w14:paraId="5891CE2F" w14:textId="77777777" w:rsidR="00FB067A" w:rsidRPr="00AF5BCE" w:rsidRDefault="00FB067A" w:rsidP="00240E36">
      <w:pPr>
        <w:spacing w:line="240" w:lineRule="auto"/>
        <w:rPr>
          <w:rFonts w:ascii="Century Gothic" w:hAnsi="Century Gothic"/>
        </w:rPr>
      </w:pPr>
    </w:p>
    <w:p w14:paraId="6C9FCCBE" w14:textId="5D7574C6" w:rsidR="00FB067A" w:rsidRPr="00AF5BCE" w:rsidRDefault="004B5D1F" w:rsidP="00240E36">
      <w:pPr>
        <w:spacing w:line="240" w:lineRule="auto"/>
        <w:rPr>
          <w:rFonts w:ascii="Century Gothic" w:hAnsi="Century Gothic"/>
        </w:rPr>
      </w:pPr>
      <w:r>
        <w:rPr>
          <w:rFonts w:ascii="Century Gothic" w:eastAsia="Questrial" w:hAnsi="Century Gothic" w:cs="Questrial"/>
        </w:rPr>
        <w:t xml:space="preserve">c) </w:t>
      </w:r>
      <w:r w:rsidR="000F1FB9" w:rsidRPr="00AF5BCE">
        <w:rPr>
          <w:rFonts w:ascii="Century Gothic" w:eastAsia="Questrial" w:hAnsi="Century Gothic" w:cs="Questrial"/>
        </w:rPr>
        <w:t>Cloud mask</w:t>
      </w:r>
    </w:p>
    <w:p w14:paraId="497E95E6" w14:textId="2457E157" w:rsidR="00FB067A" w:rsidRPr="00AF5BCE" w:rsidRDefault="000F1FB9" w:rsidP="00240E36">
      <w:pPr>
        <w:spacing w:line="240" w:lineRule="auto"/>
        <w:rPr>
          <w:rFonts w:ascii="Century Gothic" w:hAnsi="Century Gothic"/>
        </w:rPr>
      </w:pPr>
      <w:r w:rsidRPr="00AF5BCE">
        <w:rPr>
          <w:rFonts w:ascii="Century Gothic" w:eastAsia="Questrial" w:hAnsi="Century Gothic" w:cs="Questrial"/>
        </w:rPr>
        <w:t xml:space="preserve">Clouds can be a major interference when trying to detect </w:t>
      </w:r>
      <w:r w:rsidRPr="00AF5BCE">
        <w:rPr>
          <w:rFonts w:ascii="Century Gothic" w:eastAsia="Questrial" w:hAnsi="Century Gothic" w:cs="Questrial"/>
          <w:i/>
        </w:rPr>
        <w:t>Sargassum</w:t>
      </w:r>
      <w:r w:rsidRPr="00AF5BCE">
        <w:rPr>
          <w:rFonts w:ascii="Century Gothic" w:eastAsia="Questrial" w:hAnsi="Century Gothic" w:cs="Questrial"/>
        </w:rPr>
        <w:t>. Cloud and haze masks can be used to substantially reduce atmospheric noise by eliminating non-</w:t>
      </w:r>
      <w:r w:rsidRPr="00AF5BCE">
        <w:rPr>
          <w:rFonts w:ascii="Century Gothic" w:eastAsia="Questrial" w:hAnsi="Century Gothic" w:cs="Questrial"/>
          <w:i/>
        </w:rPr>
        <w:t>Sargassum</w:t>
      </w:r>
      <w:r w:rsidRPr="00AF5BCE">
        <w:rPr>
          <w:rFonts w:ascii="Century Gothic" w:eastAsia="Questrial" w:hAnsi="Century Gothic" w:cs="Questrial"/>
        </w:rPr>
        <w:t xml:space="preserve"> pixels that may have similar spectral signatures and FAI values as </w:t>
      </w:r>
      <w:r w:rsidRPr="00AF5BCE">
        <w:rPr>
          <w:rFonts w:ascii="Century Gothic" w:eastAsia="Questrial" w:hAnsi="Century Gothic" w:cs="Questrial"/>
          <w:i/>
        </w:rPr>
        <w:t>Sargassum</w:t>
      </w:r>
      <w:r w:rsidRPr="00AF5BCE">
        <w:rPr>
          <w:rFonts w:ascii="Century Gothic" w:eastAsia="Questrial" w:hAnsi="Century Gothic" w:cs="Questrial"/>
        </w:rPr>
        <w:t xml:space="preserve">. The increased accuracy can then provide a more valid </w:t>
      </w:r>
      <w:r w:rsidR="00835DCA" w:rsidRPr="00AF5BCE">
        <w:rPr>
          <w:rFonts w:ascii="Century Gothic" w:eastAsia="Questrial" w:hAnsi="Century Gothic" w:cs="Questrial"/>
        </w:rPr>
        <w:t>comparison</w:t>
      </w:r>
      <w:r w:rsidRPr="00AF5BCE">
        <w:rPr>
          <w:rFonts w:ascii="Century Gothic" w:eastAsia="Questrial" w:hAnsi="Century Gothic" w:cs="Questrial"/>
        </w:rPr>
        <w:t xml:space="preserve"> with the oceanic variables that can ultimately help with future prediction mechanisms and models. Furthermore, the detection approach of solely using the Floating Algal Index (FAI) can be improved by integrating a “funnel-approach” </w:t>
      </w:r>
      <w:r w:rsidR="003521FE">
        <w:rPr>
          <w:rFonts w:ascii="Century Gothic" w:eastAsia="Questrial" w:hAnsi="Century Gothic" w:cs="Questrial"/>
        </w:rPr>
        <w:t>in which</w:t>
      </w:r>
      <w:r w:rsidR="003521FE" w:rsidRPr="00AF5BCE">
        <w:rPr>
          <w:rFonts w:ascii="Century Gothic" w:eastAsia="Questrial" w:hAnsi="Century Gothic" w:cs="Questrial"/>
        </w:rPr>
        <w:t xml:space="preserve"> </w:t>
      </w:r>
      <w:r w:rsidRPr="00AF5BCE">
        <w:rPr>
          <w:rFonts w:ascii="Century Gothic" w:eastAsia="Questrial" w:hAnsi="Century Gothic" w:cs="Questrial"/>
        </w:rPr>
        <w:t xml:space="preserve">several indices such as NDVI, NIR/Red ratio, and chlorophyll-a provide additional validation and check-points. </w:t>
      </w:r>
    </w:p>
    <w:p w14:paraId="18498295" w14:textId="77777777" w:rsidR="00FB067A" w:rsidRPr="00AF5BCE" w:rsidRDefault="00FB067A" w:rsidP="00240E36">
      <w:pPr>
        <w:spacing w:line="240" w:lineRule="auto"/>
        <w:rPr>
          <w:rFonts w:ascii="Century Gothic" w:hAnsi="Century Gothic"/>
        </w:rPr>
      </w:pPr>
    </w:p>
    <w:p w14:paraId="5723426E" w14:textId="7E0DA9FD" w:rsidR="00FB067A" w:rsidRPr="00AF5BCE" w:rsidRDefault="004B5D1F" w:rsidP="00240E36">
      <w:pPr>
        <w:spacing w:line="240" w:lineRule="auto"/>
        <w:rPr>
          <w:rFonts w:ascii="Century Gothic" w:hAnsi="Century Gothic"/>
        </w:rPr>
      </w:pPr>
      <w:r>
        <w:rPr>
          <w:rFonts w:ascii="Century Gothic" w:eastAsia="Questrial" w:hAnsi="Century Gothic" w:cs="Questrial"/>
        </w:rPr>
        <w:t xml:space="preserve">d) </w:t>
      </w:r>
      <w:r w:rsidR="000F1FB9" w:rsidRPr="00AF5BCE">
        <w:rPr>
          <w:rFonts w:ascii="Century Gothic" w:eastAsia="Questrial" w:hAnsi="Century Gothic" w:cs="Questrial"/>
        </w:rPr>
        <w:t>Multivariate Model</w:t>
      </w:r>
    </w:p>
    <w:p w14:paraId="7EB8478E" w14:textId="5A6C8CD0" w:rsidR="00FB067A" w:rsidRPr="00AF5BCE" w:rsidRDefault="000F1FB9" w:rsidP="00240E36">
      <w:pPr>
        <w:spacing w:line="240" w:lineRule="auto"/>
        <w:rPr>
          <w:rFonts w:ascii="Century Gothic" w:hAnsi="Century Gothic"/>
        </w:rPr>
      </w:pPr>
      <w:r w:rsidRPr="00AF5BCE">
        <w:rPr>
          <w:rFonts w:ascii="Century Gothic" w:eastAsia="Questrial" w:hAnsi="Century Gothic" w:cs="Questrial"/>
        </w:rPr>
        <w:t>Once the detection of</w:t>
      </w:r>
      <w:r w:rsidRPr="00AF5BCE">
        <w:rPr>
          <w:rFonts w:ascii="Century Gothic" w:eastAsia="Questrial" w:hAnsi="Century Gothic" w:cs="Questrial"/>
          <w:i/>
        </w:rPr>
        <w:t xml:space="preserve"> Sargassum</w:t>
      </w:r>
      <w:r w:rsidRPr="00AF5BCE">
        <w:rPr>
          <w:rFonts w:ascii="Century Gothic" w:eastAsia="Questrial" w:hAnsi="Century Gothic" w:cs="Questrial"/>
        </w:rPr>
        <w:t xml:space="preserve"> is improved, diversifying the oceanic variable</w:t>
      </w:r>
      <w:r w:rsidR="00835DCA">
        <w:rPr>
          <w:rFonts w:ascii="Century Gothic" w:eastAsia="Questrial" w:hAnsi="Century Gothic" w:cs="Questrial"/>
        </w:rPr>
        <w:t>s</w:t>
      </w:r>
      <w:r w:rsidRPr="00AF5BCE">
        <w:rPr>
          <w:rFonts w:ascii="Century Gothic" w:eastAsia="Questrial" w:hAnsi="Century Gothic" w:cs="Questrial"/>
        </w:rPr>
        <w:t xml:space="preserve"> is important to best represent the “natural environment</w:t>
      </w:r>
      <w:r w:rsidR="00FB3B14">
        <w:rPr>
          <w:rFonts w:ascii="Century Gothic" w:eastAsia="Questrial" w:hAnsi="Century Gothic" w:cs="Questrial"/>
        </w:rPr>
        <w:t>.</w:t>
      </w:r>
      <w:r w:rsidRPr="00AF5BCE">
        <w:rPr>
          <w:rFonts w:ascii="Century Gothic" w:eastAsia="Questrial" w:hAnsi="Century Gothic" w:cs="Questrial"/>
        </w:rPr>
        <w:t xml:space="preserve">” Some of the variables that can influence both the growth of </w:t>
      </w:r>
      <w:r w:rsidRPr="00AF5BCE">
        <w:rPr>
          <w:rFonts w:ascii="Century Gothic" w:eastAsia="Questrial" w:hAnsi="Century Gothic" w:cs="Questrial"/>
          <w:i/>
        </w:rPr>
        <w:t xml:space="preserve">Sargassum </w:t>
      </w:r>
      <w:r w:rsidRPr="00AF5BCE">
        <w:rPr>
          <w:rFonts w:ascii="Century Gothic" w:eastAsia="Questrial" w:hAnsi="Century Gothic" w:cs="Questrial"/>
        </w:rPr>
        <w:t>and the occurrence of influx</w:t>
      </w:r>
      <w:r w:rsidRPr="00AF5BCE">
        <w:rPr>
          <w:rFonts w:ascii="Century Gothic" w:eastAsia="Questrial" w:hAnsi="Century Gothic" w:cs="Questrial"/>
          <w:i/>
        </w:rPr>
        <w:t xml:space="preserve"> </w:t>
      </w:r>
      <w:r w:rsidRPr="00AF5BCE">
        <w:rPr>
          <w:rFonts w:ascii="Century Gothic" w:eastAsia="Questrial" w:hAnsi="Century Gothic" w:cs="Questrial"/>
        </w:rPr>
        <w:t xml:space="preserve">events are salinity, nutrient load, wind stress, and sea surface currents. </w:t>
      </w:r>
    </w:p>
    <w:p w14:paraId="7E9E0B5E" w14:textId="77777777" w:rsidR="00FB067A" w:rsidRPr="00AF5BCE" w:rsidRDefault="00FB067A" w:rsidP="00240E36">
      <w:pPr>
        <w:spacing w:line="240" w:lineRule="auto"/>
        <w:rPr>
          <w:rFonts w:ascii="Century Gothic" w:hAnsi="Century Gothic"/>
        </w:rPr>
      </w:pPr>
    </w:p>
    <w:p w14:paraId="10270DDC" w14:textId="6D3F5BD9" w:rsidR="00FB067A" w:rsidRPr="00AF5BCE" w:rsidRDefault="004B5D1F" w:rsidP="00240E36">
      <w:pPr>
        <w:spacing w:line="240" w:lineRule="auto"/>
        <w:rPr>
          <w:rFonts w:ascii="Century Gothic" w:hAnsi="Century Gothic"/>
        </w:rPr>
      </w:pPr>
      <w:r>
        <w:rPr>
          <w:rFonts w:ascii="Century Gothic" w:eastAsia="Questrial" w:hAnsi="Century Gothic" w:cs="Questrial"/>
        </w:rPr>
        <w:t xml:space="preserve">e) </w:t>
      </w:r>
      <w:r w:rsidR="000F1FB9" w:rsidRPr="00AF5BCE">
        <w:rPr>
          <w:rFonts w:ascii="Century Gothic" w:eastAsia="Questrial" w:hAnsi="Century Gothic" w:cs="Questrial"/>
        </w:rPr>
        <w:t>Biology</w:t>
      </w:r>
    </w:p>
    <w:p w14:paraId="454B7C60" w14:textId="1162E8F9" w:rsidR="00FB067A" w:rsidRPr="00AF5BCE" w:rsidRDefault="000F1FB9" w:rsidP="00240E36">
      <w:pPr>
        <w:spacing w:line="240" w:lineRule="auto"/>
        <w:rPr>
          <w:rFonts w:ascii="Century Gothic" w:hAnsi="Century Gothic"/>
        </w:rPr>
      </w:pPr>
      <w:r w:rsidRPr="00AF5BCE">
        <w:rPr>
          <w:rFonts w:ascii="Century Gothic" w:eastAsia="Questrial" w:hAnsi="Century Gothic" w:cs="Questrial"/>
        </w:rPr>
        <w:t xml:space="preserve">Furthermore, it is important to note the seasonal biology and lifecycle of </w:t>
      </w:r>
      <w:r w:rsidRPr="00AF5BCE">
        <w:rPr>
          <w:rFonts w:ascii="Century Gothic" w:eastAsia="Questrial" w:hAnsi="Century Gothic" w:cs="Questrial"/>
          <w:i/>
        </w:rPr>
        <w:t xml:space="preserve">Sargassum </w:t>
      </w:r>
      <w:r w:rsidRPr="00AF5BCE">
        <w:rPr>
          <w:rFonts w:ascii="Century Gothic" w:eastAsia="Questrial" w:hAnsi="Century Gothic" w:cs="Questrial"/>
        </w:rPr>
        <w:t xml:space="preserve">to better monitor and understand the influx phenomenon. </w:t>
      </w:r>
      <w:r w:rsidRPr="00AF5BCE">
        <w:rPr>
          <w:rFonts w:ascii="Century Gothic" w:eastAsia="Questrial" w:hAnsi="Century Gothic" w:cs="Questrial"/>
          <w:i/>
        </w:rPr>
        <w:t>Sargassum</w:t>
      </w:r>
      <w:r w:rsidRPr="00AF5BCE">
        <w:rPr>
          <w:rFonts w:ascii="Century Gothic" w:eastAsia="Questrial" w:hAnsi="Century Gothic" w:cs="Questrial"/>
        </w:rPr>
        <w:t xml:space="preserve"> length and pigment </w:t>
      </w:r>
      <w:r w:rsidRPr="00AF5BCE">
        <w:rPr>
          <w:rFonts w:ascii="Century Gothic" w:eastAsia="Questrial" w:hAnsi="Century Gothic" w:cs="Questrial"/>
        </w:rPr>
        <w:lastRenderedPageBreak/>
        <w:t>composition can change depending on the season. For example, a study done at Bembridge Isle of Wight found that the average length of</w:t>
      </w:r>
      <w:r w:rsidRPr="00AF5BCE">
        <w:rPr>
          <w:rFonts w:ascii="Century Gothic" w:eastAsia="Questrial" w:hAnsi="Century Gothic" w:cs="Questrial"/>
          <w:i/>
        </w:rPr>
        <w:t xml:space="preserve"> Sargassum </w:t>
      </w:r>
      <w:r w:rsidRPr="00AF5BCE">
        <w:rPr>
          <w:rFonts w:ascii="Century Gothic" w:eastAsia="Questrial" w:hAnsi="Century Gothic" w:cs="Questrial"/>
        </w:rPr>
        <w:t>increases between May to August</w:t>
      </w:r>
      <w:r w:rsidR="007128E1">
        <w:rPr>
          <w:rFonts w:ascii="Century Gothic" w:eastAsia="Questrial" w:hAnsi="Century Gothic" w:cs="Questrial"/>
        </w:rPr>
        <w:t>,</w:t>
      </w:r>
      <w:r w:rsidRPr="00AF5BCE">
        <w:rPr>
          <w:rFonts w:ascii="Century Gothic" w:eastAsia="Questrial" w:hAnsi="Century Gothic" w:cs="Questrial"/>
        </w:rPr>
        <w:t xml:space="preserve"> and substantially decreases in the colder months (Gorham and Lewey, 1984). The pigments beta-carotene, xanthophylls, and chlorophyll-a follow an opposite trend </w:t>
      </w:r>
      <w:r w:rsidR="007128E1">
        <w:rPr>
          <w:rFonts w:ascii="Century Gothic" w:eastAsia="Questrial" w:hAnsi="Century Gothic" w:cs="Questrial"/>
        </w:rPr>
        <w:t>in which</w:t>
      </w:r>
      <w:r w:rsidR="007128E1" w:rsidRPr="00AF5BCE">
        <w:rPr>
          <w:rFonts w:ascii="Century Gothic" w:eastAsia="Questrial" w:hAnsi="Century Gothic" w:cs="Questrial"/>
        </w:rPr>
        <w:t xml:space="preserve"> </w:t>
      </w:r>
      <w:r w:rsidRPr="00AF5BCE">
        <w:rPr>
          <w:rFonts w:ascii="Century Gothic" w:eastAsia="Questrial" w:hAnsi="Century Gothic" w:cs="Questrial"/>
        </w:rPr>
        <w:t>there is a significant drop towards July and an increase from August until October. Both chlorophyll-c and fucoxanthin remain relatively stable across the months</w:t>
      </w:r>
      <w:r w:rsidR="00D67D31">
        <w:rPr>
          <w:rFonts w:ascii="Century Gothic" w:eastAsia="Questrial" w:hAnsi="Century Gothic" w:cs="Questrial"/>
        </w:rPr>
        <w:t>,</w:t>
      </w:r>
      <w:r w:rsidRPr="00AF5BCE">
        <w:rPr>
          <w:rFonts w:ascii="Century Gothic" w:eastAsia="Questrial" w:hAnsi="Century Gothic" w:cs="Questrial"/>
        </w:rPr>
        <w:t xml:space="preserve"> and can potentially help differentiate between </w:t>
      </w:r>
      <w:r w:rsidRPr="00AF5BCE">
        <w:rPr>
          <w:rFonts w:ascii="Century Gothic" w:eastAsia="Questrial" w:hAnsi="Century Gothic" w:cs="Questrial"/>
          <w:i/>
        </w:rPr>
        <w:t>Sargassum</w:t>
      </w:r>
      <w:r w:rsidRPr="00AF5BCE">
        <w:rPr>
          <w:rFonts w:ascii="Century Gothic" w:eastAsia="Questrial" w:hAnsi="Century Gothic" w:cs="Questrial"/>
        </w:rPr>
        <w:t xml:space="preserve"> and other floating vegetation.</w:t>
      </w:r>
    </w:p>
    <w:p w14:paraId="7BEF4557" w14:textId="77777777" w:rsidR="00FB067A" w:rsidRPr="00AF5BCE" w:rsidRDefault="000F1FB9" w:rsidP="00240E36">
      <w:pPr>
        <w:pStyle w:val="Heading1"/>
        <w:spacing w:before="480" w:after="0" w:line="240" w:lineRule="auto"/>
        <w:rPr>
          <w:rFonts w:ascii="Century Gothic" w:hAnsi="Century Gothic"/>
        </w:rPr>
      </w:pPr>
      <w:bookmarkStart w:id="39" w:name="h.4i7ojhp" w:colFirst="0" w:colLast="0"/>
      <w:bookmarkEnd w:id="39"/>
      <w:r w:rsidRPr="00AF5BCE">
        <w:rPr>
          <w:rFonts w:ascii="Century Gothic" w:eastAsia="Questrial" w:hAnsi="Century Gothic" w:cs="Questrial"/>
          <w:b/>
          <w:color w:val="366091"/>
          <w:sz w:val="28"/>
          <w:szCs w:val="28"/>
        </w:rPr>
        <w:t>VI. Acknowledgments</w:t>
      </w:r>
    </w:p>
    <w:p w14:paraId="25440BF9" w14:textId="7EC8AAE8" w:rsidR="00FB067A" w:rsidRPr="00AF5BCE" w:rsidRDefault="000F1FB9" w:rsidP="00240E36">
      <w:pPr>
        <w:spacing w:line="240" w:lineRule="auto"/>
        <w:rPr>
          <w:rFonts w:ascii="Century Gothic" w:hAnsi="Century Gothic"/>
        </w:rPr>
      </w:pPr>
      <w:r w:rsidRPr="00AF5BCE">
        <w:rPr>
          <w:rFonts w:ascii="Century Gothic" w:eastAsia="Questrial" w:hAnsi="Century Gothic" w:cs="Questrial"/>
        </w:rPr>
        <w:t xml:space="preserve">We would like to thank Chippie Kislik and Victoria Ly for their support and supervision for the project as the </w:t>
      </w:r>
      <w:r w:rsidR="00D67D31">
        <w:rPr>
          <w:rFonts w:ascii="Century Gothic" w:eastAsia="Questrial" w:hAnsi="Century Gothic" w:cs="Questrial"/>
        </w:rPr>
        <w:t xml:space="preserve">DEVELOP </w:t>
      </w:r>
      <w:r w:rsidRPr="00AF5BCE">
        <w:rPr>
          <w:rFonts w:ascii="Century Gothic" w:eastAsia="Questrial" w:hAnsi="Century Gothic" w:cs="Questrial"/>
        </w:rPr>
        <w:t>management team at NASA Ames Research Center. Their connections with other researchers in the field and mentorship made the project possible.</w:t>
      </w:r>
    </w:p>
    <w:p w14:paraId="3E8C228E" w14:textId="77777777" w:rsidR="00FB067A" w:rsidRPr="00AF5BCE" w:rsidRDefault="00FB067A" w:rsidP="00240E36">
      <w:pPr>
        <w:spacing w:line="240" w:lineRule="auto"/>
        <w:rPr>
          <w:rFonts w:ascii="Century Gothic" w:hAnsi="Century Gothic"/>
        </w:rPr>
      </w:pPr>
    </w:p>
    <w:p w14:paraId="211665EC" w14:textId="77777777" w:rsidR="00FB067A" w:rsidRPr="00AF5BCE" w:rsidRDefault="000F1FB9" w:rsidP="00240E36">
      <w:pPr>
        <w:spacing w:line="240" w:lineRule="auto"/>
        <w:rPr>
          <w:rFonts w:ascii="Century Gothic" w:hAnsi="Century Gothic"/>
        </w:rPr>
      </w:pPr>
      <w:bookmarkStart w:id="40" w:name="h.2xcytpi" w:colFirst="0" w:colLast="0"/>
      <w:bookmarkEnd w:id="40"/>
      <w:r w:rsidRPr="00AF5BCE">
        <w:rPr>
          <w:rFonts w:ascii="Century Gothic" w:eastAsia="Questrial" w:hAnsi="Century Gothic" w:cs="Questrial"/>
        </w:rPr>
        <w:t>We would also like to thank our partners:</w:t>
      </w:r>
    </w:p>
    <w:p w14:paraId="0100FC91" w14:textId="77777777" w:rsidR="00D67D31" w:rsidRPr="00AF5BCE" w:rsidRDefault="00D67D31" w:rsidP="00D67D31">
      <w:pPr>
        <w:spacing w:line="240" w:lineRule="auto"/>
        <w:rPr>
          <w:rFonts w:ascii="Century Gothic" w:hAnsi="Century Gothic"/>
        </w:rPr>
      </w:pPr>
      <w:bookmarkStart w:id="41" w:name="h.1ci93xb" w:colFirst="0" w:colLast="0"/>
      <w:bookmarkEnd w:id="41"/>
      <w:r w:rsidRPr="00AF5BCE">
        <w:rPr>
          <w:rFonts w:ascii="Century Gothic" w:eastAsia="Questrial" w:hAnsi="Century Gothic" w:cs="Questrial"/>
        </w:rPr>
        <w:t>-Dr. Porfirio Alvarez Torres, Executive Secretary at Consorcio de Instituciones de Investigación Marina del Golfo de México y del Caribe (CiiMarGoMC)</w:t>
      </w:r>
    </w:p>
    <w:p w14:paraId="7350DB62" w14:textId="77777777" w:rsidR="00FB067A" w:rsidRPr="00AF5BCE" w:rsidRDefault="000F1FB9" w:rsidP="00240E36">
      <w:pPr>
        <w:spacing w:line="240" w:lineRule="auto"/>
        <w:rPr>
          <w:rFonts w:ascii="Century Gothic" w:hAnsi="Century Gothic"/>
        </w:rPr>
      </w:pPr>
      <w:r w:rsidRPr="00AF5BCE">
        <w:rPr>
          <w:rFonts w:ascii="Century Gothic" w:eastAsia="Questrial" w:hAnsi="Century Gothic" w:cs="Questrial"/>
        </w:rPr>
        <w:t>-Dr. Sergio Cerdeira, Marine Monitoring Coordinator at Comisión Nacional para el Conocimiento y Uso de la Biodiversidad (CONABIO)</w:t>
      </w:r>
    </w:p>
    <w:p w14:paraId="1D2C3A9A" w14:textId="77777777" w:rsidR="00FB067A" w:rsidRPr="00AF5BCE" w:rsidRDefault="000F1FB9" w:rsidP="00240E36">
      <w:pPr>
        <w:spacing w:line="240" w:lineRule="auto"/>
        <w:rPr>
          <w:rFonts w:ascii="Century Gothic" w:hAnsi="Century Gothic"/>
        </w:rPr>
      </w:pPr>
      <w:bookmarkStart w:id="42" w:name="h.3whwml4" w:colFirst="0" w:colLast="0"/>
      <w:bookmarkStart w:id="43" w:name="h.qsh70q" w:colFirst="0" w:colLast="0"/>
      <w:bookmarkEnd w:id="42"/>
      <w:bookmarkEnd w:id="43"/>
      <w:r w:rsidRPr="00AF5BCE">
        <w:rPr>
          <w:rFonts w:ascii="Century Gothic" w:eastAsia="Questrial" w:hAnsi="Century Gothic" w:cs="Questrial"/>
        </w:rPr>
        <w:t>-Dr. Roy A. Armstrong, Bio-optical Oceanography Laboratory University of Puerto Rico, Department of Marine Sciences</w:t>
      </w:r>
    </w:p>
    <w:p w14:paraId="1F8A43DC" w14:textId="77777777" w:rsidR="00FB067A" w:rsidRPr="00AF5BCE" w:rsidRDefault="000F1FB9" w:rsidP="00240E36">
      <w:pPr>
        <w:spacing w:line="240" w:lineRule="auto"/>
        <w:rPr>
          <w:rFonts w:ascii="Century Gothic" w:hAnsi="Century Gothic"/>
        </w:rPr>
      </w:pPr>
      <w:bookmarkStart w:id="44" w:name="h.3as4poj" w:colFirst="0" w:colLast="0"/>
      <w:bookmarkStart w:id="45" w:name="h.1pxezwc" w:colFirst="0" w:colLast="0"/>
      <w:bookmarkEnd w:id="44"/>
      <w:bookmarkEnd w:id="45"/>
      <w:r w:rsidRPr="00AF5BCE">
        <w:rPr>
          <w:rFonts w:ascii="Century Gothic" w:eastAsia="Questrial" w:hAnsi="Century Gothic" w:cs="Questrial"/>
        </w:rPr>
        <w:t>-Dr. Francisco Arreguin, researcher at Centro Interdisciplinario de Ciencias Marinas: Instituto Politécnico Nacional (CICIMAR-IPN)</w:t>
      </w:r>
    </w:p>
    <w:p w14:paraId="34F00B49" w14:textId="77777777" w:rsidR="00D67D31" w:rsidRPr="00AF5BCE" w:rsidRDefault="00D67D31" w:rsidP="00D67D31">
      <w:pPr>
        <w:spacing w:line="240" w:lineRule="auto"/>
        <w:rPr>
          <w:rFonts w:ascii="Century Gothic" w:hAnsi="Century Gothic"/>
        </w:rPr>
      </w:pPr>
      <w:r w:rsidRPr="00AF5BCE">
        <w:rPr>
          <w:rFonts w:ascii="Century Gothic" w:eastAsia="Questrial" w:hAnsi="Century Gothic" w:cs="Questrial"/>
        </w:rPr>
        <w:t>-Dr. Laura Carillo, Oceanographer at El Colegio de la Frontera Sur (ECOSUR)</w:t>
      </w:r>
    </w:p>
    <w:p w14:paraId="77EDB6C6" w14:textId="77777777" w:rsidR="00D67D31" w:rsidRPr="00AF5BCE" w:rsidRDefault="00D67D31" w:rsidP="00D67D31">
      <w:pPr>
        <w:spacing w:line="240" w:lineRule="auto"/>
        <w:rPr>
          <w:rFonts w:ascii="Century Gothic" w:hAnsi="Century Gothic"/>
        </w:rPr>
      </w:pPr>
      <w:r w:rsidRPr="00AF5BCE">
        <w:rPr>
          <w:rFonts w:ascii="Century Gothic" w:eastAsia="Questrial" w:hAnsi="Century Gothic" w:cs="Questrial"/>
        </w:rPr>
        <w:t>-Dr. Eduardo Santamaria del Angel, Professor and Researcher at Universidad Autónoma de Baja California (UABC)</w:t>
      </w:r>
    </w:p>
    <w:p w14:paraId="165A125C" w14:textId="77777777" w:rsidR="00FB067A" w:rsidRPr="00AF5BCE" w:rsidRDefault="00FB067A" w:rsidP="00240E36">
      <w:pPr>
        <w:spacing w:line="240" w:lineRule="auto"/>
        <w:rPr>
          <w:rFonts w:ascii="Century Gothic" w:hAnsi="Century Gothic"/>
        </w:rPr>
      </w:pPr>
    </w:p>
    <w:p w14:paraId="187F192F" w14:textId="77777777" w:rsidR="00FB067A" w:rsidRPr="00AF5BCE" w:rsidRDefault="000F1FB9" w:rsidP="00240E36">
      <w:pPr>
        <w:spacing w:after="200" w:line="240" w:lineRule="auto"/>
        <w:rPr>
          <w:rFonts w:ascii="Century Gothic" w:hAnsi="Century Gothic"/>
        </w:rPr>
      </w:pPr>
      <w:r w:rsidRPr="00AF5BCE">
        <w:rPr>
          <w:rFonts w:ascii="Century Gothic" w:eastAsia="Questrial" w:hAnsi="Century Gothic" w:cs="Questrial"/>
        </w:rPr>
        <w:t>Any opinions, findings, and conclusions or recommendations expressed in this material are those of the author(s) and do not necessarily reflect the views of the National Aeronautics and Space Administration.</w:t>
      </w:r>
    </w:p>
    <w:p w14:paraId="5EF5D7AB" w14:textId="77777777" w:rsidR="00FB067A" w:rsidRPr="00AF5BCE" w:rsidRDefault="000F1FB9" w:rsidP="00240E36">
      <w:pPr>
        <w:spacing w:line="240" w:lineRule="auto"/>
        <w:rPr>
          <w:rFonts w:ascii="Century Gothic" w:hAnsi="Century Gothic"/>
        </w:rPr>
      </w:pPr>
      <w:bookmarkStart w:id="46" w:name="h.49x2ik5" w:colFirst="0" w:colLast="0"/>
      <w:bookmarkEnd w:id="46"/>
      <w:r w:rsidRPr="00AF5BCE">
        <w:rPr>
          <w:rFonts w:ascii="Century Gothic" w:eastAsia="Questrial" w:hAnsi="Century Gothic" w:cs="Questrial"/>
        </w:rPr>
        <w:t>This material is based upon work supported by NASA through contract NNL11AA00B and cooperative agreement NNX14AB60A.</w:t>
      </w:r>
    </w:p>
    <w:p w14:paraId="185FB2C9" w14:textId="77777777" w:rsidR="00FB067A" w:rsidRDefault="000F1FB9">
      <w:pPr>
        <w:pStyle w:val="Heading1"/>
        <w:spacing w:before="480" w:after="0"/>
        <w:rPr>
          <w:rFonts w:ascii="Century Gothic" w:eastAsia="Questrial" w:hAnsi="Century Gothic" w:cs="Questrial"/>
          <w:b/>
          <w:color w:val="366091"/>
          <w:sz w:val="28"/>
          <w:szCs w:val="28"/>
        </w:rPr>
      </w:pPr>
      <w:bookmarkStart w:id="47" w:name="h.2p2csry" w:colFirst="0" w:colLast="0"/>
      <w:bookmarkEnd w:id="47"/>
      <w:r w:rsidRPr="00AF5BCE">
        <w:rPr>
          <w:rFonts w:ascii="Century Gothic" w:eastAsia="Questrial" w:hAnsi="Century Gothic" w:cs="Questrial"/>
          <w:b/>
          <w:color w:val="366091"/>
          <w:sz w:val="28"/>
          <w:szCs w:val="28"/>
        </w:rPr>
        <w:t>VII. References</w:t>
      </w:r>
    </w:p>
    <w:p w14:paraId="687146B3" w14:textId="77777777" w:rsidR="00240E36" w:rsidRPr="00240E36" w:rsidRDefault="00240E36" w:rsidP="00240E36"/>
    <w:p w14:paraId="57D543DA" w14:textId="77777777" w:rsidR="00240E36" w:rsidRDefault="000F1FB9" w:rsidP="00240E36">
      <w:pPr>
        <w:rPr>
          <w:rFonts w:ascii="Century Gothic" w:eastAsia="Questrial" w:hAnsi="Century Gothic" w:cs="Questrial"/>
        </w:rPr>
      </w:pPr>
      <w:r w:rsidRPr="00240E36">
        <w:rPr>
          <w:rFonts w:ascii="Century Gothic" w:eastAsia="Questrial" w:hAnsi="Century Gothic" w:cs="Questrial"/>
        </w:rPr>
        <w:t xml:space="preserve">Arreguin-Sanchez, Francisco (2015, Sept.) Atlantic Oscillation Models and Climate Shifts. </w:t>
      </w:r>
    </w:p>
    <w:p w14:paraId="2A5A7F92" w14:textId="2B98F9C8" w:rsidR="00FB067A" w:rsidRPr="00240E36" w:rsidRDefault="000F1FB9" w:rsidP="00240E36">
      <w:pPr>
        <w:ind w:left="270"/>
        <w:rPr>
          <w:rFonts w:ascii="Century Gothic" w:hAnsi="Century Gothic"/>
        </w:rPr>
      </w:pPr>
      <w:r w:rsidRPr="00240E36">
        <w:rPr>
          <w:rFonts w:ascii="Century Gothic" w:eastAsia="Questrial" w:hAnsi="Century Gothic" w:cs="Questrial"/>
        </w:rPr>
        <w:t>Presented at Latin American and Caribbean Sea Large Marine Ecosystems Symposium, Cancun, Mexico.</w:t>
      </w:r>
    </w:p>
    <w:p w14:paraId="6CDCC081" w14:textId="77777777" w:rsidR="00FB067A" w:rsidRPr="00240E36" w:rsidRDefault="00FB067A">
      <w:pPr>
        <w:spacing w:line="240" w:lineRule="auto"/>
        <w:ind w:left="270" w:hanging="270"/>
        <w:rPr>
          <w:rFonts w:ascii="Century Gothic" w:hAnsi="Century Gothic"/>
        </w:rPr>
      </w:pPr>
    </w:p>
    <w:p w14:paraId="6BD2051B" w14:textId="77777777" w:rsidR="00FB067A" w:rsidRPr="00240E36" w:rsidRDefault="000F1FB9">
      <w:pPr>
        <w:spacing w:line="240" w:lineRule="auto"/>
        <w:ind w:left="270" w:hanging="270"/>
        <w:rPr>
          <w:rFonts w:ascii="Century Gothic" w:hAnsi="Century Gothic"/>
        </w:rPr>
      </w:pPr>
      <w:r w:rsidRPr="00240E36">
        <w:rPr>
          <w:rFonts w:ascii="Century Gothic" w:eastAsia="Questrial" w:hAnsi="Century Gothic" w:cs="Questrial"/>
        </w:rPr>
        <w:t xml:space="preserve">Chen, S., &amp; Zhang, T. (2015). An improved cloud masking algorithm for MODIS ocean colour data processing. </w:t>
      </w:r>
      <w:r w:rsidRPr="00240E36">
        <w:rPr>
          <w:rFonts w:ascii="Century Gothic" w:eastAsia="Questrial" w:hAnsi="Century Gothic" w:cs="Questrial"/>
          <w:i/>
        </w:rPr>
        <w:t>Remote Sensing Letters</w:t>
      </w:r>
      <w:r w:rsidRPr="00240E36">
        <w:rPr>
          <w:rFonts w:ascii="Century Gothic" w:eastAsia="Questrial" w:hAnsi="Century Gothic" w:cs="Questrial"/>
        </w:rPr>
        <w:t xml:space="preserve">, </w:t>
      </w:r>
      <w:r w:rsidRPr="00240E36">
        <w:rPr>
          <w:rFonts w:ascii="Century Gothic" w:eastAsia="Questrial" w:hAnsi="Century Gothic" w:cs="Questrial"/>
          <w:i/>
        </w:rPr>
        <w:t>6</w:t>
      </w:r>
      <w:r w:rsidRPr="00240E36">
        <w:rPr>
          <w:rFonts w:ascii="Century Gothic" w:eastAsia="Questrial" w:hAnsi="Century Gothic" w:cs="Questrial"/>
        </w:rPr>
        <w:t>(3), 218–227.</w:t>
      </w:r>
    </w:p>
    <w:p w14:paraId="731ABA8B" w14:textId="77777777" w:rsidR="00FB067A" w:rsidRPr="00240E36" w:rsidRDefault="00FB067A">
      <w:pPr>
        <w:spacing w:line="240" w:lineRule="auto"/>
        <w:ind w:left="270" w:hanging="270"/>
        <w:rPr>
          <w:rFonts w:ascii="Century Gothic" w:hAnsi="Century Gothic"/>
        </w:rPr>
      </w:pPr>
    </w:p>
    <w:p w14:paraId="63734953" w14:textId="77777777" w:rsidR="00FB067A" w:rsidRPr="00240E36" w:rsidRDefault="000F1FB9">
      <w:pPr>
        <w:spacing w:line="240" w:lineRule="auto"/>
        <w:ind w:left="270" w:hanging="270"/>
        <w:rPr>
          <w:rFonts w:ascii="Century Gothic" w:hAnsi="Century Gothic"/>
        </w:rPr>
      </w:pPr>
      <w:r w:rsidRPr="00240E36">
        <w:rPr>
          <w:rFonts w:ascii="Century Gothic" w:eastAsia="Questrial" w:hAnsi="Century Gothic" w:cs="Questrial"/>
        </w:rPr>
        <w:lastRenderedPageBreak/>
        <w:t xml:space="preserve">Dierssen, H. M., Chlus, A., &amp; Russell, B. (2015). Hyperspectral discrimination of floating mats of seagrass wrack and the macroalgae </w:t>
      </w:r>
      <w:r w:rsidRPr="00240E36">
        <w:rPr>
          <w:rFonts w:ascii="Century Gothic" w:eastAsia="Questrial" w:hAnsi="Century Gothic" w:cs="Questrial"/>
          <w:i/>
        </w:rPr>
        <w:t xml:space="preserve">Sargassum </w:t>
      </w:r>
      <w:r w:rsidRPr="00240E36">
        <w:rPr>
          <w:rFonts w:ascii="Century Gothic" w:eastAsia="Questrial" w:hAnsi="Century Gothic" w:cs="Questrial"/>
        </w:rPr>
        <w:t xml:space="preserve">in coastal waters of Greater Florida Bay using airborne remote sensing. </w:t>
      </w:r>
      <w:r w:rsidRPr="00240E36">
        <w:rPr>
          <w:rFonts w:ascii="Century Gothic" w:eastAsia="Questrial" w:hAnsi="Century Gothic" w:cs="Questrial"/>
          <w:i/>
        </w:rPr>
        <w:t>Remote Sensing of Environment</w:t>
      </w:r>
      <w:r w:rsidRPr="00240E36">
        <w:rPr>
          <w:rFonts w:ascii="Century Gothic" w:eastAsia="Questrial" w:hAnsi="Century Gothic" w:cs="Questrial"/>
        </w:rPr>
        <w:t xml:space="preserve">, </w:t>
      </w:r>
      <w:r w:rsidRPr="00240E36">
        <w:rPr>
          <w:rFonts w:ascii="Century Gothic" w:eastAsia="Questrial" w:hAnsi="Century Gothic" w:cs="Questrial"/>
          <w:i/>
        </w:rPr>
        <w:t>167</w:t>
      </w:r>
      <w:r w:rsidRPr="00240E36">
        <w:rPr>
          <w:rFonts w:ascii="Century Gothic" w:eastAsia="Questrial" w:hAnsi="Century Gothic" w:cs="Questrial"/>
        </w:rPr>
        <w:t>, 247–258.</w:t>
      </w:r>
    </w:p>
    <w:p w14:paraId="58D0E578" w14:textId="77777777" w:rsidR="00FB067A" w:rsidRPr="00240E36" w:rsidRDefault="00FB067A">
      <w:pPr>
        <w:spacing w:line="240" w:lineRule="auto"/>
        <w:ind w:left="270" w:hanging="270"/>
        <w:rPr>
          <w:rFonts w:ascii="Century Gothic" w:hAnsi="Century Gothic"/>
        </w:rPr>
      </w:pPr>
    </w:p>
    <w:p w14:paraId="61001125" w14:textId="77777777" w:rsidR="00FB067A" w:rsidRPr="00240E36" w:rsidRDefault="000F1FB9">
      <w:pPr>
        <w:spacing w:line="240" w:lineRule="auto"/>
        <w:ind w:left="270" w:hanging="270"/>
        <w:rPr>
          <w:rFonts w:ascii="Century Gothic" w:eastAsia="Questrial" w:hAnsi="Century Gothic" w:cs="Questrial"/>
        </w:rPr>
      </w:pPr>
      <w:r w:rsidRPr="00240E36">
        <w:rPr>
          <w:rFonts w:ascii="Century Gothic" w:eastAsia="Questrial" w:hAnsi="Century Gothic" w:cs="Questrial"/>
        </w:rPr>
        <w:t xml:space="preserve">Gower, J., Hu, C., Borstad, G., &amp; King, S. (2006). Ocean color satellites show extensive lines of floating </w:t>
      </w:r>
      <w:r w:rsidRPr="00240E36">
        <w:rPr>
          <w:rFonts w:ascii="Century Gothic" w:eastAsia="Questrial" w:hAnsi="Century Gothic" w:cs="Questrial"/>
          <w:i/>
        </w:rPr>
        <w:t xml:space="preserve">Sargassum </w:t>
      </w:r>
      <w:r w:rsidRPr="00240E36">
        <w:rPr>
          <w:rFonts w:ascii="Century Gothic" w:eastAsia="Questrial" w:hAnsi="Century Gothic" w:cs="Questrial"/>
        </w:rPr>
        <w:t xml:space="preserve">in the Gulf of Mexico. </w:t>
      </w:r>
      <w:r w:rsidRPr="00240E36">
        <w:rPr>
          <w:rFonts w:ascii="Century Gothic" w:eastAsia="Questrial" w:hAnsi="Century Gothic" w:cs="Questrial"/>
          <w:i/>
        </w:rPr>
        <w:t>IEEE Transactions on Geoscience and Remote Sensing: A Publication of the IEEE Geoscience and Remote Sensing Society</w:t>
      </w:r>
      <w:r w:rsidRPr="00240E36">
        <w:rPr>
          <w:rFonts w:ascii="Century Gothic" w:eastAsia="Questrial" w:hAnsi="Century Gothic" w:cs="Questrial"/>
        </w:rPr>
        <w:t xml:space="preserve">, </w:t>
      </w:r>
      <w:r w:rsidRPr="00240E36">
        <w:rPr>
          <w:rFonts w:ascii="Century Gothic" w:eastAsia="Questrial" w:hAnsi="Century Gothic" w:cs="Questrial"/>
          <w:i/>
        </w:rPr>
        <w:t>44</w:t>
      </w:r>
      <w:r w:rsidRPr="00240E36">
        <w:rPr>
          <w:rFonts w:ascii="Century Gothic" w:eastAsia="Questrial" w:hAnsi="Century Gothic" w:cs="Questrial"/>
        </w:rPr>
        <w:t>(12), 3619–3625.</w:t>
      </w:r>
    </w:p>
    <w:p w14:paraId="49D4041D" w14:textId="77777777" w:rsidR="00E40078" w:rsidRPr="00240E36" w:rsidRDefault="00E40078">
      <w:pPr>
        <w:spacing w:line="240" w:lineRule="auto"/>
        <w:ind w:left="270" w:hanging="270"/>
        <w:rPr>
          <w:rFonts w:ascii="Century Gothic" w:eastAsia="Questrial" w:hAnsi="Century Gothic" w:cs="Questrial"/>
        </w:rPr>
      </w:pPr>
    </w:p>
    <w:p w14:paraId="6D9E297E" w14:textId="5DB58E89" w:rsidR="00E40078" w:rsidRPr="00240E36" w:rsidRDefault="00E40078">
      <w:pPr>
        <w:spacing w:line="240" w:lineRule="auto"/>
        <w:ind w:left="270" w:hanging="270"/>
        <w:rPr>
          <w:rFonts w:ascii="Century Gothic" w:hAnsi="Century Gothic"/>
        </w:rPr>
      </w:pPr>
      <w:r w:rsidRPr="00240E36">
        <w:rPr>
          <w:rFonts w:ascii="Century Gothic" w:hAnsi="Century Gothic"/>
        </w:rPr>
        <w:t>Gower, J., &amp; King, S. (2008). Satellite Images Show the</w:t>
      </w:r>
      <w:r w:rsidR="00240E36">
        <w:rPr>
          <w:rFonts w:ascii="Century Gothic" w:hAnsi="Century Gothic"/>
        </w:rPr>
        <w:t xml:space="preserve"> Movement of Floating Sargassum </w:t>
      </w:r>
      <w:r w:rsidRPr="00240E36">
        <w:rPr>
          <w:rFonts w:ascii="Century Gothic" w:hAnsi="Century Gothic"/>
        </w:rPr>
        <w:t xml:space="preserve">in the Gulf of Mexico and Atlantic Ocean. </w:t>
      </w:r>
      <w:r w:rsidRPr="00240E36">
        <w:rPr>
          <w:rFonts w:ascii="Century Gothic" w:hAnsi="Century Gothic"/>
          <w:i/>
          <w:iCs/>
        </w:rPr>
        <w:t>Fisheries and Ocean Canada, Institute of Ocean Sciences</w:t>
      </w:r>
      <w:r w:rsidRPr="00240E36">
        <w:rPr>
          <w:rFonts w:ascii="Century Gothic" w:hAnsi="Century Gothic"/>
        </w:rPr>
        <w:t>.</w:t>
      </w:r>
    </w:p>
    <w:p w14:paraId="5A9EAF80" w14:textId="77777777" w:rsidR="00FB067A" w:rsidRPr="00240E36" w:rsidRDefault="00FB067A">
      <w:pPr>
        <w:spacing w:line="240" w:lineRule="auto"/>
        <w:ind w:left="270" w:hanging="270"/>
        <w:rPr>
          <w:rFonts w:ascii="Century Gothic" w:hAnsi="Century Gothic"/>
        </w:rPr>
      </w:pPr>
    </w:p>
    <w:p w14:paraId="14BFB365" w14:textId="77777777" w:rsidR="00FB067A" w:rsidRPr="00240E36" w:rsidRDefault="000F1FB9">
      <w:pPr>
        <w:spacing w:line="240" w:lineRule="auto"/>
        <w:ind w:left="270" w:hanging="270"/>
        <w:rPr>
          <w:rFonts w:ascii="Century Gothic" w:hAnsi="Century Gothic"/>
        </w:rPr>
      </w:pPr>
      <w:r w:rsidRPr="00240E36">
        <w:rPr>
          <w:rFonts w:ascii="Century Gothic" w:eastAsia="Questrial" w:hAnsi="Century Gothic" w:cs="Questrial"/>
        </w:rPr>
        <w:t xml:space="preserve">Gower, J. F. R., &amp; King, S. A. (2011). Distribution of floating </w:t>
      </w:r>
      <w:r w:rsidRPr="00240E36">
        <w:rPr>
          <w:rFonts w:ascii="Century Gothic" w:eastAsia="Questrial" w:hAnsi="Century Gothic" w:cs="Questrial"/>
          <w:i/>
        </w:rPr>
        <w:t xml:space="preserve">Sargassum </w:t>
      </w:r>
      <w:r w:rsidRPr="00240E36">
        <w:rPr>
          <w:rFonts w:ascii="Century Gothic" w:eastAsia="Questrial" w:hAnsi="Century Gothic" w:cs="Questrial"/>
        </w:rPr>
        <w:t xml:space="preserve">in the Gulf of Mexico and the Atlantic Ocean mapped using MERIS. </w:t>
      </w:r>
      <w:r w:rsidRPr="00240E36">
        <w:rPr>
          <w:rFonts w:ascii="Century Gothic" w:eastAsia="Questrial" w:hAnsi="Century Gothic" w:cs="Questrial"/>
          <w:i/>
        </w:rPr>
        <w:t>International Journal of Remote Sensing</w:t>
      </w:r>
      <w:r w:rsidRPr="00240E36">
        <w:rPr>
          <w:rFonts w:ascii="Century Gothic" w:eastAsia="Questrial" w:hAnsi="Century Gothic" w:cs="Questrial"/>
        </w:rPr>
        <w:t xml:space="preserve">, </w:t>
      </w:r>
      <w:r w:rsidRPr="00240E36">
        <w:rPr>
          <w:rFonts w:ascii="Century Gothic" w:eastAsia="Questrial" w:hAnsi="Century Gothic" w:cs="Questrial"/>
          <w:i/>
        </w:rPr>
        <w:t>32</w:t>
      </w:r>
      <w:r w:rsidRPr="00240E36">
        <w:rPr>
          <w:rFonts w:ascii="Century Gothic" w:eastAsia="Questrial" w:hAnsi="Century Gothic" w:cs="Questrial"/>
        </w:rPr>
        <w:t>(7), 1917–1929.</w:t>
      </w:r>
    </w:p>
    <w:p w14:paraId="1951E0C4" w14:textId="77777777" w:rsidR="00FB067A" w:rsidRPr="00240E36" w:rsidRDefault="00FB067A">
      <w:pPr>
        <w:spacing w:line="240" w:lineRule="auto"/>
        <w:ind w:left="270" w:hanging="270"/>
        <w:rPr>
          <w:rFonts w:ascii="Century Gothic" w:hAnsi="Century Gothic"/>
        </w:rPr>
      </w:pPr>
    </w:p>
    <w:p w14:paraId="192A0733" w14:textId="77777777" w:rsidR="00240E36" w:rsidRDefault="000F1FB9">
      <w:pPr>
        <w:rPr>
          <w:rFonts w:ascii="Century Gothic" w:eastAsia="Questrial" w:hAnsi="Century Gothic" w:cs="Questrial"/>
        </w:rPr>
      </w:pPr>
      <w:r w:rsidRPr="00240E36">
        <w:rPr>
          <w:rFonts w:ascii="Century Gothic" w:eastAsia="Questrial" w:hAnsi="Century Gothic" w:cs="Questrial"/>
        </w:rPr>
        <w:t xml:space="preserve">Gower, J., Young, E., &amp; King, S. (2013). Satellite images suggest a new </w:t>
      </w:r>
      <w:r w:rsidRPr="00240E36">
        <w:rPr>
          <w:rFonts w:ascii="Century Gothic" w:eastAsia="Questrial" w:hAnsi="Century Gothic" w:cs="Questrial"/>
          <w:i/>
        </w:rPr>
        <w:t xml:space="preserve">Sargassum </w:t>
      </w:r>
      <w:r w:rsidRPr="00240E36">
        <w:rPr>
          <w:rFonts w:ascii="Century Gothic" w:eastAsia="Questrial" w:hAnsi="Century Gothic" w:cs="Questrial"/>
        </w:rPr>
        <w:t xml:space="preserve">source </w:t>
      </w:r>
    </w:p>
    <w:p w14:paraId="75288615" w14:textId="7C62DDE8" w:rsidR="00FB067A" w:rsidRPr="00240E36" w:rsidRDefault="000F1FB9" w:rsidP="00240E36">
      <w:pPr>
        <w:ind w:firstLine="270"/>
        <w:rPr>
          <w:rFonts w:ascii="Century Gothic" w:hAnsi="Century Gothic"/>
        </w:rPr>
      </w:pPr>
      <w:r w:rsidRPr="00240E36">
        <w:rPr>
          <w:rFonts w:ascii="Century Gothic" w:eastAsia="Questrial" w:hAnsi="Century Gothic" w:cs="Questrial"/>
        </w:rPr>
        <w:t xml:space="preserve">region in 2011. </w:t>
      </w:r>
      <w:r w:rsidRPr="00240E36">
        <w:rPr>
          <w:rFonts w:ascii="Century Gothic" w:eastAsia="Questrial" w:hAnsi="Century Gothic" w:cs="Questrial"/>
          <w:i/>
        </w:rPr>
        <w:t>Remote Sensing Letters</w:t>
      </w:r>
      <w:r w:rsidRPr="00240E36">
        <w:rPr>
          <w:rFonts w:ascii="Century Gothic" w:eastAsia="Questrial" w:hAnsi="Century Gothic" w:cs="Questrial"/>
        </w:rPr>
        <w:t xml:space="preserve">, </w:t>
      </w:r>
      <w:r w:rsidRPr="00240E36">
        <w:rPr>
          <w:rFonts w:ascii="Century Gothic" w:eastAsia="Questrial" w:hAnsi="Century Gothic" w:cs="Questrial"/>
          <w:i/>
        </w:rPr>
        <w:t>4</w:t>
      </w:r>
      <w:r w:rsidRPr="00240E36">
        <w:rPr>
          <w:rFonts w:ascii="Century Gothic" w:eastAsia="Questrial" w:hAnsi="Century Gothic" w:cs="Questrial"/>
        </w:rPr>
        <w:t>(8), 764–773.</w:t>
      </w:r>
    </w:p>
    <w:p w14:paraId="2EACCD64" w14:textId="77777777" w:rsidR="00FB067A" w:rsidRPr="00240E36" w:rsidRDefault="00FB067A">
      <w:pPr>
        <w:spacing w:line="240" w:lineRule="auto"/>
        <w:ind w:left="270" w:hanging="270"/>
        <w:rPr>
          <w:rFonts w:ascii="Century Gothic" w:hAnsi="Century Gothic"/>
        </w:rPr>
      </w:pPr>
    </w:p>
    <w:p w14:paraId="36502F40" w14:textId="77777777" w:rsidR="00FB067A" w:rsidRPr="00240E36" w:rsidRDefault="000F1FB9">
      <w:pPr>
        <w:spacing w:line="240" w:lineRule="auto"/>
        <w:ind w:left="270" w:hanging="270"/>
        <w:rPr>
          <w:rFonts w:ascii="Century Gothic" w:hAnsi="Century Gothic"/>
        </w:rPr>
      </w:pPr>
      <w:r w:rsidRPr="00240E36">
        <w:rPr>
          <w:rFonts w:ascii="Century Gothic" w:eastAsia="Questrial" w:hAnsi="Century Gothic" w:cs="Questrial"/>
        </w:rPr>
        <w:t xml:space="preserve">Hu, C. (2009). A novel ocean color index to detect floating algae in the global oceans. </w:t>
      </w:r>
      <w:r w:rsidRPr="00240E36">
        <w:rPr>
          <w:rFonts w:ascii="Century Gothic" w:eastAsia="Questrial" w:hAnsi="Century Gothic" w:cs="Questrial"/>
          <w:i/>
        </w:rPr>
        <w:t>Remote Sensing of Environment</w:t>
      </w:r>
      <w:r w:rsidRPr="00240E36">
        <w:rPr>
          <w:rFonts w:ascii="Century Gothic" w:eastAsia="Questrial" w:hAnsi="Century Gothic" w:cs="Questrial"/>
        </w:rPr>
        <w:t xml:space="preserve">, </w:t>
      </w:r>
      <w:r w:rsidRPr="00240E36">
        <w:rPr>
          <w:rFonts w:ascii="Century Gothic" w:eastAsia="Questrial" w:hAnsi="Century Gothic" w:cs="Questrial"/>
          <w:i/>
        </w:rPr>
        <w:t>113</w:t>
      </w:r>
      <w:r w:rsidRPr="00240E36">
        <w:rPr>
          <w:rFonts w:ascii="Century Gothic" w:eastAsia="Questrial" w:hAnsi="Century Gothic" w:cs="Questrial"/>
        </w:rPr>
        <w:t>(10), 2118–2129.</w:t>
      </w:r>
    </w:p>
    <w:p w14:paraId="3D316D63" w14:textId="77777777" w:rsidR="00FB067A" w:rsidRPr="00240E36" w:rsidRDefault="00FB067A">
      <w:pPr>
        <w:spacing w:line="240" w:lineRule="auto"/>
        <w:ind w:left="270" w:hanging="270"/>
        <w:rPr>
          <w:rFonts w:ascii="Century Gothic" w:hAnsi="Century Gothic"/>
        </w:rPr>
      </w:pPr>
    </w:p>
    <w:p w14:paraId="2C3E3F37" w14:textId="77777777" w:rsidR="00FB067A" w:rsidRPr="00240E36" w:rsidRDefault="000F1FB9">
      <w:pPr>
        <w:spacing w:line="240" w:lineRule="auto"/>
        <w:ind w:left="270" w:hanging="270"/>
        <w:rPr>
          <w:rFonts w:ascii="Century Gothic" w:hAnsi="Century Gothic"/>
        </w:rPr>
      </w:pPr>
      <w:r w:rsidRPr="00240E36">
        <w:rPr>
          <w:rFonts w:ascii="Century Gothic" w:eastAsia="Questrial" w:hAnsi="Century Gothic" w:cs="Questrial"/>
        </w:rPr>
        <w:t xml:space="preserve">Hu, C., Feng, L., Hardy, R. F., &amp; Hochberg, E. J. (2015). Spectral and spatial requirements of remote measurements of pelagic </w:t>
      </w:r>
      <w:r w:rsidRPr="00240E36">
        <w:rPr>
          <w:rFonts w:ascii="Century Gothic" w:eastAsia="Questrial" w:hAnsi="Century Gothic" w:cs="Questrial"/>
          <w:i/>
        </w:rPr>
        <w:t xml:space="preserve">Sargassum </w:t>
      </w:r>
      <w:r w:rsidRPr="00240E36">
        <w:rPr>
          <w:rFonts w:ascii="Century Gothic" w:eastAsia="Questrial" w:hAnsi="Century Gothic" w:cs="Questrial"/>
        </w:rPr>
        <w:t xml:space="preserve">macroalgae. </w:t>
      </w:r>
      <w:r w:rsidRPr="00240E36">
        <w:rPr>
          <w:rFonts w:ascii="Century Gothic" w:eastAsia="Questrial" w:hAnsi="Century Gothic" w:cs="Questrial"/>
          <w:i/>
        </w:rPr>
        <w:t>Remote Sensing of Environment</w:t>
      </w:r>
      <w:r w:rsidRPr="00240E36">
        <w:rPr>
          <w:rFonts w:ascii="Century Gothic" w:eastAsia="Questrial" w:hAnsi="Century Gothic" w:cs="Questrial"/>
        </w:rPr>
        <w:t xml:space="preserve">, </w:t>
      </w:r>
      <w:r w:rsidRPr="00240E36">
        <w:rPr>
          <w:rFonts w:ascii="Century Gothic" w:eastAsia="Questrial" w:hAnsi="Century Gothic" w:cs="Questrial"/>
          <w:i/>
        </w:rPr>
        <w:t>167</w:t>
      </w:r>
      <w:r w:rsidRPr="00240E36">
        <w:rPr>
          <w:rFonts w:ascii="Century Gothic" w:eastAsia="Questrial" w:hAnsi="Century Gothic" w:cs="Questrial"/>
        </w:rPr>
        <w:t>, 229–246.</w:t>
      </w:r>
    </w:p>
    <w:p w14:paraId="6B0BE90F" w14:textId="77777777" w:rsidR="00FB067A" w:rsidRPr="00240E36" w:rsidRDefault="00FB067A">
      <w:pPr>
        <w:spacing w:line="240" w:lineRule="auto"/>
        <w:ind w:left="270" w:hanging="270"/>
        <w:rPr>
          <w:rFonts w:ascii="Century Gothic" w:hAnsi="Century Gothic"/>
        </w:rPr>
      </w:pPr>
    </w:p>
    <w:p w14:paraId="42F8DA9C" w14:textId="77777777" w:rsidR="00FB067A" w:rsidRPr="00240E36" w:rsidRDefault="000F1FB9">
      <w:pPr>
        <w:spacing w:line="240" w:lineRule="auto"/>
        <w:ind w:left="270" w:hanging="270"/>
        <w:rPr>
          <w:rFonts w:ascii="Century Gothic" w:hAnsi="Century Gothic"/>
        </w:rPr>
      </w:pPr>
      <w:r w:rsidRPr="00240E36">
        <w:rPr>
          <w:rFonts w:ascii="Century Gothic" w:eastAsia="Questrial" w:hAnsi="Century Gothic" w:cs="Questrial"/>
        </w:rPr>
        <w:t xml:space="preserve">Kilpatrick, K.A., Podesta, G.P., &amp; Evans, R. 2001. Overview of the NOAA/NASA advanced very high resolution radiometer Pathfinder algorithm for sea surface temperature and associated matchup database. </w:t>
      </w:r>
      <w:r w:rsidRPr="00240E36">
        <w:rPr>
          <w:rFonts w:ascii="Century Gothic" w:eastAsia="Questrial" w:hAnsi="Century Gothic" w:cs="Questrial"/>
          <w:i/>
        </w:rPr>
        <w:t>Journal of Geophysical Research, 106,</w:t>
      </w:r>
      <w:r w:rsidRPr="00240E36">
        <w:rPr>
          <w:rFonts w:ascii="Century Gothic" w:eastAsia="Questrial" w:hAnsi="Century Gothic" w:cs="Questrial"/>
        </w:rPr>
        <w:t xml:space="preserve"> 9179-9197. </w:t>
      </w:r>
    </w:p>
    <w:p w14:paraId="5FE77DBE" w14:textId="77777777" w:rsidR="00FB067A" w:rsidRPr="00240E36" w:rsidRDefault="00FB067A">
      <w:pPr>
        <w:spacing w:line="240" w:lineRule="auto"/>
        <w:ind w:left="270" w:hanging="270"/>
        <w:rPr>
          <w:rFonts w:ascii="Century Gothic" w:hAnsi="Century Gothic"/>
        </w:rPr>
      </w:pPr>
    </w:p>
    <w:p w14:paraId="4ECFD184" w14:textId="77777777" w:rsidR="00FB067A" w:rsidRPr="00240E36" w:rsidRDefault="000F1FB9">
      <w:pPr>
        <w:spacing w:line="240" w:lineRule="auto"/>
        <w:ind w:left="270" w:hanging="270"/>
        <w:rPr>
          <w:rFonts w:ascii="Century Gothic" w:hAnsi="Century Gothic"/>
        </w:rPr>
      </w:pPr>
      <w:r w:rsidRPr="00240E36">
        <w:rPr>
          <w:rFonts w:ascii="Century Gothic" w:eastAsia="Questrial" w:hAnsi="Century Gothic" w:cs="Questrial"/>
        </w:rPr>
        <w:t xml:space="preserve">Laffoley, D.d’A., Roe, H.S.J., Angel, M.V., Ardron, J., Bates, N.R., Boyd, I.L., . . . Vats, V. (2011). The protection and management of the Sargasso Sea: The golden floating rainforest of the Atlantic Ocean. Summary Science and Supporting Evidence Case. </w:t>
      </w:r>
      <w:r w:rsidRPr="00240E36">
        <w:rPr>
          <w:rFonts w:ascii="Century Gothic" w:eastAsia="Questrial" w:hAnsi="Century Gothic" w:cs="Questrial"/>
          <w:i/>
        </w:rPr>
        <w:t>Sargasso Sea Alliance</w:t>
      </w:r>
      <w:r w:rsidRPr="00240E36">
        <w:rPr>
          <w:rFonts w:ascii="Century Gothic" w:eastAsia="Questrial" w:hAnsi="Century Gothic" w:cs="Questrial"/>
        </w:rPr>
        <w:t>, 44 pp.</w:t>
      </w:r>
    </w:p>
    <w:p w14:paraId="15A59996" w14:textId="77777777" w:rsidR="00FB067A" w:rsidRPr="00240E36" w:rsidRDefault="00FB067A">
      <w:pPr>
        <w:spacing w:line="240" w:lineRule="auto"/>
        <w:ind w:left="270" w:hanging="270"/>
        <w:rPr>
          <w:rFonts w:ascii="Century Gothic" w:hAnsi="Century Gothic"/>
        </w:rPr>
      </w:pPr>
    </w:p>
    <w:p w14:paraId="0D01C0CC" w14:textId="77777777" w:rsidR="00FB067A" w:rsidRPr="00240E36" w:rsidRDefault="000F1FB9">
      <w:pPr>
        <w:spacing w:line="240" w:lineRule="auto"/>
        <w:ind w:left="270" w:hanging="270"/>
        <w:rPr>
          <w:rFonts w:ascii="Century Gothic" w:hAnsi="Century Gothic"/>
        </w:rPr>
      </w:pPr>
      <w:r w:rsidRPr="00240E36">
        <w:rPr>
          <w:rFonts w:ascii="Century Gothic" w:eastAsia="Questrial" w:hAnsi="Century Gothic" w:cs="Questrial"/>
        </w:rPr>
        <w:t xml:space="preserve">Lewey, S.A., &amp; Goham J. (1984). Pigment Composition and Photosynthesis in </w:t>
      </w:r>
      <w:r w:rsidRPr="00240E36">
        <w:rPr>
          <w:rFonts w:ascii="Century Gothic" w:eastAsia="Questrial" w:hAnsi="Century Gothic" w:cs="Questrial"/>
          <w:i/>
        </w:rPr>
        <w:t>Sargassum muticum</w:t>
      </w:r>
      <w:r w:rsidRPr="00240E36">
        <w:rPr>
          <w:rFonts w:ascii="Century Gothic" w:eastAsia="Questrial" w:hAnsi="Century Gothic" w:cs="Questrial"/>
        </w:rPr>
        <w:t>. Marine Biology, 80, 109-115.</w:t>
      </w:r>
    </w:p>
    <w:p w14:paraId="174E1985" w14:textId="77777777" w:rsidR="00FB067A" w:rsidRPr="00240E36" w:rsidRDefault="00FB067A">
      <w:pPr>
        <w:spacing w:line="240" w:lineRule="auto"/>
        <w:ind w:left="270" w:hanging="270"/>
        <w:rPr>
          <w:rFonts w:ascii="Century Gothic" w:hAnsi="Century Gothic"/>
        </w:rPr>
      </w:pPr>
    </w:p>
    <w:p w14:paraId="191B653F" w14:textId="77777777" w:rsidR="00240E36" w:rsidRDefault="000F1FB9" w:rsidP="00240E36">
      <w:pPr>
        <w:spacing w:line="240" w:lineRule="auto"/>
        <w:rPr>
          <w:rFonts w:ascii="Century Gothic" w:eastAsia="Questrial" w:hAnsi="Century Gothic" w:cs="Questrial"/>
        </w:rPr>
      </w:pPr>
      <w:r w:rsidRPr="00240E36">
        <w:rPr>
          <w:rFonts w:ascii="Century Gothic" w:eastAsia="Questrial" w:hAnsi="Century Gothic" w:cs="Questrial"/>
        </w:rPr>
        <w:t xml:space="preserve">Walton, C.C., Pichel, W.G., &amp; May, D.A. 1998. The development and operational </w:t>
      </w:r>
    </w:p>
    <w:p w14:paraId="2A35BAC4" w14:textId="4B07E4A6" w:rsidR="00FB067A" w:rsidRPr="00240E36" w:rsidRDefault="000F1FB9" w:rsidP="00240E36">
      <w:pPr>
        <w:spacing w:line="240" w:lineRule="auto"/>
        <w:ind w:left="720"/>
        <w:rPr>
          <w:rFonts w:ascii="Century Gothic" w:hAnsi="Century Gothic"/>
        </w:rPr>
      </w:pPr>
      <w:r w:rsidRPr="00240E36">
        <w:rPr>
          <w:rFonts w:ascii="Century Gothic" w:eastAsia="Questrial" w:hAnsi="Century Gothic" w:cs="Questrial"/>
        </w:rPr>
        <w:t xml:space="preserve">application of nonlinear algorithms for the measurement of sea surface temperatures with the NOAA polar orbiting environmental satellites. </w:t>
      </w:r>
      <w:r w:rsidRPr="00240E36">
        <w:rPr>
          <w:rFonts w:ascii="Century Gothic" w:eastAsia="Questrial" w:hAnsi="Century Gothic" w:cs="Questrial"/>
          <w:i/>
        </w:rPr>
        <w:t>Journal of Geophysical Research, 103</w:t>
      </w:r>
      <w:r w:rsidRPr="00240E36">
        <w:rPr>
          <w:rFonts w:ascii="Century Gothic" w:eastAsia="Questrial" w:hAnsi="Century Gothic" w:cs="Questrial"/>
        </w:rPr>
        <w:t>, 27999-28012.</w:t>
      </w:r>
    </w:p>
    <w:p w14:paraId="6A4AB490" w14:textId="77777777" w:rsidR="00FB067A" w:rsidRPr="00240E36" w:rsidRDefault="00FB067A">
      <w:pPr>
        <w:spacing w:line="240" w:lineRule="auto"/>
        <w:rPr>
          <w:rFonts w:ascii="Century Gothic" w:hAnsi="Century Gothic"/>
        </w:rPr>
      </w:pPr>
    </w:p>
    <w:p w14:paraId="69001D96" w14:textId="77777777" w:rsidR="00240E36" w:rsidRDefault="000F1FB9" w:rsidP="00240E36">
      <w:pPr>
        <w:rPr>
          <w:rFonts w:ascii="Century Gothic" w:eastAsia="Questrial" w:hAnsi="Century Gothic" w:cs="Questrial"/>
        </w:rPr>
      </w:pPr>
      <w:r w:rsidRPr="00240E36">
        <w:rPr>
          <w:rFonts w:ascii="Century Gothic" w:eastAsia="Questrial" w:hAnsi="Century Gothic" w:cs="Questrial"/>
        </w:rPr>
        <w:t xml:space="preserve">Webster, R. K., Linton, T. (2013). Development and implementation of </w:t>
      </w:r>
      <w:r w:rsidRPr="00240E36">
        <w:rPr>
          <w:rFonts w:ascii="Century Gothic" w:eastAsia="Questrial" w:hAnsi="Century Gothic" w:cs="Questrial"/>
          <w:i/>
        </w:rPr>
        <w:t xml:space="preserve">Sargassum </w:t>
      </w:r>
      <w:r w:rsidRPr="00240E36">
        <w:rPr>
          <w:rFonts w:ascii="Century Gothic" w:eastAsia="Questrial" w:hAnsi="Century Gothic" w:cs="Questrial"/>
        </w:rPr>
        <w:t xml:space="preserve">Early </w:t>
      </w:r>
    </w:p>
    <w:p w14:paraId="4EFDDD77" w14:textId="447BF7C8" w:rsidR="00FB067A" w:rsidRPr="00240E36" w:rsidRDefault="000F1FB9" w:rsidP="00240E36">
      <w:pPr>
        <w:ind w:firstLine="720"/>
        <w:rPr>
          <w:rFonts w:ascii="Century Gothic" w:hAnsi="Century Gothic"/>
        </w:rPr>
      </w:pPr>
      <w:r w:rsidRPr="00240E36">
        <w:rPr>
          <w:rFonts w:ascii="Century Gothic" w:eastAsia="Questrial" w:hAnsi="Century Gothic" w:cs="Questrial"/>
        </w:rPr>
        <w:t xml:space="preserve">Advisory System (SEAS). </w:t>
      </w:r>
      <w:r w:rsidRPr="00240E36">
        <w:rPr>
          <w:rFonts w:ascii="Century Gothic" w:eastAsia="Questrial" w:hAnsi="Century Gothic" w:cs="Questrial"/>
          <w:i/>
        </w:rPr>
        <w:t>Shore and Beach</w:t>
      </w:r>
      <w:r w:rsidRPr="00240E36">
        <w:rPr>
          <w:rFonts w:ascii="Century Gothic" w:eastAsia="Questrial" w:hAnsi="Century Gothic" w:cs="Questrial"/>
        </w:rPr>
        <w:t>, 81(3).</w:t>
      </w:r>
    </w:p>
    <w:p w14:paraId="7C26004F" w14:textId="77777777" w:rsidR="00FB067A" w:rsidRPr="00AF5BCE" w:rsidRDefault="000F1FB9">
      <w:pPr>
        <w:pStyle w:val="Heading1"/>
        <w:spacing w:before="480" w:after="0"/>
        <w:rPr>
          <w:rFonts w:ascii="Century Gothic" w:hAnsi="Century Gothic"/>
        </w:rPr>
      </w:pPr>
      <w:bookmarkStart w:id="48" w:name="h.147n2zr" w:colFirst="0" w:colLast="0"/>
      <w:bookmarkEnd w:id="48"/>
      <w:r w:rsidRPr="00AF5BCE">
        <w:rPr>
          <w:rFonts w:ascii="Century Gothic" w:eastAsia="Questrial" w:hAnsi="Century Gothic" w:cs="Questrial"/>
          <w:b/>
          <w:color w:val="366091"/>
          <w:sz w:val="28"/>
          <w:szCs w:val="28"/>
        </w:rPr>
        <w:lastRenderedPageBreak/>
        <w:t>VIII. Content Innovation</w:t>
      </w:r>
    </w:p>
    <w:p w14:paraId="58E6CDFC" w14:textId="77777777" w:rsidR="00FB067A" w:rsidRPr="00AF5BCE" w:rsidRDefault="00FB067A">
      <w:pPr>
        <w:spacing w:line="240" w:lineRule="auto"/>
        <w:rPr>
          <w:rFonts w:ascii="Century Gothic" w:hAnsi="Century Gothic"/>
        </w:rPr>
      </w:pPr>
    </w:p>
    <w:p w14:paraId="29791CFB" w14:textId="77777777" w:rsidR="00FB067A" w:rsidRPr="00AF5BCE" w:rsidRDefault="000F1FB9">
      <w:pPr>
        <w:spacing w:line="240" w:lineRule="auto"/>
        <w:rPr>
          <w:rFonts w:ascii="Century Gothic" w:hAnsi="Century Gothic"/>
        </w:rPr>
      </w:pPr>
      <w:r w:rsidRPr="00AF5BCE">
        <w:rPr>
          <w:rFonts w:ascii="Century Gothic" w:eastAsia="Questrial" w:hAnsi="Century Gothic" w:cs="Questrial"/>
          <w:b/>
        </w:rPr>
        <w:t>Some options include:</w:t>
      </w:r>
    </w:p>
    <w:p w14:paraId="26599A42" w14:textId="77777777" w:rsidR="00FB067A" w:rsidRPr="00AF5BCE" w:rsidRDefault="000F1FB9">
      <w:pPr>
        <w:spacing w:line="240" w:lineRule="auto"/>
        <w:rPr>
          <w:rFonts w:ascii="Century Gothic" w:hAnsi="Century Gothic"/>
        </w:rPr>
      </w:pPr>
      <w:r w:rsidRPr="00AF5BCE">
        <w:rPr>
          <w:rFonts w:ascii="Century Gothic" w:eastAsia="Questrial" w:hAnsi="Century Gothic" w:cs="Questrial"/>
          <w:b/>
        </w:rPr>
        <w:t>AudioSlides</w:t>
      </w:r>
    </w:p>
    <w:p w14:paraId="567F9DFB" w14:textId="77777777" w:rsidR="00FB067A" w:rsidRPr="00AF5BCE" w:rsidRDefault="000F1FB9">
      <w:pPr>
        <w:spacing w:line="240" w:lineRule="auto"/>
        <w:rPr>
          <w:rFonts w:ascii="Century Gothic" w:hAnsi="Century Gothic"/>
        </w:rPr>
      </w:pPr>
      <w:r w:rsidRPr="00AF5BCE">
        <w:rPr>
          <w:rFonts w:ascii="Century Gothic" w:eastAsia="Questrial" w:hAnsi="Century Gothic" w:cs="Questrial"/>
        </w:rPr>
        <w:t>Database Linking Tool</w:t>
      </w:r>
    </w:p>
    <w:p w14:paraId="78DC9560" w14:textId="77777777" w:rsidR="00FB067A" w:rsidRPr="00AF5BCE" w:rsidRDefault="000F1FB9">
      <w:pPr>
        <w:spacing w:line="240" w:lineRule="auto"/>
        <w:rPr>
          <w:rFonts w:ascii="Century Gothic" w:hAnsi="Century Gothic"/>
        </w:rPr>
      </w:pPr>
      <w:r w:rsidRPr="00AF5BCE">
        <w:rPr>
          <w:rFonts w:ascii="Century Gothic" w:eastAsia="Questrial" w:hAnsi="Century Gothic" w:cs="Questrial"/>
        </w:rPr>
        <w:t>Data Profile</w:t>
      </w:r>
    </w:p>
    <w:p w14:paraId="415B72FE" w14:textId="77777777" w:rsidR="00FB067A" w:rsidRPr="00AF5BCE" w:rsidRDefault="000F1FB9">
      <w:pPr>
        <w:spacing w:line="240" w:lineRule="auto"/>
        <w:rPr>
          <w:rFonts w:ascii="Century Gothic" w:hAnsi="Century Gothic"/>
        </w:rPr>
      </w:pPr>
      <w:r w:rsidRPr="00AF5BCE">
        <w:rPr>
          <w:rFonts w:ascii="Century Gothic" w:eastAsia="Questrial" w:hAnsi="Century Gothic" w:cs="Questrial"/>
        </w:rPr>
        <w:t>Executable Papers</w:t>
      </w:r>
    </w:p>
    <w:p w14:paraId="6C57627F" w14:textId="77777777" w:rsidR="00FB067A" w:rsidRPr="00AF5BCE" w:rsidRDefault="000F1FB9">
      <w:pPr>
        <w:spacing w:line="240" w:lineRule="auto"/>
        <w:rPr>
          <w:rFonts w:ascii="Century Gothic" w:hAnsi="Century Gothic"/>
        </w:rPr>
      </w:pPr>
      <w:r w:rsidRPr="00AF5BCE">
        <w:rPr>
          <w:rFonts w:ascii="Century Gothic" w:eastAsia="Questrial" w:hAnsi="Century Gothic" w:cs="Questrial"/>
        </w:rPr>
        <w:t>Featured Author Videos</w:t>
      </w:r>
    </w:p>
    <w:p w14:paraId="6F6A9560" w14:textId="77777777" w:rsidR="00FB067A" w:rsidRPr="00AF5BCE" w:rsidRDefault="000F1FB9">
      <w:pPr>
        <w:spacing w:line="240" w:lineRule="auto"/>
        <w:rPr>
          <w:rFonts w:ascii="Century Gothic" w:hAnsi="Century Gothic"/>
        </w:rPr>
      </w:pPr>
      <w:r w:rsidRPr="00AF5BCE">
        <w:rPr>
          <w:rFonts w:ascii="Century Gothic" w:eastAsia="Questrial" w:hAnsi="Century Gothic" w:cs="Questrial"/>
        </w:rPr>
        <w:t>Featured Multimedia for this Article (video and podcast options)</w:t>
      </w:r>
    </w:p>
    <w:p w14:paraId="66F16BCC" w14:textId="77777777" w:rsidR="00FB067A" w:rsidRPr="00AF5BCE" w:rsidRDefault="000F1FB9">
      <w:pPr>
        <w:spacing w:line="240" w:lineRule="auto"/>
        <w:rPr>
          <w:rFonts w:ascii="Century Gothic" w:hAnsi="Century Gothic"/>
        </w:rPr>
      </w:pPr>
      <w:r w:rsidRPr="00AF5BCE">
        <w:rPr>
          <w:rFonts w:ascii="Century Gothic" w:eastAsia="Questrial" w:hAnsi="Century Gothic" w:cs="Questrial"/>
          <w:b/>
        </w:rPr>
        <w:t>Glossary Viewer</w:t>
      </w:r>
    </w:p>
    <w:p w14:paraId="56C16EEA" w14:textId="77777777" w:rsidR="00FB067A" w:rsidRPr="00AF5BCE" w:rsidRDefault="000F1FB9">
      <w:pPr>
        <w:spacing w:line="240" w:lineRule="auto"/>
        <w:rPr>
          <w:rFonts w:ascii="Century Gothic" w:hAnsi="Century Gothic"/>
        </w:rPr>
      </w:pPr>
      <w:r w:rsidRPr="00AF5BCE">
        <w:rPr>
          <w:rFonts w:ascii="Century Gothic" w:eastAsia="Questrial" w:hAnsi="Century Gothic" w:cs="Questrial"/>
          <w:b/>
        </w:rPr>
        <w:t>Inline Supplementary Material (figures, tables, computer code)</w:t>
      </w:r>
    </w:p>
    <w:p w14:paraId="55C8DFDF" w14:textId="77777777" w:rsidR="00FB067A" w:rsidRPr="00AF5BCE" w:rsidRDefault="000F1FB9">
      <w:pPr>
        <w:spacing w:line="240" w:lineRule="auto"/>
        <w:rPr>
          <w:rFonts w:ascii="Century Gothic" w:hAnsi="Century Gothic"/>
        </w:rPr>
      </w:pPr>
      <w:r w:rsidRPr="00AF5BCE">
        <w:rPr>
          <w:rFonts w:ascii="Century Gothic" w:eastAsia="Questrial" w:hAnsi="Century Gothic" w:cs="Questrial"/>
        </w:rPr>
        <w:t>Interactive Map Viewer</w:t>
      </w:r>
    </w:p>
    <w:p w14:paraId="16415830" w14:textId="77777777" w:rsidR="00FB067A" w:rsidRPr="00AF5BCE" w:rsidRDefault="000F1FB9">
      <w:pPr>
        <w:spacing w:line="240" w:lineRule="auto"/>
        <w:rPr>
          <w:rFonts w:ascii="Century Gothic" w:hAnsi="Century Gothic"/>
        </w:rPr>
      </w:pPr>
      <w:r w:rsidRPr="00AF5BCE">
        <w:rPr>
          <w:rFonts w:ascii="Century Gothic" w:eastAsia="Questrial" w:hAnsi="Century Gothic" w:cs="Questrial"/>
        </w:rPr>
        <w:t>Interactive MATLAB Figure Viewer</w:t>
      </w:r>
    </w:p>
    <w:p w14:paraId="63E0EBAC" w14:textId="77777777" w:rsidR="00FB067A" w:rsidRPr="00AF5BCE" w:rsidRDefault="000F1FB9">
      <w:pPr>
        <w:spacing w:line="240" w:lineRule="auto"/>
        <w:rPr>
          <w:rFonts w:ascii="Century Gothic" w:hAnsi="Century Gothic"/>
        </w:rPr>
      </w:pPr>
      <w:r w:rsidRPr="00AF5BCE">
        <w:rPr>
          <w:rFonts w:ascii="Century Gothic" w:eastAsia="Questrial" w:hAnsi="Century Gothic" w:cs="Questrial"/>
        </w:rPr>
        <w:t>Interactive Plot Viewer</w:t>
      </w:r>
    </w:p>
    <w:p w14:paraId="46BE1534" w14:textId="77777777" w:rsidR="00FB067A" w:rsidRPr="00AF5BCE" w:rsidRDefault="000F1FB9">
      <w:pPr>
        <w:spacing w:line="240" w:lineRule="auto"/>
        <w:rPr>
          <w:rFonts w:ascii="Century Gothic" w:hAnsi="Century Gothic"/>
        </w:rPr>
      </w:pPr>
      <w:r w:rsidRPr="00AF5BCE">
        <w:rPr>
          <w:rFonts w:ascii="Century Gothic" w:eastAsia="Questrial" w:hAnsi="Century Gothic" w:cs="Questrial"/>
        </w:rPr>
        <w:t>Nomenclature Viewer</w:t>
      </w:r>
    </w:p>
    <w:p w14:paraId="2C5A4501" w14:textId="1E15FB67" w:rsidR="004B5D1F" w:rsidRDefault="000F1FB9" w:rsidP="004B5D1F">
      <w:pPr>
        <w:spacing w:line="240" w:lineRule="auto"/>
        <w:rPr>
          <w:rFonts w:ascii="Century Gothic" w:hAnsi="Century Gothic"/>
        </w:rPr>
      </w:pPr>
      <w:r w:rsidRPr="00AF5BCE">
        <w:rPr>
          <w:rFonts w:ascii="Century Gothic" w:eastAsia="Questrial" w:hAnsi="Century Gothic" w:cs="Questrial"/>
          <w:b/>
        </w:rPr>
        <w:t>Virtual Poster Session</w:t>
      </w:r>
    </w:p>
    <w:p w14:paraId="4C5A4F32" w14:textId="3F9D1485" w:rsidR="004B5D1F" w:rsidRDefault="004B5D1F">
      <w:pPr>
        <w:rPr>
          <w:rFonts w:ascii="Century Gothic" w:hAnsi="Century Gothic"/>
        </w:rPr>
      </w:pPr>
      <w:r>
        <w:rPr>
          <w:rFonts w:ascii="Century Gothic" w:hAnsi="Century Gothic"/>
        </w:rPr>
        <w:br w:type="page"/>
      </w:r>
    </w:p>
    <w:p w14:paraId="0829069D" w14:textId="77777777" w:rsidR="004B5D1F" w:rsidRPr="00AF5BCE" w:rsidRDefault="004B5D1F" w:rsidP="004B5D1F">
      <w:pPr>
        <w:spacing w:line="240" w:lineRule="auto"/>
        <w:rPr>
          <w:rFonts w:ascii="Century Gothic" w:hAnsi="Century Gothic"/>
        </w:rPr>
      </w:pPr>
    </w:p>
    <w:p w14:paraId="795E73FC" w14:textId="77777777" w:rsidR="00FB067A" w:rsidRPr="00AF5BCE" w:rsidRDefault="000F1FB9">
      <w:pPr>
        <w:pStyle w:val="Heading1"/>
        <w:spacing w:before="480" w:after="0"/>
        <w:rPr>
          <w:rFonts w:ascii="Century Gothic" w:hAnsi="Century Gothic"/>
        </w:rPr>
      </w:pPr>
      <w:bookmarkStart w:id="49" w:name="h.5lvyzhdiemi8" w:colFirst="0" w:colLast="0"/>
      <w:bookmarkEnd w:id="49"/>
      <w:r w:rsidRPr="00AF5BCE">
        <w:rPr>
          <w:rFonts w:ascii="Century Gothic" w:eastAsia="Questrial" w:hAnsi="Century Gothic" w:cs="Questrial"/>
          <w:b/>
          <w:color w:val="366091"/>
          <w:sz w:val="28"/>
          <w:szCs w:val="28"/>
        </w:rPr>
        <w:t>IX. Appendix</w:t>
      </w:r>
    </w:p>
    <w:p w14:paraId="37949324" w14:textId="77777777" w:rsidR="00FB067A" w:rsidRPr="00AF5BCE" w:rsidRDefault="00FB067A">
      <w:pPr>
        <w:rPr>
          <w:rFonts w:ascii="Century Gothic" w:hAnsi="Century Gothic"/>
        </w:rPr>
      </w:pPr>
    </w:p>
    <w:p w14:paraId="59DDAB03" w14:textId="77777777" w:rsidR="00FB067A" w:rsidRPr="00AF5BCE" w:rsidRDefault="000F1FB9">
      <w:pPr>
        <w:rPr>
          <w:rFonts w:ascii="Century Gothic" w:hAnsi="Century Gothic"/>
        </w:rPr>
      </w:pPr>
      <w:r w:rsidRPr="00AF5BCE">
        <w:rPr>
          <w:rFonts w:ascii="Century Gothic" w:eastAsia="Questrial" w:hAnsi="Century Gothic" w:cs="Questrial"/>
          <w:b/>
        </w:rPr>
        <w:t>Appendix A:</w:t>
      </w:r>
    </w:p>
    <w:p w14:paraId="346371F4" w14:textId="77777777" w:rsidR="00FB067A" w:rsidRPr="00AF5BCE" w:rsidRDefault="000F1FB9">
      <w:pPr>
        <w:spacing w:after="200"/>
        <w:rPr>
          <w:rFonts w:ascii="Century Gothic" w:hAnsi="Century Gothic"/>
        </w:rPr>
      </w:pPr>
      <w:r w:rsidRPr="00AF5BCE">
        <w:rPr>
          <w:rFonts w:ascii="Century Gothic" w:eastAsia="Questrial" w:hAnsi="Century Gothic" w:cs="Questrial"/>
        </w:rPr>
        <w:t xml:space="preserve">Ground truth data points from the Semester at Sea Association (SEA) in the Eastern Caribbean and Sargasso Sea in 2012. </w:t>
      </w:r>
    </w:p>
    <w:p w14:paraId="66175EFA" w14:textId="77777777" w:rsidR="00FB067A" w:rsidRPr="00AF5BCE" w:rsidRDefault="00FB067A">
      <w:pPr>
        <w:jc w:val="center"/>
        <w:rPr>
          <w:rFonts w:ascii="Century Gothic" w:hAnsi="Century Gothic"/>
        </w:rPr>
      </w:pPr>
    </w:p>
    <w:p w14:paraId="29A385A6" w14:textId="77777777" w:rsidR="00FB067A" w:rsidRPr="00AF5BCE" w:rsidRDefault="000F1FB9">
      <w:pPr>
        <w:rPr>
          <w:rFonts w:ascii="Century Gothic" w:hAnsi="Century Gothic"/>
        </w:rPr>
      </w:pPr>
      <w:r w:rsidRPr="00AF5BCE">
        <w:rPr>
          <w:rFonts w:ascii="Century Gothic" w:hAnsi="Century Gothic"/>
          <w:noProof/>
        </w:rPr>
        <w:drawing>
          <wp:inline distT="114300" distB="114300" distL="114300" distR="114300" wp14:anchorId="21DA7861" wp14:editId="5548D683">
            <wp:extent cx="1181100" cy="1422400"/>
            <wp:effectExtent l="0" t="0" r="0" b="0"/>
            <wp:docPr id="30" name="image61.png" descr="validation2_legend_poster.PNG"/>
            <wp:cNvGraphicFramePr/>
            <a:graphic xmlns:a="http://schemas.openxmlformats.org/drawingml/2006/main">
              <a:graphicData uri="http://schemas.openxmlformats.org/drawingml/2006/picture">
                <pic:pic xmlns:pic="http://schemas.openxmlformats.org/drawingml/2006/picture">
                  <pic:nvPicPr>
                    <pic:cNvPr id="0" name="image61.png" descr="validation2_legend_poster.PNG"/>
                    <pic:cNvPicPr preferRelativeResize="0"/>
                  </pic:nvPicPr>
                  <pic:blipFill>
                    <a:blip r:embed="rId22"/>
                    <a:srcRect/>
                    <a:stretch>
                      <a:fillRect/>
                    </a:stretch>
                  </pic:blipFill>
                  <pic:spPr>
                    <a:xfrm>
                      <a:off x="0" y="0"/>
                      <a:ext cx="1181100" cy="1422400"/>
                    </a:xfrm>
                    <a:prstGeom prst="rect">
                      <a:avLst/>
                    </a:prstGeom>
                    <a:ln/>
                  </pic:spPr>
                </pic:pic>
              </a:graphicData>
            </a:graphic>
          </wp:inline>
        </w:drawing>
      </w:r>
      <w:r w:rsidRPr="00AF5BCE">
        <w:rPr>
          <w:rFonts w:ascii="Century Gothic" w:hAnsi="Century Gothic"/>
          <w:noProof/>
        </w:rPr>
        <w:drawing>
          <wp:inline distT="114300" distB="114300" distL="114300" distR="114300" wp14:anchorId="665A3F0C" wp14:editId="2F3198EF">
            <wp:extent cx="3868738" cy="2799145"/>
            <wp:effectExtent l="0" t="0" r="0" b="0"/>
            <wp:docPr id="2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3"/>
                    <a:srcRect/>
                    <a:stretch>
                      <a:fillRect/>
                    </a:stretch>
                  </pic:blipFill>
                  <pic:spPr>
                    <a:xfrm>
                      <a:off x="0" y="0"/>
                      <a:ext cx="3868738" cy="2799145"/>
                    </a:xfrm>
                    <a:prstGeom prst="rect">
                      <a:avLst/>
                    </a:prstGeom>
                    <a:ln/>
                  </pic:spPr>
                </pic:pic>
              </a:graphicData>
            </a:graphic>
          </wp:inline>
        </w:drawing>
      </w:r>
    </w:p>
    <w:p w14:paraId="4ABC71E5" w14:textId="77777777" w:rsidR="00FB067A" w:rsidRPr="00AF5BCE" w:rsidRDefault="00FB067A">
      <w:pPr>
        <w:spacing w:after="200"/>
        <w:rPr>
          <w:rFonts w:ascii="Century Gothic" w:hAnsi="Century Gothic"/>
        </w:rPr>
      </w:pPr>
      <w:bookmarkStart w:id="50" w:name="h.bsy7ekykatz1" w:colFirst="0" w:colLast="0"/>
      <w:bookmarkStart w:id="51" w:name="h.gf7szh8oto8a" w:colFirst="0" w:colLast="0"/>
      <w:bookmarkStart w:id="52" w:name="h.5w5pf3vvzh01" w:colFirst="0" w:colLast="0"/>
      <w:bookmarkStart w:id="53" w:name="h.mjxjbff0ttck" w:colFirst="0" w:colLast="0"/>
      <w:bookmarkStart w:id="54" w:name="h.qfgrw5ge0nx3" w:colFirst="0" w:colLast="0"/>
      <w:bookmarkStart w:id="55" w:name="h.ouchdpmuog86" w:colFirst="0" w:colLast="0"/>
      <w:bookmarkStart w:id="56" w:name="h.wvbi7h7hgezz" w:colFirst="0" w:colLast="0"/>
      <w:bookmarkStart w:id="57" w:name="h.bgxassqtsf76" w:colFirst="0" w:colLast="0"/>
      <w:bookmarkStart w:id="58" w:name="h.s9kboq67gor" w:colFirst="0" w:colLast="0"/>
      <w:bookmarkStart w:id="59" w:name="h.q4meb523p6rl" w:colFirst="0" w:colLast="0"/>
      <w:bookmarkEnd w:id="50"/>
      <w:bookmarkEnd w:id="51"/>
      <w:bookmarkEnd w:id="52"/>
      <w:bookmarkEnd w:id="53"/>
      <w:bookmarkEnd w:id="54"/>
      <w:bookmarkEnd w:id="55"/>
      <w:bookmarkEnd w:id="56"/>
      <w:bookmarkEnd w:id="57"/>
      <w:bookmarkEnd w:id="58"/>
      <w:bookmarkEnd w:id="59"/>
    </w:p>
    <w:p w14:paraId="6BADE93B" w14:textId="09D97718" w:rsidR="004B5D1F" w:rsidRDefault="004B5D1F">
      <w:pPr>
        <w:rPr>
          <w:rFonts w:ascii="Century Gothic" w:eastAsia="Questrial" w:hAnsi="Century Gothic" w:cs="Questrial"/>
          <w:b/>
        </w:rPr>
      </w:pPr>
      <w:bookmarkStart w:id="60" w:name="h.2ct73o9orsc0" w:colFirst="0" w:colLast="0"/>
      <w:bookmarkEnd w:id="60"/>
      <w:r>
        <w:rPr>
          <w:rFonts w:ascii="Century Gothic" w:eastAsia="Questrial" w:hAnsi="Century Gothic" w:cs="Questrial"/>
          <w:b/>
        </w:rPr>
        <w:br w:type="page"/>
      </w:r>
    </w:p>
    <w:p w14:paraId="76BA9487" w14:textId="77777777" w:rsidR="004B5D1F" w:rsidRDefault="004B5D1F">
      <w:pPr>
        <w:spacing w:after="200"/>
        <w:rPr>
          <w:rFonts w:ascii="Century Gothic" w:eastAsia="Questrial" w:hAnsi="Century Gothic" w:cs="Questrial"/>
          <w:b/>
        </w:rPr>
      </w:pPr>
    </w:p>
    <w:p w14:paraId="3A6A4AC3" w14:textId="77777777" w:rsidR="00FB067A" w:rsidRPr="00AF5BCE" w:rsidRDefault="000F1FB9">
      <w:pPr>
        <w:spacing w:after="200"/>
        <w:rPr>
          <w:rFonts w:ascii="Century Gothic" w:hAnsi="Century Gothic"/>
        </w:rPr>
      </w:pPr>
      <w:r w:rsidRPr="00AF5BCE">
        <w:rPr>
          <w:rFonts w:ascii="Century Gothic" w:eastAsia="Questrial" w:hAnsi="Century Gothic" w:cs="Questrial"/>
          <w:b/>
        </w:rPr>
        <w:t>Appendix B:</w:t>
      </w:r>
    </w:p>
    <w:p w14:paraId="1AC2FC40" w14:textId="34049568" w:rsidR="00FB067A" w:rsidRPr="00AF5BCE" w:rsidRDefault="000F1FB9">
      <w:pPr>
        <w:spacing w:after="200"/>
        <w:rPr>
          <w:rFonts w:ascii="Century Gothic" w:hAnsi="Century Gothic"/>
        </w:rPr>
      </w:pPr>
      <w:bookmarkStart w:id="61" w:name="h.lr8lxzq3akwc" w:colFirst="0" w:colLast="0"/>
      <w:bookmarkEnd w:id="61"/>
      <w:r w:rsidRPr="00AF5BCE">
        <w:rPr>
          <w:rFonts w:ascii="Century Gothic" w:eastAsia="Questrial" w:hAnsi="Century Gothic" w:cs="Questrial"/>
        </w:rPr>
        <w:t xml:space="preserve">The graph illustrates the correlation between </w:t>
      </w:r>
      <w:r w:rsidRPr="00AF5BCE">
        <w:rPr>
          <w:rFonts w:ascii="Century Gothic" w:eastAsia="Questrial" w:hAnsi="Century Gothic" w:cs="Questrial"/>
          <w:i/>
        </w:rPr>
        <w:t xml:space="preserve">Sargassum </w:t>
      </w:r>
      <w:r w:rsidRPr="00AF5BCE">
        <w:rPr>
          <w:rFonts w:ascii="Century Gothic" w:eastAsia="Questrial" w:hAnsi="Century Gothic" w:cs="Questrial"/>
        </w:rPr>
        <w:t>density, from in-situ measurements, and average FAI values. There is a low to moderate positive correlation of 0.1241 between the variables</w:t>
      </w:r>
      <w:r w:rsidR="000F17EC">
        <w:rPr>
          <w:rFonts w:ascii="Century Gothic" w:eastAsia="Questrial" w:hAnsi="Century Gothic" w:cs="Questrial"/>
        </w:rPr>
        <w:t>,</w:t>
      </w:r>
      <w:r w:rsidRPr="00AF5BCE">
        <w:rPr>
          <w:rFonts w:ascii="Century Gothic" w:eastAsia="Questrial" w:hAnsi="Century Gothic" w:cs="Questrial"/>
        </w:rPr>
        <w:t xml:space="preserve"> indicating </w:t>
      </w:r>
      <w:r w:rsidR="000F17EC">
        <w:rPr>
          <w:rFonts w:ascii="Century Gothic" w:eastAsia="Questrial" w:hAnsi="Century Gothic" w:cs="Questrial"/>
        </w:rPr>
        <w:t xml:space="preserve">that </w:t>
      </w:r>
      <w:r w:rsidR="00272FF0">
        <w:rPr>
          <w:rFonts w:ascii="Century Gothic" w:eastAsia="Questrial" w:hAnsi="Century Gothic" w:cs="Questrial"/>
        </w:rPr>
        <w:t xml:space="preserve">the </w:t>
      </w:r>
      <w:r w:rsidRPr="00AF5BCE">
        <w:rPr>
          <w:rFonts w:ascii="Century Gothic" w:eastAsia="Questrial" w:hAnsi="Century Gothic" w:cs="Questrial"/>
        </w:rPr>
        <w:t xml:space="preserve">FAI can indeed show a representation of </w:t>
      </w:r>
      <w:r w:rsidRPr="00AF5BCE">
        <w:rPr>
          <w:rFonts w:ascii="Century Gothic" w:eastAsia="Questrial" w:hAnsi="Century Gothic" w:cs="Questrial"/>
          <w:i/>
        </w:rPr>
        <w:t>Sargassum</w:t>
      </w:r>
      <w:r w:rsidRPr="00AF5BCE">
        <w:rPr>
          <w:rFonts w:ascii="Century Gothic" w:eastAsia="Questrial" w:hAnsi="Century Gothic" w:cs="Questrial"/>
        </w:rPr>
        <w:t>. However, it is important to note that the FAI is relatively low</w:t>
      </w:r>
      <w:r w:rsidR="00272FF0">
        <w:rPr>
          <w:rFonts w:ascii="Century Gothic" w:eastAsia="Questrial" w:hAnsi="Century Gothic" w:cs="Questrial"/>
        </w:rPr>
        <w:t>,</w:t>
      </w:r>
      <w:r w:rsidRPr="00AF5BCE">
        <w:rPr>
          <w:rFonts w:ascii="Century Gothic" w:eastAsia="Questrial" w:hAnsi="Century Gothic" w:cs="Questrial"/>
        </w:rPr>
        <w:t xml:space="preserve"> which may be due to the average FAI value taking into account the surrounding water pixels within the</w:t>
      </w:r>
      <w:r w:rsidR="00EB4478">
        <w:rPr>
          <w:rFonts w:ascii="Century Gothic" w:eastAsia="Questrial" w:hAnsi="Century Gothic" w:cs="Questrial"/>
        </w:rPr>
        <w:t xml:space="preserve"> SEA cruise tow area.</w:t>
      </w:r>
    </w:p>
    <w:p w14:paraId="4553DBD2" w14:textId="77777777" w:rsidR="00FB067A" w:rsidRPr="00AF5BCE" w:rsidRDefault="00FB067A">
      <w:pPr>
        <w:spacing w:after="200"/>
        <w:rPr>
          <w:rFonts w:ascii="Century Gothic" w:hAnsi="Century Gothic"/>
        </w:rPr>
      </w:pPr>
      <w:bookmarkStart w:id="62" w:name="h.qhmsbronmnkd" w:colFirst="0" w:colLast="0"/>
      <w:bookmarkEnd w:id="62"/>
    </w:p>
    <w:p w14:paraId="3D24E673" w14:textId="77777777" w:rsidR="00FB067A" w:rsidRPr="00AF5BCE" w:rsidRDefault="000F1FB9">
      <w:pPr>
        <w:spacing w:after="200"/>
        <w:jc w:val="center"/>
        <w:rPr>
          <w:rFonts w:ascii="Century Gothic" w:hAnsi="Century Gothic"/>
        </w:rPr>
      </w:pPr>
      <w:bookmarkStart w:id="63" w:name="h.a0x3wdedmgp2" w:colFirst="0" w:colLast="0"/>
      <w:bookmarkEnd w:id="63"/>
      <w:r w:rsidRPr="00AF5BCE">
        <w:rPr>
          <w:rFonts w:ascii="Century Gothic" w:hAnsi="Century Gothic"/>
          <w:noProof/>
        </w:rPr>
        <w:drawing>
          <wp:inline distT="114300" distB="114300" distL="114300" distR="114300" wp14:anchorId="1CC4E00B" wp14:editId="47D3C9F5">
            <wp:extent cx="4681538" cy="3162892"/>
            <wp:effectExtent l="0" t="0" r="0" b="0"/>
            <wp:docPr id="1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4"/>
                    <a:srcRect/>
                    <a:stretch>
                      <a:fillRect/>
                    </a:stretch>
                  </pic:blipFill>
                  <pic:spPr>
                    <a:xfrm>
                      <a:off x="0" y="0"/>
                      <a:ext cx="4681538" cy="3162892"/>
                    </a:xfrm>
                    <a:prstGeom prst="rect">
                      <a:avLst/>
                    </a:prstGeom>
                    <a:ln/>
                  </pic:spPr>
                </pic:pic>
              </a:graphicData>
            </a:graphic>
          </wp:inline>
        </w:drawing>
      </w:r>
    </w:p>
    <w:p w14:paraId="3EEC9DEE" w14:textId="24AD9B07" w:rsidR="004B5D1F" w:rsidRDefault="004B5D1F">
      <w:pPr>
        <w:rPr>
          <w:rFonts w:ascii="Century Gothic" w:hAnsi="Century Gothic"/>
        </w:rPr>
      </w:pPr>
      <w:bookmarkStart w:id="64" w:name="h.wy3eyapv8mhi" w:colFirst="0" w:colLast="0"/>
      <w:bookmarkStart w:id="65" w:name="h.4rt6zqtohoqh" w:colFirst="0" w:colLast="0"/>
      <w:bookmarkStart w:id="66" w:name="h.zaspd4qqn7ze" w:colFirst="0" w:colLast="0"/>
      <w:bookmarkStart w:id="67" w:name="h.mb5qhmg4hjjb" w:colFirst="0" w:colLast="0"/>
      <w:bookmarkStart w:id="68" w:name="h.u2y1ycovo961" w:colFirst="0" w:colLast="0"/>
      <w:bookmarkStart w:id="69" w:name="h.b5j66evdapp4" w:colFirst="0" w:colLast="0"/>
      <w:bookmarkStart w:id="70" w:name="h.jzmlixykf3y5" w:colFirst="0" w:colLast="0"/>
      <w:bookmarkStart w:id="71" w:name="h.ngs1r9a2g8jb" w:colFirst="0" w:colLast="0"/>
      <w:bookmarkStart w:id="72" w:name="h.qjisg8450t8a" w:colFirst="0" w:colLast="0"/>
      <w:bookmarkEnd w:id="64"/>
      <w:bookmarkEnd w:id="65"/>
      <w:bookmarkEnd w:id="66"/>
      <w:bookmarkEnd w:id="67"/>
      <w:bookmarkEnd w:id="68"/>
      <w:bookmarkEnd w:id="69"/>
      <w:bookmarkEnd w:id="70"/>
      <w:bookmarkEnd w:id="71"/>
      <w:bookmarkEnd w:id="72"/>
      <w:r>
        <w:rPr>
          <w:rFonts w:ascii="Century Gothic" w:hAnsi="Century Gothic"/>
        </w:rPr>
        <w:br w:type="page"/>
      </w:r>
    </w:p>
    <w:p w14:paraId="33213349" w14:textId="77777777" w:rsidR="00FB067A" w:rsidRPr="00AF5BCE" w:rsidRDefault="00FB067A">
      <w:pPr>
        <w:spacing w:after="200"/>
        <w:rPr>
          <w:rFonts w:ascii="Century Gothic" w:hAnsi="Century Gothic"/>
        </w:rPr>
      </w:pPr>
    </w:p>
    <w:p w14:paraId="16738AFB" w14:textId="77777777" w:rsidR="00FB067A" w:rsidRPr="00AF5BCE" w:rsidRDefault="000F1FB9">
      <w:pPr>
        <w:spacing w:after="200"/>
        <w:rPr>
          <w:rFonts w:ascii="Century Gothic" w:hAnsi="Century Gothic"/>
        </w:rPr>
      </w:pPr>
      <w:bookmarkStart w:id="73" w:name="h.srx79v44oa6w" w:colFirst="0" w:colLast="0"/>
      <w:bookmarkEnd w:id="73"/>
      <w:r w:rsidRPr="00AF5BCE">
        <w:rPr>
          <w:rFonts w:ascii="Century Gothic" w:eastAsia="Questrial" w:hAnsi="Century Gothic" w:cs="Questrial"/>
          <w:b/>
        </w:rPr>
        <w:t xml:space="preserve">Appendix C: </w:t>
      </w:r>
    </w:p>
    <w:p w14:paraId="69A778A7" w14:textId="3F1A7035" w:rsidR="00FB067A" w:rsidRPr="00AF5BCE" w:rsidRDefault="000F1FB9">
      <w:pPr>
        <w:spacing w:after="200"/>
        <w:rPr>
          <w:rFonts w:ascii="Century Gothic" w:hAnsi="Century Gothic"/>
        </w:rPr>
      </w:pPr>
      <w:r w:rsidRPr="00AF5BCE">
        <w:rPr>
          <w:rFonts w:ascii="Century Gothic" w:eastAsia="Questrial" w:hAnsi="Century Gothic" w:cs="Questrial"/>
        </w:rPr>
        <w:t xml:space="preserve">Detection of </w:t>
      </w:r>
      <w:r w:rsidRPr="00AF5BCE">
        <w:rPr>
          <w:rFonts w:ascii="Century Gothic" w:eastAsia="Questrial" w:hAnsi="Century Gothic" w:cs="Questrial"/>
          <w:i/>
        </w:rPr>
        <w:t xml:space="preserve">Sargassum </w:t>
      </w:r>
      <w:r w:rsidRPr="00AF5BCE">
        <w:rPr>
          <w:rFonts w:ascii="Century Gothic" w:eastAsia="Questrial" w:hAnsi="Century Gothic" w:cs="Questrial"/>
        </w:rPr>
        <w:t xml:space="preserve">slicks using Terra MODIS imagery near Bermuda’s coast in December 2009 using </w:t>
      </w:r>
      <w:r w:rsidR="00272FF0">
        <w:rPr>
          <w:rFonts w:ascii="Century Gothic" w:eastAsia="Questrial" w:hAnsi="Century Gothic" w:cs="Questrial"/>
        </w:rPr>
        <w:t xml:space="preserve">the </w:t>
      </w:r>
      <w:r w:rsidRPr="00AF5BCE">
        <w:rPr>
          <w:rFonts w:ascii="Century Gothic" w:eastAsia="Questrial" w:hAnsi="Century Gothic" w:cs="Questrial"/>
        </w:rPr>
        <w:t xml:space="preserve">FAI. Compared with the Hu detection (left), the FAI detection of </w:t>
      </w:r>
      <w:r w:rsidRPr="00AF5BCE">
        <w:rPr>
          <w:rFonts w:ascii="Century Gothic" w:eastAsia="Questrial" w:hAnsi="Century Gothic" w:cs="Questrial"/>
          <w:i/>
        </w:rPr>
        <w:t xml:space="preserve">Sargassum </w:t>
      </w:r>
      <w:r w:rsidRPr="00AF5BCE">
        <w:rPr>
          <w:rFonts w:ascii="Century Gothic" w:eastAsia="Questrial" w:hAnsi="Century Gothic" w:cs="Questrial"/>
        </w:rPr>
        <w:t xml:space="preserve">slicks (right) are same in location and similar in clarity. </w:t>
      </w:r>
    </w:p>
    <w:p w14:paraId="58CC84B8" w14:textId="77777777" w:rsidR="00FB067A" w:rsidRPr="00AF5BCE" w:rsidRDefault="000F1FB9">
      <w:pPr>
        <w:spacing w:after="200"/>
        <w:rPr>
          <w:rFonts w:ascii="Century Gothic" w:hAnsi="Century Gothic"/>
        </w:rPr>
      </w:pPr>
      <w:r w:rsidRPr="00AF5BCE">
        <w:rPr>
          <w:rFonts w:ascii="Century Gothic" w:hAnsi="Century Gothic"/>
          <w:noProof/>
        </w:rPr>
        <w:drawing>
          <wp:inline distT="114300" distB="114300" distL="114300" distR="114300" wp14:anchorId="22F78C2E" wp14:editId="0DC981D4">
            <wp:extent cx="2900363" cy="1933575"/>
            <wp:effectExtent l="0" t="0" r="0" b="0"/>
            <wp:docPr id="9" name="image32.png" descr="sample_HU.PNG"/>
            <wp:cNvGraphicFramePr/>
            <a:graphic xmlns:a="http://schemas.openxmlformats.org/drawingml/2006/main">
              <a:graphicData uri="http://schemas.openxmlformats.org/drawingml/2006/picture">
                <pic:pic xmlns:pic="http://schemas.openxmlformats.org/drawingml/2006/picture">
                  <pic:nvPicPr>
                    <pic:cNvPr id="0" name="image32.png" descr="sample_HU.PNG"/>
                    <pic:cNvPicPr preferRelativeResize="0"/>
                  </pic:nvPicPr>
                  <pic:blipFill>
                    <a:blip r:embed="rId25"/>
                    <a:srcRect t="12213" b="24732"/>
                    <a:stretch>
                      <a:fillRect/>
                    </a:stretch>
                  </pic:blipFill>
                  <pic:spPr>
                    <a:xfrm>
                      <a:off x="0" y="0"/>
                      <a:ext cx="2900363" cy="1933575"/>
                    </a:xfrm>
                    <a:prstGeom prst="rect">
                      <a:avLst/>
                    </a:prstGeom>
                    <a:ln/>
                  </pic:spPr>
                </pic:pic>
              </a:graphicData>
            </a:graphic>
          </wp:inline>
        </w:drawing>
      </w:r>
      <w:r w:rsidRPr="00AF5BCE">
        <w:rPr>
          <w:rFonts w:ascii="Century Gothic" w:hAnsi="Century Gothic"/>
          <w:noProof/>
        </w:rPr>
        <w:drawing>
          <wp:inline distT="114300" distB="114300" distL="114300" distR="114300" wp14:anchorId="06864F93" wp14:editId="69A77EA9">
            <wp:extent cx="2938463" cy="1933575"/>
            <wp:effectExtent l="0" t="0" r="0" b="0"/>
            <wp:docPr id="2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6"/>
                    <a:srcRect t="11167" r="16698" b="11167"/>
                    <a:stretch>
                      <a:fillRect/>
                    </a:stretch>
                  </pic:blipFill>
                  <pic:spPr>
                    <a:xfrm>
                      <a:off x="0" y="0"/>
                      <a:ext cx="2938463" cy="1933575"/>
                    </a:xfrm>
                    <a:prstGeom prst="rect">
                      <a:avLst/>
                    </a:prstGeom>
                    <a:ln/>
                  </pic:spPr>
                </pic:pic>
              </a:graphicData>
            </a:graphic>
          </wp:inline>
        </w:drawing>
      </w:r>
    </w:p>
    <w:p w14:paraId="390C6FD2" w14:textId="27CC420F" w:rsidR="00FB067A" w:rsidRPr="00AF5BCE" w:rsidRDefault="000F1FB9">
      <w:pPr>
        <w:spacing w:line="240" w:lineRule="auto"/>
        <w:rPr>
          <w:rFonts w:ascii="Century Gothic" w:hAnsi="Century Gothic"/>
        </w:rPr>
      </w:pPr>
      <w:r w:rsidRPr="00AF5BCE">
        <w:rPr>
          <w:rFonts w:ascii="Century Gothic" w:eastAsia="Questrial" w:hAnsi="Century Gothic" w:cs="Questrial"/>
          <w:sz w:val="18"/>
          <w:szCs w:val="18"/>
        </w:rPr>
        <w:t xml:space="preserve">Credit: Hu </w:t>
      </w:r>
      <w:r w:rsidR="00966D81">
        <w:rPr>
          <w:rFonts w:ascii="Century Gothic" w:eastAsia="Questrial" w:hAnsi="Century Gothic" w:cs="Questrial"/>
          <w:sz w:val="18"/>
          <w:szCs w:val="18"/>
        </w:rPr>
        <w:t xml:space="preserve">et al. </w:t>
      </w:r>
      <w:r w:rsidRPr="00AF5BCE">
        <w:rPr>
          <w:rFonts w:ascii="Century Gothic" w:eastAsia="Questrial" w:hAnsi="Century Gothic" w:cs="Questrial"/>
          <w:sz w:val="18"/>
          <w:szCs w:val="18"/>
        </w:rPr>
        <w:t>2015</w:t>
      </w:r>
    </w:p>
    <w:p w14:paraId="19E1488A" w14:textId="02F510D7" w:rsidR="00FB067A" w:rsidRPr="00AF5BCE" w:rsidRDefault="004B5D1F" w:rsidP="004B5D1F">
      <w:pPr>
        <w:rPr>
          <w:rFonts w:ascii="Century Gothic" w:hAnsi="Century Gothic"/>
        </w:rPr>
      </w:pPr>
      <w:r>
        <w:rPr>
          <w:rFonts w:ascii="Century Gothic" w:hAnsi="Century Gothic"/>
        </w:rPr>
        <w:br w:type="page"/>
      </w:r>
      <w:r w:rsidR="000F1FB9" w:rsidRPr="00AF5BCE">
        <w:rPr>
          <w:rFonts w:ascii="Century Gothic" w:eastAsia="Questrial" w:hAnsi="Century Gothic" w:cs="Questrial"/>
          <w:b/>
        </w:rPr>
        <w:lastRenderedPageBreak/>
        <w:t xml:space="preserve">Appendix D: </w:t>
      </w:r>
    </w:p>
    <w:p w14:paraId="72A88F3A" w14:textId="77777777" w:rsidR="00FB067A" w:rsidRPr="00AF5BCE" w:rsidRDefault="00FB067A">
      <w:pPr>
        <w:spacing w:line="240" w:lineRule="auto"/>
        <w:rPr>
          <w:rFonts w:ascii="Century Gothic" w:hAnsi="Century Gothic"/>
        </w:rPr>
      </w:pPr>
    </w:p>
    <w:p w14:paraId="478B8DA5" w14:textId="2EE490D9" w:rsidR="00FB067A" w:rsidRPr="00AF5BCE" w:rsidRDefault="000F1FB9">
      <w:pPr>
        <w:spacing w:after="200"/>
        <w:rPr>
          <w:rFonts w:ascii="Century Gothic" w:hAnsi="Century Gothic"/>
        </w:rPr>
      </w:pPr>
      <w:r w:rsidRPr="00AF5BCE">
        <w:rPr>
          <w:rFonts w:ascii="Century Gothic" w:eastAsia="Questrial" w:hAnsi="Century Gothic" w:cs="Questrial"/>
        </w:rPr>
        <w:t xml:space="preserve">Sample 10-day composite image of the reclassified Floating Algal Index (FAI) with threshold range 0.0001-0.003, representing the detection of </w:t>
      </w:r>
      <w:r w:rsidRPr="00AF5BCE">
        <w:rPr>
          <w:rFonts w:ascii="Century Gothic" w:eastAsia="Questrial" w:hAnsi="Century Gothic" w:cs="Questrial"/>
          <w:i/>
        </w:rPr>
        <w:t xml:space="preserve">Sargassum </w:t>
      </w:r>
      <w:r w:rsidRPr="00AF5BCE">
        <w:rPr>
          <w:rFonts w:ascii="Century Gothic" w:eastAsia="Questrial" w:hAnsi="Century Gothic" w:cs="Questrial"/>
        </w:rPr>
        <w:t xml:space="preserve">mats. It is evident from the image that there is room for improvement in the accuracy of </w:t>
      </w:r>
      <w:r w:rsidRPr="00AF5BCE">
        <w:rPr>
          <w:rFonts w:ascii="Century Gothic" w:eastAsia="Questrial" w:hAnsi="Century Gothic" w:cs="Questrial"/>
          <w:i/>
        </w:rPr>
        <w:t xml:space="preserve">Sargassum </w:t>
      </w:r>
      <w:r w:rsidRPr="00AF5BCE">
        <w:rPr>
          <w:rFonts w:ascii="Century Gothic" w:eastAsia="Questrial" w:hAnsi="Century Gothic" w:cs="Questrial"/>
        </w:rPr>
        <w:t xml:space="preserve">identification. </w:t>
      </w:r>
    </w:p>
    <w:p w14:paraId="4FC5CA3B" w14:textId="77777777" w:rsidR="00FB067A" w:rsidRPr="00AF5BCE" w:rsidRDefault="00FB067A">
      <w:pPr>
        <w:spacing w:line="240" w:lineRule="auto"/>
        <w:rPr>
          <w:rFonts w:ascii="Century Gothic" w:hAnsi="Century Gothic"/>
        </w:rPr>
      </w:pPr>
    </w:p>
    <w:p w14:paraId="71EC2AB9" w14:textId="77777777" w:rsidR="00FB067A" w:rsidRPr="00AF5BCE" w:rsidRDefault="00FB067A">
      <w:pPr>
        <w:spacing w:line="240" w:lineRule="auto"/>
        <w:rPr>
          <w:rFonts w:ascii="Century Gothic" w:hAnsi="Century Gothic"/>
        </w:rPr>
      </w:pPr>
    </w:p>
    <w:p w14:paraId="0C2FEDA0" w14:textId="77777777" w:rsidR="00FB067A" w:rsidRPr="00AF5BCE" w:rsidRDefault="000F1FB9">
      <w:pPr>
        <w:spacing w:after="200"/>
        <w:rPr>
          <w:rFonts w:ascii="Century Gothic" w:hAnsi="Century Gothic"/>
        </w:rPr>
      </w:pPr>
      <w:bookmarkStart w:id="74" w:name="h.1nai3dvvmwuj" w:colFirst="0" w:colLast="0"/>
      <w:bookmarkEnd w:id="74"/>
      <w:r w:rsidRPr="00AF5BCE">
        <w:rPr>
          <w:rFonts w:ascii="Century Gothic" w:hAnsi="Century Gothic"/>
          <w:noProof/>
        </w:rPr>
        <w:drawing>
          <wp:inline distT="114300" distB="114300" distL="114300" distR="114300" wp14:anchorId="59B30571" wp14:editId="43E4970B">
            <wp:extent cx="1031875" cy="1093175"/>
            <wp:effectExtent l="0" t="0" r="0" b="0"/>
            <wp:docPr id="31" name="image62.png" descr="Reclassified_FAI_legend_Poster.PNG"/>
            <wp:cNvGraphicFramePr/>
            <a:graphic xmlns:a="http://schemas.openxmlformats.org/drawingml/2006/main">
              <a:graphicData uri="http://schemas.openxmlformats.org/drawingml/2006/picture">
                <pic:pic xmlns:pic="http://schemas.openxmlformats.org/drawingml/2006/picture">
                  <pic:nvPicPr>
                    <pic:cNvPr id="0" name="image62.png" descr="Reclassified_FAI_legend_Poster.PNG"/>
                    <pic:cNvPicPr preferRelativeResize="0"/>
                  </pic:nvPicPr>
                  <pic:blipFill>
                    <a:blip r:embed="rId27"/>
                    <a:srcRect/>
                    <a:stretch>
                      <a:fillRect/>
                    </a:stretch>
                  </pic:blipFill>
                  <pic:spPr>
                    <a:xfrm>
                      <a:off x="0" y="0"/>
                      <a:ext cx="1031875" cy="1093175"/>
                    </a:xfrm>
                    <a:prstGeom prst="rect">
                      <a:avLst/>
                    </a:prstGeom>
                    <a:ln/>
                  </pic:spPr>
                </pic:pic>
              </a:graphicData>
            </a:graphic>
          </wp:inline>
        </w:drawing>
      </w:r>
      <w:r w:rsidRPr="00AF5BCE">
        <w:rPr>
          <w:rFonts w:ascii="Century Gothic" w:hAnsi="Century Gothic"/>
          <w:noProof/>
        </w:rPr>
        <w:drawing>
          <wp:inline distT="114300" distB="114300" distL="114300" distR="114300" wp14:anchorId="3383566A" wp14:editId="5096FD0B">
            <wp:extent cx="3700463" cy="2094755"/>
            <wp:effectExtent l="0" t="0" r="0" b="0"/>
            <wp:docPr id="26"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8"/>
                    <a:srcRect/>
                    <a:stretch>
                      <a:fillRect/>
                    </a:stretch>
                  </pic:blipFill>
                  <pic:spPr>
                    <a:xfrm>
                      <a:off x="0" y="0"/>
                      <a:ext cx="3700463" cy="2094755"/>
                    </a:xfrm>
                    <a:prstGeom prst="rect">
                      <a:avLst/>
                    </a:prstGeom>
                    <a:ln/>
                  </pic:spPr>
                </pic:pic>
              </a:graphicData>
            </a:graphic>
          </wp:inline>
        </w:drawing>
      </w:r>
    </w:p>
    <w:p w14:paraId="25BBD4B0" w14:textId="0E93C361" w:rsidR="004B5D1F" w:rsidRDefault="004B5D1F">
      <w:pPr>
        <w:rPr>
          <w:rFonts w:ascii="Century Gothic" w:hAnsi="Century Gothic"/>
        </w:rPr>
      </w:pPr>
      <w:bookmarkStart w:id="75" w:name="h.3zsvwnmangwf" w:colFirst="0" w:colLast="0"/>
      <w:bookmarkEnd w:id="75"/>
      <w:r>
        <w:rPr>
          <w:rFonts w:ascii="Century Gothic" w:hAnsi="Century Gothic"/>
        </w:rPr>
        <w:br w:type="page"/>
      </w:r>
    </w:p>
    <w:p w14:paraId="55BB075A" w14:textId="77777777" w:rsidR="00FB067A" w:rsidRPr="00AF5BCE" w:rsidRDefault="00FB067A">
      <w:pPr>
        <w:spacing w:after="200"/>
        <w:rPr>
          <w:rFonts w:ascii="Century Gothic" w:hAnsi="Century Gothic"/>
        </w:rPr>
      </w:pPr>
    </w:p>
    <w:p w14:paraId="31DB3B4E" w14:textId="77777777" w:rsidR="00FB067A" w:rsidRPr="00AF5BCE" w:rsidRDefault="000F1FB9">
      <w:pPr>
        <w:spacing w:after="200"/>
        <w:rPr>
          <w:rFonts w:ascii="Century Gothic" w:hAnsi="Century Gothic"/>
        </w:rPr>
      </w:pPr>
      <w:bookmarkStart w:id="76" w:name="h.pf4p4c7dj3w" w:colFirst="0" w:colLast="0"/>
      <w:bookmarkEnd w:id="76"/>
      <w:r w:rsidRPr="00AF5BCE">
        <w:rPr>
          <w:rFonts w:ascii="Century Gothic" w:eastAsia="Questrial" w:hAnsi="Century Gothic" w:cs="Questrial"/>
          <w:b/>
        </w:rPr>
        <w:t xml:space="preserve">Appendix E: </w:t>
      </w:r>
    </w:p>
    <w:p w14:paraId="427EF13C" w14:textId="1195AC0D" w:rsidR="00FB067A" w:rsidRPr="00AF5BCE" w:rsidRDefault="000F1FB9">
      <w:pPr>
        <w:spacing w:after="200"/>
        <w:rPr>
          <w:rFonts w:ascii="Century Gothic" w:hAnsi="Century Gothic"/>
        </w:rPr>
      </w:pPr>
      <w:r w:rsidRPr="00AF5BCE">
        <w:rPr>
          <w:rFonts w:ascii="Century Gothic" w:eastAsia="Questrial" w:hAnsi="Century Gothic" w:cs="Questrial"/>
        </w:rPr>
        <w:t xml:space="preserve">Survey results indicate distinct spatial and temporal trends in </w:t>
      </w:r>
      <w:r w:rsidRPr="00AF5BCE">
        <w:rPr>
          <w:rFonts w:ascii="Century Gothic" w:eastAsia="Questrial" w:hAnsi="Century Gothic" w:cs="Questrial"/>
          <w:i/>
        </w:rPr>
        <w:t xml:space="preserve">Sargassum </w:t>
      </w:r>
      <w:r w:rsidRPr="00AF5BCE">
        <w:rPr>
          <w:rFonts w:ascii="Century Gothic" w:eastAsia="Questrial" w:hAnsi="Century Gothic" w:cs="Questrial"/>
        </w:rPr>
        <w:t>distribution. The seasonal fluctuations are evident; the majority of sightings are from June to September, during the summer months. Spatially</w:t>
      </w:r>
      <w:r w:rsidR="00C25B92">
        <w:rPr>
          <w:rFonts w:ascii="Century Gothic" w:eastAsia="Questrial" w:hAnsi="Century Gothic" w:cs="Questrial"/>
        </w:rPr>
        <w:t>,</w:t>
      </w:r>
      <w:r w:rsidRPr="00AF5BCE">
        <w:rPr>
          <w:rFonts w:ascii="Century Gothic" w:eastAsia="Questrial" w:hAnsi="Century Gothic" w:cs="Questrial"/>
        </w:rPr>
        <w:t xml:space="preserve"> </w:t>
      </w:r>
      <w:r w:rsidRPr="00AF5BCE">
        <w:rPr>
          <w:rFonts w:ascii="Century Gothic" w:eastAsia="Questrial" w:hAnsi="Century Gothic" w:cs="Questrial"/>
          <w:i/>
        </w:rPr>
        <w:t xml:space="preserve">Sargassum </w:t>
      </w:r>
      <w:r w:rsidRPr="00AF5BCE">
        <w:rPr>
          <w:rFonts w:ascii="Century Gothic" w:eastAsia="Questrial" w:hAnsi="Century Gothic" w:cs="Questrial"/>
        </w:rPr>
        <w:t xml:space="preserve">tends to be distributed among the Eastern Isles and the North Western coasts of Quintana Roo and Yucatan. </w:t>
      </w:r>
    </w:p>
    <w:p w14:paraId="1AF952BB" w14:textId="77777777" w:rsidR="00FB067A" w:rsidRPr="00AF5BCE" w:rsidRDefault="00FB067A">
      <w:pPr>
        <w:spacing w:after="200"/>
        <w:rPr>
          <w:rFonts w:ascii="Century Gothic" w:hAnsi="Century Gothic"/>
        </w:rPr>
      </w:pPr>
    </w:p>
    <w:p w14:paraId="69E791CB" w14:textId="77777777" w:rsidR="00FB067A" w:rsidRPr="00AF5BCE" w:rsidRDefault="000F1FB9">
      <w:pPr>
        <w:spacing w:line="240" w:lineRule="auto"/>
        <w:rPr>
          <w:rFonts w:ascii="Century Gothic" w:hAnsi="Century Gothic"/>
        </w:rPr>
      </w:pPr>
      <w:r w:rsidRPr="00AF5BCE">
        <w:rPr>
          <w:rFonts w:ascii="Century Gothic" w:hAnsi="Century Gothic"/>
          <w:noProof/>
        </w:rPr>
        <w:drawing>
          <wp:inline distT="114300" distB="114300" distL="114300" distR="114300" wp14:anchorId="4B767559" wp14:editId="1A80B5D2">
            <wp:extent cx="1443324" cy="1119188"/>
            <wp:effectExtent l="0" t="0" r="0" b="0"/>
            <wp:docPr id="6" name="image28.jpg" descr="January.jpg"/>
            <wp:cNvGraphicFramePr/>
            <a:graphic xmlns:a="http://schemas.openxmlformats.org/drawingml/2006/main">
              <a:graphicData uri="http://schemas.openxmlformats.org/drawingml/2006/picture">
                <pic:pic xmlns:pic="http://schemas.openxmlformats.org/drawingml/2006/picture">
                  <pic:nvPicPr>
                    <pic:cNvPr id="0" name="image28.jpg" descr="January.jpg"/>
                    <pic:cNvPicPr preferRelativeResize="0"/>
                  </pic:nvPicPr>
                  <pic:blipFill>
                    <a:blip r:embed="rId29"/>
                    <a:srcRect/>
                    <a:stretch>
                      <a:fillRect/>
                    </a:stretch>
                  </pic:blipFill>
                  <pic:spPr>
                    <a:xfrm>
                      <a:off x="0" y="0"/>
                      <a:ext cx="1443324" cy="1119188"/>
                    </a:xfrm>
                    <a:prstGeom prst="rect">
                      <a:avLst/>
                    </a:prstGeom>
                    <a:ln/>
                  </pic:spPr>
                </pic:pic>
              </a:graphicData>
            </a:graphic>
          </wp:inline>
        </w:drawing>
      </w:r>
      <w:r w:rsidRPr="00AF5BCE">
        <w:rPr>
          <w:rFonts w:ascii="Century Gothic" w:hAnsi="Century Gothic"/>
          <w:noProof/>
        </w:rPr>
        <w:drawing>
          <wp:inline distT="114300" distB="114300" distL="114300" distR="114300" wp14:anchorId="56CBEEA3" wp14:editId="688EC9A4">
            <wp:extent cx="1376363" cy="1067966"/>
            <wp:effectExtent l="0" t="0" r="0" b="0"/>
            <wp:docPr id="32" name="image63.jpg" descr="February.jpg"/>
            <wp:cNvGraphicFramePr/>
            <a:graphic xmlns:a="http://schemas.openxmlformats.org/drawingml/2006/main">
              <a:graphicData uri="http://schemas.openxmlformats.org/drawingml/2006/picture">
                <pic:pic xmlns:pic="http://schemas.openxmlformats.org/drawingml/2006/picture">
                  <pic:nvPicPr>
                    <pic:cNvPr id="0" name="image63.jpg" descr="February.jpg"/>
                    <pic:cNvPicPr preferRelativeResize="0"/>
                  </pic:nvPicPr>
                  <pic:blipFill>
                    <a:blip r:embed="rId30"/>
                    <a:srcRect/>
                    <a:stretch>
                      <a:fillRect/>
                    </a:stretch>
                  </pic:blipFill>
                  <pic:spPr>
                    <a:xfrm>
                      <a:off x="0" y="0"/>
                      <a:ext cx="1376363" cy="1067966"/>
                    </a:xfrm>
                    <a:prstGeom prst="rect">
                      <a:avLst/>
                    </a:prstGeom>
                    <a:ln/>
                  </pic:spPr>
                </pic:pic>
              </a:graphicData>
            </a:graphic>
          </wp:inline>
        </w:drawing>
      </w:r>
      <w:r w:rsidRPr="00AF5BCE">
        <w:rPr>
          <w:rFonts w:ascii="Century Gothic" w:hAnsi="Century Gothic"/>
          <w:noProof/>
        </w:rPr>
        <w:drawing>
          <wp:inline distT="114300" distB="114300" distL="114300" distR="114300" wp14:anchorId="48DA7E08" wp14:editId="0121D080">
            <wp:extent cx="1389499" cy="1062038"/>
            <wp:effectExtent l="0" t="0" r="0" b="0"/>
            <wp:docPr id="29" name="image60.jpg" descr="March.jpg"/>
            <wp:cNvGraphicFramePr/>
            <a:graphic xmlns:a="http://schemas.openxmlformats.org/drawingml/2006/main">
              <a:graphicData uri="http://schemas.openxmlformats.org/drawingml/2006/picture">
                <pic:pic xmlns:pic="http://schemas.openxmlformats.org/drawingml/2006/picture">
                  <pic:nvPicPr>
                    <pic:cNvPr id="0" name="image60.jpg" descr="March.jpg"/>
                    <pic:cNvPicPr preferRelativeResize="0"/>
                  </pic:nvPicPr>
                  <pic:blipFill>
                    <a:blip r:embed="rId31"/>
                    <a:srcRect/>
                    <a:stretch>
                      <a:fillRect/>
                    </a:stretch>
                  </pic:blipFill>
                  <pic:spPr>
                    <a:xfrm>
                      <a:off x="0" y="0"/>
                      <a:ext cx="1389499" cy="1062038"/>
                    </a:xfrm>
                    <a:prstGeom prst="rect">
                      <a:avLst/>
                    </a:prstGeom>
                    <a:ln/>
                  </pic:spPr>
                </pic:pic>
              </a:graphicData>
            </a:graphic>
          </wp:inline>
        </w:drawing>
      </w:r>
      <w:r w:rsidRPr="00AF5BCE">
        <w:rPr>
          <w:rFonts w:ascii="Century Gothic" w:hAnsi="Century Gothic"/>
          <w:noProof/>
        </w:rPr>
        <w:drawing>
          <wp:inline distT="114300" distB="114300" distL="114300" distR="114300" wp14:anchorId="09487EF1" wp14:editId="3D3A9F1F">
            <wp:extent cx="1471613" cy="1140627"/>
            <wp:effectExtent l="0" t="0" r="0" b="0"/>
            <wp:docPr id="7" name="image29.jpg" descr="April.jpg"/>
            <wp:cNvGraphicFramePr/>
            <a:graphic xmlns:a="http://schemas.openxmlformats.org/drawingml/2006/main">
              <a:graphicData uri="http://schemas.openxmlformats.org/drawingml/2006/picture">
                <pic:pic xmlns:pic="http://schemas.openxmlformats.org/drawingml/2006/picture">
                  <pic:nvPicPr>
                    <pic:cNvPr id="0" name="image29.jpg" descr="April.jpg"/>
                    <pic:cNvPicPr preferRelativeResize="0"/>
                  </pic:nvPicPr>
                  <pic:blipFill>
                    <a:blip r:embed="rId32"/>
                    <a:srcRect/>
                    <a:stretch>
                      <a:fillRect/>
                    </a:stretch>
                  </pic:blipFill>
                  <pic:spPr>
                    <a:xfrm>
                      <a:off x="0" y="0"/>
                      <a:ext cx="1471613" cy="1140627"/>
                    </a:xfrm>
                    <a:prstGeom prst="rect">
                      <a:avLst/>
                    </a:prstGeom>
                    <a:ln/>
                  </pic:spPr>
                </pic:pic>
              </a:graphicData>
            </a:graphic>
          </wp:inline>
        </w:drawing>
      </w:r>
    </w:p>
    <w:p w14:paraId="73D10BFC" w14:textId="77777777" w:rsidR="00FB067A" w:rsidRPr="00AF5BCE" w:rsidRDefault="000F1FB9">
      <w:pPr>
        <w:spacing w:line="240" w:lineRule="auto"/>
        <w:rPr>
          <w:rFonts w:ascii="Century Gothic" w:hAnsi="Century Gothic"/>
        </w:rPr>
      </w:pPr>
      <w:r w:rsidRPr="00AF5BCE">
        <w:rPr>
          <w:rFonts w:ascii="Century Gothic" w:hAnsi="Century Gothic"/>
          <w:noProof/>
        </w:rPr>
        <w:drawing>
          <wp:inline distT="114300" distB="114300" distL="114300" distR="114300" wp14:anchorId="0CF736C1" wp14:editId="02FC34AD">
            <wp:extent cx="1445907" cy="1119188"/>
            <wp:effectExtent l="0" t="0" r="0" b="0"/>
            <wp:docPr id="8" name="image30.jpg" descr="May.jpg"/>
            <wp:cNvGraphicFramePr/>
            <a:graphic xmlns:a="http://schemas.openxmlformats.org/drawingml/2006/main">
              <a:graphicData uri="http://schemas.openxmlformats.org/drawingml/2006/picture">
                <pic:pic xmlns:pic="http://schemas.openxmlformats.org/drawingml/2006/picture">
                  <pic:nvPicPr>
                    <pic:cNvPr id="0" name="image30.jpg" descr="May.jpg"/>
                    <pic:cNvPicPr preferRelativeResize="0"/>
                  </pic:nvPicPr>
                  <pic:blipFill>
                    <a:blip r:embed="rId33"/>
                    <a:srcRect/>
                    <a:stretch>
                      <a:fillRect/>
                    </a:stretch>
                  </pic:blipFill>
                  <pic:spPr>
                    <a:xfrm>
                      <a:off x="0" y="0"/>
                      <a:ext cx="1445907" cy="1119188"/>
                    </a:xfrm>
                    <a:prstGeom prst="rect">
                      <a:avLst/>
                    </a:prstGeom>
                    <a:ln/>
                  </pic:spPr>
                </pic:pic>
              </a:graphicData>
            </a:graphic>
          </wp:inline>
        </w:drawing>
      </w:r>
      <w:r w:rsidRPr="00AF5BCE">
        <w:rPr>
          <w:rFonts w:ascii="Century Gothic" w:hAnsi="Century Gothic"/>
          <w:noProof/>
        </w:rPr>
        <w:drawing>
          <wp:inline distT="114300" distB="114300" distL="114300" distR="114300" wp14:anchorId="207D8AEB" wp14:editId="0B472A73">
            <wp:extent cx="1389970" cy="1081088"/>
            <wp:effectExtent l="0" t="0" r="0" b="0"/>
            <wp:docPr id="21" name="image45.jpg" descr="June.jpg"/>
            <wp:cNvGraphicFramePr/>
            <a:graphic xmlns:a="http://schemas.openxmlformats.org/drawingml/2006/main">
              <a:graphicData uri="http://schemas.openxmlformats.org/drawingml/2006/picture">
                <pic:pic xmlns:pic="http://schemas.openxmlformats.org/drawingml/2006/picture">
                  <pic:nvPicPr>
                    <pic:cNvPr id="0" name="image45.jpg" descr="June.jpg"/>
                    <pic:cNvPicPr preferRelativeResize="0"/>
                  </pic:nvPicPr>
                  <pic:blipFill>
                    <a:blip r:embed="rId34"/>
                    <a:srcRect/>
                    <a:stretch>
                      <a:fillRect/>
                    </a:stretch>
                  </pic:blipFill>
                  <pic:spPr>
                    <a:xfrm>
                      <a:off x="0" y="0"/>
                      <a:ext cx="1389970" cy="1081088"/>
                    </a:xfrm>
                    <a:prstGeom prst="rect">
                      <a:avLst/>
                    </a:prstGeom>
                    <a:ln/>
                  </pic:spPr>
                </pic:pic>
              </a:graphicData>
            </a:graphic>
          </wp:inline>
        </w:drawing>
      </w:r>
      <w:r w:rsidRPr="00AF5BCE">
        <w:rPr>
          <w:rFonts w:ascii="Century Gothic" w:hAnsi="Century Gothic"/>
          <w:noProof/>
        </w:rPr>
        <w:drawing>
          <wp:inline distT="114300" distB="114300" distL="114300" distR="114300" wp14:anchorId="4434366C" wp14:editId="2218B35D">
            <wp:extent cx="1404857" cy="1090613"/>
            <wp:effectExtent l="0" t="0" r="0" b="0"/>
            <wp:docPr id="4" name="image26.jpg" descr="July.jpg"/>
            <wp:cNvGraphicFramePr/>
            <a:graphic xmlns:a="http://schemas.openxmlformats.org/drawingml/2006/main">
              <a:graphicData uri="http://schemas.openxmlformats.org/drawingml/2006/picture">
                <pic:pic xmlns:pic="http://schemas.openxmlformats.org/drawingml/2006/picture">
                  <pic:nvPicPr>
                    <pic:cNvPr id="0" name="image26.jpg" descr="July.jpg"/>
                    <pic:cNvPicPr preferRelativeResize="0"/>
                  </pic:nvPicPr>
                  <pic:blipFill>
                    <a:blip r:embed="rId35"/>
                    <a:srcRect/>
                    <a:stretch>
                      <a:fillRect/>
                    </a:stretch>
                  </pic:blipFill>
                  <pic:spPr>
                    <a:xfrm>
                      <a:off x="0" y="0"/>
                      <a:ext cx="1404857" cy="1090613"/>
                    </a:xfrm>
                    <a:prstGeom prst="rect">
                      <a:avLst/>
                    </a:prstGeom>
                    <a:ln/>
                  </pic:spPr>
                </pic:pic>
              </a:graphicData>
            </a:graphic>
          </wp:inline>
        </w:drawing>
      </w:r>
      <w:r w:rsidRPr="00AF5BCE">
        <w:rPr>
          <w:rFonts w:ascii="Century Gothic" w:hAnsi="Century Gothic"/>
          <w:noProof/>
        </w:rPr>
        <w:drawing>
          <wp:inline distT="114300" distB="114300" distL="114300" distR="114300" wp14:anchorId="28A5C05E" wp14:editId="79D197DB">
            <wp:extent cx="1446524" cy="1109663"/>
            <wp:effectExtent l="0" t="0" r="0" b="0"/>
            <wp:docPr id="3" name="image25.jpg" descr="August.jpg"/>
            <wp:cNvGraphicFramePr/>
            <a:graphic xmlns:a="http://schemas.openxmlformats.org/drawingml/2006/main">
              <a:graphicData uri="http://schemas.openxmlformats.org/drawingml/2006/picture">
                <pic:pic xmlns:pic="http://schemas.openxmlformats.org/drawingml/2006/picture">
                  <pic:nvPicPr>
                    <pic:cNvPr id="0" name="image25.jpg" descr="August.jpg"/>
                    <pic:cNvPicPr preferRelativeResize="0"/>
                  </pic:nvPicPr>
                  <pic:blipFill>
                    <a:blip r:embed="rId36"/>
                    <a:srcRect/>
                    <a:stretch>
                      <a:fillRect/>
                    </a:stretch>
                  </pic:blipFill>
                  <pic:spPr>
                    <a:xfrm>
                      <a:off x="0" y="0"/>
                      <a:ext cx="1446524" cy="1109663"/>
                    </a:xfrm>
                    <a:prstGeom prst="rect">
                      <a:avLst/>
                    </a:prstGeom>
                    <a:ln/>
                  </pic:spPr>
                </pic:pic>
              </a:graphicData>
            </a:graphic>
          </wp:inline>
        </w:drawing>
      </w:r>
    </w:p>
    <w:p w14:paraId="35C5AA53" w14:textId="77777777" w:rsidR="00FB067A" w:rsidRPr="00AF5BCE" w:rsidRDefault="000F1FB9">
      <w:pPr>
        <w:spacing w:line="240" w:lineRule="auto"/>
        <w:rPr>
          <w:rFonts w:ascii="Century Gothic" w:hAnsi="Century Gothic"/>
        </w:rPr>
      </w:pPr>
      <w:r w:rsidRPr="00AF5BCE">
        <w:rPr>
          <w:rFonts w:ascii="Century Gothic" w:hAnsi="Century Gothic"/>
          <w:noProof/>
        </w:rPr>
        <w:drawing>
          <wp:inline distT="114300" distB="114300" distL="114300" distR="114300" wp14:anchorId="78BBB839" wp14:editId="549752B9">
            <wp:extent cx="1443163" cy="1119188"/>
            <wp:effectExtent l="0" t="0" r="0" b="0"/>
            <wp:docPr id="19" name="image43.jpg" descr="October.jpg"/>
            <wp:cNvGraphicFramePr/>
            <a:graphic xmlns:a="http://schemas.openxmlformats.org/drawingml/2006/main">
              <a:graphicData uri="http://schemas.openxmlformats.org/drawingml/2006/picture">
                <pic:pic xmlns:pic="http://schemas.openxmlformats.org/drawingml/2006/picture">
                  <pic:nvPicPr>
                    <pic:cNvPr id="0" name="image43.jpg" descr="October.jpg"/>
                    <pic:cNvPicPr preferRelativeResize="0"/>
                  </pic:nvPicPr>
                  <pic:blipFill>
                    <a:blip r:embed="rId37"/>
                    <a:srcRect/>
                    <a:stretch>
                      <a:fillRect/>
                    </a:stretch>
                  </pic:blipFill>
                  <pic:spPr>
                    <a:xfrm>
                      <a:off x="0" y="0"/>
                      <a:ext cx="1443163" cy="1119188"/>
                    </a:xfrm>
                    <a:prstGeom prst="rect">
                      <a:avLst/>
                    </a:prstGeom>
                    <a:ln/>
                  </pic:spPr>
                </pic:pic>
              </a:graphicData>
            </a:graphic>
          </wp:inline>
        </w:drawing>
      </w:r>
      <w:r w:rsidRPr="00AF5BCE">
        <w:rPr>
          <w:rFonts w:ascii="Century Gothic" w:hAnsi="Century Gothic"/>
          <w:noProof/>
        </w:rPr>
        <w:drawing>
          <wp:inline distT="114300" distB="114300" distL="114300" distR="114300" wp14:anchorId="4C4D7253" wp14:editId="5227C24D">
            <wp:extent cx="1417126" cy="1100138"/>
            <wp:effectExtent l="0" t="0" r="0" b="0"/>
            <wp:docPr id="15" name="image39.jpg" descr="October.jpg"/>
            <wp:cNvGraphicFramePr/>
            <a:graphic xmlns:a="http://schemas.openxmlformats.org/drawingml/2006/main">
              <a:graphicData uri="http://schemas.openxmlformats.org/drawingml/2006/picture">
                <pic:pic xmlns:pic="http://schemas.openxmlformats.org/drawingml/2006/picture">
                  <pic:nvPicPr>
                    <pic:cNvPr id="0" name="image39.jpg" descr="October.jpg"/>
                    <pic:cNvPicPr preferRelativeResize="0"/>
                  </pic:nvPicPr>
                  <pic:blipFill>
                    <a:blip r:embed="rId37"/>
                    <a:srcRect/>
                    <a:stretch>
                      <a:fillRect/>
                    </a:stretch>
                  </pic:blipFill>
                  <pic:spPr>
                    <a:xfrm>
                      <a:off x="0" y="0"/>
                      <a:ext cx="1417126" cy="1100138"/>
                    </a:xfrm>
                    <a:prstGeom prst="rect">
                      <a:avLst/>
                    </a:prstGeom>
                    <a:ln/>
                  </pic:spPr>
                </pic:pic>
              </a:graphicData>
            </a:graphic>
          </wp:inline>
        </w:drawing>
      </w:r>
      <w:r w:rsidRPr="00AF5BCE">
        <w:rPr>
          <w:rFonts w:ascii="Century Gothic" w:hAnsi="Century Gothic"/>
          <w:noProof/>
        </w:rPr>
        <w:drawing>
          <wp:inline distT="114300" distB="114300" distL="114300" distR="114300" wp14:anchorId="5A55F03E" wp14:editId="2DEE666C">
            <wp:extent cx="1404938" cy="1102486"/>
            <wp:effectExtent l="0" t="0" r="0" b="0"/>
            <wp:docPr id="17" name="image41.jpg" descr="November.jpg"/>
            <wp:cNvGraphicFramePr/>
            <a:graphic xmlns:a="http://schemas.openxmlformats.org/drawingml/2006/main">
              <a:graphicData uri="http://schemas.openxmlformats.org/drawingml/2006/picture">
                <pic:pic xmlns:pic="http://schemas.openxmlformats.org/drawingml/2006/picture">
                  <pic:nvPicPr>
                    <pic:cNvPr id="0" name="image41.jpg" descr="November.jpg"/>
                    <pic:cNvPicPr preferRelativeResize="0"/>
                  </pic:nvPicPr>
                  <pic:blipFill>
                    <a:blip r:embed="rId38"/>
                    <a:srcRect/>
                    <a:stretch>
                      <a:fillRect/>
                    </a:stretch>
                  </pic:blipFill>
                  <pic:spPr>
                    <a:xfrm>
                      <a:off x="0" y="0"/>
                      <a:ext cx="1404938" cy="1102486"/>
                    </a:xfrm>
                    <a:prstGeom prst="rect">
                      <a:avLst/>
                    </a:prstGeom>
                    <a:ln/>
                  </pic:spPr>
                </pic:pic>
              </a:graphicData>
            </a:graphic>
          </wp:inline>
        </w:drawing>
      </w:r>
      <w:r w:rsidRPr="00AF5BCE">
        <w:rPr>
          <w:rFonts w:ascii="Century Gothic" w:hAnsi="Century Gothic"/>
          <w:noProof/>
        </w:rPr>
        <w:drawing>
          <wp:inline distT="114300" distB="114300" distL="114300" distR="114300" wp14:anchorId="2DDC064A" wp14:editId="6CEA228A">
            <wp:extent cx="1439108" cy="1128713"/>
            <wp:effectExtent l="0" t="0" r="0" b="0"/>
            <wp:docPr id="5" name="image27.jpg" descr="December.jpg"/>
            <wp:cNvGraphicFramePr/>
            <a:graphic xmlns:a="http://schemas.openxmlformats.org/drawingml/2006/main">
              <a:graphicData uri="http://schemas.openxmlformats.org/drawingml/2006/picture">
                <pic:pic xmlns:pic="http://schemas.openxmlformats.org/drawingml/2006/picture">
                  <pic:nvPicPr>
                    <pic:cNvPr id="0" name="image27.jpg" descr="December.jpg"/>
                    <pic:cNvPicPr preferRelativeResize="0"/>
                  </pic:nvPicPr>
                  <pic:blipFill>
                    <a:blip r:embed="rId39"/>
                    <a:srcRect/>
                    <a:stretch>
                      <a:fillRect/>
                    </a:stretch>
                  </pic:blipFill>
                  <pic:spPr>
                    <a:xfrm>
                      <a:off x="0" y="0"/>
                      <a:ext cx="1439108" cy="1128713"/>
                    </a:xfrm>
                    <a:prstGeom prst="rect">
                      <a:avLst/>
                    </a:prstGeom>
                    <a:ln/>
                  </pic:spPr>
                </pic:pic>
              </a:graphicData>
            </a:graphic>
          </wp:inline>
        </w:drawing>
      </w:r>
    </w:p>
    <w:p w14:paraId="7B23FBA7" w14:textId="77777777" w:rsidR="00FB067A" w:rsidRPr="00AF5BCE" w:rsidRDefault="00FB067A">
      <w:pPr>
        <w:spacing w:after="200"/>
        <w:rPr>
          <w:rFonts w:ascii="Century Gothic" w:hAnsi="Century Gothic"/>
        </w:rPr>
      </w:pPr>
      <w:bookmarkStart w:id="77" w:name="h.ud831i2d38qe" w:colFirst="0" w:colLast="0"/>
      <w:bookmarkEnd w:id="77"/>
    </w:p>
    <w:p w14:paraId="2E7A3D24" w14:textId="77777777" w:rsidR="00FB067A" w:rsidRPr="00AF5BCE" w:rsidRDefault="00FB067A">
      <w:pPr>
        <w:spacing w:after="200"/>
        <w:rPr>
          <w:rFonts w:ascii="Century Gothic" w:hAnsi="Century Gothic"/>
        </w:rPr>
      </w:pPr>
      <w:bookmarkStart w:id="78" w:name="h.q0hrbt9d3gp3" w:colFirst="0" w:colLast="0"/>
      <w:bookmarkEnd w:id="78"/>
    </w:p>
    <w:p w14:paraId="22885124" w14:textId="77777777" w:rsidR="00FB067A" w:rsidRPr="00AF5BCE" w:rsidRDefault="00FB067A">
      <w:pPr>
        <w:spacing w:after="200"/>
        <w:rPr>
          <w:rFonts w:ascii="Century Gothic" w:hAnsi="Century Gothic"/>
        </w:rPr>
      </w:pPr>
      <w:bookmarkStart w:id="79" w:name="h.2w7k6cyjy2d5" w:colFirst="0" w:colLast="0"/>
      <w:bookmarkEnd w:id="79"/>
    </w:p>
    <w:p w14:paraId="629D9B5B" w14:textId="77777777" w:rsidR="00FB067A" w:rsidRPr="00AF5BCE" w:rsidRDefault="00FB067A">
      <w:pPr>
        <w:spacing w:after="200"/>
        <w:rPr>
          <w:rFonts w:ascii="Century Gothic" w:hAnsi="Century Gothic"/>
        </w:rPr>
      </w:pPr>
      <w:bookmarkStart w:id="80" w:name="h.kri2t0eb816q" w:colFirst="0" w:colLast="0"/>
      <w:bookmarkEnd w:id="80"/>
    </w:p>
    <w:p w14:paraId="535DE4A0" w14:textId="77777777" w:rsidR="00FB067A" w:rsidRPr="00AF5BCE" w:rsidRDefault="00FB067A">
      <w:pPr>
        <w:spacing w:after="200"/>
        <w:rPr>
          <w:rFonts w:ascii="Century Gothic" w:hAnsi="Century Gothic"/>
        </w:rPr>
      </w:pPr>
      <w:bookmarkStart w:id="81" w:name="h.twp1z8iynzo9" w:colFirst="0" w:colLast="0"/>
      <w:bookmarkEnd w:id="81"/>
    </w:p>
    <w:p w14:paraId="54189D8C" w14:textId="77777777" w:rsidR="00FB067A" w:rsidRPr="00AF5BCE" w:rsidRDefault="00FB067A">
      <w:pPr>
        <w:spacing w:after="200"/>
        <w:rPr>
          <w:rFonts w:ascii="Century Gothic" w:hAnsi="Century Gothic"/>
        </w:rPr>
      </w:pPr>
      <w:bookmarkStart w:id="82" w:name="h.xeotm9dq5qao" w:colFirst="0" w:colLast="0"/>
      <w:bookmarkEnd w:id="82"/>
    </w:p>
    <w:p w14:paraId="4F60F261" w14:textId="77777777" w:rsidR="00FB067A" w:rsidRPr="00AF5BCE" w:rsidRDefault="00FB067A">
      <w:pPr>
        <w:spacing w:after="200"/>
        <w:rPr>
          <w:rFonts w:ascii="Century Gothic" w:hAnsi="Century Gothic"/>
        </w:rPr>
      </w:pPr>
      <w:bookmarkStart w:id="83" w:name="h.ckznbpv6l6ld" w:colFirst="0" w:colLast="0"/>
      <w:bookmarkEnd w:id="83"/>
    </w:p>
    <w:p w14:paraId="553F4A01" w14:textId="77777777" w:rsidR="00FB067A" w:rsidRPr="00AF5BCE" w:rsidRDefault="00FB067A">
      <w:pPr>
        <w:spacing w:after="200"/>
        <w:rPr>
          <w:rFonts w:ascii="Century Gothic" w:hAnsi="Century Gothic"/>
        </w:rPr>
      </w:pPr>
      <w:bookmarkStart w:id="84" w:name="h.an9ednjmux78" w:colFirst="0" w:colLast="0"/>
      <w:bookmarkEnd w:id="84"/>
    </w:p>
    <w:p w14:paraId="38AFEC31" w14:textId="77777777" w:rsidR="00A812B8" w:rsidRDefault="00A812B8" w:rsidP="009D6350">
      <w:pPr>
        <w:spacing w:after="200"/>
        <w:rPr>
          <w:rFonts w:ascii="Century Gothic" w:hAnsi="Century Gothic"/>
        </w:rPr>
      </w:pPr>
      <w:bookmarkStart w:id="85" w:name="h.fleip7k6ybcp" w:colFirst="0" w:colLast="0"/>
      <w:bookmarkStart w:id="86" w:name="h.z27v6921g9a1" w:colFirst="0" w:colLast="0"/>
      <w:bookmarkEnd w:id="85"/>
      <w:bookmarkEnd w:id="86"/>
    </w:p>
    <w:p w14:paraId="64E484AD" w14:textId="358DB99F" w:rsidR="00FB067A" w:rsidRPr="00EB4478" w:rsidRDefault="000F1FB9" w:rsidP="009D6350">
      <w:pPr>
        <w:spacing w:after="200"/>
        <w:rPr>
          <w:rFonts w:ascii="Century Gothic" w:eastAsia="Questrial" w:hAnsi="Century Gothic" w:cs="Questrial"/>
        </w:rPr>
      </w:pPr>
      <w:r w:rsidRPr="00EB4478">
        <w:rPr>
          <w:rFonts w:ascii="Century Gothic" w:eastAsia="Questrial" w:hAnsi="Century Gothic" w:cs="Questrial"/>
          <w:b/>
        </w:rPr>
        <w:lastRenderedPageBreak/>
        <w:t>Appendix F:</w:t>
      </w:r>
    </w:p>
    <w:p w14:paraId="0E40EEC6" w14:textId="783D2914" w:rsidR="00EB4478" w:rsidRPr="00EB4478" w:rsidRDefault="00EB4478" w:rsidP="009D6350">
      <w:pPr>
        <w:spacing w:after="200"/>
        <w:rPr>
          <w:rFonts w:ascii="Century Gothic" w:hAnsi="Century Gothic"/>
        </w:rPr>
      </w:pPr>
      <w:r w:rsidRPr="00EB4478">
        <w:rPr>
          <w:rFonts w:ascii="Century Gothic" w:eastAsia="Questrial" w:hAnsi="Century Gothic" w:cs="Questrial"/>
        </w:rPr>
        <w:t>Model Specification</w:t>
      </w:r>
      <w:r>
        <w:rPr>
          <w:rFonts w:ascii="Century Gothic" w:eastAsia="Questrial" w:hAnsi="Century Gothic" w:cs="Questrial"/>
        </w:rPr>
        <w:t>:</w:t>
      </w:r>
    </w:p>
    <w:tbl>
      <w:tblPr>
        <w:tblStyle w:val="a"/>
        <w:tblW w:w="949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1210"/>
        <w:gridCol w:w="900"/>
        <w:gridCol w:w="630"/>
        <w:gridCol w:w="1260"/>
        <w:gridCol w:w="1350"/>
        <w:gridCol w:w="1170"/>
        <w:gridCol w:w="1080"/>
        <w:gridCol w:w="720"/>
        <w:gridCol w:w="1170"/>
      </w:tblGrid>
      <w:tr w:rsidR="00FB067A" w:rsidRPr="00A812B8" w14:paraId="4DE7211F" w14:textId="77777777" w:rsidTr="00E91EC3">
        <w:trPr>
          <w:trHeight w:val="372"/>
        </w:trPr>
        <w:tc>
          <w:tcPr>
            <w:tcW w:w="1210" w:type="dxa"/>
            <w:tcMar>
              <w:left w:w="40" w:type="dxa"/>
              <w:right w:w="40" w:type="dxa"/>
            </w:tcMar>
            <w:vAlign w:val="bottom"/>
          </w:tcPr>
          <w:p w14:paraId="2DC2C9E6" w14:textId="77777777" w:rsidR="00FB067A" w:rsidRPr="00A812B8" w:rsidRDefault="000F1FB9">
            <w:pPr>
              <w:spacing w:line="240" w:lineRule="auto"/>
              <w:rPr>
                <w:rFonts w:ascii="Century Gothic" w:hAnsi="Century Gothic"/>
                <w:sz w:val="20"/>
                <w:szCs w:val="20"/>
              </w:rPr>
            </w:pPr>
            <w:r w:rsidRPr="00A812B8">
              <w:rPr>
                <w:rFonts w:ascii="Century Gothic" w:eastAsia="Calibri" w:hAnsi="Century Gothic" w:cs="Calibri"/>
                <w:b/>
                <w:sz w:val="20"/>
                <w:szCs w:val="20"/>
              </w:rPr>
              <w:t>Series</w:t>
            </w:r>
          </w:p>
        </w:tc>
        <w:tc>
          <w:tcPr>
            <w:tcW w:w="900" w:type="dxa"/>
            <w:tcMar>
              <w:left w:w="40" w:type="dxa"/>
              <w:right w:w="40" w:type="dxa"/>
            </w:tcMar>
            <w:vAlign w:val="bottom"/>
          </w:tcPr>
          <w:p w14:paraId="24C8495C" w14:textId="09E84055" w:rsidR="00FB067A" w:rsidRPr="00A812B8" w:rsidRDefault="00E91EC3">
            <w:pPr>
              <w:spacing w:line="240" w:lineRule="auto"/>
              <w:rPr>
                <w:rFonts w:ascii="Century Gothic" w:hAnsi="Century Gothic"/>
                <w:sz w:val="20"/>
                <w:szCs w:val="20"/>
              </w:rPr>
            </w:pPr>
            <w:r w:rsidRPr="00A812B8">
              <w:rPr>
                <w:rFonts w:ascii="Century Gothic" w:eastAsia="Calibri" w:hAnsi="Century Gothic" w:cs="Calibri"/>
                <w:b/>
                <w:sz w:val="20"/>
                <w:szCs w:val="20"/>
              </w:rPr>
              <w:t>R</w:t>
            </w:r>
            <w:r w:rsidRPr="00A812B8">
              <w:rPr>
                <w:rFonts w:ascii="Century Gothic" w:eastAsia="Calibri" w:hAnsi="Century Gothic" w:cs="Calibri"/>
                <w:b/>
                <w:sz w:val="20"/>
                <w:szCs w:val="20"/>
                <w:vertAlign w:val="superscript"/>
              </w:rPr>
              <w:t>2</w:t>
            </w:r>
          </w:p>
        </w:tc>
        <w:tc>
          <w:tcPr>
            <w:tcW w:w="630" w:type="dxa"/>
            <w:tcMar>
              <w:left w:w="40" w:type="dxa"/>
              <w:right w:w="40" w:type="dxa"/>
            </w:tcMar>
            <w:vAlign w:val="bottom"/>
          </w:tcPr>
          <w:p w14:paraId="32B308DE" w14:textId="77777777" w:rsidR="00FB067A" w:rsidRPr="00A812B8" w:rsidRDefault="00FB067A">
            <w:pPr>
              <w:spacing w:line="240" w:lineRule="auto"/>
              <w:rPr>
                <w:rFonts w:ascii="Century Gothic" w:hAnsi="Century Gothic"/>
                <w:sz w:val="20"/>
                <w:szCs w:val="20"/>
              </w:rPr>
            </w:pPr>
          </w:p>
        </w:tc>
        <w:tc>
          <w:tcPr>
            <w:tcW w:w="1260" w:type="dxa"/>
            <w:tcMar>
              <w:left w:w="40" w:type="dxa"/>
              <w:right w:w="40" w:type="dxa"/>
            </w:tcMar>
            <w:vAlign w:val="bottom"/>
          </w:tcPr>
          <w:p w14:paraId="1967FA34" w14:textId="77777777" w:rsidR="00FB067A" w:rsidRPr="00A812B8" w:rsidRDefault="00FB067A">
            <w:pPr>
              <w:spacing w:line="240" w:lineRule="auto"/>
              <w:rPr>
                <w:rFonts w:ascii="Century Gothic" w:hAnsi="Century Gothic"/>
                <w:sz w:val="20"/>
                <w:szCs w:val="20"/>
              </w:rPr>
            </w:pPr>
          </w:p>
        </w:tc>
        <w:tc>
          <w:tcPr>
            <w:tcW w:w="1350" w:type="dxa"/>
            <w:tcMar>
              <w:left w:w="40" w:type="dxa"/>
              <w:right w:w="40" w:type="dxa"/>
            </w:tcMar>
            <w:vAlign w:val="bottom"/>
          </w:tcPr>
          <w:p w14:paraId="44F6504B" w14:textId="77777777" w:rsidR="00FB067A" w:rsidRPr="00A812B8" w:rsidRDefault="00FB067A">
            <w:pPr>
              <w:spacing w:line="240" w:lineRule="auto"/>
              <w:rPr>
                <w:rFonts w:ascii="Century Gothic" w:hAnsi="Century Gothic"/>
                <w:sz w:val="20"/>
                <w:szCs w:val="20"/>
              </w:rPr>
            </w:pPr>
          </w:p>
        </w:tc>
        <w:tc>
          <w:tcPr>
            <w:tcW w:w="1170" w:type="dxa"/>
            <w:tcMar>
              <w:left w:w="40" w:type="dxa"/>
              <w:right w:w="40" w:type="dxa"/>
            </w:tcMar>
            <w:vAlign w:val="bottom"/>
          </w:tcPr>
          <w:p w14:paraId="387317F3" w14:textId="77777777" w:rsidR="00FB067A" w:rsidRPr="00A812B8" w:rsidRDefault="000F1FB9">
            <w:pPr>
              <w:spacing w:line="240" w:lineRule="auto"/>
              <w:rPr>
                <w:rFonts w:ascii="Century Gothic" w:hAnsi="Century Gothic"/>
                <w:sz w:val="20"/>
                <w:szCs w:val="20"/>
              </w:rPr>
            </w:pPr>
            <w:r w:rsidRPr="00A812B8">
              <w:rPr>
                <w:rFonts w:ascii="Century Gothic" w:eastAsia="Calibri" w:hAnsi="Century Gothic" w:cs="Calibri"/>
                <w:b/>
                <w:sz w:val="20"/>
                <w:szCs w:val="20"/>
              </w:rPr>
              <w:t>Slope</w:t>
            </w:r>
          </w:p>
        </w:tc>
        <w:tc>
          <w:tcPr>
            <w:tcW w:w="1080" w:type="dxa"/>
            <w:tcMar>
              <w:left w:w="40" w:type="dxa"/>
              <w:right w:w="40" w:type="dxa"/>
            </w:tcMar>
            <w:vAlign w:val="bottom"/>
          </w:tcPr>
          <w:p w14:paraId="326AA2CA" w14:textId="77777777" w:rsidR="00FB067A" w:rsidRPr="00A812B8" w:rsidRDefault="00FB067A">
            <w:pPr>
              <w:spacing w:line="240" w:lineRule="auto"/>
              <w:rPr>
                <w:rFonts w:ascii="Century Gothic" w:hAnsi="Century Gothic"/>
                <w:sz w:val="20"/>
                <w:szCs w:val="20"/>
              </w:rPr>
            </w:pPr>
          </w:p>
        </w:tc>
        <w:tc>
          <w:tcPr>
            <w:tcW w:w="720" w:type="dxa"/>
            <w:tcMar>
              <w:left w:w="40" w:type="dxa"/>
              <w:right w:w="40" w:type="dxa"/>
            </w:tcMar>
            <w:vAlign w:val="bottom"/>
          </w:tcPr>
          <w:p w14:paraId="3FF3ED3C" w14:textId="77777777" w:rsidR="00FB067A" w:rsidRPr="00A812B8" w:rsidRDefault="00FB067A">
            <w:pPr>
              <w:spacing w:line="240" w:lineRule="auto"/>
              <w:rPr>
                <w:rFonts w:ascii="Century Gothic" w:hAnsi="Century Gothic"/>
                <w:sz w:val="20"/>
                <w:szCs w:val="20"/>
              </w:rPr>
            </w:pPr>
          </w:p>
        </w:tc>
        <w:tc>
          <w:tcPr>
            <w:tcW w:w="1170" w:type="dxa"/>
            <w:tcMar>
              <w:left w:w="40" w:type="dxa"/>
              <w:right w:w="40" w:type="dxa"/>
            </w:tcMar>
            <w:vAlign w:val="bottom"/>
          </w:tcPr>
          <w:p w14:paraId="0BE0E613" w14:textId="77777777" w:rsidR="00FB067A" w:rsidRPr="00A812B8" w:rsidRDefault="00FB067A">
            <w:pPr>
              <w:spacing w:line="240" w:lineRule="auto"/>
              <w:rPr>
                <w:rFonts w:ascii="Century Gothic" w:hAnsi="Century Gothic"/>
                <w:sz w:val="20"/>
                <w:szCs w:val="20"/>
              </w:rPr>
            </w:pPr>
          </w:p>
        </w:tc>
      </w:tr>
      <w:tr w:rsidR="00FB067A" w:rsidRPr="00A812B8" w14:paraId="6D45FAA1" w14:textId="77777777" w:rsidTr="00E91EC3">
        <w:tc>
          <w:tcPr>
            <w:tcW w:w="1210" w:type="dxa"/>
            <w:tcMar>
              <w:left w:w="40" w:type="dxa"/>
              <w:right w:w="40" w:type="dxa"/>
            </w:tcMar>
            <w:vAlign w:val="bottom"/>
          </w:tcPr>
          <w:p w14:paraId="36EE8146" w14:textId="77777777" w:rsidR="00FB067A" w:rsidRPr="00A812B8" w:rsidRDefault="000F1FB9">
            <w:pPr>
              <w:spacing w:line="240" w:lineRule="auto"/>
              <w:rPr>
                <w:rFonts w:ascii="Century Gothic" w:hAnsi="Century Gothic"/>
                <w:sz w:val="20"/>
                <w:szCs w:val="20"/>
              </w:rPr>
            </w:pPr>
            <w:r w:rsidRPr="00A812B8">
              <w:rPr>
                <w:rFonts w:ascii="Century Gothic" w:eastAsia="Calibri" w:hAnsi="Century Gothic" w:cs="Calibri"/>
                <w:b/>
                <w:sz w:val="20"/>
                <w:szCs w:val="20"/>
              </w:rPr>
              <w:t>year = 2015</w:t>
            </w:r>
          </w:p>
        </w:tc>
        <w:tc>
          <w:tcPr>
            <w:tcW w:w="900" w:type="dxa"/>
            <w:tcMar>
              <w:left w:w="40" w:type="dxa"/>
              <w:right w:w="40" w:type="dxa"/>
            </w:tcMar>
            <w:vAlign w:val="bottom"/>
          </w:tcPr>
          <w:p w14:paraId="76E21A31" w14:textId="38F8709C" w:rsidR="00FB067A" w:rsidRPr="00A812B8" w:rsidRDefault="00E91EC3">
            <w:pPr>
              <w:spacing w:line="240" w:lineRule="auto"/>
              <w:rPr>
                <w:rFonts w:ascii="Century Gothic" w:hAnsi="Century Gothic"/>
                <w:sz w:val="20"/>
                <w:szCs w:val="20"/>
              </w:rPr>
            </w:pPr>
            <w:r w:rsidRPr="00A812B8">
              <w:rPr>
                <w:rFonts w:ascii="Century Gothic" w:eastAsia="Calibri" w:hAnsi="Century Gothic" w:cs="Calibri"/>
                <w:b/>
                <w:sz w:val="20"/>
                <w:szCs w:val="20"/>
              </w:rPr>
              <w:t>Max</w:t>
            </w:r>
          </w:p>
        </w:tc>
        <w:tc>
          <w:tcPr>
            <w:tcW w:w="630" w:type="dxa"/>
            <w:tcMar>
              <w:left w:w="40" w:type="dxa"/>
              <w:right w:w="40" w:type="dxa"/>
            </w:tcMar>
            <w:vAlign w:val="bottom"/>
          </w:tcPr>
          <w:p w14:paraId="5B13B9BE" w14:textId="352E6DC0" w:rsidR="00FB067A" w:rsidRPr="00A812B8" w:rsidRDefault="00E91EC3">
            <w:pPr>
              <w:spacing w:line="240" w:lineRule="auto"/>
              <w:rPr>
                <w:rFonts w:ascii="Century Gothic" w:hAnsi="Century Gothic"/>
                <w:sz w:val="20"/>
                <w:szCs w:val="20"/>
              </w:rPr>
            </w:pPr>
            <w:r w:rsidRPr="00A812B8">
              <w:rPr>
                <w:rFonts w:ascii="Century Gothic" w:eastAsia="Calibri" w:hAnsi="Century Gothic" w:cs="Calibri"/>
                <w:b/>
                <w:sz w:val="20"/>
                <w:szCs w:val="20"/>
              </w:rPr>
              <w:t>Min</w:t>
            </w:r>
          </w:p>
        </w:tc>
        <w:tc>
          <w:tcPr>
            <w:tcW w:w="1260" w:type="dxa"/>
            <w:tcMar>
              <w:left w:w="40" w:type="dxa"/>
              <w:right w:w="40" w:type="dxa"/>
            </w:tcMar>
            <w:vAlign w:val="bottom"/>
          </w:tcPr>
          <w:p w14:paraId="1EC99640" w14:textId="77777777" w:rsidR="00FB067A" w:rsidRPr="00A812B8" w:rsidRDefault="000F1FB9">
            <w:pPr>
              <w:spacing w:line="240" w:lineRule="auto"/>
              <w:rPr>
                <w:rFonts w:ascii="Century Gothic" w:hAnsi="Century Gothic"/>
                <w:sz w:val="20"/>
                <w:szCs w:val="20"/>
              </w:rPr>
            </w:pPr>
            <w:r w:rsidRPr="00A812B8">
              <w:rPr>
                <w:rFonts w:ascii="Century Gothic" w:eastAsia="Calibri" w:hAnsi="Century Gothic" w:cs="Calibri"/>
                <w:b/>
                <w:sz w:val="20"/>
                <w:szCs w:val="20"/>
              </w:rPr>
              <w:t>Mean</w:t>
            </w:r>
          </w:p>
        </w:tc>
        <w:tc>
          <w:tcPr>
            <w:tcW w:w="1350" w:type="dxa"/>
            <w:tcMar>
              <w:left w:w="40" w:type="dxa"/>
              <w:right w:w="40" w:type="dxa"/>
            </w:tcMar>
            <w:vAlign w:val="bottom"/>
          </w:tcPr>
          <w:p w14:paraId="3695E221" w14:textId="77777777" w:rsidR="00FB067A" w:rsidRPr="00A812B8" w:rsidRDefault="000F1FB9">
            <w:pPr>
              <w:spacing w:line="240" w:lineRule="auto"/>
              <w:rPr>
                <w:rFonts w:ascii="Century Gothic" w:hAnsi="Century Gothic"/>
                <w:sz w:val="20"/>
                <w:szCs w:val="20"/>
              </w:rPr>
            </w:pPr>
            <w:r w:rsidRPr="00A812B8">
              <w:rPr>
                <w:rFonts w:ascii="Century Gothic" w:eastAsia="Calibri" w:hAnsi="Century Gothic" w:cs="Calibri"/>
                <w:b/>
                <w:sz w:val="20"/>
                <w:szCs w:val="20"/>
              </w:rPr>
              <w:t>Standard Deviation</w:t>
            </w:r>
          </w:p>
        </w:tc>
        <w:tc>
          <w:tcPr>
            <w:tcW w:w="1170" w:type="dxa"/>
            <w:tcMar>
              <w:left w:w="40" w:type="dxa"/>
              <w:right w:w="40" w:type="dxa"/>
            </w:tcMar>
            <w:vAlign w:val="bottom"/>
          </w:tcPr>
          <w:p w14:paraId="2F10CD67" w14:textId="77777777" w:rsidR="00FB067A" w:rsidRPr="00A812B8" w:rsidRDefault="000F1FB9">
            <w:pPr>
              <w:spacing w:line="240" w:lineRule="auto"/>
              <w:rPr>
                <w:rFonts w:ascii="Century Gothic" w:hAnsi="Century Gothic"/>
                <w:sz w:val="20"/>
                <w:szCs w:val="20"/>
              </w:rPr>
            </w:pPr>
            <w:r w:rsidRPr="00A812B8">
              <w:rPr>
                <w:rFonts w:ascii="Century Gothic" w:eastAsia="Calibri" w:hAnsi="Century Gothic" w:cs="Calibri"/>
                <w:b/>
                <w:sz w:val="20"/>
                <w:szCs w:val="20"/>
              </w:rPr>
              <w:t>Maximum</w:t>
            </w:r>
          </w:p>
        </w:tc>
        <w:tc>
          <w:tcPr>
            <w:tcW w:w="1080" w:type="dxa"/>
            <w:tcMar>
              <w:left w:w="40" w:type="dxa"/>
              <w:right w:w="40" w:type="dxa"/>
            </w:tcMar>
            <w:vAlign w:val="bottom"/>
          </w:tcPr>
          <w:p w14:paraId="32A4B1D9" w14:textId="3F8B421B" w:rsidR="00FB067A" w:rsidRPr="00A812B8" w:rsidRDefault="000F1FB9" w:rsidP="00CF31A2">
            <w:pPr>
              <w:spacing w:line="240" w:lineRule="auto"/>
              <w:rPr>
                <w:rFonts w:ascii="Century Gothic" w:hAnsi="Century Gothic"/>
                <w:sz w:val="20"/>
                <w:szCs w:val="20"/>
              </w:rPr>
            </w:pPr>
            <w:r w:rsidRPr="00A812B8">
              <w:rPr>
                <w:rFonts w:ascii="Century Gothic" w:eastAsia="Calibri" w:hAnsi="Century Gothic" w:cs="Calibri"/>
                <w:b/>
                <w:sz w:val="20"/>
                <w:szCs w:val="20"/>
              </w:rPr>
              <w:t>Min</w:t>
            </w:r>
          </w:p>
        </w:tc>
        <w:tc>
          <w:tcPr>
            <w:tcW w:w="720" w:type="dxa"/>
            <w:tcMar>
              <w:left w:w="40" w:type="dxa"/>
              <w:right w:w="40" w:type="dxa"/>
            </w:tcMar>
            <w:vAlign w:val="bottom"/>
          </w:tcPr>
          <w:p w14:paraId="7347ABF8" w14:textId="77777777" w:rsidR="00FB067A" w:rsidRPr="00A812B8" w:rsidRDefault="000F1FB9">
            <w:pPr>
              <w:spacing w:line="240" w:lineRule="auto"/>
              <w:rPr>
                <w:rFonts w:ascii="Century Gothic" w:hAnsi="Century Gothic"/>
                <w:sz w:val="20"/>
                <w:szCs w:val="20"/>
              </w:rPr>
            </w:pPr>
            <w:r w:rsidRPr="00A812B8">
              <w:rPr>
                <w:rFonts w:ascii="Century Gothic" w:eastAsia="Calibri" w:hAnsi="Century Gothic" w:cs="Calibri"/>
                <w:b/>
                <w:sz w:val="20"/>
                <w:szCs w:val="20"/>
              </w:rPr>
              <w:t>Mean</w:t>
            </w:r>
          </w:p>
        </w:tc>
        <w:tc>
          <w:tcPr>
            <w:tcW w:w="1170" w:type="dxa"/>
            <w:tcMar>
              <w:left w:w="40" w:type="dxa"/>
              <w:right w:w="40" w:type="dxa"/>
            </w:tcMar>
            <w:vAlign w:val="bottom"/>
          </w:tcPr>
          <w:p w14:paraId="1F9D36A4" w14:textId="77777777" w:rsidR="00FB067A" w:rsidRPr="00A812B8" w:rsidRDefault="000F1FB9">
            <w:pPr>
              <w:spacing w:line="240" w:lineRule="auto"/>
              <w:rPr>
                <w:rFonts w:ascii="Century Gothic" w:hAnsi="Century Gothic"/>
                <w:sz w:val="20"/>
                <w:szCs w:val="20"/>
              </w:rPr>
            </w:pPr>
            <w:r w:rsidRPr="00A812B8">
              <w:rPr>
                <w:rFonts w:ascii="Century Gothic" w:eastAsia="Calibri" w:hAnsi="Century Gothic" w:cs="Calibri"/>
                <w:b/>
                <w:sz w:val="20"/>
                <w:szCs w:val="20"/>
              </w:rPr>
              <w:t>Standard Deviation</w:t>
            </w:r>
          </w:p>
        </w:tc>
      </w:tr>
      <w:tr w:rsidR="00FB067A" w:rsidRPr="00A812B8" w14:paraId="49B1F540" w14:textId="77777777" w:rsidTr="00E91EC3">
        <w:tc>
          <w:tcPr>
            <w:tcW w:w="1210" w:type="dxa"/>
            <w:tcMar>
              <w:left w:w="40" w:type="dxa"/>
              <w:right w:w="40" w:type="dxa"/>
            </w:tcMar>
            <w:vAlign w:val="bottom"/>
          </w:tcPr>
          <w:p w14:paraId="30ACF683" w14:textId="77777777" w:rsidR="00FB067A" w:rsidRPr="00A812B8" w:rsidRDefault="000F1FB9">
            <w:pPr>
              <w:spacing w:line="240" w:lineRule="auto"/>
              <w:rPr>
                <w:rFonts w:ascii="Century Gothic" w:hAnsi="Century Gothic"/>
                <w:sz w:val="20"/>
                <w:szCs w:val="20"/>
              </w:rPr>
            </w:pPr>
            <w:r w:rsidRPr="00A812B8">
              <w:rPr>
                <w:rFonts w:ascii="Century Gothic" w:eastAsia="Calibri" w:hAnsi="Century Gothic" w:cs="Calibri"/>
                <w:sz w:val="20"/>
                <w:szCs w:val="20"/>
              </w:rPr>
              <w:t>fai = par</w:t>
            </w:r>
          </w:p>
        </w:tc>
        <w:tc>
          <w:tcPr>
            <w:tcW w:w="900" w:type="dxa"/>
            <w:tcMar>
              <w:left w:w="40" w:type="dxa"/>
              <w:right w:w="40" w:type="dxa"/>
            </w:tcMar>
            <w:vAlign w:val="bottom"/>
          </w:tcPr>
          <w:p w14:paraId="7679DB86"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0.4349262</w:t>
            </w:r>
          </w:p>
        </w:tc>
        <w:tc>
          <w:tcPr>
            <w:tcW w:w="630" w:type="dxa"/>
            <w:tcMar>
              <w:left w:w="40" w:type="dxa"/>
              <w:right w:w="40" w:type="dxa"/>
            </w:tcMar>
            <w:vAlign w:val="bottom"/>
          </w:tcPr>
          <w:p w14:paraId="3BE79F03"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w:t>
            </w:r>
          </w:p>
        </w:tc>
        <w:tc>
          <w:tcPr>
            <w:tcW w:w="1260" w:type="dxa"/>
            <w:tcMar>
              <w:left w:w="40" w:type="dxa"/>
              <w:right w:w="40" w:type="dxa"/>
            </w:tcMar>
            <w:vAlign w:val="bottom"/>
          </w:tcPr>
          <w:p w14:paraId="3FCC0F54"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0.02557308</w:t>
            </w:r>
          </w:p>
        </w:tc>
        <w:tc>
          <w:tcPr>
            <w:tcW w:w="1350" w:type="dxa"/>
            <w:tcMar>
              <w:left w:w="40" w:type="dxa"/>
              <w:right w:w="40" w:type="dxa"/>
            </w:tcMar>
            <w:vAlign w:val="bottom"/>
          </w:tcPr>
          <w:p w14:paraId="1274F02C"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0.03257948</w:t>
            </w:r>
          </w:p>
        </w:tc>
        <w:tc>
          <w:tcPr>
            <w:tcW w:w="1170" w:type="dxa"/>
            <w:tcMar>
              <w:left w:w="40" w:type="dxa"/>
              <w:right w:w="40" w:type="dxa"/>
            </w:tcMar>
            <w:vAlign w:val="bottom"/>
          </w:tcPr>
          <w:p w14:paraId="2B2E759E"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6.20E-05</w:t>
            </w:r>
          </w:p>
        </w:tc>
        <w:tc>
          <w:tcPr>
            <w:tcW w:w="1080" w:type="dxa"/>
            <w:tcMar>
              <w:left w:w="40" w:type="dxa"/>
              <w:right w:w="40" w:type="dxa"/>
            </w:tcMar>
            <w:vAlign w:val="bottom"/>
          </w:tcPr>
          <w:p w14:paraId="3062F9A1"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-7.44E-05</w:t>
            </w:r>
          </w:p>
        </w:tc>
        <w:tc>
          <w:tcPr>
            <w:tcW w:w="720" w:type="dxa"/>
            <w:tcMar>
              <w:left w:w="40" w:type="dxa"/>
              <w:right w:w="40" w:type="dxa"/>
            </w:tcMar>
            <w:vAlign w:val="bottom"/>
          </w:tcPr>
          <w:p w14:paraId="600F570D"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2.25E-06</w:t>
            </w:r>
          </w:p>
        </w:tc>
        <w:tc>
          <w:tcPr>
            <w:tcW w:w="1170" w:type="dxa"/>
            <w:tcMar>
              <w:left w:w="40" w:type="dxa"/>
              <w:right w:w="40" w:type="dxa"/>
            </w:tcMar>
            <w:vAlign w:val="bottom"/>
          </w:tcPr>
          <w:p w14:paraId="478B6517"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1.01E-05</w:t>
            </w:r>
          </w:p>
        </w:tc>
      </w:tr>
      <w:tr w:rsidR="00FB067A" w:rsidRPr="00A812B8" w14:paraId="2ACE02AD" w14:textId="77777777" w:rsidTr="00E91EC3">
        <w:tc>
          <w:tcPr>
            <w:tcW w:w="1210" w:type="dxa"/>
            <w:tcMar>
              <w:left w:w="40" w:type="dxa"/>
              <w:right w:w="40" w:type="dxa"/>
            </w:tcMar>
            <w:vAlign w:val="bottom"/>
          </w:tcPr>
          <w:p w14:paraId="4B1A868B" w14:textId="77777777" w:rsidR="00FB067A" w:rsidRPr="00A812B8" w:rsidRDefault="000F1FB9">
            <w:pPr>
              <w:spacing w:line="240" w:lineRule="auto"/>
              <w:rPr>
                <w:rFonts w:ascii="Century Gothic" w:hAnsi="Century Gothic"/>
                <w:sz w:val="20"/>
                <w:szCs w:val="20"/>
              </w:rPr>
            </w:pPr>
            <w:r w:rsidRPr="00A812B8">
              <w:rPr>
                <w:rFonts w:ascii="Century Gothic" w:eastAsia="Calibri" w:hAnsi="Century Gothic" w:cs="Calibri"/>
                <w:sz w:val="20"/>
                <w:szCs w:val="20"/>
              </w:rPr>
              <w:t>fai = par-1</w:t>
            </w:r>
          </w:p>
        </w:tc>
        <w:tc>
          <w:tcPr>
            <w:tcW w:w="900" w:type="dxa"/>
            <w:tcMar>
              <w:left w:w="40" w:type="dxa"/>
              <w:right w:w="40" w:type="dxa"/>
            </w:tcMar>
            <w:vAlign w:val="bottom"/>
          </w:tcPr>
          <w:p w14:paraId="53A86AB8"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0.4314864</w:t>
            </w:r>
          </w:p>
        </w:tc>
        <w:tc>
          <w:tcPr>
            <w:tcW w:w="630" w:type="dxa"/>
            <w:tcMar>
              <w:left w:w="40" w:type="dxa"/>
              <w:right w:w="40" w:type="dxa"/>
            </w:tcMar>
            <w:vAlign w:val="bottom"/>
          </w:tcPr>
          <w:p w14:paraId="7F130814"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w:t>
            </w:r>
          </w:p>
        </w:tc>
        <w:tc>
          <w:tcPr>
            <w:tcW w:w="1260" w:type="dxa"/>
            <w:tcMar>
              <w:left w:w="40" w:type="dxa"/>
              <w:right w:w="40" w:type="dxa"/>
            </w:tcMar>
            <w:vAlign w:val="bottom"/>
          </w:tcPr>
          <w:p w14:paraId="1829F568"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0.02520937</w:t>
            </w:r>
          </w:p>
        </w:tc>
        <w:tc>
          <w:tcPr>
            <w:tcW w:w="1350" w:type="dxa"/>
            <w:tcMar>
              <w:left w:w="40" w:type="dxa"/>
              <w:right w:w="40" w:type="dxa"/>
            </w:tcMar>
            <w:vAlign w:val="bottom"/>
          </w:tcPr>
          <w:p w14:paraId="1CB8604A"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0.03257089</w:t>
            </w:r>
          </w:p>
        </w:tc>
        <w:tc>
          <w:tcPr>
            <w:tcW w:w="1170" w:type="dxa"/>
            <w:tcMar>
              <w:left w:w="40" w:type="dxa"/>
              <w:right w:w="40" w:type="dxa"/>
            </w:tcMar>
            <w:vAlign w:val="bottom"/>
          </w:tcPr>
          <w:p w14:paraId="6852B1A0"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7.93E-05</w:t>
            </w:r>
          </w:p>
        </w:tc>
        <w:tc>
          <w:tcPr>
            <w:tcW w:w="1080" w:type="dxa"/>
            <w:tcMar>
              <w:left w:w="40" w:type="dxa"/>
              <w:right w:w="40" w:type="dxa"/>
            </w:tcMar>
            <w:vAlign w:val="bottom"/>
          </w:tcPr>
          <w:p w14:paraId="4775308D"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-8.38E-05</w:t>
            </w:r>
          </w:p>
        </w:tc>
        <w:tc>
          <w:tcPr>
            <w:tcW w:w="720" w:type="dxa"/>
            <w:tcMar>
              <w:left w:w="40" w:type="dxa"/>
              <w:right w:w="40" w:type="dxa"/>
            </w:tcMar>
            <w:vAlign w:val="bottom"/>
          </w:tcPr>
          <w:p w14:paraId="75D45A80"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2.19E-06</w:t>
            </w:r>
          </w:p>
        </w:tc>
        <w:tc>
          <w:tcPr>
            <w:tcW w:w="1170" w:type="dxa"/>
            <w:tcMar>
              <w:left w:w="40" w:type="dxa"/>
              <w:right w:w="40" w:type="dxa"/>
            </w:tcMar>
            <w:vAlign w:val="bottom"/>
          </w:tcPr>
          <w:p w14:paraId="6EA0D310"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1.05E-05</w:t>
            </w:r>
          </w:p>
        </w:tc>
      </w:tr>
      <w:tr w:rsidR="00FB067A" w:rsidRPr="00A812B8" w14:paraId="20B0167A" w14:textId="77777777" w:rsidTr="00E91EC3">
        <w:tc>
          <w:tcPr>
            <w:tcW w:w="1210" w:type="dxa"/>
            <w:tcMar>
              <w:left w:w="40" w:type="dxa"/>
              <w:right w:w="40" w:type="dxa"/>
            </w:tcMar>
            <w:vAlign w:val="bottom"/>
          </w:tcPr>
          <w:p w14:paraId="3C49760C" w14:textId="77777777" w:rsidR="00FB067A" w:rsidRPr="00A812B8" w:rsidRDefault="000F1FB9">
            <w:pPr>
              <w:spacing w:line="240" w:lineRule="auto"/>
              <w:rPr>
                <w:rFonts w:ascii="Century Gothic" w:hAnsi="Century Gothic"/>
                <w:sz w:val="20"/>
                <w:szCs w:val="20"/>
              </w:rPr>
            </w:pPr>
            <w:r w:rsidRPr="00A812B8">
              <w:rPr>
                <w:rFonts w:ascii="Century Gothic" w:eastAsia="Calibri" w:hAnsi="Century Gothic" w:cs="Calibri"/>
                <w:sz w:val="20"/>
                <w:szCs w:val="20"/>
              </w:rPr>
              <w:t>fai = par-2</w:t>
            </w:r>
          </w:p>
        </w:tc>
        <w:tc>
          <w:tcPr>
            <w:tcW w:w="900" w:type="dxa"/>
            <w:tcMar>
              <w:left w:w="40" w:type="dxa"/>
              <w:right w:w="40" w:type="dxa"/>
            </w:tcMar>
            <w:vAlign w:val="bottom"/>
          </w:tcPr>
          <w:p w14:paraId="694283F9"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0.529</w:t>
            </w:r>
          </w:p>
        </w:tc>
        <w:tc>
          <w:tcPr>
            <w:tcW w:w="630" w:type="dxa"/>
            <w:tcMar>
              <w:left w:w="40" w:type="dxa"/>
              <w:right w:w="40" w:type="dxa"/>
            </w:tcMar>
            <w:vAlign w:val="bottom"/>
          </w:tcPr>
          <w:p w14:paraId="37CDCA97"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w:t>
            </w:r>
          </w:p>
        </w:tc>
        <w:tc>
          <w:tcPr>
            <w:tcW w:w="1260" w:type="dxa"/>
            <w:tcMar>
              <w:left w:w="40" w:type="dxa"/>
              <w:right w:w="40" w:type="dxa"/>
            </w:tcMar>
            <w:vAlign w:val="bottom"/>
          </w:tcPr>
          <w:p w14:paraId="6CE1C23E"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0.025995</w:t>
            </w:r>
          </w:p>
        </w:tc>
        <w:tc>
          <w:tcPr>
            <w:tcW w:w="1350" w:type="dxa"/>
            <w:tcMar>
              <w:left w:w="40" w:type="dxa"/>
              <w:right w:w="40" w:type="dxa"/>
            </w:tcMar>
            <w:vAlign w:val="bottom"/>
          </w:tcPr>
          <w:p w14:paraId="2BE5B7FD"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0.0352</w:t>
            </w:r>
          </w:p>
        </w:tc>
        <w:tc>
          <w:tcPr>
            <w:tcW w:w="1170" w:type="dxa"/>
            <w:tcMar>
              <w:left w:w="40" w:type="dxa"/>
              <w:right w:w="40" w:type="dxa"/>
            </w:tcMar>
            <w:vAlign w:val="bottom"/>
          </w:tcPr>
          <w:p w14:paraId="26D03B4E"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7.59E-05</w:t>
            </w:r>
          </w:p>
        </w:tc>
        <w:tc>
          <w:tcPr>
            <w:tcW w:w="1080" w:type="dxa"/>
            <w:tcMar>
              <w:left w:w="40" w:type="dxa"/>
              <w:right w:w="40" w:type="dxa"/>
            </w:tcMar>
            <w:vAlign w:val="bottom"/>
          </w:tcPr>
          <w:p w14:paraId="1D7FE360"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-8.86E-05</w:t>
            </w:r>
          </w:p>
        </w:tc>
        <w:tc>
          <w:tcPr>
            <w:tcW w:w="720" w:type="dxa"/>
            <w:tcMar>
              <w:left w:w="40" w:type="dxa"/>
              <w:right w:w="40" w:type="dxa"/>
            </w:tcMar>
            <w:vAlign w:val="bottom"/>
          </w:tcPr>
          <w:p w14:paraId="4E428AA7"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2.40E-06</w:t>
            </w:r>
          </w:p>
        </w:tc>
        <w:tc>
          <w:tcPr>
            <w:tcW w:w="1170" w:type="dxa"/>
            <w:tcMar>
              <w:left w:w="40" w:type="dxa"/>
              <w:right w:w="40" w:type="dxa"/>
            </w:tcMar>
            <w:vAlign w:val="bottom"/>
          </w:tcPr>
          <w:p w14:paraId="69CE0C05"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1.08E-05</w:t>
            </w:r>
          </w:p>
        </w:tc>
      </w:tr>
      <w:tr w:rsidR="00FB067A" w:rsidRPr="00A812B8" w14:paraId="1903D015" w14:textId="77777777" w:rsidTr="00E91EC3">
        <w:tc>
          <w:tcPr>
            <w:tcW w:w="1210" w:type="dxa"/>
            <w:tcMar>
              <w:left w:w="40" w:type="dxa"/>
              <w:right w:w="40" w:type="dxa"/>
            </w:tcMar>
            <w:vAlign w:val="bottom"/>
          </w:tcPr>
          <w:p w14:paraId="1E5B0710" w14:textId="77777777" w:rsidR="00FB067A" w:rsidRPr="00A812B8" w:rsidRDefault="000F1FB9">
            <w:pPr>
              <w:spacing w:line="240" w:lineRule="auto"/>
              <w:rPr>
                <w:rFonts w:ascii="Century Gothic" w:hAnsi="Century Gothic"/>
                <w:sz w:val="20"/>
                <w:szCs w:val="20"/>
              </w:rPr>
            </w:pPr>
            <w:r w:rsidRPr="00A812B8">
              <w:rPr>
                <w:rFonts w:ascii="Century Gothic" w:eastAsia="Calibri" w:hAnsi="Century Gothic" w:cs="Calibri"/>
                <w:sz w:val="20"/>
                <w:szCs w:val="20"/>
              </w:rPr>
              <w:t>fai = par-3</w:t>
            </w:r>
          </w:p>
        </w:tc>
        <w:tc>
          <w:tcPr>
            <w:tcW w:w="900" w:type="dxa"/>
            <w:tcMar>
              <w:left w:w="40" w:type="dxa"/>
              <w:right w:w="40" w:type="dxa"/>
            </w:tcMar>
            <w:vAlign w:val="bottom"/>
          </w:tcPr>
          <w:p w14:paraId="252AA1E4"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0.5533305</w:t>
            </w:r>
          </w:p>
        </w:tc>
        <w:tc>
          <w:tcPr>
            <w:tcW w:w="630" w:type="dxa"/>
            <w:tcMar>
              <w:left w:w="40" w:type="dxa"/>
              <w:right w:w="40" w:type="dxa"/>
            </w:tcMar>
            <w:vAlign w:val="bottom"/>
          </w:tcPr>
          <w:p w14:paraId="6F9180B1"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w:t>
            </w:r>
          </w:p>
        </w:tc>
        <w:tc>
          <w:tcPr>
            <w:tcW w:w="1260" w:type="dxa"/>
            <w:tcMar>
              <w:left w:w="40" w:type="dxa"/>
              <w:right w:w="40" w:type="dxa"/>
            </w:tcMar>
            <w:vAlign w:val="bottom"/>
          </w:tcPr>
          <w:p w14:paraId="3C02F07A"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0.02606522</w:t>
            </w:r>
          </w:p>
        </w:tc>
        <w:tc>
          <w:tcPr>
            <w:tcW w:w="1350" w:type="dxa"/>
            <w:tcMar>
              <w:left w:w="40" w:type="dxa"/>
              <w:right w:w="40" w:type="dxa"/>
            </w:tcMar>
            <w:vAlign w:val="bottom"/>
          </w:tcPr>
          <w:p w14:paraId="57D03AA1"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0.03577927</w:t>
            </w:r>
          </w:p>
        </w:tc>
        <w:tc>
          <w:tcPr>
            <w:tcW w:w="1170" w:type="dxa"/>
            <w:tcMar>
              <w:left w:w="40" w:type="dxa"/>
              <w:right w:w="40" w:type="dxa"/>
            </w:tcMar>
            <w:vAlign w:val="bottom"/>
          </w:tcPr>
          <w:p w14:paraId="6A66292C"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7.17E-05</w:t>
            </w:r>
          </w:p>
        </w:tc>
        <w:tc>
          <w:tcPr>
            <w:tcW w:w="1080" w:type="dxa"/>
            <w:tcMar>
              <w:left w:w="40" w:type="dxa"/>
              <w:right w:w="40" w:type="dxa"/>
            </w:tcMar>
            <w:vAlign w:val="bottom"/>
          </w:tcPr>
          <w:p w14:paraId="6C467265"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-7.50E-05</w:t>
            </w:r>
          </w:p>
        </w:tc>
        <w:tc>
          <w:tcPr>
            <w:tcW w:w="720" w:type="dxa"/>
            <w:tcMar>
              <w:left w:w="40" w:type="dxa"/>
              <w:right w:w="40" w:type="dxa"/>
            </w:tcMar>
            <w:vAlign w:val="bottom"/>
          </w:tcPr>
          <w:p w14:paraId="659F7EBB"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2.90E-06</w:t>
            </w:r>
          </w:p>
        </w:tc>
        <w:tc>
          <w:tcPr>
            <w:tcW w:w="1170" w:type="dxa"/>
            <w:tcMar>
              <w:left w:w="40" w:type="dxa"/>
              <w:right w:w="40" w:type="dxa"/>
            </w:tcMar>
            <w:vAlign w:val="bottom"/>
          </w:tcPr>
          <w:p w14:paraId="32CDB775"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1.12E-05</w:t>
            </w:r>
          </w:p>
        </w:tc>
      </w:tr>
      <w:tr w:rsidR="00FB067A" w:rsidRPr="00A812B8" w14:paraId="7F2AB1DD" w14:textId="77777777" w:rsidTr="00E91EC3">
        <w:tc>
          <w:tcPr>
            <w:tcW w:w="1210" w:type="dxa"/>
            <w:tcMar>
              <w:left w:w="40" w:type="dxa"/>
              <w:right w:w="40" w:type="dxa"/>
            </w:tcMar>
            <w:vAlign w:val="bottom"/>
          </w:tcPr>
          <w:p w14:paraId="42528188" w14:textId="77777777" w:rsidR="00FB067A" w:rsidRPr="00A812B8" w:rsidRDefault="000F1FB9">
            <w:pPr>
              <w:spacing w:line="240" w:lineRule="auto"/>
              <w:rPr>
                <w:rFonts w:ascii="Century Gothic" w:hAnsi="Century Gothic"/>
                <w:sz w:val="20"/>
                <w:szCs w:val="20"/>
              </w:rPr>
            </w:pPr>
            <w:r w:rsidRPr="00A812B8">
              <w:rPr>
                <w:rFonts w:ascii="Century Gothic" w:eastAsia="Calibri" w:hAnsi="Century Gothic" w:cs="Calibri"/>
                <w:sz w:val="20"/>
                <w:szCs w:val="20"/>
              </w:rPr>
              <w:t>fai = par anom</w:t>
            </w:r>
          </w:p>
        </w:tc>
        <w:tc>
          <w:tcPr>
            <w:tcW w:w="900" w:type="dxa"/>
            <w:tcMar>
              <w:left w:w="40" w:type="dxa"/>
              <w:right w:w="40" w:type="dxa"/>
            </w:tcMar>
            <w:vAlign w:val="bottom"/>
          </w:tcPr>
          <w:p w14:paraId="72401851"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0.5990393</w:t>
            </w:r>
          </w:p>
        </w:tc>
        <w:tc>
          <w:tcPr>
            <w:tcW w:w="630" w:type="dxa"/>
            <w:tcMar>
              <w:left w:w="40" w:type="dxa"/>
              <w:right w:w="40" w:type="dxa"/>
            </w:tcMar>
            <w:vAlign w:val="bottom"/>
          </w:tcPr>
          <w:p w14:paraId="1FF1DA6E"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w:t>
            </w:r>
          </w:p>
        </w:tc>
        <w:tc>
          <w:tcPr>
            <w:tcW w:w="1260" w:type="dxa"/>
            <w:tcMar>
              <w:left w:w="40" w:type="dxa"/>
              <w:right w:w="40" w:type="dxa"/>
            </w:tcMar>
            <w:vAlign w:val="bottom"/>
          </w:tcPr>
          <w:p w14:paraId="1C55834F"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0.02541625</w:t>
            </w:r>
          </w:p>
        </w:tc>
        <w:tc>
          <w:tcPr>
            <w:tcW w:w="1350" w:type="dxa"/>
            <w:tcMar>
              <w:left w:w="40" w:type="dxa"/>
              <w:right w:w="40" w:type="dxa"/>
            </w:tcMar>
            <w:vAlign w:val="bottom"/>
          </w:tcPr>
          <w:p w14:paraId="179B1CE8"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0.04019149</w:t>
            </w:r>
          </w:p>
        </w:tc>
        <w:tc>
          <w:tcPr>
            <w:tcW w:w="1170" w:type="dxa"/>
            <w:tcMar>
              <w:left w:w="40" w:type="dxa"/>
              <w:right w:w="40" w:type="dxa"/>
            </w:tcMar>
            <w:vAlign w:val="bottom"/>
          </w:tcPr>
          <w:p w14:paraId="34B0B464"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0.0001881721</w:t>
            </w:r>
          </w:p>
        </w:tc>
        <w:tc>
          <w:tcPr>
            <w:tcW w:w="1080" w:type="dxa"/>
            <w:tcMar>
              <w:left w:w="40" w:type="dxa"/>
              <w:right w:w="40" w:type="dxa"/>
            </w:tcMar>
            <w:vAlign w:val="bottom"/>
          </w:tcPr>
          <w:p w14:paraId="7A053E6F"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-0.0001880661</w:t>
            </w:r>
          </w:p>
        </w:tc>
        <w:tc>
          <w:tcPr>
            <w:tcW w:w="720" w:type="dxa"/>
            <w:tcMar>
              <w:left w:w="40" w:type="dxa"/>
              <w:right w:w="40" w:type="dxa"/>
            </w:tcMar>
            <w:vAlign w:val="bottom"/>
          </w:tcPr>
          <w:p w14:paraId="36392DEC"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1.70E-06</w:t>
            </w:r>
          </w:p>
        </w:tc>
        <w:tc>
          <w:tcPr>
            <w:tcW w:w="1170" w:type="dxa"/>
            <w:tcMar>
              <w:left w:w="40" w:type="dxa"/>
              <w:right w:w="40" w:type="dxa"/>
            </w:tcMar>
            <w:vAlign w:val="bottom"/>
          </w:tcPr>
          <w:p w14:paraId="4AA38B7A"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1.97E-05</w:t>
            </w:r>
          </w:p>
        </w:tc>
      </w:tr>
      <w:tr w:rsidR="00FB067A" w:rsidRPr="00A812B8" w14:paraId="3CD50E06" w14:textId="77777777" w:rsidTr="00E91EC3">
        <w:tc>
          <w:tcPr>
            <w:tcW w:w="1210" w:type="dxa"/>
            <w:tcMar>
              <w:left w:w="40" w:type="dxa"/>
              <w:right w:w="40" w:type="dxa"/>
            </w:tcMar>
            <w:vAlign w:val="bottom"/>
          </w:tcPr>
          <w:p w14:paraId="23F676BB" w14:textId="77777777" w:rsidR="00FB067A" w:rsidRPr="00A812B8" w:rsidRDefault="000F1FB9">
            <w:pPr>
              <w:spacing w:line="240" w:lineRule="auto"/>
              <w:rPr>
                <w:rFonts w:ascii="Century Gothic" w:hAnsi="Century Gothic"/>
                <w:sz w:val="20"/>
                <w:szCs w:val="20"/>
              </w:rPr>
            </w:pPr>
            <w:r w:rsidRPr="00A812B8">
              <w:rPr>
                <w:rFonts w:ascii="Century Gothic" w:eastAsia="Calibri" w:hAnsi="Century Gothic" w:cs="Calibri"/>
                <w:sz w:val="20"/>
                <w:szCs w:val="20"/>
              </w:rPr>
              <w:t>fai = par anom-1</w:t>
            </w:r>
          </w:p>
        </w:tc>
        <w:tc>
          <w:tcPr>
            <w:tcW w:w="900" w:type="dxa"/>
            <w:tcMar>
              <w:left w:w="40" w:type="dxa"/>
              <w:right w:w="40" w:type="dxa"/>
            </w:tcMar>
            <w:vAlign w:val="bottom"/>
          </w:tcPr>
          <w:p w14:paraId="413598C2"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0.7706568</w:t>
            </w:r>
          </w:p>
        </w:tc>
        <w:tc>
          <w:tcPr>
            <w:tcW w:w="630" w:type="dxa"/>
            <w:tcMar>
              <w:left w:w="40" w:type="dxa"/>
              <w:right w:w="40" w:type="dxa"/>
            </w:tcMar>
            <w:vAlign w:val="bottom"/>
          </w:tcPr>
          <w:p w14:paraId="4032267D"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w:t>
            </w:r>
          </w:p>
        </w:tc>
        <w:tc>
          <w:tcPr>
            <w:tcW w:w="1260" w:type="dxa"/>
            <w:tcMar>
              <w:left w:w="40" w:type="dxa"/>
              <w:right w:w="40" w:type="dxa"/>
            </w:tcMar>
            <w:vAlign w:val="bottom"/>
          </w:tcPr>
          <w:p w14:paraId="5EFB6558"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0.0271174</w:t>
            </w:r>
          </w:p>
        </w:tc>
        <w:tc>
          <w:tcPr>
            <w:tcW w:w="1350" w:type="dxa"/>
            <w:tcMar>
              <w:left w:w="40" w:type="dxa"/>
              <w:right w:w="40" w:type="dxa"/>
            </w:tcMar>
            <w:vAlign w:val="bottom"/>
          </w:tcPr>
          <w:p w14:paraId="6D6BDC4C"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0.04584986</w:t>
            </w:r>
          </w:p>
        </w:tc>
        <w:tc>
          <w:tcPr>
            <w:tcW w:w="1170" w:type="dxa"/>
            <w:tcMar>
              <w:left w:w="40" w:type="dxa"/>
              <w:right w:w="40" w:type="dxa"/>
            </w:tcMar>
            <w:vAlign w:val="bottom"/>
          </w:tcPr>
          <w:p w14:paraId="5DEF4F10"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0.000184057</w:t>
            </w:r>
          </w:p>
        </w:tc>
        <w:tc>
          <w:tcPr>
            <w:tcW w:w="1080" w:type="dxa"/>
            <w:tcMar>
              <w:left w:w="40" w:type="dxa"/>
              <w:right w:w="40" w:type="dxa"/>
            </w:tcMar>
            <w:vAlign w:val="bottom"/>
          </w:tcPr>
          <w:p w14:paraId="40B8F19A"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-0.0001513363</w:t>
            </w:r>
          </w:p>
        </w:tc>
        <w:tc>
          <w:tcPr>
            <w:tcW w:w="720" w:type="dxa"/>
            <w:tcMar>
              <w:left w:w="40" w:type="dxa"/>
              <w:right w:w="40" w:type="dxa"/>
            </w:tcMar>
            <w:vAlign w:val="bottom"/>
          </w:tcPr>
          <w:p w14:paraId="12198427"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3.48E-07</w:t>
            </w:r>
          </w:p>
        </w:tc>
        <w:tc>
          <w:tcPr>
            <w:tcW w:w="1170" w:type="dxa"/>
            <w:tcMar>
              <w:left w:w="40" w:type="dxa"/>
              <w:right w:w="40" w:type="dxa"/>
            </w:tcMar>
            <w:vAlign w:val="bottom"/>
          </w:tcPr>
          <w:p w14:paraId="77EF9286"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1.94E-05</w:t>
            </w:r>
          </w:p>
        </w:tc>
      </w:tr>
      <w:tr w:rsidR="00FB067A" w:rsidRPr="00A812B8" w14:paraId="5284EA75" w14:textId="77777777" w:rsidTr="00E91EC3">
        <w:tc>
          <w:tcPr>
            <w:tcW w:w="1210" w:type="dxa"/>
            <w:tcMar>
              <w:left w:w="40" w:type="dxa"/>
              <w:right w:w="40" w:type="dxa"/>
            </w:tcMar>
            <w:vAlign w:val="bottom"/>
          </w:tcPr>
          <w:p w14:paraId="5487D305" w14:textId="77777777" w:rsidR="00FB067A" w:rsidRPr="00A812B8" w:rsidRDefault="000F1FB9">
            <w:pPr>
              <w:spacing w:line="240" w:lineRule="auto"/>
              <w:rPr>
                <w:rFonts w:ascii="Century Gothic" w:hAnsi="Century Gothic"/>
                <w:sz w:val="20"/>
                <w:szCs w:val="20"/>
              </w:rPr>
            </w:pPr>
            <w:r w:rsidRPr="00A812B8">
              <w:rPr>
                <w:rFonts w:ascii="Century Gothic" w:eastAsia="Calibri" w:hAnsi="Century Gothic" w:cs="Calibri"/>
                <w:sz w:val="20"/>
                <w:szCs w:val="20"/>
              </w:rPr>
              <w:t>fai = par anom-2</w:t>
            </w:r>
          </w:p>
        </w:tc>
        <w:tc>
          <w:tcPr>
            <w:tcW w:w="900" w:type="dxa"/>
            <w:tcMar>
              <w:left w:w="40" w:type="dxa"/>
              <w:right w:w="40" w:type="dxa"/>
            </w:tcMar>
            <w:vAlign w:val="bottom"/>
          </w:tcPr>
          <w:p w14:paraId="79B754A8"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0.7723473</w:t>
            </w:r>
          </w:p>
        </w:tc>
        <w:tc>
          <w:tcPr>
            <w:tcW w:w="630" w:type="dxa"/>
            <w:tcMar>
              <w:left w:w="40" w:type="dxa"/>
              <w:right w:w="40" w:type="dxa"/>
            </w:tcMar>
            <w:vAlign w:val="bottom"/>
          </w:tcPr>
          <w:p w14:paraId="0937BC2D"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w:t>
            </w:r>
          </w:p>
        </w:tc>
        <w:tc>
          <w:tcPr>
            <w:tcW w:w="1260" w:type="dxa"/>
            <w:tcMar>
              <w:left w:w="40" w:type="dxa"/>
              <w:right w:w="40" w:type="dxa"/>
            </w:tcMar>
            <w:vAlign w:val="bottom"/>
          </w:tcPr>
          <w:p w14:paraId="3A3AC9AA"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0.03066895</w:t>
            </w:r>
          </w:p>
        </w:tc>
        <w:tc>
          <w:tcPr>
            <w:tcW w:w="1350" w:type="dxa"/>
            <w:tcMar>
              <w:left w:w="40" w:type="dxa"/>
              <w:right w:w="40" w:type="dxa"/>
            </w:tcMar>
            <w:vAlign w:val="bottom"/>
          </w:tcPr>
          <w:p w14:paraId="7C5744E3"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0.04703549</w:t>
            </w:r>
          </w:p>
        </w:tc>
        <w:tc>
          <w:tcPr>
            <w:tcW w:w="1170" w:type="dxa"/>
            <w:tcMar>
              <w:left w:w="40" w:type="dxa"/>
              <w:right w:w="40" w:type="dxa"/>
            </w:tcMar>
            <w:vAlign w:val="bottom"/>
          </w:tcPr>
          <w:p w14:paraId="3AFAB944"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0.0001541811</w:t>
            </w:r>
          </w:p>
        </w:tc>
        <w:tc>
          <w:tcPr>
            <w:tcW w:w="1080" w:type="dxa"/>
            <w:tcMar>
              <w:left w:w="40" w:type="dxa"/>
              <w:right w:w="40" w:type="dxa"/>
            </w:tcMar>
            <w:vAlign w:val="bottom"/>
          </w:tcPr>
          <w:p w14:paraId="3FA248D5"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-0.0001446903</w:t>
            </w:r>
          </w:p>
        </w:tc>
        <w:tc>
          <w:tcPr>
            <w:tcW w:w="720" w:type="dxa"/>
            <w:tcMar>
              <w:left w:w="40" w:type="dxa"/>
              <w:right w:w="40" w:type="dxa"/>
            </w:tcMar>
            <w:vAlign w:val="bottom"/>
          </w:tcPr>
          <w:p w14:paraId="4FD0F922"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2.32E-06</w:t>
            </w:r>
          </w:p>
        </w:tc>
        <w:tc>
          <w:tcPr>
            <w:tcW w:w="1170" w:type="dxa"/>
            <w:tcMar>
              <w:left w:w="40" w:type="dxa"/>
              <w:right w:w="40" w:type="dxa"/>
            </w:tcMar>
            <w:vAlign w:val="bottom"/>
          </w:tcPr>
          <w:p w14:paraId="1EF25A75"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2.07E-05</w:t>
            </w:r>
          </w:p>
        </w:tc>
      </w:tr>
      <w:tr w:rsidR="00FB067A" w:rsidRPr="00A812B8" w14:paraId="65BD90A6" w14:textId="77777777" w:rsidTr="00E91EC3">
        <w:tc>
          <w:tcPr>
            <w:tcW w:w="1210" w:type="dxa"/>
            <w:tcMar>
              <w:left w:w="40" w:type="dxa"/>
              <w:right w:w="40" w:type="dxa"/>
            </w:tcMar>
            <w:vAlign w:val="bottom"/>
          </w:tcPr>
          <w:p w14:paraId="50236DEF" w14:textId="77777777" w:rsidR="00FB067A" w:rsidRPr="00A812B8" w:rsidRDefault="000F1FB9">
            <w:pPr>
              <w:spacing w:line="240" w:lineRule="auto"/>
              <w:rPr>
                <w:rFonts w:ascii="Century Gothic" w:hAnsi="Century Gothic"/>
                <w:sz w:val="20"/>
                <w:szCs w:val="20"/>
              </w:rPr>
            </w:pPr>
            <w:r w:rsidRPr="00A812B8">
              <w:rPr>
                <w:rFonts w:ascii="Century Gothic" w:eastAsia="Calibri" w:hAnsi="Century Gothic" w:cs="Calibri"/>
                <w:sz w:val="20"/>
                <w:szCs w:val="20"/>
              </w:rPr>
              <w:t>fai = par anom-3</w:t>
            </w:r>
          </w:p>
        </w:tc>
        <w:tc>
          <w:tcPr>
            <w:tcW w:w="900" w:type="dxa"/>
            <w:tcMar>
              <w:left w:w="40" w:type="dxa"/>
              <w:right w:w="40" w:type="dxa"/>
            </w:tcMar>
            <w:vAlign w:val="bottom"/>
          </w:tcPr>
          <w:p w14:paraId="7A3D4515"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0.7521403</w:t>
            </w:r>
          </w:p>
        </w:tc>
        <w:tc>
          <w:tcPr>
            <w:tcW w:w="630" w:type="dxa"/>
            <w:tcMar>
              <w:left w:w="40" w:type="dxa"/>
              <w:right w:w="40" w:type="dxa"/>
            </w:tcMar>
            <w:vAlign w:val="bottom"/>
          </w:tcPr>
          <w:p w14:paraId="1B903FFA"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w:t>
            </w:r>
          </w:p>
        </w:tc>
        <w:tc>
          <w:tcPr>
            <w:tcW w:w="1260" w:type="dxa"/>
            <w:tcMar>
              <w:left w:w="40" w:type="dxa"/>
              <w:right w:w="40" w:type="dxa"/>
            </w:tcMar>
            <w:vAlign w:val="bottom"/>
          </w:tcPr>
          <w:p w14:paraId="07F30B5A"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0.03128507</w:t>
            </w:r>
          </w:p>
        </w:tc>
        <w:tc>
          <w:tcPr>
            <w:tcW w:w="1350" w:type="dxa"/>
            <w:tcMar>
              <w:left w:w="40" w:type="dxa"/>
              <w:right w:w="40" w:type="dxa"/>
            </w:tcMar>
            <w:vAlign w:val="bottom"/>
          </w:tcPr>
          <w:p w14:paraId="120731A6"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0.05224335</w:t>
            </w:r>
          </w:p>
        </w:tc>
        <w:tc>
          <w:tcPr>
            <w:tcW w:w="1170" w:type="dxa"/>
            <w:tcMar>
              <w:left w:w="40" w:type="dxa"/>
              <w:right w:w="40" w:type="dxa"/>
            </w:tcMar>
            <w:vAlign w:val="bottom"/>
          </w:tcPr>
          <w:p w14:paraId="39085864"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0.0001792738</w:t>
            </w:r>
          </w:p>
        </w:tc>
        <w:tc>
          <w:tcPr>
            <w:tcW w:w="1080" w:type="dxa"/>
            <w:tcMar>
              <w:left w:w="40" w:type="dxa"/>
              <w:right w:w="40" w:type="dxa"/>
            </w:tcMar>
            <w:vAlign w:val="bottom"/>
          </w:tcPr>
          <w:p w14:paraId="1033B8D1"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-0.0002277415</w:t>
            </w:r>
          </w:p>
        </w:tc>
        <w:tc>
          <w:tcPr>
            <w:tcW w:w="720" w:type="dxa"/>
            <w:tcMar>
              <w:left w:w="40" w:type="dxa"/>
              <w:right w:w="40" w:type="dxa"/>
            </w:tcMar>
            <w:vAlign w:val="bottom"/>
          </w:tcPr>
          <w:p w14:paraId="2B45DE27"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8.58E-07</w:t>
            </w:r>
          </w:p>
        </w:tc>
        <w:tc>
          <w:tcPr>
            <w:tcW w:w="1170" w:type="dxa"/>
            <w:tcMar>
              <w:left w:w="40" w:type="dxa"/>
              <w:right w:w="40" w:type="dxa"/>
            </w:tcMar>
            <w:vAlign w:val="bottom"/>
          </w:tcPr>
          <w:p w14:paraId="326848CC"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2.08E-05</w:t>
            </w:r>
          </w:p>
        </w:tc>
      </w:tr>
      <w:tr w:rsidR="00FB067A" w:rsidRPr="00A812B8" w14:paraId="5B49563C" w14:textId="77777777" w:rsidTr="00E91EC3">
        <w:tc>
          <w:tcPr>
            <w:tcW w:w="1210" w:type="dxa"/>
            <w:tcMar>
              <w:left w:w="40" w:type="dxa"/>
              <w:right w:w="40" w:type="dxa"/>
            </w:tcMar>
            <w:vAlign w:val="bottom"/>
          </w:tcPr>
          <w:p w14:paraId="346328A4" w14:textId="77777777" w:rsidR="00FB067A" w:rsidRPr="00A812B8" w:rsidRDefault="000F1FB9">
            <w:pPr>
              <w:spacing w:line="240" w:lineRule="auto"/>
              <w:rPr>
                <w:rFonts w:ascii="Century Gothic" w:hAnsi="Century Gothic"/>
                <w:sz w:val="20"/>
                <w:szCs w:val="20"/>
              </w:rPr>
            </w:pPr>
            <w:r w:rsidRPr="00A812B8">
              <w:rPr>
                <w:rFonts w:ascii="Century Gothic" w:eastAsia="Calibri" w:hAnsi="Century Gothic" w:cs="Calibri"/>
                <w:sz w:val="20"/>
                <w:szCs w:val="20"/>
              </w:rPr>
              <w:t>fai = sst</w:t>
            </w:r>
          </w:p>
        </w:tc>
        <w:tc>
          <w:tcPr>
            <w:tcW w:w="900" w:type="dxa"/>
            <w:tcMar>
              <w:left w:w="40" w:type="dxa"/>
              <w:right w:w="40" w:type="dxa"/>
            </w:tcMar>
            <w:vAlign w:val="bottom"/>
          </w:tcPr>
          <w:p w14:paraId="5B1AEA7A"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0.448573</w:t>
            </w:r>
          </w:p>
        </w:tc>
        <w:tc>
          <w:tcPr>
            <w:tcW w:w="630" w:type="dxa"/>
            <w:tcMar>
              <w:left w:w="40" w:type="dxa"/>
              <w:right w:w="40" w:type="dxa"/>
            </w:tcMar>
            <w:vAlign w:val="bottom"/>
          </w:tcPr>
          <w:p w14:paraId="32A22E6D"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w:t>
            </w:r>
          </w:p>
        </w:tc>
        <w:tc>
          <w:tcPr>
            <w:tcW w:w="1260" w:type="dxa"/>
            <w:tcMar>
              <w:left w:w="40" w:type="dxa"/>
              <w:right w:w="40" w:type="dxa"/>
            </w:tcMar>
            <w:vAlign w:val="bottom"/>
          </w:tcPr>
          <w:p w14:paraId="12DBD8DA"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0.02802835</w:t>
            </w:r>
          </w:p>
        </w:tc>
        <w:tc>
          <w:tcPr>
            <w:tcW w:w="1350" w:type="dxa"/>
            <w:tcMar>
              <w:left w:w="40" w:type="dxa"/>
              <w:right w:w="40" w:type="dxa"/>
            </w:tcMar>
            <w:vAlign w:val="bottom"/>
          </w:tcPr>
          <w:p w14:paraId="171AE117"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0.03745455</w:t>
            </w:r>
          </w:p>
        </w:tc>
        <w:tc>
          <w:tcPr>
            <w:tcW w:w="1170" w:type="dxa"/>
            <w:tcMar>
              <w:left w:w="40" w:type="dxa"/>
              <w:right w:w="40" w:type="dxa"/>
            </w:tcMar>
            <w:vAlign w:val="bottom"/>
          </w:tcPr>
          <w:p w14:paraId="7D39E42D"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0.000560048</w:t>
            </w:r>
          </w:p>
        </w:tc>
        <w:tc>
          <w:tcPr>
            <w:tcW w:w="1080" w:type="dxa"/>
            <w:tcMar>
              <w:left w:w="40" w:type="dxa"/>
              <w:right w:w="40" w:type="dxa"/>
            </w:tcMar>
            <w:vAlign w:val="bottom"/>
          </w:tcPr>
          <w:p w14:paraId="30F394B9"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-0.0005131724</w:t>
            </w:r>
          </w:p>
        </w:tc>
        <w:tc>
          <w:tcPr>
            <w:tcW w:w="720" w:type="dxa"/>
            <w:tcMar>
              <w:left w:w="40" w:type="dxa"/>
              <w:right w:w="40" w:type="dxa"/>
            </w:tcMar>
            <w:vAlign w:val="bottom"/>
          </w:tcPr>
          <w:p w14:paraId="0B9D5926"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1.36E-05</w:t>
            </w:r>
          </w:p>
        </w:tc>
        <w:tc>
          <w:tcPr>
            <w:tcW w:w="1170" w:type="dxa"/>
            <w:tcMar>
              <w:left w:w="40" w:type="dxa"/>
              <w:right w:w="40" w:type="dxa"/>
            </w:tcMar>
            <w:vAlign w:val="bottom"/>
          </w:tcPr>
          <w:p w14:paraId="2E71B569"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7.26E-05</w:t>
            </w:r>
          </w:p>
        </w:tc>
      </w:tr>
      <w:tr w:rsidR="00FB067A" w:rsidRPr="00A812B8" w14:paraId="2CE7B223" w14:textId="77777777" w:rsidTr="00E91EC3">
        <w:tc>
          <w:tcPr>
            <w:tcW w:w="1210" w:type="dxa"/>
            <w:tcMar>
              <w:left w:w="40" w:type="dxa"/>
              <w:right w:w="40" w:type="dxa"/>
            </w:tcMar>
            <w:vAlign w:val="bottom"/>
          </w:tcPr>
          <w:p w14:paraId="277E1484" w14:textId="77777777" w:rsidR="00FB067A" w:rsidRPr="00A812B8" w:rsidRDefault="000F1FB9">
            <w:pPr>
              <w:spacing w:line="240" w:lineRule="auto"/>
              <w:rPr>
                <w:rFonts w:ascii="Century Gothic" w:hAnsi="Century Gothic"/>
                <w:sz w:val="20"/>
                <w:szCs w:val="20"/>
              </w:rPr>
            </w:pPr>
            <w:r w:rsidRPr="00A812B8">
              <w:rPr>
                <w:rFonts w:ascii="Century Gothic" w:eastAsia="Calibri" w:hAnsi="Century Gothic" w:cs="Calibri"/>
                <w:sz w:val="20"/>
                <w:szCs w:val="20"/>
              </w:rPr>
              <w:t>fai = sst-1</w:t>
            </w:r>
          </w:p>
        </w:tc>
        <w:tc>
          <w:tcPr>
            <w:tcW w:w="900" w:type="dxa"/>
            <w:tcMar>
              <w:left w:w="40" w:type="dxa"/>
              <w:right w:w="40" w:type="dxa"/>
            </w:tcMar>
            <w:vAlign w:val="bottom"/>
          </w:tcPr>
          <w:p w14:paraId="2AE5C1D4"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0.3917312</w:t>
            </w:r>
          </w:p>
        </w:tc>
        <w:tc>
          <w:tcPr>
            <w:tcW w:w="630" w:type="dxa"/>
            <w:tcMar>
              <w:left w:w="40" w:type="dxa"/>
              <w:right w:w="40" w:type="dxa"/>
            </w:tcMar>
            <w:vAlign w:val="bottom"/>
          </w:tcPr>
          <w:p w14:paraId="4B49AC7E"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w:t>
            </w:r>
          </w:p>
        </w:tc>
        <w:tc>
          <w:tcPr>
            <w:tcW w:w="1260" w:type="dxa"/>
            <w:tcMar>
              <w:left w:w="40" w:type="dxa"/>
              <w:right w:w="40" w:type="dxa"/>
            </w:tcMar>
            <w:vAlign w:val="bottom"/>
          </w:tcPr>
          <w:p w14:paraId="646B4CBE"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0.02779922</w:t>
            </w:r>
          </w:p>
        </w:tc>
        <w:tc>
          <w:tcPr>
            <w:tcW w:w="1350" w:type="dxa"/>
            <w:tcMar>
              <w:left w:w="40" w:type="dxa"/>
              <w:right w:w="40" w:type="dxa"/>
            </w:tcMar>
            <w:vAlign w:val="bottom"/>
          </w:tcPr>
          <w:p w14:paraId="036BEF3E"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0.03660653</w:t>
            </w:r>
          </w:p>
        </w:tc>
        <w:tc>
          <w:tcPr>
            <w:tcW w:w="1170" w:type="dxa"/>
            <w:tcMar>
              <w:left w:w="40" w:type="dxa"/>
              <w:right w:w="40" w:type="dxa"/>
            </w:tcMar>
            <w:vAlign w:val="bottom"/>
          </w:tcPr>
          <w:p w14:paraId="5EC5C54F"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-0.0004002037</w:t>
            </w:r>
          </w:p>
        </w:tc>
        <w:tc>
          <w:tcPr>
            <w:tcW w:w="1080" w:type="dxa"/>
            <w:tcMar>
              <w:left w:w="40" w:type="dxa"/>
              <w:right w:w="40" w:type="dxa"/>
            </w:tcMar>
            <w:vAlign w:val="bottom"/>
          </w:tcPr>
          <w:p w14:paraId="642F52D8"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0.0005021681</w:t>
            </w:r>
          </w:p>
        </w:tc>
        <w:tc>
          <w:tcPr>
            <w:tcW w:w="720" w:type="dxa"/>
            <w:tcMar>
              <w:left w:w="40" w:type="dxa"/>
              <w:right w:w="40" w:type="dxa"/>
            </w:tcMar>
            <w:vAlign w:val="bottom"/>
          </w:tcPr>
          <w:p w14:paraId="068A1EEF"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7.09E-06</w:t>
            </w:r>
          </w:p>
        </w:tc>
        <w:tc>
          <w:tcPr>
            <w:tcW w:w="1170" w:type="dxa"/>
            <w:tcMar>
              <w:left w:w="40" w:type="dxa"/>
              <w:right w:w="40" w:type="dxa"/>
            </w:tcMar>
            <w:vAlign w:val="bottom"/>
          </w:tcPr>
          <w:p w14:paraId="7BD170F7"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7.30E-05</w:t>
            </w:r>
          </w:p>
        </w:tc>
      </w:tr>
      <w:tr w:rsidR="00FB067A" w:rsidRPr="00A812B8" w14:paraId="4BB1D315" w14:textId="77777777" w:rsidTr="00E91EC3">
        <w:tc>
          <w:tcPr>
            <w:tcW w:w="1210" w:type="dxa"/>
            <w:tcMar>
              <w:left w:w="40" w:type="dxa"/>
              <w:right w:w="40" w:type="dxa"/>
            </w:tcMar>
            <w:vAlign w:val="bottom"/>
          </w:tcPr>
          <w:p w14:paraId="4FA9ACAD" w14:textId="77777777" w:rsidR="00FB067A" w:rsidRPr="00A812B8" w:rsidRDefault="000F1FB9">
            <w:pPr>
              <w:spacing w:line="240" w:lineRule="auto"/>
              <w:rPr>
                <w:rFonts w:ascii="Century Gothic" w:hAnsi="Century Gothic"/>
                <w:sz w:val="20"/>
                <w:szCs w:val="20"/>
              </w:rPr>
            </w:pPr>
            <w:r w:rsidRPr="00A812B8">
              <w:rPr>
                <w:rFonts w:ascii="Century Gothic" w:eastAsia="Calibri" w:hAnsi="Century Gothic" w:cs="Calibri"/>
                <w:sz w:val="20"/>
                <w:szCs w:val="20"/>
              </w:rPr>
              <w:t>fai = sst -2</w:t>
            </w:r>
          </w:p>
        </w:tc>
        <w:tc>
          <w:tcPr>
            <w:tcW w:w="900" w:type="dxa"/>
            <w:tcMar>
              <w:left w:w="40" w:type="dxa"/>
              <w:right w:w="40" w:type="dxa"/>
            </w:tcMar>
            <w:vAlign w:val="bottom"/>
          </w:tcPr>
          <w:p w14:paraId="3B523906"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0.505176</w:t>
            </w:r>
          </w:p>
        </w:tc>
        <w:tc>
          <w:tcPr>
            <w:tcW w:w="630" w:type="dxa"/>
            <w:tcMar>
              <w:left w:w="40" w:type="dxa"/>
              <w:right w:w="40" w:type="dxa"/>
            </w:tcMar>
            <w:vAlign w:val="bottom"/>
          </w:tcPr>
          <w:p w14:paraId="5C625C4A"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w:t>
            </w:r>
          </w:p>
        </w:tc>
        <w:tc>
          <w:tcPr>
            <w:tcW w:w="1260" w:type="dxa"/>
            <w:tcMar>
              <w:left w:w="40" w:type="dxa"/>
              <w:right w:w="40" w:type="dxa"/>
            </w:tcMar>
            <w:vAlign w:val="bottom"/>
          </w:tcPr>
          <w:p w14:paraId="447B7D2A"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0.0275873</w:t>
            </w:r>
          </w:p>
        </w:tc>
        <w:tc>
          <w:tcPr>
            <w:tcW w:w="1350" w:type="dxa"/>
            <w:tcMar>
              <w:left w:w="40" w:type="dxa"/>
              <w:right w:w="40" w:type="dxa"/>
            </w:tcMar>
            <w:vAlign w:val="bottom"/>
          </w:tcPr>
          <w:p w14:paraId="507D9EE1"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0.03623646</w:t>
            </w:r>
          </w:p>
        </w:tc>
        <w:tc>
          <w:tcPr>
            <w:tcW w:w="1170" w:type="dxa"/>
            <w:tcMar>
              <w:left w:w="40" w:type="dxa"/>
              <w:right w:w="40" w:type="dxa"/>
            </w:tcMar>
            <w:vAlign w:val="bottom"/>
          </w:tcPr>
          <w:p w14:paraId="7E4509C8"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0.0004886737</w:t>
            </w:r>
          </w:p>
        </w:tc>
        <w:tc>
          <w:tcPr>
            <w:tcW w:w="1080" w:type="dxa"/>
            <w:tcMar>
              <w:left w:w="40" w:type="dxa"/>
              <w:right w:w="40" w:type="dxa"/>
            </w:tcMar>
            <w:vAlign w:val="bottom"/>
          </w:tcPr>
          <w:p w14:paraId="39953B03"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-0.0004854503</w:t>
            </w:r>
          </w:p>
        </w:tc>
        <w:tc>
          <w:tcPr>
            <w:tcW w:w="720" w:type="dxa"/>
            <w:tcMar>
              <w:left w:w="40" w:type="dxa"/>
              <w:right w:w="40" w:type="dxa"/>
            </w:tcMar>
            <w:vAlign w:val="bottom"/>
          </w:tcPr>
          <w:p w14:paraId="2D05B796"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5.33E-06</w:t>
            </w:r>
          </w:p>
        </w:tc>
        <w:tc>
          <w:tcPr>
            <w:tcW w:w="1170" w:type="dxa"/>
            <w:tcMar>
              <w:left w:w="40" w:type="dxa"/>
              <w:right w:w="40" w:type="dxa"/>
            </w:tcMar>
            <w:vAlign w:val="bottom"/>
          </w:tcPr>
          <w:p w14:paraId="4F60B2A2"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7.22E-05</w:t>
            </w:r>
          </w:p>
        </w:tc>
      </w:tr>
      <w:tr w:rsidR="00FB067A" w:rsidRPr="00A812B8" w14:paraId="78ABAE11" w14:textId="77777777" w:rsidTr="00E91EC3">
        <w:tc>
          <w:tcPr>
            <w:tcW w:w="1210" w:type="dxa"/>
            <w:tcMar>
              <w:left w:w="40" w:type="dxa"/>
              <w:right w:w="40" w:type="dxa"/>
            </w:tcMar>
            <w:vAlign w:val="bottom"/>
          </w:tcPr>
          <w:p w14:paraId="7FFBAB7C" w14:textId="77777777" w:rsidR="00FB067A" w:rsidRPr="00A812B8" w:rsidRDefault="000F1FB9">
            <w:pPr>
              <w:spacing w:line="240" w:lineRule="auto"/>
              <w:rPr>
                <w:rFonts w:ascii="Century Gothic" w:hAnsi="Century Gothic"/>
                <w:sz w:val="20"/>
                <w:szCs w:val="20"/>
              </w:rPr>
            </w:pPr>
            <w:r w:rsidRPr="00A812B8">
              <w:rPr>
                <w:rFonts w:ascii="Century Gothic" w:eastAsia="Calibri" w:hAnsi="Century Gothic" w:cs="Calibri"/>
                <w:sz w:val="20"/>
                <w:szCs w:val="20"/>
              </w:rPr>
              <w:t>fai = sst -3</w:t>
            </w:r>
          </w:p>
        </w:tc>
        <w:tc>
          <w:tcPr>
            <w:tcW w:w="900" w:type="dxa"/>
            <w:tcMar>
              <w:left w:w="40" w:type="dxa"/>
              <w:right w:w="40" w:type="dxa"/>
            </w:tcMar>
            <w:vAlign w:val="bottom"/>
          </w:tcPr>
          <w:p w14:paraId="74EEB299"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0.6393218</w:t>
            </w:r>
          </w:p>
        </w:tc>
        <w:tc>
          <w:tcPr>
            <w:tcW w:w="630" w:type="dxa"/>
            <w:tcMar>
              <w:left w:w="40" w:type="dxa"/>
              <w:right w:w="40" w:type="dxa"/>
            </w:tcMar>
            <w:vAlign w:val="bottom"/>
          </w:tcPr>
          <w:p w14:paraId="04468FD9"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w:t>
            </w:r>
          </w:p>
        </w:tc>
        <w:tc>
          <w:tcPr>
            <w:tcW w:w="1260" w:type="dxa"/>
            <w:tcMar>
              <w:left w:w="40" w:type="dxa"/>
              <w:right w:w="40" w:type="dxa"/>
            </w:tcMar>
            <w:vAlign w:val="bottom"/>
          </w:tcPr>
          <w:p w14:paraId="2209197A"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0.02790702</w:t>
            </w:r>
          </w:p>
        </w:tc>
        <w:tc>
          <w:tcPr>
            <w:tcW w:w="1350" w:type="dxa"/>
            <w:tcMar>
              <w:left w:w="40" w:type="dxa"/>
              <w:right w:w="40" w:type="dxa"/>
            </w:tcMar>
            <w:vAlign w:val="bottom"/>
          </w:tcPr>
          <w:p w14:paraId="52232626"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0.03602996</w:t>
            </w:r>
          </w:p>
        </w:tc>
        <w:tc>
          <w:tcPr>
            <w:tcW w:w="1170" w:type="dxa"/>
            <w:tcMar>
              <w:left w:w="40" w:type="dxa"/>
              <w:right w:w="40" w:type="dxa"/>
            </w:tcMar>
            <w:vAlign w:val="bottom"/>
          </w:tcPr>
          <w:p w14:paraId="297B6EED"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0.0004516701</w:t>
            </w:r>
          </w:p>
        </w:tc>
        <w:tc>
          <w:tcPr>
            <w:tcW w:w="1080" w:type="dxa"/>
            <w:tcMar>
              <w:left w:w="40" w:type="dxa"/>
              <w:right w:w="40" w:type="dxa"/>
            </w:tcMar>
            <w:vAlign w:val="bottom"/>
          </w:tcPr>
          <w:p w14:paraId="7F5B3BE2"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0.0003847466</w:t>
            </w:r>
          </w:p>
        </w:tc>
        <w:tc>
          <w:tcPr>
            <w:tcW w:w="720" w:type="dxa"/>
            <w:tcMar>
              <w:left w:w="40" w:type="dxa"/>
              <w:right w:w="40" w:type="dxa"/>
            </w:tcMar>
            <w:vAlign w:val="bottom"/>
          </w:tcPr>
          <w:p w14:paraId="6A15395F"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1.31E-06</w:t>
            </w:r>
          </w:p>
        </w:tc>
        <w:tc>
          <w:tcPr>
            <w:tcW w:w="1170" w:type="dxa"/>
            <w:tcMar>
              <w:left w:w="40" w:type="dxa"/>
              <w:right w:w="40" w:type="dxa"/>
            </w:tcMar>
            <w:vAlign w:val="bottom"/>
          </w:tcPr>
          <w:p w14:paraId="4B46DD7C"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7.24E-05</w:t>
            </w:r>
          </w:p>
        </w:tc>
      </w:tr>
      <w:tr w:rsidR="00FB067A" w:rsidRPr="00A812B8" w14:paraId="292FEE1A" w14:textId="77777777" w:rsidTr="00E91EC3">
        <w:tc>
          <w:tcPr>
            <w:tcW w:w="1210" w:type="dxa"/>
            <w:tcMar>
              <w:left w:w="40" w:type="dxa"/>
              <w:right w:w="40" w:type="dxa"/>
            </w:tcMar>
            <w:vAlign w:val="bottom"/>
          </w:tcPr>
          <w:p w14:paraId="6D41C213" w14:textId="77777777" w:rsidR="00FB067A" w:rsidRPr="00A812B8" w:rsidRDefault="000F1FB9">
            <w:pPr>
              <w:spacing w:line="240" w:lineRule="auto"/>
              <w:rPr>
                <w:rFonts w:ascii="Century Gothic" w:hAnsi="Century Gothic"/>
                <w:sz w:val="20"/>
                <w:szCs w:val="20"/>
              </w:rPr>
            </w:pPr>
            <w:r w:rsidRPr="00A812B8">
              <w:rPr>
                <w:rFonts w:ascii="Century Gothic" w:eastAsia="Calibri" w:hAnsi="Century Gothic" w:cs="Calibri"/>
                <w:sz w:val="20"/>
                <w:szCs w:val="20"/>
              </w:rPr>
              <w:t>fai = sst anom</w:t>
            </w:r>
          </w:p>
        </w:tc>
        <w:tc>
          <w:tcPr>
            <w:tcW w:w="900" w:type="dxa"/>
            <w:tcMar>
              <w:left w:w="40" w:type="dxa"/>
              <w:right w:w="40" w:type="dxa"/>
            </w:tcMar>
            <w:vAlign w:val="bottom"/>
          </w:tcPr>
          <w:p w14:paraId="0EBF5581"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0.7477213</w:t>
            </w:r>
          </w:p>
        </w:tc>
        <w:tc>
          <w:tcPr>
            <w:tcW w:w="630" w:type="dxa"/>
            <w:tcMar>
              <w:left w:w="40" w:type="dxa"/>
              <w:right w:w="40" w:type="dxa"/>
            </w:tcMar>
            <w:vAlign w:val="bottom"/>
          </w:tcPr>
          <w:p w14:paraId="5D40006A"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w:t>
            </w:r>
          </w:p>
        </w:tc>
        <w:tc>
          <w:tcPr>
            <w:tcW w:w="1260" w:type="dxa"/>
            <w:tcMar>
              <w:left w:w="40" w:type="dxa"/>
              <w:right w:w="40" w:type="dxa"/>
            </w:tcMar>
            <w:vAlign w:val="bottom"/>
          </w:tcPr>
          <w:p w14:paraId="7B5CD871"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0.02413299</w:t>
            </w:r>
          </w:p>
        </w:tc>
        <w:tc>
          <w:tcPr>
            <w:tcW w:w="1350" w:type="dxa"/>
            <w:tcMar>
              <w:left w:w="40" w:type="dxa"/>
              <w:right w:w="40" w:type="dxa"/>
            </w:tcMar>
            <w:vAlign w:val="bottom"/>
          </w:tcPr>
          <w:p w14:paraId="33E86382"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0.0383483</w:t>
            </w:r>
          </w:p>
        </w:tc>
        <w:tc>
          <w:tcPr>
            <w:tcW w:w="1170" w:type="dxa"/>
            <w:tcMar>
              <w:left w:w="40" w:type="dxa"/>
              <w:right w:w="40" w:type="dxa"/>
            </w:tcMar>
            <w:vAlign w:val="bottom"/>
          </w:tcPr>
          <w:p w14:paraId="753E40D3"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0.004410908</w:t>
            </w:r>
          </w:p>
        </w:tc>
        <w:tc>
          <w:tcPr>
            <w:tcW w:w="1080" w:type="dxa"/>
            <w:tcMar>
              <w:left w:w="40" w:type="dxa"/>
              <w:right w:w="40" w:type="dxa"/>
            </w:tcMar>
            <w:vAlign w:val="bottom"/>
          </w:tcPr>
          <w:p w14:paraId="7049CD3E"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-0.005098904</w:t>
            </w:r>
          </w:p>
        </w:tc>
        <w:tc>
          <w:tcPr>
            <w:tcW w:w="720" w:type="dxa"/>
            <w:tcMar>
              <w:left w:w="40" w:type="dxa"/>
              <w:right w:w="40" w:type="dxa"/>
            </w:tcMar>
            <w:vAlign w:val="bottom"/>
          </w:tcPr>
          <w:p w14:paraId="5A53C79F"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5.73E-06</w:t>
            </w:r>
          </w:p>
        </w:tc>
        <w:tc>
          <w:tcPr>
            <w:tcW w:w="1170" w:type="dxa"/>
            <w:tcMar>
              <w:left w:w="40" w:type="dxa"/>
              <w:right w:w="40" w:type="dxa"/>
            </w:tcMar>
            <w:vAlign w:val="bottom"/>
          </w:tcPr>
          <w:p w14:paraId="5B1E0197"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0.0001666316</w:t>
            </w:r>
          </w:p>
        </w:tc>
      </w:tr>
      <w:tr w:rsidR="00FB067A" w:rsidRPr="00A812B8" w14:paraId="5B0ED3E6" w14:textId="77777777" w:rsidTr="00E91EC3">
        <w:tc>
          <w:tcPr>
            <w:tcW w:w="1210" w:type="dxa"/>
            <w:tcMar>
              <w:left w:w="40" w:type="dxa"/>
              <w:right w:w="40" w:type="dxa"/>
            </w:tcMar>
            <w:vAlign w:val="bottom"/>
          </w:tcPr>
          <w:p w14:paraId="2ECE12AB" w14:textId="77777777" w:rsidR="00FB067A" w:rsidRPr="00A812B8" w:rsidRDefault="000F1FB9">
            <w:pPr>
              <w:spacing w:line="240" w:lineRule="auto"/>
              <w:rPr>
                <w:rFonts w:ascii="Century Gothic" w:hAnsi="Century Gothic"/>
                <w:sz w:val="20"/>
                <w:szCs w:val="20"/>
              </w:rPr>
            </w:pPr>
            <w:r w:rsidRPr="00A812B8">
              <w:rPr>
                <w:rFonts w:ascii="Century Gothic" w:eastAsia="Calibri" w:hAnsi="Century Gothic" w:cs="Calibri"/>
                <w:sz w:val="20"/>
                <w:szCs w:val="20"/>
              </w:rPr>
              <w:t>fai = sst anom -1</w:t>
            </w:r>
          </w:p>
        </w:tc>
        <w:tc>
          <w:tcPr>
            <w:tcW w:w="900" w:type="dxa"/>
            <w:tcMar>
              <w:left w:w="40" w:type="dxa"/>
              <w:right w:w="40" w:type="dxa"/>
            </w:tcMar>
            <w:vAlign w:val="bottom"/>
          </w:tcPr>
          <w:p w14:paraId="32AEFEF1"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0.7532792</w:t>
            </w:r>
          </w:p>
        </w:tc>
        <w:tc>
          <w:tcPr>
            <w:tcW w:w="630" w:type="dxa"/>
            <w:tcMar>
              <w:left w:w="40" w:type="dxa"/>
              <w:right w:w="40" w:type="dxa"/>
            </w:tcMar>
            <w:vAlign w:val="bottom"/>
          </w:tcPr>
          <w:p w14:paraId="7E772EB3"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w:t>
            </w:r>
          </w:p>
        </w:tc>
        <w:tc>
          <w:tcPr>
            <w:tcW w:w="1260" w:type="dxa"/>
            <w:tcMar>
              <w:left w:w="40" w:type="dxa"/>
              <w:right w:w="40" w:type="dxa"/>
            </w:tcMar>
            <w:vAlign w:val="bottom"/>
          </w:tcPr>
          <w:p w14:paraId="3D479059"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0.02540008</w:t>
            </w:r>
          </w:p>
        </w:tc>
        <w:tc>
          <w:tcPr>
            <w:tcW w:w="1350" w:type="dxa"/>
            <w:tcMar>
              <w:left w:w="40" w:type="dxa"/>
              <w:right w:w="40" w:type="dxa"/>
            </w:tcMar>
            <w:vAlign w:val="bottom"/>
          </w:tcPr>
          <w:p w14:paraId="7D7981F7"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0.04034941</w:t>
            </w:r>
          </w:p>
        </w:tc>
        <w:tc>
          <w:tcPr>
            <w:tcW w:w="1170" w:type="dxa"/>
            <w:tcMar>
              <w:left w:w="40" w:type="dxa"/>
              <w:right w:w="40" w:type="dxa"/>
            </w:tcMar>
            <w:vAlign w:val="bottom"/>
          </w:tcPr>
          <w:p w14:paraId="397BE68E"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0.0034216</w:t>
            </w:r>
          </w:p>
        </w:tc>
        <w:tc>
          <w:tcPr>
            <w:tcW w:w="1080" w:type="dxa"/>
            <w:tcMar>
              <w:left w:w="40" w:type="dxa"/>
              <w:right w:w="40" w:type="dxa"/>
            </w:tcMar>
            <w:vAlign w:val="bottom"/>
          </w:tcPr>
          <w:p w14:paraId="614898F2"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w:t>
            </w:r>
          </w:p>
        </w:tc>
        <w:tc>
          <w:tcPr>
            <w:tcW w:w="720" w:type="dxa"/>
            <w:tcMar>
              <w:left w:w="40" w:type="dxa"/>
              <w:right w:w="40" w:type="dxa"/>
            </w:tcMar>
            <w:vAlign w:val="bottom"/>
          </w:tcPr>
          <w:p w14:paraId="39206111"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-1.21E-05</w:t>
            </w:r>
          </w:p>
        </w:tc>
        <w:tc>
          <w:tcPr>
            <w:tcW w:w="1170" w:type="dxa"/>
            <w:tcMar>
              <w:left w:w="40" w:type="dxa"/>
              <w:right w:w="40" w:type="dxa"/>
            </w:tcMar>
            <w:vAlign w:val="bottom"/>
          </w:tcPr>
          <w:p w14:paraId="2A38AB42"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0.0001730703</w:t>
            </w:r>
          </w:p>
        </w:tc>
      </w:tr>
      <w:tr w:rsidR="00FB067A" w:rsidRPr="00A812B8" w14:paraId="2230B733" w14:textId="77777777" w:rsidTr="00E91EC3">
        <w:tc>
          <w:tcPr>
            <w:tcW w:w="1210" w:type="dxa"/>
            <w:tcMar>
              <w:left w:w="40" w:type="dxa"/>
              <w:right w:w="40" w:type="dxa"/>
            </w:tcMar>
            <w:vAlign w:val="bottom"/>
          </w:tcPr>
          <w:p w14:paraId="62E3FEFC" w14:textId="77777777" w:rsidR="00FB067A" w:rsidRPr="00A812B8" w:rsidRDefault="000F1FB9">
            <w:pPr>
              <w:spacing w:line="240" w:lineRule="auto"/>
              <w:rPr>
                <w:rFonts w:ascii="Century Gothic" w:hAnsi="Century Gothic"/>
                <w:sz w:val="20"/>
                <w:szCs w:val="20"/>
              </w:rPr>
            </w:pPr>
            <w:r w:rsidRPr="00A812B8">
              <w:rPr>
                <w:rFonts w:ascii="Century Gothic" w:eastAsia="Calibri" w:hAnsi="Century Gothic" w:cs="Calibri"/>
                <w:sz w:val="20"/>
                <w:szCs w:val="20"/>
              </w:rPr>
              <w:t>fai = sst anom -2</w:t>
            </w:r>
          </w:p>
        </w:tc>
        <w:tc>
          <w:tcPr>
            <w:tcW w:w="900" w:type="dxa"/>
            <w:tcMar>
              <w:left w:w="40" w:type="dxa"/>
              <w:right w:w="40" w:type="dxa"/>
            </w:tcMar>
            <w:vAlign w:val="bottom"/>
          </w:tcPr>
          <w:p w14:paraId="5FBA00FB"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0.8217316</w:t>
            </w:r>
          </w:p>
        </w:tc>
        <w:tc>
          <w:tcPr>
            <w:tcW w:w="630" w:type="dxa"/>
            <w:tcMar>
              <w:left w:w="40" w:type="dxa"/>
              <w:right w:w="40" w:type="dxa"/>
            </w:tcMar>
            <w:vAlign w:val="bottom"/>
          </w:tcPr>
          <w:p w14:paraId="7DC48B8D"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w:t>
            </w:r>
          </w:p>
        </w:tc>
        <w:tc>
          <w:tcPr>
            <w:tcW w:w="1260" w:type="dxa"/>
            <w:tcMar>
              <w:left w:w="40" w:type="dxa"/>
              <w:right w:w="40" w:type="dxa"/>
            </w:tcMar>
            <w:vAlign w:val="bottom"/>
          </w:tcPr>
          <w:p w14:paraId="782A8F6A"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0.02548973</w:t>
            </w:r>
          </w:p>
        </w:tc>
        <w:tc>
          <w:tcPr>
            <w:tcW w:w="1350" w:type="dxa"/>
            <w:tcMar>
              <w:left w:w="40" w:type="dxa"/>
              <w:right w:w="40" w:type="dxa"/>
            </w:tcMar>
            <w:vAlign w:val="bottom"/>
          </w:tcPr>
          <w:p w14:paraId="13CCC4A1"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0.04047179</w:t>
            </w:r>
          </w:p>
        </w:tc>
        <w:tc>
          <w:tcPr>
            <w:tcW w:w="1170" w:type="dxa"/>
            <w:tcMar>
              <w:left w:w="40" w:type="dxa"/>
              <w:right w:w="40" w:type="dxa"/>
            </w:tcMar>
            <w:vAlign w:val="bottom"/>
          </w:tcPr>
          <w:p w14:paraId="31A0165A"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0.003297525</w:t>
            </w:r>
          </w:p>
        </w:tc>
        <w:tc>
          <w:tcPr>
            <w:tcW w:w="1080" w:type="dxa"/>
            <w:tcMar>
              <w:left w:w="40" w:type="dxa"/>
              <w:right w:w="40" w:type="dxa"/>
            </w:tcMar>
            <w:vAlign w:val="bottom"/>
          </w:tcPr>
          <w:p w14:paraId="65864792"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-0.004771406</w:t>
            </w:r>
          </w:p>
        </w:tc>
        <w:tc>
          <w:tcPr>
            <w:tcW w:w="720" w:type="dxa"/>
            <w:tcMar>
              <w:left w:w="40" w:type="dxa"/>
              <w:right w:w="40" w:type="dxa"/>
            </w:tcMar>
            <w:vAlign w:val="bottom"/>
          </w:tcPr>
          <w:p w14:paraId="6B7493D0"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-1.30E-05</w:t>
            </w:r>
          </w:p>
        </w:tc>
        <w:tc>
          <w:tcPr>
            <w:tcW w:w="1170" w:type="dxa"/>
            <w:tcMar>
              <w:left w:w="40" w:type="dxa"/>
              <w:right w:w="40" w:type="dxa"/>
            </w:tcMar>
            <w:vAlign w:val="bottom"/>
          </w:tcPr>
          <w:p w14:paraId="7257825A"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0.0001765852</w:t>
            </w:r>
          </w:p>
        </w:tc>
      </w:tr>
      <w:tr w:rsidR="00FB067A" w:rsidRPr="00A812B8" w14:paraId="6373D1AC" w14:textId="77777777" w:rsidTr="00E91EC3">
        <w:tc>
          <w:tcPr>
            <w:tcW w:w="1210" w:type="dxa"/>
            <w:tcMar>
              <w:left w:w="40" w:type="dxa"/>
              <w:right w:w="40" w:type="dxa"/>
            </w:tcMar>
            <w:vAlign w:val="bottom"/>
          </w:tcPr>
          <w:p w14:paraId="41F0E6C9" w14:textId="77777777" w:rsidR="00FB067A" w:rsidRPr="00A812B8" w:rsidRDefault="000F1FB9">
            <w:pPr>
              <w:spacing w:line="240" w:lineRule="auto"/>
              <w:rPr>
                <w:rFonts w:ascii="Century Gothic" w:hAnsi="Century Gothic"/>
                <w:sz w:val="20"/>
                <w:szCs w:val="20"/>
              </w:rPr>
            </w:pPr>
            <w:r w:rsidRPr="00A812B8">
              <w:rPr>
                <w:rFonts w:ascii="Century Gothic" w:eastAsia="Calibri" w:hAnsi="Century Gothic" w:cs="Calibri"/>
                <w:sz w:val="20"/>
                <w:szCs w:val="20"/>
              </w:rPr>
              <w:t>fai = sst anom -3</w:t>
            </w:r>
          </w:p>
        </w:tc>
        <w:tc>
          <w:tcPr>
            <w:tcW w:w="900" w:type="dxa"/>
            <w:tcMar>
              <w:left w:w="40" w:type="dxa"/>
              <w:right w:w="40" w:type="dxa"/>
            </w:tcMar>
            <w:vAlign w:val="bottom"/>
          </w:tcPr>
          <w:p w14:paraId="51D27CE4"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0.7974143</w:t>
            </w:r>
          </w:p>
        </w:tc>
        <w:tc>
          <w:tcPr>
            <w:tcW w:w="630" w:type="dxa"/>
            <w:tcMar>
              <w:left w:w="40" w:type="dxa"/>
              <w:right w:w="40" w:type="dxa"/>
            </w:tcMar>
            <w:vAlign w:val="bottom"/>
          </w:tcPr>
          <w:p w14:paraId="130E28CC"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w:t>
            </w:r>
          </w:p>
        </w:tc>
        <w:tc>
          <w:tcPr>
            <w:tcW w:w="1260" w:type="dxa"/>
            <w:tcMar>
              <w:left w:w="40" w:type="dxa"/>
              <w:right w:w="40" w:type="dxa"/>
            </w:tcMar>
            <w:vAlign w:val="bottom"/>
          </w:tcPr>
          <w:p w14:paraId="213FD827"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0.02884324</w:t>
            </w:r>
          </w:p>
        </w:tc>
        <w:tc>
          <w:tcPr>
            <w:tcW w:w="1350" w:type="dxa"/>
            <w:tcMar>
              <w:left w:w="40" w:type="dxa"/>
              <w:right w:w="40" w:type="dxa"/>
            </w:tcMar>
            <w:vAlign w:val="bottom"/>
          </w:tcPr>
          <w:p w14:paraId="295412EE"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0.04673124</w:t>
            </w:r>
          </w:p>
        </w:tc>
        <w:tc>
          <w:tcPr>
            <w:tcW w:w="1170" w:type="dxa"/>
            <w:tcMar>
              <w:left w:w="40" w:type="dxa"/>
              <w:right w:w="40" w:type="dxa"/>
            </w:tcMar>
            <w:vAlign w:val="bottom"/>
          </w:tcPr>
          <w:p w14:paraId="1967083C"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0.003701917</w:t>
            </w:r>
          </w:p>
        </w:tc>
        <w:tc>
          <w:tcPr>
            <w:tcW w:w="1080" w:type="dxa"/>
            <w:tcMar>
              <w:left w:w="40" w:type="dxa"/>
              <w:right w:w="40" w:type="dxa"/>
            </w:tcMar>
            <w:vAlign w:val="bottom"/>
          </w:tcPr>
          <w:p w14:paraId="20B39C1F"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-0.004864399</w:t>
            </w:r>
          </w:p>
        </w:tc>
        <w:tc>
          <w:tcPr>
            <w:tcW w:w="720" w:type="dxa"/>
            <w:tcMar>
              <w:left w:w="40" w:type="dxa"/>
              <w:right w:w="40" w:type="dxa"/>
            </w:tcMar>
            <w:vAlign w:val="bottom"/>
          </w:tcPr>
          <w:p w14:paraId="25791F30"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-1.93E-05</w:t>
            </w:r>
          </w:p>
        </w:tc>
        <w:tc>
          <w:tcPr>
            <w:tcW w:w="1170" w:type="dxa"/>
            <w:tcMar>
              <w:left w:w="40" w:type="dxa"/>
              <w:right w:w="40" w:type="dxa"/>
            </w:tcMar>
            <w:vAlign w:val="bottom"/>
          </w:tcPr>
          <w:p w14:paraId="32AE4AAE" w14:textId="77777777" w:rsidR="00FB067A" w:rsidRPr="00A812B8" w:rsidRDefault="000F1FB9">
            <w:pPr>
              <w:spacing w:line="240" w:lineRule="auto"/>
              <w:jc w:val="right"/>
              <w:rPr>
                <w:rFonts w:ascii="Century Gothic" w:hAnsi="Century Gothic"/>
                <w:sz w:val="20"/>
                <w:szCs w:val="20"/>
              </w:rPr>
            </w:pPr>
            <w:r w:rsidRPr="00A812B8">
              <w:rPr>
                <w:rFonts w:ascii="Century Gothic" w:eastAsia="Calibri" w:hAnsi="Century Gothic" w:cs="Calibri"/>
                <w:sz w:val="20"/>
                <w:szCs w:val="20"/>
              </w:rPr>
              <w:t>0.0001865026</w:t>
            </w:r>
          </w:p>
        </w:tc>
      </w:tr>
    </w:tbl>
    <w:p w14:paraId="6D3F92DE" w14:textId="79E5644C" w:rsidR="00A812B8" w:rsidRDefault="00A812B8">
      <w:pPr>
        <w:spacing w:line="240" w:lineRule="auto"/>
        <w:rPr>
          <w:rFonts w:ascii="Century Gothic" w:hAnsi="Century Gothic"/>
        </w:rPr>
      </w:pPr>
    </w:p>
    <w:p w14:paraId="6352C892" w14:textId="770F95F5" w:rsidR="00FB067A" w:rsidRDefault="00FB067A" w:rsidP="00EB4478">
      <w:pPr>
        <w:rPr>
          <w:rFonts w:ascii="Century Gothic" w:hAnsi="Century Gothic"/>
        </w:rPr>
      </w:pPr>
    </w:p>
    <w:p w14:paraId="6431FC1F" w14:textId="77777777" w:rsidR="00A812B8" w:rsidRDefault="00A812B8" w:rsidP="00A812B8">
      <w:pPr>
        <w:spacing w:after="200"/>
        <w:rPr>
          <w:rFonts w:ascii="Century Gothic" w:eastAsia="Questrial" w:hAnsi="Century Gothic" w:cs="Questrial"/>
          <w:b/>
        </w:rPr>
      </w:pPr>
      <w:r>
        <w:rPr>
          <w:rFonts w:ascii="Century Gothic" w:eastAsia="Questrial" w:hAnsi="Century Gothic" w:cs="Questrial"/>
          <w:b/>
        </w:rPr>
        <w:t>Appendix G:</w:t>
      </w:r>
    </w:p>
    <w:p w14:paraId="6CA20FAB" w14:textId="273A759C" w:rsidR="00A812B8" w:rsidRPr="005B38BB" w:rsidRDefault="00A812B8" w:rsidP="00A812B8">
      <w:pPr>
        <w:spacing w:after="200"/>
        <w:rPr>
          <w:rFonts w:ascii="Century Gothic" w:hAnsi="Century Gothic"/>
        </w:rPr>
      </w:pPr>
      <w:r>
        <w:rPr>
          <w:rFonts w:ascii="Century Gothic" w:eastAsia="Questrial" w:hAnsi="Century Gothic" w:cs="Questrial"/>
        </w:rPr>
        <w:t xml:space="preserve">Survey responses to questions </w:t>
      </w:r>
      <w:r w:rsidR="002705D6">
        <w:rPr>
          <w:rFonts w:ascii="Century Gothic" w:eastAsia="Questrial" w:hAnsi="Century Gothic" w:cs="Questrial"/>
        </w:rPr>
        <w:t>regarding</w:t>
      </w:r>
      <w:r>
        <w:rPr>
          <w:rFonts w:ascii="Century Gothic" w:eastAsia="Questrial" w:hAnsi="Century Gothic" w:cs="Questrial"/>
        </w:rPr>
        <w:t xml:space="preserve"> the extent of </w:t>
      </w:r>
      <w:r w:rsidR="002705D6">
        <w:rPr>
          <w:rFonts w:ascii="Century Gothic" w:eastAsia="Questrial" w:hAnsi="Century Gothic" w:cs="Questrial"/>
        </w:rPr>
        <w:t xml:space="preserve">observed </w:t>
      </w:r>
      <w:r>
        <w:rPr>
          <w:rFonts w:ascii="Century Gothic" w:eastAsia="Questrial" w:hAnsi="Century Gothic" w:cs="Questrial"/>
          <w:i/>
        </w:rPr>
        <w:t>Sargassum</w:t>
      </w:r>
      <w:r>
        <w:rPr>
          <w:rFonts w:ascii="Century Gothic" w:eastAsia="Questrial" w:hAnsi="Century Gothic" w:cs="Questrial"/>
        </w:rPr>
        <w:t xml:space="preserve"> inundation events:</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54"/>
        <w:gridCol w:w="1398"/>
        <w:gridCol w:w="1020"/>
        <w:gridCol w:w="1781"/>
        <w:gridCol w:w="837"/>
        <w:gridCol w:w="1254"/>
      </w:tblGrid>
      <w:tr w:rsidR="00A812B8" w:rsidRPr="0070055F" w14:paraId="26CA93C2" w14:textId="77777777" w:rsidTr="00C24539">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0400E3B" w14:textId="77777777" w:rsidR="00A812B8" w:rsidRPr="0070055F" w:rsidRDefault="00A812B8" w:rsidP="00C24539">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6EB1B1" w14:textId="77777777" w:rsidR="00A812B8" w:rsidRPr="0070055F" w:rsidRDefault="00A812B8" w:rsidP="00C24539">
            <w:pPr>
              <w:spacing w:line="240" w:lineRule="auto"/>
              <w:jc w:val="center"/>
              <w:rPr>
                <w:rFonts w:eastAsia="Times New Roman"/>
                <w:b/>
                <w:bCs/>
              </w:rPr>
            </w:pPr>
            <w:r w:rsidRPr="0070055F">
              <w:rPr>
                <w:rFonts w:eastAsia="Times New Roman"/>
                <w:b/>
                <w:bCs/>
              </w:rPr>
              <w:t>Strongly Disagree</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A3BF59" w14:textId="77777777" w:rsidR="00A812B8" w:rsidRPr="0070055F" w:rsidRDefault="00A812B8" w:rsidP="00C24539">
            <w:pPr>
              <w:spacing w:line="240" w:lineRule="auto"/>
              <w:jc w:val="center"/>
              <w:rPr>
                <w:rFonts w:eastAsia="Times New Roman"/>
                <w:b/>
                <w:bCs/>
              </w:rPr>
            </w:pPr>
            <w:r w:rsidRPr="0070055F">
              <w:rPr>
                <w:rFonts w:eastAsia="Times New Roman"/>
                <w:b/>
                <w:bCs/>
              </w:rPr>
              <w:t>Disagree</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F09052" w14:textId="77777777" w:rsidR="00A812B8" w:rsidRPr="0070055F" w:rsidRDefault="00A812B8" w:rsidP="00C24539">
            <w:pPr>
              <w:spacing w:line="240" w:lineRule="auto"/>
              <w:jc w:val="center"/>
              <w:rPr>
                <w:rFonts w:eastAsia="Times New Roman"/>
                <w:b/>
                <w:bCs/>
              </w:rPr>
            </w:pPr>
            <w:r w:rsidRPr="0070055F">
              <w:rPr>
                <w:rFonts w:eastAsia="Times New Roman"/>
                <w:b/>
                <w:bCs/>
              </w:rPr>
              <w:t>Neither Agree nor Disagree</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DD9592" w14:textId="77777777" w:rsidR="00A812B8" w:rsidRPr="0070055F" w:rsidRDefault="00A812B8" w:rsidP="00C24539">
            <w:pPr>
              <w:spacing w:line="240" w:lineRule="auto"/>
              <w:jc w:val="center"/>
              <w:rPr>
                <w:rFonts w:eastAsia="Times New Roman"/>
                <w:b/>
                <w:bCs/>
              </w:rPr>
            </w:pPr>
            <w:r w:rsidRPr="0070055F">
              <w:rPr>
                <w:rFonts w:eastAsia="Times New Roman"/>
                <w:b/>
                <w:bCs/>
              </w:rPr>
              <w:t>Agree</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BFDE93" w14:textId="77777777" w:rsidR="00A812B8" w:rsidRPr="0070055F" w:rsidRDefault="00A812B8" w:rsidP="00C24539">
            <w:pPr>
              <w:spacing w:line="240" w:lineRule="auto"/>
              <w:jc w:val="center"/>
              <w:rPr>
                <w:rFonts w:eastAsia="Times New Roman"/>
                <w:b/>
                <w:bCs/>
              </w:rPr>
            </w:pPr>
            <w:r w:rsidRPr="0070055F">
              <w:rPr>
                <w:rFonts w:eastAsia="Times New Roman"/>
                <w:b/>
                <w:bCs/>
              </w:rPr>
              <w:t>Strongly Agree</w:t>
            </w:r>
          </w:p>
        </w:tc>
      </w:tr>
      <w:tr w:rsidR="00A812B8" w:rsidRPr="0070055F" w14:paraId="0C861586" w14:textId="77777777" w:rsidTr="00C24539">
        <w:trPr>
          <w:trHeight w:val="46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933199" w14:textId="77777777" w:rsidR="00A812B8" w:rsidRPr="0070055F" w:rsidRDefault="00A812B8" w:rsidP="00C24539">
            <w:pPr>
              <w:spacing w:line="240" w:lineRule="auto"/>
              <w:jc w:val="center"/>
              <w:rPr>
                <w:rFonts w:eastAsia="Times New Roman"/>
              </w:rPr>
            </w:pPr>
            <w:r w:rsidRPr="0070055F">
              <w:rPr>
                <w:rFonts w:eastAsia="Times New Roman"/>
              </w:rPr>
              <w:t>Unprecedented Increase compared to previous years</w:t>
            </w:r>
          </w:p>
        </w:tc>
        <w:tc>
          <w:tcPr>
            <w:tcW w:w="0" w:type="auto"/>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14:paraId="5DE2964B" w14:textId="77777777" w:rsidR="00A812B8" w:rsidRPr="0070055F" w:rsidRDefault="00A812B8" w:rsidP="00C24539">
            <w:pPr>
              <w:spacing w:line="240" w:lineRule="auto"/>
              <w:jc w:val="center"/>
              <w:rPr>
                <w:rFonts w:eastAsia="Times New Roman"/>
              </w:rPr>
            </w:pPr>
            <w:r w:rsidRPr="0070055F">
              <w:rPr>
                <w:rFonts w:eastAsia="Times New Roman"/>
              </w:rPr>
              <w:t>2.33%</w:t>
            </w:r>
            <w:r w:rsidRPr="0070055F">
              <w:rPr>
                <w:rFonts w:eastAsia="Times New Roman"/>
              </w:rPr>
              <w:br/>
              <w:t>1</w:t>
            </w:r>
          </w:p>
        </w:tc>
        <w:tc>
          <w:tcPr>
            <w:tcW w:w="0" w:type="auto"/>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center"/>
            <w:hideMark/>
          </w:tcPr>
          <w:p w14:paraId="58ACA1AC" w14:textId="77777777" w:rsidR="00A812B8" w:rsidRPr="0070055F" w:rsidRDefault="00A812B8" w:rsidP="00C24539">
            <w:pPr>
              <w:spacing w:line="240" w:lineRule="auto"/>
              <w:jc w:val="center"/>
              <w:rPr>
                <w:rFonts w:eastAsia="Times New Roman"/>
              </w:rPr>
            </w:pPr>
            <w:r w:rsidRPr="0070055F">
              <w:rPr>
                <w:rFonts w:eastAsia="Times New Roman"/>
              </w:rPr>
              <w:t>9.30%</w:t>
            </w:r>
            <w:r w:rsidRPr="0070055F">
              <w:rPr>
                <w:rFonts w:eastAsia="Times New Roman"/>
              </w:rPr>
              <w:br/>
              <w:t>4</w:t>
            </w:r>
          </w:p>
        </w:tc>
        <w:tc>
          <w:tcPr>
            <w:tcW w:w="0" w:type="auto"/>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center"/>
            <w:hideMark/>
          </w:tcPr>
          <w:p w14:paraId="71C328EF" w14:textId="77777777" w:rsidR="00A812B8" w:rsidRPr="0070055F" w:rsidRDefault="00A812B8" w:rsidP="00C24539">
            <w:pPr>
              <w:spacing w:line="240" w:lineRule="auto"/>
              <w:jc w:val="center"/>
              <w:rPr>
                <w:rFonts w:eastAsia="Times New Roman"/>
              </w:rPr>
            </w:pPr>
            <w:r w:rsidRPr="0070055F">
              <w:rPr>
                <w:rFonts w:eastAsia="Times New Roman"/>
              </w:rPr>
              <w:t>9.30%</w:t>
            </w:r>
            <w:r w:rsidRPr="0070055F">
              <w:rPr>
                <w:rFonts w:eastAsia="Times New Roman"/>
              </w:rPr>
              <w:br/>
              <w:t>4</w:t>
            </w:r>
          </w:p>
        </w:tc>
        <w:tc>
          <w:tcPr>
            <w:tcW w:w="0" w:type="auto"/>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center"/>
            <w:hideMark/>
          </w:tcPr>
          <w:p w14:paraId="670656C7" w14:textId="77777777" w:rsidR="00A812B8" w:rsidRPr="0070055F" w:rsidRDefault="00A812B8" w:rsidP="00C24539">
            <w:pPr>
              <w:spacing w:line="240" w:lineRule="auto"/>
              <w:jc w:val="center"/>
              <w:rPr>
                <w:rFonts w:eastAsia="Times New Roman"/>
              </w:rPr>
            </w:pPr>
            <w:r w:rsidRPr="0070055F">
              <w:rPr>
                <w:rFonts w:eastAsia="Times New Roman"/>
              </w:rPr>
              <w:t>23.26%</w:t>
            </w:r>
            <w:r w:rsidRPr="0070055F">
              <w:rPr>
                <w:rFonts w:eastAsia="Times New Roman"/>
              </w:rPr>
              <w:br/>
              <w:t>10</w:t>
            </w:r>
          </w:p>
        </w:tc>
        <w:tc>
          <w:tcPr>
            <w:tcW w:w="0" w:type="auto"/>
            <w:tcBorders>
              <w:top w:val="single" w:sz="6" w:space="0" w:color="CCCCCC"/>
              <w:left w:val="single" w:sz="6" w:space="0" w:color="CCCCCC"/>
              <w:bottom w:val="single" w:sz="6" w:space="0" w:color="000000"/>
              <w:right w:val="single" w:sz="6" w:space="0" w:color="000000"/>
            </w:tcBorders>
            <w:shd w:val="clear" w:color="auto" w:fill="E06666"/>
            <w:tcMar>
              <w:top w:w="30" w:type="dxa"/>
              <w:left w:w="45" w:type="dxa"/>
              <w:bottom w:w="30" w:type="dxa"/>
              <w:right w:w="45" w:type="dxa"/>
            </w:tcMar>
            <w:vAlign w:val="center"/>
            <w:hideMark/>
          </w:tcPr>
          <w:p w14:paraId="793BF72B" w14:textId="77777777" w:rsidR="00A812B8" w:rsidRPr="0070055F" w:rsidRDefault="00A812B8" w:rsidP="00C24539">
            <w:pPr>
              <w:spacing w:line="240" w:lineRule="auto"/>
              <w:jc w:val="center"/>
              <w:rPr>
                <w:rFonts w:eastAsia="Times New Roman"/>
              </w:rPr>
            </w:pPr>
            <w:r w:rsidRPr="0070055F">
              <w:rPr>
                <w:rFonts w:eastAsia="Times New Roman"/>
              </w:rPr>
              <w:t>55.81%</w:t>
            </w:r>
            <w:r w:rsidRPr="0070055F">
              <w:rPr>
                <w:rFonts w:eastAsia="Times New Roman"/>
              </w:rPr>
              <w:br/>
              <w:t>24</w:t>
            </w:r>
          </w:p>
        </w:tc>
      </w:tr>
      <w:tr w:rsidR="00A812B8" w:rsidRPr="0070055F" w14:paraId="4D3BE4A1" w14:textId="77777777" w:rsidTr="00C24539">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EF4748C" w14:textId="77777777" w:rsidR="00A812B8" w:rsidRPr="00E61885" w:rsidRDefault="00A812B8" w:rsidP="00C24539">
            <w:pPr>
              <w:spacing w:line="240" w:lineRule="auto"/>
              <w:jc w:val="center"/>
              <w:rPr>
                <w:rFonts w:eastAsia="Times New Roman"/>
              </w:rPr>
            </w:pPr>
            <w:r w:rsidRPr="00E61885">
              <w:rPr>
                <w:rFonts w:eastAsia="Times New Roman"/>
              </w:rPr>
              <w:t>Cost to Eco-Toursim</w:t>
            </w:r>
          </w:p>
        </w:tc>
        <w:tc>
          <w:tcPr>
            <w:tcW w:w="0" w:type="auto"/>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14:paraId="5327E18B" w14:textId="77777777" w:rsidR="00A812B8" w:rsidRPr="0070055F" w:rsidRDefault="00A812B8" w:rsidP="00C24539">
            <w:pPr>
              <w:spacing w:line="240" w:lineRule="auto"/>
              <w:jc w:val="center"/>
              <w:rPr>
                <w:rFonts w:eastAsia="Times New Roman"/>
              </w:rPr>
            </w:pPr>
            <w:r w:rsidRPr="0070055F">
              <w:rPr>
                <w:rFonts w:eastAsia="Times New Roman"/>
              </w:rPr>
              <w:t>4.76%</w:t>
            </w:r>
            <w:r w:rsidRPr="0070055F">
              <w:rPr>
                <w:rFonts w:eastAsia="Times New Roman"/>
              </w:rPr>
              <w:br/>
              <w:t>2</w:t>
            </w:r>
          </w:p>
        </w:tc>
        <w:tc>
          <w:tcPr>
            <w:tcW w:w="0" w:type="auto"/>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center"/>
            <w:hideMark/>
          </w:tcPr>
          <w:p w14:paraId="3C0484A9" w14:textId="77777777" w:rsidR="00A812B8" w:rsidRPr="0070055F" w:rsidRDefault="00A812B8" w:rsidP="00C24539">
            <w:pPr>
              <w:spacing w:line="240" w:lineRule="auto"/>
              <w:jc w:val="center"/>
              <w:rPr>
                <w:rFonts w:eastAsia="Times New Roman"/>
              </w:rPr>
            </w:pPr>
            <w:r w:rsidRPr="0070055F">
              <w:rPr>
                <w:rFonts w:eastAsia="Times New Roman"/>
              </w:rPr>
              <w:t>11.90%</w:t>
            </w:r>
            <w:r w:rsidRPr="0070055F">
              <w:rPr>
                <w:rFonts w:eastAsia="Times New Roman"/>
              </w:rPr>
              <w:br/>
              <w:t>5</w:t>
            </w:r>
          </w:p>
        </w:tc>
        <w:tc>
          <w:tcPr>
            <w:tcW w:w="0" w:type="auto"/>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14:paraId="14622834" w14:textId="77777777" w:rsidR="00A812B8" w:rsidRPr="0070055F" w:rsidRDefault="00A812B8" w:rsidP="00C24539">
            <w:pPr>
              <w:spacing w:line="240" w:lineRule="auto"/>
              <w:jc w:val="center"/>
              <w:rPr>
                <w:rFonts w:eastAsia="Times New Roman"/>
              </w:rPr>
            </w:pPr>
            <w:r w:rsidRPr="0070055F">
              <w:rPr>
                <w:rFonts w:eastAsia="Times New Roman"/>
              </w:rPr>
              <w:t>4.76%</w:t>
            </w:r>
            <w:r w:rsidRPr="0070055F">
              <w:rPr>
                <w:rFonts w:eastAsia="Times New Roman"/>
              </w:rPr>
              <w:br/>
              <w:t>2</w:t>
            </w:r>
          </w:p>
        </w:tc>
        <w:tc>
          <w:tcPr>
            <w:tcW w:w="0" w:type="auto"/>
            <w:tcBorders>
              <w:top w:val="single" w:sz="6" w:space="0" w:color="CCCCCC"/>
              <w:left w:val="single" w:sz="6" w:space="0" w:color="CCCCCC"/>
              <w:bottom w:val="single" w:sz="6" w:space="0" w:color="000000"/>
              <w:right w:val="single" w:sz="6" w:space="0" w:color="000000"/>
            </w:tcBorders>
            <w:shd w:val="clear" w:color="auto" w:fill="E06666"/>
            <w:tcMar>
              <w:top w:w="30" w:type="dxa"/>
              <w:left w:w="45" w:type="dxa"/>
              <w:bottom w:w="30" w:type="dxa"/>
              <w:right w:w="45" w:type="dxa"/>
            </w:tcMar>
            <w:vAlign w:val="center"/>
            <w:hideMark/>
          </w:tcPr>
          <w:p w14:paraId="14AD2072" w14:textId="77777777" w:rsidR="00A812B8" w:rsidRPr="0070055F" w:rsidRDefault="00A812B8" w:rsidP="00C24539">
            <w:pPr>
              <w:spacing w:line="240" w:lineRule="auto"/>
              <w:jc w:val="center"/>
              <w:rPr>
                <w:rFonts w:eastAsia="Times New Roman"/>
              </w:rPr>
            </w:pPr>
            <w:r w:rsidRPr="0070055F">
              <w:rPr>
                <w:rFonts w:eastAsia="Times New Roman"/>
              </w:rPr>
              <w:t>47.62%</w:t>
            </w:r>
            <w:r w:rsidRPr="0070055F">
              <w:rPr>
                <w:rFonts w:eastAsia="Times New Roman"/>
              </w:rPr>
              <w:br/>
              <w:t>20</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center"/>
            <w:hideMark/>
          </w:tcPr>
          <w:p w14:paraId="50C268D0" w14:textId="77777777" w:rsidR="00A812B8" w:rsidRPr="0070055F" w:rsidRDefault="00A812B8" w:rsidP="00C24539">
            <w:pPr>
              <w:spacing w:line="240" w:lineRule="auto"/>
              <w:jc w:val="center"/>
              <w:rPr>
                <w:rFonts w:eastAsia="Times New Roman"/>
              </w:rPr>
            </w:pPr>
            <w:r w:rsidRPr="0070055F">
              <w:rPr>
                <w:rFonts w:eastAsia="Times New Roman"/>
              </w:rPr>
              <w:t>30.95%</w:t>
            </w:r>
            <w:r w:rsidRPr="0070055F">
              <w:rPr>
                <w:rFonts w:eastAsia="Times New Roman"/>
              </w:rPr>
              <w:br/>
              <w:t>13</w:t>
            </w:r>
          </w:p>
        </w:tc>
      </w:tr>
      <w:tr w:rsidR="00A812B8" w:rsidRPr="0070055F" w14:paraId="424ED66C" w14:textId="77777777" w:rsidTr="00C24539">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DBED201" w14:textId="77777777" w:rsidR="00A812B8" w:rsidRPr="00E61885" w:rsidRDefault="00A812B8" w:rsidP="00C24539">
            <w:pPr>
              <w:spacing w:line="240" w:lineRule="auto"/>
              <w:jc w:val="center"/>
              <w:rPr>
                <w:rFonts w:eastAsia="Times New Roman"/>
              </w:rPr>
            </w:pPr>
            <w:r w:rsidRPr="00E61885">
              <w:rPr>
                <w:rFonts w:eastAsia="Times New Roman"/>
              </w:rPr>
              <w:t>Cost to Local/Regional Governments</w:t>
            </w:r>
          </w:p>
        </w:tc>
        <w:tc>
          <w:tcPr>
            <w:tcW w:w="0" w:type="auto"/>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14:paraId="6C8B17D9" w14:textId="77777777" w:rsidR="00A812B8" w:rsidRPr="0070055F" w:rsidRDefault="00A812B8" w:rsidP="00C24539">
            <w:pPr>
              <w:spacing w:line="240" w:lineRule="auto"/>
              <w:jc w:val="center"/>
              <w:rPr>
                <w:rFonts w:eastAsia="Times New Roman"/>
              </w:rPr>
            </w:pPr>
            <w:r w:rsidRPr="0070055F">
              <w:rPr>
                <w:rFonts w:eastAsia="Times New Roman"/>
              </w:rPr>
              <w:t>4.65%</w:t>
            </w:r>
            <w:r w:rsidRPr="0070055F">
              <w:rPr>
                <w:rFonts w:eastAsia="Times New Roman"/>
              </w:rPr>
              <w:br/>
              <w:t>2</w:t>
            </w:r>
          </w:p>
        </w:tc>
        <w:tc>
          <w:tcPr>
            <w:tcW w:w="0" w:type="auto"/>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center"/>
            <w:hideMark/>
          </w:tcPr>
          <w:p w14:paraId="2F1ED579" w14:textId="77777777" w:rsidR="00A812B8" w:rsidRPr="0070055F" w:rsidRDefault="00A812B8" w:rsidP="00C24539">
            <w:pPr>
              <w:spacing w:line="240" w:lineRule="auto"/>
              <w:jc w:val="center"/>
              <w:rPr>
                <w:rFonts w:eastAsia="Times New Roman"/>
              </w:rPr>
            </w:pPr>
            <w:r w:rsidRPr="0070055F">
              <w:rPr>
                <w:rFonts w:eastAsia="Times New Roman"/>
              </w:rPr>
              <w:t>11.63%</w:t>
            </w:r>
            <w:r w:rsidRPr="0070055F">
              <w:rPr>
                <w:rFonts w:eastAsia="Times New Roman"/>
              </w:rPr>
              <w:br/>
              <w:t>5</w:t>
            </w:r>
          </w:p>
        </w:tc>
        <w:tc>
          <w:tcPr>
            <w:tcW w:w="0" w:type="auto"/>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center"/>
            <w:hideMark/>
          </w:tcPr>
          <w:p w14:paraId="4CF03D53" w14:textId="77777777" w:rsidR="00A812B8" w:rsidRPr="0070055F" w:rsidRDefault="00A812B8" w:rsidP="00C24539">
            <w:pPr>
              <w:spacing w:line="240" w:lineRule="auto"/>
              <w:jc w:val="center"/>
              <w:rPr>
                <w:rFonts w:eastAsia="Times New Roman"/>
              </w:rPr>
            </w:pPr>
            <w:r w:rsidRPr="0070055F">
              <w:rPr>
                <w:rFonts w:eastAsia="Times New Roman"/>
              </w:rPr>
              <w:t>9.30%</w:t>
            </w:r>
            <w:r w:rsidRPr="0070055F">
              <w:rPr>
                <w:rFonts w:eastAsia="Times New Roman"/>
              </w:rPr>
              <w:br/>
              <w:t>4</w:t>
            </w:r>
          </w:p>
        </w:tc>
        <w:tc>
          <w:tcPr>
            <w:tcW w:w="0" w:type="auto"/>
            <w:tcBorders>
              <w:top w:val="single" w:sz="6" w:space="0" w:color="CCCCCC"/>
              <w:left w:val="single" w:sz="6" w:space="0" w:color="CCCCCC"/>
              <w:bottom w:val="single" w:sz="6" w:space="0" w:color="000000"/>
              <w:right w:val="single" w:sz="6" w:space="0" w:color="000000"/>
            </w:tcBorders>
            <w:shd w:val="clear" w:color="auto" w:fill="E06666"/>
            <w:tcMar>
              <w:top w:w="30" w:type="dxa"/>
              <w:left w:w="45" w:type="dxa"/>
              <w:bottom w:w="30" w:type="dxa"/>
              <w:right w:w="45" w:type="dxa"/>
            </w:tcMar>
            <w:vAlign w:val="center"/>
            <w:hideMark/>
          </w:tcPr>
          <w:p w14:paraId="376D8619" w14:textId="77777777" w:rsidR="00A812B8" w:rsidRPr="0070055F" w:rsidRDefault="00A812B8" w:rsidP="00C24539">
            <w:pPr>
              <w:spacing w:line="240" w:lineRule="auto"/>
              <w:jc w:val="center"/>
              <w:rPr>
                <w:rFonts w:eastAsia="Times New Roman"/>
              </w:rPr>
            </w:pPr>
            <w:r w:rsidRPr="0070055F">
              <w:rPr>
                <w:rFonts w:eastAsia="Times New Roman"/>
              </w:rPr>
              <w:t>44.19%</w:t>
            </w:r>
            <w:r w:rsidRPr="0070055F">
              <w:rPr>
                <w:rFonts w:eastAsia="Times New Roman"/>
              </w:rPr>
              <w:br/>
              <w:t>19</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center"/>
            <w:hideMark/>
          </w:tcPr>
          <w:p w14:paraId="7FBE4AF7" w14:textId="77777777" w:rsidR="00A812B8" w:rsidRPr="0070055F" w:rsidRDefault="00A812B8" w:rsidP="00C24539">
            <w:pPr>
              <w:spacing w:line="240" w:lineRule="auto"/>
              <w:jc w:val="center"/>
              <w:rPr>
                <w:rFonts w:eastAsia="Times New Roman"/>
              </w:rPr>
            </w:pPr>
            <w:r w:rsidRPr="0070055F">
              <w:rPr>
                <w:rFonts w:eastAsia="Times New Roman"/>
              </w:rPr>
              <w:t>30.23%</w:t>
            </w:r>
            <w:r w:rsidRPr="0070055F">
              <w:rPr>
                <w:rFonts w:eastAsia="Times New Roman"/>
              </w:rPr>
              <w:br/>
              <w:t>13</w:t>
            </w:r>
          </w:p>
        </w:tc>
      </w:tr>
      <w:tr w:rsidR="00A812B8" w:rsidRPr="0070055F" w14:paraId="3030F7EE" w14:textId="77777777" w:rsidTr="00C24539">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584CE44" w14:textId="77777777" w:rsidR="00A812B8" w:rsidRPr="00E61885" w:rsidRDefault="00A812B8" w:rsidP="00C24539">
            <w:pPr>
              <w:spacing w:line="240" w:lineRule="auto"/>
              <w:jc w:val="center"/>
              <w:rPr>
                <w:rFonts w:eastAsia="Times New Roman"/>
              </w:rPr>
            </w:pPr>
            <w:r w:rsidRPr="00E61885">
              <w:rPr>
                <w:rFonts w:eastAsia="Times New Roman"/>
              </w:rPr>
              <w:t>Environmental Damage From Removal</w:t>
            </w:r>
          </w:p>
        </w:tc>
        <w:tc>
          <w:tcPr>
            <w:tcW w:w="0" w:type="auto"/>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14:paraId="32E9E929" w14:textId="77777777" w:rsidR="00A812B8" w:rsidRPr="0070055F" w:rsidRDefault="00A812B8" w:rsidP="00C24539">
            <w:pPr>
              <w:spacing w:line="240" w:lineRule="auto"/>
              <w:jc w:val="center"/>
              <w:rPr>
                <w:rFonts w:eastAsia="Times New Roman"/>
              </w:rPr>
            </w:pPr>
            <w:r w:rsidRPr="0070055F">
              <w:rPr>
                <w:rFonts w:eastAsia="Times New Roman"/>
              </w:rPr>
              <w:t>2.33%</w:t>
            </w:r>
            <w:r w:rsidRPr="0070055F">
              <w:rPr>
                <w:rFonts w:eastAsia="Times New Roman"/>
              </w:rPr>
              <w:br/>
              <w:t>1</w:t>
            </w:r>
          </w:p>
        </w:tc>
        <w:tc>
          <w:tcPr>
            <w:tcW w:w="0" w:type="auto"/>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center"/>
            <w:hideMark/>
          </w:tcPr>
          <w:p w14:paraId="52A2974B" w14:textId="77777777" w:rsidR="00A812B8" w:rsidRPr="0070055F" w:rsidRDefault="00A812B8" w:rsidP="00C24539">
            <w:pPr>
              <w:spacing w:line="240" w:lineRule="auto"/>
              <w:jc w:val="center"/>
              <w:rPr>
                <w:rFonts w:eastAsia="Times New Roman"/>
              </w:rPr>
            </w:pPr>
            <w:r w:rsidRPr="0070055F">
              <w:rPr>
                <w:rFonts w:eastAsia="Times New Roman"/>
              </w:rPr>
              <w:t>9.30%</w:t>
            </w:r>
            <w:r w:rsidRPr="0070055F">
              <w:rPr>
                <w:rFonts w:eastAsia="Times New Roman"/>
              </w:rPr>
              <w:br/>
              <w:t>4</w:t>
            </w:r>
          </w:p>
        </w:tc>
        <w:tc>
          <w:tcPr>
            <w:tcW w:w="0" w:type="auto"/>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center"/>
            <w:hideMark/>
          </w:tcPr>
          <w:p w14:paraId="42930A70" w14:textId="77777777" w:rsidR="00A812B8" w:rsidRPr="0070055F" w:rsidRDefault="00A812B8" w:rsidP="00C24539">
            <w:pPr>
              <w:spacing w:line="240" w:lineRule="auto"/>
              <w:jc w:val="center"/>
              <w:rPr>
                <w:rFonts w:eastAsia="Times New Roman"/>
              </w:rPr>
            </w:pPr>
            <w:r w:rsidRPr="0070055F">
              <w:rPr>
                <w:rFonts w:eastAsia="Times New Roman"/>
              </w:rPr>
              <w:t>25.58%</w:t>
            </w:r>
            <w:r w:rsidRPr="0070055F">
              <w:rPr>
                <w:rFonts w:eastAsia="Times New Roman"/>
              </w:rPr>
              <w:br/>
              <w:t>11</w:t>
            </w:r>
          </w:p>
        </w:tc>
        <w:tc>
          <w:tcPr>
            <w:tcW w:w="0" w:type="auto"/>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center"/>
            <w:hideMark/>
          </w:tcPr>
          <w:p w14:paraId="1E043DA3" w14:textId="77777777" w:rsidR="00A812B8" w:rsidRPr="0070055F" w:rsidRDefault="00A812B8" w:rsidP="00C24539">
            <w:pPr>
              <w:spacing w:line="240" w:lineRule="auto"/>
              <w:jc w:val="center"/>
              <w:rPr>
                <w:rFonts w:eastAsia="Times New Roman"/>
              </w:rPr>
            </w:pPr>
            <w:r w:rsidRPr="0070055F">
              <w:rPr>
                <w:rFonts w:eastAsia="Times New Roman"/>
              </w:rPr>
              <w:t>25.58%</w:t>
            </w:r>
            <w:r w:rsidRPr="0070055F">
              <w:rPr>
                <w:rFonts w:eastAsia="Times New Roman"/>
              </w:rPr>
              <w:br/>
              <w:t>11</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center"/>
            <w:hideMark/>
          </w:tcPr>
          <w:p w14:paraId="23BD4C9D" w14:textId="77777777" w:rsidR="00A812B8" w:rsidRPr="0070055F" w:rsidRDefault="00A812B8" w:rsidP="00C24539">
            <w:pPr>
              <w:spacing w:line="240" w:lineRule="auto"/>
              <w:jc w:val="center"/>
              <w:rPr>
                <w:rFonts w:eastAsia="Times New Roman"/>
              </w:rPr>
            </w:pPr>
            <w:r w:rsidRPr="0070055F">
              <w:rPr>
                <w:rFonts w:eastAsia="Times New Roman"/>
              </w:rPr>
              <w:t>37.21%</w:t>
            </w:r>
            <w:r w:rsidRPr="0070055F">
              <w:rPr>
                <w:rFonts w:eastAsia="Times New Roman"/>
              </w:rPr>
              <w:br/>
              <w:t>16</w:t>
            </w:r>
          </w:p>
        </w:tc>
      </w:tr>
      <w:tr w:rsidR="00A812B8" w:rsidRPr="0070055F" w14:paraId="688C1742" w14:textId="77777777" w:rsidTr="00C24539">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1A43795" w14:textId="77777777" w:rsidR="00A812B8" w:rsidRPr="00E61885" w:rsidRDefault="00A812B8" w:rsidP="00C24539">
            <w:pPr>
              <w:spacing w:line="240" w:lineRule="auto"/>
              <w:jc w:val="center"/>
              <w:rPr>
                <w:rFonts w:eastAsia="Times New Roman"/>
              </w:rPr>
            </w:pPr>
            <w:r w:rsidRPr="00E61885">
              <w:rPr>
                <w:rFonts w:eastAsia="Times New Roman"/>
              </w:rPr>
              <w:t>Environmental Damage from Non-Removal</w:t>
            </w:r>
          </w:p>
        </w:tc>
        <w:tc>
          <w:tcPr>
            <w:tcW w:w="0" w:type="auto"/>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14:paraId="73F52BF6" w14:textId="77777777" w:rsidR="00A812B8" w:rsidRPr="0070055F" w:rsidRDefault="00A812B8" w:rsidP="00C24539">
            <w:pPr>
              <w:spacing w:line="240" w:lineRule="auto"/>
              <w:jc w:val="center"/>
              <w:rPr>
                <w:rFonts w:eastAsia="Times New Roman"/>
              </w:rPr>
            </w:pPr>
            <w:r w:rsidRPr="0070055F">
              <w:rPr>
                <w:rFonts w:eastAsia="Times New Roman"/>
              </w:rPr>
              <w:t>4.65%</w:t>
            </w:r>
            <w:r w:rsidRPr="0070055F">
              <w:rPr>
                <w:rFonts w:eastAsia="Times New Roman"/>
              </w:rPr>
              <w:br/>
              <w:t>2</w:t>
            </w:r>
          </w:p>
        </w:tc>
        <w:tc>
          <w:tcPr>
            <w:tcW w:w="0" w:type="auto"/>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center"/>
            <w:hideMark/>
          </w:tcPr>
          <w:p w14:paraId="1FA47E98" w14:textId="77777777" w:rsidR="00A812B8" w:rsidRPr="0070055F" w:rsidRDefault="00A812B8" w:rsidP="00C24539">
            <w:pPr>
              <w:spacing w:line="240" w:lineRule="auto"/>
              <w:jc w:val="center"/>
              <w:rPr>
                <w:rFonts w:eastAsia="Times New Roman"/>
              </w:rPr>
            </w:pPr>
            <w:r w:rsidRPr="0070055F">
              <w:rPr>
                <w:rFonts w:eastAsia="Times New Roman"/>
              </w:rPr>
              <w:t>23.26%</w:t>
            </w:r>
            <w:r w:rsidRPr="0070055F">
              <w:rPr>
                <w:rFonts w:eastAsia="Times New Roman"/>
              </w:rPr>
              <w:br/>
              <w:t>10</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center"/>
            <w:hideMark/>
          </w:tcPr>
          <w:p w14:paraId="04995B5F" w14:textId="77777777" w:rsidR="00A812B8" w:rsidRPr="0070055F" w:rsidRDefault="00A812B8" w:rsidP="00C24539">
            <w:pPr>
              <w:spacing w:line="240" w:lineRule="auto"/>
              <w:jc w:val="center"/>
              <w:rPr>
                <w:rFonts w:eastAsia="Times New Roman"/>
              </w:rPr>
            </w:pPr>
            <w:r w:rsidRPr="0070055F">
              <w:rPr>
                <w:rFonts w:eastAsia="Times New Roman"/>
              </w:rPr>
              <w:t>32.56%</w:t>
            </w:r>
            <w:r w:rsidRPr="0070055F">
              <w:rPr>
                <w:rFonts w:eastAsia="Times New Roman"/>
              </w:rPr>
              <w:br/>
              <w:t>14</w:t>
            </w:r>
          </w:p>
        </w:tc>
        <w:tc>
          <w:tcPr>
            <w:tcW w:w="0" w:type="auto"/>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center"/>
            <w:hideMark/>
          </w:tcPr>
          <w:p w14:paraId="0A53104D" w14:textId="77777777" w:rsidR="00A812B8" w:rsidRPr="0070055F" w:rsidRDefault="00A812B8" w:rsidP="00C24539">
            <w:pPr>
              <w:spacing w:line="240" w:lineRule="auto"/>
              <w:jc w:val="center"/>
              <w:rPr>
                <w:rFonts w:eastAsia="Times New Roman"/>
              </w:rPr>
            </w:pPr>
            <w:r w:rsidRPr="0070055F">
              <w:rPr>
                <w:rFonts w:eastAsia="Times New Roman"/>
              </w:rPr>
              <w:t>23.26%</w:t>
            </w:r>
            <w:r w:rsidRPr="0070055F">
              <w:rPr>
                <w:rFonts w:eastAsia="Times New Roman"/>
              </w:rPr>
              <w:br/>
              <w:t>10</w:t>
            </w:r>
          </w:p>
        </w:tc>
        <w:tc>
          <w:tcPr>
            <w:tcW w:w="0" w:type="auto"/>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center"/>
            <w:hideMark/>
          </w:tcPr>
          <w:p w14:paraId="2FA503B6" w14:textId="77777777" w:rsidR="00A812B8" w:rsidRPr="0070055F" w:rsidRDefault="00A812B8" w:rsidP="00C24539">
            <w:pPr>
              <w:spacing w:line="240" w:lineRule="auto"/>
              <w:jc w:val="center"/>
              <w:rPr>
                <w:rFonts w:eastAsia="Times New Roman"/>
              </w:rPr>
            </w:pPr>
            <w:r w:rsidRPr="0070055F">
              <w:rPr>
                <w:rFonts w:eastAsia="Times New Roman"/>
              </w:rPr>
              <w:t>16.28%</w:t>
            </w:r>
            <w:r w:rsidRPr="0070055F">
              <w:rPr>
                <w:rFonts w:eastAsia="Times New Roman"/>
              </w:rPr>
              <w:br/>
              <w:t>7</w:t>
            </w:r>
          </w:p>
        </w:tc>
      </w:tr>
    </w:tbl>
    <w:p w14:paraId="61653D61" w14:textId="77777777" w:rsidR="00A812B8" w:rsidRDefault="00A812B8" w:rsidP="00A812B8">
      <w:pPr>
        <w:spacing w:line="240" w:lineRule="auto"/>
        <w:rPr>
          <w:rFonts w:ascii="Century Gothic" w:hAnsi="Century Gothic"/>
        </w:rPr>
      </w:pPr>
    </w:p>
    <w:p w14:paraId="03F09C7E" w14:textId="77777777" w:rsidR="00A812B8" w:rsidRDefault="00A812B8" w:rsidP="00A812B8">
      <w:pPr>
        <w:spacing w:line="240" w:lineRule="auto"/>
        <w:rPr>
          <w:rFonts w:ascii="Century Gothic" w:hAnsi="Century Gothic"/>
        </w:rPr>
      </w:pPr>
    </w:p>
    <w:p w14:paraId="40B0309E" w14:textId="77777777" w:rsidR="00A812B8" w:rsidRDefault="00A812B8" w:rsidP="00A812B8">
      <w:pPr>
        <w:spacing w:line="240" w:lineRule="auto"/>
        <w:rPr>
          <w:rFonts w:ascii="Century Gothic" w:hAnsi="Century Gothic"/>
        </w:rPr>
      </w:pPr>
      <w:r>
        <w:rPr>
          <w:noProof/>
        </w:rPr>
        <w:drawing>
          <wp:inline distT="0" distB="0" distL="0" distR="0" wp14:anchorId="382AF4D6" wp14:editId="62FF9007">
            <wp:extent cx="5715000" cy="3971925"/>
            <wp:effectExtent l="0" t="0" r="0" b="9525"/>
            <wp:docPr id="49" name="Chart 49"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245E2A2" w14:textId="77777777" w:rsidR="00A812B8" w:rsidRDefault="00A812B8" w:rsidP="00A812B8">
      <w:pPr>
        <w:spacing w:line="240" w:lineRule="auto"/>
        <w:rPr>
          <w:rFonts w:ascii="Century Gothic" w:hAnsi="Century Gothic"/>
        </w:rPr>
      </w:pPr>
    </w:p>
    <w:p w14:paraId="0E143466" w14:textId="31EB31FB" w:rsidR="00A812B8" w:rsidRPr="00AF5BCE" w:rsidRDefault="00A812B8" w:rsidP="00A812B8">
      <w:pPr>
        <w:spacing w:line="240" w:lineRule="auto"/>
        <w:rPr>
          <w:rFonts w:ascii="Century Gothic" w:hAnsi="Century Gothic"/>
        </w:rPr>
      </w:pPr>
      <w:r>
        <w:rPr>
          <w:rFonts w:ascii="Century Gothic" w:hAnsi="Century Gothic"/>
        </w:rPr>
        <w:t>*For additional survey data</w:t>
      </w:r>
      <w:r w:rsidR="00C314E8">
        <w:rPr>
          <w:rFonts w:ascii="Century Gothic" w:hAnsi="Century Gothic"/>
        </w:rPr>
        <w:t>,</w:t>
      </w:r>
      <w:r>
        <w:rPr>
          <w:rFonts w:ascii="Century Gothic" w:hAnsi="Century Gothic"/>
        </w:rPr>
        <w:t xml:space="preserve"> please contact the authors.</w:t>
      </w:r>
    </w:p>
    <w:p w14:paraId="7FDB40D1" w14:textId="77777777" w:rsidR="00A812B8" w:rsidRPr="00AF5BCE" w:rsidRDefault="00A812B8">
      <w:pPr>
        <w:spacing w:line="240" w:lineRule="auto"/>
        <w:rPr>
          <w:rFonts w:ascii="Century Gothic" w:hAnsi="Century Gothic"/>
        </w:rPr>
      </w:pPr>
    </w:p>
    <w:p w14:paraId="08AA68D3" w14:textId="3C6FAB00" w:rsidR="00FB067A" w:rsidRPr="00AF5BCE" w:rsidRDefault="000F1FB9">
      <w:pPr>
        <w:pStyle w:val="Heading1"/>
        <w:spacing w:before="480" w:after="0"/>
        <w:rPr>
          <w:rFonts w:ascii="Century Gothic" w:hAnsi="Century Gothic"/>
        </w:rPr>
      </w:pPr>
      <w:bookmarkStart w:id="87" w:name="h.f0sk8nn0ubin" w:colFirst="0" w:colLast="0"/>
      <w:bookmarkEnd w:id="87"/>
      <w:r w:rsidRPr="00AF5BCE">
        <w:rPr>
          <w:rFonts w:ascii="Century Gothic" w:eastAsia="Questrial" w:hAnsi="Century Gothic" w:cs="Questrial"/>
          <w:b/>
          <w:color w:val="366091"/>
          <w:sz w:val="28"/>
          <w:szCs w:val="28"/>
        </w:rPr>
        <w:lastRenderedPageBreak/>
        <w:t xml:space="preserve">X. Glossary Viewer </w:t>
      </w:r>
    </w:p>
    <w:p w14:paraId="0C8419AF" w14:textId="77777777" w:rsidR="00FB067A" w:rsidRPr="00AF5BCE" w:rsidRDefault="00FB067A">
      <w:pPr>
        <w:rPr>
          <w:rFonts w:ascii="Century Gothic" w:hAnsi="Century Gothic"/>
        </w:rPr>
      </w:pPr>
    </w:p>
    <w:p w14:paraId="42D9F670" w14:textId="3989BA57" w:rsidR="00FB067A" w:rsidRPr="00AF5BCE" w:rsidRDefault="000F1FB9">
      <w:pPr>
        <w:rPr>
          <w:rFonts w:ascii="Century Gothic" w:hAnsi="Century Gothic"/>
        </w:rPr>
      </w:pPr>
      <w:r w:rsidRPr="00AF5BCE">
        <w:rPr>
          <w:rFonts w:ascii="Century Gothic" w:eastAsia="Questrial" w:hAnsi="Century Gothic" w:cs="Questrial"/>
          <w:b/>
          <w:i/>
        </w:rPr>
        <w:t>Sargassum</w:t>
      </w:r>
      <w:r w:rsidRPr="00AF5BCE">
        <w:rPr>
          <w:rFonts w:ascii="Century Gothic" w:eastAsia="Questrial" w:hAnsi="Century Gothic" w:cs="Questrial"/>
          <w:b/>
        </w:rPr>
        <w:t>:</w:t>
      </w:r>
      <w:r w:rsidRPr="00AF5BCE">
        <w:rPr>
          <w:rFonts w:ascii="Century Gothic" w:eastAsia="Questrial" w:hAnsi="Century Gothic" w:cs="Questrial"/>
        </w:rPr>
        <w:t xml:space="preserve"> brown macroalga</w:t>
      </w:r>
      <w:r w:rsidR="00C314E8">
        <w:rPr>
          <w:rFonts w:ascii="Century Gothic" w:eastAsia="Questrial" w:hAnsi="Century Gothic" w:cs="Questrial"/>
        </w:rPr>
        <w:t>;</w:t>
      </w:r>
      <w:r w:rsidRPr="00AF5BCE">
        <w:rPr>
          <w:rFonts w:ascii="Century Gothic" w:eastAsia="Questrial" w:hAnsi="Century Gothic" w:cs="Questrial"/>
        </w:rPr>
        <w:t xml:space="preserve"> generally spends its entire life</w:t>
      </w:r>
      <w:r w:rsidR="00C314E8">
        <w:rPr>
          <w:rFonts w:ascii="Century Gothic" w:eastAsia="Questrial" w:hAnsi="Century Gothic" w:cs="Questrial"/>
        </w:rPr>
        <w:t xml:space="preserve"> </w:t>
      </w:r>
      <w:r w:rsidRPr="00AF5BCE">
        <w:rPr>
          <w:rFonts w:ascii="Century Gothic" w:eastAsia="Questrial" w:hAnsi="Century Gothic" w:cs="Questrial"/>
        </w:rPr>
        <w:t>cycle in the pelagic zone.</w:t>
      </w:r>
    </w:p>
    <w:p w14:paraId="3ECFF271" w14:textId="77777777" w:rsidR="00FB067A" w:rsidRPr="00AF5BCE" w:rsidRDefault="00FB067A">
      <w:pPr>
        <w:rPr>
          <w:rFonts w:ascii="Century Gothic" w:hAnsi="Century Gothic"/>
        </w:rPr>
      </w:pPr>
    </w:p>
    <w:p w14:paraId="4A94A507" w14:textId="77777777" w:rsidR="00FB067A" w:rsidRPr="00AF5BCE" w:rsidRDefault="000F1FB9">
      <w:pPr>
        <w:rPr>
          <w:rFonts w:ascii="Century Gothic" w:hAnsi="Century Gothic"/>
        </w:rPr>
      </w:pPr>
      <w:r w:rsidRPr="00AF5BCE">
        <w:rPr>
          <w:rFonts w:ascii="Century Gothic" w:eastAsia="Questrial" w:hAnsi="Century Gothic" w:cs="Questrial"/>
          <w:b/>
        </w:rPr>
        <w:t>Inundation:</w:t>
      </w:r>
      <w:r w:rsidRPr="00AF5BCE">
        <w:rPr>
          <w:rFonts w:ascii="Century Gothic" w:eastAsia="Questrial" w:hAnsi="Century Gothic" w:cs="Questrial"/>
        </w:rPr>
        <w:t xml:space="preserve"> flood, cover, or overspread with water.</w:t>
      </w:r>
    </w:p>
    <w:p w14:paraId="438BDE6D" w14:textId="77777777" w:rsidR="00FB067A" w:rsidRPr="00AF5BCE" w:rsidRDefault="00FB067A">
      <w:pPr>
        <w:rPr>
          <w:rFonts w:ascii="Century Gothic" w:hAnsi="Century Gothic"/>
        </w:rPr>
      </w:pPr>
    </w:p>
    <w:p w14:paraId="67E0D01D" w14:textId="77777777" w:rsidR="00FB067A" w:rsidRPr="00AF5BCE" w:rsidRDefault="000F1FB9">
      <w:pPr>
        <w:rPr>
          <w:rFonts w:ascii="Century Gothic" w:hAnsi="Century Gothic"/>
        </w:rPr>
      </w:pPr>
      <w:r w:rsidRPr="00AF5BCE">
        <w:rPr>
          <w:rFonts w:ascii="Century Gothic" w:eastAsia="Questrial" w:hAnsi="Century Gothic" w:cs="Questrial"/>
          <w:b/>
        </w:rPr>
        <w:t>Macroalgae:</w:t>
      </w:r>
      <w:r w:rsidRPr="00AF5BCE">
        <w:rPr>
          <w:rFonts w:ascii="Century Gothic" w:eastAsia="Questrial" w:hAnsi="Century Gothic" w:cs="Questrial"/>
        </w:rPr>
        <w:t xml:space="preserve">  large-celled, photosynthetic algae, often referred to as seaweed.</w:t>
      </w:r>
    </w:p>
    <w:p w14:paraId="369CE48B" w14:textId="77777777" w:rsidR="00FB067A" w:rsidRPr="00AF5BCE" w:rsidRDefault="00FB067A">
      <w:pPr>
        <w:rPr>
          <w:rFonts w:ascii="Century Gothic" w:hAnsi="Century Gothic"/>
        </w:rPr>
      </w:pPr>
    </w:p>
    <w:p w14:paraId="3BF87393" w14:textId="77777777" w:rsidR="00FB067A" w:rsidRPr="00AF5BCE" w:rsidRDefault="000F1FB9">
      <w:pPr>
        <w:rPr>
          <w:rFonts w:ascii="Century Gothic" w:hAnsi="Century Gothic"/>
        </w:rPr>
      </w:pPr>
      <w:r w:rsidRPr="00AF5BCE">
        <w:rPr>
          <w:rFonts w:ascii="Century Gothic" w:eastAsia="Questrial" w:hAnsi="Century Gothic" w:cs="Questrial"/>
          <w:b/>
        </w:rPr>
        <w:t>Proliferation:</w:t>
      </w:r>
      <w:r w:rsidRPr="00AF5BCE">
        <w:rPr>
          <w:rFonts w:ascii="Century Gothic" w:eastAsia="Questrial" w:hAnsi="Century Gothic" w:cs="Questrial"/>
        </w:rPr>
        <w:t xml:space="preserve"> rapid increase in numbers.</w:t>
      </w:r>
    </w:p>
    <w:p w14:paraId="4576A864" w14:textId="77777777" w:rsidR="00FB067A" w:rsidRPr="00AF5BCE" w:rsidRDefault="00FB067A">
      <w:pPr>
        <w:rPr>
          <w:rFonts w:ascii="Century Gothic" w:hAnsi="Century Gothic"/>
        </w:rPr>
      </w:pPr>
    </w:p>
    <w:p w14:paraId="7426E3EF" w14:textId="77777777" w:rsidR="00FB067A" w:rsidRPr="00AF5BCE" w:rsidRDefault="000F1FB9">
      <w:pPr>
        <w:rPr>
          <w:rFonts w:ascii="Century Gothic" w:hAnsi="Century Gothic"/>
        </w:rPr>
      </w:pPr>
      <w:r w:rsidRPr="00AF5BCE">
        <w:rPr>
          <w:rFonts w:ascii="Century Gothic" w:eastAsia="Questrial" w:hAnsi="Century Gothic" w:cs="Questrial"/>
          <w:b/>
        </w:rPr>
        <w:t xml:space="preserve">Pelagic: </w:t>
      </w:r>
      <w:r w:rsidRPr="00AF5BCE">
        <w:rPr>
          <w:rFonts w:ascii="Century Gothic" w:eastAsia="Questrial" w:hAnsi="Century Gothic" w:cs="Questrial"/>
        </w:rPr>
        <w:t>uppermost part of the ocean’s water column.</w:t>
      </w:r>
    </w:p>
    <w:p w14:paraId="13033F57" w14:textId="77777777" w:rsidR="00FB067A" w:rsidRPr="00AF5BCE" w:rsidRDefault="00FB067A">
      <w:pPr>
        <w:rPr>
          <w:rFonts w:ascii="Century Gothic" w:hAnsi="Century Gothic"/>
        </w:rPr>
      </w:pPr>
    </w:p>
    <w:p w14:paraId="7EA1954A" w14:textId="73BE6A6D" w:rsidR="00FB067A" w:rsidRPr="00AF5BCE" w:rsidRDefault="000F1FB9">
      <w:pPr>
        <w:rPr>
          <w:rFonts w:ascii="Century Gothic" w:hAnsi="Century Gothic"/>
        </w:rPr>
      </w:pPr>
      <w:r w:rsidRPr="00AF5BCE">
        <w:rPr>
          <w:rFonts w:ascii="Century Gothic" w:eastAsia="Questrial" w:hAnsi="Century Gothic" w:cs="Questrial"/>
          <w:b/>
        </w:rPr>
        <w:t>Holopelagic</w:t>
      </w:r>
      <w:r w:rsidRPr="00AF5BCE">
        <w:rPr>
          <w:rFonts w:ascii="Century Gothic" w:eastAsia="Questrial" w:hAnsi="Century Gothic" w:cs="Questrial"/>
        </w:rPr>
        <w:t>: completes its entire life</w:t>
      </w:r>
      <w:r w:rsidR="00C314E8">
        <w:rPr>
          <w:rFonts w:ascii="Century Gothic" w:eastAsia="Questrial" w:hAnsi="Century Gothic" w:cs="Questrial"/>
        </w:rPr>
        <w:t xml:space="preserve"> </w:t>
      </w:r>
      <w:r w:rsidRPr="00AF5BCE">
        <w:rPr>
          <w:rFonts w:ascii="Century Gothic" w:eastAsia="Questrial" w:hAnsi="Century Gothic" w:cs="Questrial"/>
        </w:rPr>
        <w:t>cycle in the pelagic</w:t>
      </w:r>
      <w:r w:rsidR="00CC22C8">
        <w:rPr>
          <w:rFonts w:ascii="Century Gothic" w:eastAsia="Questrial" w:hAnsi="Century Gothic" w:cs="Questrial"/>
        </w:rPr>
        <w:t xml:space="preserve"> (top-most ocean)</w:t>
      </w:r>
      <w:r w:rsidRPr="00AF5BCE">
        <w:rPr>
          <w:rFonts w:ascii="Century Gothic" w:eastAsia="Questrial" w:hAnsi="Century Gothic" w:cs="Questrial"/>
        </w:rPr>
        <w:t xml:space="preserve"> zone.</w:t>
      </w:r>
    </w:p>
    <w:p w14:paraId="17E929ED" w14:textId="77777777" w:rsidR="00FB067A" w:rsidRPr="00AF5BCE" w:rsidRDefault="00FB067A">
      <w:pPr>
        <w:rPr>
          <w:rFonts w:ascii="Century Gothic" w:hAnsi="Century Gothic"/>
        </w:rPr>
      </w:pPr>
    </w:p>
    <w:p w14:paraId="66FA2E41" w14:textId="77777777" w:rsidR="00FB067A" w:rsidRPr="00AF5BCE" w:rsidRDefault="000F1FB9">
      <w:pPr>
        <w:rPr>
          <w:rFonts w:ascii="Century Gothic" w:hAnsi="Century Gothic"/>
        </w:rPr>
      </w:pPr>
      <w:r w:rsidRPr="00AF5BCE">
        <w:rPr>
          <w:rFonts w:ascii="Century Gothic" w:eastAsia="Questrial" w:hAnsi="Century Gothic" w:cs="Questrial"/>
          <w:b/>
        </w:rPr>
        <w:t xml:space="preserve">Spectral Signature: </w:t>
      </w:r>
      <w:r w:rsidRPr="00AF5BCE">
        <w:rPr>
          <w:rFonts w:ascii="Century Gothic" w:eastAsia="Questrial" w:hAnsi="Century Gothic" w:cs="Questrial"/>
        </w:rPr>
        <w:t>difference in the emitted characteristics of materials or objects in respect to wavelength using multispectral data.</w:t>
      </w:r>
    </w:p>
    <w:p w14:paraId="26CD668E" w14:textId="77777777" w:rsidR="00FB067A" w:rsidRPr="00AF5BCE" w:rsidRDefault="00FB067A">
      <w:pPr>
        <w:rPr>
          <w:rFonts w:ascii="Century Gothic" w:hAnsi="Century Gothic"/>
        </w:rPr>
      </w:pPr>
    </w:p>
    <w:p w14:paraId="30E4217D" w14:textId="77777777" w:rsidR="00FB067A" w:rsidRPr="00AF5BCE" w:rsidRDefault="000F1FB9">
      <w:pPr>
        <w:rPr>
          <w:rFonts w:ascii="Century Gothic" w:hAnsi="Century Gothic"/>
        </w:rPr>
      </w:pPr>
      <w:r w:rsidRPr="00AF5BCE">
        <w:rPr>
          <w:rFonts w:ascii="Century Gothic" w:eastAsia="Questrial" w:hAnsi="Century Gothic" w:cs="Questrial"/>
          <w:b/>
        </w:rPr>
        <w:t xml:space="preserve">Regression: </w:t>
      </w:r>
      <w:r w:rsidRPr="00AF5BCE">
        <w:rPr>
          <w:rFonts w:ascii="Century Gothic" w:eastAsia="Questrial" w:hAnsi="Century Gothic" w:cs="Questrial"/>
        </w:rPr>
        <w:t>a measure of relation between variables.</w:t>
      </w:r>
    </w:p>
    <w:p w14:paraId="3AE59253" w14:textId="77777777" w:rsidR="00FB067A" w:rsidRPr="00AF5BCE" w:rsidRDefault="00FB067A">
      <w:pPr>
        <w:rPr>
          <w:rFonts w:ascii="Century Gothic" w:hAnsi="Century Gothic"/>
        </w:rPr>
      </w:pPr>
    </w:p>
    <w:p w14:paraId="142B52CC" w14:textId="77777777" w:rsidR="00FB067A" w:rsidRPr="00AF5BCE" w:rsidRDefault="000F1FB9">
      <w:pPr>
        <w:rPr>
          <w:rFonts w:ascii="Century Gothic" w:hAnsi="Century Gothic"/>
        </w:rPr>
      </w:pPr>
      <w:r w:rsidRPr="00AF5BCE">
        <w:rPr>
          <w:rFonts w:ascii="Century Gothic" w:eastAsia="Questrial" w:hAnsi="Century Gothic" w:cs="Questrial"/>
          <w:b/>
        </w:rPr>
        <w:t>Photosynthetically available radiation:</w:t>
      </w:r>
      <w:r w:rsidRPr="00AF5BCE">
        <w:rPr>
          <w:rFonts w:ascii="Century Gothic" w:eastAsia="Questrial" w:hAnsi="Century Gothic" w:cs="Questrial"/>
        </w:rPr>
        <w:t xml:space="preserve"> spectral range where photosynthetic organisms are able to photosynthesize to create energy. </w:t>
      </w:r>
    </w:p>
    <w:p w14:paraId="5D140B03" w14:textId="77777777" w:rsidR="00FB067A" w:rsidRPr="00AF5BCE" w:rsidRDefault="00FB067A">
      <w:pPr>
        <w:rPr>
          <w:rFonts w:ascii="Century Gothic" w:hAnsi="Century Gothic"/>
        </w:rPr>
      </w:pPr>
    </w:p>
    <w:p w14:paraId="64F7670D" w14:textId="77777777" w:rsidR="00FB067A" w:rsidRPr="00AF5BCE" w:rsidRDefault="000F1FB9">
      <w:pPr>
        <w:rPr>
          <w:rFonts w:ascii="Century Gothic" w:hAnsi="Century Gothic"/>
        </w:rPr>
      </w:pPr>
      <w:r w:rsidRPr="00AF5BCE">
        <w:rPr>
          <w:rFonts w:ascii="Century Gothic" w:eastAsia="Questrial" w:hAnsi="Century Gothic" w:cs="Questrial"/>
          <w:b/>
        </w:rPr>
        <w:t xml:space="preserve">Anomaly: </w:t>
      </w:r>
      <w:r w:rsidRPr="00AF5BCE">
        <w:rPr>
          <w:rFonts w:ascii="Century Gothic" w:eastAsia="Questrial" w:hAnsi="Century Gothic" w:cs="Questrial"/>
        </w:rPr>
        <w:t>something that deviates from what is normal or expected.</w:t>
      </w:r>
    </w:p>
    <w:p w14:paraId="02394C52" w14:textId="77777777" w:rsidR="00FB067A" w:rsidRPr="00AF5BCE" w:rsidRDefault="00FB067A">
      <w:pPr>
        <w:rPr>
          <w:rFonts w:ascii="Century Gothic" w:hAnsi="Century Gothic"/>
        </w:rPr>
      </w:pPr>
    </w:p>
    <w:p w14:paraId="5FE3FCA3" w14:textId="63B2C451" w:rsidR="00FB067A" w:rsidRPr="00AF5BCE" w:rsidRDefault="00207197">
      <w:pPr>
        <w:rPr>
          <w:rFonts w:ascii="Century Gothic" w:hAnsi="Century Gothic"/>
        </w:rPr>
      </w:pPr>
      <w:r w:rsidRPr="00207197">
        <w:rPr>
          <w:rFonts w:ascii="Century Gothic" w:hAnsi="Century Gothic"/>
          <w:b/>
        </w:rPr>
        <w:t>SEA Cruise T</w:t>
      </w:r>
      <w:r w:rsidR="00EB4478" w:rsidRPr="00207197">
        <w:rPr>
          <w:rFonts w:ascii="Century Gothic" w:hAnsi="Century Gothic"/>
          <w:b/>
        </w:rPr>
        <w:t>ow:</w:t>
      </w:r>
      <w:r w:rsidR="00EB4478">
        <w:rPr>
          <w:rFonts w:ascii="Century Gothic" w:hAnsi="Century Gothic"/>
        </w:rPr>
        <w:t xml:space="preserve"> </w:t>
      </w:r>
      <w:r>
        <w:rPr>
          <w:rFonts w:ascii="Century Gothic" w:hAnsi="Century Gothic"/>
        </w:rPr>
        <w:t xml:space="preserve">Every Sea Education Association cruise collects tow data twice daily with a 1m tow net dragged for varying distances. </w:t>
      </w:r>
      <w:r>
        <w:rPr>
          <w:rFonts w:ascii="Century Gothic" w:hAnsi="Century Gothic"/>
          <w:i/>
        </w:rPr>
        <w:t>Sargassum</w:t>
      </w:r>
      <w:r>
        <w:rPr>
          <w:rFonts w:ascii="Century Gothic" w:hAnsi="Century Gothic"/>
        </w:rPr>
        <w:t xml:space="preserve"> collected during these tows is measured and recorded as g/m</w:t>
      </w:r>
      <w:r w:rsidRPr="00207197">
        <w:rPr>
          <w:rFonts w:ascii="Century Gothic" w:hAnsi="Century Gothic"/>
          <w:vertAlign w:val="superscript"/>
        </w:rPr>
        <w:t>2</w:t>
      </w:r>
      <w:r>
        <w:rPr>
          <w:rFonts w:ascii="Century Gothic" w:hAnsi="Century Gothic"/>
        </w:rPr>
        <w:t>.</w:t>
      </w:r>
    </w:p>
    <w:sectPr w:rsidR="00FB067A" w:rsidRPr="00AF5BCE">
      <w:footerReference w:type="default" r:id="rId41"/>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06E89B" w14:textId="77777777" w:rsidR="0095458A" w:rsidRDefault="0095458A">
      <w:pPr>
        <w:spacing w:line="240" w:lineRule="auto"/>
      </w:pPr>
      <w:r>
        <w:separator/>
      </w:r>
    </w:p>
  </w:endnote>
  <w:endnote w:type="continuationSeparator" w:id="0">
    <w:p w14:paraId="6AFE48E2" w14:textId="77777777" w:rsidR="0095458A" w:rsidRDefault="009545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Questrial">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864BF" w14:textId="77777777" w:rsidR="00AC1696" w:rsidRDefault="00AC1696">
    <w:pPr>
      <w:jc w:val="right"/>
    </w:pPr>
    <w:r>
      <w:fldChar w:fldCharType="begin"/>
    </w:r>
    <w:r>
      <w:instrText>PAGE</w:instrText>
    </w:r>
    <w:r>
      <w:fldChar w:fldCharType="separate"/>
    </w:r>
    <w:r w:rsidR="00562E28">
      <w:rPr>
        <w:noProof/>
      </w:rPr>
      <w:t>20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0C9B7D" w14:textId="77777777" w:rsidR="0095458A" w:rsidRDefault="0095458A">
      <w:pPr>
        <w:spacing w:line="240" w:lineRule="auto"/>
      </w:pPr>
      <w:r>
        <w:separator/>
      </w:r>
    </w:p>
  </w:footnote>
  <w:footnote w:type="continuationSeparator" w:id="0">
    <w:p w14:paraId="0959A99E" w14:textId="77777777" w:rsidR="0095458A" w:rsidRDefault="0095458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F7A13"/>
    <w:multiLevelType w:val="hybridMultilevel"/>
    <w:tmpl w:val="CCA44CC4"/>
    <w:lvl w:ilvl="0" w:tplc="EBBA022C">
      <w:start w:val="1"/>
      <w:numFmt w:val="lowerLetter"/>
      <w:lvlText w:val="%1)"/>
      <w:lvlJc w:val="left"/>
      <w:pPr>
        <w:ind w:left="720" w:hanging="360"/>
      </w:pPr>
      <w:rPr>
        <w:rFonts w:eastAsia="Questrial" w:cs="Quest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EB06FD"/>
    <w:multiLevelType w:val="hybridMultilevel"/>
    <w:tmpl w:val="55CAA8C4"/>
    <w:lvl w:ilvl="0" w:tplc="57783374">
      <w:start w:val="1"/>
      <w:numFmt w:val="lowerLetter"/>
      <w:lvlText w:val="%1)"/>
      <w:lvlJc w:val="left"/>
      <w:pPr>
        <w:ind w:left="720" w:hanging="360"/>
      </w:pPr>
      <w:rPr>
        <w:rFonts w:eastAsia="Questrial" w:cs="Quest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C63DD3"/>
    <w:multiLevelType w:val="hybridMultilevel"/>
    <w:tmpl w:val="E60AA24C"/>
    <w:lvl w:ilvl="0" w:tplc="ED8224D2">
      <w:start w:val="1"/>
      <w:numFmt w:val="lowerLetter"/>
      <w:lvlText w:val="%1)"/>
      <w:lvlJc w:val="left"/>
      <w:pPr>
        <w:ind w:left="720" w:hanging="360"/>
      </w:pPr>
      <w:rPr>
        <w:rFonts w:eastAsia="Questrial" w:cs="Quest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67A"/>
    <w:rsid w:val="000045DD"/>
    <w:rsid w:val="00016609"/>
    <w:rsid w:val="0006146D"/>
    <w:rsid w:val="00092433"/>
    <w:rsid w:val="000A6ED3"/>
    <w:rsid w:val="000F17EC"/>
    <w:rsid w:val="000F1FB9"/>
    <w:rsid w:val="001322FE"/>
    <w:rsid w:val="00154213"/>
    <w:rsid w:val="00184EF8"/>
    <w:rsid w:val="001B4AD5"/>
    <w:rsid w:val="00200568"/>
    <w:rsid w:val="00207197"/>
    <w:rsid w:val="00240E36"/>
    <w:rsid w:val="002677A2"/>
    <w:rsid w:val="002705D6"/>
    <w:rsid w:val="00272FF0"/>
    <w:rsid w:val="00287D10"/>
    <w:rsid w:val="002B1BD2"/>
    <w:rsid w:val="002B36F3"/>
    <w:rsid w:val="002D314F"/>
    <w:rsid w:val="002D7F57"/>
    <w:rsid w:val="002F2416"/>
    <w:rsid w:val="00310834"/>
    <w:rsid w:val="00314337"/>
    <w:rsid w:val="003521FE"/>
    <w:rsid w:val="00356745"/>
    <w:rsid w:val="0036225E"/>
    <w:rsid w:val="00375404"/>
    <w:rsid w:val="003B2EAF"/>
    <w:rsid w:val="003F7F73"/>
    <w:rsid w:val="004012B4"/>
    <w:rsid w:val="00404784"/>
    <w:rsid w:val="00431DDC"/>
    <w:rsid w:val="00445FC8"/>
    <w:rsid w:val="00466D08"/>
    <w:rsid w:val="00481B6A"/>
    <w:rsid w:val="004838ED"/>
    <w:rsid w:val="004B5D1F"/>
    <w:rsid w:val="004D58DF"/>
    <w:rsid w:val="004F3C69"/>
    <w:rsid w:val="00550B82"/>
    <w:rsid w:val="00555E71"/>
    <w:rsid w:val="00562E28"/>
    <w:rsid w:val="00563BF6"/>
    <w:rsid w:val="005C69F5"/>
    <w:rsid w:val="005E5E9B"/>
    <w:rsid w:val="005E61F2"/>
    <w:rsid w:val="00620A21"/>
    <w:rsid w:val="006255F0"/>
    <w:rsid w:val="00650E0D"/>
    <w:rsid w:val="006A3DB6"/>
    <w:rsid w:val="006A6288"/>
    <w:rsid w:val="006C1180"/>
    <w:rsid w:val="006C2A6C"/>
    <w:rsid w:val="006D06D8"/>
    <w:rsid w:val="006F3486"/>
    <w:rsid w:val="007128E1"/>
    <w:rsid w:val="0075090C"/>
    <w:rsid w:val="007624AC"/>
    <w:rsid w:val="007A7A18"/>
    <w:rsid w:val="007B71CB"/>
    <w:rsid w:val="007C331C"/>
    <w:rsid w:val="007D31D7"/>
    <w:rsid w:val="008324C1"/>
    <w:rsid w:val="00835DCA"/>
    <w:rsid w:val="0085062A"/>
    <w:rsid w:val="008B7019"/>
    <w:rsid w:val="008C6FD2"/>
    <w:rsid w:val="008F661C"/>
    <w:rsid w:val="009375EB"/>
    <w:rsid w:val="00950054"/>
    <w:rsid w:val="0095458A"/>
    <w:rsid w:val="00963553"/>
    <w:rsid w:val="00966D81"/>
    <w:rsid w:val="00982F17"/>
    <w:rsid w:val="009A6AE3"/>
    <w:rsid w:val="009C1435"/>
    <w:rsid w:val="009D6310"/>
    <w:rsid w:val="009D6350"/>
    <w:rsid w:val="009F2FDD"/>
    <w:rsid w:val="00A02F03"/>
    <w:rsid w:val="00A13401"/>
    <w:rsid w:val="00A34FEB"/>
    <w:rsid w:val="00A812B8"/>
    <w:rsid w:val="00AA6B0D"/>
    <w:rsid w:val="00AC1696"/>
    <w:rsid w:val="00AD3428"/>
    <w:rsid w:val="00AD6FBF"/>
    <w:rsid w:val="00AF5BCE"/>
    <w:rsid w:val="00B00832"/>
    <w:rsid w:val="00B07B99"/>
    <w:rsid w:val="00B32419"/>
    <w:rsid w:val="00B35EBA"/>
    <w:rsid w:val="00B51645"/>
    <w:rsid w:val="00B528EB"/>
    <w:rsid w:val="00B64E48"/>
    <w:rsid w:val="00B743EE"/>
    <w:rsid w:val="00B8025F"/>
    <w:rsid w:val="00BC0863"/>
    <w:rsid w:val="00BD41D7"/>
    <w:rsid w:val="00BF17F0"/>
    <w:rsid w:val="00C17D3E"/>
    <w:rsid w:val="00C24539"/>
    <w:rsid w:val="00C25B92"/>
    <w:rsid w:val="00C314E8"/>
    <w:rsid w:val="00C40C2E"/>
    <w:rsid w:val="00C75F3B"/>
    <w:rsid w:val="00CA2C1A"/>
    <w:rsid w:val="00CC22C8"/>
    <w:rsid w:val="00CF31A2"/>
    <w:rsid w:val="00CF516C"/>
    <w:rsid w:val="00D55744"/>
    <w:rsid w:val="00D67D31"/>
    <w:rsid w:val="00D9044E"/>
    <w:rsid w:val="00D972DB"/>
    <w:rsid w:val="00DE60E0"/>
    <w:rsid w:val="00E02345"/>
    <w:rsid w:val="00E2252A"/>
    <w:rsid w:val="00E37D21"/>
    <w:rsid w:val="00E40078"/>
    <w:rsid w:val="00E53589"/>
    <w:rsid w:val="00E55007"/>
    <w:rsid w:val="00E61885"/>
    <w:rsid w:val="00E91EC3"/>
    <w:rsid w:val="00EA5A3D"/>
    <w:rsid w:val="00EB4478"/>
    <w:rsid w:val="00F0113B"/>
    <w:rsid w:val="00F257C2"/>
    <w:rsid w:val="00F869A8"/>
    <w:rsid w:val="00FB067A"/>
    <w:rsid w:val="00FB3B14"/>
    <w:rsid w:val="00FE4817"/>
    <w:rsid w:val="00FF6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A64B6"/>
  <w15:docId w15:val="{617A5065-61A3-4577-B1EE-3A636519A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i/>
      <w:color w:val="666666"/>
      <w:sz w:val="30"/>
      <w:szCs w:val="30"/>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F5BC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5BCE"/>
    <w:rPr>
      <w:rFonts w:ascii="Segoe UI" w:hAnsi="Segoe UI" w:cs="Segoe UI"/>
      <w:sz w:val="18"/>
      <w:szCs w:val="18"/>
    </w:rPr>
  </w:style>
  <w:style w:type="paragraph" w:styleId="Caption">
    <w:name w:val="caption"/>
    <w:basedOn w:val="Normal"/>
    <w:next w:val="Normal"/>
    <w:uiPriority w:val="35"/>
    <w:unhideWhenUsed/>
    <w:qFormat/>
    <w:rsid w:val="00200568"/>
    <w:pPr>
      <w:spacing w:after="200" w:line="240" w:lineRule="auto"/>
    </w:pPr>
    <w:rPr>
      <w:i/>
      <w:iCs/>
      <w:color w:val="44546A" w:themeColor="text2"/>
      <w:sz w:val="18"/>
      <w:szCs w:val="18"/>
    </w:rPr>
  </w:style>
  <w:style w:type="paragraph" w:styleId="ListParagraph">
    <w:name w:val="List Paragraph"/>
    <w:basedOn w:val="Normal"/>
    <w:uiPriority w:val="34"/>
    <w:qFormat/>
    <w:rsid w:val="00200568"/>
    <w:pPr>
      <w:ind w:left="720"/>
      <w:contextualSpacing/>
    </w:pPr>
  </w:style>
  <w:style w:type="paragraph" w:styleId="CommentSubject">
    <w:name w:val="annotation subject"/>
    <w:basedOn w:val="CommentText"/>
    <w:next w:val="CommentText"/>
    <w:link w:val="CommentSubjectChar"/>
    <w:uiPriority w:val="99"/>
    <w:semiHidden/>
    <w:unhideWhenUsed/>
    <w:rsid w:val="00EA5A3D"/>
    <w:rPr>
      <w:b/>
      <w:bCs/>
    </w:rPr>
  </w:style>
  <w:style w:type="character" w:customStyle="1" w:styleId="CommentSubjectChar">
    <w:name w:val="Comment Subject Char"/>
    <w:basedOn w:val="CommentTextChar"/>
    <w:link w:val="CommentSubject"/>
    <w:uiPriority w:val="99"/>
    <w:semiHidden/>
    <w:rsid w:val="00EA5A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image" Target="media/image31.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ped\Downloads\Results-%20Sta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a:pPr>
            <a:r>
              <a:rPr lang="en-US"/>
              <a:t>On what topics is more research on Sargassum needed?</a:t>
            </a:r>
          </a:p>
        </c:rich>
      </c:tx>
      <c:overlay val="0"/>
    </c:title>
    <c:autoTitleDeleted val="0"/>
    <c:plotArea>
      <c:layout/>
      <c:barChart>
        <c:barDir val="col"/>
        <c:grouping val="clustered"/>
        <c:varyColors val="1"/>
        <c:ser>
          <c:idx val="0"/>
          <c:order val="0"/>
          <c:spPr>
            <a:solidFill>
              <a:srgbClr val="980000"/>
            </a:solidFill>
          </c:spPr>
          <c:invertIfNegative val="1"/>
          <c:dPt>
            <c:idx val="0"/>
            <c:invertIfNegative val="1"/>
            <c:bubble3D val="0"/>
            <c:spPr>
              <a:solidFill>
                <a:schemeClr val="accent1"/>
              </a:solidFill>
            </c:spPr>
          </c:dPt>
          <c:dPt>
            <c:idx val="2"/>
            <c:invertIfNegative val="1"/>
            <c:bubble3D val="0"/>
            <c:spPr>
              <a:solidFill>
                <a:schemeClr val="accent6"/>
              </a:solidFill>
            </c:spPr>
          </c:dPt>
          <c:dPt>
            <c:idx val="3"/>
            <c:invertIfNegative val="1"/>
            <c:bubble3D val="0"/>
            <c:spPr>
              <a:solidFill>
                <a:schemeClr val="accent4">
                  <a:lumMod val="75000"/>
                </a:schemeClr>
              </a:solidFill>
            </c:spPr>
          </c:dPt>
          <c:cat>
            <c:strRef>
              <c:f>'[Results- Stats.xlsx]Sheet1'!$J$2:$M$2</c:f>
              <c:strCache>
                <c:ptCount val="4"/>
                <c:pt idx="0">
                  <c:v>Origins of Caribbean Sargassum</c:v>
                </c:pt>
                <c:pt idx="1">
                  <c:v>Prediction of Large Sargassum Events</c:v>
                </c:pt>
                <c:pt idx="2">
                  <c:v>Cause of 2015 Sargassum Levels</c:v>
                </c:pt>
                <c:pt idx="3">
                  <c:v>Other</c:v>
                </c:pt>
              </c:strCache>
            </c:strRef>
          </c:cat>
          <c:val>
            <c:numRef>
              <c:f>'[Results- Stats.xlsx]Sheet1'!$J$3:$M$3</c:f>
              <c:numCache>
                <c:formatCode>0.00%</c:formatCode>
                <c:ptCount val="4"/>
                <c:pt idx="0">
                  <c:v>0.61899999999999999</c:v>
                </c:pt>
                <c:pt idx="1">
                  <c:v>0.76190000000000002</c:v>
                </c:pt>
                <c:pt idx="2">
                  <c:v>0.61899999999999999</c:v>
                </c:pt>
                <c:pt idx="3">
                  <c:v>0.45240000000000002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axId val="218788008"/>
        <c:axId val="218787616"/>
      </c:barChart>
      <c:catAx>
        <c:axId val="218788008"/>
        <c:scaling>
          <c:orientation val="minMax"/>
        </c:scaling>
        <c:delete val="1"/>
        <c:axPos val="b"/>
        <c:numFmt formatCode="General" sourceLinked="1"/>
        <c:majorTickMark val="cross"/>
        <c:minorTickMark val="cross"/>
        <c:tickLblPos val="nextTo"/>
        <c:crossAx val="218787616"/>
        <c:crosses val="autoZero"/>
        <c:auto val="1"/>
        <c:lblAlgn val="ctr"/>
        <c:lblOffset val="100"/>
        <c:noMultiLvlLbl val="1"/>
      </c:catAx>
      <c:valAx>
        <c:axId val="218787616"/>
        <c:scaling>
          <c:orientation val="minMax"/>
        </c:scaling>
        <c:delete val="0"/>
        <c:axPos val="l"/>
        <c:majorGridlines>
          <c:spPr>
            <a:ln>
              <a:solidFill>
                <a:srgbClr val="B7B7B7"/>
              </a:solidFill>
            </a:ln>
          </c:spPr>
        </c:majorGridlines>
        <c:numFmt formatCode="0%" sourceLinked="0"/>
        <c:majorTickMark val="cross"/>
        <c:minorTickMark val="cross"/>
        <c:tickLblPos val="nextTo"/>
        <c:spPr>
          <a:ln w="47625">
            <a:noFill/>
          </a:ln>
        </c:spPr>
        <c:txPr>
          <a:bodyPr/>
          <a:lstStyle/>
          <a:p>
            <a:pPr lvl="0">
              <a:defRPr/>
            </a:pPr>
            <a:endParaRPr lang="en-US"/>
          </a:p>
        </c:txPr>
        <c:crossAx val="218788008"/>
        <c:crosses val="autoZero"/>
        <c:crossBetween val="between"/>
      </c:valAx>
    </c:plotArea>
    <c:legend>
      <c:legendPos val="r"/>
      <c:overlay val="0"/>
    </c:legend>
    <c:plotVisOnly val="1"/>
    <c:dispBlanksAs val="zero"/>
    <c:showDLblsOverMax val="1"/>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FD56B-E30E-4C45-A04B-499D5C226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23</Pages>
  <Words>5109</Words>
  <Characters>29124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 Jordan W. (ARC-SG)[SSAI DEVELOP]</dc:creator>
  <cp:lastModifiedBy>Arya, Vishal (LARC)[DEVELOP]</cp:lastModifiedBy>
  <cp:revision>25</cp:revision>
  <dcterms:created xsi:type="dcterms:W3CDTF">2016-04-07T02:21:00Z</dcterms:created>
  <dcterms:modified xsi:type="dcterms:W3CDTF">2016-04-07T18:39:00Z</dcterms:modified>
</cp:coreProperties>
</file>