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1586D0" w14:textId="77777777" w:rsidR="00AB3401" w:rsidRPr="006C4219" w:rsidRDefault="002D4896">
      <w:pPr>
        <w:spacing w:after="0" w:line="240" w:lineRule="auto"/>
        <w:jc w:val="right"/>
        <w:rPr>
          <w:rFonts w:ascii="Century Gothic" w:hAnsi="Century Gothic"/>
        </w:rPr>
      </w:pPr>
      <w:bookmarkStart w:id="0" w:name="_GoBack"/>
      <w:bookmarkEnd w:id="0"/>
      <w:r w:rsidRPr="006C4219">
        <w:rPr>
          <w:rFonts w:ascii="Century Gothic" w:eastAsia="Questrial" w:hAnsi="Century Gothic" w:cs="Questrial"/>
          <w:b/>
          <w:sz w:val="28"/>
          <w:szCs w:val="28"/>
        </w:rPr>
        <w:t>NASA DEVELOP National Program</w:t>
      </w:r>
    </w:p>
    <w:p w14:paraId="4AE1C6BC" w14:textId="190A9F0C" w:rsidR="00AB3401" w:rsidRPr="006C4219" w:rsidRDefault="002D4896">
      <w:pPr>
        <w:spacing w:after="0" w:line="240" w:lineRule="auto"/>
        <w:jc w:val="right"/>
        <w:rPr>
          <w:rFonts w:ascii="Century Gothic" w:hAnsi="Century Gothic"/>
        </w:rPr>
      </w:pPr>
      <w:r w:rsidRPr="006C4219">
        <w:rPr>
          <w:rFonts w:ascii="Century Gothic" w:hAnsi="Century Gothic"/>
          <w:noProof/>
        </w:rPr>
        <w:drawing>
          <wp:inline distT="0" distB="0" distL="0" distR="0" wp14:anchorId="1ECD1C05" wp14:editId="3DB8AAFB">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6C4219">
        <w:rPr>
          <w:rFonts w:ascii="Century Gothic" w:eastAsia="Questrial" w:hAnsi="Century Gothic" w:cs="Questrial"/>
          <w:sz w:val="24"/>
          <w:szCs w:val="24"/>
        </w:rPr>
        <w:t>Wise County</w:t>
      </w:r>
      <w:r w:rsidR="001A1F99">
        <w:rPr>
          <w:rFonts w:ascii="Century Gothic" w:eastAsia="Questrial" w:hAnsi="Century Gothic" w:cs="Questrial"/>
          <w:sz w:val="24"/>
          <w:szCs w:val="24"/>
        </w:rPr>
        <w:t xml:space="preserve"> and City of Norton Clerk of Court’s Office</w:t>
      </w:r>
    </w:p>
    <w:p w14:paraId="5291E6CC" w14:textId="77777777" w:rsidR="00AB3401" w:rsidRPr="006C4219" w:rsidRDefault="002D4896">
      <w:pPr>
        <w:spacing w:after="0" w:line="240" w:lineRule="auto"/>
        <w:jc w:val="right"/>
        <w:rPr>
          <w:rFonts w:ascii="Century Gothic" w:hAnsi="Century Gothic"/>
        </w:rPr>
      </w:pPr>
      <w:bookmarkStart w:id="1" w:name="_gjdgxs" w:colFirst="0" w:colLast="0"/>
      <w:bookmarkEnd w:id="1"/>
      <w:r w:rsidRPr="006C4219">
        <w:rPr>
          <w:rFonts w:ascii="Century Gothic" w:eastAsia="Questrial" w:hAnsi="Century Gothic" w:cs="Questrial"/>
          <w:b/>
        </w:rPr>
        <w:t>Fall 2016</w:t>
      </w:r>
    </w:p>
    <w:p w14:paraId="42500B68" w14:textId="77777777" w:rsidR="00AB3401" w:rsidRPr="006C4219" w:rsidRDefault="00AB3401">
      <w:pPr>
        <w:spacing w:after="0" w:line="240" w:lineRule="auto"/>
        <w:rPr>
          <w:rFonts w:ascii="Century Gothic" w:hAnsi="Century Gothic"/>
        </w:rPr>
      </w:pPr>
    </w:p>
    <w:p w14:paraId="13D272D2" w14:textId="624A3A9E" w:rsidR="00AB3401" w:rsidRPr="006C4219" w:rsidRDefault="002D4896">
      <w:pPr>
        <w:spacing w:after="120" w:line="240" w:lineRule="auto"/>
        <w:rPr>
          <w:rFonts w:ascii="Century Gothic" w:hAnsi="Century Gothic"/>
        </w:rPr>
      </w:pPr>
      <w:r w:rsidRPr="006C4219">
        <w:rPr>
          <w:rFonts w:ascii="Century Gothic" w:eastAsia="Questrial" w:hAnsi="Century Gothic" w:cs="Questrial"/>
          <w:b/>
        </w:rPr>
        <w:t xml:space="preserve">Short Title: </w:t>
      </w:r>
      <w:r w:rsidRPr="006C4219">
        <w:rPr>
          <w:rFonts w:ascii="Century Gothic" w:eastAsia="Questrial" w:hAnsi="Century Gothic" w:cs="Questrial"/>
        </w:rPr>
        <w:t>Northern Great Plains Water</w:t>
      </w:r>
      <w:r w:rsidR="008D443D">
        <w:rPr>
          <w:rFonts w:ascii="Century Gothic" w:eastAsia="Questrial" w:hAnsi="Century Gothic" w:cs="Questrial"/>
        </w:rPr>
        <w:t xml:space="preserve"> Resources</w:t>
      </w:r>
      <w:r w:rsidRPr="006C4219">
        <w:rPr>
          <w:rFonts w:ascii="Century Gothic" w:eastAsia="Questrial" w:hAnsi="Century Gothic" w:cs="Questrial"/>
        </w:rPr>
        <w:t xml:space="preserve"> II</w:t>
      </w:r>
    </w:p>
    <w:p w14:paraId="0B8B9432" w14:textId="77777777" w:rsidR="00AB3401" w:rsidRPr="006C4219" w:rsidRDefault="002D4896">
      <w:pPr>
        <w:spacing w:after="120" w:line="240" w:lineRule="auto"/>
        <w:rPr>
          <w:rFonts w:ascii="Century Gothic" w:hAnsi="Century Gothic"/>
        </w:rPr>
      </w:pPr>
      <w:r w:rsidRPr="006C4219">
        <w:rPr>
          <w:rFonts w:ascii="Century Gothic" w:eastAsia="Questrial" w:hAnsi="Century Gothic" w:cs="Questrial"/>
          <w:b/>
        </w:rPr>
        <w:t>Subtitle:</w:t>
      </w:r>
      <w:r w:rsidRPr="006C4219">
        <w:rPr>
          <w:rFonts w:ascii="Century Gothic" w:eastAsia="Questrial" w:hAnsi="Century Gothic" w:cs="Questrial"/>
        </w:rPr>
        <w:t xml:space="preserve"> Utilizing NASA Earth Observations to Detect Changes in Annual Snowpack Coverage in Intermountain National Parks</w:t>
      </w:r>
    </w:p>
    <w:p w14:paraId="04C0F498" w14:textId="77777777" w:rsidR="00AB3401" w:rsidRPr="006C4219" w:rsidRDefault="002D4896">
      <w:pPr>
        <w:spacing w:after="120" w:line="240" w:lineRule="auto"/>
        <w:rPr>
          <w:rFonts w:ascii="Century Gothic" w:hAnsi="Century Gothic"/>
        </w:rPr>
      </w:pPr>
      <w:r w:rsidRPr="006C4219">
        <w:rPr>
          <w:rFonts w:ascii="Century Gothic" w:eastAsia="Questrial" w:hAnsi="Century Gothic" w:cs="Questrial"/>
          <w:b/>
        </w:rPr>
        <w:t>VPS Title:</w:t>
      </w:r>
      <w:r w:rsidRPr="006C4219">
        <w:rPr>
          <w:rFonts w:ascii="Century Gothic" w:eastAsia="Questrial" w:hAnsi="Century Gothic" w:cs="Questrial"/>
        </w:rPr>
        <w:t xml:space="preserve"> </w:t>
      </w:r>
      <w:r w:rsidRPr="006C4219">
        <w:rPr>
          <w:rFonts w:ascii="Century Gothic" w:eastAsia="Questrial" w:hAnsi="Century Gothic" w:cs="Questrial"/>
          <w:sz w:val="20"/>
          <w:szCs w:val="20"/>
        </w:rPr>
        <w:t>A Not So Ice-</w:t>
      </w:r>
      <w:proofErr w:type="spellStart"/>
      <w:r w:rsidRPr="006C4219">
        <w:rPr>
          <w:rFonts w:ascii="Century Gothic" w:eastAsia="Questrial" w:hAnsi="Century Gothic" w:cs="Questrial"/>
          <w:sz w:val="20"/>
          <w:szCs w:val="20"/>
        </w:rPr>
        <w:t>olated</w:t>
      </w:r>
      <w:proofErr w:type="spellEnd"/>
      <w:r w:rsidRPr="006C4219">
        <w:rPr>
          <w:rFonts w:ascii="Century Gothic" w:eastAsia="Questrial" w:hAnsi="Century Gothic" w:cs="Questrial"/>
          <w:sz w:val="20"/>
          <w:szCs w:val="20"/>
        </w:rPr>
        <w:t xml:space="preserve"> Incident</w:t>
      </w:r>
    </w:p>
    <w:p w14:paraId="0EE52828" w14:textId="77777777" w:rsidR="002E29CA" w:rsidRPr="00603BB8" w:rsidRDefault="002E29CA" w:rsidP="002E29CA">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7831B42B"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Project Team:</w:t>
      </w:r>
    </w:p>
    <w:p w14:paraId="25D9C50B" w14:textId="01D37DD7"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Kimberly Berry (Project Lead); kimberly.berry.mn@gmail.com</w:t>
      </w:r>
    </w:p>
    <w:p w14:paraId="2E68EE5F" w14:textId="3C408CA9"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Alex</w:t>
      </w:r>
      <w:r w:rsidR="00642AD9">
        <w:rPr>
          <w:rFonts w:ascii="Century Gothic" w:eastAsia="Questrial" w:hAnsi="Century Gothic" w:cs="Questrial"/>
          <w:sz w:val="20"/>
          <w:szCs w:val="20"/>
        </w:rPr>
        <w:t>ander</w:t>
      </w:r>
      <w:r w:rsidRPr="006C4219">
        <w:rPr>
          <w:rFonts w:ascii="Century Gothic" w:eastAsia="Questrial" w:hAnsi="Century Gothic" w:cs="Questrial"/>
          <w:sz w:val="20"/>
          <w:szCs w:val="20"/>
        </w:rPr>
        <w:t xml:space="preserve"> Black</w:t>
      </w:r>
    </w:p>
    <w:p w14:paraId="0A8D6EE8"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Michael Brooke</w:t>
      </w:r>
    </w:p>
    <w:p w14:paraId="6EE47D31"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Brooke Colley</w:t>
      </w:r>
    </w:p>
    <w:p w14:paraId="4EA3A282"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Aubrey Hilte</w:t>
      </w:r>
    </w:p>
    <w:p w14:paraId="769E29AB" w14:textId="77777777" w:rsidR="00AB3401" w:rsidRPr="006C4219" w:rsidRDefault="00AB3401">
      <w:pPr>
        <w:spacing w:after="0" w:line="240" w:lineRule="auto"/>
        <w:rPr>
          <w:rFonts w:ascii="Century Gothic" w:hAnsi="Century Gothic"/>
        </w:rPr>
      </w:pPr>
    </w:p>
    <w:p w14:paraId="2CB17A29"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Advisors &amp; Mentors:</w:t>
      </w:r>
    </w:p>
    <w:p w14:paraId="6359234B" w14:textId="1BA078BB" w:rsidR="00A45C0F" w:rsidRPr="00A45C0F" w:rsidRDefault="00A45C0F">
      <w:pPr>
        <w:spacing w:after="0" w:line="240" w:lineRule="auto"/>
        <w:rPr>
          <w:rFonts w:ascii="Century Gothic" w:hAnsi="Century Gothic"/>
        </w:rPr>
      </w:pPr>
      <w:r w:rsidRPr="006C4219">
        <w:rPr>
          <w:rFonts w:ascii="Century Gothic" w:eastAsia="Questrial" w:hAnsi="Century Gothic" w:cs="Questrial"/>
          <w:sz w:val="20"/>
          <w:szCs w:val="20"/>
        </w:rPr>
        <w:t>Dr. Kenton Ros</w:t>
      </w:r>
      <w:r w:rsidR="000514FE">
        <w:rPr>
          <w:rFonts w:ascii="Century Gothic" w:eastAsia="Questrial" w:hAnsi="Century Gothic" w:cs="Questrial"/>
          <w:sz w:val="20"/>
          <w:szCs w:val="20"/>
        </w:rPr>
        <w:t>s (NASA Langley Research Center</w:t>
      </w:r>
      <w:r w:rsidRPr="006C4219">
        <w:rPr>
          <w:rFonts w:ascii="Century Gothic" w:eastAsia="Questrial" w:hAnsi="Century Gothic" w:cs="Questrial"/>
          <w:sz w:val="20"/>
          <w:szCs w:val="20"/>
        </w:rPr>
        <w:t>)</w:t>
      </w:r>
    </w:p>
    <w:p w14:paraId="2FA8463F"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Dr. L. DeWayne Cecil (</w:t>
      </w:r>
      <w:r w:rsidR="008D443D">
        <w:rPr>
          <w:rFonts w:ascii="Century Gothic" w:eastAsia="Questrial" w:hAnsi="Century Gothic" w:cs="Questrial"/>
          <w:sz w:val="20"/>
          <w:szCs w:val="20"/>
        </w:rPr>
        <w:t xml:space="preserve">NOAA National Center for Environmental Information, </w:t>
      </w:r>
      <w:r w:rsidRPr="006C4219">
        <w:rPr>
          <w:rFonts w:ascii="Century Gothic" w:eastAsia="Questrial" w:hAnsi="Century Gothic" w:cs="Questrial"/>
          <w:sz w:val="20"/>
          <w:szCs w:val="20"/>
        </w:rPr>
        <w:t>Global Science and Technology Inc.)</w:t>
      </w:r>
    </w:p>
    <w:p w14:paraId="1E58D3CB"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 xml:space="preserve">Robert </w:t>
      </w:r>
      <w:proofErr w:type="spellStart"/>
      <w:r w:rsidRPr="006C4219">
        <w:rPr>
          <w:rFonts w:ascii="Century Gothic" w:eastAsia="Questrial" w:hAnsi="Century Gothic" w:cs="Questrial"/>
          <w:sz w:val="20"/>
          <w:szCs w:val="20"/>
        </w:rPr>
        <w:t>VanGundy</w:t>
      </w:r>
      <w:proofErr w:type="spellEnd"/>
      <w:r w:rsidRPr="006C4219">
        <w:rPr>
          <w:rFonts w:ascii="Century Gothic" w:eastAsia="Questrial" w:hAnsi="Century Gothic" w:cs="Questrial"/>
          <w:sz w:val="20"/>
          <w:szCs w:val="20"/>
        </w:rPr>
        <w:t xml:space="preserve"> (</w:t>
      </w:r>
      <w:r w:rsidR="008D443D">
        <w:rPr>
          <w:rFonts w:ascii="Century Gothic" w:eastAsia="Questrial" w:hAnsi="Century Gothic" w:cs="Questrial"/>
          <w:sz w:val="20"/>
          <w:szCs w:val="20"/>
        </w:rPr>
        <w:t xml:space="preserve">The </w:t>
      </w:r>
      <w:r w:rsidRPr="006C4219">
        <w:rPr>
          <w:rFonts w:ascii="Century Gothic" w:eastAsia="Questrial" w:hAnsi="Century Gothic" w:cs="Questrial"/>
          <w:sz w:val="20"/>
          <w:szCs w:val="20"/>
        </w:rPr>
        <w:t>University of Virginia’s College at Wise)</w:t>
      </w:r>
    </w:p>
    <w:p w14:paraId="50C1D2E2" w14:textId="77777777" w:rsidR="00AB3401" w:rsidRPr="006C4219" w:rsidRDefault="00AB3401">
      <w:pPr>
        <w:spacing w:after="0" w:line="240" w:lineRule="auto"/>
        <w:rPr>
          <w:rFonts w:ascii="Century Gothic" w:hAnsi="Century Gothic"/>
        </w:rPr>
      </w:pPr>
    </w:p>
    <w:p w14:paraId="36C41486"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Past or Other Contributors:</w:t>
      </w:r>
    </w:p>
    <w:p w14:paraId="1B542C27"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Anne Gale</w:t>
      </w:r>
    </w:p>
    <w:p w14:paraId="072E94FC"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Xin Hong</w:t>
      </w:r>
    </w:p>
    <w:p w14:paraId="21163F98"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Cody Vineyard</w:t>
      </w:r>
    </w:p>
    <w:p w14:paraId="6D927EF6" w14:textId="77777777" w:rsidR="00AB3401" w:rsidRPr="006C4219" w:rsidRDefault="00AB3401">
      <w:pPr>
        <w:spacing w:after="0" w:line="240" w:lineRule="auto"/>
        <w:rPr>
          <w:rFonts w:ascii="Century Gothic" w:hAnsi="Century Gothic"/>
        </w:rPr>
      </w:pPr>
    </w:p>
    <w:p w14:paraId="281D8DEB"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Partner Organizations:</w:t>
      </w:r>
    </w:p>
    <w:tbl>
      <w:tblPr>
        <w:tblStyle w:val="a"/>
        <w:tblW w:w="927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2E29CA" w:rsidRPr="002E29CA" w14:paraId="55F7C1F2" w14:textId="77777777">
        <w:tc>
          <w:tcPr>
            <w:tcW w:w="3060" w:type="dxa"/>
            <w:shd w:val="clear" w:color="auto" w:fill="31849B"/>
            <w:vAlign w:val="center"/>
          </w:tcPr>
          <w:p w14:paraId="10DA2F3D" w14:textId="77777777" w:rsidR="00AB3401" w:rsidRPr="00CB2EEA" w:rsidRDefault="002D4896">
            <w:pPr>
              <w:spacing w:after="0" w:line="240" w:lineRule="auto"/>
              <w:contextualSpacing w:val="0"/>
              <w:rPr>
                <w:rFonts w:ascii="Century Gothic" w:hAnsi="Century Gothic"/>
                <w:color w:val="FFFFFF" w:themeColor="background1"/>
              </w:rPr>
            </w:pPr>
            <w:r w:rsidRPr="00CB2EEA">
              <w:rPr>
                <w:rFonts w:ascii="Century Gothic" w:hAnsi="Century Gothic"/>
                <w:b/>
                <w:color w:val="FFFFFF" w:themeColor="background1"/>
              </w:rPr>
              <w:t>Organization</w:t>
            </w:r>
          </w:p>
        </w:tc>
        <w:tc>
          <w:tcPr>
            <w:tcW w:w="3510" w:type="dxa"/>
            <w:shd w:val="clear" w:color="auto" w:fill="31849B"/>
            <w:vAlign w:val="center"/>
          </w:tcPr>
          <w:p w14:paraId="1D52F9D9" w14:textId="77777777" w:rsidR="00AB3401" w:rsidRPr="00CB2EEA" w:rsidRDefault="002D4896">
            <w:pPr>
              <w:spacing w:after="0" w:line="240" w:lineRule="auto"/>
              <w:contextualSpacing w:val="0"/>
              <w:rPr>
                <w:rFonts w:ascii="Century Gothic" w:hAnsi="Century Gothic"/>
                <w:color w:val="FFFFFF" w:themeColor="background1"/>
              </w:rPr>
            </w:pPr>
            <w:r w:rsidRPr="00CB2EEA">
              <w:rPr>
                <w:rFonts w:ascii="Century Gothic" w:hAnsi="Century Gothic"/>
                <w:b/>
                <w:color w:val="FFFFFF" w:themeColor="background1"/>
              </w:rPr>
              <w:t>POC (Name, Position/Title)</w:t>
            </w:r>
          </w:p>
        </w:tc>
        <w:tc>
          <w:tcPr>
            <w:tcW w:w="1620" w:type="dxa"/>
            <w:shd w:val="clear" w:color="auto" w:fill="31849B"/>
            <w:vAlign w:val="center"/>
          </w:tcPr>
          <w:p w14:paraId="1347C6A3" w14:textId="77777777" w:rsidR="00AB3401" w:rsidRPr="00CB2EEA" w:rsidRDefault="002D4896">
            <w:pPr>
              <w:spacing w:after="0" w:line="240" w:lineRule="auto"/>
              <w:contextualSpacing w:val="0"/>
              <w:rPr>
                <w:rFonts w:ascii="Century Gothic" w:hAnsi="Century Gothic"/>
                <w:color w:val="FFFFFF" w:themeColor="background1"/>
              </w:rPr>
            </w:pPr>
            <w:r w:rsidRPr="00CB2EEA">
              <w:rPr>
                <w:rFonts w:ascii="Century Gothic" w:hAnsi="Century Gothic"/>
                <w:b/>
                <w:color w:val="FFFFFF" w:themeColor="background1"/>
              </w:rPr>
              <w:t>Partner Type</w:t>
            </w:r>
          </w:p>
        </w:tc>
        <w:tc>
          <w:tcPr>
            <w:tcW w:w="1080" w:type="dxa"/>
            <w:shd w:val="clear" w:color="auto" w:fill="31849B"/>
          </w:tcPr>
          <w:p w14:paraId="439C15A9" w14:textId="77777777" w:rsidR="00AB3401" w:rsidRPr="00CB2EEA" w:rsidRDefault="002D4896">
            <w:pPr>
              <w:spacing w:after="0" w:line="240" w:lineRule="auto"/>
              <w:contextualSpacing w:val="0"/>
              <w:jc w:val="center"/>
              <w:rPr>
                <w:rFonts w:ascii="Century Gothic" w:hAnsi="Century Gothic"/>
                <w:color w:val="FFFFFF" w:themeColor="background1"/>
              </w:rPr>
            </w:pPr>
            <w:r w:rsidRPr="00CB2EEA">
              <w:rPr>
                <w:rFonts w:ascii="Century Gothic" w:hAnsi="Century Gothic"/>
                <w:b/>
                <w:color w:val="FFFFFF" w:themeColor="background1"/>
                <w:sz w:val="18"/>
                <w:szCs w:val="18"/>
              </w:rPr>
              <w:t>Boundary Org?</w:t>
            </w:r>
          </w:p>
        </w:tc>
      </w:tr>
      <w:tr w:rsidR="00AB3401" w:rsidRPr="006C4219" w14:paraId="767F15E4" w14:textId="77777777">
        <w:tc>
          <w:tcPr>
            <w:tcW w:w="3060" w:type="dxa"/>
          </w:tcPr>
          <w:p w14:paraId="1CD83AAE" w14:textId="77777777" w:rsidR="00AB3401" w:rsidRPr="006C4219" w:rsidRDefault="002D4896">
            <w:pPr>
              <w:spacing w:after="0" w:line="240" w:lineRule="auto"/>
              <w:contextualSpacing w:val="0"/>
              <w:rPr>
                <w:rFonts w:ascii="Century Gothic" w:hAnsi="Century Gothic"/>
              </w:rPr>
            </w:pPr>
            <w:r w:rsidRPr="006C4219">
              <w:rPr>
                <w:rFonts w:ascii="Century Gothic" w:hAnsi="Century Gothic"/>
                <w:sz w:val="20"/>
                <w:szCs w:val="20"/>
              </w:rPr>
              <w:t>National Park Service, Intermountain Region, Cultural Resources</w:t>
            </w:r>
          </w:p>
        </w:tc>
        <w:tc>
          <w:tcPr>
            <w:tcW w:w="3510" w:type="dxa"/>
          </w:tcPr>
          <w:p w14:paraId="2E4FEFEA" w14:textId="1B688502" w:rsidR="00AB3401" w:rsidRPr="006C4219" w:rsidRDefault="002D4896">
            <w:pPr>
              <w:spacing w:after="0" w:line="240" w:lineRule="auto"/>
              <w:contextualSpacing w:val="0"/>
              <w:rPr>
                <w:rFonts w:ascii="Century Gothic" w:hAnsi="Century Gothic"/>
              </w:rPr>
            </w:pPr>
            <w:r w:rsidRPr="006C4219">
              <w:rPr>
                <w:rFonts w:ascii="Century Gothic" w:hAnsi="Century Gothic"/>
                <w:sz w:val="20"/>
                <w:szCs w:val="20"/>
              </w:rPr>
              <w:t>Tom Lincoln, Archeologist/ Assistant Regional Director of Cultural Resources for the Intermountain Region of the National Park Service</w:t>
            </w:r>
          </w:p>
        </w:tc>
        <w:tc>
          <w:tcPr>
            <w:tcW w:w="1620" w:type="dxa"/>
          </w:tcPr>
          <w:p w14:paraId="4BB3C185" w14:textId="77777777" w:rsidR="00AB3401" w:rsidRPr="006C4219" w:rsidRDefault="002D4896">
            <w:pPr>
              <w:spacing w:after="0" w:line="240" w:lineRule="auto"/>
              <w:contextualSpacing w:val="0"/>
              <w:jc w:val="center"/>
              <w:rPr>
                <w:rFonts w:ascii="Century Gothic" w:hAnsi="Century Gothic"/>
              </w:rPr>
            </w:pPr>
            <w:r w:rsidRPr="006C4219">
              <w:rPr>
                <w:rFonts w:ascii="Century Gothic" w:hAnsi="Century Gothic"/>
                <w:sz w:val="20"/>
                <w:szCs w:val="20"/>
              </w:rPr>
              <w:t>End-User</w:t>
            </w:r>
          </w:p>
        </w:tc>
        <w:tc>
          <w:tcPr>
            <w:tcW w:w="1080" w:type="dxa"/>
          </w:tcPr>
          <w:p w14:paraId="4A13D92B" w14:textId="1360F5AE" w:rsidR="00AB3401" w:rsidRPr="006C4219" w:rsidRDefault="000B5327">
            <w:pPr>
              <w:spacing w:after="0" w:line="240" w:lineRule="auto"/>
              <w:contextualSpacing w:val="0"/>
              <w:jc w:val="center"/>
              <w:rPr>
                <w:rFonts w:ascii="Century Gothic" w:hAnsi="Century Gothic"/>
              </w:rPr>
            </w:pPr>
            <w:r>
              <w:rPr>
                <w:rFonts w:ascii="Century Gothic" w:hAnsi="Century Gothic"/>
                <w:sz w:val="20"/>
                <w:szCs w:val="20"/>
              </w:rPr>
              <w:t>No</w:t>
            </w:r>
          </w:p>
        </w:tc>
      </w:tr>
    </w:tbl>
    <w:p w14:paraId="0477D2C7" w14:textId="77777777" w:rsidR="00AB3401" w:rsidRPr="006C4219" w:rsidRDefault="00AB3401">
      <w:pPr>
        <w:spacing w:after="0" w:line="240" w:lineRule="auto"/>
        <w:rPr>
          <w:rFonts w:ascii="Century Gothic" w:hAnsi="Century Gothic"/>
        </w:rPr>
      </w:pPr>
    </w:p>
    <w:p w14:paraId="362DEE78" w14:textId="77777777" w:rsidR="002E29CA" w:rsidRPr="00603BB8" w:rsidRDefault="002E29CA" w:rsidP="002E29CA">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041C12F"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Applied Sciences National Applications Addressed:</w:t>
      </w:r>
      <w:r w:rsidRPr="006C4219">
        <w:rPr>
          <w:rFonts w:ascii="Century Gothic" w:eastAsia="Questrial" w:hAnsi="Century Gothic" w:cs="Questrial"/>
          <w:sz w:val="20"/>
          <w:szCs w:val="20"/>
        </w:rPr>
        <w:t xml:space="preserve"> Water Resources, Climate</w:t>
      </w:r>
    </w:p>
    <w:p w14:paraId="259D13E6" w14:textId="169F8C3B"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Study Area:</w:t>
      </w:r>
      <w:r w:rsidRPr="006C4219">
        <w:rPr>
          <w:rFonts w:ascii="Century Gothic" w:eastAsia="Questrial" w:hAnsi="Century Gothic" w:cs="Questrial"/>
          <w:sz w:val="20"/>
          <w:szCs w:val="20"/>
        </w:rPr>
        <w:t xml:space="preserve"> Glacier National Park, MT; Grand Teton National Park, WY; Yellowstone National Park, WY</w:t>
      </w:r>
    </w:p>
    <w:p w14:paraId="161120B8" w14:textId="4CAC4560" w:rsidR="00AB3401" w:rsidRDefault="002D4896">
      <w:pPr>
        <w:spacing w:after="0" w:line="240" w:lineRule="auto"/>
        <w:rPr>
          <w:rFonts w:ascii="Century Gothic" w:eastAsia="Questrial" w:hAnsi="Century Gothic" w:cs="Questrial"/>
          <w:sz w:val="20"/>
          <w:szCs w:val="20"/>
        </w:rPr>
      </w:pPr>
      <w:r w:rsidRPr="006C4219">
        <w:rPr>
          <w:rFonts w:ascii="Century Gothic" w:eastAsia="Questrial" w:hAnsi="Century Gothic" w:cs="Questrial"/>
          <w:b/>
          <w:sz w:val="20"/>
          <w:szCs w:val="20"/>
        </w:rPr>
        <w:t>Study Period:</w:t>
      </w:r>
      <w:r w:rsidR="00421A18">
        <w:rPr>
          <w:rFonts w:ascii="Century Gothic" w:eastAsia="Questrial" w:hAnsi="Century Gothic" w:cs="Questrial"/>
          <w:sz w:val="20"/>
          <w:szCs w:val="20"/>
        </w:rPr>
        <w:t xml:space="preserve"> </w:t>
      </w:r>
      <w:r w:rsidR="00166036">
        <w:rPr>
          <w:rFonts w:ascii="Century Gothic" w:eastAsia="Questrial" w:hAnsi="Century Gothic" w:cs="Questrial"/>
          <w:sz w:val="20"/>
          <w:szCs w:val="20"/>
        </w:rPr>
        <w:t>August</w:t>
      </w:r>
      <w:r w:rsidR="00421A18">
        <w:rPr>
          <w:rFonts w:ascii="Century Gothic" w:eastAsia="Questrial" w:hAnsi="Century Gothic" w:cs="Questrial"/>
          <w:sz w:val="20"/>
          <w:szCs w:val="20"/>
        </w:rPr>
        <w:t xml:space="preserve"> 19</w:t>
      </w:r>
      <w:r w:rsidR="00166036">
        <w:rPr>
          <w:rFonts w:ascii="Century Gothic" w:eastAsia="Questrial" w:hAnsi="Century Gothic" w:cs="Questrial"/>
          <w:sz w:val="20"/>
          <w:szCs w:val="20"/>
        </w:rPr>
        <w:t>84</w:t>
      </w:r>
      <w:r w:rsidR="006C4219">
        <w:rPr>
          <w:rFonts w:ascii="Century Gothic" w:eastAsia="Questrial" w:hAnsi="Century Gothic" w:cs="Questrial"/>
          <w:sz w:val="20"/>
          <w:szCs w:val="20"/>
        </w:rPr>
        <w:t xml:space="preserve"> </w:t>
      </w:r>
      <w:r w:rsidR="009061C7">
        <w:rPr>
          <w:rFonts w:ascii="Century Gothic" w:eastAsia="Questrial" w:hAnsi="Century Gothic" w:cs="Questrial"/>
          <w:sz w:val="20"/>
          <w:szCs w:val="20"/>
        </w:rPr>
        <w:t>-</w:t>
      </w:r>
      <w:r w:rsidRPr="006C4219">
        <w:rPr>
          <w:rFonts w:ascii="Century Gothic" w:eastAsia="Questrial" w:hAnsi="Century Gothic" w:cs="Questrial"/>
          <w:sz w:val="20"/>
          <w:szCs w:val="20"/>
        </w:rPr>
        <w:t xml:space="preserve"> October 2016</w:t>
      </w:r>
    </w:p>
    <w:p w14:paraId="2A20F53B" w14:textId="09BDD63A" w:rsidR="008D443D" w:rsidRDefault="008D443D" w:rsidP="00E75C88">
      <w:pPr>
        <w:spacing w:after="0"/>
        <w:rPr>
          <w:rFonts w:ascii="Century Gothic" w:eastAsia="Questrial" w:hAnsi="Century Gothic" w:cs="Questrial"/>
          <w:sz w:val="20"/>
          <w:szCs w:val="20"/>
        </w:rPr>
      </w:pPr>
    </w:p>
    <w:p w14:paraId="4D6CAFB9" w14:textId="77777777" w:rsidR="008D443D" w:rsidRDefault="008D443D" w:rsidP="002E29CA">
      <w:pPr>
        <w:spacing w:after="0" w:line="240" w:lineRule="auto"/>
        <w:rPr>
          <w:rFonts w:ascii="Century Gothic" w:hAnsi="Century Gothic"/>
        </w:rPr>
      </w:pPr>
    </w:p>
    <w:p w14:paraId="65987923" w14:textId="77777777" w:rsidR="002E29CA" w:rsidRPr="006C4219" w:rsidRDefault="002E29CA" w:rsidP="002E29CA">
      <w:pPr>
        <w:spacing w:after="0" w:line="240" w:lineRule="auto"/>
        <w:rPr>
          <w:rFonts w:ascii="Century Gothic" w:hAnsi="Century Gothic"/>
        </w:rPr>
      </w:pPr>
    </w:p>
    <w:p w14:paraId="5D9E3D7F" w14:textId="77777777" w:rsidR="00AB3401" w:rsidRPr="006C4219" w:rsidRDefault="00AB3401" w:rsidP="002E29CA">
      <w:pPr>
        <w:spacing w:after="0" w:line="240" w:lineRule="auto"/>
        <w:rPr>
          <w:rFonts w:ascii="Century Gothic" w:hAnsi="Century Gothic"/>
        </w:rPr>
      </w:pPr>
    </w:p>
    <w:p w14:paraId="1AAA238E"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lastRenderedPageBreak/>
        <w:t>Earth Observations &amp; Parameters:</w:t>
      </w:r>
    </w:p>
    <w:p w14:paraId="2C2F694D" w14:textId="01335AE9"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 xml:space="preserve">Landsat 5, Thematic Mapper (TM) </w:t>
      </w:r>
      <w:r w:rsidR="000514FE">
        <w:rPr>
          <w:rFonts w:ascii="Century Gothic" w:eastAsia="Questrial" w:hAnsi="Century Gothic" w:cs="Questrial"/>
          <w:sz w:val="20"/>
          <w:szCs w:val="20"/>
        </w:rPr>
        <w:t>–</w:t>
      </w:r>
      <w:r w:rsidRPr="006C4219">
        <w:rPr>
          <w:rFonts w:ascii="Century Gothic" w:eastAsia="Questrial" w:hAnsi="Century Gothic" w:cs="Questrial"/>
          <w:sz w:val="20"/>
          <w:szCs w:val="20"/>
        </w:rPr>
        <w:t xml:space="preserve"> surface reflectance</w:t>
      </w:r>
    </w:p>
    <w:p w14:paraId="19E5CBD5" w14:textId="749CB42B"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 xml:space="preserve">Landsat 8, Operational Land Imager (OLI) </w:t>
      </w:r>
      <w:r w:rsidR="000514FE">
        <w:rPr>
          <w:rFonts w:ascii="Century Gothic" w:eastAsia="Questrial" w:hAnsi="Century Gothic" w:cs="Questrial"/>
          <w:sz w:val="20"/>
          <w:szCs w:val="20"/>
        </w:rPr>
        <w:t>–</w:t>
      </w:r>
      <w:r w:rsidRPr="006C4219">
        <w:rPr>
          <w:rFonts w:ascii="Century Gothic" w:eastAsia="Questrial" w:hAnsi="Century Gothic" w:cs="Questrial"/>
          <w:sz w:val="20"/>
          <w:szCs w:val="20"/>
        </w:rPr>
        <w:t xml:space="preserve"> surface reflectance</w:t>
      </w:r>
    </w:p>
    <w:p w14:paraId="0DD16D53" w14:textId="77777777" w:rsidR="00AB3401" w:rsidRPr="006C4219" w:rsidRDefault="00AB3401">
      <w:pPr>
        <w:spacing w:after="0" w:line="240" w:lineRule="auto"/>
        <w:rPr>
          <w:rFonts w:ascii="Century Gothic" w:hAnsi="Century Gothic"/>
        </w:rPr>
      </w:pPr>
    </w:p>
    <w:p w14:paraId="365BC8B1"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Ancillary Datasets Utilized:</w:t>
      </w:r>
    </w:p>
    <w:p w14:paraId="7A2F0956" w14:textId="726086A8" w:rsidR="00AB3401" w:rsidRPr="006C4219" w:rsidRDefault="006C7664">
      <w:pPr>
        <w:numPr>
          <w:ilvl w:val="0"/>
          <w:numId w:val="1"/>
        </w:numPr>
        <w:spacing w:after="0" w:line="240" w:lineRule="auto"/>
        <w:ind w:hanging="360"/>
        <w:contextualSpacing/>
        <w:rPr>
          <w:rFonts w:ascii="Century Gothic" w:eastAsia="Questrial" w:hAnsi="Century Gothic" w:cs="Questrial"/>
          <w:sz w:val="20"/>
          <w:szCs w:val="20"/>
        </w:rPr>
      </w:pPr>
      <w:r>
        <w:rPr>
          <w:rFonts w:ascii="Century Gothic" w:eastAsia="Questrial" w:hAnsi="Century Gothic" w:cs="Questrial"/>
          <w:color w:val="333333"/>
          <w:sz w:val="20"/>
          <w:szCs w:val="20"/>
          <w:highlight w:val="white"/>
        </w:rPr>
        <w:t xml:space="preserve">USDA </w:t>
      </w:r>
      <w:r w:rsidR="002D4896" w:rsidRPr="006C4219">
        <w:rPr>
          <w:rFonts w:ascii="Century Gothic" w:eastAsia="Questrial" w:hAnsi="Century Gothic" w:cs="Questrial"/>
          <w:color w:val="333333"/>
          <w:sz w:val="20"/>
          <w:szCs w:val="20"/>
          <w:highlight w:val="white"/>
        </w:rPr>
        <w:t>N</w:t>
      </w:r>
      <w:r w:rsidR="002D4896" w:rsidRPr="006C4219">
        <w:rPr>
          <w:rFonts w:ascii="Century Gothic" w:eastAsia="Questrial" w:hAnsi="Century Gothic" w:cs="Questrial"/>
          <w:sz w:val="20"/>
          <w:szCs w:val="20"/>
          <w:highlight w:val="white"/>
        </w:rPr>
        <w:t xml:space="preserve">ational Agriculture Imagery Program (NAIP) </w:t>
      </w:r>
      <w:r w:rsidR="000514FE">
        <w:rPr>
          <w:rFonts w:ascii="Century Gothic" w:eastAsia="Questrial" w:hAnsi="Century Gothic" w:cs="Questrial"/>
          <w:sz w:val="20"/>
          <w:szCs w:val="20"/>
          <w:highlight w:val="white"/>
        </w:rPr>
        <w:t>–</w:t>
      </w:r>
      <w:r w:rsidR="00CB2EEA">
        <w:rPr>
          <w:rFonts w:ascii="Century Gothic" w:eastAsia="Questrial" w:hAnsi="Century Gothic" w:cs="Questrial"/>
          <w:sz w:val="20"/>
          <w:szCs w:val="20"/>
          <w:highlight w:val="white"/>
        </w:rPr>
        <w:t xml:space="preserve"> h</w:t>
      </w:r>
      <w:r w:rsidR="002D4896" w:rsidRPr="006C4219">
        <w:rPr>
          <w:rFonts w:ascii="Century Gothic" w:eastAsia="Questrial" w:hAnsi="Century Gothic" w:cs="Questrial"/>
          <w:sz w:val="20"/>
          <w:szCs w:val="20"/>
          <w:highlight w:val="white"/>
        </w:rPr>
        <w:t>igh</w:t>
      </w:r>
      <w:r w:rsidR="00CB2EEA">
        <w:rPr>
          <w:rFonts w:ascii="Century Gothic" w:eastAsia="Questrial" w:hAnsi="Century Gothic" w:cs="Questrial"/>
          <w:sz w:val="20"/>
          <w:szCs w:val="20"/>
          <w:highlight w:val="white"/>
        </w:rPr>
        <w:t>-</w:t>
      </w:r>
      <w:r w:rsidR="002D4896" w:rsidRPr="006C4219">
        <w:rPr>
          <w:rFonts w:ascii="Century Gothic" w:eastAsia="Questrial" w:hAnsi="Century Gothic" w:cs="Questrial"/>
          <w:sz w:val="20"/>
          <w:szCs w:val="20"/>
          <w:highlight w:val="white"/>
        </w:rPr>
        <w:t>resolution aerial imagery</w:t>
      </w:r>
    </w:p>
    <w:p w14:paraId="79861CAD" w14:textId="72152F58" w:rsidR="00AB3401" w:rsidRPr="006C4219" w:rsidRDefault="002D4896">
      <w:pPr>
        <w:numPr>
          <w:ilvl w:val="0"/>
          <w:numId w:val="1"/>
        </w:numPr>
        <w:spacing w:after="0" w:line="240" w:lineRule="auto"/>
        <w:ind w:hanging="360"/>
        <w:contextualSpacing/>
        <w:rPr>
          <w:rFonts w:ascii="Century Gothic" w:hAnsi="Century Gothic"/>
          <w:sz w:val="20"/>
          <w:szCs w:val="20"/>
        </w:rPr>
      </w:pPr>
      <w:r w:rsidRPr="006C4219">
        <w:rPr>
          <w:rFonts w:ascii="Century Gothic" w:eastAsia="Questrial" w:hAnsi="Century Gothic" w:cs="Questrial"/>
          <w:sz w:val="20"/>
          <w:szCs w:val="20"/>
        </w:rPr>
        <w:t>NP</w:t>
      </w:r>
      <w:r w:rsidR="00CB2EEA">
        <w:rPr>
          <w:rFonts w:ascii="Century Gothic" w:eastAsia="Questrial" w:hAnsi="Century Gothic" w:cs="Questrial"/>
          <w:sz w:val="20"/>
          <w:szCs w:val="20"/>
        </w:rPr>
        <w:t xml:space="preserve">S </w:t>
      </w:r>
      <w:r w:rsidR="000514FE">
        <w:rPr>
          <w:rFonts w:ascii="Century Gothic" w:eastAsia="Questrial" w:hAnsi="Century Gothic" w:cs="Questrial"/>
          <w:sz w:val="20"/>
          <w:szCs w:val="20"/>
        </w:rPr>
        <w:t>–</w:t>
      </w:r>
      <w:r w:rsidR="00CB2EEA">
        <w:rPr>
          <w:rFonts w:ascii="Century Gothic" w:eastAsia="Questrial" w:hAnsi="Century Gothic" w:cs="Questrial"/>
          <w:sz w:val="20"/>
          <w:szCs w:val="20"/>
        </w:rPr>
        <w:t xml:space="preserve"> </w:t>
      </w:r>
      <w:r w:rsidRPr="006C4219">
        <w:rPr>
          <w:rFonts w:ascii="Century Gothic" w:eastAsia="Questrial" w:hAnsi="Century Gothic" w:cs="Questrial"/>
          <w:sz w:val="20"/>
          <w:szCs w:val="20"/>
        </w:rPr>
        <w:t>GIS database of Persistent Ice and Snow Cover (PISC)</w:t>
      </w:r>
    </w:p>
    <w:p w14:paraId="115129D4" w14:textId="77777777" w:rsidR="00C15D25" w:rsidRDefault="00C15D25">
      <w:pPr>
        <w:spacing w:after="0" w:line="240" w:lineRule="auto"/>
        <w:rPr>
          <w:rFonts w:ascii="Century Gothic" w:eastAsia="Questrial" w:hAnsi="Century Gothic" w:cs="Questrial"/>
          <w:b/>
          <w:sz w:val="20"/>
          <w:szCs w:val="20"/>
        </w:rPr>
      </w:pPr>
    </w:p>
    <w:p w14:paraId="2907238B"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Software Utilized:</w:t>
      </w:r>
    </w:p>
    <w:p w14:paraId="0A1D99A6" w14:textId="468270E4" w:rsidR="00AB3401" w:rsidRPr="00527556" w:rsidRDefault="009061C7" w:rsidP="00527556">
      <w:pPr>
        <w:numPr>
          <w:ilvl w:val="0"/>
          <w:numId w:val="2"/>
        </w:numPr>
        <w:spacing w:after="0" w:line="240" w:lineRule="auto"/>
        <w:ind w:hanging="360"/>
        <w:contextualSpacing/>
        <w:rPr>
          <w:rFonts w:ascii="Century Gothic" w:hAnsi="Century Gothic"/>
          <w:sz w:val="20"/>
          <w:szCs w:val="20"/>
        </w:rPr>
      </w:pPr>
      <w:r>
        <w:rPr>
          <w:rFonts w:ascii="Century Gothic" w:eastAsia="Questrial" w:hAnsi="Century Gothic" w:cs="Questrial"/>
          <w:sz w:val="20"/>
          <w:szCs w:val="20"/>
        </w:rPr>
        <w:t xml:space="preserve">ESRI </w:t>
      </w:r>
      <w:r w:rsidR="002D4896" w:rsidRPr="006C4219">
        <w:rPr>
          <w:rFonts w:ascii="Century Gothic" w:eastAsia="Questrial" w:hAnsi="Century Gothic" w:cs="Questrial"/>
          <w:sz w:val="20"/>
          <w:szCs w:val="20"/>
        </w:rPr>
        <w:t>ArcGIS</w:t>
      </w:r>
      <w:r w:rsidR="00CB2EEA">
        <w:rPr>
          <w:rFonts w:ascii="Century Gothic" w:eastAsia="Questrial" w:hAnsi="Century Gothic" w:cs="Questrial"/>
          <w:sz w:val="20"/>
          <w:szCs w:val="20"/>
        </w:rPr>
        <w:t xml:space="preserve"> </w:t>
      </w:r>
      <w:r w:rsidR="000514FE">
        <w:rPr>
          <w:rFonts w:ascii="Century Gothic" w:eastAsia="Questrial" w:hAnsi="Century Gothic" w:cs="Questrial"/>
          <w:sz w:val="20"/>
          <w:szCs w:val="20"/>
        </w:rPr>
        <w:t>–</w:t>
      </w:r>
      <w:r w:rsidR="00CB2EEA">
        <w:rPr>
          <w:rFonts w:ascii="Century Gothic" w:eastAsia="Questrial" w:hAnsi="Century Gothic" w:cs="Questrial"/>
          <w:sz w:val="20"/>
          <w:szCs w:val="20"/>
        </w:rPr>
        <w:t xml:space="preserve"> d</w:t>
      </w:r>
      <w:r w:rsidR="002D4896" w:rsidRPr="006C4219">
        <w:rPr>
          <w:rFonts w:ascii="Century Gothic" w:eastAsia="Questrial" w:hAnsi="Century Gothic" w:cs="Questrial"/>
          <w:sz w:val="20"/>
          <w:szCs w:val="20"/>
        </w:rPr>
        <w:t>ata manipulation and map creation</w:t>
      </w:r>
    </w:p>
    <w:p w14:paraId="2C9C2722" w14:textId="6CACE8BC" w:rsidR="00AB3401" w:rsidRPr="006C4219" w:rsidRDefault="002D4896">
      <w:pPr>
        <w:numPr>
          <w:ilvl w:val="0"/>
          <w:numId w:val="2"/>
        </w:numPr>
        <w:spacing w:after="0" w:line="240" w:lineRule="auto"/>
        <w:ind w:hanging="360"/>
        <w:contextualSpacing/>
        <w:rPr>
          <w:rFonts w:ascii="Century Gothic" w:hAnsi="Century Gothic"/>
          <w:sz w:val="20"/>
          <w:szCs w:val="20"/>
        </w:rPr>
      </w:pPr>
      <w:r w:rsidRPr="006C4219">
        <w:rPr>
          <w:rFonts w:ascii="Century Gothic" w:eastAsia="Questrial" w:hAnsi="Century Gothic" w:cs="Questrial"/>
          <w:sz w:val="20"/>
          <w:szCs w:val="20"/>
        </w:rPr>
        <w:t>ERDAS I</w:t>
      </w:r>
      <w:r w:rsidR="00E24EA8">
        <w:rPr>
          <w:rFonts w:ascii="Century Gothic" w:eastAsia="Questrial" w:hAnsi="Century Gothic" w:cs="Questrial"/>
          <w:sz w:val="20"/>
          <w:szCs w:val="20"/>
        </w:rPr>
        <w:t>magine</w:t>
      </w:r>
      <w:r w:rsidR="00CB2EEA">
        <w:rPr>
          <w:rFonts w:ascii="Century Gothic" w:eastAsia="Questrial" w:hAnsi="Century Gothic" w:cs="Questrial"/>
          <w:sz w:val="20"/>
          <w:szCs w:val="20"/>
        </w:rPr>
        <w:t xml:space="preserve"> </w:t>
      </w:r>
      <w:r w:rsidR="000514FE">
        <w:rPr>
          <w:rFonts w:ascii="Century Gothic" w:eastAsia="Questrial" w:hAnsi="Century Gothic" w:cs="Questrial"/>
          <w:sz w:val="20"/>
          <w:szCs w:val="20"/>
        </w:rPr>
        <w:t>–</w:t>
      </w:r>
      <w:r w:rsidR="00CB2EEA">
        <w:rPr>
          <w:rFonts w:ascii="Century Gothic" w:eastAsia="Questrial" w:hAnsi="Century Gothic" w:cs="Questrial"/>
          <w:sz w:val="20"/>
          <w:szCs w:val="20"/>
        </w:rPr>
        <w:t xml:space="preserve"> </w:t>
      </w:r>
      <w:r w:rsidR="000514FE">
        <w:rPr>
          <w:rFonts w:ascii="Century Gothic" w:eastAsia="Questrial" w:hAnsi="Century Gothic" w:cs="Questrial"/>
          <w:sz w:val="20"/>
          <w:szCs w:val="20"/>
        </w:rPr>
        <w:t>i</w:t>
      </w:r>
      <w:r w:rsidRPr="006C4219">
        <w:rPr>
          <w:rFonts w:ascii="Century Gothic" w:eastAsia="Questrial" w:hAnsi="Century Gothic" w:cs="Questrial"/>
          <w:sz w:val="20"/>
          <w:szCs w:val="20"/>
        </w:rPr>
        <w:t>mage processing of Landsat and MODIS data</w:t>
      </w:r>
    </w:p>
    <w:p w14:paraId="7D96152B" w14:textId="068797F4" w:rsidR="00AB3401" w:rsidRPr="006C4219" w:rsidRDefault="00CB2EEA">
      <w:pPr>
        <w:numPr>
          <w:ilvl w:val="0"/>
          <w:numId w:val="2"/>
        </w:numPr>
        <w:spacing w:after="0" w:line="240" w:lineRule="auto"/>
        <w:ind w:hanging="360"/>
        <w:contextualSpacing/>
        <w:rPr>
          <w:rFonts w:ascii="Century Gothic" w:eastAsia="Questrial" w:hAnsi="Century Gothic" w:cs="Questrial"/>
          <w:sz w:val="20"/>
          <w:szCs w:val="20"/>
        </w:rPr>
      </w:pPr>
      <w:r>
        <w:rPr>
          <w:rFonts w:ascii="Century Gothic" w:eastAsia="Questrial" w:hAnsi="Century Gothic" w:cs="Questrial"/>
          <w:sz w:val="20"/>
          <w:szCs w:val="20"/>
        </w:rPr>
        <w:t>Google Earth Engine -  i</w:t>
      </w:r>
      <w:r w:rsidR="002D4896" w:rsidRPr="006C4219">
        <w:rPr>
          <w:rFonts w:ascii="Century Gothic" w:eastAsia="Questrial" w:hAnsi="Century Gothic" w:cs="Questrial"/>
          <w:sz w:val="20"/>
          <w:szCs w:val="20"/>
        </w:rPr>
        <w:t>mage processing of Landsat and MODIS data</w:t>
      </w:r>
    </w:p>
    <w:p w14:paraId="01B72051" w14:textId="77777777" w:rsidR="00AB3401" w:rsidRPr="006C4219" w:rsidRDefault="00AB3401">
      <w:pPr>
        <w:spacing w:after="0" w:line="240" w:lineRule="auto"/>
        <w:rPr>
          <w:rFonts w:ascii="Century Gothic" w:hAnsi="Century Gothic"/>
        </w:rPr>
      </w:pPr>
    </w:p>
    <w:p w14:paraId="261D9366" w14:textId="77777777" w:rsidR="002E29CA" w:rsidRPr="00603BB8" w:rsidRDefault="002E29CA" w:rsidP="002E29CA">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0B6A6FBD"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80-100 Word Objectives Overview:</w:t>
      </w:r>
    </w:p>
    <w:p w14:paraId="0D4D571E" w14:textId="12A762D0" w:rsidR="00AB3401" w:rsidRPr="000514FE" w:rsidRDefault="002D4896">
      <w:pPr>
        <w:spacing w:after="0" w:line="240" w:lineRule="auto"/>
        <w:rPr>
          <w:rFonts w:ascii="Century Gothic" w:eastAsia="Questrial" w:hAnsi="Century Gothic" w:cs="Questrial"/>
          <w:sz w:val="20"/>
          <w:szCs w:val="20"/>
        </w:rPr>
      </w:pPr>
      <w:r w:rsidRPr="006C4219">
        <w:rPr>
          <w:rFonts w:ascii="Century Gothic" w:eastAsia="Questrial" w:hAnsi="Century Gothic" w:cs="Questrial"/>
          <w:sz w:val="20"/>
          <w:szCs w:val="20"/>
        </w:rPr>
        <w:t xml:space="preserve">Recent changes in climate have resulted in </w:t>
      </w:r>
      <w:r w:rsidR="00CB2EEA">
        <w:rPr>
          <w:rFonts w:ascii="Century Gothic" w:eastAsia="Questrial" w:hAnsi="Century Gothic" w:cs="Questrial"/>
          <w:sz w:val="20"/>
          <w:szCs w:val="20"/>
        </w:rPr>
        <w:t xml:space="preserve">significant changes in </w:t>
      </w:r>
      <w:r w:rsidRPr="006C4219">
        <w:rPr>
          <w:rFonts w:ascii="Century Gothic" w:eastAsia="Questrial" w:hAnsi="Century Gothic" w:cs="Questrial"/>
          <w:sz w:val="20"/>
          <w:szCs w:val="20"/>
        </w:rPr>
        <w:t xml:space="preserve">ice and snow melt </w:t>
      </w:r>
      <w:r w:rsidR="006935E6">
        <w:rPr>
          <w:rFonts w:ascii="Century Gothic" w:eastAsia="Questrial" w:hAnsi="Century Gothic" w:cs="Questrial"/>
          <w:sz w:val="20"/>
          <w:szCs w:val="20"/>
        </w:rPr>
        <w:t>within the</w:t>
      </w:r>
      <w:r w:rsidRPr="006C4219">
        <w:rPr>
          <w:rFonts w:ascii="Century Gothic" w:eastAsia="Questrial" w:hAnsi="Century Gothic" w:cs="Questrial"/>
          <w:sz w:val="20"/>
          <w:szCs w:val="20"/>
        </w:rPr>
        <w:t xml:space="preserve"> National Parks </w:t>
      </w:r>
      <w:r w:rsidR="006935E6">
        <w:rPr>
          <w:rFonts w:ascii="Century Gothic" w:eastAsia="Questrial" w:hAnsi="Century Gothic" w:cs="Questrial"/>
          <w:sz w:val="20"/>
          <w:szCs w:val="20"/>
        </w:rPr>
        <w:t>in</w:t>
      </w:r>
      <w:r w:rsidRPr="006C4219">
        <w:rPr>
          <w:rFonts w:ascii="Century Gothic" w:eastAsia="Questrial" w:hAnsi="Century Gothic" w:cs="Questrial"/>
          <w:sz w:val="20"/>
          <w:szCs w:val="20"/>
        </w:rPr>
        <w:t xml:space="preserve"> the Intermountain region of the Northern Great Plains</w:t>
      </w:r>
      <w:r w:rsidR="006935E6">
        <w:rPr>
          <w:rFonts w:ascii="Century Gothic" w:eastAsia="Questrial" w:hAnsi="Century Gothic" w:cs="Questrial"/>
          <w:sz w:val="20"/>
          <w:szCs w:val="20"/>
        </w:rPr>
        <w:t>. A</w:t>
      </w:r>
      <w:r w:rsidRPr="006C4219">
        <w:rPr>
          <w:rFonts w:ascii="Century Gothic" w:eastAsia="Questrial" w:hAnsi="Century Gothic" w:cs="Questrial"/>
          <w:sz w:val="20"/>
          <w:szCs w:val="20"/>
        </w:rPr>
        <w:t>s a result, areas that were previously covered by persistent ice and snow have</w:t>
      </w:r>
      <w:r w:rsidR="006935E6">
        <w:rPr>
          <w:rFonts w:ascii="Century Gothic" w:eastAsia="Questrial" w:hAnsi="Century Gothic" w:cs="Questrial"/>
          <w:sz w:val="20"/>
          <w:szCs w:val="20"/>
        </w:rPr>
        <w:t xml:space="preserve"> now</w:t>
      </w:r>
      <w:r w:rsidRPr="006C4219">
        <w:rPr>
          <w:rFonts w:ascii="Century Gothic" w:eastAsia="Questrial" w:hAnsi="Century Gothic" w:cs="Questrial"/>
          <w:sz w:val="20"/>
          <w:szCs w:val="20"/>
        </w:rPr>
        <w:t xml:space="preserve"> been exposed. </w:t>
      </w:r>
      <w:r w:rsidR="007F31D0">
        <w:rPr>
          <w:rFonts w:ascii="Century Gothic" w:eastAsia="Questrial" w:hAnsi="Century Gothic" w:cs="Questrial"/>
          <w:sz w:val="20"/>
          <w:szCs w:val="20"/>
        </w:rPr>
        <w:t>The</w:t>
      </w:r>
      <w:r w:rsidRPr="006C4219">
        <w:rPr>
          <w:rFonts w:ascii="Century Gothic" w:eastAsia="Questrial" w:hAnsi="Century Gothic" w:cs="Questrial"/>
          <w:sz w:val="20"/>
          <w:szCs w:val="20"/>
        </w:rPr>
        <w:t xml:space="preserve"> team mapped </w:t>
      </w:r>
      <w:r w:rsidR="006935E6">
        <w:rPr>
          <w:rFonts w:ascii="Century Gothic" w:eastAsia="Questrial" w:hAnsi="Century Gothic" w:cs="Questrial"/>
          <w:sz w:val="20"/>
          <w:szCs w:val="20"/>
        </w:rPr>
        <w:t xml:space="preserve">yearly </w:t>
      </w:r>
      <w:r w:rsidRPr="006C4219">
        <w:rPr>
          <w:rFonts w:ascii="Century Gothic" w:eastAsia="Questrial" w:hAnsi="Century Gothic" w:cs="Questrial"/>
          <w:sz w:val="20"/>
          <w:szCs w:val="20"/>
        </w:rPr>
        <w:t xml:space="preserve">changes in ice and snow cover in the region </w:t>
      </w:r>
      <w:r w:rsidR="006935E6">
        <w:rPr>
          <w:rFonts w:ascii="Century Gothic" w:eastAsia="Questrial" w:hAnsi="Century Gothic" w:cs="Questrial"/>
          <w:sz w:val="20"/>
          <w:szCs w:val="20"/>
        </w:rPr>
        <w:t>to detect</w:t>
      </w:r>
      <w:r w:rsidRPr="006C4219">
        <w:rPr>
          <w:rFonts w:ascii="Century Gothic" w:eastAsia="Questrial" w:hAnsi="Century Gothic" w:cs="Questrial"/>
          <w:sz w:val="20"/>
          <w:szCs w:val="20"/>
        </w:rPr>
        <w:t xml:space="preserve"> areas</w:t>
      </w:r>
      <w:r w:rsidR="006935E6">
        <w:rPr>
          <w:rFonts w:ascii="Century Gothic" w:eastAsia="Questrial" w:hAnsi="Century Gothic" w:cs="Questrial"/>
          <w:sz w:val="20"/>
          <w:szCs w:val="20"/>
        </w:rPr>
        <w:t xml:space="preserve"> of glacial boundary recession. </w:t>
      </w:r>
      <w:r w:rsidR="004B0FDB">
        <w:rPr>
          <w:rFonts w:ascii="Century Gothic" w:eastAsia="Questrial" w:hAnsi="Century Gothic" w:cs="Questrial"/>
          <w:sz w:val="20"/>
          <w:szCs w:val="20"/>
        </w:rPr>
        <w:t>This project will</w:t>
      </w:r>
      <w:r w:rsidR="000514FE">
        <w:rPr>
          <w:rFonts w:ascii="Century Gothic" w:eastAsia="Questrial" w:hAnsi="Century Gothic" w:cs="Questrial"/>
          <w:sz w:val="20"/>
          <w:szCs w:val="20"/>
        </w:rPr>
        <w:t xml:space="preserve"> </w:t>
      </w:r>
      <w:r w:rsidRPr="006C4219">
        <w:rPr>
          <w:rFonts w:ascii="Century Gothic" w:eastAsia="Questrial" w:hAnsi="Century Gothic" w:cs="Questrial"/>
          <w:sz w:val="20"/>
          <w:szCs w:val="20"/>
        </w:rPr>
        <w:t>assist t</w:t>
      </w:r>
      <w:r w:rsidR="006935E6">
        <w:rPr>
          <w:rFonts w:ascii="Century Gothic" w:eastAsia="Questrial" w:hAnsi="Century Gothic" w:cs="Questrial"/>
          <w:sz w:val="20"/>
          <w:szCs w:val="20"/>
        </w:rPr>
        <w:t xml:space="preserve">he National Park Service in locating archeological sites previously bound by ice, </w:t>
      </w:r>
      <w:r w:rsidR="004B0FDB">
        <w:rPr>
          <w:rFonts w:ascii="Century Gothic" w:eastAsia="Questrial" w:hAnsi="Century Gothic" w:cs="Questrial"/>
          <w:sz w:val="20"/>
          <w:szCs w:val="20"/>
        </w:rPr>
        <w:t>so that they may</w:t>
      </w:r>
      <w:r w:rsidR="006935E6">
        <w:rPr>
          <w:rFonts w:ascii="Century Gothic" w:eastAsia="Questrial" w:hAnsi="Century Gothic" w:cs="Questrial"/>
          <w:sz w:val="20"/>
          <w:szCs w:val="20"/>
        </w:rPr>
        <w:t xml:space="preserve"> preserv</w:t>
      </w:r>
      <w:r w:rsidR="004B0FDB">
        <w:rPr>
          <w:rFonts w:ascii="Century Gothic" w:eastAsia="Questrial" w:hAnsi="Century Gothic" w:cs="Questrial"/>
          <w:sz w:val="20"/>
          <w:szCs w:val="20"/>
        </w:rPr>
        <w:t>e</w:t>
      </w:r>
      <w:r w:rsidR="006935E6">
        <w:rPr>
          <w:rFonts w:ascii="Century Gothic" w:eastAsia="Questrial" w:hAnsi="Century Gothic" w:cs="Questrial"/>
          <w:sz w:val="20"/>
          <w:szCs w:val="20"/>
        </w:rPr>
        <w:t xml:space="preserve"> and restor</w:t>
      </w:r>
      <w:r w:rsidR="004B0FDB">
        <w:rPr>
          <w:rFonts w:ascii="Century Gothic" w:eastAsia="Questrial" w:hAnsi="Century Gothic" w:cs="Questrial"/>
          <w:sz w:val="20"/>
          <w:szCs w:val="20"/>
        </w:rPr>
        <w:t>e</w:t>
      </w:r>
      <w:r w:rsidR="006935E6">
        <w:rPr>
          <w:rFonts w:ascii="Century Gothic" w:eastAsia="Questrial" w:hAnsi="Century Gothic" w:cs="Questrial"/>
          <w:sz w:val="20"/>
          <w:szCs w:val="20"/>
        </w:rPr>
        <w:t xml:space="preserve"> </w:t>
      </w:r>
      <w:r w:rsidR="004B0FDB">
        <w:rPr>
          <w:rFonts w:ascii="Century Gothic" w:eastAsia="Questrial" w:hAnsi="Century Gothic" w:cs="Questrial"/>
          <w:sz w:val="20"/>
          <w:szCs w:val="20"/>
        </w:rPr>
        <w:t>these</w:t>
      </w:r>
      <w:r w:rsidR="006935E6">
        <w:rPr>
          <w:rFonts w:ascii="Century Gothic" w:eastAsia="Questrial" w:hAnsi="Century Gothic" w:cs="Questrial"/>
          <w:sz w:val="20"/>
          <w:szCs w:val="20"/>
        </w:rPr>
        <w:t xml:space="preserve"> areas where</w:t>
      </w:r>
      <w:r w:rsidRPr="006C4219">
        <w:rPr>
          <w:rFonts w:ascii="Century Gothic" w:eastAsia="Questrial" w:hAnsi="Century Gothic" w:cs="Questrial"/>
          <w:sz w:val="20"/>
          <w:szCs w:val="20"/>
        </w:rPr>
        <w:t xml:space="preserve"> vegetative cover and fire regime has been altered.</w:t>
      </w:r>
    </w:p>
    <w:p w14:paraId="6B13C8E0" w14:textId="77777777" w:rsidR="00AB3401" w:rsidRPr="006C4219" w:rsidRDefault="00AB3401">
      <w:pPr>
        <w:spacing w:after="0" w:line="240" w:lineRule="auto"/>
        <w:rPr>
          <w:rFonts w:ascii="Century Gothic" w:hAnsi="Century Gothic"/>
        </w:rPr>
      </w:pPr>
    </w:p>
    <w:p w14:paraId="710E354E"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Abstract:</w:t>
      </w:r>
    </w:p>
    <w:p w14:paraId="491FDBF5" w14:textId="3E8CC6DA"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 xml:space="preserve">National Parks in the Intermountain region of the United States </w:t>
      </w:r>
      <w:r w:rsidR="00E24EA8">
        <w:rPr>
          <w:rFonts w:ascii="Century Gothic" w:eastAsia="Questrial" w:hAnsi="Century Gothic" w:cs="Questrial"/>
          <w:sz w:val="20"/>
          <w:szCs w:val="20"/>
        </w:rPr>
        <w:t xml:space="preserve">Northern </w:t>
      </w:r>
      <w:r w:rsidRPr="006C4219">
        <w:rPr>
          <w:rFonts w:ascii="Century Gothic" w:eastAsia="Questrial" w:hAnsi="Century Gothic" w:cs="Questrial"/>
          <w:sz w:val="20"/>
          <w:szCs w:val="20"/>
        </w:rPr>
        <w:t xml:space="preserve">Great Plains are experiencing changes in Persistent Ice and Snow Cover (PISC) due to changes in climate. Part of the mission of the National Park Service is </w:t>
      </w:r>
      <w:r w:rsidR="00D260CB">
        <w:rPr>
          <w:rFonts w:ascii="Century Gothic" w:eastAsia="Questrial" w:hAnsi="Century Gothic" w:cs="Questrial"/>
          <w:sz w:val="20"/>
          <w:szCs w:val="20"/>
        </w:rPr>
        <w:t xml:space="preserve">to </w:t>
      </w:r>
      <w:r w:rsidRPr="006C4219">
        <w:rPr>
          <w:rFonts w:ascii="Century Gothic" w:eastAsia="Questrial" w:hAnsi="Century Gothic" w:cs="Questrial"/>
          <w:sz w:val="20"/>
          <w:szCs w:val="20"/>
        </w:rPr>
        <w:t>discover and protect cultural heritage si</w:t>
      </w:r>
      <w:r w:rsidR="006935E6">
        <w:rPr>
          <w:rFonts w:ascii="Century Gothic" w:eastAsia="Questrial" w:hAnsi="Century Gothic" w:cs="Questrial"/>
          <w:sz w:val="20"/>
          <w:szCs w:val="20"/>
        </w:rPr>
        <w:t>tes</w:t>
      </w:r>
      <w:r w:rsidR="008F64D2">
        <w:rPr>
          <w:rFonts w:ascii="Century Gothic" w:eastAsia="Questrial" w:hAnsi="Century Gothic" w:cs="Questrial"/>
          <w:sz w:val="20"/>
          <w:szCs w:val="20"/>
        </w:rPr>
        <w:t>;</w:t>
      </w:r>
      <w:r w:rsidR="00527556">
        <w:rPr>
          <w:rFonts w:ascii="Century Gothic" w:eastAsia="Questrial" w:hAnsi="Century Gothic" w:cs="Questrial"/>
          <w:sz w:val="20"/>
          <w:szCs w:val="20"/>
        </w:rPr>
        <w:t xml:space="preserve"> </w:t>
      </w:r>
      <w:r w:rsidR="006C4219">
        <w:rPr>
          <w:rFonts w:ascii="Century Gothic" w:eastAsia="Questrial" w:hAnsi="Century Gothic" w:cs="Questrial"/>
          <w:sz w:val="20"/>
          <w:szCs w:val="20"/>
        </w:rPr>
        <w:t xml:space="preserve">mapping changes in PISC </w:t>
      </w:r>
      <w:r w:rsidRPr="006C4219">
        <w:rPr>
          <w:rFonts w:ascii="Century Gothic" w:eastAsia="Questrial" w:hAnsi="Century Gothic" w:cs="Questrial"/>
          <w:sz w:val="20"/>
          <w:szCs w:val="20"/>
        </w:rPr>
        <w:t xml:space="preserve">is a crucial step in identifying archaeological sites exposed by the receding ice and snow. </w:t>
      </w:r>
      <w:r w:rsidR="007F31D0">
        <w:rPr>
          <w:rFonts w:ascii="Century Gothic" w:eastAsia="Questrial" w:hAnsi="Century Gothic" w:cs="Questrial"/>
          <w:sz w:val="20"/>
          <w:szCs w:val="20"/>
        </w:rPr>
        <w:t>This project</w:t>
      </w:r>
      <w:r w:rsidRPr="006C4219">
        <w:rPr>
          <w:rFonts w:ascii="Century Gothic" w:eastAsia="Questrial" w:hAnsi="Century Gothic" w:cs="Questrial"/>
          <w:sz w:val="20"/>
          <w:szCs w:val="20"/>
        </w:rPr>
        <w:t xml:space="preserve"> focused on three National Parks in the Intermountain region: Glacier, Grand Teton, and Yellowstone. Multispectral, 30</w:t>
      </w:r>
      <w:r w:rsidR="006935E6">
        <w:rPr>
          <w:rFonts w:ascii="Century Gothic" w:eastAsia="Questrial" w:hAnsi="Century Gothic" w:cs="Questrial"/>
          <w:sz w:val="20"/>
          <w:szCs w:val="20"/>
        </w:rPr>
        <w:t xml:space="preserve"> </w:t>
      </w:r>
      <w:r w:rsidRPr="006C4219">
        <w:rPr>
          <w:rFonts w:ascii="Century Gothic" w:eastAsia="Questrial" w:hAnsi="Century Gothic" w:cs="Questrial"/>
          <w:sz w:val="20"/>
          <w:szCs w:val="20"/>
        </w:rPr>
        <w:t xml:space="preserve">m resolution imagery from Landsat 5 TM and Landsat 8 OLI </w:t>
      </w:r>
      <w:r w:rsidR="00E75C88">
        <w:rPr>
          <w:rFonts w:ascii="Century Gothic" w:eastAsia="Questrial" w:hAnsi="Century Gothic" w:cs="Questrial"/>
          <w:sz w:val="20"/>
          <w:szCs w:val="20"/>
        </w:rPr>
        <w:t xml:space="preserve">were </w:t>
      </w:r>
      <w:r w:rsidR="003E7335">
        <w:rPr>
          <w:rFonts w:ascii="Century Gothic" w:eastAsia="Questrial" w:hAnsi="Century Gothic" w:cs="Questrial"/>
          <w:sz w:val="20"/>
          <w:szCs w:val="20"/>
        </w:rPr>
        <w:t>composited</w:t>
      </w:r>
      <w:r w:rsidR="00C92B66">
        <w:rPr>
          <w:rFonts w:ascii="Century Gothic" w:eastAsia="Questrial" w:hAnsi="Century Gothic" w:cs="Questrial"/>
          <w:sz w:val="20"/>
          <w:szCs w:val="20"/>
        </w:rPr>
        <w:t xml:space="preserve"> and </w:t>
      </w:r>
      <w:r w:rsidR="003E7335">
        <w:rPr>
          <w:rFonts w:ascii="Century Gothic" w:eastAsia="Questrial" w:hAnsi="Century Gothic" w:cs="Questrial"/>
          <w:sz w:val="20"/>
          <w:szCs w:val="20"/>
        </w:rPr>
        <w:t>cloud-masked</w:t>
      </w:r>
      <w:r w:rsidR="00C92B66">
        <w:rPr>
          <w:rFonts w:ascii="Century Gothic" w:eastAsia="Questrial" w:hAnsi="Century Gothic" w:cs="Questrial"/>
          <w:sz w:val="20"/>
          <w:szCs w:val="20"/>
        </w:rPr>
        <w:t>. A supervised classification was performed to identify areas of persistent ice and snow, vegetative cover, and bare ground</w:t>
      </w:r>
      <w:r w:rsidR="00024AD7">
        <w:rPr>
          <w:rFonts w:ascii="Century Gothic" w:eastAsia="Questrial" w:hAnsi="Century Gothic" w:cs="Questrial"/>
          <w:sz w:val="20"/>
          <w:szCs w:val="20"/>
        </w:rPr>
        <w:t xml:space="preserve"> using Google Earth Engine and the Intermountain Classification Engine for Glacier Recession in Parks (ICE GRIP) tool developed by the team</w:t>
      </w:r>
      <w:r w:rsidR="00C92B66">
        <w:rPr>
          <w:rFonts w:ascii="Century Gothic" w:eastAsia="Questrial" w:hAnsi="Century Gothic" w:cs="Questrial"/>
          <w:sz w:val="20"/>
          <w:szCs w:val="20"/>
        </w:rPr>
        <w:t>. The resulting c</w:t>
      </w:r>
      <w:r w:rsidR="003E7335">
        <w:rPr>
          <w:rFonts w:ascii="Century Gothic" w:eastAsia="Questrial" w:hAnsi="Century Gothic" w:cs="Questrial"/>
          <w:sz w:val="20"/>
          <w:szCs w:val="20"/>
        </w:rPr>
        <w:t>lassifications</w:t>
      </w:r>
      <w:r w:rsidR="00FD2DA1">
        <w:rPr>
          <w:rFonts w:ascii="Century Gothic" w:eastAsia="Questrial" w:hAnsi="Century Gothic" w:cs="Questrial"/>
          <w:sz w:val="20"/>
          <w:szCs w:val="20"/>
        </w:rPr>
        <w:t xml:space="preserve"> </w:t>
      </w:r>
      <w:r w:rsidRPr="006C4219">
        <w:rPr>
          <w:rFonts w:ascii="Century Gothic" w:eastAsia="Questrial" w:hAnsi="Century Gothic" w:cs="Questrial"/>
          <w:sz w:val="20"/>
          <w:szCs w:val="20"/>
        </w:rPr>
        <w:t>highlight areas where PISC decreased</w:t>
      </w:r>
      <w:r w:rsidR="00C92B66">
        <w:rPr>
          <w:rFonts w:ascii="Century Gothic" w:eastAsia="Questrial" w:hAnsi="Century Gothic" w:cs="Questrial"/>
          <w:sz w:val="20"/>
          <w:szCs w:val="20"/>
        </w:rPr>
        <w:t xml:space="preserve"> between the months of August </w:t>
      </w:r>
      <w:r w:rsidR="009B76A1">
        <w:rPr>
          <w:rFonts w:ascii="Century Gothic" w:eastAsia="Questrial" w:hAnsi="Century Gothic" w:cs="Questrial"/>
          <w:sz w:val="20"/>
          <w:szCs w:val="20"/>
        </w:rPr>
        <w:t xml:space="preserve">and September from 1984 </w:t>
      </w:r>
      <w:r w:rsidR="001F7D5E">
        <w:rPr>
          <w:rFonts w:ascii="Century Gothic" w:eastAsia="Questrial" w:hAnsi="Century Gothic" w:cs="Questrial"/>
          <w:sz w:val="20"/>
          <w:szCs w:val="20"/>
        </w:rPr>
        <w:t xml:space="preserve">to 2016 and </w:t>
      </w:r>
      <w:r w:rsidR="009B76A1">
        <w:rPr>
          <w:rFonts w:ascii="Century Gothic" w:eastAsia="Questrial" w:hAnsi="Century Gothic" w:cs="Questrial"/>
          <w:sz w:val="20"/>
          <w:szCs w:val="20"/>
        </w:rPr>
        <w:t>delineate areas of interest to the National Park Service for</w:t>
      </w:r>
      <w:r w:rsidR="001F7D5E">
        <w:rPr>
          <w:rFonts w:ascii="Century Gothic" w:eastAsia="Questrial" w:hAnsi="Century Gothic" w:cs="Questrial"/>
          <w:sz w:val="20"/>
          <w:szCs w:val="20"/>
        </w:rPr>
        <w:t xml:space="preserve"> the search and preservation</w:t>
      </w:r>
      <w:r w:rsidR="009B76A1">
        <w:rPr>
          <w:rFonts w:ascii="Century Gothic" w:eastAsia="Questrial" w:hAnsi="Century Gothic" w:cs="Questrial"/>
          <w:sz w:val="20"/>
          <w:szCs w:val="20"/>
        </w:rPr>
        <w:t xml:space="preserve"> of archaeological sites. </w:t>
      </w:r>
      <w:r w:rsidR="001F7D5E">
        <w:rPr>
          <w:rFonts w:ascii="Century Gothic" w:eastAsia="Questrial" w:hAnsi="Century Gothic" w:cs="Questrial"/>
          <w:sz w:val="20"/>
          <w:szCs w:val="20"/>
        </w:rPr>
        <w:t>Vegetative change and glacial extent were validated with National Agriculture Imagery Program (NAIP) imagery.</w:t>
      </w:r>
    </w:p>
    <w:p w14:paraId="66463220" w14:textId="77777777" w:rsidR="00AB3401" w:rsidRPr="006C4219" w:rsidRDefault="00AB3401">
      <w:pPr>
        <w:spacing w:after="0" w:line="240" w:lineRule="auto"/>
        <w:rPr>
          <w:rFonts w:ascii="Century Gothic" w:hAnsi="Century Gothic"/>
        </w:rPr>
      </w:pPr>
    </w:p>
    <w:p w14:paraId="2DFDD396"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Keywords:</w:t>
      </w:r>
    </w:p>
    <w:p w14:paraId="7DAAF2C9" w14:textId="2EA8CB44"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 xml:space="preserve">National Park Service, </w:t>
      </w:r>
      <w:r w:rsidR="00E24EA8">
        <w:rPr>
          <w:rFonts w:ascii="Century Gothic" w:eastAsia="Questrial" w:hAnsi="Century Gothic" w:cs="Questrial"/>
          <w:sz w:val="20"/>
          <w:szCs w:val="20"/>
        </w:rPr>
        <w:t>P</w:t>
      </w:r>
      <w:r w:rsidRPr="006C4219">
        <w:rPr>
          <w:rFonts w:ascii="Century Gothic" w:eastAsia="Questrial" w:hAnsi="Century Gothic" w:cs="Questrial"/>
          <w:sz w:val="20"/>
          <w:szCs w:val="20"/>
        </w:rPr>
        <w:t xml:space="preserve">ersistent </w:t>
      </w:r>
      <w:r w:rsidR="00E24EA8">
        <w:rPr>
          <w:rFonts w:ascii="Century Gothic" w:eastAsia="Questrial" w:hAnsi="Century Gothic" w:cs="Questrial"/>
          <w:sz w:val="20"/>
          <w:szCs w:val="20"/>
        </w:rPr>
        <w:t>Ice and Snow Cover (PISC)</w:t>
      </w:r>
      <w:r w:rsidRPr="006C4219">
        <w:rPr>
          <w:rFonts w:ascii="Century Gothic" w:eastAsia="Questrial" w:hAnsi="Century Gothic" w:cs="Questrial"/>
          <w:sz w:val="20"/>
          <w:szCs w:val="20"/>
        </w:rPr>
        <w:t>, glaciers, climate change, Landsat, remote sensing</w:t>
      </w:r>
    </w:p>
    <w:p w14:paraId="4EB17C13" w14:textId="1C8AC367" w:rsidR="001A1F99" w:rsidRDefault="001A1F99" w:rsidP="00E75C88">
      <w:pPr>
        <w:spacing w:after="0"/>
        <w:rPr>
          <w:rFonts w:ascii="Century Gothic" w:eastAsia="Questrial" w:hAnsi="Century Gothic" w:cs="Questrial"/>
          <w:b/>
          <w:sz w:val="20"/>
          <w:szCs w:val="20"/>
        </w:rPr>
      </w:pPr>
    </w:p>
    <w:p w14:paraId="09F1D526"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Community Concerns:</w:t>
      </w:r>
    </w:p>
    <w:p w14:paraId="1D8ACA07" w14:textId="39B56DB7" w:rsidR="00AB3401" w:rsidRPr="006C4219" w:rsidRDefault="009B76A1">
      <w:pPr>
        <w:numPr>
          <w:ilvl w:val="0"/>
          <w:numId w:val="3"/>
        </w:numPr>
        <w:spacing w:after="0" w:line="240" w:lineRule="auto"/>
        <w:ind w:hanging="360"/>
        <w:contextualSpacing/>
        <w:rPr>
          <w:rFonts w:ascii="Century Gothic" w:hAnsi="Century Gothic"/>
          <w:sz w:val="20"/>
          <w:szCs w:val="20"/>
        </w:rPr>
      </w:pPr>
      <w:r>
        <w:rPr>
          <w:rFonts w:ascii="Century Gothic" w:eastAsia="Questrial" w:hAnsi="Century Gothic" w:cs="Questrial"/>
          <w:sz w:val="20"/>
          <w:szCs w:val="20"/>
        </w:rPr>
        <w:t>C</w:t>
      </w:r>
      <w:r w:rsidR="002D4896" w:rsidRPr="006C4219">
        <w:rPr>
          <w:rFonts w:ascii="Century Gothic" w:eastAsia="Questrial" w:hAnsi="Century Gothic" w:cs="Questrial"/>
          <w:sz w:val="20"/>
          <w:szCs w:val="20"/>
        </w:rPr>
        <w:t xml:space="preserve">hanging climate results in ice and snow melt in the National Parks in the Intermountain region of the United States </w:t>
      </w:r>
      <w:r w:rsidR="00E24EA8">
        <w:rPr>
          <w:rFonts w:ascii="Century Gothic" w:eastAsia="Questrial" w:hAnsi="Century Gothic" w:cs="Questrial"/>
          <w:sz w:val="20"/>
          <w:szCs w:val="20"/>
        </w:rPr>
        <w:t xml:space="preserve">Northern </w:t>
      </w:r>
      <w:r w:rsidR="002D4896" w:rsidRPr="006C4219">
        <w:rPr>
          <w:rFonts w:ascii="Century Gothic" w:eastAsia="Questrial" w:hAnsi="Century Gothic" w:cs="Questrial"/>
          <w:sz w:val="20"/>
          <w:szCs w:val="20"/>
        </w:rPr>
        <w:t>Great Plains region.</w:t>
      </w:r>
    </w:p>
    <w:p w14:paraId="7075435C" w14:textId="0AD84462" w:rsidR="00AB3401" w:rsidRPr="006C4219" w:rsidRDefault="009B76A1">
      <w:pPr>
        <w:numPr>
          <w:ilvl w:val="0"/>
          <w:numId w:val="3"/>
        </w:numPr>
        <w:spacing w:after="0" w:line="240" w:lineRule="auto"/>
        <w:ind w:hanging="360"/>
        <w:contextualSpacing/>
        <w:rPr>
          <w:rFonts w:ascii="Century Gothic" w:eastAsia="Questrial" w:hAnsi="Century Gothic" w:cs="Questrial"/>
          <w:sz w:val="20"/>
          <w:szCs w:val="20"/>
        </w:rPr>
      </w:pPr>
      <w:r>
        <w:rPr>
          <w:rFonts w:ascii="Century Gothic" w:eastAsia="Questrial" w:hAnsi="Century Gothic" w:cs="Questrial"/>
          <w:sz w:val="20"/>
          <w:szCs w:val="20"/>
        </w:rPr>
        <w:t>Glacier, Grand Teton, and Yellowstone National Parks are</w:t>
      </w:r>
      <w:r w:rsidR="002D4896" w:rsidRPr="006C4219">
        <w:rPr>
          <w:rFonts w:ascii="Century Gothic" w:eastAsia="Questrial" w:hAnsi="Century Gothic" w:cs="Questrial"/>
          <w:sz w:val="20"/>
          <w:szCs w:val="20"/>
        </w:rPr>
        <w:t xml:space="preserve"> experiencing changes in vegetative cover</w:t>
      </w:r>
      <w:r>
        <w:rPr>
          <w:rFonts w:ascii="Century Gothic" w:eastAsia="Questrial" w:hAnsi="Century Gothic" w:cs="Questrial"/>
          <w:sz w:val="20"/>
          <w:szCs w:val="20"/>
        </w:rPr>
        <w:t xml:space="preserve"> </w:t>
      </w:r>
      <w:r w:rsidR="002D4896" w:rsidRPr="006C4219">
        <w:rPr>
          <w:rFonts w:ascii="Century Gothic" w:eastAsia="Questrial" w:hAnsi="Century Gothic" w:cs="Questrial"/>
          <w:sz w:val="20"/>
          <w:szCs w:val="20"/>
        </w:rPr>
        <w:t>and fire reg</w:t>
      </w:r>
      <w:r w:rsidR="000514FE">
        <w:rPr>
          <w:rFonts w:ascii="Century Gothic" w:eastAsia="Questrial" w:hAnsi="Century Gothic" w:cs="Questrial"/>
          <w:sz w:val="20"/>
          <w:szCs w:val="20"/>
        </w:rPr>
        <w:t>ime due to receding ice sheets.</w:t>
      </w:r>
      <w:r>
        <w:rPr>
          <w:rFonts w:ascii="Century Gothic" w:eastAsia="Questrial" w:hAnsi="Century Gothic" w:cs="Questrial"/>
          <w:sz w:val="20"/>
          <w:szCs w:val="20"/>
        </w:rPr>
        <w:t xml:space="preserve"> Park officials are interested in mapping these changes in order to tailor management plans in response to the changing landscape. </w:t>
      </w:r>
    </w:p>
    <w:p w14:paraId="5DA611F0" w14:textId="29105252" w:rsidR="00AB3401" w:rsidRPr="006C4219" w:rsidRDefault="009B76A1">
      <w:pPr>
        <w:numPr>
          <w:ilvl w:val="0"/>
          <w:numId w:val="3"/>
        </w:numPr>
        <w:spacing w:after="0" w:line="240" w:lineRule="auto"/>
        <w:ind w:hanging="360"/>
        <w:contextualSpacing/>
        <w:rPr>
          <w:rFonts w:ascii="Century Gothic" w:eastAsia="Questrial" w:hAnsi="Century Gothic" w:cs="Questrial"/>
          <w:sz w:val="20"/>
          <w:szCs w:val="20"/>
        </w:rPr>
      </w:pPr>
      <w:r w:rsidRPr="006C4219">
        <w:rPr>
          <w:rFonts w:ascii="Century Gothic" w:eastAsia="Questrial" w:hAnsi="Century Gothic" w:cs="Questrial"/>
          <w:sz w:val="20"/>
          <w:szCs w:val="20"/>
        </w:rPr>
        <w:lastRenderedPageBreak/>
        <w:t xml:space="preserve">Part of the mission of the National Park Service is </w:t>
      </w:r>
      <w:r>
        <w:rPr>
          <w:rFonts w:ascii="Century Gothic" w:eastAsia="Questrial" w:hAnsi="Century Gothic" w:cs="Questrial"/>
          <w:sz w:val="20"/>
          <w:szCs w:val="20"/>
        </w:rPr>
        <w:t xml:space="preserve">to </w:t>
      </w:r>
      <w:r w:rsidRPr="006C4219">
        <w:rPr>
          <w:rFonts w:ascii="Century Gothic" w:eastAsia="Questrial" w:hAnsi="Century Gothic" w:cs="Questrial"/>
          <w:sz w:val="20"/>
          <w:szCs w:val="20"/>
        </w:rPr>
        <w:t>discover and protect cultural heritage si</w:t>
      </w:r>
      <w:r>
        <w:rPr>
          <w:rFonts w:ascii="Century Gothic" w:eastAsia="Questrial" w:hAnsi="Century Gothic" w:cs="Questrial"/>
          <w:sz w:val="20"/>
          <w:szCs w:val="20"/>
        </w:rPr>
        <w:t xml:space="preserve">tes. Recent recession of </w:t>
      </w:r>
      <w:r w:rsidR="002D4896" w:rsidRPr="006C4219">
        <w:rPr>
          <w:rFonts w:ascii="Century Gothic" w:eastAsia="Questrial" w:hAnsi="Century Gothic" w:cs="Questrial"/>
          <w:sz w:val="20"/>
          <w:szCs w:val="20"/>
        </w:rPr>
        <w:t>ice sheets</w:t>
      </w:r>
      <w:r>
        <w:rPr>
          <w:rFonts w:ascii="Century Gothic" w:eastAsia="Questrial" w:hAnsi="Century Gothic" w:cs="Questrial"/>
          <w:sz w:val="20"/>
          <w:szCs w:val="20"/>
        </w:rPr>
        <w:t>,</w:t>
      </w:r>
      <w:r w:rsidR="002D4896" w:rsidRPr="006C4219">
        <w:rPr>
          <w:rFonts w:ascii="Century Gothic" w:eastAsia="Questrial" w:hAnsi="Century Gothic" w:cs="Questrial"/>
          <w:sz w:val="20"/>
          <w:szCs w:val="20"/>
        </w:rPr>
        <w:t xml:space="preserve"> uncover new archeological sites that must be </w:t>
      </w:r>
      <w:r w:rsidR="001A1F99">
        <w:rPr>
          <w:rFonts w:ascii="Century Gothic" w:eastAsia="Questrial" w:hAnsi="Century Gothic" w:cs="Questrial"/>
          <w:sz w:val="20"/>
          <w:szCs w:val="20"/>
        </w:rPr>
        <w:t>located</w:t>
      </w:r>
      <w:r w:rsidR="00FD2DA1">
        <w:rPr>
          <w:rFonts w:ascii="Century Gothic" w:eastAsia="Questrial" w:hAnsi="Century Gothic" w:cs="Questrial"/>
          <w:sz w:val="20"/>
          <w:szCs w:val="20"/>
        </w:rPr>
        <w:t xml:space="preserve"> </w:t>
      </w:r>
      <w:r w:rsidR="00BC6D9A">
        <w:rPr>
          <w:rFonts w:ascii="Century Gothic" w:eastAsia="Questrial" w:hAnsi="Century Gothic" w:cs="Questrial"/>
          <w:sz w:val="20"/>
          <w:szCs w:val="20"/>
        </w:rPr>
        <w:t>and preserved</w:t>
      </w:r>
      <w:r w:rsidR="00FD2DA1">
        <w:rPr>
          <w:rFonts w:ascii="Century Gothic" w:eastAsia="Questrial" w:hAnsi="Century Gothic" w:cs="Questrial"/>
          <w:sz w:val="20"/>
          <w:szCs w:val="20"/>
        </w:rPr>
        <w:t xml:space="preserve"> against</w:t>
      </w:r>
      <w:r>
        <w:rPr>
          <w:rFonts w:ascii="Century Gothic" w:eastAsia="Questrial" w:hAnsi="Century Gothic" w:cs="Questrial"/>
          <w:sz w:val="20"/>
          <w:szCs w:val="20"/>
        </w:rPr>
        <w:t xml:space="preserve"> damages caused by park use, </w:t>
      </w:r>
      <w:r w:rsidR="00FD2DA1">
        <w:rPr>
          <w:rFonts w:ascii="Century Gothic" w:eastAsia="Questrial" w:hAnsi="Century Gothic" w:cs="Questrial"/>
          <w:sz w:val="20"/>
          <w:szCs w:val="20"/>
        </w:rPr>
        <w:t>weather</w:t>
      </w:r>
      <w:r>
        <w:rPr>
          <w:rFonts w:ascii="Century Gothic" w:eastAsia="Questrial" w:hAnsi="Century Gothic" w:cs="Questrial"/>
          <w:sz w:val="20"/>
          <w:szCs w:val="20"/>
        </w:rPr>
        <w:t>, and wildfire</w:t>
      </w:r>
      <w:r w:rsidR="002D4896" w:rsidRPr="006C4219">
        <w:rPr>
          <w:rFonts w:ascii="Century Gothic" w:eastAsia="Questrial" w:hAnsi="Century Gothic" w:cs="Questrial"/>
          <w:sz w:val="20"/>
          <w:szCs w:val="20"/>
        </w:rPr>
        <w:t>.</w:t>
      </w:r>
    </w:p>
    <w:p w14:paraId="470B0538" w14:textId="77777777" w:rsidR="00AB3401" w:rsidRPr="006C4219" w:rsidRDefault="00AB3401">
      <w:pPr>
        <w:spacing w:after="0" w:line="240" w:lineRule="auto"/>
        <w:rPr>
          <w:rFonts w:ascii="Century Gothic" w:hAnsi="Century Gothic"/>
        </w:rPr>
      </w:pPr>
    </w:p>
    <w:p w14:paraId="0CD417CE" w14:textId="77777777"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Current Management Practices &amp; Policies</w:t>
      </w:r>
      <w:r w:rsidRPr="006C4219">
        <w:rPr>
          <w:rFonts w:ascii="Century Gothic" w:eastAsia="Questrial" w:hAnsi="Century Gothic" w:cs="Questrial"/>
          <w:sz w:val="20"/>
          <w:szCs w:val="20"/>
        </w:rPr>
        <w:t>:</w:t>
      </w:r>
    </w:p>
    <w:p w14:paraId="3FA1E0E0" w14:textId="41802581" w:rsidR="00AB3401" w:rsidRPr="006C4219" w:rsidRDefault="002D4896">
      <w:pPr>
        <w:spacing w:after="0" w:line="240" w:lineRule="auto"/>
        <w:rPr>
          <w:rFonts w:ascii="Century Gothic" w:hAnsi="Century Gothic"/>
        </w:rPr>
      </w:pPr>
      <w:r w:rsidRPr="006C4219">
        <w:rPr>
          <w:rFonts w:ascii="Century Gothic" w:eastAsia="Questrial" w:hAnsi="Century Gothic" w:cs="Questrial"/>
          <w:sz w:val="20"/>
          <w:szCs w:val="20"/>
        </w:rPr>
        <w:t>The National Park Service is responsible for protecting and documenting cultural resources across all parks. As annual ice and snow coverage recedes, previously buried archeological sites are exposed and must be documented and preserved. The National Park Service is familiar with NASA Earth Observations but currently relies on aerial photography and ground surveys</w:t>
      </w:r>
      <w:r w:rsidR="00E75C88">
        <w:rPr>
          <w:rFonts w:ascii="Century Gothic" w:eastAsia="Questrial" w:hAnsi="Century Gothic" w:cs="Questrial"/>
          <w:sz w:val="20"/>
          <w:szCs w:val="20"/>
        </w:rPr>
        <w:t xml:space="preserve"> </w:t>
      </w:r>
      <w:r w:rsidRPr="006C4219">
        <w:rPr>
          <w:rFonts w:ascii="Century Gothic" w:eastAsia="Questrial" w:hAnsi="Century Gothic" w:cs="Questrial"/>
          <w:sz w:val="20"/>
          <w:szCs w:val="20"/>
        </w:rPr>
        <w:t>to map and quantify changes in snowpack and ice extent.</w:t>
      </w:r>
    </w:p>
    <w:p w14:paraId="403CBD34" w14:textId="77777777" w:rsidR="00AB3401" w:rsidRPr="006C4219" w:rsidRDefault="00AB3401">
      <w:pPr>
        <w:spacing w:after="0" w:line="240" w:lineRule="auto"/>
        <w:rPr>
          <w:rFonts w:ascii="Century Gothic" w:hAnsi="Century Gothic"/>
        </w:rPr>
      </w:pPr>
    </w:p>
    <w:p w14:paraId="753346D5" w14:textId="2414CA13" w:rsidR="00AB3401" w:rsidRPr="006C4219" w:rsidRDefault="002D4896">
      <w:pPr>
        <w:spacing w:after="0" w:line="240" w:lineRule="auto"/>
        <w:rPr>
          <w:rFonts w:ascii="Century Gothic" w:hAnsi="Century Gothic"/>
        </w:rPr>
      </w:pPr>
      <w:r w:rsidRPr="006C4219">
        <w:rPr>
          <w:rFonts w:ascii="Century Gothic" w:eastAsia="Questrial" w:hAnsi="Century Gothic" w:cs="Questrial"/>
          <w:b/>
          <w:sz w:val="20"/>
          <w:szCs w:val="20"/>
        </w:rPr>
        <w:t>Decision Support Tools &amp; Benefits:</w:t>
      </w:r>
    </w:p>
    <w:tbl>
      <w:tblPr>
        <w:tblStyle w:val="a0"/>
        <w:tblW w:w="855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511"/>
        <w:gridCol w:w="1360"/>
      </w:tblGrid>
      <w:tr w:rsidR="00AB3401" w:rsidRPr="006C4219" w14:paraId="04F1300A" w14:textId="77777777" w:rsidTr="007F31D0">
        <w:tc>
          <w:tcPr>
            <w:tcW w:w="2340" w:type="dxa"/>
            <w:shd w:val="clear" w:color="auto" w:fill="1F497D"/>
          </w:tcPr>
          <w:p w14:paraId="4B315C81" w14:textId="77777777" w:rsidR="00AB3401" w:rsidRPr="006C4219" w:rsidRDefault="002D4896">
            <w:pPr>
              <w:spacing w:after="0" w:line="240" w:lineRule="auto"/>
              <w:contextualSpacing w:val="0"/>
              <w:jc w:val="center"/>
              <w:rPr>
                <w:rFonts w:ascii="Century Gothic" w:hAnsi="Century Gothic"/>
              </w:rPr>
            </w:pPr>
            <w:r w:rsidRPr="006C4219">
              <w:rPr>
                <w:rFonts w:ascii="Century Gothic" w:eastAsia="Questrial" w:hAnsi="Century Gothic" w:cs="Questrial"/>
                <w:b/>
                <w:sz w:val="20"/>
                <w:szCs w:val="20"/>
              </w:rPr>
              <w:t>End-Product</w:t>
            </w:r>
          </w:p>
        </w:tc>
        <w:tc>
          <w:tcPr>
            <w:tcW w:w="2340" w:type="dxa"/>
            <w:shd w:val="clear" w:color="auto" w:fill="1F497D"/>
          </w:tcPr>
          <w:p w14:paraId="3FB695E8" w14:textId="77777777" w:rsidR="00AB3401" w:rsidRPr="006C4219" w:rsidRDefault="002D4896">
            <w:pPr>
              <w:spacing w:after="0" w:line="240" w:lineRule="auto"/>
              <w:contextualSpacing w:val="0"/>
              <w:jc w:val="center"/>
              <w:rPr>
                <w:rFonts w:ascii="Century Gothic" w:hAnsi="Century Gothic"/>
              </w:rPr>
            </w:pPr>
            <w:r w:rsidRPr="006C4219">
              <w:rPr>
                <w:rFonts w:ascii="Century Gothic" w:eastAsia="Questrial" w:hAnsi="Century Gothic" w:cs="Questrial"/>
                <w:b/>
                <w:sz w:val="20"/>
                <w:szCs w:val="20"/>
              </w:rPr>
              <w:t>Earth Observations Used</w:t>
            </w:r>
          </w:p>
        </w:tc>
        <w:tc>
          <w:tcPr>
            <w:tcW w:w="2511" w:type="dxa"/>
            <w:shd w:val="clear" w:color="auto" w:fill="1F497D"/>
          </w:tcPr>
          <w:p w14:paraId="5AA1C557" w14:textId="77777777" w:rsidR="00AB3401" w:rsidRPr="006C4219" w:rsidRDefault="002D4896">
            <w:pPr>
              <w:spacing w:after="0" w:line="240" w:lineRule="auto"/>
              <w:contextualSpacing w:val="0"/>
              <w:jc w:val="center"/>
              <w:rPr>
                <w:rFonts w:ascii="Century Gothic" w:hAnsi="Century Gothic"/>
              </w:rPr>
            </w:pPr>
            <w:r w:rsidRPr="006C4219">
              <w:rPr>
                <w:rFonts w:ascii="Century Gothic" w:eastAsia="Questrial" w:hAnsi="Century Gothic" w:cs="Questrial"/>
                <w:b/>
                <w:sz w:val="20"/>
                <w:szCs w:val="20"/>
              </w:rPr>
              <w:t>Benefit &amp; Impact</w:t>
            </w:r>
          </w:p>
        </w:tc>
        <w:tc>
          <w:tcPr>
            <w:tcW w:w="1360" w:type="dxa"/>
            <w:shd w:val="clear" w:color="auto" w:fill="1F497D"/>
          </w:tcPr>
          <w:p w14:paraId="0B1C6F34" w14:textId="77777777" w:rsidR="00AB3401" w:rsidRPr="006C4219" w:rsidRDefault="002D4896">
            <w:pPr>
              <w:spacing w:after="0" w:line="240" w:lineRule="auto"/>
              <w:contextualSpacing w:val="0"/>
              <w:jc w:val="center"/>
              <w:rPr>
                <w:rFonts w:ascii="Century Gothic" w:hAnsi="Century Gothic"/>
              </w:rPr>
            </w:pPr>
            <w:r w:rsidRPr="006C4219">
              <w:rPr>
                <w:rFonts w:ascii="Century Gothic" w:eastAsia="Questrial" w:hAnsi="Century Gothic" w:cs="Questrial"/>
                <w:b/>
                <w:sz w:val="18"/>
                <w:szCs w:val="18"/>
              </w:rPr>
              <w:t xml:space="preserve">Software </w:t>
            </w:r>
          </w:p>
          <w:p w14:paraId="5CE2D423" w14:textId="77777777" w:rsidR="00AB3401" w:rsidRPr="006C4219" w:rsidRDefault="002D4896">
            <w:pPr>
              <w:spacing w:after="0" w:line="240" w:lineRule="auto"/>
              <w:contextualSpacing w:val="0"/>
              <w:jc w:val="center"/>
              <w:rPr>
                <w:rFonts w:ascii="Century Gothic" w:hAnsi="Century Gothic"/>
              </w:rPr>
            </w:pPr>
            <w:r w:rsidRPr="006C4219">
              <w:rPr>
                <w:rFonts w:ascii="Century Gothic" w:eastAsia="Questrial" w:hAnsi="Century Gothic" w:cs="Questrial"/>
                <w:b/>
                <w:sz w:val="18"/>
                <w:szCs w:val="18"/>
              </w:rPr>
              <w:t>Release</w:t>
            </w:r>
          </w:p>
        </w:tc>
      </w:tr>
      <w:tr w:rsidR="00AB3401" w:rsidRPr="006C4219" w14:paraId="6A72F722" w14:textId="77777777" w:rsidTr="007F31D0">
        <w:tc>
          <w:tcPr>
            <w:tcW w:w="2340" w:type="dxa"/>
          </w:tcPr>
          <w:p w14:paraId="33CCA3A2" w14:textId="77777777" w:rsidR="00AB3401" w:rsidRPr="006C4219" w:rsidRDefault="002D4896">
            <w:pPr>
              <w:spacing w:after="0" w:line="240" w:lineRule="auto"/>
              <w:contextualSpacing w:val="0"/>
              <w:rPr>
                <w:rFonts w:ascii="Century Gothic" w:hAnsi="Century Gothic"/>
              </w:rPr>
            </w:pPr>
            <w:r w:rsidRPr="006C4219">
              <w:rPr>
                <w:rFonts w:ascii="Century Gothic" w:eastAsia="Questrial" w:hAnsi="Century Gothic" w:cs="Questrial"/>
                <w:sz w:val="20"/>
                <w:szCs w:val="20"/>
              </w:rPr>
              <w:t>Max Snow Melt Area Map</w:t>
            </w:r>
          </w:p>
        </w:tc>
        <w:tc>
          <w:tcPr>
            <w:tcW w:w="2340" w:type="dxa"/>
          </w:tcPr>
          <w:p w14:paraId="0FC47C92" w14:textId="62852F04" w:rsidR="00AB3401" w:rsidRPr="006C4219" w:rsidRDefault="002D4896">
            <w:pPr>
              <w:spacing w:after="0" w:line="240" w:lineRule="auto"/>
              <w:contextualSpacing w:val="0"/>
              <w:rPr>
                <w:rFonts w:ascii="Century Gothic" w:hAnsi="Century Gothic"/>
              </w:rPr>
            </w:pPr>
            <w:r w:rsidRPr="006C4219">
              <w:rPr>
                <w:rFonts w:ascii="Century Gothic" w:eastAsia="Questrial" w:hAnsi="Century Gothic" w:cs="Questrial"/>
                <w:sz w:val="20"/>
                <w:szCs w:val="20"/>
              </w:rPr>
              <w:t>Landsat 5 TM</w:t>
            </w:r>
            <w:r w:rsidR="000514FE">
              <w:rPr>
                <w:rFonts w:ascii="Century Gothic" w:eastAsia="Questrial" w:hAnsi="Century Gothic" w:cs="Questrial"/>
                <w:sz w:val="20"/>
                <w:szCs w:val="20"/>
              </w:rPr>
              <w:t xml:space="preserve">, </w:t>
            </w:r>
            <w:r w:rsidRPr="006C4219">
              <w:rPr>
                <w:rFonts w:ascii="Century Gothic" w:eastAsia="Questrial" w:hAnsi="Century Gothic" w:cs="Questrial"/>
                <w:sz w:val="20"/>
                <w:szCs w:val="20"/>
              </w:rPr>
              <w:t>Landsat 8 OLI</w:t>
            </w:r>
          </w:p>
        </w:tc>
        <w:tc>
          <w:tcPr>
            <w:tcW w:w="2511" w:type="dxa"/>
          </w:tcPr>
          <w:p w14:paraId="7FEBA023" w14:textId="77777777" w:rsidR="00AB3401" w:rsidRPr="006C4219" w:rsidRDefault="002D4896">
            <w:pPr>
              <w:spacing w:after="0" w:line="240" w:lineRule="auto"/>
              <w:contextualSpacing w:val="0"/>
              <w:rPr>
                <w:rFonts w:ascii="Century Gothic" w:hAnsi="Century Gothic"/>
              </w:rPr>
            </w:pPr>
            <w:r w:rsidRPr="006C4219">
              <w:rPr>
                <w:rFonts w:ascii="Century Gothic" w:eastAsia="Questrial" w:hAnsi="Century Gothic" w:cs="Questrial"/>
                <w:sz w:val="20"/>
                <w:szCs w:val="20"/>
              </w:rPr>
              <w:t>This product will be used to identify areas that have been historically covered by snow and ice in order to identify previously covered archeological sites.</w:t>
            </w:r>
          </w:p>
        </w:tc>
        <w:tc>
          <w:tcPr>
            <w:tcW w:w="1360" w:type="dxa"/>
          </w:tcPr>
          <w:p w14:paraId="0D6B5A46" w14:textId="08C0EBF1" w:rsidR="00AB3401" w:rsidRPr="006C4219" w:rsidRDefault="007F31D0" w:rsidP="00DE69E1">
            <w:pPr>
              <w:spacing w:after="0" w:line="240" w:lineRule="auto"/>
              <w:contextualSpacing w:val="0"/>
              <w:rPr>
                <w:rFonts w:ascii="Century Gothic" w:hAnsi="Century Gothic"/>
              </w:rPr>
            </w:pPr>
            <w:r>
              <w:rPr>
                <w:rFonts w:ascii="Century Gothic" w:eastAsia="Questrial" w:hAnsi="Century Gothic" w:cs="Questrial"/>
                <w:sz w:val="20"/>
                <w:szCs w:val="20"/>
              </w:rPr>
              <w:t xml:space="preserve"> </w:t>
            </w:r>
            <w:r w:rsidR="00DE69E1">
              <w:rPr>
                <w:rFonts w:ascii="Century Gothic" w:eastAsia="Questrial" w:hAnsi="Century Gothic" w:cs="Questrial"/>
                <w:sz w:val="20"/>
                <w:szCs w:val="20"/>
              </w:rPr>
              <w:t>I</w:t>
            </w:r>
          </w:p>
        </w:tc>
      </w:tr>
      <w:tr w:rsidR="00AB3401" w:rsidRPr="006C4219" w14:paraId="7BD25A9A" w14:textId="77777777" w:rsidTr="007F31D0">
        <w:tc>
          <w:tcPr>
            <w:tcW w:w="2340" w:type="dxa"/>
          </w:tcPr>
          <w:p w14:paraId="577FCD09" w14:textId="77777777" w:rsidR="00AB3401" w:rsidRPr="006C4219" w:rsidRDefault="002D4896">
            <w:pPr>
              <w:spacing w:after="0" w:line="240" w:lineRule="auto"/>
              <w:contextualSpacing w:val="0"/>
              <w:rPr>
                <w:rFonts w:ascii="Century Gothic" w:hAnsi="Century Gothic"/>
              </w:rPr>
            </w:pPr>
            <w:proofErr w:type="spellStart"/>
            <w:r w:rsidRPr="006C4219">
              <w:rPr>
                <w:rFonts w:ascii="Century Gothic" w:eastAsia="Questrial" w:hAnsi="Century Gothic" w:cs="Questrial"/>
                <w:sz w:val="20"/>
                <w:szCs w:val="20"/>
              </w:rPr>
              <w:t>Landcover</w:t>
            </w:r>
            <w:proofErr w:type="spellEnd"/>
            <w:r w:rsidRPr="006C4219">
              <w:rPr>
                <w:rFonts w:ascii="Century Gothic" w:eastAsia="Questrial" w:hAnsi="Century Gothic" w:cs="Questrial"/>
                <w:sz w:val="20"/>
                <w:szCs w:val="20"/>
              </w:rPr>
              <w:t xml:space="preserve"> Map of Exposed Areas</w:t>
            </w:r>
          </w:p>
        </w:tc>
        <w:tc>
          <w:tcPr>
            <w:tcW w:w="2340" w:type="dxa"/>
          </w:tcPr>
          <w:p w14:paraId="0B6580E2" w14:textId="2B34E3A7" w:rsidR="00AB3401" w:rsidRPr="006C4219" w:rsidRDefault="00885A3A" w:rsidP="00527556">
            <w:pPr>
              <w:spacing w:after="0" w:line="240" w:lineRule="auto"/>
              <w:contextualSpacing w:val="0"/>
              <w:rPr>
                <w:rFonts w:ascii="Century Gothic" w:hAnsi="Century Gothic"/>
              </w:rPr>
            </w:pPr>
            <w:r w:rsidRPr="006C4219">
              <w:rPr>
                <w:rFonts w:ascii="Century Gothic" w:eastAsia="Questrial" w:hAnsi="Century Gothic" w:cs="Questrial"/>
                <w:sz w:val="20"/>
                <w:szCs w:val="20"/>
              </w:rPr>
              <w:t>Landsat 5 TM</w:t>
            </w:r>
            <w:r w:rsidR="000514FE">
              <w:rPr>
                <w:rFonts w:ascii="Century Gothic" w:eastAsia="Questrial" w:hAnsi="Century Gothic" w:cs="Questrial"/>
                <w:sz w:val="20"/>
                <w:szCs w:val="20"/>
              </w:rPr>
              <w:t xml:space="preserve">, </w:t>
            </w:r>
            <w:r w:rsidRPr="006C4219">
              <w:rPr>
                <w:rFonts w:ascii="Century Gothic" w:eastAsia="Questrial" w:hAnsi="Century Gothic" w:cs="Questrial"/>
                <w:sz w:val="20"/>
                <w:szCs w:val="20"/>
              </w:rPr>
              <w:t>Landsat 8 OLI</w:t>
            </w:r>
          </w:p>
        </w:tc>
        <w:tc>
          <w:tcPr>
            <w:tcW w:w="2511" w:type="dxa"/>
          </w:tcPr>
          <w:p w14:paraId="500E0BBB" w14:textId="6C27DE46" w:rsidR="00AB3401" w:rsidRPr="006C4219" w:rsidRDefault="002D4896">
            <w:pPr>
              <w:spacing w:after="0" w:line="240" w:lineRule="auto"/>
              <w:contextualSpacing w:val="0"/>
              <w:rPr>
                <w:rFonts w:ascii="Century Gothic" w:hAnsi="Century Gothic"/>
              </w:rPr>
            </w:pPr>
            <w:r w:rsidRPr="006C4219">
              <w:rPr>
                <w:rFonts w:ascii="Century Gothic" w:eastAsia="Questrial" w:hAnsi="Century Gothic" w:cs="Questrial"/>
                <w:sz w:val="20"/>
                <w:szCs w:val="20"/>
              </w:rPr>
              <w:t xml:space="preserve">This product will be used to help construct a land cover map which will assist researchers in assessing the </w:t>
            </w:r>
            <w:proofErr w:type="spellStart"/>
            <w:r w:rsidRPr="006C4219">
              <w:rPr>
                <w:rFonts w:ascii="Century Gothic" w:eastAsia="Questrial" w:hAnsi="Century Gothic" w:cs="Questrial"/>
                <w:sz w:val="20"/>
                <w:szCs w:val="20"/>
              </w:rPr>
              <w:t>paleoenvironment</w:t>
            </w:r>
            <w:proofErr w:type="spellEnd"/>
            <w:r w:rsidR="00E75C88">
              <w:rPr>
                <w:rFonts w:ascii="Century Gothic" w:eastAsia="Questrial" w:hAnsi="Century Gothic" w:cs="Questrial"/>
                <w:sz w:val="20"/>
                <w:szCs w:val="20"/>
              </w:rPr>
              <w:t xml:space="preserve"> and cultural significance</w:t>
            </w:r>
            <w:r w:rsidRPr="006C4219">
              <w:rPr>
                <w:rFonts w:ascii="Century Gothic" w:eastAsia="Questrial" w:hAnsi="Century Gothic" w:cs="Questrial"/>
                <w:sz w:val="20"/>
                <w:szCs w:val="20"/>
              </w:rPr>
              <w:t xml:space="preserve"> of archeological sites</w:t>
            </w:r>
            <w:r w:rsidR="00E75C88">
              <w:rPr>
                <w:rFonts w:ascii="Century Gothic" w:eastAsia="Questrial" w:hAnsi="Century Gothic" w:cs="Questrial"/>
                <w:sz w:val="20"/>
                <w:szCs w:val="20"/>
              </w:rPr>
              <w:t>.</w:t>
            </w:r>
          </w:p>
        </w:tc>
        <w:tc>
          <w:tcPr>
            <w:tcW w:w="1360" w:type="dxa"/>
          </w:tcPr>
          <w:p w14:paraId="45E4F686" w14:textId="6C283485" w:rsidR="00AB3401" w:rsidRPr="006C4219" w:rsidRDefault="00DE69E1">
            <w:pPr>
              <w:spacing w:after="0" w:line="240" w:lineRule="auto"/>
              <w:contextualSpacing w:val="0"/>
              <w:rPr>
                <w:rFonts w:ascii="Century Gothic" w:hAnsi="Century Gothic"/>
              </w:rPr>
            </w:pPr>
            <w:r>
              <w:rPr>
                <w:rFonts w:ascii="Century Gothic" w:eastAsia="Questrial" w:hAnsi="Century Gothic" w:cs="Questrial"/>
                <w:sz w:val="20"/>
                <w:szCs w:val="20"/>
              </w:rPr>
              <w:t>I</w:t>
            </w:r>
          </w:p>
        </w:tc>
      </w:tr>
      <w:tr w:rsidR="00885A3A" w:rsidRPr="006C4219" w14:paraId="59E30D0A" w14:textId="77777777" w:rsidTr="007F31D0">
        <w:tc>
          <w:tcPr>
            <w:tcW w:w="2340" w:type="dxa"/>
          </w:tcPr>
          <w:p w14:paraId="4503901C" w14:textId="4A675406" w:rsidR="00885A3A" w:rsidRPr="00502FFC" w:rsidRDefault="00502FFC">
            <w:pPr>
              <w:spacing w:after="0" w:line="240" w:lineRule="auto"/>
              <w:rPr>
                <w:rFonts w:ascii="Century Gothic" w:eastAsia="Questrial" w:hAnsi="Century Gothic" w:cs="Questrial"/>
                <w:sz w:val="20"/>
                <w:szCs w:val="20"/>
              </w:rPr>
            </w:pPr>
            <w:r w:rsidRPr="00527556">
              <w:rPr>
                <w:rFonts w:ascii="Century Gothic" w:hAnsi="Century Gothic"/>
                <w:bCs/>
                <w:sz w:val="20"/>
                <w:szCs w:val="20"/>
              </w:rPr>
              <w:t>Vegetation Change Map of Exposed Areas</w:t>
            </w:r>
          </w:p>
        </w:tc>
        <w:tc>
          <w:tcPr>
            <w:tcW w:w="2340" w:type="dxa"/>
          </w:tcPr>
          <w:p w14:paraId="34BC60F5" w14:textId="47D8A143" w:rsidR="00885A3A" w:rsidRPr="000514FE" w:rsidDel="00885A3A" w:rsidRDefault="00502FFC">
            <w:pPr>
              <w:spacing w:after="0" w:line="240" w:lineRule="auto"/>
              <w:contextualSpacing w:val="0"/>
              <w:rPr>
                <w:rFonts w:ascii="Century Gothic" w:hAnsi="Century Gothic"/>
              </w:rPr>
            </w:pPr>
            <w:r w:rsidRPr="00502FFC">
              <w:rPr>
                <w:rFonts w:ascii="Century Gothic" w:eastAsia="Questrial" w:hAnsi="Century Gothic" w:cs="Questrial"/>
                <w:sz w:val="20"/>
                <w:szCs w:val="20"/>
              </w:rPr>
              <w:t>Landsat 5 TM</w:t>
            </w:r>
            <w:r w:rsidR="000514FE">
              <w:rPr>
                <w:rFonts w:ascii="Century Gothic" w:eastAsia="Questrial" w:hAnsi="Century Gothic" w:cs="Questrial"/>
                <w:sz w:val="20"/>
                <w:szCs w:val="20"/>
              </w:rPr>
              <w:t xml:space="preserve">, </w:t>
            </w:r>
            <w:r w:rsidRPr="00502FFC">
              <w:rPr>
                <w:rFonts w:ascii="Century Gothic" w:eastAsia="Questrial" w:hAnsi="Century Gothic" w:cs="Questrial"/>
                <w:sz w:val="20"/>
                <w:szCs w:val="20"/>
              </w:rPr>
              <w:t>Landsat 8 OLI</w:t>
            </w:r>
          </w:p>
        </w:tc>
        <w:tc>
          <w:tcPr>
            <w:tcW w:w="2511" w:type="dxa"/>
          </w:tcPr>
          <w:p w14:paraId="39E0683A" w14:textId="117EA8EB" w:rsidR="00885A3A" w:rsidRPr="00502FFC" w:rsidRDefault="00502FFC">
            <w:pPr>
              <w:spacing w:after="0" w:line="240" w:lineRule="auto"/>
              <w:rPr>
                <w:rFonts w:ascii="Century Gothic" w:eastAsia="Questrial" w:hAnsi="Century Gothic" w:cs="Questrial"/>
                <w:sz w:val="20"/>
                <w:szCs w:val="20"/>
              </w:rPr>
            </w:pPr>
            <w:r w:rsidRPr="00527556">
              <w:rPr>
                <w:rFonts w:ascii="Century Gothic" w:hAnsi="Century Gothic"/>
                <w:sz w:val="20"/>
                <w:szCs w:val="20"/>
              </w:rPr>
              <w:t>This product will be used to identify areas of new vegetation within the land exposed by retreating snow and ice fields.</w:t>
            </w:r>
          </w:p>
        </w:tc>
        <w:tc>
          <w:tcPr>
            <w:tcW w:w="1360" w:type="dxa"/>
          </w:tcPr>
          <w:p w14:paraId="710B4F03" w14:textId="3E1DE3A7" w:rsidR="00885A3A" w:rsidRPr="00502FFC" w:rsidRDefault="00527556">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II</w:t>
            </w:r>
          </w:p>
        </w:tc>
      </w:tr>
      <w:tr w:rsidR="00502FFC" w:rsidRPr="006C4219" w14:paraId="718B4E93" w14:textId="77777777" w:rsidTr="007F31D0">
        <w:tc>
          <w:tcPr>
            <w:tcW w:w="2340" w:type="dxa"/>
          </w:tcPr>
          <w:p w14:paraId="25F7CA00" w14:textId="692F7964" w:rsidR="00502FFC" w:rsidRPr="00527556" w:rsidRDefault="00FD2DA1">
            <w:pPr>
              <w:spacing w:after="0" w:line="240" w:lineRule="auto"/>
              <w:rPr>
                <w:rFonts w:ascii="Century Gothic" w:hAnsi="Century Gothic"/>
                <w:bCs/>
                <w:sz w:val="20"/>
                <w:szCs w:val="20"/>
              </w:rPr>
            </w:pPr>
            <w:r>
              <w:rPr>
                <w:rFonts w:ascii="Century Gothic" w:hAnsi="Century Gothic"/>
                <w:bCs/>
                <w:sz w:val="20"/>
                <w:szCs w:val="20"/>
              </w:rPr>
              <w:t>Intermountain Classification Engine for Glacier Recession in Park (</w:t>
            </w:r>
            <w:r w:rsidR="00502FFC" w:rsidRPr="00527556">
              <w:rPr>
                <w:rFonts w:ascii="Century Gothic" w:hAnsi="Century Gothic"/>
                <w:bCs/>
                <w:sz w:val="20"/>
                <w:szCs w:val="20"/>
              </w:rPr>
              <w:t>ICE GRIP</w:t>
            </w:r>
            <w:r>
              <w:rPr>
                <w:rFonts w:ascii="Century Gothic" w:hAnsi="Century Gothic"/>
                <w:bCs/>
                <w:sz w:val="20"/>
                <w:szCs w:val="20"/>
              </w:rPr>
              <w:t>)</w:t>
            </w:r>
          </w:p>
        </w:tc>
        <w:tc>
          <w:tcPr>
            <w:tcW w:w="2340" w:type="dxa"/>
          </w:tcPr>
          <w:p w14:paraId="2E0D35D9" w14:textId="313C0594" w:rsidR="00502FFC" w:rsidRPr="000514FE" w:rsidRDefault="00502FFC" w:rsidP="00502FFC">
            <w:pPr>
              <w:spacing w:after="0" w:line="240" w:lineRule="auto"/>
              <w:contextualSpacing w:val="0"/>
              <w:rPr>
                <w:rFonts w:ascii="Century Gothic" w:hAnsi="Century Gothic"/>
              </w:rPr>
            </w:pPr>
            <w:r w:rsidRPr="00502FFC">
              <w:rPr>
                <w:rFonts w:ascii="Century Gothic" w:eastAsia="Questrial" w:hAnsi="Century Gothic" w:cs="Questrial"/>
                <w:sz w:val="20"/>
                <w:szCs w:val="20"/>
              </w:rPr>
              <w:t>Landsat 5 TM</w:t>
            </w:r>
            <w:r w:rsidR="000514FE">
              <w:rPr>
                <w:rFonts w:ascii="Century Gothic" w:eastAsia="Questrial" w:hAnsi="Century Gothic" w:cs="Questrial"/>
                <w:sz w:val="20"/>
                <w:szCs w:val="20"/>
              </w:rPr>
              <w:t xml:space="preserve">, </w:t>
            </w:r>
            <w:r w:rsidRPr="00502FFC">
              <w:rPr>
                <w:rFonts w:ascii="Century Gothic" w:eastAsia="Questrial" w:hAnsi="Century Gothic" w:cs="Questrial"/>
                <w:sz w:val="20"/>
                <w:szCs w:val="20"/>
              </w:rPr>
              <w:t>Landsat 8 OLI</w:t>
            </w:r>
          </w:p>
        </w:tc>
        <w:tc>
          <w:tcPr>
            <w:tcW w:w="2511" w:type="dxa"/>
          </w:tcPr>
          <w:p w14:paraId="4BD7831F" w14:textId="24C7E2B3" w:rsidR="00502FFC" w:rsidRPr="00527556" w:rsidRDefault="00FD2DA1">
            <w:pPr>
              <w:spacing w:after="0" w:line="240" w:lineRule="auto"/>
              <w:rPr>
                <w:rFonts w:ascii="Century Gothic" w:hAnsi="Century Gothic"/>
                <w:sz w:val="20"/>
                <w:szCs w:val="20"/>
              </w:rPr>
            </w:pPr>
            <w:r>
              <w:rPr>
                <w:rFonts w:ascii="Century Gothic" w:hAnsi="Century Gothic"/>
                <w:sz w:val="20"/>
                <w:szCs w:val="20"/>
              </w:rPr>
              <w:t xml:space="preserve">This product will be used to delineate and monitor areas of PISC from other land cover types by providing partners with a </w:t>
            </w:r>
            <w:proofErr w:type="spellStart"/>
            <w:r>
              <w:rPr>
                <w:rFonts w:ascii="Century Gothic" w:hAnsi="Century Gothic"/>
                <w:sz w:val="20"/>
                <w:szCs w:val="20"/>
              </w:rPr>
              <w:t>thresholding</w:t>
            </w:r>
            <w:proofErr w:type="spellEnd"/>
            <w:r>
              <w:rPr>
                <w:rFonts w:ascii="Century Gothic" w:hAnsi="Century Gothic"/>
                <w:sz w:val="20"/>
                <w:szCs w:val="20"/>
              </w:rPr>
              <w:t xml:space="preserve"> code to be run in Google Earth Engine.</w:t>
            </w:r>
          </w:p>
        </w:tc>
        <w:tc>
          <w:tcPr>
            <w:tcW w:w="1360" w:type="dxa"/>
          </w:tcPr>
          <w:p w14:paraId="25CE2C6E" w14:textId="4BF43398" w:rsidR="00502FFC" w:rsidRPr="00502FFC" w:rsidRDefault="00527556">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III</w:t>
            </w:r>
          </w:p>
        </w:tc>
      </w:tr>
    </w:tbl>
    <w:p w14:paraId="4FEAC3AD" w14:textId="77777777" w:rsidR="00AB3401" w:rsidRPr="006C4219" w:rsidRDefault="00AB3401">
      <w:pPr>
        <w:spacing w:after="0" w:line="240" w:lineRule="auto"/>
        <w:rPr>
          <w:rFonts w:ascii="Century Gothic" w:hAnsi="Century Gothic"/>
        </w:rPr>
      </w:pPr>
    </w:p>
    <w:p w14:paraId="0845B9EE" w14:textId="77777777" w:rsidR="002E29CA" w:rsidRPr="00603BB8" w:rsidRDefault="002E29CA" w:rsidP="002E29CA">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 xml:space="preserve">VPS/Booklet </w:t>
      </w:r>
      <w:r w:rsidRPr="00603BB8">
        <w:rPr>
          <w:rFonts w:ascii="Century Gothic" w:hAnsi="Century Gothic" w:cs="Arial"/>
          <w:b/>
          <w:szCs w:val="20"/>
        </w:rPr>
        <w:t>Imagery</w:t>
      </w:r>
    </w:p>
    <w:p w14:paraId="59994795" w14:textId="52961035" w:rsidR="00AB3401" w:rsidRPr="006C4219" w:rsidRDefault="0059681F">
      <w:pPr>
        <w:spacing w:after="0" w:line="240" w:lineRule="auto"/>
        <w:rPr>
          <w:rFonts w:ascii="Century Gothic" w:hAnsi="Century Gothic"/>
        </w:rPr>
      </w:pPr>
      <w:r>
        <w:rPr>
          <w:rFonts w:ascii="Century Gothic" w:hAnsi="Century Gothic"/>
          <w:noProof/>
        </w:rPr>
        <w:lastRenderedPageBreak/>
        <w:drawing>
          <wp:inline distT="0" distB="0" distL="0" distR="0" wp14:anchorId="61F8B398" wp14:editId="24757560">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nowflake.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BAD30CB" w14:textId="77777777" w:rsidR="00AB3401" w:rsidRPr="006C4219" w:rsidRDefault="00AB3401">
      <w:pPr>
        <w:spacing w:after="0" w:line="240" w:lineRule="auto"/>
        <w:ind w:left="720" w:hanging="720"/>
        <w:rPr>
          <w:rFonts w:ascii="Century Gothic" w:hAnsi="Century Gothic"/>
        </w:rPr>
      </w:pPr>
    </w:p>
    <w:p w14:paraId="2E35A314" w14:textId="43C637C2" w:rsidR="00AB3401" w:rsidRPr="006C4219" w:rsidRDefault="002D4896">
      <w:pPr>
        <w:spacing w:after="0" w:line="240" w:lineRule="auto"/>
        <w:ind w:left="720" w:hanging="720"/>
        <w:rPr>
          <w:rFonts w:ascii="Century Gothic" w:hAnsi="Century Gothic"/>
        </w:rPr>
      </w:pPr>
      <w:r w:rsidRPr="006C4219">
        <w:rPr>
          <w:rFonts w:ascii="Century Gothic" w:eastAsia="Questrial" w:hAnsi="Century Gothic" w:cs="Questrial"/>
          <w:b/>
          <w:sz w:val="20"/>
          <w:szCs w:val="20"/>
        </w:rPr>
        <w:t>Caption:</w:t>
      </w:r>
      <w:r w:rsidR="00505F93">
        <w:rPr>
          <w:rFonts w:ascii="Century Gothic" w:eastAsia="Questrial" w:hAnsi="Century Gothic" w:cs="Questrial"/>
          <w:sz w:val="20"/>
          <w:szCs w:val="20"/>
        </w:rPr>
        <w:t xml:space="preserve"> </w:t>
      </w:r>
      <w:r w:rsidR="00566233">
        <w:rPr>
          <w:rFonts w:ascii="Century Gothic" w:eastAsia="Questrial" w:hAnsi="Century Gothic" w:cs="Questrial"/>
          <w:sz w:val="20"/>
          <w:szCs w:val="20"/>
        </w:rPr>
        <w:t>Landsat 8 NDSI</w:t>
      </w:r>
      <w:r w:rsidR="00505F93">
        <w:rPr>
          <w:rFonts w:ascii="Century Gothic" w:eastAsia="Questrial" w:hAnsi="Century Gothic" w:cs="Questrial"/>
          <w:sz w:val="20"/>
          <w:szCs w:val="20"/>
        </w:rPr>
        <w:t xml:space="preserve"> used to classify persistent ices and snow cover in the Intermountain Region. Image Credit: Northern Great Plains Water Resources </w:t>
      </w:r>
      <w:r w:rsidRPr="006C4219">
        <w:rPr>
          <w:rFonts w:ascii="Century Gothic" w:eastAsia="Questrial" w:hAnsi="Century Gothic" w:cs="Questrial"/>
          <w:sz w:val="20"/>
          <w:szCs w:val="20"/>
        </w:rPr>
        <w:t>Team.</w:t>
      </w:r>
    </w:p>
    <w:p w14:paraId="4809B2A7" w14:textId="660405B9" w:rsidR="00AB3401" w:rsidRPr="006C4219" w:rsidRDefault="002D4896">
      <w:pPr>
        <w:spacing w:after="0" w:line="240" w:lineRule="auto"/>
        <w:ind w:left="720" w:hanging="720"/>
        <w:rPr>
          <w:rFonts w:ascii="Century Gothic" w:hAnsi="Century Gothic"/>
        </w:rPr>
      </w:pPr>
      <w:r w:rsidRPr="006C4219">
        <w:rPr>
          <w:rFonts w:ascii="Century Gothic" w:eastAsia="Questrial" w:hAnsi="Century Gothic" w:cs="Questrial"/>
          <w:b/>
          <w:sz w:val="20"/>
          <w:szCs w:val="20"/>
        </w:rPr>
        <w:t>Image:</w:t>
      </w:r>
      <w:r w:rsidRPr="006C4219">
        <w:rPr>
          <w:rFonts w:ascii="Century Gothic" w:eastAsia="Questrial" w:hAnsi="Century Gothic" w:cs="Questrial"/>
          <w:sz w:val="20"/>
          <w:szCs w:val="20"/>
        </w:rPr>
        <w:t xml:space="preserve"> </w:t>
      </w:r>
      <w:r w:rsidR="00566233">
        <w:rPr>
          <w:rFonts w:ascii="Century Gothic" w:eastAsia="Questrial" w:hAnsi="Century Gothic" w:cs="Questrial"/>
          <w:sz w:val="20"/>
          <w:szCs w:val="20"/>
        </w:rPr>
        <w:t>SnowLoss</w:t>
      </w:r>
      <w:r w:rsidRPr="006C4219">
        <w:rPr>
          <w:rFonts w:ascii="Century Gothic" w:eastAsia="Questrial" w:hAnsi="Century Gothic" w:cs="Questrial"/>
          <w:sz w:val="20"/>
          <w:szCs w:val="20"/>
        </w:rPr>
        <w:t xml:space="preserve">.jpeg </w:t>
      </w:r>
    </w:p>
    <w:p w14:paraId="3DB1AA9C" w14:textId="11B7E688" w:rsidR="00824E21" w:rsidRPr="00824E21" w:rsidRDefault="00824E21" w:rsidP="00824E21">
      <w:pPr>
        <w:spacing w:after="0" w:line="240" w:lineRule="auto"/>
        <w:rPr>
          <w:rFonts w:ascii="Century Gothic" w:hAnsi="Century Gothic"/>
          <w:color w:val="FF0000"/>
        </w:rPr>
      </w:pPr>
    </w:p>
    <w:sectPr w:rsidR="00824E21" w:rsidRPr="00824E21">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ED96C" w14:textId="77777777" w:rsidR="00731261" w:rsidRDefault="00731261">
      <w:pPr>
        <w:spacing w:after="0" w:line="240" w:lineRule="auto"/>
      </w:pPr>
      <w:r>
        <w:separator/>
      </w:r>
    </w:p>
  </w:endnote>
  <w:endnote w:type="continuationSeparator" w:id="0">
    <w:p w14:paraId="170EEF28" w14:textId="77777777" w:rsidR="00731261" w:rsidRDefault="0073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E426" w14:textId="77777777" w:rsidR="00AB3401" w:rsidRDefault="002D4896">
    <w:pPr>
      <w:tabs>
        <w:tab w:val="center" w:pos="4680"/>
        <w:tab w:val="right" w:pos="9360"/>
      </w:tabs>
      <w:spacing w:after="720"/>
      <w:jc w:val="center"/>
    </w:pPr>
    <w:r>
      <w:rPr>
        <w:noProof/>
      </w:rPr>
      <w:drawing>
        <wp:inline distT="0" distB="0" distL="0" distR="0" wp14:anchorId="714116AE" wp14:editId="691017B4">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75B7E" w14:textId="77777777" w:rsidR="00731261" w:rsidRDefault="00731261">
      <w:pPr>
        <w:spacing w:after="0" w:line="240" w:lineRule="auto"/>
      </w:pPr>
      <w:r>
        <w:separator/>
      </w:r>
    </w:p>
  </w:footnote>
  <w:footnote w:type="continuationSeparator" w:id="0">
    <w:p w14:paraId="0F04F8D8" w14:textId="77777777" w:rsidR="00731261" w:rsidRDefault="00731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313BA"/>
    <w:multiLevelType w:val="multilevel"/>
    <w:tmpl w:val="092894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C430C0F"/>
    <w:multiLevelType w:val="multilevel"/>
    <w:tmpl w:val="7EE488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EAF7B30"/>
    <w:multiLevelType w:val="multilevel"/>
    <w:tmpl w:val="84D669B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01"/>
    <w:rsid w:val="0001581D"/>
    <w:rsid w:val="00021B11"/>
    <w:rsid w:val="00024AD7"/>
    <w:rsid w:val="000514FE"/>
    <w:rsid w:val="00057011"/>
    <w:rsid w:val="000766C1"/>
    <w:rsid w:val="000A1B8A"/>
    <w:rsid w:val="000B5327"/>
    <w:rsid w:val="00166036"/>
    <w:rsid w:val="001A1F99"/>
    <w:rsid w:val="001A34C8"/>
    <w:rsid w:val="001F7D5E"/>
    <w:rsid w:val="002A0E10"/>
    <w:rsid w:val="002B3277"/>
    <w:rsid w:val="002D4896"/>
    <w:rsid w:val="002E29CA"/>
    <w:rsid w:val="00314305"/>
    <w:rsid w:val="0037352F"/>
    <w:rsid w:val="003B0403"/>
    <w:rsid w:val="003E1499"/>
    <w:rsid w:val="003E7335"/>
    <w:rsid w:val="00421A18"/>
    <w:rsid w:val="00440772"/>
    <w:rsid w:val="004B0FDB"/>
    <w:rsid w:val="004D6AF1"/>
    <w:rsid w:val="00502FFC"/>
    <w:rsid w:val="00505F93"/>
    <w:rsid w:val="00527556"/>
    <w:rsid w:val="00566233"/>
    <w:rsid w:val="0059681F"/>
    <w:rsid w:val="00642AD9"/>
    <w:rsid w:val="006935E6"/>
    <w:rsid w:val="006C4219"/>
    <w:rsid w:val="006C7664"/>
    <w:rsid w:val="00724CB5"/>
    <w:rsid w:val="00731261"/>
    <w:rsid w:val="00754780"/>
    <w:rsid w:val="0079047E"/>
    <w:rsid w:val="007B288B"/>
    <w:rsid w:val="007D35EB"/>
    <w:rsid w:val="007F31D0"/>
    <w:rsid w:val="00824E21"/>
    <w:rsid w:val="00851A01"/>
    <w:rsid w:val="00854B23"/>
    <w:rsid w:val="008744D2"/>
    <w:rsid w:val="00885A3A"/>
    <w:rsid w:val="008D443D"/>
    <w:rsid w:val="008F64D2"/>
    <w:rsid w:val="00900C76"/>
    <w:rsid w:val="009013AC"/>
    <w:rsid w:val="009061C7"/>
    <w:rsid w:val="009B76A1"/>
    <w:rsid w:val="009D5B0F"/>
    <w:rsid w:val="00A45C0F"/>
    <w:rsid w:val="00A8049B"/>
    <w:rsid w:val="00A84F98"/>
    <w:rsid w:val="00A903D4"/>
    <w:rsid w:val="00AB08A5"/>
    <w:rsid w:val="00AB3401"/>
    <w:rsid w:val="00AB75DA"/>
    <w:rsid w:val="00AD5B42"/>
    <w:rsid w:val="00BC6D9A"/>
    <w:rsid w:val="00C15D25"/>
    <w:rsid w:val="00C217C3"/>
    <w:rsid w:val="00C92B66"/>
    <w:rsid w:val="00CB2EEA"/>
    <w:rsid w:val="00D260CB"/>
    <w:rsid w:val="00DE69E1"/>
    <w:rsid w:val="00E24EA8"/>
    <w:rsid w:val="00E26766"/>
    <w:rsid w:val="00E600AA"/>
    <w:rsid w:val="00E75C88"/>
    <w:rsid w:val="00E87CB4"/>
    <w:rsid w:val="00ED33B6"/>
    <w:rsid w:val="00ED5AD2"/>
    <w:rsid w:val="00F55F4A"/>
    <w:rsid w:val="00FB4869"/>
    <w:rsid w:val="00FD0CA0"/>
    <w:rsid w:val="00FD2D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19C9"/>
  <w15:docId w15:val="{E041588E-9CA1-4D42-81D2-A037EEC6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Questrial" w:eastAsia="Questrial" w:hAnsi="Questrial" w:cs="Questrial"/>
    </w:r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C4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2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443D"/>
    <w:rPr>
      <w:b/>
      <w:bCs/>
    </w:rPr>
  </w:style>
  <w:style w:type="character" w:customStyle="1" w:styleId="CommentSubjectChar">
    <w:name w:val="Comment Subject Char"/>
    <w:basedOn w:val="CommentTextChar"/>
    <w:link w:val="CommentSubject"/>
    <w:uiPriority w:val="99"/>
    <w:semiHidden/>
    <w:rsid w:val="008D443D"/>
    <w:rPr>
      <w:b/>
      <w:bCs/>
      <w:sz w:val="20"/>
      <w:szCs w:val="20"/>
    </w:rPr>
  </w:style>
  <w:style w:type="character" w:styleId="Hyperlink">
    <w:name w:val="Hyperlink"/>
    <w:basedOn w:val="DefaultParagraphFont"/>
    <w:uiPriority w:val="99"/>
    <w:unhideWhenUsed/>
    <w:rsid w:val="00824E21"/>
    <w:rPr>
      <w:color w:val="0563C1" w:themeColor="hyperlink"/>
      <w:u w:val="single"/>
    </w:rPr>
  </w:style>
  <w:style w:type="character" w:styleId="FollowedHyperlink">
    <w:name w:val="FollowedHyperlink"/>
    <w:basedOn w:val="DefaultParagraphFont"/>
    <w:uiPriority w:val="99"/>
    <w:semiHidden/>
    <w:unhideWhenUsed/>
    <w:rsid w:val="007D35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5528-6BC8-4C4A-AF99-BF76CF6F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AHilte</dc:creator>
  <cp:lastModifiedBy>Miller, Tiffani N. (LARC-E3)[SSAI DEVELOP]</cp:lastModifiedBy>
  <cp:revision>2</cp:revision>
  <dcterms:created xsi:type="dcterms:W3CDTF">2016-11-09T17:08:00Z</dcterms:created>
  <dcterms:modified xsi:type="dcterms:W3CDTF">2016-11-09T17:08:00Z</dcterms:modified>
</cp:coreProperties>
</file>