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6C77C5C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87B31">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62753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87B31">
        <w:rPr>
          <w:rFonts w:ascii="Century Gothic" w:hAnsi="Century Gothic" w:cs="Arial"/>
          <w:b/>
          <w:sz w:val="24"/>
        </w:rPr>
        <w:t>Texas Water Resources</w:t>
      </w:r>
      <w:r w:rsidR="007724AC">
        <w:rPr>
          <w:rFonts w:ascii="Century Gothic" w:hAnsi="Century Gothic" w:cs="Arial"/>
          <w:b/>
          <w:sz w:val="24"/>
        </w:rPr>
        <w:t xml:space="preserve"> II</w:t>
      </w:r>
    </w:p>
    <w:p w14:paraId="38FB8E53" w14:textId="3B638700" w:rsidR="00BA5773" w:rsidRPr="00E87B31" w:rsidRDefault="003F2639" w:rsidP="003F2639">
      <w:pPr>
        <w:spacing w:after="120" w:line="240" w:lineRule="auto"/>
        <w:rPr>
          <w:rFonts w:ascii="Century Gothic" w:hAnsi="Century Gothic" w:cs="Arial"/>
        </w:rPr>
      </w:pPr>
      <w:r w:rsidRPr="00E87B31">
        <w:rPr>
          <w:rFonts w:ascii="Century Gothic" w:hAnsi="Century Gothic" w:cs="Arial"/>
          <w:b/>
        </w:rPr>
        <w:t>Subtitle:</w:t>
      </w:r>
      <w:r w:rsidRPr="00E87B31">
        <w:rPr>
          <w:rFonts w:ascii="Century Gothic" w:hAnsi="Century Gothic" w:cs="Arial"/>
        </w:rPr>
        <w:t xml:space="preserve"> </w:t>
      </w:r>
      <w:r w:rsidR="00E87B31" w:rsidRPr="00E87B31">
        <w:rPr>
          <w:rFonts w:ascii="Century Gothic" w:hAnsi="Century Gothic" w:cs="Arial"/>
        </w:rPr>
        <w:t xml:space="preserve">Utilizing NASA Earth Observations to </w:t>
      </w:r>
      <w:r w:rsidR="009D20D7">
        <w:rPr>
          <w:rFonts w:ascii="Century Gothic" w:hAnsi="Century Gothic" w:cs="Arial"/>
        </w:rPr>
        <w:t xml:space="preserve">Assess Soil Moisture </w:t>
      </w:r>
      <w:bookmarkStart w:id="1" w:name="_GoBack"/>
      <w:bookmarkEnd w:id="1"/>
      <w:r w:rsidR="00E87B31" w:rsidRPr="00E87B31">
        <w:rPr>
          <w:rFonts w:ascii="Century Gothic" w:hAnsi="Century Gothic" w:cs="Arial"/>
        </w:rPr>
        <w:t xml:space="preserve">in Texas for Wildfire </w:t>
      </w:r>
      <w:r w:rsidR="00505BF9" w:rsidRPr="00E87B31">
        <w:rPr>
          <w:rFonts w:ascii="Century Gothic" w:hAnsi="Century Gothic" w:cs="Arial"/>
        </w:rPr>
        <w:t>Mitigation</w:t>
      </w:r>
    </w:p>
    <w:p w14:paraId="258FD607" w14:textId="77777777" w:rsidR="003F2639" w:rsidRPr="00E87B31" w:rsidRDefault="003F2639" w:rsidP="003F2639">
      <w:pPr>
        <w:spacing w:after="120" w:line="240" w:lineRule="auto"/>
        <w:rPr>
          <w:rFonts w:ascii="Century Gothic" w:hAnsi="Century Gothic" w:cs="Arial"/>
          <w:color w:val="FF0000"/>
        </w:rPr>
      </w:pPr>
      <w:r w:rsidRPr="00E87B31">
        <w:rPr>
          <w:rFonts w:ascii="Century Gothic" w:hAnsi="Century Gothic" w:cs="Arial"/>
          <w:b/>
          <w:color w:val="FF0000"/>
        </w:rPr>
        <w:t>VPS Title:</w:t>
      </w:r>
      <w:r w:rsidRPr="00E87B31">
        <w:rPr>
          <w:rFonts w:ascii="Century Gothic" w:hAnsi="Century Gothic" w:cs="Arial"/>
          <w:color w:val="FF0000"/>
        </w:rPr>
        <w:t xml:space="preserve"> </w:t>
      </w:r>
      <w:commentRangeStart w:id="2"/>
      <w:r w:rsidRPr="00E87B31">
        <w:rPr>
          <w:rFonts w:ascii="Century Gothic" w:hAnsi="Century Gothic" w:cs="Arial"/>
          <w:color w:val="FF0000"/>
        </w:rPr>
        <w:t xml:space="preserve">Insert here </w:t>
      </w:r>
      <w:commentRangeEnd w:id="2"/>
      <w:r w:rsidRPr="00E87B31">
        <w:rPr>
          <w:rStyle w:val="CommentReference"/>
          <w:color w:val="FF0000"/>
        </w:rPr>
        <w:commentReference w:id="2"/>
      </w:r>
      <w:r w:rsidRPr="00E87B31">
        <w:rPr>
          <w:rFonts w:ascii="Century Gothic" w:hAnsi="Century Gothic" w:cs="Arial"/>
          <w:color w:val="FF0000"/>
        </w:rPr>
        <w:t xml:space="preserve">(ex. Beyond </w:t>
      </w:r>
      <w:r w:rsidR="00603BB8" w:rsidRPr="00E87B31">
        <w:rPr>
          <w:rFonts w:ascii="Century Gothic" w:hAnsi="Century Gothic" w:cs="Arial"/>
          <w:color w:val="FF0000"/>
        </w:rPr>
        <w:t>a</w:t>
      </w:r>
      <w:r w:rsidRPr="00E87B31">
        <w:rPr>
          <w:rFonts w:ascii="Century Gothic" w:hAnsi="Century Gothic" w:cs="Arial"/>
          <w:color w:val="FF0000"/>
        </w:rPr>
        <w:t xml:space="preserve"> Shadow of a Drought</w:t>
      </w:r>
      <w:r w:rsidR="00603BB8" w:rsidRPr="00E87B31">
        <w:rPr>
          <w:rFonts w:ascii="Century Gothic" w:hAnsi="Century Gothic" w:cs="Arial"/>
          <w:color w:val="FF0000"/>
        </w:rPr>
        <w:t>: Remote Monitoring in the Navajo Nation</w:t>
      </w:r>
      <w:r w:rsidRPr="00E87B31">
        <w:rPr>
          <w:rFonts w:ascii="Century Gothic" w:hAnsi="Century Gothic" w:cs="Arial"/>
          <w:color w:val="FF0000"/>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2E370753" w:rsidR="00E507D0" w:rsidRPr="00D579FC" w:rsidRDefault="00E87B31" w:rsidP="00BA5773">
      <w:pPr>
        <w:spacing w:after="0" w:line="240" w:lineRule="auto"/>
        <w:rPr>
          <w:rFonts w:ascii="Century Gothic" w:hAnsi="Century Gothic" w:cs="Arial"/>
          <w:sz w:val="20"/>
          <w:szCs w:val="20"/>
        </w:rPr>
      </w:pPr>
      <w:r>
        <w:rPr>
          <w:rFonts w:ascii="Century Gothic" w:hAnsi="Century Gothic" w:cs="Arial"/>
          <w:sz w:val="20"/>
          <w:szCs w:val="20"/>
        </w:rPr>
        <w:t xml:space="preserve">Greg </w:t>
      </w:r>
      <w:proofErr w:type="spellStart"/>
      <w:proofErr w:type="gramStart"/>
      <w:r>
        <w:rPr>
          <w:rFonts w:ascii="Century Gothic" w:hAnsi="Century Gothic" w:cs="Arial"/>
          <w:sz w:val="20"/>
          <w:szCs w:val="20"/>
        </w:rPr>
        <w:t>Hoobchaak</w:t>
      </w:r>
      <w:proofErr w:type="spellEnd"/>
      <w:r w:rsidR="00E507D0" w:rsidRPr="00D579FC">
        <w:rPr>
          <w:rFonts w:ascii="Century Gothic" w:hAnsi="Century Gothic" w:cs="Arial"/>
          <w:sz w:val="20"/>
          <w:szCs w:val="20"/>
        </w:rPr>
        <w:t>(</w:t>
      </w:r>
      <w:proofErr w:type="gramEnd"/>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Pr="00E87B31">
        <w:rPr>
          <w:rFonts w:ascii="Century Gothic" w:hAnsi="Century Gothic" w:cs="Arial"/>
          <w:color w:val="222222"/>
          <w:sz w:val="20"/>
          <w:szCs w:val="20"/>
          <w:shd w:val="clear" w:color="auto" w:fill="FFFFFF"/>
        </w:rPr>
        <w:t>gregory.hoobchaak.11@cnu.edu</w:t>
      </w:r>
    </w:p>
    <w:p w14:paraId="02B81879" w14:textId="527BD547" w:rsidR="002E4378" w:rsidRPr="00D579FC" w:rsidRDefault="00E87B31" w:rsidP="00BA5773">
      <w:pPr>
        <w:spacing w:after="0" w:line="240" w:lineRule="auto"/>
        <w:rPr>
          <w:rFonts w:ascii="Century Gothic" w:hAnsi="Century Gothic" w:cs="Arial"/>
          <w:sz w:val="20"/>
          <w:szCs w:val="20"/>
        </w:rPr>
      </w:pPr>
      <w:r>
        <w:rPr>
          <w:rFonts w:ascii="Century Gothic" w:hAnsi="Century Gothic" w:cs="Arial"/>
          <w:sz w:val="20"/>
          <w:szCs w:val="20"/>
        </w:rPr>
        <w:t xml:space="preserve">Jessica </w:t>
      </w:r>
      <w:proofErr w:type="spellStart"/>
      <w:r>
        <w:rPr>
          <w:rFonts w:ascii="Century Gothic" w:hAnsi="Century Gothic" w:cs="Arial"/>
          <w:sz w:val="20"/>
          <w:szCs w:val="20"/>
        </w:rPr>
        <w:t>Jozwik</w:t>
      </w:r>
      <w:proofErr w:type="spellEnd"/>
      <w:r w:rsidR="00816220" w:rsidRPr="00D579FC">
        <w:rPr>
          <w:rFonts w:ascii="Century Gothic" w:hAnsi="Century Gothic" w:cs="Arial"/>
          <w:sz w:val="20"/>
          <w:szCs w:val="20"/>
        </w:rPr>
        <w:t xml:space="preserve"> </w:t>
      </w:r>
    </w:p>
    <w:p w14:paraId="6B8F900E" w14:textId="0B772A5A" w:rsidR="002E4378" w:rsidRPr="00D579FC" w:rsidRDefault="00E87B3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Alyx</w:t>
      </w:r>
      <w:proofErr w:type="spellEnd"/>
      <w:r>
        <w:rPr>
          <w:rFonts w:ascii="Century Gothic" w:hAnsi="Century Gothic" w:cs="Arial"/>
          <w:sz w:val="20"/>
          <w:szCs w:val="20"/>
        </w:rPr>
        <w:t xml:space="preserve"> </w:t>
      </w:r>
      <w:proofErr w:type="spellStart"/>
      <w:r>
        <w:rPr>
          <w:rFonts w:ascii="Century Gothic" w:hAnsi="Century Gothic" w:cs="Arial"/>
          <w:sz w:val="20"/>
          <w:szCs w:val="20"/>
        </w:rPr>
        <w:t>Reibling</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E87B31" w:rsidRDefault="002E4378" w:rsidP="00BA5773">
      <w:pPr>
        <w:spacing w:after="0" w:line="240" w:lineRule="auto"/>
        <w:rPr>
          <w:rFonts w:ascii="Century Gothic" w:hAnsi="Century Gothic" w:cs="Arial"/>
          <w:b/>
          <w:sz w:val="20"/>
          <w:szCs w:val="20"/>
        </w:rPr>
      </w:pPr>
      <w:r w:rsidRPr="00E87B31">
        <w:rPr>
          <w:rFonts w:ascii="Century Gothic" w:hAnsi="Century Gothic" w:cs="Arial"/>
          <w:b/>
          <w:sz w:val="20"/>
          <w:szCs w:val="20"/>
        </w:rPr>
        <w:t>Advisors &amp; Mentors:</w:t>
      </w:r>
    </w:p>
    <w:p w14:paraId="1EA04E12" w14:textId="1E6BBE79" w:rsidR="00A22A42" w:rsidRPr="00E87B31" w:rsidRDefault="00E87B31" w:rsidP="00677CB8">
      <w:pPr>
        <w:spacing w:after="0" w:line="240" w:lineRule="auto"/>
        <w:rPr>
          <w:rFonts w:ascii="Century Gothic" w:hAnsi="Century Gothic" w:cs="Arial"/>
          <w:sz w:val="20"/>
          <w:szCs w:val="20"/>
        </w:rPr>
      </w:pPr>
      <w:r w:rsidRPr="00E87B31">
        <w:rPr>
          <w:rFonts w:ascii="Century Gothic" w:hAnsi="Century Gothic" w:cs="Arial"/>
          <w:sz w:val="20"/>
          <w:szCs w:val="20"/>
        </w:rPr>
        <w:t>Dr. Kenton Ross, NASA DEVELOP National Program (Science Advisor)</w:t>
      </w:r>
    </w:p>
    <w:p w14:paraId="2676F655" w14:textId="77777777" w:rsidR="00E87B31" w:rsidRPr="00E87B31" w:rsidRDefault="00E87B31"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104DDFD1" w:rsidR="00677CB8" w:rsidRDefault="00E87B31" w:rsidP="00677CB8">
      <w:pPr>
        <w:spacing w:after="0" w:line="240" w:lineRule="auto"/>
        <w:rPr>
          <w:rFonts w:ascii="Century Gothic" w:hAnsi="Century Gothic" w:cs="Arial"/>
          <w:sz w:val="20"/>
          <w:szCs w:val="20"/>
        </w:rPr>
      </w:pPr>
      <w:r>
        <w:rPr>
          <w:rFonts w:ascii="Century Gothic" w:hAnsi="Century Gothic" w:cs="Arial"/>
          <w:sz w:val="20"/>
          <w:szCs w:val="20"/>
        </w:rPr>
        <w:t xml:space="preserve">Megan </w:t>
      </w:r>
      <w:proofErr w:type="spellStart"/>
      <w:r>
        <w:rPr>
          <w:rFonts w:ascii="Century Gothic" w:hAnsi="Century Gothic" w:cs="Arial"/>
          <w:sz w:val="20"/>
          <w:szCs w:val="20"/>
        </w:rPr>
        <w:t>Buzanowicz</w:t>
      </w:r>
      <w:proofErr w:type="spellEnd"/>
    </w:p>
    <w:p w14:paraId="54245140" w14:textId="2E6B6B6B" w:rsidR="00E87B31" w:rsidRDefault="00E87B31" w:rsidP="00677CB8">
      <w:pPr>
        <w:spacing w:after="0" w:line="240" w:lineRule="auto"/>
        <w:rPr>
          <w:rFonts w:ascii="Century Gothic" w:hAnsi="Century Gothic" w:cs="Arial"/>
          <w:sz w:val="20"/>
          <w:szCs w:val="20"/>
        </w:rPr>
      </w:pPr>
      <w:r>
        <w:rPr>
          <w:rFonts w:ascii="Century Gothic" w:hAnsi="Century Gothic" w:cs="Arial"/>
          <w:sz w:val="20"/>
          <w:szCs w:val="20"/>
        </w:rPr>
        <w:t>Laura Lykens</w:t>
      </w:r>
    </w:p>
    <w:p w14:paraId="1690070E" w14:textId="531539F6" w:rsidR="00E87B31" w:rsidRDefault="00E87B31" w:rsidP="00677CB8">
      <w:pPr>
        <w:spacing w:after="0" w:line="240" w:lineRule="auto"/>
        <w:rPr>
          <w:rFonts w:ascii="Century Gothic" w:hAnsi="Century Gothic" w:cs="Arial"/>
          <w:sz w:val="20"/>
          <w:szCs w:val="20"/>
        </w:rPr>
      </w:pPr>
      <w:proofErr w:type="spellStart"/>
      <w:r>
        <w:rPr>
          <w:rFonts w:ascii="Century Gothic" w:hAnsi="Century Gothic" w:cs="Arial"/>
          <w:sz w:val="20"/>
          <w:szCs w:val="20"/>
        </w:rPr>
        <w:t>Zacary</w:t>
      </w:r>
      <w:proofErr w:type="spellEnd"/>
      <w:r>
        <w:rPr>
          <w:rFonts w:ascii="Century Gothic" w:hAnsi="Century Gothic" w:cs="Arial"/>
          <w:sz w:val="20"/>
          <w:szCs w:val="20"/>
        </w:rPr>
        <w:t xml:space="preserve"> Richards</w:t>
      </w:r>
    </w:p>
    <w:p w14:paraId="6A04BEB6" w14:textId="705D7725" w:rsidR="00E87B31" w:rsidRPr="00D579FC" w:rsidRDefault="00E87B31" w:rsidP="00677CB8">
      <w:pPr>
        <w:spacing w:after="0" w:line="240" w:lineRule="auto"/>
        <w:rPr>
          <w:rFonts w:ascii="Century Gothic" w:hAnsi="Century Gothic" w:cs="Arial"/>
          <w:sz w:val="20"/>
          <w:szCs w:val="20"/>
        </w:rPr>
      </w:pPr>
      <w:r>
        <w:rPr>
          <w:rFonts w:ascii="Century Gothic" w:hAnsi="Century Gothic" w:cs="Arial"/>
          <w:sz w:val="20"/>
          <w:szCs w:val="20"/>
        </w:rPr>
        <w:t>Jeff Close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P</w:t>
      </w:r>
      <w:r>
        <w:rPr>
          <w:rFonts w:ascii="Century Gothic" w:hAnsi="Century Gothic" w:cs="Arial"/>
          <w:b/>
          <w:sz w:val="20"/>
          <w:szCs w:val="20"/>
        </w:rPr>
        <w:t>artner Organizations</w:t>
      </w:r>
      <w:commentRangeEnd w:id="3"/>
      <w:r>
        <w:rPr>
          <w:rStyle w:val="CommentReference"/>
        </w:rPr>
        <w:commentReference w:id="3"/>
      </w:r>
      <w:r w:rsidR="00A22A42">
        <w:rPr>
          <w:rFonts w:ascii="Century Gothic" w:hAnsi="Century Gothic" w:cs="Arial"/>
          <w:b/>
          <w:sz w:val="20"/>
          <w:szCs w:val="20"/>
        </w:rPr>
        <w:t>:</w:t>
      </w:r>
    </w:p>
    <w:p w14:paraId="34CC3048" w14:textId="4D136D9C" w:rsidR="00CC6870" w:rsidRDefault="00E87B31" w:rsidP="00E87B31">
      <w:pPr>
        <w:pStyle w:val="NormalWeb"/>
        <w:spacing w:before="0" w:beforeAutospacing="0" w:after="0" w:afterAutospacing="0"/>
        <w:ind w:left="720" w:hanging="720"/>
        <w:rPr>
          <w:rFonts w:ascii="Century Gothic" w:hAnsi="Century Gothic"/>
          <w:color w:val="000000"/>
          <w:sz w:val="20"/>
          <w:szCs w:val="20"/>
        </w:rPr>
      </w:pPr>
      <w:r>
        <w:rPr>
          <w:rFonts w:ascii="Century Gothic" w:hAnsi="Century Gothic" w:cs="Arial"/>
          <w:sz w:val="20"/>
          <w:szCs w:val="20"/>
        </w:rPr>
        <w:t xml:space="preserve">Texas Forest </w:t>
      </w:r>
      <w:r w:rsidRPr="00E87B31">
        <w:rPr>
          <w:rFonts w:ascii="Century Gothic" w:hAnsi="Century Gothic" w:cs="Arial"/>
          <w:sz w:val="20"/>
          <w:szCs w:val="20"/>
        </w:rPr>
        <w:t xml:space="preserve">Service </w:t>
      </w:r>
      <w:r w:rsidRPr="00E87B31">
        <w:rPr>
          <w:rFonts w:ascii="Century Gothic" w:hAnsi="Century Gothic"/>
          <w:color w:val="000000"/>
          <w:sz w:val="20"/>
          <w:szCs w:val="20"/>
        </w:rPr>
        <w:t>(End-User, POC: Curt Stripling, GIS Systems Coordinator; Tom Spencer, Department Head – Predictive Services)</w:t>
      </w:r>
    </w:p>
    <w:p w14:paraId="7D60CBB7" w14:textId="77777777" w:rsidR="00E87B31" w:rsidRPr="00E87B31" w:rsidRDefault="00E87B31" w:rsidP="00E87B31">
      <w:pPr>
        <w:pStyle w:val="NormalWeb"/>
        <w:spacing w:before="0" w:beforeAutospacing="0" w:after="0" w:afterAutospacing="0"/>
        <w:ind w:left="720" w:hanging="720"/>
        <w:rPr>
          <w:rFonts w:ascii="Century Gothic" w:hAnsi="Century Gothic"/>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29522C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E87B31">
        <w:rPr>
          <w:rFonts w:ascii="Century Gothic" w:hAnsi="Century Gothic" w:cs="Arial"/>
          <w:sz w:val="20"/>
          <w:szCs w:val="20"/>
        </w:rPr>
        <w:t>Water Resources, 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993FD76" w:rsidR="00CC559E" w:rsidRPr="00C72149" w:rsidRDefault="003B2A86" w:rsidP="003B2A86">
      <w:pPr>
        <w:spacing w:after="0" w:line="240" w:lineRule="auto"/>
        <w:rPr>
          <w:rFonts w:ascii="Century Gothic" w:hAnsi="Century Gothic" w:cs="Arial"/>
          <w:sz w:val="20"/>
          <w:szCs w:val="20"/>
        </w:rPr>
      </w:pPr>
      <w:commentRangeStart w:id="4"/>
      <w:r w:rsidRPr="00C72149">
        <w:rPr>
          <w:rFonts w:ascii="Century Gothic" w:hAnsi="Century Gothic" w:cs="Arial"/>
          <w:b/>
          <w:sz w:val="20"/>
          <w:szCs w:val="20"/>
        </w:rPr>
        <w:t>Study Area</w:t>
      </w:r>
      <w:commentRangeEnd w:id="4"/>
      <w:r w:rsidR="00603BB8" w:rsidRPr="00C72149">
        <w:rPr>
          <w:rStyle w:val="CommentReference"/>
        </w:rPr>
        <w:commentReference w:id="4"/>
      </w:r>
      <w:r w:rsidRPr="00C72149">
        <w:rPr>
          <w:rFonts w:ascii="Century Gothic" w:hAnsi="Century Gothic" w:cs="Arial"/>
          <w:b/>
          <w:sz w:val="20"/>
          <w:szCs w:val="20"/>
        </w:rPr>
        <w:t>:</w:t>
      </w:r>
      <w:r w:rsidRPr="00C72149">
        <w:rPr>
          <w:rFonts w:ascii="Century Gothic" w:hAnsi="Century Gothic" w:cs="Arial"/>
          <w:sz w:val="20"/>
          <w:szCs w:val="20"/>
        </w:rPr>
        <w:t xml:space="preserve"> </w:t>
      </w:r>
      <w:r w:rsidR="005617F4" w:rsidRPr="00C72149">
        <w:rPr>
          <w:rFonts w:ascii="Century Gothic" w:hAnsi="Century Gothic" w:cs="Arial"/>
          <w:sz w:val="20"/>
          <w:szCs w:val="20"/>
        </w:rPr>
        <w:t>Texas</w:t>
      </w:r>
    </w:p>
    <w:p w14:paraId="3EFD80AD" w14:textId="0436C34A" w:rsidR="003B2A86" w:rsidRPr="00C72149" w:rsidRDefault="003B2A86" w:rsidP="003B2A86">
      <w:pPr>
        <w:spacing w:after="0" w:line="240" w:lineRule="auto"/>
        <w:rPr>
          <w:rFonts w:ascii="Century Gothic" w:hAnsi="Century Gothic" w:cs="Arial"/>
          <w:sz w:val="20"/>
          <w:szCs w:val="20"/>
        </w:rPr>
      </w:pPr>
      <w:commentRangeStart w:id="5"/>
      <w:r w:rsidRPr="00C72149">
        <w:rPr>
          <w:rFonts w:ascii="Century Gothic" w:hAnsi="Century Gothic" w:cs="Arial"/>
          <w:b/>
          <w:sz w:val="20"/>
          <w:szCs w:val="20"/>
        </w:rPr>
        <w:t>Study Period</w:t>
      </w:r>
      <w:commentRangeEnd w:id="5"/>
      <w:r w:rsidR="00603BB8" w:rsidRPr="00C72149">
        <w:rPr>
          <w:rStyle w:val="CommentReference"/>
        </w:rPr>
        <w:commentReference w:id="5"/>
      </w:r>
      <w:r w:rsidRPr="00C72149">
        <w:rPr>
          <w:rFonts w:ascii="Century Gothic" w:hAnsi="Century Gothic" w:cs="Arial"/>
          <w:b/>
          <w:sz w:val="20"/>
          <w:szCs w:val="20"/>
        </w:rPr>
        <w:t>:</w:t>
      </w:r>
      <w:r w:rsidRPr="00C72149">
        <w:rPr>
          <w:rFonts w:ascii="Century Gothic" w:hAnsi="Century Gothic" w:cs="Arial"/>
          <w:sz w:val="20"/>
          <w:szCs w:val="20"/>
        </w:rPr>
        <w:t xml:space="preserve"> </w:t>
      </w:r>
      <w:r w:rsidR="005617F4" w:rsidRPr="00C72149">
        <w:rPr>
          <w:rFonts w:ascii="Century Gothic" w:hAnsi="Century Gothic" w:cs="Arial"/>
          <w:sz w:val="20"/>
          <w:szCs w:val="20"/>
        </w:rPr>
        <w:t>2014-2015</w:t>
      </w:r>
    </w:p>
    <w:p w14:paraId="1E3E438B" w14:textId="77777777" w:rsidR="00E80174" w:rsidRPr="00C72149" w:rsidRDefault="00E80174" w:rsidP="00E80174">
      <w:pPr>
        <w:spacing w:after="0" w:line="240" w:lineRule="auto"/>
        <w:rPr>
          <w:rFonts w:ascii="Century Gothic" w:hAnsi="Century Gothic" w:cs="Arial"/>
          <w:b/>
          <w:sz w:val="20"/>
          <w:szCs w:val="20"/>
        </w:rPr>
      </w:pPr>
    </w:p>
    <w:p w14:paraId="55B1E50A" w14:textId="74CEF952" w:rsidR="00E80174" w:rsidRPr="00C72149" w:rsidRDefault="00E80174" w:rsidP="00E80174">
      <w:pPr>
        <w:spacing w:after="0" w:line="240" w:lineRule="auto"/>
        <w:rPr>
          <w:rFonts w:ascii="Century Gothic" w:hAnsi="Century Gothic" w:cs="Arial"/>
          <w:sz w:val="20"/>
          <w:szCs w:val="20"/>
        </w:rPr>
      </w:pPr>
      <w:r w:rsidRPr="00C72149">
        <w:rPr>
          <w:rFonts w:ascii="Century Gothic" w:hAnsi="Century Gothic" w:cs="Arial"/>
          <w:b/>
          <w:sz w:val="20"/>
          <w:szCs w:val="20"/>
        </w:rPr>
        <w:t>Earth Observations &amp; Parameters</w:t>
      </w:r>
      <w:r w:rsidR="00A22A42" w:rsidRPr="00C72149">
        <w:rPr>
          <w:rFonts w:ascii="Century Gothic" w:hAnsi="Century Gothic" w:cs="Arial"/>
          <w:b/>
          <w:sz w:val="20"/>
          <w:szCs w:val="20"/>
        </w:rPr>
        <w:t>:</w:t>
      </w:r>
    </w:p>
    <w:p w14:paraId="5B9DD5E9" w14:textId="13A80A61" w:rsidR="00505BF9" w:rsidRPr="00C72149" w:rsidRDefault="008973B8" w:rsidP="00E80174">
      <w:pPr>
        <w:spacing w:after="0" w:line="240" w:lineRule="auto"/>
        <w:rPr>
          <w:rFonts w:ascii="Century Gothic" w:hAnsi="Century Gothic" w:cs="Arial"/>
          <w:sz w:val="20"/>
          <w:szCs w:val="20"/>
        </w:rPr>
      </w:pPr>
      <w:r w:rsidRPr="00C72149">
        <w:rPr>
          <w:rFonts w:ascii="Century Gothic" w:hAnsi="Century Gothic" w:cs="Arial"/>
          <w:sz w:val="20"/>
          <w:szCs w:val="20"/>
        </w:rPr>
        <w:t xml:space="preserve">Soil Moisture Active Passive (SMAP) - </w:t>
      </w:r>
      <w:r w:rsidR="00505BF9" w:rsidRPr="00C72149">
        <w:rPr>
          <w:rFonts w:ascii="Century Gothic" w:hAnsi="Century Gothic" w:cs="Arial"/>
          <w:sz w:val="20"/>
          <w:szCs w:val="20"/>
        </w:rPr>
        <w:t>soil moisture</w:t>
      </w:r>
    </w:p>
    <w:p w14:paraId="73C5ABDE" w14:textId="77777777" w:rsidR="00603BB8" w:rsidRPr="00C72149" w:rsidRDefault="00603BB8" w:rsidP="00603BB8">
      <w:pPr>
        <w:spacing w:after="0" w:line="240" w:lineRule="auto"/>
        <w:rPr>
          <w:rFonts w:ascii="Century Gothic" w:hAnsi="Century Gothic" w:cs="Arial"/>
          <w:sz w:val="20"/>
          <w:szCs w:val="20"/>
        </w:rPr>
      </w:pPr>
    </w:p>
    <w:p w14:paraId="015F68F3" w14:textId="433FA691" w:rsidR="00603BB8" w:rsidRPr="00C72149" w:rsidRDefault="00603BB8" w:rsidP="00603BB8">
      <w:pPr>
        <w:spacing w:after="0" w:line="240" w:lineRule="auto"/>
        <w:rPr>
          <w:rFonts w:ascii="Century Gothic" w:hAnsi="Century Gothic" w:cs="Arial"/>
          <w:sz w:val="20"/>
          <w:szCs w:val="20"/>
        </w:rPr>
      </w:pPr>
      <w:r w:rsidRPr="00C72149">
        <w:rPr>
          <w:rFonts w:ascii="Century Gothic" w:hAnsi="Century Gothic" w:cs="Arial"/>
          <w:b/>
          <w:sz w:val="20"/>
          <w:szCs w:val="20"/>
        </w:rPr>
        <w:t>Ancillary Datasets Utilized</w:t>
      </w:r>
      <w:r w:rsidR="00A22A42" w:rsidRPr="00C72149">
        <w:rPr>
          <w:rFonts w:ascii="Century Gothic" w:hAnsi="Century Gothic" w:cs="Arial"/>
          <w:b/>
          <w:sz w:val="20"/>
          <w:szCs w:val="20"/>
        </w:rPr>
        <w:t>:</w:t>
      </w:r>
    </w:p>
    <w:p w14:paraId="62CEE579" w14:textId="0F35471C" w:rsidR="00603BB8" w:rsidRDefault="008973B8" w:rsidP="00603BB8">
      <w:pPr>
        <w:pStyle w:val="ListParagraph"/>
        <w:numPr>
          <w:ilvl w:val="0"/>
          <w:numId w:val="6"/>
        </w:numPr>
        <w:spacing w:after="0" w:line="240" w:lineRule="auto"/>
        <w:rPr>
          <w:rFonts w:ascii="Century Gothic" w:hAnsi="Century Gothic" w:cs="Arial"/>
          <w:sz w:val="20"/>
          <w:szCs w:val="20"/>
        </w:rPr>
      </w:pPr>
      <w:r w:rsidRPr="00C72149">
        <w:rPr>
          <w:rFonts w:ascii="Century Gothic" w:hAnsi="Century Gothic" w:cs="Arial"/>
          <w:sz w:val="20"/>
          <w:szCs w:val="20"/>
        </w:rPr>
        <w:t xml:space="preserve">Soil Climate Analysis Network (SCAN) </w:t>
      </w:r>
      <w:r w:rsidR="00C72149" w:rsidRPr="00C72149">
        <w:rPr>
          <w:rFonts w:ascii="Century Gothic" w:hAnsi="Century Gothic" w:cs="Arial"/>
          <w:sz w:val="20"/>
          <w:szCs w:val="20"/>
        </w:rPr>
        <w:t>–</w:t>
      </w:r>
      <w:r w:rsidRPr="00C72149">
        <w:rPr>
          <w:rFonts w:ascii="Century Gothic" w:hAnsi="Century Gothic" w:cs="Arial"/>
          <w:sz w:val="20"/>
          <w:szCs w:val="20"/>
        </w:rPr>
        <w:t xml:space="preserve"> </w:t>
      </w:r>
      <w:r w:rsidR="00C72149" w:rsidRPr="00C72149">
        <w:rPr>
          <w:rFonts w:ascii="Century Gothic" w:hAnsi="Century Gothic" w:cs="Arial"/>
          <w:sz w:val="20"/>
          <w:szCs w:val="20"/>
        </w:rPr>
        <w:t>precipitation, air temperature, soil moisture</w:t>
      </w:r>
    </w:p>
    <w:p w14:paraId="74FC707F" w14:textId="7BBA626C" w:rsidR="00AB161C" w:rsidRPr="00C72149" w:rsidRDefault="00AB161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Texas A&amp;M University Soil Moisture Database- soil moisture </w:t>
      </w:r>
    </w:p>
    <w:p w14:paraId="120B641B" w14:textId="77777777" w:rsidR="00E25967" w:rsidRPr="00C72149" w:rsidRDefault="00E25967" w:rsidP="00E25967">
      <w:pPr>
        <w:spacing w:after="0" w:line="240" w:lineRule="auto"/>
        <w:rPr>
          <w:rFonts w:ascii="Century Gothic" w:hAnsi="Century Gothic" w:cs="Arial"/>
          <w:b/>
          <w:sz w:val="20"/>
          <w:szCs w:val="20"/>
        </w:rPr>
      </w:pPr>
    </w:p>
    <w:p w14:paraId="5A0C24F7" w14:textId="7BE5D22D" w:rsidR="00603BB8" w:rsidRPr="00C72149" w:rsidRDefault="00603BB8" w:rsidP="00603BB8">
      <w:pPr>
        <w:spacing w:after="0" w:line="240" w:lineRule="auto"/>
        <w:rPr>
          <w:rFonts w:ascii="Century Gothic" w:hAnsi="Century Gothic" w:cs="Arial"/>
          <w:sz w:val="20"/>
          <w:szCs w:val="20"/>
        </w:rPr>
      </w:pPr>
      <w:r w:rsidRPr="00C72149">
        <w:rPr>
          <w:rFonts w:ascii="Century Gothic" w:hAnsi="Century Gothic" w:cs="Arial"/>
          <w:b/>
          <w:sz w:val="20"/>
          <w:szCs w:val="20"/>
        </w:rPr>
        <w:t>Models Utilized</w:t>
      </w:r>
      <w:r w:rsidR="00A22A42" w:rsidRPr="00C72149">
        <w:rPr>
          <w:rFonts w:ascii="Century Gothic" w:hAnsi="Century Gothic" w:cs="Arial"/>
          <w:b/>
          <w:sz w:val="20"/>
          <w:szCs w:val="20"/>
        </w:rPr>
        <w:t>:</w:t>
      </w:r>
    </w:p>
    <w:p w14:paraId="0CF75363" w14:textId="0B7E79BC" w:rsidR="00C72149" w:rsidRPr="00C72149" w:rsidRDefault="00C72149" w:rsidP="00841528">
      <w:pPr>
        <w:pStyle w:val="ListParagraph"/>
        <w:numPr>
          <w:ilvl w:val="0"/>
          <w:numId w:val="7"/>
        </w:numPr>
        <w:spacing w:after="0" w:line="240" w:lineRule="auto"/>
        <w:rPr>
          <w:rFonts w:ascii="Century Gothic" w:hAnsi="Century Gothic" w:cs="Arial"/>
          <w:sz w:val="20"/>
          <w:szCs w:val="20"/>
        </w:rPr>
      </w:pPr>
      <w:r w:rsidRPr="00C72149">
        <w:rPr>
          <w:rFonts w:ascii="Century Gothic" w:hAnsi="Century Gothic" w:cs="Arial"/>
          <w:sz w:val="20"/>
          <w:szCs w:val="20"/>
        </w:rPr>
        <w:t>NOAA National Centers for Environmental Information Standard Precipitation Index (SPI)</w:t>
      </w:r>
    </w:p>
    <w:p w14:paraId="6EBA5ED3" w14:textId="23519CC1" w:rsidR="00603BB8" w:rsidRPr="00C72149" w:rsidRDefault="00603BB8" w:rsidP="00C72149">
      <w:pPr>
        <w:spacing w:after="0" w:line="240" w:lineRule="auto"/>
        <w:rPr>
          <w:rFonts w:ascii="Century Gothic" w:hAnsi="Century Gothic" w:cs="Arial"/>
          <w:sz w:val="20"/>
          <w:szCs w:val="20"/>
        </w:rPr>
      </w:pPr>
      <w:r w:rsidRPr="00C72149">
        <w:rPr>
          <w:rFonts w:ascii="Century Gothic" w:hAnsi="Century Gothic" w:cs="Arial"/>
          <w:b/>
          <w:sz w:val="20"/>
          <w:szCs w:val="20"/>
        </w:rPr>
        <w:t>Software Utilized</w:t>
      </w:r>
      <w:r w:rsidR="00A22A42" w:rsidRPr="00C72149">
        <w:rPr>
          <w:rFonts w:ascii="Century Gothic" w:hAnsi="Century Gothic" w:cs="Arial"/>
          <w:b/>
          <w:sz w:val="20"/>
          <w:szCs w:val="20"/>
        </w:rPr>
        <w:t>:</w:t>
      </w:r>
    </w:p>
    <w:p w14:paraId="445FCDFE" w14:textId="290AF6B4" w:rsidR="00603BB8" w:rsidRPr="00C72149" w:rsidRDefault="00C72149"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w:t>
      </w:r>
    </w:p>
    <w:p w14:paraId="3799F7C6" w14:textId="0ED948ED" w:rsidR="00C72149" w:rsidRPr="00C72149" w:rsidRDefault="00C72149" w:rsidP="00603BB8">
      <w:pPr>
        <w:spacing w:after="0" w:line="240" w:lineRule="auto"/>
        <w:ind w:left="720" w:hanging="720"/>
        <w:rPr>
          <w:rFonts w:ascii="Century Gothic" w:hAnsi="Century Gothic" w:cs="Arial"/>
          <w:sz w:val="20"/>
          <w:szCs w:val="20"/>
        </w:rPr>
      </w:pPr>
      <w:r w:rsidRPr="00C72149">
        <w:rPr>
          <w:rFonts w:ascii="Century Gothic" w:hAnsi="Century Gothic" w:cs="Arial"/>
          <w:sz w:val="20"/>
          <w:szCs w:val="20"/>
        </w:rPr>
        <w:t>Python</w:t>
      </w:r>
    </w:p>
    <w:p w14:paraId="26EC6F27" w14:textId="77777777" w:rsidR="00CC6870" w:rsidRPr="00C72149" w:rsidRDefault="00CC6870" w:rsidP="00CC6870">
      <w:pPr>
        <w:spacing w:after="0" w:line="240" w:lineRule="auto"/>
        <w:rPr>
          <w:rFonts w:ascii="Century Gothic" w:hAnsi="Century Gothic" w:cs="Arial"/>
          <w:b/>
          <w:sz w:val="20"/>
          <w:szCs w:val="20"/>
        </w:rPr>
      </w:pPr>
    </w:p>
    <w:p w14:paraId="57710096" w14:textId="77777777" w:rsidR="00CC6870" w:rsidRPr="00AB161C" w:rsidRDefault="00CC6870" w:rsidP="00CC6870">
      <w:pPr>
        <w:pBdr>
          <w:bottom w:val="single" w:sz="4" w:space="1" w:color="auto"/>
        </w:pBdr>
        <w:spacing w:after="0" w:line="240" w:lineRule="auto"/>
        <w:rPr>
          <w:rFonts w:ascii="Century Gothic" w:hAnsi="Century Gothic" w:cs="Arial"/>
          <w:b/>
          <w:szCs w:val="20"/>
        </w:rPr>
      </w:pPr>
      <w:r w:rsidRPr="00AB161C">
        <w:rPr>
          <w:rFonts w:ascii="Century Gothic" w:hAnsi="Century Gothic" w:cs="Arial"/>
          <w:b/>
          <w:szCs w:val="20"/>
        </w:rPr>
        <w:t>Project Overview</w:t>
      </w:r>
    </w:p>
    <w:p w14:paraId="5A65C7A2" w14:textId="4A773553" w:rsidR="003F68F5" w:rsidRPr="00AB161C" w:rsidRDefault="003F68F5" w:rsidP="003F68F5">
      <w:pPr>
        <w:spacing w:after="0" w:line="240" w:lineRule="auto"/>
        <w:rPr>
          <w:rFonts w:ascii="Century Gothic" w:hAnsi="Century Gothic" w:cs="Arial"/>
          <w:b/>
          <w:sz w:val="20"/>
          <w:szCs w:val="20"/>
        </w:rPr>
      </w:pPr>
      <w:r w:rsidRPr="00AB161C">
        <w:rPr>
          <w:rFonts w:ascii="Century Gothic" w:hAnsi="Century Gothic" w:cs="Arial"/>
          <w:b/>
          <w:sz w:val="20"/>
          <w:szCs w:val="20"/>
        </w:rPr>
        <w:t>80-100 Word Objectives Overview</w:t>
      </w:r>
      <w:r w:rsidR="0028618E" w:rsidRPr="00AB161C">
        <w:rPr>
          <w:rFonts w:ascii="Century Gothic" w:hAnsi="Century Gothic" w:cs="Arial"/>
          <w:b/>
          <w:sz w:val="20"/>
          <w:szCs w:val="20"/>
        </w:rPr>
        <w:t>:</w:t>
      </w:r>
    </w:p>
    <w:p w14:paraId="15BBC2FD" w14:textId="124BE074" w:rsidR="003F68F5" w:rsidRPr="00AB161C" w:rsidRDefault="00AB161C" w:rsidP="003F68F5">
      <w:pPr>
        <w:spacing w:after="0" w:line="240" w:lineRule="auto"/>
        <w:rPr>
          <w:rFonts w:ascii="Century Gothic" w:hAnsi="Century Gothic" w:cs="Arial"/>
          <w:sz w:val="20"/>
          <w:szCs w:val="20"/>
        </w:rPr>
      </w:pPr>
      <w:r>
        <w:rPr>
          <w:rFonts w:ascii="Century Gothic" w:hAnsi="Century Gothic" w:cs="Arial"/>
          <w:sz w:val="20"/>
          <w:szCs w:val="20"/>
        </w:rPr>
        <w:t xml:space="preserve">Accurate and real-time soil moisture data can play a crucial role when identifying areas susceptible to wildfires. </w:t>
      </w:r>
      <w:r w:rsidR="00271CB2">
        <w:rPr>
          <w:rFonts w:ascii="Century Gothic" w:hAnsi="Century Gothic" w:cs="Arial"/>
          <w:sz w:val="20"/>
          <w:szCs w:val="20"/>
        </w:rPr>
        <w:t xml:space="preserve">This project will correlate </w:t>
      </w:r>
      <w:r>
        <w:rPr>
          <w:rFonts w:ascii="Century Gothic" w:hAnsi="Century Gothic" w:cs="Arial"/>
          <w:sz w:val="20"/>
          <w:szCs w:val="20"/>
        </w:rPr>
        <w:t>NASA’s SMAP Satellite data</w:t>
      </w:r>
      <w:r w:rsidR="000E7118">
        <w:rPr>
          <w:rFonts w:ascii="Century Gothic" w:hAnsi="Century Gothic" w:cs="Arial"/>
          <w:sz w:val="20"/>
          <w:szCs w:val="20"/>
        </w:rPr>
        <w:t xml:space="preserve"> with </w:t>
      </w:r>
      <w:r w:rsidR="000E7118" w:rsidRPr="00271CB2">
        <w:rPr>
          <w:rFonts w:ascii="Century Gothic" w:hAnsi="Century Gothic" w:cs="Arial"/>
          <w:i/>
          <w:sz w:val="20"/>
          <w:szCs w:val="20"/>
        </w:rPr>
        <w:t>in situ</w:t>
      </w:r>
      <w:r w:rsidR="000E7118">
        <w:rPr>
          <w:rFonts w:ascii="Century Gothic" w:hAnsi="Century Gothic" w:cs="Arial"/>
          <w:sz w:val="20"/>
          <w:szCs w:val="20"/>
        </w:rPr>
        <w:t xml:space="preserve"> data from the SCAN and TAMU Soil Moisture Database</w:t>
      </w:r>
      <w:r w:rsidR="00271CB2">
        <w:rPr>
          <w:rFonts w:ascii="Century Gothic" w:hAnsi="Century Gothic" w:cs="Arial"/>
          <w:sz w:val="20"/>
          <w:szCs w:val="20"/>
        </w:rPr>
        <w:t xml:space="preserve"> to </w:t>
      </w:r>
      <w:r>
        <w:rPr>
          <w:rFonts w:ascii="Century Gothic" w:hAnsi="Century Gothic" w:cs="Arial"/>
          <w:sz w:val="20"/>
          <w:szCs w:val="20"/>
        </w:rPr>
        <w:t>provide the Texas Forest Service</w:t>
      </w:r>
      <w:r w:rsidR="000E7118">
        <w:rPr>
          <w:rFonts w:ascii="Century Gothic" w:hAnsi="Century Gothic" w:cs="Arial"/>
          <w:sz w:val="20"/>
          <w:szCs w:val="20"/>
        </w:rPr>
        <w:t xml:space="preserve"> with a normalized single correction soil moisture model </w:t>
      </w:r>
      <w:r w:rsidR="00271CB2">
        <w:rPr>
          <w:rFonts w:ascii="Century Gothic" w:hAnsi="Century Gothic" w:cs="Arial"/>
          <w:sz w:val="20"/>
          <w:szCs w:val="20"/>
        </w:rPr>
        <w:t>for the state of Texas and</w:t>
      </w:r>
      <w:r w:rsidR="000E7118">
        <w:rPr>
          <w:rFonts w:ascii="Century Gothic" w:hAnsi="Century Gothic" w:cs="Arial"/>
          <w:sz w:val="20"/>
          <w:szCs w:val="20"/>
        </w:rPr>
        <w:t xml:space="preserve"> assist with their efforts to predict and prevent wildfires. </w:t>
      </w:r>
    </w:p>
    <w:p w14:paraId="60977F4E" w14:textId="223DA08C" w:rsidR="008F30C1" w:rsidRDefault="003F68F5" w:rsidP="003F68F5">
      <w:pPr>
        <w:spacing w:after="0" w:line="240" w:lineRule="auto"/>
        <w:rPr>
          <w:rFonts w:ascii="Century Gothic" w:hAnsi="Century Gothic" w:cs="Arial"/>
          <w:sz w:val="20"/>
          <w:szCs w:val="20"/>
        </w:rPr>
      </w:pPr>
      <w:commentRangeStart w:id="6"/>
      <w:r w:rsidRPr="002761FC">
        <w:rPr>
          <w:rFonts w:ascii="Century Gothic" w:hAnsi="Century Gothic" w:cs="Arial"/>
          <w:b/>
          <w:sz w:val="20"/>
          <w:szCs w:val="20"/>
        </w:rPr>
        <w:t>Abstract</w:t>
      </w:r>
      <w:commentRangeEnd w:id="6"/>
      <w:r w:rsidRPr="002761FC">
        <w:rPr>
          <w:rStyle w:val="CommentReference"/>
        </w:rPr>
        <w:commentReference w:id="6"/>
      </w:r>
      <w:r w:rsidR="0028618E" w:rsidRPr="002761FC">
        <w:rPr>
          <w:rFonts w:ascii="Century Gothic" w:hAnsi="Century Gothic" w:cs="Arial"/>
          <w:b/>
          <w:sz w:val="20"/>
          <w:szCs w:val="20"/>
        </w:rPr>
        <w:t>:</w:t>
      </w:r>
    </w:p>
    <w:p w14:paraId="595AA389" w14:textId="1544146F" w:rsidR="003F68F5" w:rsidRPr="00BB1347" w:rsidRDefault="008F30C1" w:rsidP="003F68F5">
      <w:pPr>
        <w:spacing w:after="0" w:line="240" w:lineRule="auto"/>
        <w:rPr>
          <w:rFonts w:ascii="Century Gothic" w:hAnsi="Century Gothic" w:cs="Arial"/>
          <w:sz w:val="20"/>
          <w:szCs w:val="20"/>
        </w:rPr>
      </w:pPr>
      <w:r>
        <w:rPr>
          <w:rFonts w:ascii="Century Gothic" w:hAnsi="Century Gothic" w:cs="Arial"/>
          <w:sz w:val="20"/>
          <w:szCs w:val="20"/>
        </w:rPr>
        <w:t xml:space="preserve">Each year, Texas experiences severe droughts, making large areas of the state vulnerable to wildfires that damage agriculture, infrastructure, and </w:t>
      </w:r>
      <w:r w:rsidR="00271CB2">
        <w:rPr>
          <w:rFonts w:ascii="Century Gothic" w:hAnsi="Century Gothic" w:cs="Arial"/>
          <w:sz w:val="20"/>
          <w:szCs w:val="20"/>
        </w:rPr>
        <w:t>habitats</w:t>
      </w:r>
      <w:r>
        <w:rPr>
          <w:rFonts w:ascii="Century Gothic" w:hAnsi="Century Gothic" w:cs="Arial"/>
          <w:sz w:val="20"/>
          <w:szCs w:val="20"/>
        </w:rPr>
        <w:t xml:space="preserve"> across Texas. The Texas Forest Service utilizes precipitation, temperature, vegetation, and soil moisture data to identify particular areas in danger of wildfires. </w:t>
      </w:r>
      <w:r w:rsidR="002761FC">
        <w:rPr>
          <w:rFonts w:ascii="Century Gothic" w:hAnsi="Century Gothic" w:cs="Arial"/>
          <w:sz w:val="20"/>
          <w:szCs w:val="20"/>
        </w:rPr>
        <w:t xml:space="preserve">Several methods exist to monitor soil moisture, but these </w:t>
      </w:r>
      <w:r>
        <w:rPr>
          <w:rFonts w:ascii="Century Gothic" w:hAnsi="Century Gothic" w:cs="Arial"/>
          <w:sz w:val="20"/>
          <w:szCs w:val="20"/>
        </w:rPr>
        <w:t xml:space="preserve">methods </w:t>
      </w:r>
      <w:r w:rsidR="00271CB2">
        <w:rPr>
          <w:rFonts w:ascii="Century Gothic" w:hAnsi="Century Gothic" w:cs="Arial"/>
          <w:sz w:val="20"/>
          <w:szCs w:val="20"/>
        </w:rPr>
        <w:t xml:space="preserve">rely on estimates </w:t>
      </w:r>
      <w:r>
        <w:rPr>
          <w:rFonts w:ascii="Century Gothic" w:hAnsi="Century Gothic" w:cs="Arial"/>
          <w:sz w:val="20"/>
          <w:szCs w:val="20"/>
        </w:rPr>
        <w:t xml:space="preserve">from </w:t>
      </w:r>
      <w:r w:rsidR="002761FC">
        <w:rPr>
          <w:rFonts w:ascii="Century Gothic" w:hAnsi="Century Gothic" w:cs="Arial"/>
          <w:sz w:val="20"/>
          <w:szCs w:val="20"/>
        </w:rPr>
        <w:t>precipitation and temperature</w:t>
      </w:r>
      <w:r>
        <w:rPr>
          <w:rFonts w:ascii="Century Gothic" w:hAnsi="Century Gothic" w:cs="Arial"/>
          <w:sz w:val="20"/>
          <w:szCs w:val="20"/>
        </w:rPr>
        <w:t xml:space="preserve"> data</w:t>
      </w:r>
      <w:r w:rsidR="002761FC">
        <w:rPr>
          <w:rFonts w:ascii="Century Gothic" w:hAnsi="Century Gothic" w:cs="Arial"/>
          <w:sz w:val="20"/>
          <w:szCs w:val="20"/>
        </w:rPr>
        <w:t xml:space="preserve"> or from testing specific </w:t>
      </w:r>
      <w:r w:rsidR="00271CB2">
        <w:rPr>
          <w:rFonts w:ascii="Century Gothic" w:hAnsi="Century Gothic" w:cs="Arial"/>
          <w:sz w:val="20"/>
          <w:szCs w:val="20"/>
        </w:rPr>
        <w:t xml:space="preserve">locations </w:t>
      </w:r>
      <w:r w:rsidR="002761FC">
        <w:rPr>
          <w:rFonts w:ascii="Century Gothic" w:hAnsi="Century Gothic" w:cs="Arial"/>
          <w:sz w:val="20"/>
          <w:szCs w:val="20"/>
        </w:rPr>
        <w:t xml:space="preserve">with sensors. By incorporating satellite data into their monitoring practices, the Texas Forest Service </w:t>
      </w:r>
      <w:r w:rsidR="00E25DF7">
        <w:rPr>
          <w:rFonts w:ascii="Century Gothic" w:hAnsi="Century Gothic" w:cs="Arial"/>
          <w:sz w:val="20"/>
          <w:szCs w:val="20"/>
        </w:rPr>
        <w:t>can</w:t>
      </w:r>
      <w:r w:rsidR="002761FC">
        <w:rPr>
          <w:rFonts w:ascii="Century Gothic" w:hAnsi="Century Gothic" w:cs="Arial"/>
          <w:sz w:val="20"/>
          <w:szCs w:val="20"/>
        </w:rPr>
        <w:t xml:space="preserve"> monitor and compare changing soil moisture levels througho</w:t>
      </w:r>
      <w:r w:rsidR="00271CB2">
        <w:rPr>
          <w:rFonts w:ascii="Century Gothic" w:hAnsi="Century Gothic" w:cs="Arial"/>
          <w:sz w:val="20"/>
          <w:szCs w:val="20"/>
        </w:rPr>
        <w:t>ut the year. Soil Moisture data</w:t>
      </w:r>
      <w:r w:rsidR="002761FC">
        <w:rPr>
          <w:rFonts w:ascii="Century Gothic" w:hAnsi="Century Gothic" w:cs="Arial"/>
          <w:sz w:val="20"/>
          <w:szCs w:val="20"/>
        </w:rPr>
        <w:t xml:space="preserve"> obtained from NASA’s SMAP </w:t>
      </w:r>
      <w:r w:rsidR="002761FC" w:rsidRPr="00271CB2">
        <w:rPr>
          <w:rFonts w:ascii="Century Gothic" w:hAnsi="Century Gothic" w:cs="Arial"/>
          <w:sz w:val="20"/>
          <w:szCs w:val="20"/>
        </w:rPr>
        <w:t>Satellite was</w:t>
      </w:r>
      <w:r w:rsidR="002761FC">
        <w:rPr>
          <w:rFonts w:ascii="Century Gothic" w:hAnsi="Century Gothic" w:cs="Arial"/>
          <w:sz w:val="20"/>
          <w:szCs w:val="20"/>
        </w:rPr>
        <w:t xml:space="preserve"> correlated with in situ data from the SCAN a</w:t>
      </w:r>
      <w:r w:rsidR="00271CB2">
        <w:rPr>
          <w:rFonts w:ascii="Century Gothic" w:hAnsi="Century Gothic" w:cs="Arial"/>
          <w:sz w:val="20"/>
          <w:szCs w:val="20"/>
        </w:rPr>
        <w:t xml:space="preserve">nd TAMU Soil Moisture database. A single correction model for Texas was created from trends identified in the data. </w:t>
      </w:r>
    </w:p>
    <w:p w14:paraId="25305708" w14:textId="38C40604" w:rsidR="00CC6870" w:rsidRPr="008B39DF" w:rsidRDefault="00CC6870" w:rsidP="00CC6870">
      <w:pPr>
        <w:spacing w:after="0" w:line="240" w:lineRule="auto"/>
        <w:rPr>
          <w:rFonts w:ascii="Century Gothic" w:hAnsi="Century Gothic" w:cs="Arial"/>
          <w:sz w:val="20"/>
          <w:szCs w:val="20"/>
        </w:rPr>
      </w:pPr>
      <w:commentRangeStart w:id="7"/>
      <w:commentRangeStart w:id="8"/>
      <w:r w:rsidRPr="008B39DF">
        <w:rPr>
          <w:rFonts w:ascii="Century Gothic" w:hAnsi="Century Gothic" w:cs="Arial"/>
          <w:b/>
          <w:sz w:val="20"/>
          <w:szCs w:val="20"/>
        </w:rPr>
        <w:t>Community Concerns</w:t>
      </w:r>
      <w:commentRangeEnd w:id="7"/>
      <w:r w:rsidRPr="008B39DF">
        <w:rPr>
          <w:rStyle w:val="CommentReference"/>
        </w:rPr>
        <w:commentReference w:id="7"/>
      </w:r>
      <w:commentRangeEnd w:id="8"/>
      <w:r w:rsidR="0028618E" w:rsidRPr="008B39DF">
        <w:rPr>
          <w:rFonts w:ascii="Century Gothic" w:hAnsi="Century Gothic" w:cs="Arial"/>
          <w:b/>
          <w:sz w:val="20"/>
          <w:szCs w:val="20"/>
        </w:rPr>
        <w:t>:</w:t>
      </w:r>
      <w:r w:rsidR="00CC1EF4" w:rsidRPr="008B39DF">
        <w:rPr>
          <w:rStyle w:val="CommentReference"/>
        </w:rPr>
        <w:commentReference w:id="8"/>
      </w:r>
    </w:p>
    <w:p w14:paraId="4A878DE5" w14:textId="070AE177" w:rsidR="00CC6870" w:rsidRPr="008B39DF" w:rsidRDefault="008B39DF"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In 2011, Texas experienced a record-breaking drought, resulting in $5.2 billion lost in agricultural resources, da</w:t>
      </w:r>
      <w:r w:rsidR="002C419C">
        <w:rPr>
          <w:rFonts w:ascii="Century Gothic" w:hAnsi="Century Gothic" w:cs="Arial"/>
          <w:sz w:val="20"/>
          <w:szCs w:val="20"/>
        </w:rPr>
        <w:t xml:space="preserve">maged roads and infrastructure. </w:t>
      </w:r>
    </w:p>
    <w:p w14:paraId="36A83771" w14:textId="2E2B873D" w:rsidR="008B39DF" w:rsidRDefault="002C419C" w:rsidP="00B6543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As a result of the drought, wildfire severity and frequency increased. </w:t>
      </w:r>
      <w:r w:rsidR="008B39DF">
        <w:rPr>
          <w:rFonts w:ascii="Century Gothic" w:hAnsi="Century Gothic" w:cs="Arial"/>
          <w:sz w:val="20"/>
          <w:szCs w:val="20"/>
        </w:rPr>
        <w:t xml:space="preserve">From November 15, 2010 through September 29, 2011, 23, 835 fires </w:t>
      </w:r>
      <w:r>
        <w:rPr>
          <w:rFonts w:ascii="Century Gothic" w:hAnsi="Century Gothic" w:cs="Arial"/>
          <w:sz w:val="20"/>
          <w:szCs w:val="20"/>
        </w:rPr>
        <w:t>burned</w:t>
      </w:r>
      <w:r w:rsidR="008B39DF">
        <w:rPr>
          <w:rFonts w:ascii="Century Gothic" w:hAnsi="Century Gothic" w:cs="Arial"/>
          <w:sz w:val="20"/>
          <w:szCs w:val="20"/>
        </w:rPr>
        <w:t xml:space="preserve"> more than 3.8 million acres and destroyed 2, 763 homes (Drought Profile Thing). </w:t>
      </w:r>
    </w:p>
    <w:p w14:paraId="54D9CEDE" w14:textId="56F00374" w:rsidR="00B65436" w:rsidRPr="008B39DF" w:rsidRDefault="00970F40" w:rsidP="00B65436">
      <w:pPr>
        <w:pStyle w:val="ListParagraph"/>
        <w:numPr>
          <w:ilvl w:val="0"/>
          <w:numId w:val="1"/>
        </w:numPr>
        <w:spacing w:after="0" w:line="240" w:lineRule="auto"/>
        <w:rPr>
          <w:rFonts w:ascii="Century Gothic" w:hAnsi="Century Gothic" w:cs="Arial"/>
          <w:sz w:val="20"/>
          <w:szCs w:val="20"/>
        </w:rPr>
      </w:pPr>
      <w:r w:rsidRPr="008B39DF">
        <w:rPr>
          <w:rFonts w:ascii="Century Gothic" w:hAnsi="Century Gothic" w:cs="Arial"/>
          <w:sz w:val="20"/>
          <w:szCs w:val="20"/>
        </w:rPr>
        <w:t>80% of fires occur within two miles of a community</w:t>
      </w:r>
      <w:r w:rsidR="008B39DF">
        <w:rPr>
          <w:rFonts w:ascii="Century Gothic" w:hAnsi="Century Gothic" w:cs="Arial"/>
          <w:sz w:val="20"/>
          <w:szCs w:val="20"/>
        </w:rPr>
        <w:t>, thus threatening life, property, and infrastructure.</w:t>
      </w:r>
      <w:r w:rsidRPr="008B39DF">
        <w:rPr>
          <w:rFonts w:ascii="Century Gothic" w:hAnsi="Century Gothic" w:cs="Arial"/>
          <w:sz w:val="20"/>
          <w:szCs w:val="20"/>
        </w:rPr>
        <w:t xml:space="preserve"> (Texas A&amp;M Wildfires Page)</w:t>
      </w:r>
    </w:p>
    <w:p w14:paraId="0A75A461" w14:textId="3F8381D3" w:rsidR="00CC6870" w:rsidRPr="00271CB2" w:rsidRDefault="008B39DF"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Wildfires also result in </w:t>
      </w:r>
      <w:r w:rsidR="002C419C">
        <w:rPr>
          <w:rFonts w:ascii="Century Gothic" w:hAnsi="Century Gothic" w:cs="Arial"/>
          <w:sz w:val="20"/>
          <w:szCs w:val="20"/>
        </w:rPr>
        <w:t>s</w:t>
      </w:r>
      <w:r w:rsidR="00B65436" w:rsidRPr="008B39DF">
        <w:rPr>
          <w:rFonts w:ascii="Century Gothic" w:hAnsi="Century Gothic" w:cs="Arial"/>
          <w:sz w:val="20"/>
          <w:szCs w:val="20"/>
        </w:rPr>
        <w:t>oil degradation, soil eros</w:t>
      </w:r>
      <w:r>
        <w:rPr>
          <w:rFonts w:ascii="Century Gothic" w:hAnsi="Century Gothic" w:cs="Arial"/>
          <w:sz w:val="20"/>
          <w:szCs w:val="20"/>
        </w:rPr>
        <w:t xml:space="preserve">ion, loss of biodiversity, and agricultural losses. </w:t>
      </w:r>
    </w:p>
    <w:p w14:paraId="5E2FDC54" w14:textId="30B45F51" w:rsidR="00CC6870" w:rsidRPr="00970F40" w:rsidRDefault="00CC6870" w:rsidP="00CC6870">
      <w:pPr>
        <w:spacing w:after="0" w:line="240" w:lineRule="auto"/>
        <w:rPr>
          <w:rFonts w:ascii="Century Gothic" w:hAnsi="Century Gothic" w:cs="Arial"/>
          <w:sz w:val="20"/>
          <w:szCs w:val="20"/>
        </w:rPr>
      </w:pPr>
      <w:r w:rsidRPr="00970F40">
        <w:rPr>
          <w:rFonts w:ascii="Century Gothic" w:hAnsi="Century Gothic" w:cs="Arial"/>
          <w:b/>
          <w:sz w:val="20"/>
          <w:szCs w:val="20"/>
        </w:rPr>
        <w:t>Current Management Practices &amp; Policies</w:t>
      </w:r>
      <w:r w:rsidR="0028618E" w:rsidRPr="00970F40">
        <w:rPr>
          <w:rFonts w:ascii="Century Gothic" w:hAnsi="Century Gothic" w:cs="Arial"/>
          <w:sz w:val="20"/>
          <w:szCs w:val="20"/>
        </w:rPr>
        <w:t>:</w:t>
      </w:r>
    </w:p>
    <w:p w14:paraId="7F28C533" w14:textId="0686D379" w:rsidR="00B65436" w:rsidRPr="00970F40" w:rsidRDefault="00E25DF7" w:rsidP="00CC6870">
      <w:pPr>
        <w:spacing w:after="0" w:line="240" w:lineRule="auto"/>
        <w:rPr>
          <w:rFonts w:ascii="Century Gothic" w:hAnsi="Century Gothic" w:cs="Arial"/>
          <w:sz w:val="20"/>
          <w:szCs w:val="20"/>
        </w:rPr>
      </w:pPr>
      <w:r>
        <w:rPr>
          <w:rFonts w:ascii="Century Gothic" w:hAnsi="Century Gothic" w:cs="Arial"/>
          <w:sz w:val="20"/>
          <w:szCs w:val="20"/>
        </w:rPr>
        <w:t>T</w:t>
      </w:r>
      <w:r w:rsidR="00B65436" w:rsidRPr="00970F40">
        <w:rPr>
          <w:rFonts w:ascii="Century Gothic" w:hAnsi="Century Gothic" w:cs="Arial"/>
          <w:sz w:val="20"/>
          <w:szCs w:val="20"/>
        </w:rPr>
        <w:t>he Texas Forest Service utilizes</w:t>
      </w:r>
      <w:r w:rsidR="00970F40" w:rsidRPr="00970F40">
        <w:rPr>
          <w:rFonts w:ascii="Century Gothic" w:hAnsi="Century Gothic" w:cs="Arial"/>
          <w:sz w:val="20"/>
          <w:szCs w:val="20"/>
        </w:rPr>
        <w:t xml:space="preserve"> </w:t>
      </w:r>
      <w:r w:rsidR="00B65436" w:rsidRPr="00970F40">
        <w:rPr>
          <w:rFonts w:ascii="Century Gothic" w:hAnsi="Century Gothic" w:cs="Arial"/>
          <w:sz w:val="20"/>
          <w:szCs w:val="20"/>
        </w:rPr>
        <w:t>weather</w:t>
      </w:r>
      <w:r w:rsidR="00970F40" w:rsidRPr="00970F40">
        <w:rPr>
          <w:rFonts w:ascii="Century Gothic" w:hAnsi="Century Gothic" w:cs="Arial"/>
          <w:sz w:val="20"/>
          <w:szCs w:val="20"/>
        </w:rPr>
        <w:t xml:space="preserve"> patterns, </w:t>
      </w:r>
      <w:r w:rsidR="002E4749">
        <w:rPr>
          <w:rFonts w:ascii="Century Gothic" w:hAnsi="Century Gothic" w:cs="Arial"/>
          <w:sz w:val="20"/>
          <w:szCs w:val="20"/>
        </w:rPr>
        <w:t>drought severity indices</w:t>
      </w:r>
      <w:r w:rsidR="00970F40" w:rsidRPr="00970F40">
        <w:rPr>
          <w:rFonts w:ascii="Century Gothic" w:hAnsi="Century Gothic" w:cs="Arial"/>
          <w:sz w:val="20"/>
          <w:szCs w:val="20"/>
        </w:rPr>
        <w:t xml:space="preserve">, and </w:t>
      </w:r>
      <w:r w:rsidR="000E7118">
        <w:rPr>
          <w:rFonts w:ascii="Century Gothic" w:hAnsi="Century Gothic" w:cs="Arial"/>
          <w:sz w:val="20"/>
          <w:szCs w:val="20"/>
        </w:rPr>
        <w:t xml:space="preserve">assessment of available </w:t>
      </w:r>
      <w:r w:rsidR="00970F40" w:rsidRPr="00970F40">
        <w:rPr>
          <w:rFonts w:ascii="Century Gothic" w:hAnsi="Century Gothic" w:cs="Arial"/>
          <w:sz w:val="20"/>
          <w:szCs w:val="20"/>
        </w:rPr>
        <w:t xml:space="preserve">vegetative fuels to identify areas susceptible to wildfires. </w:t>
      </w:r>
      <w:r w:rsidR="002E4749">
        <w:rPr>
          <w:rFonts w:ascii="Century Gothic" w:hAnsi="Century Gothic" w:cs="Arial"/>
          <w:sz w:val="20"/>
          <w:szCs w:val="20"/>
        </w:rPr>
        <w:t xml:space="preserve"> </w:t>
      </w:r>
      <w:r w:rsidR="00F22D3F">
        <w:rPr>
          <w:rFonts w:ascii="Century Gothic" w:hAnsi="Century Gothic" w:cs="Arial"/>
          <w:sz w:val="20"/>
          <w:szCs w:val="20"/>
        </w:rPr>
        <w:t xml:space="preserve">Popular drought indices, like the Standard Precipitation Index and the </w:t>
      </w:r>
      <w:proofErr w:type="spellStart"/>
      <w:r w:rsidR="00F22D3F">
        <w:rPr>
          <w:rFonts w:ascii="Century Gothic" w:hAnsi="Century Gothic" w:cs="Arial"/>
          <w:sz w:val="20"/>
          <w:szCs w:val="20"/>
        </w:rPr>
        <w:t>K</w:t>
      </w:r>
      <w:r w:rsidR="00271CB2">
        <w:rPr>
          <w:rFonts w:ascii="Century Gothic" w:hAnsi="Century Gothic" w:cs="Arial"/>
          <w:sz w:val="20"/>
          <w:szCs w:val="20"/>
        </w:rPr>
        <w:t>eetch-Byram</w:t>
      </w:r>
      <w:proofErr w:type="spellEnd"/>
      <w:r w:rsidR="00271CB2">
        <w:rPr>
          <w:rFonts w:ascii="Century Gothic" w:hAnsi="Century Gothic" w:cs="Arial"/>
          <w:sz w:val="20"/>
          <w:szCs w:val="20"/>
        </w:rPr>
        <w:t xml:space="preserve"> Drought Index, estimate </w:t>
      </w:r>
      <w:r w:rsidR="00F22D3F">
        <w:rPr>
          <w:rFonts w:ascii="Century Gothic" w:hAnsi="Century Gothic" w:cs="Arial"/>
          <w:sz w:val="20"/>
          <w:szCs w:val="20"/>
        </w:rPr>
        <w:t xml:space="preserve">evapotranspiration, fuel potential, and soil moisture from precipitation and temperature data to quantify severity of drought across varied spatial and temporal scales. </w:t>
      </w:r>
      <w:r w:rsidR="00970F40">
        <w:rPr>
          <w:rFonts w:ascii="Century Gothic" w:hAnsi="Century Gothic" w:cs="Arial"/>
          <w:sz w:val="20"/>
          <w:szCs w:val="20"/>
        </w:rPr>
        <w:t>The Forest Service then</w:t>
      </w:r>
      <w:r w:rsidR="00970F40" w:rsidRPr="00970F40">
        <w:rPr>
          <w:rFonts w:ascii="Century Gothic" w:hAnsi="Century Gothic" w:cs="Arial"/>
          <w:sz w:val="20"/>
          <w:szCs w:val="20"/>
        </w:rPr>
        <w:t xml:space="preserve"> use</w:t>
      </w:r>
      <w:r w:rsidR="00970F40">
        <w:rPr>
          <w:rFonts w:ascii="Century Gothic" w:hAnsi="Century Gothic" w:cs="Arial"/>
          <w:sz w:val="20"/>
          <w:szCs w:val="20"/>
        </w:rPr>
        <w:t>s</w:t>
      </w:r>
      <w:r w:rsidR="00970F40" w:rsidRPr="00970F40">
        <w:rPr>
          <w:rFonts w:ascii="Century Gothic" w:hAnsi="Century Gothic" w:cs="Arial"/>
          <w:sz w:val="20"/>
          <w:szCs w:val="20"/>
        </w:rPr>
        <w:t xml:space="preserve"> these data to justify budget requests, to coordinate between ag</w:t>
      </w:r>
      <w:r w:rsidR="00F22D3F">
        <w:rPr>
          <w:rFonts w:ascii="Century Gothic" w:hAnsi="Century Gothic" w:cs="Arial"/>
          <w:sz w:val="20"/>
          <w:szCs w:val="20"/>
        </w:rPr>
        <w:t xml:space="preserve">encies across jurisdictions, to </w:t>
      </w:r>
      <w:r w:rsidR="00970F40" w:rsidRPr="00970F40">
        <w:rPr>
          <w:rFonts w:ascii="Century Gothic" w:hAnsi="Century Gothic" w:cs="Arial"/>
          <w:sz w:val="20"/>
          <w:szCs w:val="20"/>
        </w:rPr>
        <w:t xml:space="preserve">educate and communicate alerts to the public, and to craft response and suppression plans. </w:t>
      </w:r>
      <w:r w:rsidR="008B39DF">
        <w:rPr>
          <w:rFonts w:ascii="Century Gothic" w:hAnsi="Century Gothic" w:cs="Arial"/>
          <w:sz w:val="20"/>
          <w:szCs w:val="20"/>
        </w:rPr>
        <w:t xml:space="preserve">By incorporating soil moisture obtained from SMAP, researchers and planners </w:t>
      </w:r>
      <w:r w:rsidR="00F22D3F">
        <w:rPr>
          <w:rFonts w:ascii="Century Gothic" w:hAnsi="Century Gothic" w:cs="Arial"/>
          <w:sz w:val="20"/>
          <w:szCs w:val="20"/>
        </w:rPr>
        <w:t>can</w:t>
      </w:r>
      <w:r w:rsidR="008B39DF">
        <w:rPr>
          <w:rFonts w:ascii="Century Gothic" w:hAnsi="Century Gothic" w:cs="Arial"/>
          <w:sz w:val="20"/>
          <w:szCs w:val="20"/>
        </w:rPr>
        <w:t xml:space="preserve"> more accurately identify areas at risk for wildfires</w:t>
      </w:r>
      <w:r w:rsidR="00F22D3F">
        <w:rPr>
          <w:rFonts w:ascii="Century Gothic" w:hAnsi="Century Gothic" w:cs="Arial"/>
          <w:sz w:val="20"/>
          <w:szCs w:val="20"/>
        </w:rPr>
        <w:t xml:space="preserve"> and better prepare prevention and response plans</w:t>
      </w:r>
      <w:r w:rsidR="008B39DF">
        <w:rPr>
          <w:rFonts w:ascii="Century Gothic" w:hAnsi="Century Gothic" w:cs="Arial"/>
          <w:sz w:val="20"/>
          <w:szCs w:val="20"/>
        </w:rPr>
        <w:t xml:space="preserve">. </w:t>
      </w:r>
    </w:p>
    <w:p w14:paraId="797618F4" w14:textId="77777777" w:rsidR="00970F40" w:rsidRPr="00C72149" w:rsidRDefault="00970F40" w:rsidP="00CC6870">
      <w:pPr>
        <w:spacing w:after="0" w:line="240" w:lineRule="auto"/>
        <w:rPr>
          <w:rFonts w:ascii="Century Gothic" w:hAnsi="Century Gothic" w:cs="Arial"/>
          <w:sz w:val="20"/>
          <w:szCs w:val="20"/>
        </w:rPr>
      </w:pPr>
    </w:p>
    <w:p w14:paraId="2234D69B" w14:textId="12B9842A" w:rsidR="00CC6870" w:rsidRPr="00C72149" w:rsidRDefault="00CC6870" w:rsidP="00CC6870">
      <w:pPr>
        <w:spacing w:after="0" w:line="240" w:lineRule="auto"/>
        <w:rPr>
          <w:rFonts w:ascii="Century Gothic" w:hAnsi="Century Gothic" w:cs="Arial"/>
          <w:sz w:val="20"/>
          <w:szCs w:val="20"/>
        </w:rPr>
      </w:pPr>
      <w:commentRangeStart w:id="9"/>
      <w:commentRangeStart w:id="10"/>
      <w:r w:rsidRPr="00C72149">
        <w:rPr>
          <w:rFonts w:ascii="Century Gothic" w:hAnsi="Century Gothic" w:cs="Arial"/>
          <w:b/>
          <w:sz w:val="20"/>
          <w:szCs w:val="20"/>
        </w:rPr>
        <w:t>Decision Support Tools &amp; Benefits</w:t>
      </w:r>
      <w:r w:rsidR="0028618E" w:rsidRPr="00C72149">
        <w:rPr>
          <w:rFonts w:ascii="Century Gothic" w:hAnsi="Century Gothic" w:cs="Arial"/>
          <w:b/>
          <w:sz w:val="20"/>
          <w:szCs w:val="20"/>
        </w:rPr>
        <w:t>:</w:t>
      </w:r>
      <w:r w:rsidRPr="00C72149">
        <w:rPr>
          <w:rFonts w:ascii="Century Gothic" w:hAnsi="Century Gothic" w:cs="Arial"/>
          <w:sz w:val="20"/>
          <w:szCs w:val="20"/>
        </w:rPr>
        <w:t xml:space="preserve"> </w:t>
      </w:r>
      <w:commentRangeEnd w:id="9"/>
      <w:r w:rsidRPr="00C72149">
        <w:rPr>
          <w:rStyle w:val="CommentReference"/>
        </w:rPr>
        <w:commentReference w:id="9"/>
      </w:r>
      <w:commentRangeEnd w:id="10"/>
      <w:r w:rsidRPr="00C72149">
        <w:rPr>
          <w:rStyle w:val="CommentReference"/>
        </w:rPr>
        <w:commentReference w:id="10"/>
      </w:r>
    </w:p>
    <w:tbl>
      <w:tblPr>
        <w:tblStyle w:val="TableGrid"/>
        <w:tblW w:w="0" w:type="auto"/>
        <w:tblInd w:w="108" w:type="dxa"/>
        <w:tblLook w:val="04A0" w:firstRow="1" w:lastRow="0" w:firstColumn="1" w:lastColumn="0" w:noHBand="0" w:noVBand="1"/>
      </w:tblPr>
      <w:tblGrid>
        <w:gridCol w:w="2718"/>
        <w:gridCol w:w="2823"/>
        <w:gridCol w:w="3701"/>
      </w:tblGrid>
      <w:tr w:rsidR="00C72149" w:rsidRPr="00C72149" w14:paraId="7242787F" w14:textId="77777777" w:rsidTr="008B39DF">
        <w:tc>
          <w:tcPr>
            <w:tcW w:w="2718" w:type="dxa"/>
            <w:shd w:val="clear" w:color="auto" w:fill="1F497D" w:themeFill="text2"/>
          </w:tcPr>
          <w:p w14:paraId="6019BB4B" w14:textId="77777777" w:rsidR="00CC6870" w:rsidRPr="00C72149" w:rsidRDefault="00CC6870" w:rsidP="00132FC0">
            <w:pPr>
              <w:spacing w:after="0" w:line="240" w:lineRule="auto"/>
              <w:jc w:val="center"/>
              <w:rPr>
                <w:rFonts w:ascii="Century Gothic" w:hAnsi="Century Gothic" w:cs="Arial"/>
                <w:b/>
                <w:sz w:val="20"/>
                <w:szCs w:val="20"/>
              </w:rPr>
            </w:pPr>
            <w:r w:rsidRPr="00C72149">
              <w:rPr>
                <w:rFonts w:ascii="Century Gothic" w:hAnsi="Century Gothic" w:cs="Arial"/>
                <w:b/>
                <w:sz w:val="20"/>
                <w:szCs w:val="20"/>
              </w:rPr>
              <w:t>End-Product</w:t>
            </w:r>
          </w:p>
        </w:tc>
        <w:tc>
          <w:tcPr>
            <w:tcW w:w="2823" w:type="dxa"/>
            <w:shd w:val="clear" w:color="auto" w:fill="1F497D" w:themeFill="text2"/>
          </w:tcPr>
          <w:p w14:paraId="563314EB" w14:textId="77777777" w:rsidR="00CC6870" w:rsidRPr="00C72149" w:rsidRDefault="00CC6870" w:rsidP="00132FC0">
            <w:pPr>
              <w:spacing w:after="0" w:line="240" w:lineRule="auto"/>
              <w:jc w:val="center"/>
              <w:rPr>
                <w:rFonts w:ascii="Century Gothic" w:hAnsi="Century Gothic" w:cs="Arial"/>
                <w:b/>
                <w:sz w:val="20"/>
                <w:szCs w:val="20"/>
              </w:rPr>
            </w:pPr>
            <w:r w:rsidRPr="00C72149">
              <w:rPr>
                <w:rFonts w:ascii="Century Gothic" w:hAnsi="Century Gothic" w:cs="Arial"/>
                <w:b/>
                <w:sz w:val="20"/>
                <w:szCs w:val="20"/>
              </w:rPr>
              <w:t>Earth Observations Used</w:t>
            </w:r>
          </w:p>
        </w:tc>
        <w:tc>
          <w:tcPr>
            <w:tcW w:w="3701" w:type="dxa"/>
            <w:shd w:val="clear" w:color="auto" w:fill="1F497D" w:themeFill="text2"/>
          </w:tcPr>
          <w:p w14:paraId="00B67210" w14:textId="77777777" w:rsidR="00CC6870" w:rsidRPr="00C72149" w:rsidRDefault="00CC6870" w:rsidP="00132FC0">
            <w:pPr>
              <w:spacing w:after="0" w:line="240" w:lineRule="auto"/>
              <w:jc w:val="center"/>
              <w:rPr>
                <w:rFonts w:ascii="Century Gothic" w:hAnsi="Century Gothic" w:cs="Arial"/>
                <w:b/>
                <w:sz w:val="20"/>
                <w:szCs w:val="20"/>
              </w:rPr>
            </w:pPr>
            <w:r w:rsidRPr="00C72149">
              <w:rPr>
                <w:rFonts w:ascii="Century Gothic" w:hAnsi="Century Gothic" w:cs="Arial"/>
                <w:b/>
                <w:sz w:val="20"/>
                <w:szCs w:val="20"/>
              </w:rPr>
              <w:t>Benefit &amp; Impact</w:t>
            </w:r>
          </w:p>
        </w:tc>
      </w:tr>
      <w:tr w:rsidR="00C72149" w:rsidRPr="00C72149" w14:paraId="4599B202" w14:textId="77777777" w:rsidTr="008B39DF">
        <w:tc>
          <w:tcPr>
            <w:tcW w:w="2718" w:type="dxa"/>
          </w:tcPr>
          <w:p w14:paraId="7B15922D" w14:textId="3D688103" w:rsidR="00CC6870" w:rsidRPr="00C72149" w:rsidRDefault="00C1598C" w:rsidP="00132FC0">
            <w:pPr>
              <w:spacing w:after="0" w:line="240" w:lineRule="auto"/>
              <w:rPr>
                <w:rFonts w:ascii="Century Gothic" w:hAnsi="Century Gothic" w:cs="Arial"/>
                <w:sz w:val="20"/>
                <w:szCs w:val="20"/>
              </w:rPr>
            </w:pPr>
            <w:r w:rsidRPr="00C72149">
              <w:rPr>
                <w:rFonts w:ascii="Century Gothic" w:hAnsi="Century Gothic" w:cs="Arial"/>
                <w:sz w:val="20"/>
                <w:szCs w:val="20"/>
              </w:rPr>
              <w:t>Soil Moisture Maps</w:t>
            </w:r>
          </w:p>
        </w:tc>
        <w:tc>
          <w:tcPr>
            <w:tcW w:w="2823" w:type="dxa"/>
          </w:tcPr>
          <w:p w14:paraId="0595BF43" w14:textId="636C6664" w:rsidR="00CC6870" w:rsidRPr="00C72149" w:rsidRDefault="002C419C" w:rsidP="00132FC0">
            <w:pPr>
              <w:spacing w:after="0" w:line="240" w:lineRule="auto"/>
              <w:rPr>
                <w:rFonts w:ascii="Century Gothic" w:hAnsi="Century Gothic" w:cs="Arial"/>
                <w:sz w:val="20"/>
                <w:szCs w:val="20"/>
              </w:rPr>
            </w:pPr>
            <w:r w:rsidRPr="00C72149">
              <w:rPr>
                <w:rFonts w:ascii="Century Gothic" w:hAnsi="Century Gothic" w:cs="Arial"/>
                <w:sz w:val="20"/>
                <w:szCs w:val="20"/>
              </w:rPr>
              <w:t>SMAP</w:t>
            </w:r>
          </w:p>
        </w:tc>
        <w:tc>
          <w:tcPr>
            <w:tcW w:w="3701" w:type="dxa"/>
          </w:tcPr>
          <w:p w14:paraId="5CD72B01" w14:textId="2891DD96" w:rsidR="00CC6870" w:rsidRPr="00C72149" w:rsidRDefault="00C72149" w:rsidP="00132FC0">
            <w:pPr>
              <w:spacing w:after="0" w:line="240" w:lineRule="auto"/>
              <w:rPr>
                <w:rFonts w:ascii="Century Gothic" w:hAnsi="Century Gothic" w:cs="Arial"/>
                <w:sz w:val="20"/>
                <w:szCs w:val="20"/>
              </w:rPr>
            </w:pPr>
            <w:r w:rsidRPr="00C72149">
              <w:rPr>
                <w:rFonts w:ascii="Century Gothic" w:hAnsi="Century Gothic" w:cs="Arial"/>
                <w:sz w:val="20"/>
                <w:szCs w:val="20"/>
              </w:rPr>
              <w:t xml:space="preserve">Provide an additional tool to TFS to identify areas susceptible to wildfires </w:t>
            </w:r>
          </w:p>
        </w:tc>
      </w:tr>
    </w:tbl>
    <w:p w14:paraId="259E0CB0" w14:textId="77777777" w:rsidR="00CC6870" w:rsidRPr="00505BF9" w:rsidRDefault="00CC6870" w:rsidP="00E25967">
      <w:pPr>
        <w:spacing w:after="0" w:line="240" w:lineRule="auto"/>
        <w:rPr>
          <w:rFonts w:ascii="Century Gothic" w:hAnsi="Century Gothic" w:cs="Arial"/>
          <w:color w:val="FF0000"/>
          <w:sz w:val="20"/>
          <w:szCs w:val="20"/>
        </w:rPr>
      </w:pPr>
    </w:p>
    <w:p w14:paraId="3B597629" w14:textId="6B216FF4" w:rsidR="009A326F" w:rsidRPr="00C72149" w:rsidRDefault="00C72149" w:rsidP="00603BB8">
      <w:pPr>
        <w:pBdr>
          <w:bottom w:val="single" w:sz="4" w:space="1" w:color="auto"/>
        </w:pBdr>
        <w:spacing w:after="0" w:line="240" w:lineRule="auto"/>
        <w:rPr>
          <w:rFonts w:ascii="Century Gothic" w:hAnsi="Century Gothic" w:cs="Arial"/>
          <w:b/>
          <w:szCs w:val="20"/>
        </w:rPr>
      </w:pPr>
      <w:r w:rsidRPr="00C72149">
        <w:rPr>
          <w:rFonts w:ascii="Century Gothic" w:hAnsi="Century Gothic" w:cs="Arial"/>
          <w:b/>
          <w:szCs w:val="20"/>
        </w:rPr>
        <w:t>Project Imagery</w:t>
      </w:r>
    </w:p>
    <w:p w14:paraId="7216D28A" w14:textId="77777777" w:rsidR="000E7559" w:rsidRPr="00C72149" w:rsidRDefault="000E7559" w:rsidP="00603BB8">
      <w:pPr>
        <w:spacing w:after="0" w:line="240" w:lineRule="auto"/>
        <w:ind w:left="720" w:hanging="720"/>
        <w:rPr>
          <w:rFonts w:ascii="Century Gothic" w:hAnsi="Century Gothic" w:cs="Arial"/>
          <w:b/>
          <w:sz w:val="20"/>
          <w:szCs w:val="20"/>
        </w:rPr>
      </w:pPr>
      <w:r w:rsidRPr="00C72149">
        <w:rPr>
          <w:rFonts w:ascii="Century Gothic" w:hAnsi="Century Gothic" w:cs="Arial"/>
          <w:b/>
          <w:sz w:val="20"/>
          <w:szCs w:val="20"/>
        </w:rPr>
        <w:t>[</w:t>
      </w:r>
      <w:commentRangeStart w:id="11"/>
      <w:r w:rsidRPr="00C72149">
        <w:rPr>
          <w:rFonts w:ascii="Century Gothic" w:hAnsi="Century Gothic" w:cs="Arial"/>
          <w:b/>
          <w:sz w:val="20"/>
          <w:szCs w:val="20"/>
        </w:rPr>
        <w:t>Insert image here</w:t>
      </w:r>
      <w:commentRangeEnd w:id="11"/>
      <w:r w:rsidRPr="00C72149">
        <w:rPr>
          <w:rStyle w:val="CommentReference"/>
        </w:rPr>
        <w:commentReference w:id="11"/>
      </w:r>
      <w:r w:rsidRPr="00C72149">
        <w:rPr>
          <w:rFonts w:ascii="Century Gothic" w:hAnsi="Century Gothic" w:cs="Arial"/>
          <w:b/>
          <w:sz w:val="20"/>
          <w:szCs w:val="20"/>
        </w:rPr>
        <w:t xml:space="preserve">] </w:t>
      </w:r>
    </w:p>
    <w:p w14:paraId="7097FB8E" w14:textId="77777777" w:rsidR="000E7559" w:rsidRPr="00C72149" w:rsidRDefault="000E7559" w:rsidP="000E7559">
      <w:pPr>
        <w:spacing w:after="0" w:line="240" w:lineRule="auto"/>
        <w:ind w:left="720" w:hanging="720"/>
        <w:rPr>
          <w:rFonts w:ascii="Century Gothic" w:hAnsi="Century Gothic" w:cs="Arial"/>
          <w:sz w:val="20"/>
          <w:szCs w:val="20"/>
        </w:rPr>
      </w:pPr>
    </w:p>
    <w:p w14:paraId="119A6782" w14:textId="33937096" w:rsidR="000E7559" w:rsidRPr="00C72149" w:rsidRDefault="000E7559" w:rsidP="000E7559">
      <w:pPr>
        <w:spacing w:after="0" w:line="240" w:lineRule="auto"/>
        <w:ind w:left="720" w:hanging="720"/>
        <w:rPr>
          <w:rFonts w:ascii="Century Gothic" w:hAnsi="Century Gothic" w:cs="Arial"/>
          <w:sz w:val="20"/>
          <w:szCs w:val="20"/>
        </w:rPr>
      </w:pPr>
      <w:r w:rsidRPr="00C72149">
        <w:rPr>
          <w:rFonts w:ascii="Century Gothic" w:hAnsi="Century Gothic" w:cs="Arial"/>
          <w:b/>
          <w:sz w:val="20"/>
          <w:szCs w:val="20"/>
        </w:rPr>
        <w:t>Caption:</w:t>
      </w:r>
      <w:r w:rsidRPr="00C72149">
        <w:rPr>
          <w:rFonts w:ascii="Century Gothic" w:hAnsi="Century Gothic" w:cs="Arial"/>
          <w:sz w:val="20"/>
          <w:szCs w:val="20"/>
        </w:rPr>
        <w:t xml:space="preserve"> </w:t>
      </w:r>
      <w:r w:rsidR="00CC1EF4" w:rsidRPr="00C72149">
        <w:rPr>
          <w:rFonts w:ascii="Century Gothic" w:hAnsi="Century Gothic" w:cs="Arial"/>
          <w:sz w:val="20"/>
          <w:szCs w:val="20"/>
        </w:rPr>
        <w:t xml:space="preserve">[Insert </w:t>
      </w:r>
      <w:r w:rsidRPr="00C72149">
        <w:rPr>
          <w:rFonts w:ascii="Century Gothic" w:hAnsi="Century Gothic" w:cs="Arial"/>
          <w:sz w:val="20"/>
          <w:szCs w:val="20"/>
        </w:rPr>
        <w:t>Caption</w:t>
      </w:r>
      <w:r w:rsidR="00CC1EF4" w:rsidRPr="00C72149">
        <w:rPr>
          <w:rFonts w:ascii="Century Gothic" w:hAnsi="Century Gothic" w:cs="Arial"/>
          <w:sz w:val="20"/>
          <w:szCs w:val="20"/>
        </w:rPr>
        <w:t xml:space="preserve"> Here</w:t>
      </w:r>
      <w:r w:rsidRPr="00C72149">
        <w:rPr>
          <w:rFonts w:ascii="Century Gothic" w:hAnsi="Century Gothic" w:cs="Arial"/>
          <w:sz w:val="20"/>
          <w:szCs w:val="20"/>
        </w:rPr>
        <w:t>. Max of 25 words.</w:t>
      </w:r>
      <w:r w:rsidR="00CC1EF4" w:rsidRPr="00C72149">
        <w:rPr>
          <w:rFonts w:ascii="Century Gothic" w:hAnsi="Century Gothic" w:cs="Arial"/>
          <w:sz w:val="20"/>
          <w:szCs w:val="20"/>
        </w:rPr>
        <w:t>] Image Credit: [Insert project short title] Team.</w:t>
      </w:r>
    </w:p>
    <w:p w14:paraId="3C0B97D7" w14:textId="1CCE2A88" w:rsidR="00BC6B3C" w:rsidRDefault="00603BB8" w:rsidP="00E25DF7">
      <w:pPr>
        <w:spacing w:after="0" w:line="240" w:lineRule="auto"/>
        <w:ind w:left="720" w:hanging="720"/>
        <w:rPr>
          <w:rFonts w:ascii="Century Gothic" w:hAnsi="Century Gothic" w:cs="Arial"/>
          <w:sz w:val="20"/>
          <w:szCs w:val="20"/>
        </w:rPr>
      </w:pPr>
      <w:r w:rsidRPr="00C72149">
        <w:rPr>
          <w:rFonts w:ascii="Century Gothic" w:hAnsi="Century Gothic" w:cs="Arial"/>
          <w:b/>
          <w:sz w:val="20"/>
          <w:szCs w:val="20"/>
        </w:rPr>
        <w:t>Image:</w:t>
      </w:r>
      <w:r w:rsidRPr="00C72149">
        <w:rPr>
          <w:rFonts w:ascii="Century Gothic" w:hAnsi="Century Gothic" w:cs="Arial"/>
          <w:sz w:val="20"/>
          <w:szCs w:val="20"/>
        </w:rPr>
        <w:t xml:space="preserve"> File Name (Please submit your image as a</w:t>
      </w:r>
      <w:r w:rsidR="000E7559" w:rsidRPr="00C72149">
        <w:rPr>
          <w:rFonts w:ascii="Century Gothic" w:hAnsi="Century Gothic" w:cs="Arial"/>
          <w:sz w:val="20"/>
          <w:szCs w:val="20"/>
        </w:rPr>
        <w:t xml:space="preserve"> separate</w:t>
      </w:r>
      <w:r w:rsidRPr="00C72149">
        <w:rPr>
          <w:rFonts w:ascii="Century Gothic" w:hAnsi="Century Gothic" w:cs="Arial"/>
          <w:sz w:val="20"/>
          <w:szCs w:val="20"/>
        </w:rPr>
        <w:t xml:space="preserve"> .</w:t>
      </w:r>
      <w:r w:rsidR="000E7559" w:rsidRPr="00C72149">
        <w:rPr>
          <w:rFonts w:ascii="Century Gothic" w:hAnsi="Century Gothic" w:cs="Arial"/>
          <w:sz w:val="20"/>
          <w:szCs w:val="20"/>
        </w:rPr>
        <w:t>jpeg as well as inserting it in this document</w:t>
      </w:r>
      <w:r w:rsidRPr="00C72149">
        <w:rPr>
          <w:rFonts w:ascii="Century Gothic" w:hAnsi="Century Gothic" w:cs="Arial"/>
          <w:sz w:val="20"/>
          <w:szCs w:val="20"/>
        </w:rPr>
        <w:t xml:space="preserve">) </w:t>
      </w:r>
    </w:p>
    <w:p w14:paraId="3F29272F" w14:textId="34343AA5" w:rsidR="00D00A02" w:rsidRPr="00E25DF7" w:rsidRDefault="00D00A02" w:rsidP="00D00A02">
      <w:pPr>
        <w:pBdr>
          <w:bottom w:val="single" w:sz="4" w:space="1" w:color="auto"/>
        </w:pBdr>
        <w:spacing w:after="0" w:line="240" w:lineRule="auto"/>
        <w:ind w:left="720" w:hanging="720"/>
        <w:rPr>
          <w:rFonts w:ascii="Century Gothic" w:hAnsi="Century Gothic" w:cs="Arial"/>
          <w:b/>
          <w:szCs w:val="20"/>
        </w:rPr>
      </w:pPr>
      <w:r w:rsidRPr="00E25DF7">
        <w:rPr>
          <w:rFonts w:ascii="Century Gothic" w:hAnsi="Century Gothic" w:cs="Arial"/>
          <w:b/>
          <w:szCs w:val="20"/>
        </w:rPr>
        <w:lastRenderedPageBreak/>
        <w:t>Software Release Requirements</w:t>
      </w:r>
    </w:p>
    <w:p w14:paraId="71066854" w14:textId="2C426A71" w:rsidR="0047457F" w:rsidRPr="00E25DF7" w:rsidRDefault="0047457F" w:rsidP="00603BB8">
      <w:pPr>
        <w:spacing w:after="0" w:line="240" w:lineRule="auto"/>
        <w:ind w:left="720" w:hanging="720"/>
        <w:rPr>
          <w:rFonts w:ascii="Century Gothic" w:hAnsi="Century Gothic" w:cs="Arial"/>
          <w:sz w:val="20"/>
          <w:szCs w:val="20"/>
        </w:rPr>
      </w:pPr>
      <w:r w:rsidRPr="00E25DF7">
        <w:rPr>
          <w:rFonts w:ascii="Century Gothic" w:hAnsi="Century Gothic" w:cs="Arial"/>
          <w:sz w:val="20"/>
          <w:szCs w:val="20"/>
        </w:rPr>
        <w:t xml:space="preserve">What category do the tools your project is creating fall within? </w:t>
      </w:r>
    </w:p>
    <w:p w14:paraId="0AFA2C06" w14:textId="77777777" w:rsidR="00E25DF7" w:rsidRPr="00E25DF7" w:rsidRDefault="00E25DF7" w:rsidP="00603BB8">
      <w:pPr>
        <w:spacing w:after="0" w:line="240" w:lineRule="auto"/>
        <w:ind w:left="720" w:hanging="720"/>
        <w:rPr>
          <w:rFonts w:ascii="Century Gothic" w:hAnsi="Century Gothic" w:cs="Arial"/>
          <w:sz w:val="20"/>
          <w:szCs w:val="20"/>
        </w:rPr>
      </w:pPr>
    </w:p>
    <w:p w14:paraId="3A7793C8" w14:textId="32ADBE84" w:rsidR="00E25DF7" w:rsidRPr="00E25DF7" w:rsidRDefault="00E25DF7" w:rsidP="00603BB8">
      <w:pPr>
        <w:spacing w:after="0" w:line="240" w:lineRule="auto"/>
        <w:ind w:left="720" w:hanging="720"/>
        <w:rPr>
          <w:rFonts w:ascii="Century Gothic" w:hAnsi="Century Gothic" w:cs="Arial"/>
          <w:sz w:val="20"/>
          <w:szCs w:val="20"/>
        </w:rPr>
      </w:pPr>
      <w:r w:rsidRPr="00E25DF7">
        <w:rPr>
          <w:rFonts w:ascii="Century Gothic" w:hAnsi="Century Gothic" w:cs="Arial"/>
          <w:sz w:val="20"/>
          <w:szCs w:val="20"/>
        </w:rPr>
        <w:t xml:space="preserve">I, possibly III depending on the success of our methods. </w:t>
      </w:r>
    </w:p>
    <w:p w14:paraId="29F63574" w14:textId="77777777" w:rsidR="0047457F" w:rsidRPr="00E25DF7" w:rsidRDefault="0047457F" w:rsidP="0047457F">
      <w:pPr>
        <w:spacing w:after="0" w:line="240" w:lineRule="auto"/>
        <w:rPr>
          <w:rFonts w:ascii="Century Gothic" w:hAnsi="Century Gothic" w:cs="Arial"/>
          <w:b/>
          <w:sz w:val="20"/>
          <w:szCs w:val="20"/>
        </w:rPr>
      </w:pPr>
    </w:p>
    <w:p w14:paraId="31DD06EA"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b/>
          <w:sz w:val="20"/>
          <w:szCs w:val="20"/>
        </w:rPr>
        <w:t>Software Title:</w:t>
      </w:r>
      <w:r w:rsidRPr="00E25DF7">
        <w:rPr>
          <w:rFonts w:ascii="Century Gothic" w:hAnsi="Century Gothic" w:cs="Arial"/>
          <w:sz w:val="20"/>
          <w:szCs w:val="20"/>
        </w:rPr>
        <w:t xml:space="preserve"> Insert here (ex. DEVELOP National Program Python Package)</w:t>
      </w:r>
    </w:p>
    <w:p w14:paraId="075EFB1B"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b/>
          <w:sz w:val="20"/>
          <w:szCs w:val="20"/>
        </w:rPr>
        <w:t>Software Abbreviation:</w:t>
      </w:r>
      <w:r w:rsidRPr="00E25DF7">
        <w:rPr>
          <w:rFonts w:ascii="Century Gothic" w:hAnsi="Century Gothic" w:cs="Arial"/>
          <w:sz w:val="20"/>
          <w:szCs w:val="20"/>
        </w:rPr>
        <w:t xml:space="preserve"> Insert here (ex. </w:t>
      </w:r>
      <w:proofErr w:type="spellStart"/>
      <w:r w:rsidRPr="00E25DF7">
        <w:rPr>
          <w:rFonts w:ascii="Century Gothic" w:hAnsi="Century Gothic" w:cs="Arial"/>
          <w:sz w:val="20"/>
          <w:szCs w:val="20"/>
        </w:rPr>
        <w:t>dnppy</w:t>
      </w:r>
      <w:proofErr w:type="spellEnd"/>
      <w:r w:rsidRPr="00E25DF7">
        <w:rPr>
          <w:rFonts w:ascii="Century Gothic" w:hAnsi="Century Gothic" w:cs="Arial"/>
          <w:sz w:val="20"/>
          <w:szCs w:val="20"/>
        </w:rPr>
        <w:t>)</w:t>
      </w:r>
    </w:p>
    <w:p w14:paraId="10B01CB7" w14:textId="77777777" w:rsidR="0047457F" w:rsidRPr="00E25DF7" w:rsidRDefault="0047457F" w:rsidP="0047457F">
      <w:pPr>
        <w:spacing w:after="0" w:line="240" w:lineRule="auto"/>
        <w:rPr>
          <w:rFonts w:ascii="Century Gothic" w:hAnsi="Century Gothic" w:cs="Arial"/>
          <w:b/>
          <w:sz w:val="20"/>
          <w:szCs w:val="20"/>
        </w:rPr>
      </w:pPr>
    </w:p>
    <w:p w14:paraId="61D3E1D8"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b/>
          <w:sz w:val="20"/>
          <w:szCs w:val="20"/>
        </w:rPr>
        <w:t>Technical Point of Contact:</w:t>
      </w:r>
      <w:r w:rsidRPr="00E25DF7">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Pr="00E25DF7" w:rsidRDefault="0047457F" w:rsidP="0047457F">
      <w:pPr>
        <w:spacing w:after="0" w:line="240" w:lineRule="auto"/>
        <w:rPr>
          <w:rFonts w:ascii="Century Gothic" w:hAnsi="Century Gothic" w:cs="Arial"/>
          <w:b/>
          <w:sz w:val="20"/>
          <w:szCs w:val="20"/>
        </w:rPr>
      </w:pPr>
    </w:p>
    <w:p w14:paraId="188C0DAA"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b/>
          <w:sz w:val="20"/>
          <w:szCs w:val="20"/>
        </w:rPr>
        <w:t>Brief Description of the Software:</w:t>
      </w:r>
      <w:r w:rsidRPr="00E25DF7">
        <w:rPr>
          <w:rFonts w:ascii="Century Gothic" w:hAnsi="Century Gothic" w:cs="Arial"/>
          <w:sz w:val="20"/>
          <w:szCs w:val="20"/>
        </w:rPr>
        <w:t xml:space="preserve"> Insert here (ex. The </w:t>
      </w:r>
      <w:proofErr w:type="spellStart"/>
      <w:r w:rsidRPr="00E25DF7">
        <w:rPr>
          <w:rFonts w:ascii="Century Gothic" w:hAnsi="Century Gothic" w:cs="Arial"/>
          <w:sz w:val="20"/>
          <w:szCs w:val="20"/>
        </w:rPr>
        <w:t>dnppy</w:t>
      </w:r>
      <w:proofErr w:type="spellEnd"/>
      <w:r w:rsidRPr="00E25DF7">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Pr="00E25DF7" w:rsidRDefault="0047457F" w:rsidP="0047457F">
      <w:pPr>
        <w:spacing w:after="0" w:line="240" w:lineRule="auto"/>
        <w:rPr>
          <w:rFonts w:ascii="Century Gothic" w:hAnsi="Century Gothic" w:cs="Arial"/>
          <w:b/>
          <w:sz w:val="20"/>
          <w:szCs w:val="20"/>
        </w:rPr>
      </w:pPr>
    </w:p>
    <w:p w14:paraId="4FF4DF57"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b/>
          <w:sz w:val="20"/>
          <w:szCs w:val="20"/>
        </w:rPr>
        <w:t>Type of Code:</w:t>
      </w:r>
      <w:r w:rsidRPr="00E25DF7">
        <w:rPr>
          <w:rFonts w:ascii="Century Gothic" w:hAnsi="Century Gothic" w:cs="Arial"/>
          <w:sz w:val="20"/>
          <w:szCs w:val="20"/>
        </w:rPr>
        <w:t xml:space="preserve"> </w:t>
      </w:r>
      <w:r w:rsidRPr="00E25DF7">
        <w:rPr>
          <w:rFonts w:ascii="Century Gothic" w:hAnsi="Century Gothic" w:cs="Arial"/>
          <w:i/>
          <w:sz w:val="20"/>
          <w:szCs w:val="20"/>
        </w:rPr>
        <w:t>Executable Code</w:t>
      </w:r>
      <w:r w:rsidRPr="00E25DF7">
        <w:rPr>
          <w:rFonts w:ascii="Century Gothic" w:hAnsi="Century Gothic" w:cs="Arial"/>
          <w:sz w:val="20"/>
          <w:szCs w:val="20"/>
        </w:rPr>
        <w:t xml:space="preserve"> and/or </w:t>
      </w:r>
      <w:r w:rsidRPr="00E25DF7">
        <w:rPr>
          <w:rFonts w:ascii="Century Gothic" w:hAnsi="Century Gothic" w:cs="Arial"/>
          <w:i/>
          <w:sz w:val="20"/>
          <w:szCs w:val="20"/>
        </w:rPr>
        <w:t>Source Code</w:t>
      </w:r>
      <w:r w:rsidRPr="00E25DF7">
        <w:rPr>
          <w:rFonts w:ascii="Century Gothic" w:hAnsi="Century Gothic" w:cs="Arial"/>
          <w:sz w:val="20"/>
          <w:szCs w:val="20"/>
        </w:rPr>
        <w:t xml:space="preserve"> (Select one or both)</w:t>
      </w:r>
    </w:p>
    <w:p w14:paraId="0028E95F"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b/>
          <w:sz w:val="20"/>
          <w:szCs w:val="20"/>
        </w:rPr>
        <w:t>Will the software include any embedded computer databases?</w:t>
      </w:r>
      <w:r w:rsidRPr="00E25DF7">
        <w:rPr>
          <w:rFonts w:ascii="Century Gothic" w:hAnsi="Century Gothic" w:cs="Arial"/>
          <w:sz w:val="20"/>
          <w:szCs w:val="20"/>
        </w:rPr>
        <w:t xml:space="preserve"> </w:t>
      </w:r>
      <w:r w:rsidRPr="00E25DF7">
        <w:rPr>
          <w:rFonts w:ascii="Century Gothic" w:hAnsi="Century Gothic" w:cs="Arial"/>
          <w:i/>
          <w:sz w:val="20"/>
          <w:szCs w:val="20"/>
        </w:rPr>
        <w:t>Yes</w:t>
      </w:r>
      <w:r w:rsidRPr="00E25DF7">
        <w:rPr>
          <w:rFonts w:ascii="Century Gothic" w:hAnsi="Century Gothic" w:cs="Arial"/>
          <w:sz w:val="20"/>
          <w:szCs w:val="20"/>
        </w:rPr>
        <w:t xml:space="preserve"> or </w:t>
      </w:r>
      <w:r w:rsidRPr="00E25DF7">
        <w:rPr>
          <w:rFonts w:ascii="Century Gothic" w:hAnsi="Century Gothic" w:cs="Arial"/>
          <w:i/>
          <w:sz w:val="20"/>
          <w:szCs w:val="20"/>
        </w:rPr>
        <w:t>No</w:t>
      </w:r>
      <w:r w:rsidRPr="00E25DF7">
        <w:rPr>
          <w:rFonts w:ascii="Century Gothic" w:hAnsi="Century Gothic" w:cs="Arial"/>
          <w:sz w:val="20"/>
          <w:szCs w:val="20"/>
        </w:rPr>
        <w:t xml:space="preserve"> (Select one)</w:t>
      </w:r>
    </w:p>
    <w:p w14:paraId="3C8D900B"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b/>
          <w:sz w:val="20"/>
          <w:szCs w:val="20"/>
        </w:rPr>
        <w:t>Does the software use or call any open software or libraries?</w:t>
      </w:r>
      <w:r w:rsidRPr="00E25DF7">
        <w:rPr>
          <w:rFonts w:ascii="Century Gothic" w:hAnsi="Century Gothic" w:cs="Arial"/>
          <w:sz w:val="20"/>
          <w:szCs w:val="20"/>
        </w:rPr>
        <w:t xml:space="preserve"> </w:t>
      </w:r>
      <w:r w:rsidRPr="00E25DF7">
        <w:rPr>
          <w:rFonts w:ascii="Century Gothic" w:hAnsi="Century Gothic" w:cs="Arial"/>
          <w:i/>
          <w:sz w:val="20"/>
          <w:szCs w:val="20"/>
        </w:rPr>
        <w:t>Open Source</w:t>
      </w:r>
      <w:r w:rsidRPr="00E25DF7">
        <w:rPr>
          <w:rFonts w:ascii="Century Gothic" w:hAnsi="Century Gothic" w:cs="Arial"/>
          <w:sz w:val="20"/>
          <w:szCs w:val="20"/>
        </w:rPr>
        <w:t xml:space="preserve"> and/or </w:t>
      </w:r>
      <w:r w:rsidRPr="00E25DF7">
        <w:rPr>
          <w:rFonts w:ascii="Century Gothic" w:hAnsi="Century Gothic" w:cs="Arial"/>
          <w:i/>
          <w:sz w:val="20"/>
          <w:szCs w:val="20"/>
        </w:rPr>
        <w:t>Proprietary/Commercial</w:t>
      </w:r>
      <w:r w:rsidRPr="00E25DF7">
        <w:rPr>
          <w:rFonts w:ascii="Century Gothic" w:hAnsi="Century Gothic" w:cs="Arial"/>
          <w:sz w:val="20"/>
          <w:szCs w:val="20"/>
        </w:rPr>
        <w:t xml:space="preserve"> (Select one or both)</w:t>
      </w:r>
    </w:p>
    <w:p w14:paraId="546E983C" w14:textId="77777777" w:rsidR="0047457F" w:rsidRPr="00E25DF7" w:rsidRDefault="0047457F" w:rsidP="0047457F">
      <w:pPr>
        <w:spacing w:after="0" w:line="240" w:lineRule="auto"/>
        <w:rPr>
          <w:rFonts w:ascii="Century Gothic" w:hAnsi="Century Gothic" w:cs="Arial"/>
          <w:b/>
          <w:sz w:val="20"/>
          <w:szCs w:val="20"/>
        </w:rPr>
      </w:pPr>
    </w:p>
    <w:p w14:paraId="1DDBC81F" w14:textId="77777777" w:rsidR="0047457F" w:rsidRPr="00E25DF7" w:rsidRDefault="0047457F" w:rsidP="0047457F">
      <w:pPr>
        <w:spacing w:after="0" w:line="240" w:lineRule="auto"/>
        <w:rPr>
          <w:rFonts w:ascii="Century Gothic" w:hAnsi="Century Gothic" w:cs="Arial"/>
          <w:b/>
          <w:sz w:val="20"/>
          <w:szCs w:val="20"/>
        </w:rPr>
      </w:pPr>
      <w:r w:rsidRPr="00E25DF7">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E25DF7" w:rsidRPr="00E25DF7" w14:paraId="35AD9669" w14:textId="77777777" w:rsidTr="00075C54">
        <w:tc>
          <w:tcPr>
            <w:tcW w:w="2558" w:type="dxa"/>
            <w:shd w:val="clear" w:color="auto" w:fill="1F497D" w:themeFill="text2"/>
          </w:tcPr>
          <w:p w14:paraId="13991220" w14:textId="77777777" w:rsidR="0047457F" w:rsidRPr="00E25DF7" w:rsidRDefault="0047457F" w:rsidP="0047457F">
            <w:pPr>
              <w:spacing w:after="0" w:line="240" w:lineRule="auto"/>
              <w:jc w:val="center"/>
              <w:rPr>
                <w:rFonts w:ascii="Century Gothic" w:hAnsi="Century Gothic" w:cs="Arial"/>
                <w:b/>
                <w:sz w:val="20"/>
                <w:szCs w:val="20"/>
              </w:rPr>
            </w:pPr>
            <w:r w:rsidRPr="00E25DF7">
              <w:rPr>
                <w:rFonts w:ascii="Century Gothic" w:hAnsi="Century Gothic" w:cs="Arial"/>
                <w:b/>
                <w:sz w:val="20"/>
                <w:szCs w:val="20"/>
              </w:rPr>
              <w:t>Name</w:t>
            </w:r>
          </w:p>
        </w:tc>
        <w:tc>
          <w:tcPr>
            <w:tcW w:w="2637" w:type="dxa"/>
            <w:shd w:val="clear" w:color="auto" w:fill="1F497D" w:themeFill="text2"/>
          </w:tcPr>
          <w:p w14:paraId="72590653" w14:textId="77777777" w:rsidR="0047457F" w:rsidRPr="00E25DF7" w:rsidRDefault="0047457F" w:rsidP="0047457F">
            <w:pPr>
              <w:spacing w:after="0" w:line="240" w:lineRule="auto"/>
              <w:jc w:val="center"/>
              <w:rPr>
                <w:rFonts w:ascii="Century Gothic" w:hAnsi="Century Gothic" w:cs="Arial"/>
                <w:b/>
                <w:sz w:val="20"/>
                <w:szCs w:val="20"/>
              </w:rPr>
            </w:pPr>
            <w:r w:rsidRPr="00E25DF7">
              <w:rPr>
                <w:rFonts w:ascii="Century Gothic" w:hAnsi="Century Gothic" w:cs="Arial"/>
                <w:b/>
                <w:sz w:val="20"/>
                <w:szCs w:val="20"/>
              </w:rPr>
              <w:t>License</w:t>
            </w:r>
          </w:p>
        </w:tc>
        <w:tc>
          <w:tcPr>
            <w:tcW w:w="4047" w:type="dxa"/>
            <w:shd w:val="clear" w:color="auto" w:fill="1F497D" w:themeFill="text2"/>
          </w:tcPr>
          <w:p w14:paraId="5C54A0E7" w14:textId="77777777" w:rsidR="0047457F" w:rsidRPr="00E25DF7" w:rsidRDefault="0047457F" w:rsidP="0047457F">
            <w:pPr>
              <w:spacing w:after="0" w:line="240" w:lineRule="auto"/>
              <w:jc w:val="center"/>
              <w:rPr>
                <w:rFonts w:ascii="Century Gothic" w:hAnsi="Century Gothic" w:cs="Arial"/>
                <w:b/>
                <w:sz w:val="20"/>
                <w:szCs w:val="20"/>
              </w:rPr>
            </w:pPr>
            <w:r w:rsidRPr="00E25DF7">
              <w:rPr>
                <w:rFonts w:ascii="Century Gothic" w:hAnsi="Century Gothic" w:cs="Arial"/>
                <w:b/>
                <w:sz w:val="20"/>
                <w:szCs w:val="20"/>
              </w:rPr>
              <w:t>License URL</w:t>
            </w:r>
          </w:p>
        </w:tc>
      </w:tr>
      <w:tr w:rsidR="00E25DF7" w:rsidRPr="00E25DF7" w14:paraId="5D0D1D70" w14:textId="77777777" w:rsidTr="00075C54">
        <w:tc>
          <w:tcPr>
            <w:tcW w:w="2558" w:type="dxa"/>
          </w:tcPr>
          <w:p w14:paraId="5F70017A"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t xml:space="preserve">Ex. </w:t>
            </w:r>
            <w:proofErr w:type="spellStart"/>
            <w:r w:rsidRPr="00E25DF7">
              <w:rPr>
                <w:rFonts w:ascii="Century Gothic" w:hAnsi="Century Gothic" w:cs="Arial"/>
                <w:sz w:val="20"/>
                <w:szCs w:val="20"/>
              </w:rPr>
              <w:t>Arcpy</w:t>
            </w:r>
            <w:proofErr w:type="spellEnd"/>
            <w:r w:rsidRPr="00E25DF7">
              <w:rPr>
                <w:rFonts w:ascii="Century Gothic" w:hAnsi="Century Gothic" w:cs="Arial"/>
                <w:sz w:val="20"/>
                <w:szCs w:val="20"/>
              </w:rPr>
              <w:t xml:space="preserve"> module</w:t>
            </w:r>
          </w:p>
        </w:tc>
        <w:tc>
          <w:tcPr>
            <w:tcW w:w="2637" w:type="dxa"/>
          </w:tcPr>
          <w:p w14:paraId="66F57C29"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t>Ex. group license through ArcGIS</w:t>
            </w:r>
          </w:p>
        </w:tc>
        <w:tc>
          <w:tcPr>
            <w:tcW w:w="4047" w:type="dxa"/>
          </w:tcPr>
          <w:p w14:paraId="72A91EBD"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t>http://www.esri.com/software/arcgis</w:t>
            </w:r>
          </w:p>
        </w:tc>
      </w:tr>
      <w:tr w:rsidR="00E25DF7" w:rsidRPr="00E25DF7" w14:paraId="35790D46" w14:textId="77777777" w:rsidTr="00075C54">
        <w:tc>
          <w:tcPr>
            <w:tcW w:w="2558" w:type="dxa"/>
          </w:tcPr>
          <w:p w14:paraId="5B2F375D"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t>Ex. Python</w:t>
            </w:r>
          </w:p>
        </w:tc>
        <w:tc>
          <w:tcPr>
            <w:tcW w:w="2637" w:type="dxa"/>
          </w:tcPr>
          <w:p w14:paraId="3D6BD748"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t>Ex. Open source license</w:t>
            </w:r>
          </w:p>
        </w:tc>
        <w:tc>
          <w:tcPr>
            <w:tcW w:w="4047" w:type="dxa"/>
          </w:tcPr>
          <w:p w14:paraId="6D2EBF98"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t>http://opensource.org/licenses/Python-2.0</w:t>
            </w:r>
          </w:p>
        </w:tc>
      </w:tr>
      <w:tr w:rsidR="00C1598C" w:rsidRPr="00E25DF7" w14:paraId="2008828E" w14:textId="77777777" w:rsidTr="00075C54">
        <w:tc>
          <w:tcPr>
            <w:tcW w:w="2558" w:type="dxa"/>
          </w:tcPr>
          <w:p w14:paraId="7FFF155C" w14:textId="77777777" w:rsidR="0047457F" w:rsidRPr="00E25DF7"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E25DF7"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E25DF7" w:rsidRDefault="0047457F" w:rsidP="0047457F">
            <w:pPr>
              <w:spacing w:after="0" w:line="240" w:lineRule="auto"/>
              <w:rPr>
                <w:rFonts w:ascii="Century Gothic" w:hAnsi="Century Gothic" w:cs="Arial"/>
                <w:sz w:val="20"/>
                <w:szCs w:val="20"/>
              </w:rPr>
            </w:pPr>
          </w:p>
        </w:tc>
      </w:tr>
    </w:tbl>
    <w:p w14:paraId="706260B0" w14:textId="77777777" w:rsidR="0047457F" w:rsidRPr="00E25DF7"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E25DF7" w:rsidRDefault="0047457F" w:rsidP="0047457F">
      <w:pPr>
        <w:pBdr>
          <w:bottom w:val="single" w:sz="4" w:space="1" w:color="auto"/>
        </w:pBdr>
        <w:spacing w:after="0" w:line="240" w:lineRule="auto"/>
        <w:rPr>
          <w:rFonts w:ascii="Century Gothic" w:hAnsi="Century Gothic" w:cs="Arial"/>
          <w:b/>
          <w:sz w:val="20"/>
          <w:szCs w:val="20"/>
        </w:rPr>
      </w:pPr>
      <w:r w:rsidRPr="00E25DF7">
        <w:rPr>
          <w:rFonts w:ascii="Century Gothic" w:hAnsi="Century Gothic" w:cs="Arial"/>
          <w:b/>
          <w:sz w:val="20"/>
          <w:szCs w:val="20"/>
        </w:rPr>
        <w:t xml:space="preserve">Full Software </w:t>
      </w:r>
      <w:commentRangeStart w:id="12"/>
      <w:r w:rsidRPr="00E25DF7">
        <w:rPr>
          <w:rFonts w:ascii="Century Gothic" w:hAnsi="Century Gothic" w:cs="Arial"/>
          <w:b/>
          <w:sz w:val="20"/>
          <w:szCs w:val="20"/>
        </w:rPr>
        <w:t xml:space="preserve">Description </w:t>
      </w:r>
      <w:commentRangeEnd w:id="12"/>
      <w:r w:rsidR="00E800CD" w:rsidRPr="00E25DF7">
        <w:rPr>
          <w:rStyle w:val="CommentReference"/>
        </w:rPr>
        <w:commentReference w:id="12"/>
      </w:r>
      <w:r w:rsidRPr="00E25DF7">
        <w:rPr>
          <w:rFonts w:ascii="Century Gothic" w:hAnsi="Century Gothic" w:cs="Arial"/>
          <w:b/>
          <w:sz w:val="20"/>
          <w:szCs w:val="20"/>
        </w:rPr>
        <w:t>and Plan</w:t>
      </w:r>
    </w:p>
    <w:p w14:paraId="23E427C4" w14:textId="77777777" w:rsidR="0047457F" w:rsidRPr="00E25DF7" w:rsidRDefault="0047457F" w:rsidP="0047457F">
      <w:pPr>
        <w:spacing w:after="0" w:line="240" w:lineRule="auto"/>
        <w:rPr>
          <w:rFonts w:ascii="Century Gothic" w:hAnsi="Century Gothic" w:cs="Arial"/>
          <w:b/>
          <w:sz w:val="20"/>
          <w:szCs w:val="20"/>
        </w:rPr>
      </w:pPr>
      <w:r w:rsidRPr="00E25DF7">
        <w:rPr>
          <w:rFonts w:ascii="Century Gothic" w:hAnsi="Century Gothic" w:cs="Arial"/>
          <w:b/>
          <w:sz w:val="20"/>
          <w:szCs w:val="20"/>
        </w:rPr>
        <w:t>Introduction/Objective:</w:t>
      </w:r>
    </w:p>
    <w:p w14:paraId="02D650CA" w14:textId="77777777" w:rsidR="0047457F" w:rsidRPr="00E25DF7" w:rsidRDefault="0047457F" w:rsidP="0047457F">
      <w:pPr>
        <w:spacing w:after="0" w:line="240" w:lineRule="auto"/>
        <w:rPr>
          <w:rFonts w:ascii="Century Gothic" w:hAnsi="Century Gothic" w:cs="Arial"/>
          <w:sz w:val="20"/>
          <w:szCs w:val="20"/>
        </w:rPr>
        <w:sectPr w:rsidR="0047457F" w:rsidRPr="00E25DF7" w:rsidSect="0047457F">
          <w:footerReference w:type="default" r:id="rId10"/>
          <w:type w:val="continuous"/>
          <w:pgSz w:w="12240" w:h="15840"/>
          <w:pgMar w:top="1440" w:right="1440" w:bottom="1440" w:left="1440" w:header="720" w:footer="720" w:gutter="0"/>
          <w:cols w:space="720"/>
          <w:docGrid w:linePitch="360"/>
        </w:sectPr>
      </w:pPr>
    </w:p>
    <w:p w14:paraId="72E60CE7"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lastRenderedPageBreak/>
        <w:t>What motivated the creation of this software, what problem does it address?</w:t>
      </w:r>
    </w:p>
    <w:p w14:paraId="7E89EA9C" w14:textId="77777777" w:rsidR="0047457F" w:rsidRPr="00E25DF7" w:rsidRDefault="0047457F" w:rsidP="0047457F">
      <w:pPr>
        <w:spacing w:after="0" w:line="240" w:lineRule="auto"/>
        <w:rPr>
          <w:rFonts w:ascii="Century Gothic" w:hAnsi="Century Gothic" w:cs="Arial"/>
          <w:sz w:val="20"/>
          <w:szCs w:val="20"/>
        </w:rPr>
      </w:pPr>
    </w:p>
    <w:p w14:paraId="0BFA5AC9" w14:textId="77777777" w:rsidR="0047457F" w:rsidRPr="00E25DF7" w:rsidRDefault="0047457F" w:rsidP="0047457F">
      <w:pPr>
        <w:spacing w:after="0" w:line="240" w:lineRule="auto"/>
        <w:rPr>
          <w:rFonts w:ascii="Century Gothic" w:hAnsi="Century Gothic" w:cs="Arial"/>
          <w:b/>
          <w:sz w:val="20"/>
          <w:szCs w:val="20"/>
        </w:rPr>
      </w:pPr>
      <w:r w:rsidRPr="00E25DF7">
        <w:rPr>
          <w:rFonts w:ascii="Century Gothic" w:hAnsi="Century Gothic" w:cs="Arial"/>
          <w:b/>
          <w:sz w:val="20"/>
          <w:szCs w:val="20"/>
        </w:rPr>
        <w:t>Applications and Scope:</w:t>
      </w:r>
    </w:p>
    <w:p w14:paraId="1E798B17" w14:textId="77777777" w:rsidR="0047457F" w:rsidRPr="00E25DF7" w:rsidRDefault="0047457F" w:rsidP="0047457F">
      <w:pPr>
        <w:spacing w:after="0" w:line="240" w:lineRule="auto"/>
        <w:rPr>
          <w:rFonts w:ascii="Century Gothic" w:hAnsi="Century Gothic" w:cs="Arial"/>
          <w:sz w:val="20"/>
          <w:szCs w:val="20"/>
        </w:rPr>
        <w:sectPr w:rsidR="0047457F" w:rsidRPr="00E25DF7" w:rsidSect="000C2310">
          <w:footerReference w:type="default" r:id="rId11"/>
          <w:type w:val="continuous"/>
          <w:pgSz w:w="12240" w:h="15840"/>
          <w:pgMar w:top="1440" w:right="1440" w:bottom="1440" w:left="1440" w:header="720" w:footer="720" w:gutter="0"/>
          <w:cols w:space="720"/>
          <w:docGrid w:linePitch="360"/>
        </w:sectPr>
      </w:pPr>
    </w:p>
    <w:p w14:paraId="37D9C26E"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lastRenderedPageBreak/>
        <w:t>Where and how will this software be used to influence decisions?</w:t>
      </w:r>
    </w:p>
    <w:p w14:paraId="3804BDF8" w14:textId="77777777" w:rsidR="0047457F" w:rsidRPr="00E25DF7" w:rsidRDefault="0047457F" w:rsidP="0047457F">
      <w:pPr>
        <w:spacing w:after="0" w:line="240" w:lineRule="auto"/>
        <w:rPr>
          <w:rFonts w:ascii="Century Gothic" w:hAnsi="Century Gothic" w:cs="Arial"/>
          <w:sz w:val="20"/>
          <w:szCs w:val="20"/>
        </w:rPr>
      </w:pPr>
    </w:p>
    <w:p w14:paraId="28F89BED" w14:textId="77777777" w:rsidR="0047457F" w:rsidRPr="00E25DF7" w:rsidRDefault="0047457F" w:rsidP="0047457F">
      <w:pPr>
        <w:spacing w:after="0" w:line="240" w:lineRule="auto"/>
        <w:rPr>
          <w:rFonts w:ascii="Century Gothic" w:hAnsi="Century Gothic" w:cs="Arial"/>
          <w:b/>
          <w:sz w:val="20"/>
          <w:szCs w:val="20"/>
        </w:rPr>
      </w:pPr>
      <w:r w:rsidRPr="00E25DF7">
        <w:rPr>
          <w:rFonts w:ascii="Century Gothic" w:hAnsi="Century Gothic" w:cs="Arial"/>
          <w:b/>
          <w:sz w:val="20"/>
          <w:szCs w:val="20"/>
        </w:rPr>
        <w:t>Capabilities:</w:t>
      </w:r>
    </w:p>
    <w:p w14:paraId="64829BDA" w14:textId="77777777" w:rsidR="0047457F" w:rsidRPr="00E25DF7" w:rsidRDefault="0047457F" w:rsidP="0047457F">
      <w:pPr>
        <w:spacing w:after="0" w:line="240" w:lineRule="auto"/>
        <w:rPr>
          <w:rFonts w:ascii="Century Gothic" w:hAnsi="Century Gothic" w:cs="Arial"/>
          <w:sz w:val="20"/>
          <w:szCs w:val="20"/>
        </w:rPr>
        <w:sectPr w:rsidR="0047457F" w:rsidRPr="00E25DF7" w:rsidSect="000C2310">
          <w:footerReference w:type="default" r:id="rId12"/>
          <w:type w:val="continuous"/>
          <w:pgSz w:w="12240" w:h="15840"/>
          <w:pgMar w:top="1440" w:right="1440" w:bottom="1440" w:left="1440" w:header="720" w:footer="720" w:gutter="0"/>
          <w:cols w:space="720"/>
          <w:docGrid w:linePitch="360"/>
        </w:sectPr>
      </w:pPr>
    </w:p>
    <w:p w14:paraId="01A1E25A"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lastRenderedPageBreak/>
        <w:t>What can it do better than what was previously available?</w:t>
      </w:r>
    </w:p>
    <w:p w14:paraId="3A75363E" w14:textId="77777777" w:rsidR="0047457F" w:rsidRPr="00E25DF7" w:rsidRDefault="0047457F" w:rsidP="0047457F">
      <w:pPr>
        <w:spacing w:after="0" w:line="240" w:lineRule="auto"/>
        <w:rPr>
          <w:rFonts w:ascii="Century Gothic" w:hAnsi="Century Gothic" w:cs="Arial"/>
          <w:sz w:val="20"/>
          <w:szCs w:val="20"/>
        </w:rPr>
      </w:pPr>
    </w:p>
    <w:p w14:paraId="3DAEAE0F" w14:textId="77777777" w:rsidR="0047457F" w:rsidRPr="00E25DF7" w:rsidRDefault="0047457F" w:rsidP="0047457F">
      <w:pPr>
        <w:spacing w:after="0" w:line="240" w:lineRule="auto"/>
        <w:rPr>
          <w:rFonts w:ascii="Century Gothic" w:hAnsi="Century Gothic" w:cs="Arial"/>
          <w:b/>
          <w:sz w:val="20"/>
          <w:szCs w:val="20"/>
        </w:rPr>
      </w:pPr>
      <w:r w:rsidRPr="00E25DF7">
        <w:rPr>
          <w:rFonts w:ascii="Century Gothic" w:hAnsi="Century Gothic" w:cs="Arial"/>
          <w:b/>
          <w:sz w:val="20"/>
          <w:szCs w:val="20"/>
        </w:rPr>
        <w:t>Interfaces:</w:t>
      </w:r>
    </w:p>
    <w:p w14:paraId="715849F7" w14:textId="77777777" w:rsidR="0047457F" w:rsidRPr="00E25DF7" w:rsidRDefault="0047457F" w:rsidP="0047457F">
      <w:pPr>
        <w:spacing w:after="0" w:line="240" w:lineRule="auto"/>
        <w:rPr>
          <w:rFonts w:ascii="Century Gothic" w:hAnsi="Century Gothic" w:cs="Arial"/>
          <w:sz w:val="20"/>
          <w:szCs w:val="20"/>
        </w:rPr>
        <w:sectPr w:rsidR="0047457F" w:rsidRPr="00E25DF7" w:rsidSect="000C2310">
          <w:footerReference w:type="default" r:id="rId13"/>
          <w:type w:val="continuous"/>
          <w:pgSz w:w="12240" w:h="15840"/>
          <w:pgMar w:top="1440" w:right="1440" w:bottom="1440" w:left="1440" w:header="720" w:footer="720" w:gutter="0"/>
          <w:cols w:space="720"/>
          <w:docGrid w:linePitch="360"/>
        </w:sectPr>
      </w:pPr>
    </w:p>
    <w:p w14:paraId="631A84BC" w14:textId="77777777" w:rsidR="0047457F" w:rsidRPr="00E25DF7" w:rsidRDefault="0047457F" w:rsidP="0047457F">
      <w:pPr>
        <w:tabs>
          <w:tab w:val="left" w:pos="1515"/>
        </w:tabs>
        <w:spacing w:after="0" w:line="240" w:lineRule="auto"/>
        <w:rPr>
          <w:rFonts w:ascii="Century Gothic" w:hAnsi="Century Gothic" w:cs="Arial"/>
          <w:sz w:val="20"/>
          <w:szCs w:val="20"/>
        </w:rPr>
      </w:pPr>
      <w:r w:rsidRPr="00E25DF7">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E25DF7"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E25DF7" w:rsidRDefault="0047457F" w:rsidP="0047457F">
      <w:pPr>
        <w:spacing w:after="0" w:line="240" w:lineRule="auto"/>
        <w:rPr>
          <w:rFonts w:ascii="Century Gothic" w:hAnsi="Century Gothic" w:cs="Arial"/>
          <w:b/>
          <w:sz w:val="20"/>
          <w:szCs w:val="20"/>
        </w:rPr>
      </w:pPr>
      <w:r w:rsidRPr="00E25DF7">
        <w:rPr>
          <w:rFonts w:ascii="Century Gothic" w:hAnsi="Century Gothic" w:cs="Arial"/>
          <w:b/>
          <w:sz w:val="20"/>
          <w:szCs w:val="20"/>
        </w:rPr>
        <w:t>Assumptions, limitations, &amp; Errors:</w:t>
      </w:r>
    </w:p>
    <w:p w14:paraId="473E7ECE" w14:textId="77777777" w:rsidR="0047457F" w:rsidRPr="00E25DF7" w:rsidRDefault="0047457F" w:rsidP="0047457F">
      <w:pPr>
        <w:spacing w:after="0" w:line="240" w:lineRule="auto"/>
        <w:rPr>
          <w:rFonts w:ascii="Century Gothic" w:hAnsi="Century Gothic" w:cs="Arial"/>
          <w:sz w:val="20"/>
          <w:szCs w:val="20"/>
        </w:rPr>
        <w:sectPr w:rsidR="0047457F" w:rsidRPr="00E25DF7" w:rsidSect="000C2310">
          <w:footerReference w:type="default" r:id="rId14"/>
          <w:type w:val="continuous"/>
          <w:pgSz w:w="12240" w:h="15840"/>
          <w:pgMar w:top="1440" w:right="1440" w:bottom="1440" w:left="1440" w:header="720" w:footer="720" w:gutter="0"/>
          <w:cols w:space="720"/>
          <w:docGrid w:linePitch="360"/>
        </w:sectPr>
      </w:pPr>
    </w:p>
    <w:p w14:paraId="4393766F" w14:textId="77777777" w:rsidR="0047457F" w:rsidRPr="00E25DF7" w:rsidRDefault="0047457F" w:rsidP="0047457F">
      <w:pPr>
        <w:spacing w:after="0" w:line="240" w:lineRule="auto"/>
        <w:rPr>
          <w:rFonts w:ascii="Century Gothic" w:hAnsi="Century Gothic" w:cs="Arial"/>
          <w:sz w:val="20"/>
          <w:szCs w:val="20"/>
        </w:rPr>
      </w:pPr>
      <w:r w:rsidRPr="00E25DF7">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E25DF7">
        <w:rPr>
          <w:rFonts w:ascii="Century Gothic" w:hAnsi="Century Gothic" w:cs="Arial"/>
          <w:sz w:val="20"/>
          <w:szCs w:val="20"/>
        </w:rPr>
        <w:t>etc</w:t>
      </w:r>
      <w:proofErr w:type="spellEnd"/>
      <w:r w:rsidRPr="00E25DF7">
        <w:rPr>
          <w:rFonts w:ascii="Century Gothic" w:hAnsi="Century Gothic" w:cs="Arial"/>
          <w:sz w:val="20"/>
          <w:szCs w:val="20"/>
        </w:rPr>
        <w:t xml:space="preserve"> should be briefly documented. If the tools only work for a specific scenario, say so.</w:t>
      </w:r>
    </w:p>
    <w:p w14:paraId="0B3352C0" w14:textId="77777777" w:rsidR="0047457F" w:rsidRPr="00E25DF7" w:rsidRDefault="0047457F" w:rsidP="0047457F">
      <w:pPr>
        <w:spacing w:after="0" w:line="240" w:lineRule="auto"/>
        <w:rPr>
          <w:rFonts w:ascii="Century Gothic" w:hAnsi="Century Gothic" w:cs="Arial"/>
          <w:sz w:val="20"/>
          <w:szCs w:val="20"/>
        </w:rPr>
      </w:pPr>
    </w:p>
    <w:p w14:paraId="4AFA3BBC" w14:textId="77777777" w:rsidR="0047457F" w:rsidRPr="00E25DF7" w:rsidRDefault="0047457F" w:rsidP="0047457F">
      <w:pPr>
        <w:spacing w:after="0" w:line="240" w:lineRule="auto"/>
        <w:rPr>
          <w:rFonts w:ascii="Century Gothic" w:hAnsi="Century Gothic" w:cs="Arial"/>
          <w:b/>
          <w:sz w:val="20"/>
          <w:szCs w:val="20"/>
        </w:rPr>
      </w:pPr>
      <w:r w:rsidRPr="00E25DF7">
        <w:rPr>
          <w:rFonts w:ascii="Century Gothic" w:hAnsi="Century Gothic" w:cs="Arial"/>
          <w:b/>
          <w:sz w:val="20"/>
          <w:szCs w:val="20"/>
        </w:rPr>
        <w:t>Testing:</w:t>
      </w:r>
    </w:p>
    <w:p w14:paraId="7CD266AC" w14:textId="77777777" w:rsidR="0047457F" w:rsidRPr="00E25DF7" w:rsidRDefault="0047457F" w:rsidP="0047457F">
      <w:pPr>
        <w:spacing w:after="0" w:line="240" w:lineRule="auto"/>
        <w:rPr>
          <w:rFonts w:ascii="Century Gothic" w:hAnsi="Century Gothic" w:cs="Arial"/>
          <w:sz w:val="20"/>
          <w:szCs w:val="20"/>
        </w:rPr>
        <w:sectPr w:rsidR="0047457F" w:rsidRPr="00E25DF7" w:rsidSect="000C2310">
          <w:footerReference w:type="default" r:id="rId15"/>
          <w:type w:val="continuous"/>
          <w:pgSz w:w="12240" w:h="15840"/>
          <w:pgMar w:top="1440" w:right="1440" w:bottom="1440" w:left="1440" w:header="720" w:footer="720" w:gutter="0"/>
          <w:cols w:space="720"/>
          <w:docGrid w:linePitch="360"/>
        </w:sectPr>
      </w:pPr>
    </w:p>
    <w:p w14:paraId="6D6B2CF4" w14:textId="2EB9CA59" w:rsidR="0047457F" w:rsidRPr="00E25DF7" w:rsidRDefault="0047457F" w:rsidP="0047457F">
      <w:pPr>
        <w:spacing w:after="0" w:line="240" w:lineRule="auto"/>
        <w:ind w:left="720" w:hanging="720"/>
        <w:rPr>
          <w:rFonts w:ascii="Century Gothic" w:hAnsi="Century Gothic" w:cs="Arial"/>
          <w:sz w:val="20"/>
          <w:szCs w:val="20"/>
        </w:rPr>
      </w:pPr>
      <w:r w:rsidRPr="00E25DF7">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w:t>
      </w:r>
      <w:r w:rsidRPr="00BC6B3C">
        <w:rPr>
          <w:i/>
          <w:sz w:val="20"/>
          <w:szCs w:val="20"/>
          <w:u w:val="single"/>
        </w:rPr>
        <w:t>not goofy</w:t>
      </w:r>
      <w:r w:rsidRPr="005416F6">
        <w:rPr>
          <w:i/>
          <w:sz w:val="20"/>
          <w:szCs w:val="20"/>
        </w:rPr>
        <w:t xml:space="preserve">,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3"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4"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5"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6"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7"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8"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9"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0"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1"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12" w:author="Childs, Lauren M. (LARC-E3)[DEVELOP]" w:date="2015-09-11T10:24:00Z" w:initials="CLM(-WC(">
    <w:p w14:paraId="594D6C16" w14:textId="79C9ECD4" w:rsidR="00E800CD" w:rsidRDefault="00E800CD">
      <w:pPr>
        <w:pStyle w:val="CommentText"/>
      </w:pPr>
      <w:r>
        <w:rPr>
          <w:rStyle w:val="CommentReference"/>
        </w:rPr>
        <w:annotationRef/>
      </w:r>
      <w:r w:rsidRPr="00E800CD">
        <w:t>Provide a textual description answering each of the questions below (about a paragraph each is typically sufficient</w:t>
      </w:r>
      <w:r w:rsidR="00BC6B3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08593" w14:textId="77777777" w:rsidR="00FB6DA2" w:rsidRDefault="00FB6DA2" w:rsidP="00816220">
      <w:pPr>
        <w:spacing w:after="0" w:line="240" w:lineRule="auto"/>
      </w:pPr>
      <w:r>
        <w:separator/>
      </w:r>
    </w:p>
  </w:endnote>
  <w:endnote w:type="continuationSeparator" w:id="0">
    <w:p w14:paraId="238AB935" w14:textId="77777777" w:rsidR="00FB6DA2" w:rsidRDefault="00FB6DA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7F05" w14:textId="77777777" w:rsidR="00FB6DA2" w:rsidRDefault="00FB6DA2" w:rsidP="00816220">
      <w:pPr>
        <w:spacing w:after="0" w:line="240" w:lineRule="auto"/>
      </w:pPr>
      <w:r>
        <w:separator/>
      </w:r>
    </w:p>
  </w:footnote>
  <w:footnote w:type="continuationSeparator" w:id="0">
    <w:p w14:paraId="779E0B5D" w14:textId="77777777" w:rsidR="00FB6DA2" w:rsidRDefault="00FB6DA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118"/>
    <w:rsid w:val="000E7559"/>
    <w:rsid w:val="00112740"/>
    <w:rsid w:val="001726C7"/>
    <w:rsid w:val="00200201"/>
    <w:rsid w:val="00243CAE"/>
    <w:rsid w:val="002516A3"/>
    <w:rsid w:val="00271CB2"/>
    <w:rsid w:val="002761FC"/>
    <w:rsid w:val="0028618E"/>
    <w:rsid w:val="002C419C"/>
    <w:rsid w:val="002E4378"/>
    <w:rsid w:val="002E4749"/>
    <w:rsid w:val="003053B0"/>
    <w:rsid w:val="00313897"/>
    <w:rsid w:val="0034120B"/>
    <w:rsid w:val="003545A4"/>
    <w:rsid w:val="003B2A86"/>
    <w:rsid w:val="003F2639"/>
    <w:rsid w:val="003F68F5"/>
    <w:rsid w:val="00402FAF"/>
    <w:rsid w:val="00420300"/>
    <w:rsid w:val="00434799"/>
    <w:rsid w:val="00454EA3"/>
    <w:rsid w:val="00470436"/>
    <w:rsid w:val="0047457F"/>
    <w:rsid w:val="00481EA2"/>
    <w:rsid w:val="00486C4B"/>
    <w:rsid w:val="004B4C28"/>
    <w:rsid w:val="00501143"/>
    <w:rsid w:val="00505BF9"/>
    <w:rsid w:val="00520FF6"/>
    <w:rsid w:val="005617F4"/>
    <w:rsid w:val="00592371"/>
    <w:rsid w:val="00603BB8"/>
    <w:rsid w:val="00677CB8"/>
    <w:rsid w:val="006923D3"/>
    <w:rsid w:val="00696028"/>
    <w:rsid w:val="006A6894"/>
    <w:rsid w:val="006F18ED"/>
    <w:rsid w:val="00707C56"/>
    <w:rsid w:val="007338D2"/>
    <w:rsid w:val="007512A3"/>
    <w:rsid w:val="0075569C"/>
    <w:rsid w:val="00770D88"/>
    <w:rsid w:val="007724AC"/>
    <w:rsid w:val="007E48F8"/>
    <w:rsid w:val="007E4F6F"/>
    <w:rsid w:val="00816220"/>
    <w:rsid w:val="00860A65"/>
    <w:rsid w:val="008746A4"/>
    <w:rsid w:val="008973B8"/>
    <w:rsid w:val="008B166F"/>
    <w:rsid w:val="008B39DF"/>
    <w:rsid w:val="008F30C1"/>
    <w:rsid w:val="00902BE7"/>
    <w:rsid w:val="0093138E"/>
    <w:rsid w:val="00970F40"/>
    <w:rsid w:val="0097582D"/>
    <w:rsid w:val="0098236A"/>
    <w:rsid w:val="009A326F"/>
    <w:rsid w:val="009D20D7"/>
    <w:rsid w:val="00A174D1"/>
    <w:rsid w:val="00A22A42"/>
    <w:rsid w:val="00A60645"/>
    <w:rsid w:val="00AB161C"/>
    <w:rsid w:val="00AC0354"/>
    <w:rsid w:val="00AC5084"/>
    <w:rsid w:val="00AD6679"/>
    <w:rsid w:val="00B04BDE"/>
    <w:rsid w:val="00B23EAA"/>
    <w:rsid w:val="00B65436"/>
    <w:rsid w:val="00B82BB6"/>
    <w:rsid w:val="00BA5773"/>
    <w:rsid w:val="00BB1347"/>
    <w:rsid w:val="00BB57B0"/>
    <w:rsid w:val="00BC6B3C"/>
    <w:rsid w:val="00C1027B"/>
    <w:rsid w:val="00C1598C"/>
    <w:rsid w:val="00C370C2"/>
    <w:rsid w:val="00C72149"/>
    <w:rsid w:val="00C82473"/>
    <w:rsid w:val="00CC05FF"/>
    <w:rsid w:val="00CC1EF4"/>
    <w:rsid w:val="00CC559E"/>
    <w:rsid w:val="00CC6870"/>
    <w:rsid w:val="00D00A02"/>
    <w:rsid w:val="00D339EB"/>
    <w:rsid w:val="00D579FC"/>
    <w:rsid w:val="00E157E8"/>
    <w:rsid w:val="00E25967"/>
    <w:rsid w:val="00E25DF7"/>
    <w:rsid w:val="00E507D0"/>
    <w:rsid w:val="00E800CD"/>
    <w:rsid w:val="00E80174"/>
    <w:rsid w:val="00E87B31"/>
    <w:rsid w:val="00E96701"/>
    <w:rsid w:val="00EB54F0"/>
    <w:rsid w:val="00EB7CF9"/>
    <w:rsid w:val="00F13449"/>
    <w:rsid w:val="00F1798C"/>
    <w:rsid w:val="00F22D3F"/>
    <w:rsid w:val="00F261BD"/>
    <w:rsid w:val="00F36A8C"/>
    <w:rsid w:val="00F6325C"/>
    <w:rsid w:val="00F76AD7"/>
    <w:rsid w:val="00F82819"/>
    <w:rsid w:val="00FB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B3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94977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Jozwik, Jessica R. (LARC-E3)[SSAI DEVELOP]</cp:lastModifiedBy>
  <cp:revision>20</cp:revision>
  <dcterms:created xsi:type="dcterms:W3CDTF">2016-02-01T16:07:00Z</dcterms:created>
  <dcterms:modified xsi:type="dcterms:W3CDTF">2016-02-04T16:57:00Z</dcterms:modified>
</cp:coreProperties>
</file>