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FB3782" w14:textId="77777777" w:rsidR="00093087" w:rsidRPr="005D6492" w:rsidRDefault="00341B9D">
      <w:pPr>
        <w:spacing w:after="0" w:line="240" w:lineRule="auto"/>
        <w:jc w:val="right"/>
        <w:rPr>
          <w:rFonts w:ascii="Century Gothic" w:hAnsi="Century Gothic"/>
        </w:rPr>
      </w:pPr>
      <w:r w:rsidRPr="005D6492">
        <w:rPr>
          <w:rFonts w:ascii="Century Gothic" w:eastAsia="Questrial" w:hAnsi="Century Gothic" w:cs="Questrial"/>
          <w:b/>
          <w:sz w:val="28"/>
          <w:szCs w:val="28"/>
        </w:rPr>
        <w:t>NASA DEVELOP National Program</w:t>
      </w:r>
    </w:p>
    <w:p w14:paraId="0D8D316C" w14:textId="77777777" w:rsidR="00093087" w:rsidRPr="005D6492" w:rsidRDefault="00341B9D">
      <w:pPr>
        <w:spacing w:after="0" w:line="240" w:lineRule="auto"/>
        <w:jc w:val="right"/>
        <w:rPr>
          <w:rFonts w:ascii="Century Gothic" w:hAnsi="Century Gothic"/>
        </w:rPr>
      </w:pPr>
      <w:r w:rsidRPr="005D6492">
        <w:rPr>
          <w:rFonts w:ascii="Century Gothic" w:hAnsi="Century Gothic"/>
          <w:noProof/>
        </w:rPr>
        <w:drawing>
          <wp:inline distT="0" distB="0" distL="0" distR="0" wp14:anchorId="407E7084" wp14:editId="4DAF4EF2">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p>
    <w:p w14:paraId="7CADC2BD" w14:textId="77777777" w:rsidR="00093087" w:rsidRPr="005D6492" w:rsidRDefault="00341B9D">
      <w:pPr>
        <w:spacing w:after="0" w:line="240" w:lineRule="auto"/>
        <w:jc w:val="right"/>
        <w:rPr>
          <w:rFonts w:ascii="Century Gothic" w:hAnsi="Century Gothic"/>
        </w:rPr>
      </w:pPr>
      <w:r w:rsidRPr="005D6492">
        <w:rPr>
          <w:rFonts w:ascii="Century Gothic" w:eastAsia="Questrial" w:hAnsi="Century Gothic" w:cs="Questrial"/>
          <w:sz w:val="24"/>
          <w:szCs w:val="24"/>
        </w:rPr>
        <w:t>Maricopa County Department of Public Health and Arizona State University</w:t>
      </w:r>
    </w:p>
    <w:p w14:paraId="3114C9F1" w14:textId="77777777" w:rsidR="00093087" w:rsidRPr="005D6492" w:rsidRDefault="00341B9D">
      <w:pPr>
        <w:spacing w:after="0" w:line="240" w:lineRule="auto"/>
        <w:jc w:val="right"/>
        <w:rPr>
          <w:rFonts w:ascii="Century Gothic" w:hAnsi="Century Gothic"/>
        </w:rPr>
      </w:pPr>
      <w:r w:rsidRPr="005D6492">
        <w:rPr>
          <w:rFonts w:ascii="Century Gothic" w:eastAsia="Questrial" w:hAnsi="Century Gothic" w:cs="Questrial"/>
          <w:b/>
        </w:rPr>
        <w:t>Fall 2016</w:t>
      </w:r>
    </w:p>
    <w:p w14:paraId="0593F101" w14:textId="77777777" w:rsidR="00093087" w:rsidRPr="005D6492" w:rsidRDefault="00093087">
      <w:pPr>
        <w:spacing w:after="0" w:line="240" w:lineRule="auto"/>
        <w:rPr>
          <w:rFonts w:ascii="Century Gothic" w:hAnsi="Century Gothic"/>
        </w:rPr>
      </w:pPr>
    </w:p>
    <w:p w14:paraId="17916DA9" w14:textId="03AFCA85" w:rsidR="00093087" w:rsidRPr="005D6492" w:rsidRDefault="00592A31">
      <w:pPr>
        <w:spacing w:after="120" w:line="240" w:lineRule="auto"/>
        <w:rPr>
          <w:rFonts w:ascii="Century Gothic" w:hAnsi="Century Gothic"/>
        </w:rPr>
      </w:pPr>
      <w:r>
        <w:rPr>
          <w:rFonts w:ascii="Century Gothic" w:eastAsia="Questrial" w:hAnsi="Century Gothic" w:cs="Questrial"/>
          <w:b/>
        </w:rPr>
        <w:t xml:space="preserve">Short Title: </w:t>
      </w:r>
      <w:r w:rsidR="00341B9D" w:rsidRPr="005D6492">
        <w:rPr>
          <w:rFonts w:ascii="Century Gothic" w:eastAsia="Questrial" w:hAnsi="Century Gothic" w:cs="Questrial"/>
          <w:b/>
        </w:rPr>
        <w:t>Maricopa County Health &amp; Air Quality II</w:t>
      </w:r>
    </w:p>
    <w:p w14:paraId="4128AC02" w14:textId="77777777" w:rsidR="00093087" w:rsidRPr="005D6492" w:rsidRDefault="00341B9D">
      <w:pPr>
        <w:spacing w:after="120" w:line="240" w:lineRule="auto"/>
        <w:rPr>
          <w:rFonts w:ascii="Century Gothic" w:hAnsi="Century Gothic"/>
        </w:rPr>
      </w:pPr>
      <w:r w:rsidRPr="005D6492">
        <w:rPr>
          <w:rFonts w:ascii="Century Gothic" w:eastAsia="Questrial" w:hAnsi="Century Gothic" w:cs="Questrial"/>
          <w:b/>
        </w:rPr>
        <w:t>Subtitle:</w:t>
      </w:r>
      <w:r w:rsidRPr="005D6492">
        <w:rPr>
          <w:rFonts w:ascii="Century Gothic" w:eastAsia="Questrial" w:hAnsi="Century Gothic" w:cs="Questrial"/>
        </w:rPr>
        <w:t xml:space="preserve"> Modeling a Decade of PM</w:t>
      </w:r>
      <w:r w:rsidRPr="005D6492">
        <w:rPr>
          <w:rFonts w:ascii="Century Gothic" w:eastAsia="Questrial" w:hAnsi="Century Gothic" w:cs="Questrial"/>
          <w:vertAlign w:val="subscript"/>
        </w:rPr>
        <w:t>10</w:t>
      </w:r>
      <w:r w:rsidRPr="005D6492">
        <w:rPr>
          <w:rFonts w:ascii="Century Gothic" w:eastAsia="Questrial" w:hAnsi="Century Gothic" w:cs="Questrial"/>
        </w:rPr>
        <w:t xml:space="preserve"> Concentrations in Maricopa County, Arizona for Air Quality and Epidemiological Analysis</w:t>
      </w:r>
    </w:p>
    <w:p w14:paraId="505BAABB" w14:textId="77777777" w:rsidR="00093087" w:rsidRPr="005D6492" w:rsidRDefault="00341B9D">
      <w:pPr>
        <w:spacing w:after="120" w:line="240" w:lineRule="auto"/>
        <w:rPr>
          <w:rFonts w:ascii="Century Gothic" w:hAnsi="Century Gothic"/>
        </w:rPr>
      </w:pPr>
      <w:r w:rsidRPr="005D6492">
        <w:rPr>
          <w:rFonts w:ascii="Century Gothic" w:eastAsia="Questrial" w:hAnsi="Century Gothic" w:cs="Questrial"/>
          <w:b/>
        </w:rPr>
        <w:t>VPS Title:</w:t>
      </w:r>
      <w:r w:rsidRPr="005D6492">
        <w:rPr>
          <w:rFonts w:ascii="Century Gothic" w:eastAsia="Questrial" w:hAnsi="Century Gothic" w:cs="Questrial"/>
        </w:rPr>
        <w:t xml:space="preserve"> The Air Up There: Using Satellites to Monitor Particulate Matter</w:t>
      </w:r>
    </w:p>
    <w:p w14:paraId="05E85BC2" w14:textId="77777777" w:rsidR="00592A31" w:rsidRPr="00592A31" w:rsidRDefault="00592A31" w:rsidP="00592A31">
      <w:pPr>
        <w:pBdr>
          <w:bottom w:val="single" w:sz="4" w:space="1" w:color="auto"/>
        </w:pBdr>
        <w:spacing w:after="0" w:line="240" w:lineRule="auto"/>
        <w:rPr>
          <w:rFonts w:ascii="Century Gothic" w:hAnsi="Century Gothic" w:cs="Arial"/>
          <w:b/>
          <w:color w:val="auto"/>
          <w:szCs w:val="20"/>
        </w:rPr>
      </w:pPr>
      <w:r w:rsidRPr="00592A31">
        <w:rPr>
          <w:rFonts w:ascii="Century Gothic" w:hAnsi="Century Gothic" w:cs="Arial"/>
          <w:b/>
          <w:color w:val="auto"/>
          <w:szCs w:val="20"/>
        </w:rPr>
        <w:t>Project Team &amp; Partners</w:t>
      </w:r>
    </w:p>
    <w:p w14:paraId="27F653CE"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Project Team:</w:t>
      </w:r>
    </w:p>
    <w:p w14:paraId="2FF9D689"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Tamara Dunbarr (Project Lead), tdunbarr@asu.edu</w:t>
      </w:r>
    </w:p>
    <w:p w14:paraId="1EA8114D"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Michael Pechacek</w:t>
      </w:r>
    </w:p>
    <w:p w14:paraId="30AC6E0C"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Jayanth Serla</w:t>
      </w:r>
    </w:p>
    <w:p w14:paraId="6206893D"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Parul Singh</w:t>
      </w:r>
    </w:p>
    <w:p w14:paraId="2FCBE2EC" w14:textId="77777777" w:rsidR="00093087" w:rsidRPr="005D6492" w:rsidRDefault="00093087">
      <w:pPr>
        <w:spacing w:after="0" w:line="240" w:lineRule="auto"/>
        <w:rPr>
          <w:rFonts w:ascii="Century Gothic" w:hAnsi="Century Gothic"/>
        </w:rPr>
      </w:pPr>
    </w:p>
    <w:p w14:paraId="3BCD3194"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Advisors &amp; Mentors:</w:t>
      </w:r>
    </w:p>
    <w:p w14:paraId="49F3DD4C" w14:textId="3E14D15B"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Lance Watkins (NASA DEVELOP National Program)</w:t>
      </w:r>
      <w:bookmarkStart w:id="0" w:name="_GoBack"/>
      <w:bookmarkEnd w:id="0"/>
    </w:p>
    <w:p w14:paraId="2B7D80FB"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David Hondula (Arizona State University)</w:t>
      </w:r>
    </w:p>
    <w:p w14:paraId="08C9E4E5" w14:textId="77777777" w:rsidR="00093087" w:rsidRPr="005D6492" w:rsidRDefault="00093087">
      <w:pPr>
        <w:spacing w:after="0" w:line="240" w:lineRule="auto"/>
        <w:rPr>
          <w:rFonts w:ascii="Century Gothic" w:hAnsi="Century Gothic"/>
        </w:rPr>
      </w:pPr>
    </w:p>
    <w:p w14:paraId="445ED226"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Past or Other Contributors:</w:t>
      </w:r>
    </w:p>
    <w:p w14:paraId="04B0D50C"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Jason Hodgson</w:t>
      </w:r>
    </w:p>
    <w:p w14:paraId="0EE9EDA7"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Leslie Araujo</w:t>
      </w:r>
    </w:p>
    <w:p w14:paraId="3F4ECD4D" w14:textId="77777777" w:rsidR="00093087" w:rsidRPr="005D6492" w:rsidRDefault="00093087">
      <w:pPr>
        <w:spacing w:after="0" w:line="240" w:lineRule="auto"/>
        <w:rPr>
          <w:rFonts w:ascii="Century Gothic" w:hAnsi="Century Gothic"/>
        </w:rPr>
      </w:pPr>
    </w:p>
    <w:p w14:paraId="4D26CE33" w14:textId="77777777" w:rsidR="00093087" w:rsidRDefault="00341B9D">
      <w:pPr>
        <w:spacing w:after="0" w:line="240" w:lineRule="auto"/>
        <w:rPr>
          <w:rFonts w:ascii="Century Gothic" w:eastAsia="Questrial" w:hAnsi="Century Gothic" w:cs="Questrial"/>
          <w:b/>
          <w:sz w:val="20"/>
          <w:szCs w:val="20"/>
        </w:rPr>
      </w:pPr>
      <w:r w:rsidRPr="005D6492">
        <w:rPr>
          <w:rFonts w:ascii="Century Gothic" w:eastAsia="Questrial" w:hAnsi="Century Gothic" w:cs="Questrial"/>
          <w:b/>
          <w:sz w:val="20"/>
          <w:szCs w:val="20"/>
        </w:rPr>
        <w:t>Partner Organizations:</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D05D91" w:rsidRPr="00D05D91" w14:paraId="6EA7C3B7" w14:textId="77777777" w:rsidTr="00D05D91">
        <w:tc>
          <w:tcPr>
            <w:tcW w:w="3060" w:type="dxa"/>
            <w:shd w:val="clear" w:color="auto" w:fill="31849B"/>
            <w:vAlign w:val="center"/>
          </w:tcPr>
          <w:p w14:paraId="21A5A1F9" w14:textId="77777777" w:rsidR="00D05D91" w:rsidRPr="00D05D91" w:rsidRDefault="00D05D91" w:rsidP="00D05D91">
            <w:pPr>
              <w:rPr>
                <w:b/>
                <w:color w:val="FFFFFF"/>
              </w:rPr>
            </w:pPr>
            <w:r w:rsidRPr="00D05D91">
              <w:rPr>
                <w:b/>
                <w:color w:val="FFFFFF"/>
              </w:rPr>
              <w:t>Organization</w:t>
            </w:r>
          </w:p>
        </w:tc>
        <w:tc>
          <w:tcPr>
            <w:tcW w:w="3510" w:type="dxa"/>
            <w:shd w:val="clear" w:color="auto" w:fill="31849B"/>
            <w:vAlign w:val="center"/>
          </w:tcPr>
          <w:p w14:paraId="6A43A2B9" w14:textId="77777777" w:rsidR="00D05D91" w:rsidRPr="00D05D91" w:rsidRDefault="00D05D91" w:rsidP="00D05D91">
            <w:pPr>
              <w:rPr>
                <w:b/>
                <w:color w:val="FFFFFF"/>
              </w:rPr>
            </w:pPr>
            <w:r w:rsidRPr="00D05D91">
              <w:rPr>
                <w:b/>
                <w:color w:val="FFFFFF"/>
              </w:rPr>
              <w:t>POC (Name, Position/Title)</w:t>
            </w:r>
          </w:p>
        </w:tc>
        <w:tc>
          <w:tcPr>
            <w:tcW w:w="1620" w:type="dxa"/>
            <w:shd w:val="clear" w:color="auto" w:fill="31849B"/>
            <w:vAlign w:val="center"/>
          </w:tcPr>
          <w:p w14:paraId="3FC6882C" w14:textId="77777777" w:rsidR="00D05D91" w:rsidRPr="00D05D91" w:rsidRDefault="00D05D91" w:rsidP="00D05D91">
            <w:pPr>
              <w:rPr>
                <w:b/>
                <w:color w:val="FFFFFF"/>
              </w:rPr>
            </w:pPr>
            <w:r w:rsidRPr="00D05D91">
              <w:rPr>
                <w:b/>
                <w:color w:val="FFFFFF"/>
              </w:rPr>
              <w:t>Partner Type</w:t>
            </w:r>
          </w:p>
        </w:tc>
        <w:tc>
          <w:tcPr>
            <w:tcW w:w="1080" w:type="dxa"/>
            <w:shd w:val="clear" w:color="auto" w:fill="31849B"/>
          </w:tcPr>
          <w:p w14:paraId="3E62C837" w14:textId="77777777" w:rsidR="00D05D91" w:rsidRPr="00D05D91" w:rsidRDefault="00D05D91" w:rsidP="00D05D91">
            <w:pPr>
              <w:jc w:val="center"/>
              <w:rPr>
                <w:b/>
                <w:color w:val="FFFFFF"/>
              </w:rPr>
            </w:pPr>
            <w:r w:rsidRPr="00D05D91">
              <w:rPr>
                <w:b/>
                <w:color w:val="FFFFFF"/>
                <w:sz w:val="18"/>
              </w:rPr>
              <w:t>Boundary Org?</w:t>
            </w:r>
          </w:p>
        </w:tc>
      </w:tr>
      <w:tr w:rsidR="00D05D91" w:rsidRPr="00D05D91" w14:paraId="6DA0F9F5" w14:textId="77777777" w:rsidTr="004A6D97">
        <w:tc>
          <w:tcPr>
            <w:tcW w:w="3060" w:type="dxa"/>
          </w:tcPr>
          <w:p w14:paraId="350C263D" w14:textId="7B2E1E63" w:rsidR="00D05D91" w:rsidRPr="00D05D91" w:rsidRDefault="00D05D91" w:rsidP="00D05D91">
            <w:r w:rsidRPr="005D6492">
              <w:t>Maricopa County Department of Public Health (MCDPH)</w:t>
            </w:r>
          </w:p>
        </w:tc>
        <w:tc>
          <w:tcPr>
            <w:tcW w:w="3510" w:type="dxa"/>
          </w:tcPr>
          <w:p w14:paraId="2E23B539" w14:textId="6A02FE9B" w:rsidR="00D05D91" w:rsidRPr="00D05D91" w:rsidRDefault="00D05D91" w:rsidP="00D05D91">
            <w:r w:rsidRPr="005D6492">
              <w:t>Kate Goodin, Epidemiologist and Data Services Program Manager</w:t>
            </w:r>
          </w:p>
        </w:tc>
        <w:tc>
          <w:tcPr>
            <w:tcW w:w="1620" w:type="dxa"/>
          </w:tcPr>
          <w:p w14:paraId="2AEC14FD" w14:textId="77777777" w:rsidR="00D05D91" w:rsidRPr="00D05D91" w:rsidRDefault="00D05D91" w:rsidP="00D05D91">
            <w:r w:rsidRPr="00D05D91">
              <w:t>End-User</w:t>
            </w:r>
          </w:p>
        </w:tc>
        <w:tc>
          <w:tcPr>
            <w:tcW w:w="1080" w:type="dxa"/>
          </w:tcPr>
          <w:p w14:paraId="3DEDFA1D" w14:textId="2CDC2CC8" w:rsidR="00D05D91" w:rsidRPr="00D05D91" w:rsidRDefault="00D05D91" w:rsidP="00D05D91">
            <w:pPr>
              <w:jc w:val="center"/>
            </w:pPr>
            <w:r>
              <w:t>No</w:t>
            </w:r>
          </w:p>
        </w:tc>
      </w:tr>
      <w:tr w:rsidR="00D05D91" w:rsidRPr="00D05D91" w14:paraId="27A97E17" w14:textId="77777777" w:rsidTr="004A6D97">
        <w:tc>
          <w:tcPr>
            <w:tcW w:w="3060" w:type="dxa"/>
          </w:tcPr>
          <w:p w14:paraId="53A21A86" w14:textId="032C0AC7" w:rsidR="00D05D91" w:rsidRPr="00D05D91" w:rsidRDefault="00D05D91" w:rsidP="00D05D91">
            <w:r w:rsidRPr="005D6492">
              <w:t>Maricopa County Air Quality Department</w:t>
            </w:r>
          </w:p>
        </w:tc>
        <w:tc>
          <w:tcPr>
            <w:tcW w:w="3510" w:type="dxa"/>
          </w:tcPr>
          <w:p w14:paraId="0CE05D86" w14:textId="0869E7A6" w:rsidR="00D05D91" w:rsidRPr="00D05D91" w:rsidRDefault="00D05D91" w:rsidP="00D05D91">
            <w:r w:rsidRPr="005D6492">
              <w:t>Ronald Pope, Atmospheric Scientist</w:t>
            </w:r>
          </w:p>
        </w:tc>
        <w:tc>
          <w:tcPr>
            <w:tcW w:w="1620" w:type="dxa"/>
          </w:tcPr>
          <w:p w14:paraId="1670A52A" w14:textId="77777777" w:rsidR="00D05D91" w:rsidRPr="00D05D91" w:rsidRDefault="00D05D91" w:rsidP="00D05D91">
            <w:r w:rsidRPr="00D05D91">
              <w:t>Collaborator</w:t>
            </w:r>
          </w:p>
        </w:tc>
        <w:tc>
          <w:tcPr>
            <w:tcW w:w="1080" w:type="dxa"/>
          </w:tcPr>
          <w:p w14:paraId="7A7CFAAB" w14:textId="77777777" w:rsidR="00D05D91" w:rsidRPr="00D05D91" w:rsidRDefault="00D05D91" w:rsidP="00D05D91">
            <w:pPr>
              <w:jc w:val="center"/>
            </w:pPr>
            <w:r w:rsidRPr="00D05D91">
              <w:t>No</w:t>
            </w:r>
          </w:p>
        </w:tc>
      </w:tr>
    </w:tbl>
    <w:p w14:paraId="3615ABD8" w14:textId="77777777" w:rsidR="00592A31" w:rsidRDefault="00592A31">
      <w:pPr>
        <w:spacing w:after="0" w:line="240" w:lineRule="auto"/>
        <w:rPr>
          <w:rFonts w:ascii="Century Gothic" w:eastAsia="Questrial" w:hAnsi="Century Gothic" w:cs="Questrial"/>
          <w:sz w:val="20"/>
          <w:szCs w:val="20"/>
        </w:rPr>
      </w:pPr>
    </w:p>
    <w:p w14:paraId="5E6442D9" w14:textId="77777777" w:rsidR="00592A31" w:rsidRPr="00592A31" w:rsidRDefault="00592A31" w:rsidP="00592A31">
      <w:pPr>
        <w:pBdr>
          <w:bottom w:val="single" w:sz="4" w:space="1" w:color="auto"/>
        </w:pBdr>
        <w:spacing w:after="0" w:line="240" w:lineRule="auto"/>
        <w:rPr>
          <w:rFonts w:ascii="Century Gothic" w:hAnsi="Century Gothic" w:cs="Arial"/>
          <w:b/>
          <w:color w:val="auto"/>
          <w:szCs w:val="20"/>
        </w:rPr>
      </w:pPr>
      <w:r w:rsidRPr="00592A31">
        <w:rPr>
          <w:rFonts w:ascii="Century Gothic" w:hAnsi="Century Gothic" w:cs="Arial"/>
          <w:b/>
          <w:color w:val="auto"/>
          <w:szCs w:val="20"/>
        </w:rPr>
        <w:t>Project Details</w:t>
      </w:r>
    </w:p>
    <w:p w14:paraId="69C14DC0"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Applied Sciences National Applications Addressed:</w:t>
      </w:r>
      <w:r w:rsidRPr="005D6492">
        <w:rPr>
          <w:rFonts w:ascii="Century Gothic" w:eastAsia="Questrial" w:hAnsi="Century Gothic" w:cs="Questrial"/>
          <w:sz w:val="20"/>
          <w:szCs w:val="20"/>
        </w:rPr>
        <w:t xml:space="preserve"> Health and Air Quality</w:t>
      </w:r>
    </w:p>
    <w:p w14:paraId="37D0A3AE"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Study Area:</w:t>
      </w:r>
      <w:r w:rsidRPr="005D6492">
        <w:rPr>
          <w:rFonts w:ascii="Century Gothic" w:eastAsia="Questrial" w:hAnsi="Century Gothic" w:cs="Questrial"/>
          <w:sz w:val="20"/>
          <w:szCs w:val="20"/>
        </w:rPr>
        <w:t xml:space="preserve"> Maricopa County, AZ</w:t>
      </w:r>
    </w:p>
    <w:p w14:paraId="5A241763"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Study Period:</w:t>
      </w:r>
      <w:r w:rsidRPr="005D6492">
        <w:rPr>
          <w:rFonts w:ascii="Century Gothic" w:eastAsia="Questrial" w:hAnsi="Century Gothic" w:cs="Questrial"/>
          <w:sz w:val="20"/>
          <w:szCs w:val="20"/>
        </w:rPr>
        <w:t xml:space="preserve"> January 2006 – December 2015</w:t>
      </w:r>
    </w:p>
    <w:p w14:paraId="35A20E40" w14:textId="77777777" w:rsidR="00093087" w:rsidRPr="005D6492" w:rsidRDefault="00093087">
      <w:pPr>
        <w:spacing w:after="0" w:line="240" w:lineRule="auto"/>
        <w:rPr>
          <w:rFonts w:ascii="Century Gothic" w:hAnsi="Century Gothic"/>
        </w:rPr>
      </w:pPr>
    </w:p>
    <w:p w14:paraId="25098C90"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Earth Observations &amp; Parameters:</w:t>
      </w:r>
    </w:p>
    <w:p w14:paraId="7A622595"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Terra, Moderate Resolution Imaging Spectroradiometer (MODIS) – aerosol optical depth</w:t>
      </w:r>
    </w:p>
    <w:p w14:paraId="2248CAF4"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Aqua, Moderate Resolution Imaging Spectroradiometer (MODIS) – aerosol optical depth</w:t>
      </w:r>
    </w:p>
    <w:p w14:paraId="5D9EB600" w14:textId="12F4A81B"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Landsat 7</w:t>
      </w:r>
      <w:r w:rsidR="00B14B0A">
        <w:rPr>
          <w:rFonts w:ascii="Century Gothic" w:eastAsia="Questrial" w:hAnsi="Century Gothic" w:cs="Questrial"/>
          <w:sz w:val="20"/>
          <w:szCs w:val="20"/>
        </w:rPr>
        <w:t>,</w:t>
      </w:r>
      <w:r w:rsidRPr="005D6492">
        <w:rPr>
          <w:rFonts w:ascii="Century Gothic" w:eastAsia="Questrial" w:hAnsi="Century Gothic" w:cs="Questrial"/>
          <w:sz w:val="20"/>
          <w:szCs w:val="20"/>
        </w:rPr>
        <w:t xml:space="preserve"> ETM+ (SLC-off) – Thermal Band pixel DN values for correlation with PM</w:t>
      </w:r>
      <w:r w:rsidRPr="00592A31">
        <w:rPr>
          <w:rFonts w:ascii="Century Gothic" w:eastAsia="Questrial" w:hAnsi="Century Gothic" w:cs="Questrial"/>
          <w:sz w:val="20"/>
          <w:szCs w:val="20"/>
          <w:vertAlign w:val="subscript"/>
        </w:rPr>
        <w:t>10</w:t>
      </w:r>
      <w:r w:rsidRPr="005D6492">
        <w:rPr>
          <w:rFonts w:ascii="Century Gothic" w:eastAsia="Questrial" w:hAnsi="Century Gothic" w:cs="Questrial"/>
          <w:sz w:val="20"/>
          <w:szCs w:val="20"/>
        </w:rPr>
        <w:t xml:space="preserve"> </w:t>
      </w:r>
    </w:p>
    <w:p w14:paraId="2CB90328" w14:textId="77777777" w:rsidR="00093087" w:rsidRPr="005D6492" w:rsidRDefault="00093087">
      <w:pPr>
        <w:spacing w:after="0" w:line="240" w:lineRule="auto"/>
        <w:rPr>
          <w:rFonts w:ascii="Century Gothic" w:hAnsi="Century Gothic"/>
        </w:rPr>
      </w:pPr>
    </w:p>
    <w:p w14:paraId="50BAD140"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Ancillary Datasets Utilized:</w:t>
      </w:r>
    </w:p>
    <w:p w14:paraId="50AE6727"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NCEI Global Historical Climatology Network (GHCN) – Station location, elevation, temperature, wind speed, visibili</w:t>
      </w:r>
      <w:r w:rsidR="00592A31" w:rsidRPr="00592A31">
        <w:rPr>
          <w:rFonts w:ascii="Century Gothic" w:eastAsia="Questrial" w:hAnsi="Century Gothic" w:cs="Questrial"/>
          <w:sz w:val="20"/>
          <w:szCs w:val="20"/>
        </w:rPr>
        <w:t>ty, pressure, and precipitation</w:t>
      </w:r>
    </w:p>
    <w:p w14:paraId="516B9B56"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lastRenderedPageBreak/>
        <w:t>Daymet – Gridded temperature</w:t>
      </w:r>
      <w:bookmarkStart w:id="1" w:name="_gjdgxs" w:colFirst="0" w:colLast="0"/>
      <w:bookmarkEnd w:id="1"/>
    </w:p>
    <w:p w14:paraId="5E30B75B"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NOAA Advanced Hydrologic Prediction Service (AHPS)– Recent Precipitation</w:t>
      </w:r>
    </w:p>
    <w:p w14:paraId="3E109594"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US Environmental Protection Agency AIRNow – PM</w:t>
      </w:r>
      <w:r w:rsidRPr="00592A31">
        <w:rPr>
          <w:rFonts w:ascii="Century Gothic" w:eastAsia="Questrial" w:hAnsi="Century Gothic" w:cs="Questrial"/>
          <w:sz w:val="20"/>
          <w:szCs w:val="20"/>
          <w:vertAlign w:val="subscript"/>
        </w:rPr>
        <w:t xml:space="preserve">10  </w:t>
      </w:r>
      <w:r w:rsidRPr="00592A31">
        <w:rPr>
          <w:rFonts w:ascii="Century Gothic" w:eastAsia="Questrial" w:hAnsi="Century Gothic" w:cs="Questrial"/>
          <w:sz w:val="20"/>
          <w:szCs w:val="20"/>
        </w:rPr>
        <w:t>Measurements</w:t>
      </w:r>
    </w:p>
    <w:p w14:paraId="49752F1E"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US Census Bureau TIGER dataset – Arizona roads, county borders</w:t>
      </w:r>
    </w:p>
    <w:p w14:paraId="3106961D" w14:textId="2F9D6213" w:rsidR="00093087"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Maricopa County Department of Public Health (MCDPH) – Point locations of K-12 schools in Maricopa County</w:t>
      </w:r>
    </w:p>
    <w:p w14:paraId="64B9B372" w14:textId="77777777" w:rsidR="00093087" w:rsidRPr="005D6492" w:rsidRDefault="00093087">
      <w:pPr>
        <w:spacing w:after="0" w:line="240" w:lineRule="auto"/>
        <w:rPr>
          <w:rFonts w:ascii="Century Gothic" w:hAnsi="Century Gothic"/>
        </w:rPr>
      </w:pPr>
    </w:p>
    <w:p w14:paraId="4325FF3F"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Software Utilized:</w:t>
      </w:r>
    </w:p>
    <w:p w14:paraId="7D91C97E"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ESRI ArcGIS – Raster manipulation/analysis, image enhancement &amp; map creation of Aqua and Terra MODIS aerosol optical depth</w:t>
      </w:r>
    </w:p>
    <w:p w14:paraId="1D26750A"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Python – Scripting to process satellite images, modeling of PM concentrations with additional variables.</w:t>
      </w:r>
    </w:p>
    <w:p w14:paraId="5DA66B33" w14:textId="6764D47A" w:rsidR="00093087"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R – Statistical data analysis, mixed model development, and model application to other data</w:t>
      </w:r>
    </w:p>
    <w:p w14:paraId="546B750B" w14:textId="77777777" w:rsidR="00093087" w:rsidRPr="005D6492" w:rsidRDefault="00093087">
      <w:pPr>
        <w:spacing w:after="0" w:line="240" w:lineRule="auto"/>
        <w:rPr>
          <w:rFonts w:ascii="Century Gothic" w:hAnsi="Century Gothic"/>
        </w:rPr>
      </w:pPr>
    </w:p>
    <w:p w14:paraId="02E1BDE0" w14:textId="77777777" w:rsidR="00592A31" w:rsidRPr="00592A31" w:rsidRDefault="00592A31" w:rsidP="00592A31">
      <w:pPr>
        <w:pBdr>
          <w:bottom w:val="single" w:sz="4" w:space="1" w:color="auto"/>
        </w:pBdr>
        <w:spacing w:after="0" w:line="240" w:lineRule="auto"/>
        <w:rPr>
          <w:rFonts w:ascii="Century Gothic" w:hAnsi="Century Gothic" w:cs="Arial"/>
          <w:b/>
          <w:color w:val="auto"/>
          <w:szCs w:val="20"/>
        </w:rPr>
      </w:pPr>
      <w:r w:rsidRPr="00592A31">
        <w:rPr>
          <w:rFonts w:ascii="Century Gothic" w:hAnsi="Century Gothic" w:cs="Arial"/>
          <w:b/>
          <w:color w:val="auto"/>
          <w:szCs w:val="20"/>
        </w:rPr>
        <w:t>Project Overview</w:t>
      </w:r>
    </w:p>
    <w:p w14:paraId="001BF722"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80-100 Word Objectives Overview:</w:t>
      </w:r>
    </w:p>
    <w:p w14:paraId="4BE47E83" w14:textId="2756390C"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The main goal of the project was to generate continuous and reliable predictions of PM</w:t>
      </w:r>
      <w:r w:rsidRPr="005D6492">
        <w:rPr>
          <w:rFonts w:ascii="Century Gothic" w:eastAsia="Questrial" w:hAnsi="Century Gothic" w:cs="Questrial"/>
          <w:sz w:val="20"/>
          <w:szCs w:val="20"/>
          <w:vertAlign w:val="subscript"/>
        </w:rPr>
        <w:t xml:space="preserve">10 </w:t>
      </w:r>
      <w:r w:rsidRPr="005D6492">
        <w:rPr>
          <w:rFonts w:ascii="Century Gothic" w:eastAsia="Questrial" w:hAnsi="Century Gothic" w:cs="Questrial"/>
          <w:sz w:val="20"/>
          <w:szCs w:val="20"/>
        </w:rPr>
        <w:t>throughout Maricopa County, Arizona. Our objectives this term were to enhance the previous term’s model of PM</w:t>
      </w:r>
      <w:r w:rsidRPr="005D6492">
        <w:rPr>
          <w:rFonts w:ascii="Century Gothic" w:eastAsia="Questrial" w:hAnsi="Century Gothic" w:cs="Questrial"/>
          <w:sz w:val="20"/>
          <w:szCs w:val="20"/>
          <w:vertAlign w:val="subscript"/>
        </w:rPr>
        <w:t>10</w:t>
      </w:r>
      <w:r w:rsidRPr="005D6492">
        <w:rPr>
          <w:rFonts w:ascii="Century Gothic" w:eastAsia="Questrial" w:hAnsi="Century Gothic" w:cs="Questrial"/>
          <w:sz w:val="20"/>
          <w:szCs w:val="20"/>
        </w:rPr>
        <w:t>,</w:t>
      </w:r>
      <w:r w:rsidRPr="005D6492">
        <w:rPr>
          <w:rFonts w:ascii="Century Gothic" w:eastAsia="Questrial" w:hAnsi="Century Gothic" w:cs="Questrial"/>
          <w:sz w:val="20"/>
          <w:szCs w:val="20"/>
          <w:vertAlign w:val="subscript"/>
        </w:rPr>
        <w:t xml:space="preserve"> </w:t>
      </w:r>
      <w:r w:rsidRPr="005D6492">
        <w:rPr>
          <w:rFonts w:ascii="Century Gothic" w:eastAsia="Questrial" w:hAnsi="Century Gothic" w:cs="Questrial"/>
          <w:sz w:val="20"/>
          <w:szCs w:val="20"/>
        </w:rPr>
        <w:t xml:space="preserve">by </w:t>
      </w:r>
      <w:r w:rsidR="00C317EF" w:rsidRPr="005D6492">
        <w:rPr>
          <w:rFonts w:ascii="Century Gothic" w:eastAsia="Questrial" w:hAnsi="Century Gothic" w:cs="Questrial"/>
          <w:sz w:val="20"/>
          <w:szCs w:val="20"/>
        </w:rPr>
        <w:t xml:space="preserve">potentially </w:t>
      </w:r>
      <w:r w:rsidRPr="005D6492">
        <w:rPr>
          <w:rFonts w:ascii="Century Gothic" w:eastAsia="Questrial" w:hAnsi="Century Gothic" w:cs="Questrial"/>
          <w:sz w:val="20"/>
          <w:szCs w:val="20"/>
        </w:rPr>
        <w:t>incorporating MODIS MAIAC, a different MODIS-based aerosol optical depth product</w:t>
      </w:r>
      <w:r w:rsidR="00C317EF" w:rsidRPr="005D6492">
        <w:rPr>
          <w:rFonts w:ascii="Century Gothic" w:eastAsia="Questrial" w:hAnsi="Century Gothic" w:cs="Questrial"/>
          <w:sz w:val="20"/>
          <w:szCs w:val="20"/>
        </w:rPr>
        <w:t xml:space="preserve"> and/or</w:t>
      </w:r>
      <w:r w:rsidRPr="005D6492">
        <w:rPr>
          <w:rFonts w:ascii="Century Gothic" w:eastAsia="Questrial" w:hAnsi="Century Gothic" w:cs="Questrial"/>
          <w:sz w:val="20"/>
          <w:szCs w:val="20"/>
        </w:rPr>
        <w:t xml:space="preserve"> Landsat 7 ETM+ thermal band data and refined NOAA, USGS, and EPA ancillary data, in a mixed-effect, land use regression model. A secondary analysis combined the EPA’s Air Quality Index with the PM</w:t>
      </w:r>
      <w:r w:rsidRPr="005D6492">
        <w:rPr>
          <w:rFonts w:ascii="Century Gothic" w:eastAsia="Questrial" w:hAnsi="Century Gothic" w:cs="Questrial"/>
          <w:sz w:val="20"/>
          <w:szCs w:val="20"/>
          <w:vertAlign w:val="subscript"/>
        </w:rPr>
        <w:t>10</w:t>
      </w:r>
      <w:r w:rsidRPr="005D6492">
        <w:rPr>
          <w:rFonts w:ascii="Century Gothic" w:eastAsia="Questrial" w:hAnsi="Century Gothic" w:cs="Questrial"/>
          <w:sz w:val="20"/>
          <w:szCs w:val="20"/>
        </w:rPr>
        <w:t xml:space="preserve"> time series to identify communities that are at a greater risk of exposure to poor air quality.</w:t>
      </w:r>
    </w:p>
    <w:p w14:paraId="17D6330C" w14:textId="77777777" w:rsidR="00093087" w:rsidRPr="005D6492" w:rsidRDefault="00093087">
      <w:pPr>
        <w:spacing w:after="0" w:line="240" w:lineRule="auto"/>
        <w:rPr>
          <w:rFonts w:ascii="Century Gothic" w:hAnsi="Century Gothic"/>
        </w:rPr>
      </w:pPr>
    </w:p>
    <w:p w14:paraId="0F7111DA"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Abstract:</w:t>
      </w:r>
    </w:p>
    <w:p w14:paraId="7FC69E66" w14:textId="29C0FAA2" w:rsidR="00093087" w:rsidRPr="005D6492" w:rsidRDefault="00341B9D">
      <w:pPr>
        <w:spacing w:after="0" w:line="240" w:lineRule="auto"/>
        <w:rPr>
          <w:rFonts w:ascii="Century Gothic" w:hAnsi="Century Gothic"/>
        </w:rPr>
      </w:pPr>
      <w:r w:rsidRPr="005D6492">
        <w:rPr>
          <w:rFonts w:ascii="Century Gothic" w:eastAsia="Questrial" w:hAnsi="Century Gothic" w:cs="Questrial"/>
          <w:sz w:val="20"/>
          <w:szCs w:val="20"/>
        </w:rPr>
        <w:t xml:space="preserve">Exposure to air pollution is associated with respiratory and cardiovascular morbidity and mortality. Particulate matter (PM) less than 10 microns in diameter is a key contributor to poor air quality, posing a significant public health hazard. In Maricopa County, Arizona the combination of a scarcely vegetated, semi-arid landscape and high anthropogenic activity (e.g. the prevalence of industrial and agricultural activity, wood burning, and vehicle emissions) results in atmospheric concentrations of particulate matter that can exceed federal air quality standards and threaten human health. Despite the presence of one of the Southwest’s most innovative pollutant monitoring networks, which benefits from the latest technologies in advanced real-time detection and prevention, the vast size and complex geography of Maricopa County make it difficult to monitor particulate matter in all communities of interest. Moderate Resolution Imaging Spectroradiometer (MODIS) Level 2 </w:t>
      </w:r>
      <w:r w:rsidR="003C4D88">
        <w:rPr>
          <w:rFonts w:ascii="Century Gothic" w:eastAsia="Questrial" w:hAnsi="Century Gothic" w:cs="Questrial"/>
          <w:sz w:val="20"/>
          <w:szCs w:val="20"/>
        </w:rPr>
        <w:t>a</w:t>
      </w:r>
      <w:r w:rsidRPr="005D6492">
        <w:rPr>
          <w:rFonts w:ascii="Century Gothic" w:eastAsia="Questrial" w:hAnsi="Century Gothic" w:cs="Questrial"/>
          <w:sz w:val="20"/>
          <w:szCs w:val="20"/>
        </w:rPr>
        <w:t xml:space="preserve">erosol </w:t>
      </w:r>
      <w:r w:rsidR="003C4D88">
        <w:rPr>
          <w:rFonts w:ascii="Century Gothic" w:eastAsia="Questrial" w:hAnsi="Century Gothic" w:cs="Questrial"/>
          <w:sz w:val="20"/>
          <w:szCs w:val="20"/>
        </w:rPr>
        <w:t>o</w:t>
      </w:r>
      <w:r w:rsidRPr="005D6492">
        <w:rPr>
          <w:rFonts w:ascii="Century Gothic" w:eastAsia="Questrial" w:hAnsi="Century Gothic" w:cs="Questrial"/>
          <w:sz w:val="20"/>
          <w:szCs w:val="20"/>
        </w:rPr>
        <w:t xml:space="preserve">ptical </w:t>
      </w:r>
      <w:r w:rsidR="003C4D88">
        <w:rPr>
          <w:rFonts w:ascii="Century Gothic" w:eastAsia="Questrial" w:hAnsi="Century Gothic" w:cs="Questrial"/>
          <w:sz w:val="20"/>
          <w:szCs w:val="20"/>
        </w:rPr>
        <w:t>d</w:t>
      </w:r>
      <w:r w:rsidRPr="005D6492">
        <w:rPr>
          <w:rFonts w:ascii="Century Gothic" w:eastAsia="Questrial" w:hAnsi="Century Gothic" w:cs="Questrial"/>
          <w:sz w:val="20"/>
          <w:szCs w:val="20"/>
        </w:rPr>
        <w:t>epth data were utilized in combination with Landsat 7 ETM+ thermal band data, environmental variables, elevation, and transportation to predict particulate matter concentrations throughout Maricopa County. The predicted particulate matter concentrations were further examined in the context of the US Environmental Protection Agency’s (EPA) Air Quality Index, which relates particulate concentration to health impact, to categorize the health risk around schools throughout the county. The end products produced from this project were given to the Maricopa County Department of Public Health and the Maricopa County Air Quality Department for future epidemiological research and public outreach efforts.</w:t>
      </w:r>
    </w:p>
    <w:p w14:paraId="01B7B6D4" w14:textId="77777777" w:rsidR="00093087" w:rsidRPr="005D6492" w:rsidRDefault="00093087">
      <w:pPr>
        <w:spacing w:after="0" w:line="240" w:lineRule="auto"/>
        <w:rPr>
          <w:rFonts w:ascii="Century Gothic" w:hAnsi="Century Gothic"/>
        </w:rPr>
      </w:pPr>
    </w:p>
    <w:p w14:paraId="7FED9B95" w14:textId="77777777" w:rsidR="00093087" w:rsidRPr="005D6492" w:rsidRDefault="00341B9D">
      <w:pPr>
        <w:spacing w:after="0" w:line="240" w:lineRule="auto"/>
        <w:rPr>
          <w:rFonts w:ascii="Century Gothic" w:hAnsi="Century Gothic"/>
        </w:rPr>
      </w:pPr>
      <w:r w:rsidRPr="005D6492">
        <w:rPr>
          <w:rFonts w:ascii="Century Gothic" w:eastAsia="Questrial" w:hAnsi="Century Gothic" w:cs="Questrial"/>
          <w:b/>
          <w:sz w:val="20"/>
          <w:szCs w:val="20"/>
        </w:rPr>
        <w:t>Keywords:</w:t>
      </w:r>
    </w:p>
    <w:p w14:paraId="5B997967" w14:textId="77777777" w:rsidR="00592A31" w:rsidRDefault="00341B9D" w:rsidP="00592A31">
      <w:pPr>
        <w:spacing w:after="0"/>
        <w:rPr>
          <w:rFonts w:ascii="Century Gothic" w:eastAsia="Questrial" w:hAnsi="Century Gothic" w:cs="Questrial"/>
          <w:sz w:val="20"/>
          <w:szCs w:val="20"/>
        </w:rPr>
      </w:pPr>
      <w:r w:rsidRPr="005D6492">
        <w:rPr>
          <w:rFonts w:ascii="Century Gothic" w:eastAsia="Questrial" w:hAnsi="Century Gothic" w:cs="Questrial"/>
          <w:sz w:val="20"/>
          <w:szCs w:val="20"/>
        </w:rPr>
        <w:t>Remote Sensing, MODIS, Air Pollution, EPA, NAAQS, Mixed Effects Model</w:t>
      </w:r>
    </w:p>
    <w:p w14:paraId="65B5ED4D" w14:textId="77777777" w:rsidR="00592A31" w:rsidRDefault="00592A31" w:rsidP="00592A31">
      <w:pPr>
        <w:spacing w:after="0"/>
        <w:rPr>
          <w:rFonts w:ascii="Century Gothic" w:eastAsia="Questrial" w:hAnsi="Century Gothic" w:cs="Questrial"/>
          <w:sz w:val="20"/>
          <w:szCs w:val="20"/>
        </w:rPr>
      </w:pPr>
    </w:p>
    <w:p w14:paraId="48F84204" w14:textId="29D33D5C" w:rsidR="00093087" w:rsidRPr="005D6492" w:rsidRDefault="00341B9D" w:rsidP="00592A31">
      <w:pPr>
        <w:spacing w:after="0"/>
        <w:rPr>
          <w:rFonts w:ascii="Century Gothic" w:hAnsi="Century Gothic"/>
        </w:rPr>
      </w:pPr>
      <w:r w:rsidRPr="005D6492">
        <w:rPr>
          <w:rFonts w:ascii="Century Gothic" w:eastAsia="Questrial" w:hAnsi="Century Gothic" w:cs="Questrial"/>
          <w:b/>
          <w:sz w:val="20"/>
          <w:szCs w:val="20"/>
        </w:rPr>
        <w:lastRenderedPageBreak/>
        <w:t>Community Concerns:</w:t>
      </w:r>
    </w:p>
    <w:p w14:paraId="736F4446"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Many studies have suggested that particulate matter 10 microns or less in size is epidemiologically significant to all populations, but is especially a concern for susceptible groups with pre-existing lung and heart disease, as well</w:t>
      </w:r>
      <w:r w:rsidR="00592A31">
        <w:rPr>
          <w:rFonts w:ascii="Century Gothic" w:eastAsia="Questrial" w:hAnsi="Century Gothic" w:cs="Questrial"/>
          <w:sz w:val="20"/>
          <w:szCs w:val="20"/>
        </w:rPr>
        <w:t xml:space="preserve"> as elderly people and children.</w:t>
      </w:r>
    </w:p>
    <w:p w14:paraId="255229A9"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On June 10</w:t>
      </w:r>
      <w:r w:rsidRPr="00592A31">
        <w:rPr>
          <w:rFonts w:ascii="Century Gothic" w:eastAsia="Questrial" w:hAnsi="Century Gothic" w:cs="Questrial"/>
          <w:sz w:val="20"/>
          <w:szCs w:val="20"/>
          <w:vertAlign w:val="superscript"/>
        </w:rPr>
        <w:t>th</w:t>
      </w:r>
      <w:r w:rsidRPr="00592A31">
        <w:rPr>
          <w:rFonts w:ascii="Century Gothic" w:eastAsia="Questrial" w:hAnsi="Century Gothic" w:cs="Questrial"/>
          <w:sz w:val="20"/>
          <w:szCs w:val="20"/>
        </w:rPr>
        <w:t xml:space="preserve"> 1996, the Environmental Protection Agency (EPA) designated Maricopa County as being in “serious non-attainment” of PM</w:t>
      </w:r>
      <w:r w:rsidRPr="00592A31">
        <w:rPr>
          <w:rFonts w:ascii="Century Gothic" w:eastAsia="Questrial" w:hAnsi="Century Gothic" w:cs="Questrial"/>
          <w:sz w:val="20"/>
          <w:szCs w:val="20"/>
          <w:vertAlign w:val="subscript"/>
        </w:rPr>
        <w:t>10</w:t>
      </w:r>
      <w:r w:rsidR="00592A31" w:rsidRPr="00592A31">
        <w:rPr>
          <w:rFonts w:ascii="Century Gothic" w:eastAsia="Questrial" w:hAnsi="Century Gothic" w:cs="Questrial"/>
          <w:sz w:val="20"/>
          <w:szCs w:val="20"/>
        </w:rPr>
        <w:t xml:space="preserve"> standards.</w:t>
      </w:r>
    </w:p>
    <w:p w14:paraId="7EBE1C04" w14:textId="77777777" w:rsidR="00592A31"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Particulate matter also contributes to poor visibility in the valley which is responsible for “Valley Brown Cloud.”</w:t>
      </w:r>
    </w:p>
    <w:p w14:paraId="22169571" w14:textId="5E45C7FA" w:rsidR="00093087" w:rsidRPr="00592A31" w:rsidRDefault="00341B9D" w:rsidP="00592A31">
      <w:pPr>
        <w:pStyle w:val="ListParagraph"/>
        <w:numPr>
          <w:ilvl w:val="0"/>
          <w:numId w:val="4"/>
        </w:numPr>
        <w:spacing w:after="0" w:line="240" w:lineRule="auto"/>
        <w:rPr>
          <w:rFonts w:ascii="Century Gothic" w:hAnsi="Century Gothic" w:cs="Arial"/>
          <w:sz w:val="20"/>
          <w:szCs w:val="20"/>
        </w:rPr>
      </w:pPr>
      <w:r w:rsidRPr="00592A31">
        <w:rPr>
          <w:rFonts w:ascii="Century Gothic" w:eastAsia="Questrial" w:hAnsi="Century Gothic" w:cs="Questrial"/>
          <w:sz w:val="20"/>
          <w:szCs w:val="20"/>
        </w:rPr>
        <w:t>There is an ongoing legal battle on the policies that dictate air quality standards, and the lack of geophysical and biological considerations for the creation of those standards by the EPA. Changing EPA guidelines based on environment type to better achieve Maricopa County’s PM</w:t>
      </w:r>
      <w:r w:rsidRPr="00592A31">
        <w:rPr>
          <w:rFonts w:ascii="Century Gothic" w:eastAsia="Questrial" w:hAnsi="Century Gothic" w:cs="Questrial"/>
          <w:sz w:val="20"/>
          <w:szCs w:val="20"/>
          <w:vertAlign w:val="subscript"/>
        </w:rPr>
        <w:t>10</w:t>
      </w:r>
      <w:r w:rsidRPr="00592A31">
        <w:rPr>
          <w:rFonts w:ascii="Century Gothic" w:eastAsia="Questrial" w:hAnsi="Century Gothic" w:cs="Questrial"/>
          <w:sz w:val="20"/>
          <w:szCs w:val="20"/>
        </w:rPr>
        <w:t xml:space="preserve"> attainment status of federal standards.</w:t>
      </w:r>
    </w:p>
    <w:p w14:paraId="12960B98" w14:textId="77777777" w:rsidR="00592A31" w:rsidRPr="003C4D88" w:rsidRDefault="00592A31" w:rsidP="00592A31">
      <w:pPr>
        <w:spacing w:after="0" w:line="240" w:lineRule="auto"/>
        <w:rPr>
          <w:rFonts w:ascii="Century Gothic" w:hAnsi="Century Gothic"/>
          <w:sz w:val="20"/>
          <w:szCs w:val="20"/>
        </w:rPr>
      </w:pPr>
    </w:p>
    <w:p w14:paraId="576FC76C" w14:textId="77777777" w:rsidR="00093087" w:rsidRPr="005D6492" w:rsidRDefault="00341B9D" w:rsidP="00592A31">
      <w:pPr>
        <w:spacing w:after="0" w:line="240" w:lineRule="auto"/>
        <w:rPr>
          <w:rFonts w:ascii="Century Gothic" w:hAnsi="Century Gothic"/>
        </w:rPr>
      </w:pPr>
      <w:r w:rsidRPr="005D6492">
        <w:rPr>
          <w:rFonts w:ascii="Century Gothic" w:eastAsia="Questrial" w:hAnsi="Century Gothic" w:cs="Questrial"/>
          <w:b/>
          <w:sz w:val="20"/>
          <w:szCs w:val="20"/>
        </w:rPr>
        <w:t>Current Management Practices &amp; Policies</w:t>
      </w:r>
      <w:r w:rsidRPr="005D6492">
        <w:rPr>
          <w:rFonts w:ascii="Century Gothic" w:eastAsia="Questrial" w:hAnsi="Century Gothic" w:cs="Questrial"/>
          <w:sz w:val="20"/>
          <w:szCs w:val="20"/>
        </w:rPr>
        <w:t>:</w:t>
      </w:r>
    </w:p>
    <w:p w14:paraId="76425CFD" w14:textId="5F343003" w:rsidR="00093087" w:rsidRPr="005D6492" w:rsidRDefault="00341B9D" w:rsidP="00592A31">
      <w:pPr>
        <w:spacing w:after="0" w:line="240" w:lineRule="auto"/>
        <w:rPr>
          <w:rFonts w:ascii="Century Gothic" w:hAnsi="Century Gothic"/>
        </w:rPr>
      </w:pPr>
      <w:r w:rsidRPr="005D6492">
        <w:rPr>
          <w:rFonts w:ascii="Century Gothic" w:eastAsia="Questrial" w:hAnsi="Century Gothic" w:cs="Questrial"/>
          <w:sz w:val="20"/>
          <w:szCs w:val="20"/>
        </w:rPr>
        <w:t>The monitoring of PM</w:t>
      </w:r>
      <w:r w:rsidRPr="005D6492">
        <w:rPr>
          <w:rFonts w:ascii="Century Gothic" w:eastAsia="Questrial" w:hAnsi="Century Gothic" w:cs="Questrial"/>
          <w:sz w:val="20"/>
          <w:szCs w:val="20"/>
          <w:vertAlign w:val="subscript"/>
        </w:rPr>
        <w:t>10</w:t>
      </w:r>
      <w:r w:rsidRPr="005D6492">
        <w:rPr>
          <w:rFonts w:ascii="Century Gothic" w:eastAsia="Questrial" w:hAnsi="Century Gothic" w:cs="Questrial"/>
          <w:sz w:val="20"/>
          <w:szCs w:val="20"/>
        </w:rPr>
        <w:t xml:space="preserve"> by the Maricopa County Department of Air Quality is conducted in compliance with the Environmental Protection Agency’s (EPA) federal air quality compliance standards. There are sixteen stations to monitor Maricopa County PM</w:t>
      </w:r>
      <w:r w:rsidRPr="005D6492">
        <w:rPr>
          <w:rFonts w:ascii="Century Gothic" w:eastAsia="Questrial" w:hAnsi="Century Gothic" w:cs="Questrial"/>
          <w:sz w:val="20"/>
          <w:szCs w:val="20"/>
          <w:vertAlign w:val="subscript"/>
        </w:rPr>
        <w:t>10</w:t>
      </w:r>
      <w:r w:rsidRPr="005D6492">
        <w:rPr>
          <w:rFonts w:ascii="Century Gothic" w:eastAsia="Questrial" w:hAnsi="Century Gothic" w:cs="Questrial"/>
          <w:sz w:val="20"/>
          <w:szCs w:val="20"/>
        </w:rPr>
        <w:t xml:space="preserve"> concentration, which are concentrated in and around the urban core of the county (the major cities of Phoenix, Mesa, Chandler, Glendale, Tempe, and Scottsdale). This means there are large areas of land that are unmonitored in the county’s rural places and many communities without a local monitor in the urban core. Every monitor has distinct representative area range; each monitor represents a given sample area, depending on the monitor type used, and the sampling specifications for that monitor. The PM</w:t>
      </w:r>
      <w:r w:rsidRPr="005D6492">
        <w:rPr>
          <w:rFonts w:ascii="Century Gothic" w:eastAsia="Questrial" w:hAnsi="Century Gothic" w:cs="Questrial"/>
          <w:sz w:val="20"/>
          <w:szCs w:val="20"/>
          <w:vertAlign w:val="subscript"/>
        </w:rPr>
        <w:t>10</w:t>
      </w:r>
      <w:r w:rsidRPr="005D6492">
        <w:rPr>
          <w:rFonts w:ascii="Century Gothic" w:eastAsia="Questrial" w:hAnsi="Century Gothic" w:cs="Questrial"/>
          <w:sz w:val="20"/>
          <w:szCs w:val="20"/>
        </w:rPr>
        <w:t xml:space="preserve"> concentration monitoring network data is used by the EPA to find out if the county is in attainment of federal air quality standards. Maricopa County was designated as a “serious non-attainment zone”, hence there is a necessity for the count</w:t>
      </w:r>
      <w:r w:rsidR="00592A31">
        <w:rPr>
          <w:rFonts w:ascii="Century Gothic" w:eastAsia="Questrial" w:hAnsi="Century Gothic" w:cs="Questrial"/>
          <w:sz w:val="20"/>
          <w:szCs w:val="20"/>
        </w:rPr>
        <w:t>y to mandate the Clean Air Act.</w:t>
      </w:r>
    </w:p>
    <w:p w14:paraId="6AF63F2F" w14:textId="77777777" w:rsidR="00093087" w:rsidRPr="005D6492" w:rsidRDefault="00093087">
      <w:pPr>
        <w:spacing w:after="0" w:line="240" w:lineRule="auto"/>
        <w:rPr>
          <w:rFonts w:ascii="Century Gothic" w:hAnsi="Century Gothic"/>
        </w:rPr>
      </w:pPr>
    </w:p>
    <w:p w14:paraId="03E2CFDC" w14:textId="7022D9D9" w:rsidR="00093087" w:rsidRDefault="00341B9D">
      <w:pPr>
        <w:spacing w:after="0" w:line="240" w:lineRule="auto"/>
        <w:rPr>
          <w:rFonts w:ascii="Century Gothic" w:eastAsia="Questrial" w:hAnsi="Century Gothic" w:cs="Questrial"/>
          <w:b/>
          <w:sz w:val="20"/>
          <w:szCs w:val="20"/>
        </w:rPr>
      </w:pPr>
      <w:r w:rsidRPr="005D6492">
        <w:rPr>
          <w:rFonts w:ascii="Century Gothic" w:eastAsia="Questrial" w:hAnsi="Century Gothic" w:cs="Questrial"/>
          <w:b/>
          <w:sz w:val="20"/>
          <w:szCs w:val="20"/>
        </w:rPr>
        <w:t>Decision Support Tools &amp; Benefits:</w:t>
      </w:r>
    </w:p>
    <w:tbl>
      <w:tblPr>
        <w:tblStyle w:val="TableGrid2"/>
        <w:tblW w:w="0" w:type="auto"/>
        <w:tblInd w:w="108" w:type="dxa"/>
        <w:tblLook w:val="04A0" w:firstRow="1" w:lastRow="0" w:firstColumn="1" w:lastColumn="0" w:noHBand="0" w:noVBand="1"/>
      </w:tblPr>
      <w:tblGrid>
        <w:gridCol w:w="2340"/>
        <w:gridCol w:w="2340"/>
        <w:gridCol w:w="2511"/>
        <w:gridCol w:w="1021"/>
      </w:tblGrid>
      <w:tr w:rsidR="00D05D91" w:rsidRPr="00D05D91" w14:paraId="6B641053" w14:textId="77777777" w:rsidTr="00D05D91">
        <w:tc>
          <w:tcPr>
            <w:tcW w:w="2340" w:type="dxa"/>
            <w:shd w:val="clear" w:color="auto" w:fill="31849B"/>
          </w:tcPr>
          <w:p w14:paraId="6F27E647" w14:textId="77777777" w:rsidR="00D05D91" w:rsidRPr="00D05D91" w:rsidRDefault="00D05D91" w:rsidP="00D05D91">
            <w:pPr>
              <w:jc w:val="center"/>
              <w:rPr>
                <w:rFonts w:ascii="Century Gothic" w:hAnsi="Century Gothic" w:cs="Arial"/>
                <w:b/>
                <w:color w:val="FFFFFF"/>
              </w:rPr>
            </w:pPr>
            <w:r w:rsidRPr="00D05D91">
              <w:rPr>
                <w:rFonts w:ascii="Century Gothic" w:hAnsi="Century Gothic" w:cs="Arial"/>
                <w:b/>
                <w:color w:val="FFFFFF"/>
              </w:rPr>
              <w:t>End-Product</w:t>
            </w:r>
          </w:p>
        </w:tc>
        <w:tc>
          <w:tcPr>
            <w:tcW w:w="2340" w:type="dxa"/>
            <w:shd w:val="clear" w:color="auto" w:fill="31849B"/>
          </w:tcPr>
          <w:p w14:paraId="68BA3404" w14:textId="77777777" w:rsidR="00D05D91" w:rsidRPr="00D05D91" w:rsidRDefault="00D05D91" w:rsidP="00D05D91">
            <w:pPr>
              <w:jc w:val="center"/>
              <w:rPr>
                <w:rFonts w:ascii="Century Gothic" w:hAnsi="Century Gothic" w:cs="Arial"/>
                <w:b/>
                <w:color w:val="FFFFFF"/>
              </w:rPr>
            </w:pPr>
            <w:r w:rsidRPr="00D05D91">
              <w:rPr>
                <w:rFonts w:ascii="Century Gothic" w:hAnsi="Century Gothic" w:cs="Arial"/>
                <w:b/>
                <w:color w:val="FFFFFF"/>
              </w:rPr>
              <w:t>Earth Observations Used</w:t>
            </w:r>
          </w:p>
        </w:tc>
        <w:tc>
          <w:tcPr>
            <w:tcW w:w="2511" w:type="dxa"/>
            <w:shd w:val="clear" w:color="auto" w:fill="31849B"/>
          </w:tcPr>
          <w:p w14:paraId="4A6A71F7" w14:textId="77777777" w:rsidR="00D05D91" w:rsidRPr="00D05D91" w:rsidRDefault="00D05D91" w:rsidP="00D05D91">
            <w:pPr>
              <w:jc w:val="center"/>
              <w:rPr>
                <w:rFonts w:ascii="Century Gothic" w:hAnsi="Century Gothic" w:cs="Arial"/>
                <w:b/>
                <w:color w:val="FFFFFF"/>
              </w:rPr>
            </w:pPr>
            <w:r w:rsidRPr="00D05D91">
              <w:rPr>
                <w:rFonts w:ascii="Century Gothic" w:hAnsi="Century Gothic" w:cs="Arial"/>
                <w:b/>
                <w:color w:val="FFFFFF"/>
              </w:rPr>
              <w:t>Benefit &amp; Impact</w:t>
            </w:r>
          </w:p>
        </w:tc>
        <w:tc>
          <w:tcPr>
            <w:tcW w:w="1021" w:type="dxa"/>
            <w:shd w:val="clear" w:color="auto" w:fill="31849B"/>
          </w:tcPr>
          <w:p w14:paraId="70A2FBE0" w14:textId="77777777" w:rsidR="00D05D91" w:rsidRPr="00D05D91" w:rsidRDefault="00D05D91" w:rsidP="00D05D91">
            <w:pPr>
              <w:jc w:val="center"/>
              <w:rPr>
                <w:rFonts w:ascii="Century Gothic" w:hAnsi="Century Gothic" w:cs="Arial"/>
                <w:b/>
                <w:color w:val="FFFFFF"/>
                <w:sz w:val="18"/>
                <w:szCs w:val="18"/>
              </w:rPr>
            </w:pPr>
            <w:r w:rsidRPr="00D05D91">
              <w:rPr>
                <w:rFonts w:ascii="Century Gothic" w:hAnsi="Century Gothic" w:cs="Arial"/>
                <w:b/>
                <w:color w:val="FFFFFF"/>
                <w:sz w:val="18"/>
                <w:szCs w:val="18"/>
              </w:rPr>
              <w:t xml:space="preserve">Software </w:t>
            </w:r>
          </w:p>
          <w:p w14:paraId="37A5B6D6" w14:textId="77777777" w:rsidR="00D05D91" w:rsidRPr="00D05D91" w:rsidRDefault="00D05D91" w:rsidP="00D05D91">
            <w:pPr>
              <w:jc w:val="center"/>
              <w:rPr>
                <w:rFonts w:ascii="Century Gothic" w:hAnsi="Century Gothic" w:cs="Arial"/>
                <w:b/>
                <w:color w:val="FFFFFF"/>
                <w:sz w:val="18"/>
                <w:szCs w:val="18"/>
              </w:rPr>
            </w:pPr>
            <w:r w:rsidRPr="00D05D91">
              <w:rPr>
                <w:rFonts w:ascii="Century Gothic" w:hAnsi="Century Gothic" w:cs="Arial"/>
                <w:b/>
                <w:color w:val="FFFFFF"/>
                <w:sz w:val="18"/>
                <w:szCs w:val="18"/>
              </w:rPr>
              <w:t>Release</w:t>
            </w:r>
          </w:p>
        </w:tc>
      </w:tr>
      <w:tr w:rsidR="00D05D91" w:rsidRPr="00D05D91" w14:paraId="7A354170" w14:textId="77777777" w:rsidTr="004A6D97">
        <w:tc>
          <w:tcPr>
            <w:tcW w:w="2340" w:type="dxa"/>
          </w:tcPr>
          <w:p w14:paraId="78D31F29" w14:textId="27001620" w:rsidR="00D05D91" w:rsidRPr="00D05D91" w:rsidRDefault="00D05D91" w:rsidP="00D05D91">
            <w:pPr>
              <w:rPr>
                <w:rFonts w:ascii="Century Gothic" w:hAnsi="Century Gothic" w:cs="Arial"/>
              </w:rPr>
            </w:pPr>
            <w:r w:rsidRPr="005D6492">
              <w:rPr>
                <w:rFonts w:ascii="Century Gothic" w:hAnsi="Century Gothic"/>
              </w:rPr>
              <w:t>PM</w:t>
            </w:r>
            <w:r w:rsidRPr="005D6492">
              <w:rPr>
                <w:rFonts w:ascii="Century Gothic" w:hAnsi="Century Gothic"/>
                <w:vertAlign w:val="subscript"/>
              </w:rPr>
              <w:t>10</w:t>
            </w:r>
            <w:r w:rsidRPr="005D6492">
              <w:rPr>
                <w:rFonts w:ascii="Century Gothic" w:hAnsi="Century Gothic"/>
              </w:rPr>
              <w:t xml:space="preserve"> Land Use Regression Model</w:t>
            </w:r>
          </w:p>
        </w:tc>
        <w:tc>
          <w:tcPr>
            <w:tcW w:w="2340" w:type="dxa"/>
          </w:tcPr>
          <w:p w14:paraId="565F4E05" w14:textId="5753F74A" w:rsidR="00D05D91" w:rsidRPr="00D05D91" w:rsidRDefault="00D05D91" w:rsidP="00D05D91">
            <w:pPr>
              <w:rPr>
                <w:rFonts w:ascii="Century Gothic" w:hAnsi="Century Gothic" w:cs="Arial"/>
              </w:rPr>
            </w:pPr>
            <w:r w:rsidRPr="005D6492">
              <w:rPr>
                <w:rFonts w:ascii="Century Gothic" w:hAnsi="Century Gothic"/>
              </w:rPr>
              <w:t xml:space="preserve">Terra MODIS </w:t>
            </w:r>
            <w:r>
              <w:rPr>
                <w:rFonts w:ascii="Century Gothic" w:hAnsi="Century Gothic"/>
              </w:rPr>
              <w:t>a</w:t>
            </w:r>
            <w:r w:rsidRPr="005D6492">
              <w:rPr>
                <w:rFonts w:ascii="Century Gothic" w:hAnsi="Century Gothic"/>
              </w:rPr>
              <w:t xml:space="preserve">erosol </w:t>
            </w:r>
            <w:r>
              <w:rPr>
                <w:rFonts w:ascii="Century Gothic" w:hAnsi="Century Gothic"/>
              </w:rPr>
              <w:t>o</w:t>
            </w:r>
            <w:r w:rsidRPr="005D6492">
              <w:rPr>
                <w:rFonts w:ascii="Century Gothic" w:hAnsi="Century Gothic"/>
              </w:rPr>
              <w:t xml:space="preserve">ptical </w:t>
            </w:r>
            <w:r>
              <w:rPr>
                <w:rFonts w:ascii="Century Gothic" w:hAnsi="Century Gothic"/>
              </w:rPr>
              <w:t>d</w:t>
            </w:r>
            <w:r w:rsidRPr="005D6492">
              <w:rPr>
                <w:rFonts w:ascii="Century Gothic" w:hAnsi="Century Gothic"/>
              </w:rPr>
              <w:t xml:space="preserve">epth, Aqua MODIS </w:t>
            </w:r>
            <w:r>
              <w:rPr>
                <w:rFonts w:ascii="Century Gothic" w:hAnsi="Century Gothic"/>
              </w:rPr>
              <w:t>a</w:t>
            </w:r>
            <w:r w:rsidRPr="005D6492">
              <w:rPr>
                <w:rFonts w:ascii="Century Gothic" w:hAnsi="Century Gothic"/>
              </w:rPr>
              <w:t xml:space="preserve">erosol </w:t>
            </w:r>
            <w:r>
              <w:rPr>
                <w:rFonts w:ascii="Century Gothic" w:hAnsi="Century Gothic"/>
              </w:rPr>
              <w:t>o</w:t>
            </w:r>
            <w:r w:rsidRPr="005D6492">
              <w:rPr>
                <w:rFonts w:ascii="Century Gothic" w:hAnsi="Century Gothic"/>
              </w:rPr>
              <w:t xml:space="preserve">ptical </w:t>
            </w:r>
            <w:r>
              <w:rPr>
                <w:rFonts w:ascii="Century Gothic" w:hAnsi="Century Gothic"/>
              </w:rPr>
              <w:t>d</w:t>
            </w:r>
            <w:r w:rsidRPr="005D6492">
              <w:rPr>
                <w:rFonts w:ascii="Century Gothic" w:hAnsi="Century Gothic"/>
              </w:rPr>
              <w:t>epth, Landsat 5 Thematic Mapper</w:t>
            </w:r>
          </w:p>
        </w:tc>
        <w:tc>
          <w:tcPr>
            <w:tcW w:w="2511" w:type="dxa"/>
          </w:tcPr>
          <w:p w14:paraId="214105D6" w14:textId="24A72D3A" w:rsidR="00D05D91" w:rsidRPr="00D05D91" w:rsidRDefault="00D05D91" w:rsidP="00D05D91">
            <w:pPr>
              <w:rPr>
                <w:rFonts w:ascii="Century Gothic" w:hAnsi="Century Gothic" w:cs="Arial"/>
              </w:rPr>
            </w:pPr>
            <w:r w:rsidRPr="005D6492">
              <w:rPr>
                <w:rFonts w:ascii="Century Gothic" w:hAnsi="Century Gothic"/>
              </w:rPr>
              <w:t>This product will help our partners understand the spatial variation in PM</w:t>
            </w:r>
            <w:r w:rsidRPr="005D6492">
              <w:rPr>
                <w:rFonts w:ascii="Century Gothic" w:hAnsi="Century Gothic"/>
                <w:vertAlign w:val="subscript"/>
              </w:rPr>
              <w:t>10</w:t>
            </w:r>
            <w:r w:rsidRPr="005D6492">
              <w:rPr>
                <w:rFonts w:ascii="Century Gothic" w:hAnsi="Century Gothic"/>
              </w:rPr>
              <w:t xml:space="preserve"> concentrations and associated vulnerability throughout Maricopa County.</w:t>
            </w:r>
          </w:p>
        </w:tc>
        <w:tc>
          <w:tcPr>
            <w:tcW w:w="1021" w:type="dxa"/>
          </w:tcPr>
          <w:p w14:paraId="129F0952" w14:textId="62B41677" w:rsidR="00D05D91" w:rsidRPr="00D05D91" w:rsidRDefault="00D05D91" w:rsidP="00D05D91">
            <w:pPr>
              <w:rPr>
                <w:rFonts w:ascii="Century Gothic" w:hAnsi="Century Gothic" w:cs="Arial"/>
              </w:rPr>
            </w:pPr>
            <w:r>
              <w:rPr>
                <w:rFonts w:ascii="Century Gothic" w:hAnsi="Century Gothic"/>
              </w:rPr>
              <w:t>III</w:t>
            </w:r>
          </w:p>
        </w:tc>
      </w:tr>
      <w:tr w:rsidR="00D05D91" w:rsidRPr="00D05D91" w14:paraId="5273AE44" w14:textId="77777777" w:rsidTr="004A6D97">
        <w:tc>
          <w:tcPr>
            <w:tcW w:w="2340" w:type="dxa"/>
          </w:tcPr>
          <w:p w14:paraId="681C5DCC" w14:textId="45BFE48D" w:rsidR="00D05D91" w:rsidRPr="00D05D91" w:rsidRDefault="00D05D91" w:rsidP="00D05D91">
            <w:pPr>
              <w:rPr>
                <w:rFonts w:ascii="Century Gothic" w:hAnsi="Century Gothic" w:cs="Arial"/>
              </w:rPr>
            </w:pPr>
            <w:r w:rsidRPr="005D6492">
              <w:rPr>
                <w:rFonts w:ascii="Century Gothic" w:hAnsi="Century Gothic"/>
              </w:rPr>
              <w:t>PM</w:t>
            </w:r>
            <w:r w:rsidRPr="005D6492">
              <w:rPr>
                <w:rFonts w:ascii="Century Gothic" w:hAnsi="Century Gothic"/>
                <w:vertAlign w:val="subscript"/>
              </w:rPr>
              <w:t>10</w:t>
            </w:r>
            <w:r w:rsidRPr="005D6492">
              <w:rPr>
                <w:rFonts w:ascii="Century Gothic" w:hAnsi="Century Gothic"/>
              </w:rPr>
              <w:t xml:space="preserve"> Time Series Database</w:t>
            </w:r>
          </w:p>
        </w:tc>
        <w:tc>
          <w:tcPr>
            <w:tcW w:w="2340" w:type="dxa"/>
          </w:tcPr>
          <w:p w14:paraId="23473B8B" w14:textId="06571AAD" w:rsidR="00D05D91" w:rsidRPr="00D05D91" w:rsidRDefault="00D05D91" w:rsidP="00D05D91">
            <w:pPr>
              <w:rPr>
                <w:rFonts w:ascii="Century Gothic" w:hAnsi="Century Gothic" w:cs="Arial"/>
              </w:rPr>
            </w:pPr>
            <w:r w:rsidRPr="005D6492">
              <w:rPr>
                <w:rFonts w:ascii="Century Gothic" w:hAnsi="Century Gothic"/>
              </w:rPr>
              <w:t xml:space="preserve">Terra MODIS </w:t>
            </w:r>
            <w:r>
              <w:rPr>
                <w:rFonts w:ascii="Century Gothic" w:hAnsi="Century Gothic"/>
              </w:rPr>
              <w:t>a</w:t>
            </w:r>
            <w:r w:rsidRPr="005D6492">
              <w:rPr>
                <w:rFonts w:ascii="Century Gothic" w:hAnsi="Century Gothic"/>
              </w:rPr>
              <w:t xml:space="preserve">erosol </w:t>
            </w:r>
            <w:r>
              <w:rPr>
                <w:rFonts w:ascii="Century Gothic" w:hAnsi="Century Gothic"/>
              </w:rPr>
              <w:t>o</w:t>
            </w:r>
            <w:r w:rsidRPr="005D6492">
              <w:rPr>
                <w:rFonts w:ascii="Century Gothic" w:hAnsi="Century Gothic"/>
              </w:rPr>
              <w:t xml:space="preserve">ptical </w:t>
            </w:r>
            <w:r>
              <w:rPr>
                <w:rFonts w:ascii="Century Gothic" w:hAnsi="Century Gothic"/>
              </w:rPr>
              <w:t>d</w:t>
            </w:r>
            <w:r w:rsidRPr="005D6492">
              <w:rPr>
                <w:rFonts w:ascii="Century Gothic" w:hAnsi="Century Gothic"/>
              </w:rPr>
              <w:t xml:space="preserve">epth, Aqua MODIS </w:t>
            </w:r>
            <w:r>
              <w:rPr>
                <w:rFonts w:ascii="Century Gothic" w:hAnsi="Century Gothic"/>
              </w:rPr>
              <w:t>a</w:t>
            </w:r>
            <w:r w:rsidRPr="005D6492">
              <w:rPr>
                <w:rFonts w:ascii="Century Gothic" w:hAnsi="Century Gothic"/>
              </w:rPr>
              <w:t xml:space="preserve">erosol </w:t>
            </w:r>
            <w:r>
              <w:rPr>
                <w:rFonts w:ascii="Century Gothic" w:hAnsi="Century Gothic"/>
              </w:rPr>
              <w:t>o</w:t>
            </w:r>
            <w:r w:rsidRPr="005D6492">
              <w:rPr>
                <w:rFonts w:ascii="Century Gothic" w:hAnsi="Century Gothic"/>
              </w:rPr>
              <w:t xml:space="preserve">ptical </w:t>
            </w:r>
            <w:r>
              <w:rPr>
                <w:rFonts w:ascii="Century Gothic" w:hAnsi="Century Gothic"/>
              </w:rPr>
              <w:t>d</w:t>
            </w:r>
            <w:r w:rsidRPr="005D6492">
              <w:rPr>
                <w:rFonts w:ascii="Century Gothic" w:hAnsi="Century Gothic"/>
              </w:rPr>
              <w:t>epth, Landsat 5 Thematic Mapper</w:t>
            </w:r>
          </w:p>
        </w:tc>
        <w:tc>
          <w:tcPr>
            <w:tcW w:w="2511" w:type="dxa"/>
          </w:tcPr>
          <w:p w14:paraId="7EC41491" w14:textId="2D84F384" w:rsidR="00D05D91" w:rsidRPr="00D05D91" w:rsidRDefault="00D05D91" w:rsidP="00D05D91">
            <w:pPr>
              <w:rPr>
                <w:rFonts w:ascii="Century Gothic" w:hAnsi="Century Gothic" w:cs="Arial"/>
              </w:rPr>
            </w:pPr>
            <w:r w:rsidRPr="005D6492">
              <w:rPr>
                <w:rFonts w:ascii="Century Gothic" w:hAnsi="Century Gothic"/>
              </w:rPr>
              <w:t>This database will allow our end-users to immediately explore and investigate PM related issues in Maricopa County that are outside the immediate scope of this project.</w:t>
            </w:r>
          </w:p>
        </w:tc>
        <w:tc>
          <w:tcPr>
            <w:tcW w:w="1021" w:type="dxa"/>
          </w:tcPr>
          <w:p w14:paraId="4355ED0C" w14:textId="607EEC03" w:rsidR="00D05D91" w:rsidRPr="00D05D91" w:rsidRDefault="00D05D91" w:rsidP="00D05D91">
            <w:pPr>
              <w:rPr>
                <w:rFonts w:ascii="Century Gothic" w:hAnsi="Century Gothic" w:cs="Arial"/>
              </w:rPr>
            </w:pPr>
            <w:r>
              <w:rPr>
                <w:rFonts w:ascii="Century Gothic" w:hAnsi="Century Gothic" w:cs="Arial"/>
              </w:rPr>
              <w:t>none</w:t>
            </w:r>
          </w:p>
        </w:tc>
      </w:tr>
      <w:tr w:rsidR="00D05D91" w:rsidRPr="00D05D91" w14:paraId="30505A71" w14:textId="77777777" w:rsidTr="004A6D97">
        <w:tc>
          <w:tcPr>
            <w:tcW w:w="2340" w:type="dxa"/>
          </w:tcPr>
          <w:p w14:paraId="3AF1366D" w14:textId="51AAD4C6" w:rsidR="00D05D91" w:rsidRPr="00D05D91" w:rsidRDefault="00D05D91" w:rsidP="00D05D91">
            <w:pPr>
              <w:rPr>
                <w:rFonts w:ascii="Century Gothic" w:hAnsi="Century Gothic" w:cs="Arial"/>
              </w:rPr>
            </w:pPr>
            <w:r w:rsidRPr="005D6492">
              <w:rPr>
                <w:rFonts w:ascii="Century Gothic" w:hAnsi="Century Gothic"/>
              </w:rPr>
              <w:t>PM</w:t>
            </w:r>
            <w:r w:rsidRPr="005D6492">
              <w:rPr>
                <w:rFonts w:ascii="Century Gothic" w:hAnsi="Century Gothic"/>
                <w:vertAlign w:val="subscript"/>
              </w:rPr>
              <w:t>10</w:t>
            </w:r>
            <w:r w:rsidRPr="005D6492">
              <w:rPr>
                <w:rFonts w:ascii="Century Gothic" w:hAnsi="Century Gothic"/>
              </w:rPr>
              <w:t xml:space="preserve"> Concentration Time Series Analysis</w:t>
            </w:r>
          </w:p>
        </w:tc>
        <w:tc>
          <w:tcPr>
            <w:tcW w:w="2340" w:type="dxa"/>
          </w:tcPr>
          <w:p w14:paraId="52C1D7A0" w14:textId="06B87D92" w:rsidR="00D05D91" w:rsidRPr="00D05D91" w:rsidRDefault="00D05D91" w:rsidP="00D05D91">
            <w:pPr>
              <w:rPr>
                <w:rFonts w:ascii="Century Gothic" w:hAnsi="Century Gothic" w:cs="Arial"/>
              </w:rPr>
            </w:pPr>
            <w:r w:rsidRPr="005D6492">
              <w:rPr>
                <w:rFonts w:ascii="Century Gothic" w:hAnsi="Century Gothic"/>
              </w:rPr>
              <w:t xml:space="preserve">Terra MODIS </w:t>
            </w:r>
            <w:r>
              <w:rPr>
                <w:rFonts w:ascii="Century Gothic" w:hAnsi="Century Gothic"/>
              </w:rPr>
              <w:t>a</w:t>
            </w:r>
            <w:r w:rsidRPr="005D6492">
              <w:rPr>
                <w:rFonts w:ascii="Century Gothic" w:hAnsi="Century Gothic"/>
              </w:rPr>
              <w:t xml:space="preserve">erosol </w:t>
            </w:r>
            <w:r>
              <w:rPr>
                <w:rFonts w:ascii="Century Gothic" w:hAnsi="Century Gothic"/>
              </w:rPr>
              <w:t>o</w:t>
            </w:r>
            <w:r w:rsidRPr="005D6492">
              <w:rPr>
                <w:rFonts w:ascii="Century Gothic" w:hAnsi="Century Gothic"/>
              </w:rPr>
              <w:t xml:space="preserve">ptical </w:t>
            </w:r>
            <w:r>
              <w:rPr>
                <w:rFonts w:ascii="Century Gothic" w:hAnsi="Century Gothic"/>
              </w:rPr>
              <w:t>d</w:t>
            </w:r>
            <w:r w:rsidRPr="005D6492">
              <w:rPr>
                <w:rFonts w:ascii="Century Gothic" w:hAnsi="Century Gothic"/>
              </w:rPr>
              <w:t xml:space="preserve">epth, Aqua </w:t>
            </w:r>
            <w:r w:rsidRPr="005D6492">
              <w:rPr>
                <w:rFonts w:ascii="Century Gothic" w:hAnsi="Century Gothic"/>
              </w:rPr>
              <w:lastRenderedPageBreak/>
              <w:t xml:space="preserve">MODIS </w:t>
            </w:r>
            <w:r>
              <w:rPr>
                <w:rFonts w:ascii="Century Gothic" w:hAnsi="Century Gothic"/>
              </w:rPr>
              <w:t>a</w:t>
            </w:r>
            <w:r w:rsidRPr="005D6492">
              <w:rPr>
                <w:rFonts w:ascii="Century Gothic" w:hAnsi="Century Gothic"/>
              </w:rPr>
              <w:t xml:space="preserve">erosol </w:t>
            </w:r>
            <w:r>
              <w:rPr>
                <w:rFonts w:ascii="Century Gothic" w:hAnsi="Century Gothic"/>
              </w:rPr>
              <w:t>o</w:t>
            </w:r>
            <w:r w:rsidRPr="005D6492">
              <w:rPr>
                <w:rFonts w:ascii="Century Gothic" w:hAnsi="Century Gothic"/>
              </w:rPr>
              <w:t xml:space="preserve">ptical </w:t>
            </w:r>
            <w:r>
              <w:rPr>
                <w:rFonts w:ascii="Century Gothic" w:hAnsi="Century Gothic"/>
              </w:rPr>
              <w:t>d</w:t>
            </w:r>
            <w:r w:rsidRPr="005D6492">
              <w:rPr>
                <w:rFonts w:ascii="Century Gothic" w:hAnsi="Century Gothic"/>
              </w:rPr>
              <w:t>epth, Landsat 5 Thematic Mapper</w:t>
            </w:r>
          </w:p>
        </w:tc>
        <w:tc>
          <w:tcPr>
            <w:tcW w:w="2511" w:type="dxa"/>
          </w:tcPr>
          <w:p w14:paraId="717A01C5" w14:textId="2950BEE9" w:rsidR="00D05D91" w:rsidRPr="00D05D91" w:rsidRDefault="00D05D91" w:rsidP="00D05D91">
            <w:pPr>
              <w:rPr>
                <w:rFonts w:ascii="Century Gothic" w:hAnsi="Century Gothic" w:cs="Arial"/>
              </w:rPr>
            </w:pPr>
            <w:r w:rsidRPr="005D6492">
              <w:rPr>
                <w:rFonts w:ascii="Century Gothic" w:hAnsi="Century Gothic"/>
              </w:rPr>
              <w:lastRenderedPageBreak/>
              <w:t xml:space="preserve">This product will help the partners identify </w:t>
            </w:r>
            <w:r w:rsidRPr="005D6492">
              <w:rPr>
                <w:rFonts w:ascii="Century Gothic" w:hAnsi="Century Gothic"/>
              </w:rPr>
              <w:lastRenderedPageBreak/>
              <w:t>areas in the county that have experienced consistently high PM</w:t>
            </w:r>
            <w:r w:rsidRPr="005D6492">
              <w:rPr>
                <w:rFonts w:ascii="Century Gothic" w:hAnsi="Century Gothic"/>
                <w:vertAlign w:val="subscript"/>
              </w:rPr>
              <w:t>10</w:t>
            </w:r>
            <w:r>
              <w:rPr>
                <w:rFonts w:ascii="Century Gothic" w:hAnsi="Century Gothic"/>
              </w:rPr>
              <w:t xml:space="preserve"> over the past decade.</w:t>
            </w:r>
          </w:p>
        </w:tc>
        <w:tc>
          <w:tcPr>
            <w:tcW w:w="1021" w:type="dxa"/>
          </w:tcPr>
          <w:p w14:paraId="70A2CAF0" w14:textId="19B8AB04" w:rsidR="00D05D91" w:rsidRPr="00D05D91" w:rsidRDefault="00D05D91" w:rsidP="00D05D91">
            <w:pPr>
              <w:rPr>
                <w:rFonts w:ascii="Century Gothic" w:hAnsi="Century Gothic" w:cs="Arial"/>
              </w:rPr>
            </w:pPr>
            <w:r>
              <w:rPr>
                <w:rFonts w:ascii="Century Gothic" w:hAnsi="Century Gothic" w:cs="Arial"/>
              </w:rPr>
              <w:lastRenderedPageBreak/>
              <w:t>none</w:t>
            </w:r>
          </w:p>
        </w:tc>
      </w:tr>
      <w:tr w:rsidR="00D05D91" w:rsidRPr="00D05D91" w14:paraId="0D4B5143" w14:textId="77777777" w:rsidTr="004A6D97">
        <w:tc>
          <w:tcPr>
            <w:tcW w:w="2340" w:type="dxa"/>
          </w:tcPr>
          <w:p w14:paraId="562090F4" w14:textId="6FFFB1D0" w:rsidR="00D05D91" w:rsidRPr="00D05D91" w:rsidRDefault="00D05D91" w:rsidP="00D05D91">
            <w:pPr>
              <w:rPr>
                <w:rFonts w:ascii="Century Gothic" w:hAnsi="Century Gothic" w:cs="Arial"/>
              </w:rPr>
            </w:pPr>
            <w:r w:rsidRPr="005D6492">
              <w:rPr>
                <w:rFonts w:ascii="Century Gothic" w:hAnsi="Century Gothic"/>
              </w:rPr>
              <w:t>Air Quality Historical Overlay Analysis</w:t>
            </w:r>
          </w:p>
        </w:tc>
        <w:tc>
          <w:tcPr>
            <w:tcW w:w="2340" w:type="dxa"/>
          </w:tcPr>
          <w:p w14:paraId="3A65CF9C" w14:textId="7A1A0985" w:rsidR="00D05D91" w:rsidRPr="00D05D91" w:rsidRDefault="00D05D91" w:rsidP="00D05D91">
            <w:pPr>
              <w:rPr>
                <w:rFonts w:ascii="Century Gothic" w:hAnsi="Century Gothic" w:cs="Arial"/>
              </w:rPr>
            </w:pPr>
            <w:r w:rsidRPr="005D6492">
              <w:rPr>
                <w:rFonts w:ascii="Century Gothic" w:hAnsi="Century Gothic"/>
              </w:rPr>
              <w:t xml:space="preserve">Terra MODIS </w:t>
            </w:r>
            <w:r>
              <w:rPr>
                <w:rFonts w:ascii="Century Gothic" w:hAnsi="Century Gothic"/>
              </w:rPr>
              <w:t>a</w:t>
            </w:r>
            <w:r w:rsidRPr="005D6492">
              <w:rPr>
                <w:rFonts w:ascii="Century Gothic" w:hAnsi="Century Gothic"/>
              </w:rPr>
              <w:t xml:space="preserve">erosol </w:t>
            </w:r>
            <w:r>
              <w:rPr>
                <w:rFonts w:ascii="Century Gothic" w:hAnsi="Century Gothic"/>
              </w:rPr>
              <w:t>o</w:t>
            </w:r>
            <w:r w:rsidRPr="005D6492">
              <w:rPr>
                <w:rFonts w:ascii="Century Gothic" w:hAnsi="Century Gothic"/>
              </w:rPr>
              <w:t xml:space="preserve">ptical </w:t>
            </w:r>
            <w:r>
              <w:rPr>
                <w:rFonts w:ascii="Century Gothic" w:hAnsi="Century Gothic"/>
              </w:rPr>
              <w:t>d</w:t>
            </w:r>
            <w:r w:rsidRPr="005D6492">
              <w:rPr>
                <w:rFonts w:ascii="Century Gothic" w:hAnsi="Century Gothic"/>
              </w:rPr>
              <w:t xml:space="preserve">epth, Aqua MODIS </w:t>
            </w:r>
            <w:r>
              <w:rPr>
                <w:rFonts w:ascii="Century Gothic" w:hAnsi="Century Gothic"/>
              </w:rPr>
              <w:t>a</w:t>
            </w:r>
            <w:r w:rsidRPr="005D6492">
              <w:rPr>
                <w:rFonts w:ascii="Century Gothic" w:hAnsi="Century Gothic"/>
              </w:rPr>
              <w:t xml:space="preserve">erosol </w:t>
            </w:r>
            <w:r>
              <w:rPr>
                <w:rFonts w:ascii="Century Gothic" w:hAnsi="Century Gothic"/>
              </w:rPr>
              <w:t>o</w:t>
            </w:r>
            <w:r w:rsidRPr="005D6492">
              <w:rPr>
                <w:rFonts w:ascii="Century Gothic" w:hAnsi="Century Gothic"/>
              </w:rPr>
              <w:t xml:space="preserve">ptical </w:t>
            </w:r>
            <w:r>
              <w:rPr>
                <w:rFonts w:ascii="Century Gothic" w:hAnsi="Century Gothic"/>
              </w:rPr>
              <w:t>d</w:t>
            </w:r>
            <w:r w:rsidRPr="005D6492">
              <w:rPr>
                <w:rFonts w:ascii="Century Gothic" w:hAnsi="Century Gothic"/>
              </w:rPr>
              <w:t>epth, Landsat 5 Thematic Mapper</w:t>
            </w:r>
          </w:p>
        </w:tc>
        <w:tc>
          <w:tcPr>
            <w:tcW w:w="2511" w:type="dxa"/>
          </w:tcPr>
          <w:p w14:paraId="6EDA6DE2" w14:textId="524DCB16" w:rsidR="00D05D91" w:rsidRPr="00D05D91" w:rsidRDefault="00D05D91" w:rsidP="00D05D91">
            <w:pPr>
              <w:rPr>
                <w:rFonts w:ascii="Century Gothic" w:hAnsi="Century Gothic" w:cs="Arial"/>
              </w:rPr>
            </w:pPr>
            <w:r w:rsidRPr="005D6492">
              <w:rPr>
                <w:rFonts w:ascii="Century Gothic" w:hAnsi="Century Gothic"/>
              </w:rPr>
              <w:t>This product will be used to better understand the disproportionate amount of PM</w:t>
            </w:r>
            <w:r w:rsidRPr="005D6492">
              <w:rPr>
                <w:rFonts w:ascii="Century Gothic" w:hAnsi="Century Gothic"/>
                <w:vertAlign w:val="subscript"/>
              </w:rPr>
              <w:t>10</w:t>
            </w:r>
            <w:r w:rsidRPr="005D6492">
              <w:rPr>
                <w:rFonts w:ascii="Century Gothic" w:hAnsi="Century Gothic"/>
              </w:rPr>
              <w:t xml:space="preserve"> exposure experienced at schools throughout Maricopa County.</w:t>
            </w:r>
          </w:p>
        </w:tc>
        <w:tc>
          <w:tcPr>
            <w:tcW w:w="1021" w:type="dxa"/>
          </w:tcPr>
          <w:p w14:paraId="4CB66B9D" w14:textId="0D74E1B0" w:rsidR="00D05D91" w:rsidRPr="00D05D91" w:rsidRDefault="00D05D91" w:rsidP="00D05D91">
            <w:pPr>
              <w:rPr>
                <w:rFonts w:ascii="Century Gothic" w:hAnsi="Century Gothic" w:cs="Arial"/>
              </w:rPr>
            </w:pPr>
            <w:r>
              <w:rPr>
                <w:rFonts w:ascii="Century Gothic" w:hAnsi="Century Gothic" w:cs="Arial"/>
              </w:rPr>
              <w:t>none</w:t>
            </w:r>
          </w:p>
        </w:tc>
      </w:tr>
    </w:tbl>
    <w:p w14:paraId="6C0708E5" w14:textId="77777777" w:rsidR="00D05D91" w:rsidRDefault="00D05D91">
      <w:pPr>
        <w:spacing w:after="0" w:line="240" w:lineRule="auto"/>
        <w:rPr>
          <w:rFonts w:ascii="Century Gothic" w:eastAsia="Questrial" w:hAnsi="Century Gothic" w:cs="Questrial"/>
          <w:sz w:val="20"/>
          <w:szCs w:val="20"/>
        </w:rPr>
      </w:pPr>
    </w:p>
    <w:p w14:paraId="58EC7D63" w14:textId="77777777" w:rsidR="00592A31" w:rsidRPr="00592A31" w:rsidRDefault="00592A31" w:rsidP="00592A31">
      <w:pPr>
        <w:pBdr>
          <w:bottom w:val="single" w:sz="4" w:space="1" w:color="auto"/>
        </w:pBdr>
        <w:spacing w:after="0" w:line="240" w:lineRule="auto"/>
        <w:rPr>
          <w:rFonts w:ascii="Century Gothic" w:hAnsi="Century Gothic" w:cs="Arial"/>
          <w:b/>
          <w:color w:val="auto"/>
          <w:szCs w:val="20"/>
        </w:rPr>
      </w:pPr>
      <w:r w:rsidRPr="00592A31">
        <w:rPr>
          <w:rFonts w:ascii="Century Gothic" w:hAnsi="Century Gothic" w:cs="Arial"/>
          <w:b/>
          <w:color w:val="auto"/>
          <w:szCs w:val="20"/>
        </w:rPr>
        <w:t>Project VPS/Booklet Imagery</w:t>
      </w:r>
    </w:p>
    <w:p w14:paraId="3D1FE907" w14:textId="2087EF1A" w:rsidR="00592A31" w:rsidRPr="00592A31" w:rsidRDefault="00FA46A5" w:rsidP="00592A31">
      <w:pPr>
        <w:spacing w:after="0" w:line="240" w:lineRule="auto"/>
        <w:ind w:left="720" w:hanging="720"/>
        <w:rPr>
          <w:rFonts w:ascii="Century Gothic" w:hAnsi="Century Gothic" w:cs="Arial"/>
          <w:color w:val="auto"/>
          <w:sz w:val="20"/>
          <w:szCs w:val="20"/>
        </w:rPr>
      </w:pPr>
      <w:r>
        <w:rPr>
          <w:rFonts w:ascii="Century Gothic" w:hAnsi="Century Gothic" w:cs="Arial"/>
          <w:noProof/>
          <w:color w:val="auto"/>
          <w:sz w:val="20"/>
          <w:szCs w:val="20"/>
        </w:rPr>
        <w:drawing>
          <wp:inline distT="0" distB="0" distL="0" distR="0" wp14:anchorId="19EC75AA" wp14:editId="3C607192">
            <wp:extent cx="5852160" cy="3291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Fall_AZ_MaricopaCountyHealthAQII_VPS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160" cy="3291840"/>
                    </a:xfrm>
                    <a:prstGeom prst="rect">
                      <a:avLst/>
                    </a:prstGeom>
                  </pic:spPr>
                </pic:pic>
              </a:graphicData>
            </a:graphic>
          </wp:inline>
        </w:drawing>
      </w:r>
    </w:p>
    <w:p w14:paraId="0C3B750F" w14:textId="1CF351C7" w:rsidR="00592A31" w:rsidRPr="00592A31" w:rsidRDefault="00592A31" w:rsidP="00592A31">
      <w:pPr>
        <w:spacing w:after="0" w:line="240" w:lineRule="auto"/>
        <w:ind w:left="720" w:hanging="720"/>
        <w:rPr>
          <w:rFonts w:ascii="Century Gothic" w:hAnsi="Century Gothic" w:cs="Arial"/>
          <w:color w:val="auto"/>
          <w:sz w:val="20"/>
          <w:szCs w:val="20"/>
        </w:rPr>
      </w:pPr>
      <w:r w:rsidRPr="00592A31">
        <w:rPr>
          <w:rFonts w:ascii="Century Gothic" w:hAnsi="Century Gothic" w:cs="Arial"/>
          <w:b/>
          <w:color w:val="auto"/>
          <w:sz w:val="20"/>
          <w:szCs w:val="20"/>
        </w:rPr>
        <w:t>Caption:</w:t>
      </w:r>
      <w:r w:rsidRPr="00592A31">
        <w:rPr>
          <w:rFonts w:ascii="Century Gothic" w:hAnsi="Century Gothic" w:cs="Arial"/>
          <w:color w:val="auto"/>
          <w:sz w:val="20"/>
          <w:szCs w:val="20"/>
        </w:rPr>
        <w:t xml:space="preserve"> </w:t>
      </w:r>
      <w:r w:rsidR="00FA46A5" w:rsidRPr="00FA46A5">
        <w:rPr>
          <w:rFonts w:ascii="Century Gothic" w:hAnsi="Century Gothic" w:cs="Arial"/>
          <w:color w:val="auto"/>
          <w:sz w:val="20"/>
          <w:szCs w:val="20"/>
        </w:rPr>
        <w:t>Interpolated photo of Aqua MODIS Aerosol Optical Depth over the Maricopa County area over the course of one month, overlaid with major highways and the points where particulate matter has ground based monitoring available.</w:t>
      </w:r>
      <w:r w:rsidR="00FA46A5">
        <w:rPr>
          <w:rFonts w:ascii="Century Gothic" w:hAnsi="Century Gothic" w:cs="Arial"/>
          <w:color w:val="auto"/>
          <w:sz w:val="20"/>
          <w:szCs w:val="20"/>
        </w:rPr>
        <w:t xml:space="preserve"> Image Credit: Maricopa County Health &amp; Air Quality II</w:t>
      </w:r>
      <w:r w:rsidRPr="00592A31">
        <w:rPr>
          <w:rFonts w:ascii="Century Gothic" w:hAnsi="Century Gothic" w:cs="Arial"/>
          <w:color w:val="auto"/>
          <w:sz w:val="20"/>
          <w:szCs w:val="20"/>
        </w:rPr>
        <w:t xml:space="preserve"> Team.</w:t>
      </w:r>
    </w:p>
    <w:p w14:paraId="600666D0" w14:textId="1AF1FB43" w:rsidR="00592A31" w:rsidRPr="00592A31" w:rsidRDefault="00592A31" w:rsidP="00592A31">
      <w:pPr>
        <w:spacing w:after="0" w:line="240" w:lineRule="auto"/>
        <w:ind w:left="720" w:hanging="720"/>
        <w:rPr>
          <w:rFonts w:ascii="Century Gothic" w:hAnsi="Century Gothic" w:cs="Arial"/>
          <w:color w:val="auto"/>
          <w:sz w:val="20"/>
          <w:szCs w:val="20"/>
        </w:rPr>
      </w:pPr>
      <w:r w:rsidRPr="00592A31">
        <w:rPr>
          <w:rFonts w:ascii="Century Gothic" w:hAnsi="Century Gothic" w:cs="Arial"/>
          <w:b/>
          <w:color w:val="auto"/>
          <w:sz w:val="20"/>
          <w:szCs w:val="20"/>
        </w:rPr>
        <w:t>Image:</w:t>
      </w:r>
      <w:r w:rsidRPr="00592A31">
        <w:rPr>
          <w:rFonts w:ascii="Century Gothic" w:hAnsi="Century Gothic" w:cs="Arial"/>
          <w:color w:val="auto"/>
          <w:sz w:val="20"/>
          <w:szCs w:val="20"/>
        </w:rPr>
        <w:t xml:space="preserve"> </w:t>
      </w:r>
      <w:r w:rsidR="00FA46A5" w:rsidRPr="00FA46A5">
        <w:rPr>
          <w:rFonts w:ascii="Century Gothic" w:hAnsi="Century Gothic" w:cs="Arial"/>
          <w:color w:val="auto"/>
          <w:sz w:val="20"/>
          <w:szCs w:val="20"/>
        </w:rPr>
        <w:t>2016Fall_AZ_MaricopaCountyHealthAQII_WebsiteImage</w:t>
      </w:r>
      <w:r w:rsidR="00FA46A5">
        <w:rPr>
          <w:rFonts w:ascii="Century Gothic" w:hAnsi="Century Gothic" w:cs="Arial"/>
          <w:color w:val="auto"/>
          <w:sz w:val="20"/>
          <w:szCs w:val="20"/>
        </w:rPr>
        <w:t>.jpg</w:t>
      </w:r>
    </w:p>
    <w:p w14:paraId="62837C8C" w14:textId="77777777" w:rsidR="00592A31" w:rsidRPr="005D6492" w:rsidRDefault="00592A31" w:rsidP="00592A31">
      <w:pPr>
        <w:spacing w:after="0" w:line="240" w:lineRule="auto"/>
        <w:rPr>
          <w:rFonts w:ascii="Century Gothic" w:hAnsi="Century Gothic"/>
        </w:rPr>
      </w:pPr>
    </w:p>
    <w:sectPr w:rsidR="00592A31" w:rsidRPr="005D649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05A9" w14:textId="77777777" w:rsidR="00ED1195" w:rsidRDefault="00ED1195">
      <w:pPr>
        <w:spacing w:after="0" w:line="240" w:lineRule="auto"/>
      </w:pPr>
      <w:r>
        <w:separator/>
      </w:r>
    </w:p>
  </w:endnote>
  <w:endnote w:type="continuationSeparator" w:id="0">
    <w:p w14:paraId="3D8D94E5" w14:textId="77777777" w:rsidR="00ED1195" w:rsidRDefault="00ED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2A159" w14:textId="77777777" w:rsidR="00093087" w:rsidRDefault="00341B9D">
    <w:pPr>
      <w:tabs>
        <w:tab w:val="center" w:pos="4680"/>
        <w:tab w:val="right" w:pos="9360"/>
      </w:tabs>
      <w:spacing w:after="720"/>
      <w:jc w:val="center"/>
    </w:pPr>
    <w:r>
      <w:rPr>
        <w:noProof/>
      </w:rPr>
      <w:drawing>
        <wp:inline distT="0" distB="0" distL="0" distR="0" wp14:anchorId="55CDC2B2" wp14:editId="51B2F99C">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5A01" w14:textId="77777777" w:rsidR="00ED1195" w:rsidRDefault="00ED1195">
      <w:pPr>
        <w:spacing w:after="0" w:line="240" w:lineRule="auto"/>
      </w:pPr>
      <w:r>
        <w:separator/>
      </w:r>
    </w:p>
  </w:footnote>
  <w:footnote w:type="continuationSeparator" w:id="0">
    <w:p w14:paraId="6D0DD16C" w14:textId="77777777" w:rsidR="00ED1195" w:rsidRDefault="00ED1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674F1203"/>
    <w:multiLevelType w:val="multilevel"/>
    <w:tmpl w:val="7B3C24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CC637E0"/>
    <w:multiLevelType w:val="multilevel"/>
    <w:tmpl w:val="72FCB7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9B44445"/>
    <w:multiLevelType w:val="multilevel"/>
    <w:tmpl w:val="B630DB10"/>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87"/>
    <w:rsid w:val="00093087"/>
    <w:rsid w:val="002C33B8"/>
    <w:rsid w:val="00341B9D"/>
    <w:rsid w:val="00396605"/>
    <w:rsid w:val="003C4D88"/>
    <w:rsid w:val="00414820"/>
    <w:rsid w:val="00535481"/>
    <w:rsid w:val="0057699C"/>
    <w:rsid w:val="00592A31"/>
    <w:rsid w:val="005D6492"/>
    <w:rsid w:val="006C0062"/>
    <w:rsid w:val="00A31F71"/>
    <w:rsid w:val="00AD655A"/>
    <w:rsid w:val="00B14B0A"/>
    <w:rsid w:val="00BA1C1E"/>
    <w:rsid w:val="00C20D29"/>
    <w:rsid w:val="00C317EF"/>
    <w:rsid w:val="00D00412"/>
    <w:rsid w:val="00D05D91"/>
    <w:rsid w:val="00ED1195"/>
    <w:rsid w:val="00FA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2137"/>
  <w15:docId w15:val="{EECFD777-A71C-437C-979B-BA90044C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2">
    <w:name w:val="2"/>
    <w:basedOn w:val="TableNormal"/>
    <w:pPr>
      <w:contextualSpacing/>
    </w:pPr>
    <w:rPr>
      <w:rFonts w:ascii="Questrial" w:eastAsia="Questrial" w:hAnsi="Questrial" w:cs="Questrial"/>
    </w:rPr>
    <w:tblPr>
      <w:tblStyleRowBandSize w:val="1"/>
      <w:tblStyleColBandSize w:val="1"/>
      <w:tblCellMar>
        <w:left w:w="115" w:type="dxa"/>
        <w:right w:w="115" w:type="dxa"/>
      </w:tblCellMar>
    </w:tblPr>
  </w:style>
  <w:style w:type="table" w:customStyle="1" w:styleId="1">
    <w:name w:val="1"/>
    <w:basedOn w:val="TableNormal"/>
    <w:pPr>
      <w:contextualSpacing/>
    </w:pPr>
    <w:rPr>
      <w:rFonts w:ascii="Questrial" w:eastAsia="Questrial" w:hAnsi="Questrial" w:cs="Questrial"/>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14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20"/>
    <w:rPr>
      <w:rFonts w:ascii="Segoe UI" w:hAnsi="Segoe UI" w:cs="Segoe UI"/>
      <w:sz w:val="18"/>
      <w:szCs w:val="18"/>
    </w:rPr>
  </w:style>
  <w:style w:type="character" w:styleId="Hyperlink">
    <w:name w:val="Hyperlink"/>
    <w:basedOn w:val="DefaultParagraphFont"/>
    <w:uiPriority w:val="99"/>
    <w:unhideWhenUsed/>
    <w:rsid w:val="00592A31"/>
    <w:rPr>
      <w:color w:val="0000FF"/>
      <w:u w:val="single"/>
    </w:rPr>
  </w:style>
  <w:style w:type="paragraph" w:styleId="CommentSubject">
    <w:name w:val="annotation subject"/>
    <w:basedOn w:val="CommentText"/>
    <w:next w:val="CommentText"/>
    <w:link w:val="CommentSubjectChar"/>
    <w:uiPriority w:val="99"/>
    <w:semiHidden/>
    <w:unhideWhenUsed/>
    <w:rsid w:val="00592A31"/>
    <w:rPr>
      <w:b/>
      <w:bCs/>
    </w:rPr>
  </w:style>
  <w:style w:type="character" w:customStyle="1" w:styleId="CommentSubjectChar">
    <w:name w:val="Comment Subject Char"/>
    <w:basedOn w:val="CommentTextChar"/>
    <w:link w:val="CommentSubject"/>
    <w:uiPriority w:val="99"/>
    <w:semiHidden/>
    <w:rsid w:val="00592A31"/>
    <w:rPr>
      <w:b/>
      <w:bCs/>
      <w:sz w:val="20"/>
      <w:szCs w:val="20"/>
    </w:rPr>
  </w:style>
  <w:style w:type="paragraph" w:styleId="ListParagraph">
    <w:name w:val="List Paragraph"/>
    <w:basedOn w:val="Normal"/>
    <w:uiPriority w:val="34"/>
    <w:qFormat/>
    <w:rsid w:val="00592A31"/>
    <w:pPr>
      <w:ind w:left="720"/>
      <w:contextualSpacing/>
    </w:pPr>
    <w:rPr>
      <w:rFonts w:cs="Times New Roman"/>
      <w:color w:val="auto"/>
    </w:rPr>
  </w:style>
  <w:style w:type="table" w:customStyle="1" w:styleId="TableGrid1">
    <w:name w:val="Table Grid1"/>
    <w:basedOn w:val="TableNormal"/>
    <w:next w:val="TableGrid"/>
    <w:uiPriority w:val="59"/>
    <w:rsid w:val="00D05D91"/>
    <w:pPr>
      <w:spacing w:after="0" w:line="240" w:lineRule="auto"/>
    </w:pPr>
    <w:rPr>
      <w:rFonts w:ascii="Century Gothic" w:eastAsia="Century Gothic" w:hAnsi="Century Gothic"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0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5D91"/>
    <w:pP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Dunbarr</dc:creator>
  <cp:keywords/>
  <dc:description/>
  <cp:lastModifiedBy>Dunbarr</cp:lastModifiedBy>
  <cp:revision>5</cp:revision>
  <dcterms:created xsi:type="dcterms:W3CDTF">2016-11-21T21:59:00Z</dcterms:created>
  <dcterms:modified xsi:type="dcterms:W3CDTF">2016-11-21T22:00:00Z</dcterms:modified>
</cp:coreProperties>
</file>