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67BFA50" w14:textId="77777777" w:rsidR="007011D1" w:rsidRDefault="00383115" w:rsidP="00367EB5">
      <w:pPr>
        <w:spacing w:after="0" w:line="240" w:lineRule="auto"/>
        <w:jc w:val="right"/>
        <w:outlineLvl w:val="0"/>
        <w:rPr>
          <w:rFonts w:ascii="Century Gothic" w:eastAsia="Century Gothic" w:hAnsi="Century Gothic" w:cs="Century Gothic"/>
          <w:b/>
          <w:sz w:val="32"/>
          <w:szCs w:val="32"/>
        </w:rPr>
      </w:pPr>
      <w:bookmarkStart w:id="0" w:name="_gjdgxs" w:colFirst="0" w:colLast="0"/>
      <w:bookmarkStart w:id="1" w:name="_GoBack"/>
      <w:bookmarkEnd w:id="0"/>
      <w:bookmarkEnd w:id="1"/>
      <w:r>
        <w:rPr>
          <w:rFonts w:ascii="Century Gothic" w:eastAsia="Century Gothic" w:hAnsi="Century Gothic" w:cs="Century Gothic"/>
          <w:b/>
          <w:sz w:val="28"/>
          <w:szCs w:val="28"/>
        </w:rPr>
        <w:t>NASA DEVELOP National Program</w:t>
      </w:r>
    </w:p>
    <w:p w14:paraId="0D3EC7C7" w14:textId="77777777" w:rsidR="007011D1" w:rsidRDefault="00383115">
      <w:pPr>
        <w:spacing w:after="0" w:line="240" w:lineRule="auto"/>
        <w:jc w:val="right"/>
        <w:rPr>
          <w:rFonts w:ascii="Century Gothic" w:eastAsia="Century Gothic" w:hAnsi="Century Gothic" w:cs="Century Gothic"/>
          <w:sz w:val="24"/>
          <w:szCs w:val="24"/>
        </w:rPr>
      </w:pPr>
      <w:r>
        <w:rPr>
          <w:noProof/>
        </w:rPr>
        <w:drawing>
          <wp:inline distT="0" distB="0" distL="0" distR="0" wp14:anchorId="5489CDBE" wp14:editId="45A6CA71">
            <wp:extent cx="5943600" cy="29718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t xml:space="preserve"> </w:t>
      </w:r>
      <w:r>
        <w:rPr>
          <w:rFonts w:ascii="Century Gothic" w:eastAsia="Century Gothic" w:hAnsi="Century Gothic" w:cs="Century Gothic"/>
          <w:sz w:val="24"/>
          <w:szCs w:val="24"/>
        </w:rPr>
        <w:t>NASA Langley Research Center</w:t>
      </w:r>
    </w:p>
    <w:p w14:paraId="3C82C262" w14:textId="77777777" w:rsidR="007011D1" w:rsidRDefault="00383115">
      <w:pPr>
        <w:spacing w:after="0" w:line="240" w:lineRule="auto"/>
        <w:jc w:val="right"/>
        <w:rPr>
          <w:rFonts w:ascii="Century Gothic" w:eastAsia="Century Gothic" w:hAnsi="Century Gothic" w:cs="Century Gothic"/>
          <w:i/>
        </w:rPr>
      </w:pPr>
      <w:r>
        <w:rPr>
          <w:rFonts w:ascii="Century Gothic" w:eastAsia="Century Gothic" w:hAnsi="Century Gothic" w:cs="Century Gothic"/>
          <w:i/>
        </w:rPr>
        <w:t>Summer 2017</w:t>
      </w:r>
    </w:p>
    <w:p w14:paraId="7F680011" w14:textId="77777777" w:rsidR="007011D1" w:rsidRDefault="007011D1">
      <w:pPr>
        <w:spacing w:after="0" w:line="240" w:lineRule="auto"/>
        <w:rPr>
          <w:rFonts w:ascii="Century Gothic" w:eastAsia="Century Gothic" w:hAnsi="Century Gothic" w:cs="Century Gothic"/>
          <w:b/>
        </w:rPr>
      </w:pPr>
    </w:p>
    <w:p w14:paraId="53D77D8B" w14:textId="77777777" w:rsidR="007011D1" w:rsidRDefault="00383115" w:rsidP="00367EB5">
      <w:pPr>
        <w:spacing w:after="120" w:line="240" w:lineRule="auto"/>
        <w:outlineLvl w:val="0"/>
        <w:rPr>
          <w:rFonts w:ascii="Century Gothic" w:eastAsia="Century Gothic" w:hAnsi="Century Gothic" w:cs="Century Gothic"/>
          <w:b/>
        </w:rPr>
      </w:pPr>
      <w:r>
        <w:rPr>
          <w:rFonts w:ascii="Century Gothic" w:eastAsia="Century Gothic" w:hAnsi="Century Gothic" w:cs="Century Gothic"/>
          <w:b/>
        </w:rPr>
        <w:t>Short Title: Pacific Southwest Cross-Cutting</w:t>
      </w:r>
    </w:p>
    <w:p w14:paraId="0CF81098" w14:textId="4B7AE9DC" w:rsidR="007011D1" w:rsidRDefault="00383115">
      <w:pPr>
        <w:spacing w:after="120" w:line="240" w:lineRule="auto"/>
        <w:rPr>
          <w:rFonts w:ascii="Century Gothic" w:eastAsia="Century Gothic" w:hAnsi="Century Gothic" w:cs="Century Gothic"/>
        </w:rPr>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Garamond" w:eastAsia="Garamond" w:hAnsi="Garamond" w:cs="Garamond"/>
        </w:rPr>
        <w:t>Utilizing NASA Earth Observations to Develop a Land Use Change Detection Tool for Habitat Conservation Plan Areas</w:t>
      </w:r>
    </w:p>
    <w:p w14:paraId="23A15B8E" w14:textId="77777777" w:rsidR="007011D1" w:rsidRDefault="00383115">
      <w:pPr>
        <w:spacing w:after="120" w:line="240" w:lineRule="auto"/>
        <w:rPr>
          <w:rFonts w:ascii="Garamond" w:eastAsia="Garamond" w:hAnsi="Garamond" w:cs="Garamond"/>
        </w:rPr>
      </w:pPr>
      <w:r>
        <w:rPr>
          <w:rFonts w:ascii="Century Gothic" w:eastAsia="Century Gothic" w:hAnsi="Century Gothic" w:cs="Century Gothic"/>
          <w:b/>
        </w:rPr>
        <w:t>VPS Title:</w:t>
      </w:r>
      <w:r>
        <w:rPr>
          <w:rFonts w:ascii="Century Gothic" w:eastAsia="Century Gothic" w:hAnsi="Century Gothic" w:cs="Century Gothic"/>
        </w:rPr>
        <w:t xml:space="preserve"> </w:t>
      </w:r>
      <w:r>
        <w:rPr>
          <w:rFonts w:ascii="Garamond" w:eastAsia="Garamond" w:hAnsi="Garamond" w:cs="Garamond"/>
        </w:rPr>
        <w:t>Surveying the Southwest: Land Use Change in Protected Areas</w:t>
      </w:r>
    </w:p>
    <w:p w14:paraId="0042233E" w14:textId="77777777" w:rsidR="007011D1" w:rsidRDefault="00383115" w:rsidP="00367EB5">
      <w:pPr>
        <w:pBdr>
          <w:bottom w:val="single" w:sz="4" w:space="1" w:color="000000"/>
        </w:pBdr>
        <w:spacing w:after="0" w:line="240" w:lineRule="auto"/>
        <w:outlineLvl w:val="0"/>
        <w:rPr>
          <w:rFonts w:ascii="Century Gothic" w:eastAsia="Century Gothic" w:hAnsi="Century Gothic" w:cs="Century Gothic"/>
          <w:b/>
        </w:rPr>
      </w:pPr>
      <w:r>
        <w:rPr>
          <w:rFonts w:ascii="Century Gothic" w:eastAsia="Century Gothic" w:hAnsi="Century Gothic" w:cs="Century Gothic"/>
          <w:b/>
        </w:rPr>
        <w:t>Project Team</w:t>
      </w:r>
    </w:p>
    <w:p w14:paraId="044EAE09" w14:textId="77777777" w:rsidR="007011D1" w:rsidRDefault="00383115" w:rsidP="00367EB5">
      <w:pPr>
        <w:spacing w:after="0" w:line="240" w:lineRule="auto"/>
        <w:outlineLvl w:val="0"/>
        <w:rPr>
          <w:rFonts w:ascii="Century Gothic" w:eastAsia="Century Gothic" w:hAnsi="Century Gothic" w:cs="Century Gothic"/>
          <w:b/>
          <w:sz w:val="20"/>
          <w:szCs w:val="20"/>
        </w:rPr>
      </w:pPr>
      <w:r>
        <w:rPr>
          <w:rFonts w:ascii="Century Gothic" w:eastAsia="Century Gothic" w:hAnsi="Century Gothic" w:cs="Century Gothic"/>
          <w:b/>
          <w:sz w:val="20"/>
          <w:szCs w:val="20"/>
        </w:rPr>
        <w:t>Project Team:</w:t>
      </w:r>
    </w:p>
    <w:p w14:paraId="59773EB3" w14:textId="3CDD6E06" w:rsidR="007011D1" w:rsidRDefault="00383115" w:rsidP="00367EB5">
      <w:pPr>
        <w:spacing w:after="0" w:line="240" w:lineRule="auto"/>
        <w:outlineLvl w:val="0"/>
        <w:rPr>
          <w:rFonts w:ascii="Garamond" w:eastAsia="Garamond" w:hAnsi="Garamond" w:cs="Garamond"/>
        </w:rPr>
      </w:pPr>
      <w:r>
        <w:rPr>
          <w:rFonts w:ascii="Garamond" w:eastAsia="Garamond" w:hAnsi="Garamond" w:cs="Garamond"/>
        </w:rPr>
        <w:t xml:space="preserve">Sean Robison (Project Lead), </w:t>
      </w:r>
      <w:r w:rsidR="00687B17">
        <w:rPr>
          <w:rFonts w:ascii="Garamond" w:eastAsia="Garamond" w:hAnsi="Garamond" w:cs="Garamond"/>
        </w:rPr>
        <w:t>seanrobison@sbcglobal.net</w:t>
      </w:r>
    </w:p>
    <w:p w14:paraId="4EAD406A" w14:textId="77777777" w:rsidR="007011D1" w:rsidRDefault="00383115">
      <w:pPr>
        <w:spacing w:after="0" w:line="240" w:lineRule="auto"/>
        <w:rPr>
          <w:rFonts w:ascii="Garamond" w:eastAsia="Garamond" w:hAnsi="Garamond" w:cs="Garamond"/>
        </w:rPr>
      </w:pPr>
      <w:r>
        <w:rPr>
          <w:rFonts w:ascii="Garamond" w:eastAsia="Garamond" w:hAnsi="Garamond" w:cs="Garamond"/>
        </w:rPr>
        <w:t>Liz Dyer</w:t>
      </w:r>
    </w:p>
    <w:p w14:paraId="678CFEF8" w14:textId="77777777" w:rsidR="007011D1" w:rsidRDefault="00383115">
      <w:pPr>
        <w:spacing w:after="0" w:line="240" w:lineRule="auto"/>
        <w:rPr>
          <w:rFonts w:ascii="Garamond" w:eastAsia="Garamond" w:hAnsi="Garamond" w:cs="Garamond"/>
        </w:rPr>
      </w:pPr>
      <w:r>
        <w:rPr>
          <w:rFonts w:ascii="Garamond" w:eastAsia="Garamond" w:hAnsi="Garamond" w:cs="Garamond"/>
        </w:rPr>
        <w:t>Katie Thomas</w:t>
      </w:r>
    </w:p>
    <w:p w14:paraId="271E4F7B" w14:textId="77777777" w:rsidR="007011D1" w:rsidRDefault="007011D1">
      <w:pPr>
        <w:spacing w:after="0" w:line="240" w:lineRule="auto"/>
        <w:rPr>
          <w:rFonts w:ascii="Century Gothic" w:eastAsia="Century Gothic" w:hAnsi="Century Gothic" w:cs="Century Gothic"/>
          <w:sz w:val="20"/>
          <w:szCs w:val="20"/>
        </w:rPr>
      </w:pPr>
    </w:p>
    <w:p w14:paraId="50DBDDED" w14:textId="1816DF2B" w:rsidR="007011D1" w:rsidRDefault="00383115" w:rsidP="00367EB5">
      <w:pPr>
        <w:spacing w:after="0" w:line="240" w:lineRule="auto"/>
        <w:outlineLvl w:val="0"/>
        <w:rPr>
          <w:rFonts w:ascii="Century Gothic" w:eastAsia="Century Gothic" w:hAnsi="Century Gothic" w:cs="Century Gothic"/>
          <w:b/>
          <w:sz w:val="20"/>
          <w:szCs w:val="20"/>
        </w:rPr>
      </w:pPr>
      <w:r>
        <w:rPr>
          <w:rFonts w:ascii="Century Gothic" w:eastAsia="Century Gothic" w:hAnsi="Century Gothic" w:cs="Century Gothic"/>
          <w:b/>
          <w:sz w:val="20"/>
          <w:szCs w:val="20"/>
        </w:rPr>
        <w:t>Advisor:</w:t>
      </w:r>
    </w:p>
    <w:p w14:paraId="1DDDA870" w14:textId="77777777" w:rsidR="007011D1" w:rsidRDefault="00383115" w:rsidP="00367EB5">
      <w:pPr>
        <w:spacing w:after="0" w:line="240" w:lineRule="auto"/>
        <w:outlineLvl w:val="0"/>
        <w:rPr>
          <w:rFonts w:ascii="Garamond" w:eastAsia="Garamond" w:hAnsi="Garamond" w:cs="Garamond"/>
        </w:rPr>
      </w:pPr>
      <w:r>
        <w:rPr>
          <w:rFonts w:ascii="Garamond" w:eastAsia="Garamond" w:hAnsi="Garamond" w:cs="Garamond"/>
        </w:rPr>
        <w:t>Dr. Kenton Ross (NASA Langley Research Center)</w:t>
      </w:r>
    </w:p>
    <w:p w14:paraId="5B939445" w14:textId="77777777" w:rsidR="007011D1" w:rsidRDefault="007011D1">
      <w:pPr>
        <w:spacing w:after="0" w:line="240" w:lineRule="auto"/>
        <w:rPr>
          <w:rFonts w:ascii="Garamond" w:eastAsia="Garamond" w:hAnsi="Garamond" w:cs="Garamond"/>
        </w:rPr>
      </w:pPr>
    </w:p>
    <w:p w14:paraId="47AC1520" w14:textId="77777777" w:rsidR="007011D1" w:rsidRDefault="00383115" w:rsidP="00367EB5">
      <w:pPr>
        <w:pBdr>
          <w:bottom w:val="single" w:sz="4" w:space="1" w:color="000000"/>
        </w:pBdr>
        <w:spacing w:after="0" w:line="240" w:lineRule="auto"/>
        <w:outlineLvl w:val="0"/>
        <w:rPr>
          <w:rFonts w:ascii="Century Gothic" w:eastAsia="Century Gothic" w:hAnsi="Century Gothic" w:cs="Century Gothic"/>
          <w:b/>
        </w:rPr>
      </w:pPr>
      <w:r>
        <w:rPr>
          <w:rFonts w:ascii="Century Gothic" w:eastAsia="Century Gothic" w:hAnsi="Century Gothic" w:cs="Century Gothic"/>
          <w:b/>
        </w:rPr>
        <w:t>Project Overview</w:t>
      </w:r>
    </w:p>
    <w:p w14:paraId="2FB34258" w14:textId="77777777" w:rsidR="007011D1" w:rsidRDefault="00383115">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80-100 Word Objectives Overview:</w:t>
      </w:r>
    </w:p>
    <w:p w14:paraId="0B04FC05" w14:textId="2B1A5EF0" w:rsidR="007011D1" w:rsidRDefault="00383115">
      <w:pPr>
        <w:spacing w:after="0" w:line="240" w:lineRule="auto"/>
        <w:rPr>
          <w:rFonts w:ascii="Garamond" w:eastAsia="Garamond" w:hAnsi="Garamond" w:cs="Garamond"/>
        </w:rPr>
      </w:pPr>
      <w:r>
        <w:rPr>
          <w:rFonts w:ascii="Garamond" w:eastAsia="Garamond" w:hAnsi="Garamond" w:cs="Garamond"/>
        </w:rPr>
        <w:t xml:space="preserve">The goal of this project </w:t>
      </w:r>
      <w:r w:rsidR="00466412">
        <w:rPr>
          <w:rFonts w:ascii="Garamond" w:eastAsia="Garamond" w:hAnsi="Garamond" w:cs="Garamond"/>
        </w:rPr>
        <w:t>was</w:t>
      </w:r>
      <w:r>
        <w:rPr>
          <w:rFonts w:ascii="Garamond" w:eastAsia="Garamond" w:hAnsi="Garamond" w:cs="Garamond"/>
        </w:rPr>
        <w:t xml:space="preserve"> to use </w:t>
      </w:r>
      <w:r w:rsidR="00687B17">
        <w:rPr>
          <w:rFonts w:ascii="Garamond" w:eastAsia="Garamond" w:hAnsi="Garamond" w:cs="Garamond"/>
        </w:rPr>
        <w:t>Landsat 5, Landsat 8, and Senti</w:t>
      </w:r>
      <w:r w:rsidR="003B3719">
        <w:rPr>
          <w:rFonts w:ascii="Garamond" w:eastAsia="Garamond" w:hAnsi="Garamond" w:cs="Garamond"/>
        </w:rPr>
        <w:t>ne</w:t>
      </w:r>
      <w:r w:rsidR="00687B17">
        <w:rPr>
          <w:rFonts w:ascii="Garamond" w:eastAsia="Garamond" w:hAnsi="Garamond" w:cs="Garamond"/>
        </w:rPr>
        <w:t>l</w:t>
      </w:r>
      <w:r w:rsidR="00D14B32">
        <w:rPr>
          <w:rFonts w:ascii="Garamond" w:eastAsia="Garamond" w:hAnsi="Garamond" w:cs="Garamond"/>
        </w:rPr>
        <w:t>-</w:t>
      </w:r>
      <w:r w:rsidR="00687B17">
        <w:rPr>
          <w:rFonts w:ascii="Garamond" w:eastAsia="Garamond" w:hAnsi="Garamond" w:cs="Garamond"/>
        </w:rPr>
        <w:t>2 t</w:t>
      </w:r>
      <w:r>
        <w:rPr>
          <w:rFonts w:ascii="Garamond" w:eastAsia="Garamond" w:hAnsi="Garamond" w:cs="Garamond"/>
        </w:rPr>
        <w:t xml:space="preserve">o create a tool </w:t>
      </w:r>
      <w:r w:rsidR="00687B17">
        <w:rPr>
          <w:rFonts w:ascii="Garamond" w:eastAsia="Garamond" w:hAnsi="Garamond" w:cs="Garamond"/>
        </w:rPr>
        <w:t xml:space="preserve">within Google Earth Engine </w:t>
      </w:r>
      <w:r w:rsidR="00795EAD">
        <w:rPr>
          <w:rFonts w:ascii="Garamond" w:eastAsia="Garamond" w:hAnsi="Garamond" w:cs="Garamond"/>
        </w:rPr>
        <w:t>that identifies</w:t>
      </w:r>
      <w:r>
        <w:rPr>
          <w:rFonts w:ascii="Garamond" w:eastAsia="Garamond" w:hAnsi="Garamond" w:cs="Garamond"/>
        </w:rPr>
        <w:t xml:space="preserve"> unexpected land use change within Habitat Conservation Plan (HCP) areas in the Pacific Southwest. Currently, the United States Fish and Wildlife Service (USFWS) is restricted in staffing which increases the difficulty of monitoring management activity on lands under HCPs. The end product will provide the means to remotely measure unexpected land use change, allowing more efficient supervision of HCPs by </w:t>
      </w:r>
      <w:r w:rsidR="0026607C">
        <w:rPr>
          <w:rFonts w:ascii="Garamond" w:eastAsia="Garamond" w:hAnsi="Garamond" w:cs="Garamond"/>
        </w:rPr>
        <w:t xml:space="preserve">the </w:t>
      </w:r>
      <w:r>
        <w:rPr>
          <w:rFonts w:ascii="Garamond" w:eastAsia="Garamond" w:hAnsi="Garamond" w:cs="Garamond"/>
        </w:rPr>
        <w:t xml:space="preserve">USFWS. </w:t>
      </w:r>
    </w:p>
    <w:p w14:paraId="5944FB52" w14:textId="77777777" w:rsidR="007011D1" w:rsidRDefault="007011D1">
      <w:pPr>
        <w:spacing w:after="0" w:line="240" w:lineRule="auto"/>
        <w:rPr>
          <w:rFonts w:ascii="Century Gothic" w:eastAsia="Century Gothic" w:hAnsi="Century Gothic" w:cs="Century Gothic"/>
          <w:b/>
          <w:sz w:val="20"/>
          <w:szCs w:val="20"/>
        </w:rPr>
      </w:pPr>
    </w:p>
    <w:p w14:paraId="466A58C6" w14:textId="77777777" w:rsidR="007011D1" w:rsidRDefault="00383115" w:rsidP="00367EB5">
      <w:pPr>
        <w:spacing w:after="0" w:line="240" w:lineRule="auto"/>
        <w:outlineLvl w:val="0"/>
        <w:rPr>
          <w:rFonts w:ascii="Century Gothic" w:eastAsia="Century Gothic" w:hAnsi="Century Gothic" w:cs="Century Gothic"/>
          <w:sz w:val="20"/>
          <w:szCs w:val="20"/>
        </w:rPr>
      </w:pPr>
      <w:r>
        <w:rPr>
          <w:rFonts w:ascii="Century Gothic" w:eastAsia="Century Gothic" w:hAnsi="Century Gothic" w:cs="Century Gothic"/>
          <w:b/>
          <w:sz w:val="20"/>
          <w:szCs w:val="20"/>
        </w:rPr>
        <w:t>Abstract:</w:t>
      </w:r>
    </w:p>
    <w:p w14:paraId="78DC718D" w14:textId="467517B8" w:rsidR="007011D1" w:rsidRDefault="00383115">
      <w:pPr>
        <w:spacing w:after="0" w:line="240" w:lineRule="auto"/>
        <w:rPr>
          <w:rFonts w:ascii="Century Gothic" w:eastAsia="Century Gothic" w:hAnsi="Century Gothic" w:cs="Century Gothic"/>
          <w:sz w:val="20"/>
          <w:szCs w:val="20"/>
        </w:rPr>
      </w:pPr>
      <w:r>
        <w:rPr>
          <w:rFonts w:ascii="Garamond" w:eastAsia="Garamond" w:hAnsi="Garamond" w:cs="Garamond"/>
        </w:rPr>
        <w:t xml:space="preserve">Habitat Conservation Plans (HCPs) were </w:t>
      </w:r>
      <w:r w:rsidR="002E506A">
        <w:rPr>
          <w:rFonts w:ascii="Garamond" w:eastAsia="Garamond" w:hAnsi="Garamond" w:cs="Garamond"/>
        </w:rPr>
        <w:t>designed</w:t>
      </w:r>
      <w:r>
        <w:rPr>
          <w:rFonts w:ascii="Garamond" w:eastAsia="Garamond" w:hAnsi="Garamond" w:cs="Garamond"/>
        </w:rPr>
        <w:t xml:space="preserve"> to protect and manage areas where desired economic development is in conflict with the needs of threatened and endangered species. Each plan is developed through collaboration between United States Fish and Wildlife Service (USFWS) and a landowner or other project proponent. Regulations restrict activities within HCP boundaries to minimize impacts to listed species while still allowing for </w:t>
      </w:r>
      <w:r w:rsidR="0073261C">
        <w:rPr>
          <w:rFonts w:ascii="Garamond" w:eastAsia="Garamond" w:hAnsi="Garamond" w:cs="Garamond"/>
        </w:rPr>
        <w:t xml:space="preserve">land </w:t>
      </w:r>
      <w:r>
        <w:rPr>
          <w:rFonts w:ascii="Garamond" w:eastAsia="Garamond" w:hAnsi="Garamond" w:cs="Garamond"/>
        </w:rPr>
        <w:t xml:space="preserve">development. The USFWS does not have the capacity to closely monitor and assess the </w:t>
      </w:r>
      <w:r>
        <w:rPr>
          <w:rFonts w:ascii="Garamond" w:eastAsia="Garamond" w:hAnsi="Garamond" w:cs="Garamond"/>
          <w:color w:val="222222"/>
          <w:highlight w:val="white"/>
        </w:rPr>
        <w:t>millions of acres of private</w:t>
      </w:r>
      <w:r w:rsidR="0026607C">
        <w:rPr>
          <w:rFonts w:ascii="Garamond" w:eastAsia="Garamond" w:hAnsi="Garamond" w:cs="Garamond"/>
          <w:color w:val="222222"/>
          <w:highlight w:val="white"/>
        </w:rPr>
        <w:t>-</w:t>
      </w:r>
      <w:r>
        <w:rPr>
          <w:rFonts w:ascii="Garamond" w:eastAsia="Garamond" w:hAnsi="Garamond" w:cs="Garamond"/>
          <w:color w:val="222222"/>
          <w:highlight w:val="white"/>
        </w:rPr>
        <w:t xml:space="preserve"> and publically</w:t>
      </w:r>
      <w:r w:rsidR="0026607C">
        <w:rPr>
          <w:rFonts w:ascii="Garamond" w:eastAsia="Garamond" w:hAnsi="Garamond" w:cs="Garamond"/>
          <w:color w:val="222222"/>
          <w:highlight w:val="white"/>
        </w:rPr>
        <w:t>-</w:t>
      </w:r>
      <w:r>
        <w:rPr>
          <w:rFonts w:ascii="Garamond" w:eastAsia="Garamond" w:hAnsi="Garamond" w:cs="Garamond"/>
          <w:color w:val="222222"/>
          <w:highlight w:val="white"/>
        </w:rPr>
        <w:t xml:space="preserve">owned lands to ensure compliance with restrictions. In order to </w:t>
      </w:r>
      <w:r w:rsidR="00C50153">
        <w:rPr>
          <w:rFonts w:ascii="Garamond" w:eastAsia="Garamond" w:hAnsi="Garamond" w:cs="Garamond"/>
          <w:color w:val="222222"/>
          <w:highlight w:val="white"/>
        </w:rPr>
        <w:t>assist</w:t>
      </w:r>
      <w:r>
        <w:rPr>
          <w:rFonts w:ascii="Garamond" w:eastAsia="Garamond" w:hAnsi="Garamond" w:cs="Garamond"/>
          <w:color w:val="222222"/>
          <w:highlight w:val="white"/>
        </w:rPr>
        <w:t xml:space="preserve"> monitoring </w:t>
      </w:r>
      <w:r w:rsidR="00C50153">
        <w:rPr>
          <w:rFonts w:ascii="Garamond" w:eastAsia="Garamond" w:hAnsi="Garamond" w:cs="Garamond"/>
          <w:color w:val="222222"/>
          <w:highlight w:val="white"/>
        </w:rPr>
        <w:t>efforts by the USFWS</w:t>
      </w:r>
      <w:r>
        <w:rPr>
          <w:rFonts w:ascii="Garamond" w:eastAsia="Garamond" w:hAnsi="Garamond" w:cs="Garamond"/>
          <w:color w:val="222222"/>
          <w:highlight w:val="white"/>
        </w:rPr>
        <w:t xml:space="preserve">, a methodology was </w:t>
      </w:r>
      <w:r w:rsidR="002E506A">
        <w:rPr>
          <w:rFonts w:ascii="Garamond" w:eastAsia="Garamond" w:hAnsi="Garamond" w:cs="Garamond"/>
          <w:color w:val="222222"/>
          <w:highlight w:val="white"/>
        </w:rPr>
        <w:t>constructed</w:t>
      </w:r>
      <w:r>
        <w:rPr>
          <w:rFonts w:ascii="Garamond" w:eastAsia="Garamond" w:hAnsi="Garamond" w:cs="Garamond"/>
          <w:color w:val="222222"/>
          <w:highlight w:val="white"/>
        </w:rPr>
        <w:t xml:space="preserve"> that uses remote sensing data and </w:t>
      </w:r>
      <w:r w:rsidR="0026607C">
        <w:rPr>
          <w:rFonts w:ascii="Garamond" w:eastAsia="Garamond" w:hAnsi="Garamond" w:cs="Garamond"/>
          <w:color w:val="222222"/>
          <w:highlight w:val="white"/>
        </w:rPr>
        <w:t xml:space="preserve">the </w:t>
      </w:r>
      <w:r>
        <w:rPr>
          <w:rFonts w:ascii="Garamond" w:eastAsia="Garamond" w:hAnsi="Garamond" w:cs="Garamond"/>
          <w:color w:val="222222"/>
          <w:highlight w:val="white"/>
        </w:rPr>
        <w:t>Normalized Difference Vegetation Index (NDVI) to detect land use change. Past land use change from 1995</w:t>
      </w:r>
      <w:r w:rsidR="00C50153">
        <w:rPr>
          <w:rFonts w:ascii="Garamond" w:eastAsia="Garamond" w:hAnsi="Garamond" w:cs="Garamond"/>
          <w:color w:val="222222"/>
          <w:highlight w:val="white"/>
        </w:rPr>
        <w:t xml:space="preserve"> to </w:t>
      </w:r>
      <w:r>
        <w:rPr>
          <w:rFonts w:ascii="Garamond" w:eastAsia="Garamond" w:hAnsi="Garamond" w:cs="Garamond"/>
          <w:color w:val="222222"/>
          <w:highlight w:val="white"/>
        </w:rPr>
        <w:t>2017 in the Pacific Southwest HCPs was analyzed. This methodology use</w:t>
      </w:r>
      <w:r w:rsidR="00466412">
        <w:rPr>
          <w:rFonts w:ascii="Garamond" w:eastAsia="Garamond" w:hAnsi="Garamond" w:cs="Garamond"/>
          <w:color w:val="222222"/>
          <w:highlight w:val="white"/>
        </w:rPr>
        <w:t>d</w:t>
      </w:r>
      <w:r>
        <w:rPr>
          <w:rFonts w:ascii="Garamond" w:eastAsia="Garamond" w:hAnsi="Garamond" w:cs="Garamond"/>
          <w:color w:val="222222"/>
          <w:highlight w:val="white"/>
        </w:rPr>
        <w:t xml:space="preserve"> publically available satellite data </w:t>
      </w:r>
      <w:r w:rsidR="008B7844">
        <w:rPr>
          <w:rFonts w:ascii="Garamond" w:eastAsia="Garamond" w:hAnsi="Garamond" w:cs="Garamond"/>
          <w:color w:val="222222"/>
          <w:highlight w:val="white"/>
        </w:rPr>
        <w:t xml:space="preserve">from </w:t>
      </w:r>
      <w:r>
        <w:rPr>
          <w:rFonts w:ascii="Garamond" w:eastAsia="Garamond" w:hAnsi="Garamond" w:cs="Garamond"/>
          <w:color w:val="222222"/>
          <w:highlight w:val="white"/>
        </w:rPr>
        <w:t xml:space="preserve">Landsat 5, </w:t>
      </w:r>
      <w:r w:rsidR="00466412">
        <w:rPr>
          <w:rFonts w:ascii="Garamond" w:eastAsia="Garamond" w:hAnsi="Garamond" w:cs="Garamond"/>
          <w:color w:val="222222"/>
          <w:highlight w:val="white"/>
        </w:rPr>
        <w:t xml:space="preserve">Landsat </w:t>
      </w:r>
      <w:r>
        <w:rPr>
          <w:rFonts w:ascii="Garamond" w:eastAsia="Garamond" w:hAnsi="Garamond" w:cs="Garamond"/>
          <w:color w:val="222222"/>
          <w:highlight w:val="white"/>
        </w:rPr>
        <w:t>8</w:t>
      </w:r>
      <w:r w:rsidR="00466412">
        <w:rPr>
          <w:rFonts w:ascii="Garamond" w:eastAsia="Garamond" w:hAnsi="Garamond" w:cs="Garamond"/>
          <w:color w:val="222222"/>
          <w:highlight w:val="white"/>
        </w:rPr>
        <w:t>,</w:t>
      </w:r>
      <w:r>
        <w:rPr>
          <w:rFonts w:ascii="Garamond" w:eastAsia="Garamond" w:hAnsi="Garamond" w:cs="Garamond"/>
          <w:color w:val="222222"/>
          <w:highlight w:val="white"/>
        </w:rPr>
        <w:t xml:space="preserve"> and </w:t>
      </w:r>
      <w:r w:rsidR="00466412">
        <w:rPr>
          <w:rFonts w:ascii="Garamond" w:eastAsia="Garamond" w:hAnsi="Garamond" w:cs="Garamond"/>
          <w:color w:val="222222"/>
          <w:highlight w:val="white"/>
        </w:rPr>
        <w:t>Sentinel</w:t>
      </w:r>
      <w:r w:rsidR="0026607C">
        <w:rPr>
          <w:rFonts w:ascii="Garamond" w:eastAsia="Garamond" w:hAnsi="Garamond" w:cs="Garamond"/>
          <w:color w:val="222222"/>
          <w:highlight w:val="white"/>
        </w:rPr>
        <w:t>-</w:t>
      </w:r>
      <w:r>
        <w:rPr>
          <w:rFonts w:ascii="Garamond" w:eastAsia="Garamond" w:hAnsi="Garamond" w:cs="Garamond"/>
          <w:color w:val="222222"/>
          <w:highlight w:val="white"/>
        </w:rPr>
        <w:t xml:space="preserve">2, and was implemented in the open source Google Earth Engine (GEE) API. The USFWS will be able to use this tool </w:t>
      </w:r>
      <w:r w:rsidR="0011105E">
        <w:rPr>
          <w:rFonts w:ascii="Garamond" w:eastAsia="Garamond" w:hAnsi="Garamond" w:cs="Garamond"/>
          <w:color w:val="222222"/>
          <w:highlight w:val="white"/>
        </w:rPr>
        <w:t xml:space="preserve">on the GEE platform </w:t>
      </w:r>
      <w:r>
        <w:rPr>
          <w:rFonts w:ascii="Garamond" w:eastAsia="Garamond" w:hAnsi="Garamond" w:cs="Garamond"/>
          <w:color w:val="222222"/>
          <w:highlight w:val="white"/>
        </w:rPr>
        <w:t xml:space="preserve">to continue </w:t>
      </w:r>
      <w:r w:rsidR="0011105E">
        <w:rPr>
          <w:rFonts w:ascii="Garamond" w:eastAsia="Garamond" w:hAnsi="Garamond" w:cs="Garamond"/>
          <w:color w:val="222222"/>
          <w:highlight w:val="white"/>
        </w:rPr>
        <w:t xml:space="preserve">evaluating </w:t>
      </w:r>
      <w:r>
        <w:rPr>
          <w:rFonts w:ascii="Garamond" w:eastAsia="Garamond" w:hAnsi="Garamond" w:cs="Garamond"/>
          <w:color w:val="222222"/>
          <w:highlight w:val="white"/>
        </w:rPr>
        <w:t>HPCs for disturbance, saving significant travel time and effort.</w:t>
      </w:r>
    </w:p>
    <w:p w14:paraId="3BFD3552" w14:textId="77777777" w:rsidR="007011D1" w:rsidRDefault="007011D1">
      <w:pPr>
        <w:spacing w:after="0" w:line="240" w:lineRule="auto"/>
        <w:rPr>
          <w:rFonts w:ascii="Century Gothic" w:eastAsia="Century Gothic" w:hAnsi="Century Gothic" w:cs="Century Gothic"/>
          <w:sz w:val="20"/>
          <w:szCs w:val="20"/>
        </w:rPr>
      </w:pPr>
    </w:p>
    <w:p w14:paraId="7BF35171" w14:textId="77777777" w:rsidR="007011D1" w:rsidRDefault="00383115" w:rsidP="00367EB5">
      <w:pPr>
        <w:spacing w:after="0" w:line="240" w:lineRule="auto"/>
        <w:outlineLvl w:val="0"/>
        <w:rPr>
          <w:rFonts w:ascii="Century Gothic" w:eastAsia="Century Gothic" w:hAnsi="Century Gothic" w:cs="Century Gothic"/>
          <w:b/>
          <w:sz w:val="20"/>
          <w:szCs w:val="20"/>
        </w:rPr>
      </w:pPr>
      <w:r>
        <w:rPr>
          <w:rFonts w:ascii="Century Gothic" w:eastAsia="Century Gothic" w:hAnsi="Century Gothic" w:cs="Century Gothic"/>
          <w:b/>
          <w:sz w:val="20"/>
          <w:szCs w:val="20"/>
        </w:rPr>
        <w:t>Keywords:</w:t>
      </w:r>
    </w:p>
    <w:p w14:paraId="40886745" w14:textId="2332929D" w:rsidR="007011D1" w:rsidRDefault="00383115">
      <w:pPr>
        <w:spacing w:after="0" w:line="240" w:lineRule="auto"/>
        <w:rPr>
          <w:rFonts w:ascii="Garamond" w:eastAsia="Garamond" w:hAnsi="Garamond" w:cs="Garamond"/>
        </w:rPr>
      </w:pPr>
      <w:r>
        <w:rPr>
          <w:rFonts w:ascii="Garamond" w:eastAsia="Garamond" w:hAnsi="Garamond" w:cs="Garamond"/>
        </w:rPr>
        <w:t xml:space="preserve">Remote </w:t>
      </w:r>
      <w:r w:rsidR="000459E4">
        <w:rPr>
          <w:rFonts w:ascii="Garamond" w:eastAsia="Garamond" w:hAnsi="Garamond" w:cs="Garamond"/>
        </w:rPr>
        <w:t>s</w:t>
      </w:r>
      <w:r>
        <w:rPr>
          <w:rFonts w:ascii="Garamond" w:eastAsia="Garamond" w:hAnsi="Garamond" w:cs="Garamond"/>
        </w:rPr>
        <w:t xml:space="preserve">ensing, Normalized Difference Vegetation Index (NDVI), Normalized Burn Ratio (NBR), </w:t>
      </w:r>
      <w:r w:rsidR="000459E4">
        <w:rPr>
          <w:rFonts w:ascii="Garamond" w:eastAsia="Garamond" w:hAnsi="Garamond" w:cs="Garamond"/>
        </w:rPr>
        <w:t>l</w:t>
      </w:r>
      <w:r>
        <w:rPr>
          <w:rFonts w:ascii="Garamond" w:eastAsia="Garamond" w:hAnsi="Garamond" w:cs="Garamond"/>
        </w:rPr>
        <w:t xml:space="preserve">and </w:t>
      </w:r>
      <w:r w:rsidR="000459E4">
        <w:rPr>
          <w:rFonts w:ascii="Garamond" w:eastAsia="Garamond" w:hAnsi="Garamond" w:cs="Garamond"/>
        </w:rPr>
        <w:t>u</w:t>
      </w:r>
      <w:r>
        <w:rPr>
          <w:rFonts w:ascii="Garamond" w:eastAsia="Garamond" w:hAnsi="Garamond" w:cs="Garamond"/>
        </w:rPr>
        <w:t xml:space="preserve">se </w:t>
      </w:r>
      <w:r w:rsidR="000459E4">
        <w:rPr>
          <w:rFonts w:ascii="Garamond" w:eastAsia="Garamond" w:hAnsi="Garamond" w:cs="Garamond"/>
        </w:rPr>
        <w:t>c</w:t>
      </w:r>
      <w:r>
        <w:rPr>
          <w:rFonts w:ascii="Garamond" w:eastAsia="Garamond" w:hAnsi="Garamond" w:cs="Garamond"/>
        </w:rPr>
        <w:t xml:space="preserve">hange, Google Earth Engine API, Landsat, Sentinel </w:t>
      </w:r>
    </w:p>
    <w:p w14:paraId="4BEE886C" w14:textId="77777777" w:rsidR="007011D1" w:rsidRDefault="007011D1">
      <w:pPr>
        <w:spacing w:after="0" w:line="240" w:lineRule="auto"/>
        <w:rPr>
          <w:rFonts w:ascii="Century Gothic" w:eastAsia="Century Gothic" w:hAnsi="Century Gothic" w:cs="Century Gothic"/>
          <w:b/>
          <w:sz w:val="20"/>
          <w:szCs w:val="20"/>
        </w:rPr>
      </w:pPr>
    </w:p>
    <w:p w14:paraId="18F48695" w14:textId="77777777" w:rsidR="007011D1" w:rsidRDefault="00383115" w:rsidP="00367EB5">
      <w:pPr>
        <w:spacing w:after="0" w:line="240" w:lineRule="auto"/>
        <w:outlineLvl w:val="0"/>
        <w:rPr>
          <w:rFonts w:ascii="Century Gothic" w:eastAsia="Century Gothic" w:hAnsi="Century Gothic" w:cs="Century Gothic"/>
          <w:sz w:val="20"/>
          <w:szCs w:val="20"/>
        </w:rPr>
      </w:pPr>
      <w:r>
        <w:rPr>
          <w:rFonts w:ascii="Century Gothic" w:eastAsia="Century Gothic" w:hAnsi="Century Gothic" w:cs="Century Gothic"/>
          <w:b/>
          <w:sz w:val="20"/>
          <w:szCs w:val="20"/>
        </w:rPr>
        <w:lastRenderedPageBreak/>
        <w:t>Partner Organizations:</w:t>
      </w:r>
    </w:p>
    <w:tbl>
      <w:tblPr>
        <w:tblStyle w:val="a"/>
        <w:tblW w:w="92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9"/>
        <w:gridCol w:w="3549"/>
        <w:gridCol w:w="1457"/>
        <w:gridCol w:w="1273"/>
      </w:tblGrid>
      <w:tr w:rsidR="007011D1" w14:paraId="534199BE" w14:textId="77777777" w:rsidTr="00C025B5">
        <w:trPr>
          <w:trHeight w:val="400"/>
        </w:trPr>
        <w:tc>
          <w:tcPr>
            <w:tcW w:w="2979" w:type="dxa"/>
            <w:shd w:val="clear" w:color="auto" w:fill="31849B"/>
            <w:vAlign w:val="center"/>
          </w:tcPr>
          <w:p w14:paraId="77DBB274" w14:textId="77777777" w:rsidR="007011D1" w:rsidRDefault="00383115">
            <w:pPr>
              <w:spacing w:after="0" w:line="240" w:lineRule="auto"/>
              <w:contextualSpacing w:val="0"/>
              <w:jc w:val="center"/>
              <w:rPr>
                <w:b/>
                <w:color w:val="FFFFFF"/>
                <w:sz w:val="20"/>
                <w:szCs w:val="20"/>
              </w:rPr>
            </w:pPr>
            <w:r>
              <w:rPr>
                <w:b/>
                <w:color w:val="FFFFFF"/>
                <w:sz w:val="20"/>
                <w:szCs w:val="20"/>
              </w:rPr>
              <w:t>Organization</w:t>
            </w:r>
          </w:p>
        </w:tc>
        <w:tc>
          <w:tcPr>
            <w:tcW w:w="3549" w:type="dxa"/>
            <w:shd w:val="clear" w:color="auto" w:fill="31849B"/>
            <w:vAlign w:val="center"/>
          </w:tcPr>
          <w:p w14:paraId="425A126A" w14:textId="77777777" w:rsidR="007011D1" w:rsidRDefault="00383115">
            <w:pPr>
              <w:spacing w:after="0" w:line="240" w:lineRule="auto"/>
              <w:contextualSpacing w:val="0"/>
              <w:jc w:val="center"/>
              <w:rPr>
                <w:b/>
                <w:color w:val="FFFFFF"/>
                <w:sz w:val="20"/>
                <w:szCs w:val="20"/>
              </w:rPr>
            </w:pPr>
            <w:r>
              <w:rPr>
                <w:b/>
                <w:color w:val="FFFFFF"/>
                <w:sz w:val="20"/>
                <w:szCs w:val="20"/>
              </w:rPr>
              <w:t>POC (Name, Position/Title)</w:t>
            </w:r>
          </w:p>
        </w:tc>
        <w:tc>
          <w:tcPr>
            <w:tcW w:w="1457" w:type="dxa"/>
            <w:shd w:val="clear" w:color="auto" w:fill="31849B"/>
            <w:vAlign w:val="center"/>
          </w:tcPr>
          <w:p w14:paraId="1481332B" w14:textId="77777777" w:rsidR="007011D1" w:rsidRDefault="00383115">
            <w:pPr>
              <w:spacing w:after="0" w:line="240" w:lineRule="auto"/>
              <w:contextualSpacing w:val="0"/>
              <w:jc w:val="center"/>
              <w:rPr>
                <w:b/>
                <w:color w:val="FFFFFF"/>
                <w:sz w:val="20"/>
                <w:szCs w:val="20"/>
              </w:rPr>
            </w:pPr>
            <w:r>
              <w:rPr>
                <w:b/>
                <w:color w:val="FFFFFF"/>
                <w:sz w:val="20"/>
                <w:szCs w:val="20"/>
              </w:rPr>
              <w:t>Partner Type</w:t>
            </w:r>
          </w:p>
        </w:tc>
        <w:tc>
          <w:tcPr>
            <w:tcW w:w="1273" w:type="dxa"/>
            <w:shd w:val="clear" w:color="auto" w:fill="31849B"/>
          </w:tcPr>
          <w:p w14:paraId="3B94B71D" w14:textId="77777777" w:rsidR="007011D1" w:rsidRDefault="00383115">
            <w:pPr>
              <w:spacing w:after="0" w:line="240" w:lineRule="auto"/>
              <w:contextualSpacing w:val="0"/>
              <w:jc w:val="center"/>
              <w:rPr>
                <w:b/>
                <w:color w:val="FFFFFF"/>
                <w:sz w:val="20"/>
                <w:szCs w:val="20"/>
              </w:rPr>
            </w:pPr>
            <w:r>
              <w:rPr>
                <w:b/>
                <w:color w:val="FFFFFF"/>
                <w:sz w:val="20"/>
                <w:szCs w:val="20"/>
              </w:rPr>
              <w:t>Boundary Org?</w:t>
            </w:r>
          </w:p>
        </w:tc>
      </w:tr>
      <w:tr w:rsidR="007011D1" w14:paraId="45BE4E27" w14:textId="77777777" w:rsidTr="00C025B5">
        <w:trPr>
          <w:trHeight w:val="220"/>
        </w:trPr>
        <w:tc>
          <w:tcPr>
            <w:tcW w:w="2979" w:type="dxa"/>
          </w:tcPr>
          <w:p w14:paraId="16B3EF6F" w14:textId="77777777" w:rsidR="007011D1" w:rsidRDefault="00383115">
            <w:pPr>
              <w:spacing w:after="0" w:line="240" w:lineRule="auto"/>
              <w:contextualSpacing w:val="0"/>
              <w:rPr>
                <w:rFonts w:ascii="Garamond" w:eastAsia="Garamond" w:hAnsi="Garamond" w:cs="Garamond"/>
              </w:rPr>
            </w:pPr>
            <w:r>
              <w:rPr>
                <w:rFonts w:ascii="Garamond" w:eastAsia="Garamond" w:hAnsi="Garamond" w:cs="Garamond"/>
              </w:rPr>
              <w:t>US Fish and Wildlife Service, Pacific Southwest Region Ecological Services Program</w:t>
            </w:r>
          </w:p>
        </w:tc>
        <w:tc>
          <w:tcPr>
            <w:tcW w:w="3549" w:type="dxa"/>
          </w:tcPr>
          <w:p w14:paraId="0FF52DE6" w14:textId="77777777" w:rsidR="007011D1" w:rsidRDefault="00383115">
            <w:pPr>
              <w:spacing w:after="0" w:line="240" w:lineRule="auto"/>
              <w:contextualSpacing w:val="0"/>
              <w:rPr>
                <w:rFonts w:ascii="Garamond" w:eastAsia="Garamond" w:hAnsi="Garamond" w:cs="Garamond"/>
              </w:rPr>
            </w:pPr>
            <w:r>
              <w:rPr>
                <w:rFonts w:ascii="Garamond" w:eastAsia="Garamond" w:hAnsi="Garamond" w:cs="Garamond"/>
              </w:rPr>
              <w:t xml:space="preserve">Pat </w:t>
            </w:r>
            <w:proofErr w:type="spellStart"/>
            <w:r>
              <w:rPr>
                <w:rFonts w:ascii="Garamond" w:eastAsia="Garamond" w:hAnsi="Garamond" w:cs="Garamond"/>
              </w:rPr>
              <w:t>Lineback</w:t>
            </w:r>
            <w:proofErr w:type="spellEnd"/>
            <w:r>
              <w:rPr>
                <w:rFonts w:ascii="Garamond" w:eastAsia="Garamond" w:hAnsi="Garamond" w:cs="Garamond"/>
              </w:rPr>
              <w:t>, Regional GIS Coordinator;</w:t>
            </w:r>
          </w:p>
          <w:p w14:paraId="4BEE895A" w14:textId="77777777" w:rsidR="007011D1" w:rsidRDefault="00383115">
            <w:pPr>
              <w:spacing w:after="0" w:line="240" w:lineRule="auto"/>
              <w:contextualSpacing w:val="0"/>
              <w:rPr>
                <w:rFonts w:ascii="Garamond" w:eastAsia="Garamond" w:hAnsi="Garamond" w:cs="Garamond"/>
              </w:rPr>
            </w:pPr>
            <w:r>
              <w:rPr>
                <w:rFonts w:ascii="Garamond" w:eastAsia="Garamond" w:hAnsi="Garamond" w:cs="Garamond"/>
              </w:rPr>
              <w:t>Dan Cox, Regional Habitat Conservation Coordinator</w:t>
            </w:r>
          </w:p>
        </w:tc>
        <w:tc>
          <w:tcPr>
            <w:tcW w:w="1457" w:type="dxa"/>
          </w:tcPr>
          <w:p w14:paraId="19180F66" w14:textId="0962E5C1" w:rsidR="007011D1" w:rsidRDefault="00466412">
            <w:pPr>
              <w:spacing w:after="0" w:line="240" w:lineRule="auto"/>
              <w:contextualSpacing w:val="0"/>
              <w:rPr>
                <w:rFonts w:ascii="Garamond" w:eastAsia="Garamond" w:hAnsi="Garamond" w:cs="Garamond"/>
              </w:rPr>
            </w:pPr>
            <w:r>
              <w:rPr>
                <w:rFonts w:ascii="Garamond" w:eastAsia="Garamond" w:hAnsi="Garamond" w:cs="Garamond"/>
              </w:rPr>
              <w:t>End</w:t>
            </w:r>
            <w:r w:rsidR="00C025B5">
              <w:rPr>
                <w:rFonts w:ascii="Garamond" w:eastAsia="Garamond" w:hAnsi="Garamond" w:cs="Garamond"/>
              </w:rPr>
              <w:t xml:space="preserve"> </w:t>
            </w:r>
            <w:r w:rsidR="00383115">
              <w:rPr>
                <w:rFonts w:ascii="Garamond" w:eastAsia="Garamond" w:hAnsi="Garamond" w:cs="Garamond"/>
              </w:rPr>
              <w:t>User</w:t>
            </w:r>
          </w:p>
        </w:tc>
        <w:tc>
          <w:tcPr>
            <w:tcW w:w="1273" w:type="dxa"/>
          </w:tcPr>
          <w:p w14:paraId="4B137D64" w14:textId="77777777" w:rsidR="007011D1" w:rsidRDefault="00383115">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7011D1" w14:paraId="4C4A2235" w14:textId="77777777" w:rsidTr="00C025B5">
        <w:trPr>
          <w:trHeight w:val="220"/>
        </w:trPr>
        <w:tc>
          <w:tcPr>
            <w:tcW w:w="2979" w:type="dxa"/>
          </w:tcPr>
          <w:p w14:paraId="30C90C6E" w14:textId="77777777" w:rsidR="007011D1" w:rsidRDefault="00383115">
            <w:pPr>
              <w:spacing w:after="0" w:line="240" w:lineRule="auto"/>
              <w:contextualSpacing w:val="0"/>
              <w:rPr>
                <w:rFonts w:ascii="Garamond" w:eastAsia="Garamond" w:hAnsi="Garamond" w:cs="Garamond"/>
              </w:rPr>
            </w:pPr>
            <w:r>
              <w:rPr>
                <w:rFonts w:ascii="Garamond" w:eastAsia="Garamond" w:hAnsi="Garamond" w:cs="Garamond"/>
              </w:rPr>
              <w:t>US Fish and Wildlife Service, Midwest Region</w:t>
            </w:r>
          </w:p>
          <w:p w14:paraId="2BEE9EC5" w14:textId="77777777" w:rsidR="007011D1" w:rsidRDefault="00383115">
            <w:pPr>
              <w:spacing w:after="0" w:line="240" w:lineRule="auto"/>
              <w:contextualSpacing w:val="0"/>
              <w:rPr>
                <w:rFonts w:ascii="Garamond" w:eastAsia="Garamond" w:hAnsi="Garamond" w:cs="Garamond"/>
              </w:rPr>
            </w:pPr>
            <w:r>
              <w:rPr>
                <w:rFonts w:ascii="Garamond" w:eastAsia="Garamond" w:hAnsi="Garamond" w:cs="Garamond"/>
              </w:rPr>
              <w:t>National Wetland Inventory</w:t>
            </w:r>
          </w:p>
        </w:tc>
        <w:tc>
          <w:tcPr>
            <w:tcW w:w="3549" w:type="dxa"/>
          </w:tcPr>
          <w:p w14:paraId="7C4DB7FD" w14:textId="77777777" w:rsidR="007011D1" w:rsidRDefault="00383115">
            <w:pPr>
              <w:spacing w:after="0" w:line="240" w:lineRule="auto"/>
              <w:contextualSpacing w:val="0"/>
              <w:rPr>
                <w:rFonts w:ascii="Garamond" w:eastAsia="Garamond" w:hAnsi="Garamond" w:cs="Garamond"/>
              </w:rPr>
            </w:pPr>
            <w:r>
              <w:rPr>
                <w:rFonts w:ascii="Garamond" w:eastAsia="Garamond" w:hAnsi="Garamond" w:cs="Garamond"/>
              </w:rPr>
              <w:t xml:space="preserve">Brian </w:t>
            </w:r>
            <w:proofErr w:type="spellStart"/>
            <w:r>
              <w:rPr>
                <w:rFonts w:ascii="Garamond" w:eastAsia="Garamond" w:hAnsi="Garamond" w:cs="Garamond"/>
              </w:rPr>
              <w:t>Huberty</w:t>
            </w:r>
            <w:proofErr w:type="spellEnd"/>
            <w:r>
              <w:rPr>
                <w:rFonts w:ascii="Garamond" w:eastAsia="Garamond" w:hAnsi="Garamond" w:cs="Garamond"/>
              </w:rPr>
              <w:t>, Regional NWI and Remote Sensing Coordinator</w:t>
            </w:r>
          </w:p>
        </w:tc>
        <w:tc>
          <w:tcPr>
            <w:tcW w:w="1457" w:type="dxa"/>
          </w:tcPr>
          <w:p w14:paraId="4C986F9A" w14:textId="2A7F5261" w:rsidR="007011D1" w:rsidRDefault="00086FDA" w:rsidP="00086FDA">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273" w:type="dxa"/>
          </w:tcPr>
          <w:p w14:paraId="0EFE492E" w14:textId="77777777" w:rsidR="007011D1" w:rsidRDefault="00383115">
            <w:pPr>
              <w:spacing w:after="0" w:line="240" w:lineRule="auto"/>
              <w:contextualSpacing w:val="0"/>
              <w:jc w:val="center"/>
              <w:rPr>
                <w:rFonts w:ascii="Garamond" w:eastAsia="Garamond" w:hAnsi="Garamond" w:cs="Garamond"/>
              </w:rPr>
            </w:pPr>
            <w:r>
              <w:rPr>
                <w:rFonts w:ascii="Garamond" w:eastAsia="Garamond" w:hAnsi="Garamond" w:cs="Garamond"/>
              </w:rPr>
              <w:t>No</w:t>
            </w:r>
          </w:p>
        </w:tc>
      </w:tr>
    </w:tbl>
    <w:p w14:paraId="530F2372" w14:textId="77777777" w:rsidR="007011D1" w:rsidRDefault="007011D1">
      <w:pPr>
        <w:spacing w:after="0" w:line="240" w:lineRule="auto"/>
        <w:rPr>
          <w:rFonts w:ascii="Century Gothic" w:eastAsia="Century Gothic" w:hAnsi="Century Gothic" w:cs="Century Gothic"/>
          <w:b/>
          <w:sz w:val="20"/>
          <w:szCs w:val="20"/>
        </w:rPr>
      </w:pPr>
    </w:p>
    <w:p w14:paraId="06CF9E3D" w14:textId="77777777" w:rsidR="007011D1" w:rsidRDefault="00383115" w:rsidP="00367EB5">
      <w:pPr>
        <w:spacing w:after="0" w:line="240" w:lineRule="auto"/>
        <w:outlineLvl w:val="0"/>
        <w:rPr>
          <w:rFonts w:ascii="Century Gothic" w:eastAsia="Century Gothic" w:hAnsi="Century Gothic" w:cs="Century Gothic"/>
          <w:sz w:val="20"/>
          <w:szCs w:val="20"/>
        </w:rPr>
      </w:pPr>
      <w:r>
        <w:rPr>
          <w:rFonts w:ascii="Century Gothic" w:eastAsia="Century Gothic" w:hAnsi="Century Gothic" w:cs="Century Gothic"/>
          <w:b/>
          <w:sz w:val="20"/>
          <w:szCs w:val="20"/>
        </w:rPr>
        <w:t>Community Concerns:</w:t>
      </w:r>
    </w:p>
    <w:p w14:paraId="65F64B1F" w14:textId="77777777" w:rsidR="007011D1" w:rsidRDefault="00383115">
      <w:pPr>
        <w:numPr>
          <w:ilvl w:val="0"/>
          <w:numId w:val="2"/>
        </w:numPr>
        <w:spacing w:after="0" w:line="240" w:lineRule="auto"/>
        <w:ind w:hanging="360"/>
        <w:contextualSpacing/>
      </w:pPr>
      <w:r>
        <w:rPr>
          <w:rFonts w:ascii="Garamond" w:eastAsia="Garamond" w:hAnsi="Garamond" w:cs="Garamond"/>
        </w:rPr>
        <w:t>The USFWS is responsible for monitoring millions of acres of private and publically owned lands and easements.</w:t>
      </w:r>
    </w:p>
    <w:p w14:paraId="34ACD09C" w14:textId="2DE6FAE2" w:rsidR="007011D1" w:rsidRDefault="00383115">
      <w:pPr>
        <w:numPr>
          <w:ilvl w:val="0"/>
          <w:numId w:val="2"/>
        </w:numPr>
        <w:spacing w:after="0" w:line="240" w:lineRule="auto"/>
        <w:ind w:hanging="360"/>
        <w:contextualSpacing/>
      </w:pPr>
      <w:r>
        <w:rPr>
          <w:rFonts w:ascii="Garamond" w:eastAsia="Garamond" w:hAnsi="Garamond" w:cs="Garamond"/>
        </w:rPr>
        <w:t>The USFWS has limited capacity in staff to adequately conduct monitoring of HCPs.</w:t>
      </w:r>
    </w:p>
    <w:p w14:paraId="64CBBD2C" w14:textId="77777777" w:rsidR="007011D1" w:rsidRDefault="00383115">
      <w:pPr>
        <w:numPr>
          <w:ilvl w:val="0"/>
          <w:numId w:val="2"/>
        </w:numPr>
        <w:spacing w:after="0" w:line="240" w:lineRule="auto"/>
        <w:ind w:hanging="360"/>
        <w:contextualSpacing/>
      </w:pPr>
      <w:r>
        <w:rPr>
          <w:rFonts w:ascii="Garamond" w:eastAsia="Garamond" w:hAnsi="Garamond" w:cs="Garamond"/>
        </w:rPr>
        <w:t>HCPs are becoming more common and successful, but there are no independent business processes or tools in place to evaluate these areas and determine the extent of potential disturbance.</w:t>
      </w:r>
    </w:p>
    <w:p w14:paraId="77252C47" w14:textId="77777777" w:rsidR="007011D1" w:rsidRDefault="007011D1">
      <w:pPr>
        <w:spacing w:after="0" w:line="240" w:lineRule="auto"/>
        <w:rPr>
          <w:rFonts w:ascii="Century Gothic" w:eastAsia="Century Gothic" w:hAnsi="Century Gothic" w:cs="Century Gothic"/>
          <w:b/>
          <w:sz w:val="20"/>
          <w:szCs w:val="20"/>
        </w:rPr>
      </w:pPr>
    </w:p>
    <w:p w14:paraId="6820A430" w14:textId="68943FC6" w:rsidR="007011D1" w:rsidRDefault="00466412" w:rsidP="00367EB5">
      <w:pPr>
        <w:spacing w:after="0" w:line="240" w:lineRule="auto"/>
        <w:outlineLvl w:val="0"/>
        <w:rPr>
          <w:rFonts w:ascii="Century Gothic" w:eastAsia="Century Gothic" w:hAnsi="Century Gothic" w:cs="Century Gothic"/>
          <w:sz w:val="20"/>
          <w:szCs w:val="20"/>
        </w:rPr>
      </w:pPr>
      <w:r>
        <w:rPr>
          <w:rFonts w:ascii="Century Gothic" w:eastAsia="Century Gothic" w:hAnsi="Century Gothic" w:cs="Century Gothic"/>
          <w:b/>
          <w:sz w:val="20"/>
          <w:szCs w:val="20"/>
        </w:rPr>
        <w:t>Current Decision-</w:t>
      </w:r>
      <w:r w:rsidR="00383115">
        <w:rPr>
          <w:rFonts w:ascii="Century Gothic" w:eastAsia="Century Gothic" w:hAnsi="Century Gothic" w:cs="Century Gothic"/>
          <w:b/>
          <w:sz w:val="20"/>
          <w:szCs w:val="20"/>
        </w:rPr>
        <w:t>Making Practices &amp; Policies</w:t>
      </w:r>
      <w:r w:rsidR="00383115">
        <w:rPr>
          <w:rFonts w:ascii="Century Gothic" w:eastAsia="Century Gothic" w:hAnsi="Century Gothic" w:cs="Century Gothic"/>
          <w:sz w:val="20"/>
          <w:szCs w:val="20"/>
        </w:rPr>
        <w:t>:</w:t>
      </w:r>
    </w:p>
    <w:p w14:paraId="4747C424" w14:textId="7CAE0CCD" w:rsidR="007011D1" w:rsidRDefault="00383115">
      <w:pPr>
        <w:spacing w:after="0" w:line="240" w:lineRule="auto"/>
        <w:rPr>
          <w:rFonts w:ascii="Garamond" w:eastAsia="Garamond" w:hAnsi="Garamond" w:cs="Garamond"/>
        </w:rPr>
      </w:pPr>
      <w:r>
        <w:rPr>
          <w:rFonts w:ascii="Garamond" w:eastAsia="Garamond" w:hAnsi="Garamond" w:cs="Garamond"/>
        </w:rPr>
        <w:t>To help reduce the conflict between economic development and the protection of endangered species, HCPs were created in 1982 by an amendment to the Endangered Species Act (ESA). The development of an HCP is part of the process of applying for an Incidental Take Permit, which allows landowners or other project proponents to undertake activities normally restricted by the presence of endangered species. HCPs are developed in collaboration with the USFWS and must outline the expected impacts to endangered species, steps to minimize those impacts, and mitigation actions for any impacts that cannot be avoided. Landowners or project proponents carry out the management activities within the HCPs and send reports to HCP biologists within the USFWS. Each biologist manages multiple HCPs, leaving very little time to ground truth every report that is sent to them. Therefore, there is no easy way for the biologist to quickly identify potential significant changes occurring within HCPs.</w:t>
      </w:r>
    </w:p>
    <w:p w14:paraId="273C78D7" w14:textId="77777777" w:rsidR="007011D1" w:rsidRDefault="007011D1">
      <w:pPr>
        <w:spacing w:after="0" w:line="240" w:lineRule="auto"/>
        <w:rPr>
          <w:rFonts w:ascii="Garamond" w:eastAsia="Garamond" w:hAnsi="Garamond" w:cs="Garamond"/>
        </w:rPr>
      </w:pPr>
    </w:p>
    <w:p w14:paraId="55F488D3" w14:textId="77777777" w:rsidR="007011D1" w:rsidRDefault="00383115" w:rsidP="00367EB5">
      <w:pPr>
        <w:spacing w:after="0" w:line="240" w:lineRule="auto"/>
        <w:outlineLvl w:val="0"/>
        <w:rPr>
          <w:rFonts w:ascii="Century Gothic" w:eastAsia="Century Gothic" w:hAnsi="Century Gothic" w:cs="Century Gothic"/>
          <w:sz w:val="20"/>
          <w:szCs w:val="20"/>
        </w:rPr>
      </w:pPr>
      <w:r>
        <w:rPr>
          <w:rFonts w:ascii="Century Gothic" w:eastAsia="Century Gothic" w:hAnsi="Century Gothic" w:cs="Century Gothic"/>
          <w:b/>
          <w:sz w:val="20"/>
          <w:szCs w:val="20"/>
        </w:rPr>
        <w:t>Decision Support Tools &amp; Benefits:</w:t>
      </w:r>
    </w:p>
    <w:tbl>
      <w:tblPr>
        <w:tblStyle w:val="a0"/>
        <w:tblW w:w="92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9"/>
        <w:gridCol w:w="2574"/>
        <w:gridCol w:w="2762"/>
        <w:gridCol w:w="1461"/>
      </w:tblGrid>
      <w:tr w:rsidR="007011D1" w14:paraId="7BB27C9B" w14:textId="77777777" w:rsidTr="00C025B5">
        <w:trPr>
          <w:trHeight w:val="460"/>
        </w:trPr>
        <w:tc>
          <w:tcPr>
            <w:tcW w:w="2459" w:type="dxa"/>
            <w:shd w:val="clear" w:color="auto" w:fill="31849B"/>
            <w:vAlign w:val="center"/>
          </w:tcPr>
          <w:p w14:paraId="2131F3C0" w14:textId="329E497A" w:rsidR="007011D1" w:rsidRDefault="00466412">
            <w:pPr>
              <w:spacing w:after="0" w:line="240" w:lineRule="auto"/>
              <w:contextualSpacing w:val="0"/>
              <w:jc w:val="center"/>
              <w:rPr>
                <w:b/>
                <w:color w:val="FFFFFF"/>
                <w:sz w:val="20"/>
                <w:szCs w:val="20"/>
              </w:rPr>
            </w:pPr>
            <w:r>
              <w:rPr>
                <w:b/>
                <w:color w:val="FFFFFF"/>
                <w:sz w:val="20"/>
                <w:szCs w:val="20"/>
              </w:rPr>
              <w:t xml:space="preserve">End </w:t>
            </w:r>
            <w:r w:rsidR="00383115">
              <w:rPr>
                <w:b/>
                <w:color w:val="FFFFFF"/>
                <w:sz w:val="20"/>
                <w:szCs w:val="20"/>
              </w:rPr>
              <w:t>Product</w:t>
            </w:r>
          </w:p>
        </w:tc>
        <w:tc>
          <w:tcPr>
            <w:tcW w:w="2574" w:type="dxa"/>
            <w:shd w:val="clear" w:color="auto" w:fill="31849B"/>
            <w:vAlign w:val="center"/>
          </w:tcPr>
          <w:p w14:paraId="1460D236" w14:textId="77777777" w:rsidR="007011D1" w:rsidRDefault="00383115">
            <w:pPr>
              <w:spacing w:after="0" w:line="240" w:lineRule="auto"/>
              <w:contextualSpacing w:val="0"/>
              <w:jc w:val="center"/>
              <w:rPr>
                <w:b/>
                <w:color w:val="FFFFFF"/>
                <w:sz w:val="20"/>
                <w:szCs w:val="20"/>
              </w:rPr>
            </w:pPr>
            <w:r>
              <w:rPr>
                <w:b/>
                <w:color w:val="FFFFFF"/>
                <w:sz w:val="20"/>
                <w:szCs w:val="20"/>
              </w:rPr>
              <w:t>Earth Observations Used</w:t>
            </w:r>
          </w:p>
        </w:tc>
        <w:tc>
          <w:tcPr>
            <w:tcW w:w="2762" w:type="dxa"/>
            <w:shd w:val="clear" w:color="auto" w:fill="31849B"/>
            <w:vAlign w:val="center"/>
          </w:tcPr>
          <w:p w14:paraId="616D23B4" w14:textId="77777777" w:rsidR="007011D1" w:rsidRDefault="00383115">
            <w:pPr>
              <w:spacing w:after="0" w:line="240" w:lineRule="auto"/>
              <w:contextualSpacing w:val="0"/>
              <w:jc w:val="center"/>
              <w:rPr>
                <w:b/>
                <w:color w:val="FFFFFF"/>
                <w:sz w:val="20"/>
                <w:szCs w:val="20"/>
              </w:rPr>
            </w:pPr>
            <w:r>
              <w:rPr>
                <w:b/>
                <w:color w:val="FFFFFF"/>
                <w:sz w:val="20"/>
                <w:szCs w:val="20"/>
              </w:rPr>
              <w:t>Partner Benefit &amp; Use</w:t>
            </w:r>
          </w:p>
        </w:tc>
        <w:tc>
          <w:tcPr>
            <w:tcW w:w="1461" w:type="dxa"/>
            <w:shd w:val="clear" w:color="auto" w:fill="31849B"/>
            <w:vAlign w:val="center"/>
          </w:tcPr>
          <w:p w14:paraId="32FF922C" w14:textId="77777777" w:rsidR="007011D1" w:rsidRDefault="00383115">
            <w:pPr>
              <w:spacing w:after="0" w:line="240" w:lineRule="auto"/>
              <w:contextualSpacing w:val="0"/>
              <w:jc w:val="center"/>
              <w:rPr>
                <w:b/>
                <w:color w:val="FFFFFF"/>
                <w:sz w:val="20"/>
                <w:szCs w:val="20"/>
              </w:rPr>
            </w:pPr>
            <w:r>
              <w:rPr>
                <w:b/>
                <w:color w:val="FFFFFF"/>
                <w:sz w:val="20"/>
                <w:szCs w:val="20"/>
              </w:rPr>
              <w:t>Software</w:t>
            </w:r>
          </w:p>
          <w:p w14:paraId="11977D66" w14:textId="77777777" w:rsidR="007011D1" w:rsidRDefault="00383115">
            <w:pPr>
              <w:spacing w:after="0" w:line="240" w:lineRule="auto"/>
              <w:contextualSpacing w:val="0"/>
              <w:jc w:val="center"/>
              <w:rPr>
                <w:b/>
                <w:color w:val="FFFFFF"/>
                <w:sz w:val="20"/>
                <w:szCs w:val="20"/>
              </w:rPr>
            </w:pPr>
            <w:r>
              <w:rPr>
                <w:b/>
                <w:color w:val="FFFFFF"/>
                <w:sz w:val="20"/>
                <w:szCs w:val="20"/>
              </w:rPr>
              <w:t>Release</w:t>
            </w:r>
          </w:p>
        </w:tc>
      </w:tr>
      <w:tr w:rsidR="007011D1" w14:paraId="78900BB0" w14:textId="77777777" w:rsidTr="00C025B5">
        <w:trPr>
          <w:trHeight w:val="1720"/>
        </w:trPr>
        <w:tc>
          <w:tcPr>
            <w:tcW w:w="2459" w:type="dxa"/>
          </w:tcPr>
          <w:p w14:paraId="09633C40" w14:textId="7545B75A" w:rsidR="007011D1" w:rsidRDefault="00383115">
            <w:pPr>
              <w:spacing w:after="0" w:line="240" w:lineRule="auto"/>
              <w:contextualSpacing w:val="0"/>
              <w:rPr>
                <w:rFonts w:ascii="Garamond" w:eastAsia="Garamond" w:hAnsi="Garamond" w:cs="Garamond"/>
              </w:rPr>
            </w:pPr>
            <w:r>
              <w:rPr>
                <w:rFonts w:ascii="Garamond" w:eastAsia="Garamond" w:hAnsi="Garamond" w:cs="Garamond"/>
              </w:rPr>
              <w:t xml:space="preserve">Landscape Anomaly </w:t>
            </w:r>
            <w:r w:rsidR="00D506EA">
              <w:rPr>
                <w:rFonts w:ascii="Garamond" w:eastAsia="Garamond" w:hAnsi="Garamond" w:cs="Garamond"/>
              </w:rPr>
              <w:t xml:space="preserve">Detection </w:t>
            </w:r>
            <w:r>
              <w:rPr>
                <w:rFonts w:ascii="Garamond" w:eastAsia="Garamond" w:hAnsi="Garamond" w:cs="Garamond"/>
              </w:rPr>
              <w:t>Tool</w:t>
            </w:r>
          </w:p>
        </w:tc>
        <w:tc>
          <w:tcPr>
            <w:tcW w:w="2574" w:type="dxa"/>
          </w:tcPr>
          <w:p w14:paraId="26E9B574" w14:textId="77777777" w:rsidR="007011D1" w:rsidRDefault="00383115">
            <w:pPr>
              <w:spacing w:after="0" w:line="240" w:lineRule="auto"/>
              <w:contextualSpacing w:val="0"/>
              <w:rPr>
                <w:rFonts w:ascii="Garamond" w:eastAsia="Garamond" w:hAnsi="Garamond" w:cs="Garamond"/>
              </w:rPr>
            </w:pPr>
            <w:r>
              <w:rPr>
                <w:rFonts w:ascii="Garamond" w:eastAsia="Garamond" w:hAnsi="Garamond" w:cs="Garamond"/>
              </w:rPr>
              <w:t xml:space="preserve">Landsat 8 OLI, </w:t>
            </w:r>
          </w:p>
          <w:p w14:paraId="6EE2DC29" w14:textId="5470E173" w:rsidR="007011D1" w:rsidRDefault="00383115">
            <w:pPr>
              <w:spacing w:after="0" w:line="240" w:lineRule="auto"/>
              <w:contextualSpacing w:val="0"/>
              <w:rPr>
                <w:rFonts w:ascii="Garamond" w:eastAsia="Garamond" w:hAnsi="Garamond" w:cs="Garamond"/>
              </w:rPr>
            </w:pPr>
            <w:r>
              <w:rPr>
                <w:rFonts w:ascii="Garamond" w:eastAsia="Garamond" w:hAnsi="Garamond" w:cs="Garamond"/>
              </w:rPr>
              <w:t>Sentinel-2A MSI</w:t>
            </w:r>
          </w:p>
        </w:tc>
        <w:tc>
          <w:tcPr>
            <w:tcW w:w="2762" w:type="dxa"/>
          </w:tcPr>
          <w:p w14:paraId="1024F381" w14:textId="77777777" w:rsidR="007011D1" w:rsidRDefault="00383115">
            <w:pPr>
              <w:spacing w:after="0" w:line="240" w:lineRule="auto"/>
              <w:contextualSpacing w:val="0"/>
              <w:rPr>
                <w:rFonts w:ascii="Garamond" w:eastAsia="Garamond" w:hAnsi="Garamond" w:cs="Garamond"/>
              </w:rPr>
            </w:pPr>
            <w:r>
              <w:rPr>
                <w:rFonts w:ascii="Garamond" w:eastAsia="Garamond" w:hAnsi="Garamond" w:cs="Garamond"/>
              </w:rPr>
              <w:t xml:space="preserve">This decision-support tool will assess landscape disturbances in HCP areas. Areas flagged with moderate- to large-scale disturbance will help focus program managers’ </w:t>
            </w:r>
            <w:r>
              <w:rPr>
                <w:rFonts w:ascii="Garamond" w:eastAsia="Garamond" w:hAnsi="Garamond" w:cs="Garamond"/>
                <w:i/>
              </w:rPr>
              <w:t>in situ</w:t>
            </w:r>
            <w:r>
              <w:rPr>
                <w:rFonts w:ascii="Garamond" w:eastAsia="Garamond" w:hAnsi="Garamond" w:cs="Garamond"/>
              </w:rPr>
              <w:t xml:space="preserve"> monitoring efforts.</w:t>
            </w:r>
          </w:p>
        </w:tc>
        <w:tc>
          <w:tcPr>
            <w:tcW w:w="1461" w:type="dxa"/>
          </w:tcPr>
          <w:p w14:paraId="749E50D6" w14:textId="77777777" w:rsidR="007011D1" w:rsidRDefault="00383115">
            <w:pPr>
              <w:spacing w:after="0" w:line="240" w:lineRule="auto"/>
              <w:contextualSpacing w:val="0"/>
              <w:rPr>
                <w:rFonts w:ascii="Garamond" w:eastAsia="Garamond" w:hAnsi="Garamond" w:cs="Garamond"/>
              </w:rPr>
            </w:pPr>
            <w:r>
              <w:rPr>
                <w:rFonts w:ascii="Garamond" w:eastAsia="Garamond" w:hAnsi="Garamond" w:cs="Garamond"/>
              </w:rPr>
              <w:t>III</w:t>
            </w:r>
          </w:p>
        </w:tc>
      </w:tr>
      <w:tr w:rsidR="007011D1" w14:paraId="45E3CDAA" w14:textId="77777777" w:rsidTr="00C025B5">
        <w:trPr>
          <w:trHeight w:val="220"/>
        </w:trPr>
        <w:tc>
          <w:tcPr>
            <w:tcW w:w="2459" w:type="dxa"/>
          </w:tcPr>
          <w:p w14:paraId="491D5925" w14:textId="0985E281" w:rsidR="007011D1" w:rsidRDefault="003B3719" w:rsidP="0052053B">
            <w:pPr>
              <w:spacing w:after="0" w:line="240" w:lineRule="auto"/>
              <w:contextualSpacing w:val="0"/>
              <w:rPr>
                <w:rFonts w:ascii="Garamond" w:eastAsia="Garamond" w:hAnsi="Garamond" w:cs="Garamond"/>
              </w:rPr>
            </w:pPr>
            <w:r>
              <w:rPr>
                <w:rFonts w:ascii="Garamond" w:eastAsia="Garamond" w:hAnsi="Garamond" w:cs="Garamond"/>
              </w:rPr>
              <w:t xml:space="preserve">Maps </w:t>
            </w:r>
            <w:r w:rsidR="0052053B">
              <w:rPr>
                <w:rFonts w:ascii="Garamond" w:eastAsia="Garamond" w:hAnsi="Garamond" w:cs="Garamond"/>
              </w:rPr>
              <w:t>Depicting T</w:t>
            </w:r>
            <w:r w:rsidR="00383115">
              <w:rPr>
                <w:rFonts w:ascii="Garamond" w:eastAsia="Garamond" w:hAnsi="Garamond" w:cs="Garamond"/>
              </w:rPr>
              <w:t>rends in Land Use Change</w:t>
            </w:r>
          </w:p>
        </w:tc>
        <w:tc>
          <w:tcPr>
            <w:tcW w:w="2574" w:type="dxa"/>
          </w:tcPr>
          <w:p w14:paraId="372D90F9" w14:textId="4DC233BF" w:rsidR="007011D1" w:rsidRDefault="00383115">
            <w:pPr>
              <w:spacing w:after="0" w:line="240" w:lineRule="auto"/>
              <w:contextualSpacing w:val="0"/>
              <w:rPr>
                <w:rFonts w:ascii="Garamond" w:eastAsia="Garamond" w:hAnsi="Garamond" w:cs="Garamond"/>
              </w:rPr>
            </w:pPr>
            <w:r>
              <w:rPr>
                <w:rFonts w:ascii="Garamond" w:eastAsia="Garamond" w:hAnsi="Garamond" w:cs="Garamond"/>
              </w:rPr>
              <w:t xml:space="preserve">Landsat 8 OLI, </w:t>
            </w:r>
          </w:p>
          <w:p w14:paraId="6A1F79C5" w14:textId="77777777" w:rsidR="007011D1" w:rsidRDefault="00383115">
            <w:pPr>
              <w:spacing w:after="0" w:line="240" w:lineRule="auto"/>
              <w:contextualSpacing w:val="0"/>
              <w:rPr>
                <w:rFonts w:ascii="Garamond" w:eastAsia="Garamond" w:hAnsi="Garamond" w:cs="Garamond"/>
              </w:rPr>
            </w:pPr>
            <w:r>
              <w:rPr>
                <w:rFonts w:ascii="Garamond" w:eastAsia="Garamond" w:hAnsi="Garamond" w:cs="Garamond"/>
              </w:rPr>
              <w:t>Sentinel-2A MSI</w:t>
            </w:r>
          </w:p>
        </w:tc>
        <w:tc>
          <w:tcPr>
            <w:tcW w:w="2762" w:type="dxa"/>
          </w:tcPr>
          <w:p w14:paraId="548F6830" w14:textId="3C2E1340" w:rsidR="007011D1" w:rsidRDefault="00383115" w:rsidP="0073176A">
            <w:pPr>
              <w:spacing w:after="0" w:line="240" w:lineRule="auto"/>
              <w:contextualSpacing w:val="0"/>
              <w:rPr>
                <w:rFonts w:ascii="Garamond" w:eastAsia="Garamond" w:hAnsi="Garamond" w:cs="Garamond"/>
              </w:rPr>
            </w:pPr>
            <w:r>
              <w:rPr>
                <w:rFonts w:ascii="Garamond" w:eastAsia="Garamond" w:hAnsi="Garamond" w:cs="Garamond"/>
              </w:rPr>
              <w:t xml:space="preserve">Annual land use change maps will be used to assess potential trends in land use change across HCP areas. </w:t>
            </w:r>
            <w:r w:rsidR="0073176A">
              <w:rPr>
                <w:rFonts w:ascii="Garamond" w:eastAsia="Garamond" w:hAnsi="Garamond" w:cs="Garamond"/>
              </w:rPr>
              <w:t xml:space="preserve">They </w:t>
            </w:r>
            <w:r>
              <w:rPr>
                <w:rFonts w:ascii="Garamond" w:eastAsia="Garamond" w:hAnsi="Garamond" w:cs="Garamond"/>
              </w:rPr>
              <w:t>will also be used to determine the validity of the decision-support tool.</w:t>
            </w:r>
          </w:p>
        </w:tc>
        <w:tc>
          <w:tcPr>
            <w:tcW w:w="1461" w:type="dxa"/>
          </w:tcPr>
          <w:p w14:paraId="1C9CC950" w14:textId="77777777" w:rsidR="007011D1" w:rsidRDefault="00383115">
            <w:pPr>
              <w:spacing w:after="0" w:line="240" w:lineRule="auto"/>
              <w:contextualSpacing w:val="0"/>
              <w:rPr>
                <w:rFonts w:ascii="Garamond" w:eastAsia="Garamond" w:hAnsi="Garamond" w:cs="Garamond"/>
              </w:rPr>
            </w:pPr>
            <w:r>
              <w:rPr>
                <w:rFonts w:ascii="Garamond" w:eastAsia="Garamond" w:hAnsi="Garamond" w:cs="Garamond"/>
              </w:rPr>
              <w:t>I</w:t>
            </w:r>
          </w:p>
        </w:tc>
      </w:tr>
    </w:tbl>
    <w:p w14:paraId="4F55D729" w14:textId="77777777" w:rsidR="007011D1" w:rsidRDefault="007011D1">
      <w:pPr>
        <w:spacing w:after="0" w:line="240" w:lineRule="auto"/>
        <w:rPr>
          <w:rFonts w:ascii="Century Gothic" w:eastAsia="Century Gothic" w:hAnsi="Century Gothic" w:cs="Century Gothic"/>
          <w:b/>
          <w:sz w:val="20"/>
          <w:szCs w:val="20"/>
        </w:rPr>
      </w:pPr>
    </w:p>
    <w:p w14:paraId="2B2C2905" w14:textId="5E3F65D1" w:rsidR="007011D1" w:rsidRDefault="00466412" w:rsidP="00367EB5">
      <w:pPr>
        <w:spacing w:after="0" w:line="240" w:lineRule="auto"/>
        <w:outlineLvl w:val="0"/>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Project Benefit to End </w:t>
      </w:r>
      <w:r w:rsidR="00383115">
        <w:rPr>
          <w:rFonts w:ascii="Century Gothic" w:eastAsia="Century Gothic" w:hAnsi="Century Gothic" w:cs="Century Gothic"/>
          <w:b/>
          <w:sz w:val="20"/>
          <w:szCs w:val="20"/>
        </w:rPr>
        <w:t>User</w:t>
      </w:r>
      <w:r w:rsidR="00383115">
        <w:rPr>
          <w:rFonts w:ascii="Century Gothic" w:eastAsia="Century Gothic" w:hAnsi="Century Gothic" w:cs="Century Gothic"/>
          <w:sz w:val="20"/>
          <w:szCs w:val="20"/>
        </w:rPr>
        <w:t>:</w:t>
      </w:r>
    </w:p>
    <w:p w14:paraId="582E7896" w14:textId="64CC546E" w:rsidR="007011D1" w:rsidRDefault="00383115">
      <w:pPr>
        <w:spacing w:after="0" w:line="240" w:lineRule="auto"/>
        <w:rPr>
          <w:rFonts w:ascii="Garamond" w:eastAsia="Garamond" w:hAnsi="Garamond" w:cs="Garamond"/>
        </w:rPr>
      </w:pPr>
      <w:r>
        <w:rPr>
          <w:rFonts w:ascii="Garamond" w:eastAsia="Garamond" w:hAnsi="Garamond" w:cs="Garamond"/>
        </w:rPr>
        <w:t xml:space="preserve">The USFWS would like to incorporate remote sensing to more efficiently monitor land use changes within HCP boundaries for management and conservation decisions. Maps showing significant land use change will assist biologists in determining areas of interest and land use trends across multiple locations. Understanding </w:t>
      </w:r>
      <w:r w:rsidR="00BE126A">
        <w:rPr>
          <w:rFonts w:ascii="Garamond" w:eastAsia="Garamond" w:hAnsi="Garamond" w:cs="Garamond"/>
        </w:rPr>
        <w:t xml:space="preserve">the extent </w:t>
      </w:r>
      <w:r w:rsidR="003B3719">
        <w:rPr>
          <w:rFonts w:ascii="Garamond" w:eastAsia="Garamond" w:hAnsi="Garamond" w:cs="Garamond"/>
        </w:rPr>
        <w:t xml:space="preserve">of </w:t>
      </w:r>
      <w:r w:rsidR="00046BF5">
        <w:rPr>
          <w:rFonts w:ascii="Garamond" w:eastAsia="Garamond" w:hAnsi="Garamond" w:cs="Garamond"/>
        </w:rPr>
        <w:t>land use change</w:t>
      </w:r>
      <w:r w:rsidR="003B3719">
        <w:rPr>
          <w:rFonts w:ascii="Garamond" w:eastAsia="Garamond" w:hAnsi="Garamond" w:cs="Garamond"/>
        </w:rPr>
        <w:t xml:space="preserve"> </w:t>
      </w:r>
      <w:r>
        <w:rPr>
          <w:rFonts w:ascii="Garamond" w:eastAsia="Garamond" w:hAnsi="Garamond" w:cs="Garamond"/>
        </w:rPr>
        <w:t xml:space="preserve">across different areas can help the USFWS determine the causes of those transitions, leading to appropriate management reforms. This will help </w:t>
      </w:r>
      <w:r w:rsidR="0073176A">
        <w:rPr>
          <w:rFonts w:ascii="Garamond" w:eastAsia="Garamond" w:hAnsi="Garamond" w:cs="Garamond"/>
        </w:rPr>
        <w:t xml:space="preserve">the </w:t>
      </w:r>
      <w:r>
        <w:rPr>
          <w:rFonts w:ascii="Garamond" w:eastAsia="Garamond" w:hAnsi="Garamond" w:cs="Garamond"/>
        </w:rPr>
        <w:t>USFWS respond both to more natural events like drought or fire and to</w:t>
      </w:r>
      <w:r w:rsidR="003B3719">
        <w:rPr>
          <w:rFonts w:ascii="Garamond" w:eastAsia="Garamond" w:hAnsi="Garamond" w:cs="Garamond"/>
        </w:rPr>
        <w:t xml:space="preserve"> </w:t>
      </w:r>
      <w:r w:rsidR="0045070F">
        <w:rPr>
          <w:rFonts w:ascii="Garamond" w:eastAsia="Garamond" w:hAnsi="Garamond" w:cs="Garamond"/>
        </w:rPr>
        <w:t>anthropogenic events</w:t>
      </w:r>
      <w:r>
        <w:rPr>
          <w:rFonts w:ascii="Garamond" w:eastAsia="Garamond" w:hAnsi="Garamond" w:cs="Garamond"/>
        </w:rPr>
        <w:t xml:space="preserve">. </w:t>
      </w:r>
      <w:r w:rsidR="00A53BA3">
        <w:rPr>
          <w:rFonts w:ascii="Garamond" w:eastAsia="Garamond" w:hAnsi="Garamond" w:cs="Garamond"/>
        </w:rPr>
        <w:t xml:space="preserve">These end </w:t>
      </w:r>
      <w:r>
        <w:rPr>
          <w:rFonts w:ascii="Garamond" w:eastAsia="Garamond" w:hAnsi="Garamond" w:cs="Garamond"/>
        </w:rPr>
        <w:t xml:space="preserve">products will be the first steps in improving our partner’s ability to monitor HCPs and other conservation areas. A better understanding of the changes occurring in the area of interest would allow USFWS to react to these changes faster and more accurately, preventing further impacts to endangered species. </w:t>
      </w:r>
    </w:p>
    <w:p w14:paraId="09D4EF2F" w14:textId="77777777" w:rsidR="007011D1" w:rsidRDefault="007011D1">
      <w:pPr>
        <w:spacing w:after="0" w:line="240" w:lineRule="auto"/>
        <w:rPr>
          <w:rFonts w:ascii="Garamond" w:eastAsia="Garamond" w:hAnsi="Garamond" w:cs="Garamond"/>
        </w:rPr>
      </w:pPr>
    </w:p>
    <w:p w14:paraId="48E885A3" w14:textId="77777777" w:rsidR="007011D1" w:rsidRDefault="00383115" w:rsidP="00367EB5">
      <w:pPr>
        <w:pBdr>
          <w:bottom w:val="single" w:sz="4" w:space="1" w:color="000000"/>
        </w:pBdr>
        <w:spacing w:after="0" w:line="240" w:lineRule="auto"/>
        <w:outlineLvl w:val="0"/>
        <w:rPr>
          <w:rFonts w:ascii="Century Gothic" w:eastAsia="Century Gothic" w:hAnsi="Century Gothic" w:cs="Century Gothic"/>
          <w:b/>
        </w:rPr>
      </w:pPr>
      <w:r>
        <w:rPr>
          <w:rFonts w:ascii="Century Gothic" w:eastAsia="Century Gothic" w:hAnsi="Century Gothic" w:cs="Century Gothic"/>
          <w:b/>
        </w:rPr>
        <w:t>Project Details</w:t>
      </w:r>
    </w:p>
    <w:p w14:paraId="1B5B9476" w14:textId="77777777" w:rsidR="007011D1" w:rsidRDefault="0038311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r>
        <w:rPr>
          <w:rFonts w:ascii="Garamond" w:eastAsia="Garamond" w:hAnsi="Garamond" w:cs="Garamond"/>
        </w:rPr>
        <w:t>Cross-Cutting, Ecological Forecasting, Agriculture</w:t>
      </w:r>
    </w:p>
    <w:p w14:paraId="235B28F8" w14:textId="77777777" w:rsidR="007011D1" w:rsidRDefault="00383115">
      <w:pPr>
        <w:spacing w:after="0" w:line="240" w:lineRule="auto"/>
        <w:rPr>
          <w:rFonts w:ascii="Garamond" w:eastAsia="Garamond" w:hAnsi="Garamond" w:cs="Garamond"/>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r>
        <w:rPr>
          <w:rFonts w:ascii="Garamond" w:eastAsia="Garamond" w:hAnsi="Garamond" w:cs="Garamond"/>
        </w:rPr>
        <w:t>CA, focus on Riverside County, CA</w:t>
      </w:r>
    </w:p>
    <w:p w14:paraId="7B3F6B1C" w14:textId="77777777" w:rsidR="007011D1" w:rsidRDefault="00383115">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Pr>
          <w:rFonts w:ascii="Garamond" w:eastAsia="Garamond" w:hAnsi="Garamond" w:cs="Garamond"/>
        </w:rPr>
        <w:t>January 1995 to May 2017</w:t>
      </w:r>
    </w:p>
    <w:p w14:paraId="6AE0B26A" w14:textId="77777777" w:rsidR="007011D1" w:rsidRDefault="007011D1">
      <w:pPr>
        <w:spacing w:after="0" w:line="240" w:lineRule="auto"/>
        <w:rPr>
          <w:rFonts w:ascii="Century Gothic" w:eastAsia="Century Gothic" w:hAnsi="Century Gothic" w:cs="Century Gothic"/>
          <w:b/>
          <w:sz w:val="20"/>
          <w:szCs w:val="20"/>
        </w:rPr>
      </w:pPr>
    </w:p>
    <w:p w14:paraId="49297675" w14:textId="77777777" w:rsidR="007011D1" w:rsidRDefault="00383115" w:rsidP="00367EB5">
      <w:pPr>
        <w:spacing w:after="0" w:line="240" w:lineRule="auto"/>
        <w:outlineLvl w:val="0"/>
        <w:rPr>
          <w:rFonts w:ascii="Century Gothic" w:eastAsia="Century Gothic" w:hAnsi="Century Gothic" w:cs="Century Gothic"/>
          <w:sz w:val="20"/>
          <w:szCs w:val="20"/>
        </w:rPr>
      </w:pPr>
      <w:r>
        <w:rPr>
          <w:rFonts w:ascii="Century Gothic" w:eastAsia="Century Gothic" w:hAnsi="Century Gothic" w:cs="Century Gothic"/>
          <w:b/>
          <w:sz w:val="20"/>
          <w:szCs w:val="20"/>
        </w:rPr>
        <w:t>Earth Observations &amp; Parameters:</w:t>
      </w:r>
    </w:p>
    <w:tbl>
      <w:tblPr>
        <w:tblStyle w:val="a1"/>
        <w:tblW w:w="92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2467"/>
        <w:gridCol w:w="4715"/>
      </w:tblGrid>
      <w:tr w:rsidR="007011D1" w14:paraId="6A9C2D18" w14:textId="77777777" w:rsidTr="00DD51A1">
        <w:trPr>
          <w:trHeight w:val="332"/>
        </w:trPr>
        <w:tc>
          <w:tcPr>
            <w:tcW w:w="2079" w:type="dxa"/>
            <w:shd w:val="clear" w:color="auto" w:fill="31849B"/>
            <w:vAlign w:val="center"/>
          </w:tcPr>
          <w:p w14:paraId="56B23A59" w14:textId="77777777" w:rsidR="007011D1" w:rsidRDefault="00383115">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Platform &amp; Sensor</w:t>
            </w:r>
          </w:p>
        </w:tc>
        <w:tc>
          <w:tcPr>
            <w:tcW w:w="2467" w:type="dxa"/>
            <w:shd w:val="clear" w:color="auto" w:fill="31849B"/>
            <w:vAlign w:val="center"/>
          </w:tcPr>
          <w:p w14:paraId="0E754BFD" w14:textId="77777777" w:rsidR="007011D1" w:rsidRDefault="00383115">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Parameter(s)</w:t>
            </w:r>
          </w:p>
        </w:tc>
        <w:tc>
          <w:tcPr>
            <w:tcW w:w="4715" w:type="dxa"/>
            <w:shd w:val="clear" w:color="auto" w:fill="31849B"/>
            <w:vAlign w:val="center"/>
          </w:tcPr>
          <w:p w14:paraId="44F0F2B7" w14:textId="77777777" w:rsidR="007011D1" w:rsidRDefault="00383115">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Use</w:t>
            </w:r>
          </w:p>
        </w:tc>
      </w:tr>
      <w:tr w:rsidR="007011D1" w14:paraId="478492DA" w14:textId="77777777" w:rsidTr="00DD51A1">
        <w:trPr>
          <w:trHeight w:val="600"/>
        </w:trPr>
        <w:tc>
          <w:tcPr>
            <w:tcW w:w="2079" w:type="dxa"/>
          </w:tcPr>
          <w:p w14:paraId="047AF107" w14:textId="77777777" w:rsidR="007011D1" w:rsidRDefault="00383115">
            <w:pPr>
              <w:spacing w:after="0" w:line="240" w:lineRule="auto"/>
              <w:rPr>
                <w:rFonts w:ascii="Garamond" w:eastAsia="Garamond" w:hAnsi="Garamond" w:cs="Garamond"/>
              </w:rPr>
            </w:pPr>
            <w:r>
              <w:rPr>
                <w:rFonts w:ascii="Garamond" w:eastAsia="Garamond" w:hAnsi="Garamond" w:cs="Garamond"/>
              </w:rPr>
              <w:t>Landsat 5 Thematic Mapper (TM)</w:t>
            </w:r>
          </w:p>
        </w:tc>
        <w:tc>
          <w:tcPr>
            <w:tcW w:w="2467" w:type="dxa"/>
          </w:tcPr>
          <w:p w14:paraId="7B7D3DF4" w14:textId="77777777" w:rsidR="007011D1" w:rsidRDefault="00383115">
            <w:pPr>
              <w:spacing w:after="0" w:line="240" w:lineRule="auto"/>
              <w:rPr>
                <w:rFonts w:ascii="Garamond" w:eastAsia="Garamond" w:hAnsi="Garamond" w:cs="Garamond"/>
              </w:rPr>
            </w:pPr>
            <w:r>
              <w:rPr>
                <w:rFonts w:ascii="Garamond" w:eastAsia="Garamond" w:hAnsi="Garamond" w:cs="Garamond"/>
              </w:rPr>
              <w:t>Surface reflectance</w:t>
            </w:r>
          </w:p>
        </w:tc>
        <w:tc>
          <w:tcPr>
            <w:tcW w:w="4715" w:type="dxa"/>
          </w:tcPr>
          <w:p w14:paraId="0EBEC47C" w14:textId="77777777" w:rsidR="007011D1" w:rsidRDefault="00383115">
            <w:pPr>
              <w:spacing w:after="0" w:line="240" w:lineRule="auto"/>
              <w:rPr>
                <w:rFonts w:ascii="Garamond" w:eastAsia="Garamond" w:hAnsi="Garamond" w:cs="Garamond"/>
              </w:rPr>
            </w:pPr>
            <w:r>
              <w:rPr>
                <w:rFonts w:ascii="Garamond" w:eastAsia="Garamond" w:hAnsi="Garamond" w:cs="Garamond"/>
              </w:rPr>
              <w:t>Landsat 5 will be used to calculate NDVI to establish land use change for 1995-2013.</w:t>
            </w:r>
          </w:p>
        </w:tc>
      </w:tr>
      <w:tr w:rsidR="007011D1" w14:paraId="03BA5E8C" w14:textId="77777777" w:rsidTr="00DD51A1">
        <w:trPr>
          <w:trHeight w:val="280"/>
        </w:trPr>
        <w:tc>
          <w:tcPr>
            <w:tcW w:w="2079" w:type="dxa"/>
            <w:tcBorders>
              <w:top w:val="single" w:sz="4" w:space="0" w:color="000000"/>
              <w:left w:val="single" w:sz="4" w:space="0" w:color="000000"/>
              <w:bottom w:val="single" w:sz="4" w:space="0" w:color="000000"/>
            </w:tcBorders>
          </w:tcPr>
          <w:p w14:paraId="4E938741" w14:textId="77777777" w:rsidR="007011D1" w:rsidRDefault="00383115">
            <w:pPr>
              <w:spacing w:after="0" w:line="240" w:lineRule="auto"/>
              <w:rPr>
                <w:rFonts w:ascii="Garamond" w:eastAsia="Garamond" w:hAnsi="Garamond" w:cs="Garamond"/>
              </w:rPr>
            </w:pPr>
            <w:r>
              <w:rPr>
                <w:rFonts w:ascii="Garamond" w:eastAsia="Garamond" w:hAnsi="Garamond" w:cs="Garamond"/>
              </w:rPr>
              <w:t>Landsat 8 Operational Land Imager (OLI)</w:t>
            </w:r>
          </w:p>
        </w:tc>
        <w:tc>
          <w:tcPr>
            <w:tcW w:w="2467" w:type="dxa"/>
            <w:tcBorders>
              <w:top w:val="single" w:sz="4" w:space="0" w:color="000000"/>
              <w:bottom w:val="single" w:sz="4" w:space="0" w:color="000000"/>
            </w:tcBorders>
          </w:tcPr>
          <w:p w14:paraId="0CB89F4F" w14:textId="77777777" w:rsidR="007011D1" w:rsidRDefault="00383115">
            <w:pPr>
              <w:spacing w:after="0" w:line="240" w:lineRule="auto"/>
              <w:rPr>
                <w:rFonts w:ascii="Garamond" w:eastAsia="Garamond" w:hAnsi="Garamond" w:cs="Garamond"/>
              </w:rPr>
            </w:pPr>
            <w:r>
              <w:rPr>
                <w:rFonts w:ascii="Garamond" w:eastAsia="Garamond" w:hAnsi="Garamond" w:cs="Garamond"/>
              </w:rPr>
              <w:t>Surface reflectance</w:t>
            </w:r>
          </w:p>
        </w:tc>
        <w:tc>
          <w:tcPr>
            <w:tcW w:w="4715" w:type="dxa"/>
            <w:tcBorders>
              <w:top w:val="single" w:sz="4" w:space="0" w:color="000000"/>
              <w:bottom w:val="single" w:sz="4" w:space="0" w:color="000000"/>
              <w:right w:val="single" w:sz="4" w:space="0" w:color="000000"/>
            </w:tcBorders>
          </w:tcPr>
          <w:p w14:paraId="21C4533F" w14:textId="77777777" w:rsidR="007011D1" w:rsidRDefault="00383115">
            <w:pPr>
              <w:spacing w:after="0" w:line="240" w:lineRule="auto"/>
              <w:rPr>
                <w:rFonts w:ascii="Garamond" w:eastAsia="Garamond" w:hAnsi="Garamond" w:cs="Garamond"/>
              </w:rPr>
            </w:pPr>
            <w:r>
              <w:rPr>
                <w:rFonts w:ascii="Garamond" w:eastAsia="Garamond" w:hAnsi="Garamond" w:cs="Garamond"/>
              </w:rPr>
              <w:t>Landsat 8 will be used to calculate NDVI for 2013-present.</w:t>
            </w:r>
          </w:p>
        </w:tc>
      </w:tr>
      <w:tr w:rsidR="007011D1" w14:paraId="49056E28" w14:textId="77777777" w:rsidTr="00DD51A1">
        <w:trPr>
          <w:trHeight w:val="280"/>
        </w:trPr>
        <w:tc>
          <w:tcPr>
            <w:tcW w:w="2079" w:type="dxa"/>
            <w:tcBorders>
              <w:top w:val="single" w:sz="4" w:space="0" w:color="000000"/>
              <w:left w:val="single" w:sz="4" w:space="0" w:color="000000"/>
              <w:bottom w:val="single" w:sz="4" w:space="0" w:color="000000"/>
            </w:tcBorders>
          </w:tcPr>
          <w:p w14:paraId="5CA4EE26" w14:textId="77777777" w:rsidR="007011D1" w:rsidRDefault="00383115">
            <w:pPr>
              <w:spacing w:after="0" w:line="240" w:lineRule="auto"/>
              <w:rPr>
                <w:rFonts w:ascii="Garamond" w:eastAsia="Garamond" w:hAnsi="Garamond" w:cs="Garamond"/>
              </w:rPr>
            </w:pPr>
            <w:r>
              <w:rPr>
                <w:rFonts w:ascii="Garamond" w:eastAsia="Garamond" w:hAnsi="Garamond" w:cs="Garamond"/>
              </w:rPr>
              <w:t xml:space="preserve">Sentinel-2 </w:t>
            </w:r>
            <w:proofErr w:type="spellStart"/>
            <w:r>
              <w:rPr>
                <w:rFonts w:ascii="Garamond" w:eastAsia="Garamond" w:hAnsi="Garamond" w:cs="Garamond"/>
              </w:rPr>
              <w:t>MultiSpectral</w:t>
            </w:r>
            <w:proofErr w:type="spellEnd"/>
            <w:r>
              <w:rPr>
                <w:rFonts w:ascii="Garamond" w:eastAsia="Garamond" w:hAnsi="Garamond" w:cs="Garamond"/>
              </w:rPr>
              <w:t xml:space="preserve"> Imager (MSI)</w:t>
            </w:r>
          </w:p>
        </w:tc>
        <w:tc>
          <w:tcPr>
            <w:tcW w:w="2467" w:type="dxa"/>
            <w:tcBorders>
              <w:top w:val="single" w:sz="4" w:space="0" w:color="000000"/>
              <w:bottom w:val="single" w:sz="4" w:space="0" w:color="000000"/>
            </w:tcBorders>
          </w:tcPr>
          <w:p w14:paraId="3E511BDE" w14:textId="77777777" w:rsidR="007011D1" w:rsidRDefault="00383115">
            <w:pPr>
              <w:spacing w:after="0" w:line="240" w:lineRule="auto"/>
              <w:rPr>
                <w:rFonts w:ascii="Garamond" w:eastAsia="Garamond" w:hAnsi="Garamond" w:cs="Garamond"/>
              </w:rPr>
            </w:pPr>
            <w:r>
              <w:rPr>
                <w:rFonts w:ascii="Garamond" w:eastAsia="Garamond" w:hAnsi="Garamond" w:cs="Garamond"/>
              </w:rPr>
              <w:t>Surface reflectance</w:t>
            </w:r>
          </w:p>
        </w:tc>
        <w:tc>
          <w:tcPr>
            <w:tcW w:w="4715" w:type="dxa"/>
            <w:tcBorders>
              <w:top w:val="single" w:sz="4" w:space="0" w:color="000000"/>
              <w:bottom w:val="single" w:sz="4" w:space="0" w:color="000000"/>
              <w:right w:val="single" w:sz="4" w:space="0" w:color="000000"/>
            </w:tcBorders>
          </w:tcPr>
          <w:p w14:paraId="48A6FB59" w14:textId="77777777" w:rsidR="007011D1" w:rsidRDefault="00383115">
            <w:pPr>
              <w:spacing w:after="0" w:line="240" w:lineRule="auto"/>
              <w:rPr>
                <w:rFonts w:ascii="Garamond" w:eastAsia="Garamond" w:hAnsi="Garamond" w:cs="Garamond"/>
              </w:rPr>
            </w:pPr>
            <w:r>
              <w:rPr>
                <w:rFonts w:ascii="Garamond" w:eastAsia="Garamond" w:hAnsi="Garamond" w:cs="Garamond"/>
              </w:rPr>
              <w:t>Sentinel-2 will be used to calculate NDVI with a higher resolution than Landsat for 2015-present.</w:t>
            </w:r>
          </w:p>
        </w:tc>
      </w:tr>
    </w:tbl>
    <w:p w14:paraId="26797C4E" w14:textId="1A2A4512" w:rsidR="00DD51A1" w:rsidRDefault="00DD51A1">
      <w:pPr>
        <w:spacing w:after="0" w:line="240" w:lineRule="auto"/>
        <w:rPr>
          <w:rFonts w:ascii="Century Gothic" w:eastAsia="Century Gothic" w:hAnsi="Century Gothic" w:cs="Century Gothic"/>
          <w:b/>
          <w:sz w:val="20"/>
          <w:szCs w:val="20"/>
        </w:rPr>
      </w:pPr>
    </w:p>
    <w:p w14:paraId="27267C8E" w14:textId="77777777" w:rsidR="007011D1" w:rsidRDefault="00383115" w:rsidP="00367EB5">
      <w:pPr>
        <w:spacing w:after="0" w:line="240" w:lineRule="auto"/>
        <w:outlineLvl w:val="0"/>
        <w:rPr>
          <w:rFonts w:ascii="Century Gothic" w:eastAsia="Century Gothic" w:hAnsi="Century Gothic" w:cs="Century Gothic"/>
          <w:sz w:val="20"/>
          <w:szCs w:val="20"/>
        </w:rPr>
      </w:pPr>
      <w:r>
        <w:rPr>
          <w:rFonts w:ascii="Century Gothic" w:eastAsia="Century Gothic" w:hAnsi="Century Gothic" w:cs="Century Gothic"/>
          <w:b/>
          <w:sz w:val="20"/>
          <w:szCs w:val="20"/>
        </w:rPr>
        <w:t>Ancillary Datasets Utilized:</w:t>
      </w:r>
    </w:p>
    <w:p w14:paraId="0A852017" w14:textId="77777777" w:rsidR="007011D1" w:rsidRDefault="00383115">
      <w:pPr>
        <w:numPr>
          <w:ilvl w:val="0"/>
          <w:numId w:val="3"/>
        </w:numPr>
        <w:spacing w:after="0" w:line="240" w:lineRule="auto"/>
        <w:ind w:hanging="360"/>
        <w:contextualSpacing/>
      </w:pPr>
      <w:r>
        <w:rPr>
          <w:rFonts w:ascii="Garamond" w:eastAsia="Garamond" w:hAnsi="Garamond" w:cs="Garamond"/>
        </w:rPr>
        <w:t>Los Angeles County Fire Department Fire Perimeter Polygons – validate burn ratio results</w:t>
      </w:r>
    </w:p>
    <w:p w14:paraId="302CD74A" w14:textId="0A41DA97" w:rsidR="007011D1" w:rsidRPr="00FA586C" w:rsidRDefault="00383115">
      <w:pPr>
        <w:numPr>
          <w:ilvl w:val="0"/>
          <w:numId w:val="3"/>
        </w:numPr>
        <w:spacing w:after="0" w:line="240" w:lineRule="auto"/>
        <w:ind w:hanging="360"/>
        <w:contextualSpacing/>
      </w:pPr>
      <w:r>
        <w:rPr>
          <w:rFonts w:ascii="Garamond" w:eastAsia="Garamond" w:hAnsi="Garamond" w:cs="Garamond"/>
        </w:rPr>
        <w:t xml:space="preserve">US Fish and Wildlife Habitat Conservation Plan dataset – </w:t>
      </w:r>
      <w:proofErr w:type="spellStart"/>
      <w:r>
        <w:rPr>
          <w:rFonts w:ascii="Garamond" w:eastAsia="Garamond" w:hAnsi="Garamond" w:cs="Garamond"/>
        </w:rPr>
        <w:t>shapefiles</w:t>
      </w:r>
      <w:proofErr w:type="spellEnd"/>
      <w:r>
        <w:rPr>
          <w:rFonts w:ascii="Garamond" w:eastAsia="Garamond" w:hAnsi="Garamond" w:cs="Garamond"/>
        </w:rPr>
        <w:t xml:space="preserve"> of study areas</w:t>
      </w:r>
    </w:p>
    <w:p w14:paraId="1B6B8FB3" w14:textId="2E768F68" w:rsidR="0088381E" w:rsidRDefault="0088381E">
      <w:pPr>
        <w:numPr>
          <w:ilvl w:val="0"/>
          <w:numId w:val="3"/>
        </w:numPr>
        <w:spacing w:after="0" w:line="240" w:lineRule="auto"/>
        <w:ind w:hanging="360"/>
        <w:contextualSpacing/>
      </w:pPr>
      <w:r>
        <w:rPr>
          <w:rFonts w:ascii="Garamond" w:eastAsia="Garamond" w:hAnsi="Garamond" w:cs="Garamond"/>
        </w:rPr>
        <w:t>USDA NASS Cropland Data Layers – help determine possible causation of land use change</w:t>
      </w:r>
    </w:p>
    <w:p w14:paraId="434C0FEB" w14:textId="77777777" w:rsidR="007011D1" w:rsidRDefault="00383115">
      <w:pPr>
        <w:numPr>
          <w:ilvl w:val="0"/>
          <w:numId w:val="3"/>
        </w:numPr>
        <w:spacing w:after="0" w:line="240" w:lineRule="auto"/>
        <w:ind w:hanging="360"/>
        <w:contextualSpacing/>
      </w:pPr>
      <w:r>
        <w:rPr>
          <w:rFonts w:ascii="Garamond" w:eastAsia="Garamond" w:hAnsi="Garamond" w:cs="Garamond"/>
        </w:rPr>
        <w:t>Digital Globe – validate Landsat-based results</w:t>
      </w:r>
    </w:p>
    <w:p w14:paraId="580B82A3" w14:textId="77777777" w:rsidR="007011D1" w:rsidRDefault="007011D1">
      <w:pPr>
        <w:spacing w:after="0" w:line="240" w:lineRule="auto"/>
        <w:rPr>
          <w:rFonts w:ascii="Century Gothic" w:eastAsia="Century Gothic" w:hAnsi="Century Gothic" w:cs="Century Gothic"/>
          <w:sz w:val="20"/>
          <w:szCs w:val="20"/>
        </w:rPr>
      </w:pPr>
    </w:p>
    <w:p w14:paraId="4C9F8001" w14:textId="77777777" w:rsidR="007011D1" w:rsidRDefault="00383115" w:rsidP="00367EB5">
      <w:pPr>
        <w:spacing w:after="0" w:line="240" w:lineRule="auto"/>
        <w:outlineLvl w:val="0"/>
        <w:rPr>
          <w:rFonts w:ascii="Century Gothic" w:eastAsia="Century Gothic" w:hAnsi="Century Gothic" w:cs="Century Gothic"/>
          <w:sz w:val="20"/>
          <w:szCs w:val="20"/>
        </w:rPr>
      </w:pPr>
      <w:r>
        <w:rPr>
          <w:rFonts w:ascii="Century Gothic" w:eastAsia="Century Gothic" w:hAnsi="Century Gothic" w:cs="Century Gothic"/>
          <w:b/>
          <w:sz w:val="20"/>
          <w:szCs w:val="20"/>
        </w:rPr>
        <w:t>Software Utilized:</w:t>
      </w:r>
    </w:p>
    <w:p w14:paraId="1DFE8992" w14:textId="77777777" w:rsidR="007011D1" w:rsidRDefault="00383115">
      <w:pPr>
        <w:numPr>
          <w:ilvl w:val="0"/>
          <w:numId w:val="4"/>
        </w:numPr>
        <w:spacing w:after="0" w:line="240" w:lineRule="auto"/>
        <w:ind w:hanging="360"/>
        <w:contextualSpacing/>
      </w:pPr>
      <w:r>
        <w:rPr>
          <w:rFonts w:ascii="Garamond" w:eastAsia="Garamond" w:hAnsi="Garamond" w:cs="Garamond"/>
        </w:rPr>
        <w:t>Google Earth Engine API – manipulate data, create methodology</w:t>
      </w:r>
    </w:p>
    <w:p w14:paraId="48F06C66" w14:textId="77777777" w:rsidR="007011D1" w:rsidRDefault="00383115">
      <w:pPr>
        <w:numPr>
          <w:ilvl w:val="0"/>
          <w:numId w:val="4"/>
        </w:numPr>
        <w:spacing w:after="0" w:line="240" w:lineRule="auto"/>
        <w:ind w:hanging="360"/>
        <w:contextualSpacing/>
      </w:pPr>
      <w:proofErr w:type="spellStart"/>
      <w:r>
        <w:rPr>
          <w:rFonts w:ascii="Garamond" w:eastAsia="Garamond" w:hAnsi="Garamond" w:cs="Garamond"/>
        </w:rPr>
        <w:t>Esri</w:t>
      </w:r>
      <w:proofErr w:type="spellEnd"/>
      <w:r>
        <w:rPr>
          <w:rFonts w:ascii="Garamond" w:eastAsia="Garamond" w:hAnsi="Garamond" w:cs="Garamond"/>
        </w:rPr>
        <w:t xml:space="preserve"> ArcGIS – manipulate data, create visuals</w:t>
      </w:r>
    </w:p>
    <w:p w14:paraId="4A7B4E09" w14:textId="77777777" w:rsidR="007011D1" w:rsidRDefault="007011D1">
      <w:pPr>
        <w:spacing w:after="0" w:line="240" w:lineRule="auto"/>
        <w:ind w:left="720"/>
        <w:rPr>
          <w:rFonts w:ascii="Garamond" w:eastAsia="Garamond" w:hAnsi="Garamond" w:cs="Garamond"/>
        </w:rPr>
      </w:pPr>
    </w:p>
    <w:p w14:paraId="776D85F5" w14:textId="77777777" w:rsidR="007011D1" w:rsidRDefault="00383115" w:rsidP="00367EB5">
      <w:pPr>
        <w:pBdr>
          <w:bottom w:val="single" w:sz="4" w:space="1" w:color="000000"/>
        </w:pBdr>
        <w:spacing w:after="0" w:line="240" w:lineRule="auto"/>
        <w:outlineLvl w:val="0"/>
        <w:rPr>
          <w:rFonts w:ascii="Century Gothic" w:eastAsia="Century Gothic" w:hAnsi="Century Gothic" w:cs="Century Gothic"/>
          <w:b/>
        </w:rPr>
      </w:pPr>
      <w:r>
        <w:rPr>
          <w:rFonts w:ascii="Century Gothic" w:eastAsia="Century Gothic" w:hAnsi="Century Gothic" w:cs="Century Gothic"/>
          <w:b/>
        </w:rPr>
        <w:t>Project Handoff Package</w:t>
      </w:r>
    </w:p>
    <w:p w14:paraId="3FB90E47" w14:textId="77777777" w:rsidR="007011D1" w:rsidRDefault="00383115" w:rsidP="00367EB5">
      <w:pPr>
        <w:spacing w:after="0" w:line="240" w:lineRule="auto"/>
        <w:outlineLvl w:val="0"/>
        <w:rPr>
          <w:rFonts w:ascii="Century Gothic" w:eastAsia="Century Gothic" w:hAnsi="Century Gothic" w:cs="Century Gothic"/>
          <w:b/>
          <w:sz w:val="20"/>
          <w:szCs w:val="20"/>
        </w:rPr>
      </w:pPr>
      <w:r>
        <w:rPr>
          <w:rFonts w:ascii="Century Gothic" w:eastAsia="Century Gothic" w:hAnsi="Century Gothic" w:cs="Century Gothic"/>
          <w:b/>
          <w:sz w:val="20"/>
          <w:szCs w:val="20"/>
        </w:rPr>
        <w:t>Transition Plan:</w:t>
      </w:r>
    </w:p>
    <w:p w14:paraId="39658073" w14:textId="0345003F" w:rsidR="007011D1" w:rsidRDefault="00383115">
      <w:pPr>
        <w:spacing w:after="0" w:line="240" w:lineRule="auto"/>
        <w:rPr>
          <w:rFonts w:ascii="Garamond" w:eastAsia="Garamond" w:hAnsi="Garamond" w:cs="Garamond"/>
        </w:rPr>
      </w:pPr>
      <w:r>
        <w:rPr>
          <w:rFonts w:ascii="Garamond" w:eastAsia="Garamond" w:hAnsi="Garamond" w:cs="Garamond"/>
        </w:rPr>
        <w:t xml:space="preserve">At the end of the first term of this project, </w:t>
      </w:r>
      <w:r w:rsidR="00EF4953">
        <w:rPr>
          <w:rFonts w:ascii="Garamond" w:eastAsia="Garamond" w:hAnsi="Garamond" w:cs="Garamond"/>
        </w:rPr>
        <w:t>the team</w:t>
      </w:r>
      <w:r>
        <w:rPr>
          <w:rFonts w:ascii="Garamond" w:eastAsia="Garamond" w:hAnsi="Garamond" w:cs="Garamond"/>
        </w:rPr>
        <w:t xml:space="preserve"> will provide partners at the USFWS with map</w:t>
      </w:r>
      <w:r w:rsidR="0088381E">
        <w:rPr>
          <w:rFonts w:ascii="Garamond" w:eastAsia="Garamond" w:hAnsi="Garamond" w:cs="Garamond"/>
        </w:rPr>
        <w:t xml:space="preserve">s displaying </w:t>
      </w:r>
      <w:r>
        <w:rPr>
          <w:rFonts w:ascii="Garamond" w:eastAsia="Garamond" w:hAnsi="Garamond" w:cs="Garamond"/>
        </w:rPr>
        <w:t>land use change</w:t>
      </w:r>
      <w:r w:rsidR="00046BF5">
        <w:rPr>
          <w:rFonts w:ascii="Garamond" w:eastAsia="Garamond" w:hAnsi="Garamond" w:cs="Garamond"/>
        </w:rPr>
        <w:t xml:space="preserve"> in their study area</w:t>
      </w:r>
      <w:r>
        <w:rPr>
          <w:rFonts w:ascii="Garamond" w:eastAsia="Garamond" w:hAnsi="Garamond" w:cs="Garamond"/>
        </w:rPr>
        <w:t xml:space="preserve">. A demonstration of </w:t>
      </w:r>
      <w:r w:rsidR="00191F83">
        <w:rPr>
          <w:rFonts w:ascii="Garamond" w:eastAsia="Garamond" w:hAnsi="Garamond" w:cs="Garamond"/>
        </w:rPr>
        <w:t xml:space="preserve">what </w:t>
      </w:r>
      <w:r>
        <w:rPr>
          <w:rFonts w:ascii="Garamond" w:eastAsia="Garamond" w:hAnsi="Garamond" w:cs="Garamond"/>
        </w:rPr>
        <w:t xml:space="preserve">the </w:t>
      </w:r>
      <w:r w:rsidR="00EF4953">
        <w:rPr>
          <w:rFonts w:ascii="Garamond" w:eastAsia="Garamond" w:hAnsi="Garamond" w:cs="Garamond"/>
        </w:rPr>
        <w:t xml:space="preserve">GEE </w:t>
      </w:r>
      <w:r>
        <w:rPr>
          <w:rFonts w:ascii="Garamond" w:eastAsia="Garamond" w:hAnsi="Garamond" w:cs="Garamond"/>
        </w:rPr>
        <w:t xml:space="preserve">code </w:t>
      </w:r>
      <w:r w:rsidR="00191F83">
        <w:rPr>
          <w:rFonts w:ascii="Garamond" w:eastAsia="Garamond" w:hAnsi="Garamond" w:cs="Garamond"/>
        </w:rPr>
        <w:t xml:space="preserve">is capable of </w:t>
      </w:r>
      <w:r>
        <w:rPr>
          <w:rFonts w:ascii="Garamond" w:eastAsia="Garamond" w:hAnsi="Garamond" w:cs="Garamond"/>
        </w:rPr>
        <w:t>at that point will be given through a videoconference or webinar.</w:t>
      </w:r>
      <w:r w:rsidR="00191F83">
        <w:rPr>
          <w:rFonts w:ascii="Garamond" w:eastAsia="Garamond" w:hAnsi="Garamond" w:cs="Garamond"/>
        </w:rPr>
        <w:t xml:space="preserve"> We will show stills of several results </w:t>
      </w:r>
      <w:r w:rsidR="00544995">
        <w:rPr>
          <w:rFonts w:ascii="Garamond" w:eastAsia="Garamond" w:hAnsi="Garamond" w:cs="Garamond"/>
        </w:rPr>
        <w:t xml:space="preserve">and provide explanations of the process </w:t>
      </w:r>
      <w:r w:rsidR="00191F83">
        <w:rPr>
          <w:rFonts w:ascii="Garamond" w:eastAsia="Garamond" w:hAnsi="Garamond" w:cs="Garamond"/>
        </w:rPr>
        <w:t xml:space="preserve">in order to avoid sharing the code before software release has been completed. </w:t>
      </w:r>
    </w:p>
    <w:p w14:paraId="05FDA0A2" w14:textId="77777777" w:rsidR="007011D1" w:rsidRDefault="007011D1">
      <w:pPr>
        <w:spacing w:after="0" w:line="240" w:lineRule="auto"/>
        <w:rPr>
          <w:rFonts w:ascii="Garamond" w:eastAsia="Garamond" w:hAnsi="Garamond" w:cs="Garamond"/>
        </w:rPr>
      </w:pPr>
    </w:p>
    <w:p w14:paraId="6E082D0F" w14:textId="76132B34" w:rsidR="007011D1" w:rsidRDefault="00383115">
      <w:pPr>
        <w:spacing w:after="0" w:line="240" w:lineRule="auto"/>
        <w:rPr>
          <w:rFonts w:ascii="Garamond" w:eastAsia="Garamond" w:hAnsi="Garamond" w:cs="Garamond"/>
        </w:rPr>
      </w:pPr>
      <w:r>
        <w:rPr>
          <w:rFonts w:ascii="Garamond" w:eastAsia="Garamond" w:hAnsi="Garamond" w:cs="Garamond"/>
          <w:i/>
        </w:rPr>
        <w:t>Software Release Plan</w:t>
      </w:r>
      <w:r>
        <w:rPr>
          <w:rFonts w:ascii="Garamond" w:eastAsia="Garamond" w:hAnsi="Garamond" w:cs="Garamond"/>
        </w:rPr>
        <w:t xml:space="preserve">: The code will be finalized by the participants of the second term of this project and then </w:t>
      </w:r>
      <w:r>
        <w:rPr>
          <w:rFonts w:ascii="Garamond" w:eastAsia="Garamond" w:hAnsi="Garamond" w:cs="Garamond"/>
        </w:rPr>
        <w:lastRenderedPageBreak/>
        <w:t>released to the partners after it is approved by NASA’s software release authority. The code is being developed in Google Earth Engine API, which has a web-based code editor that the partners will be able to easily access and use themselves. A tutorial and explanation of how to use the code and adjust it to their future needs will be provided by the second term.</w:t>
      </w:r>
      <w:r w:rsidR="0045070F">
        <w:rPr>
          <w:rFonts w:ascii="Garamond" w:eastAsia="Garamond" w:hAnsi="Garamond" w:cs="Garamond"/>
        </w:rPr>
        <w:t xml:space="preserve"> We will provide a detailed report of our progress and methodology for the code to the second term to facilitate the creation of the tutorial. </w:t>
      </w:r>
    </w:p>
    <w:p w14:paraId="4AB579DB" w14:textId="77777777" w:rsidR="007011D1" w:rsidRDefault="007011D1">
      <w:pPr>
        <w:spacing w:after="0" w:line="240" w:lineRule="auto"/>
        <w:rPr>
          <w:rFonts w:ascii="Garamond" w:eastAsia="Garamond" w:hAnsi="Garamond" w:cs="Garamond"/>
        </w:rPr>
      </w:pPr>
    </w:p>
    <w:p w14:paraId="2F10A57E" w14:textId="6B689BA9" w:rsidR="007011D1" w:rsidRDefault="00383115">
      <w:pPr>
        <w:spacing w:after="0" w:line="240" w:lineRule="auto"/>
        <w:rPr>
          <w:rFonts w:ascii="Garamond" w:eastAsia="Garamond" w:hAnsi="Garamond" w:cs="Garamond"/>
        </w:rPr>
      </w:pPr>
      <w:r>
        <w:rPr>
          <w:rFonts w:ascii="Garamond" w:eastAsia="Garamond" w:hAnsi="Garamond" w:cs="Garamond"/>
          <w:i/>
        </w:rPr>
        <w:t>Project Continuation Plan</w:t>
      </w:r>
      <w:r>
        <w:rPr>
          <w:rFonts w:ascii="Garamond" w:eastAsia="Garamond" w:hAnsi="Garamond" w:cs="Garamond"/>
        </w:rPr>
        <w:t xml:space="preserve">: At the end of the first term, </w:t>
      </w:r>
      <w:r w:rsidR="00EF4953">
        <w:rPr>
          <w:rFonts w:ascii="Garamond" w:eastAsia="Garamond" w:hAnsi="Garamond" w:cs="Garamond"/>
        </w:rPr>
        <w:t xml:space="preserve">the team </w:t>
      </w:r>
      <w:r>
        <w:rPr>
          <w:rFonts w:ascii="Garamond" w:eastAsia="Garamond" w:hAnsi="Garamond" w:cs="Garamond"/>
        </w:rPr>
        <w:t xml:space="preserve">will provide a map package generated by the current version of the code, a preliminary workflow for the methodology behind the code, and a visual demonstration of the code and results. During the second term, the participants will provide updated maps generated by the finalized code and a written tutorial </w:t>
      </w:r>
      <w:r w:rsidR="00EF4953">
        <w:rPr>
          <w:rFonts w:ascii="Garamond" w:eastAsia="Garamond" w:hAnsi="Garamond" w:cs="Garamond"/>
        </w:rPr>
        <w:t>for implementing this methodology</w:t>
      </w:r>
      <w:r>
        <w:rPr>
          <w:rFonts w:ascii="Garamond" w:eastAsia="Garamond" w:hAnsi="Garamond" w:cs="Garamond"/>
        </w:rPr>
        <w:t xml:space="preserve">. There will be a videoconference to explain the use of the code. The final </w:t>
      </w:r>
      <w:r w:rsidR="00EF4953">
        <w:rPr>
          <w:rFonts w:ascii="Garamond" w:eastAsia="Garamond" w:hAnsi="Garamond" w:cs="Garamond"/>
        </w:rPr>
        <w:t>software</w:t>
      </w:r>
      <w:r>
        <w:rPr>
          <w:rFonts w:ascii="Garamond" w:eastAsia="Garamond" w:hAnsi="Garamond" w:cs="Garamond"/>
        </w:rPr>
        <w:t xml:space="preserve"> will be </w:t>
      </w:r>
      <w:r w:rsidR="00EF4953">
        <w:rPr>
          <w:rFonts w:ascii="Garamond" w:eastAsia="Garamond" w:hAnsi="Garamond" w:cs="Garamond"/>
        </w:rPr>
        <w:t>provided</w:t>
      </w:r>
      <w:r>
        <w:rPr>
          <w:rFonts w:ascii="Garamond" w:eastAsia="Garamond" w:hAnsi="Garamond" w:cs="Garamond"/>
        </w:rPr>
        <w:t xml:space="preserve"> to the partners after the </w:t>
      </w:r>
      <w:r w:rsidR="00EF4953">
        <w:rPr>
          <w:rFonts w:ascii="Garamond" w:eastAsia="Garamond" w:hAnsi="Garamond" w:cs="Garamond"/>
        </w:rPr>
        <w:t xml:space="preserve">final </w:t>
      </w:r>
      <w:r>
        <w:rPr>
          <w:rFonts w:ascii="Garamond" w:eastAsia="Garamond" w:hAnsi="Garamond" w:cs="Garamond"/>
        </w:rPr>
        <w:t>term.</w:t>
      </w:r>
    </w:p>
    <w:p w14:paraId="2CA9B1EF" w14:textId="77777777" w:rsidR="007011D1" w:rsidRDefault="007011D1">
      <w:pPr>
        <w:spacing w:after="0" w:line="240" w:lineRule="auto"/>
        <w:ind w:left="360" w:hanging="360"/>
        <w:rPr>
          <w:rFonts w:ascii="Century Gothic" w:eastAsia="Century Gothic" w:hAnsi="Century Gothic" w:cs="Century Gothic"/>
          <w:b/>
        </w:rPr>
      </w:pPr>
    </w:p>
    <w:p w14:paraId="051BEB87" w14:textId="77777777" w:rsidR="007011D1" w:rsidRDefault="00383115" w:rsidP="00367EB5">
      <w:pPr>
        <w:spacing w:after="0" w:line="240" w:lineRule="auto"/>
        <w:ind w:left="360" w:hanging="360"/>
        <w:outlineLvl w:val="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Team POC: </w:t>
      </w:r>
      <w:r>
        <w:rPr>
          <w:rFonts w:ascii="Garamond" w:eastAsia="Garamond" w:hAnsi="Garamond" w:cs="Garamond"/>
        </w:rPr>
        <w:t>Sean Robison, srobi1974@gmail.com</w:t>
      </w:r>
    </w:p>
    <w:p w14:paraId="1B275B62" w14:textId="77777777" w:rsidR="007011D1" w:rsidRDefault="00383115" w:rsidP="00367EB5">
      <w:pPr>
        <w:spacing w:after="0" w:line="240" w:lineRule="auto"/>
        <w:ind w:left="360" w:hanging="360"/>
        <w:outlineLvl w:val="0"/>
        <w:rPr>
          <w:rFonts w:ascii="Garamond" w:eastAsia="Garamond" w:hAnsi="Garamond" w:cs="Garamond"/>
        </w:rPr>
      </w:pPr>
      <w:r>
        <w:rPr>
          <w:rFonts w:ascii="Century Gothic" w:eastAsia="Century Gothic" w:hAnsi="Century Gothic" w:cs="Century Gothic"/>
          <w:b/>
          <w:sz w:val="20"/>
          <w:szCs w:val="20"/>
        </w:rPr>
        <w:t>Software Release POC</w:t>
      </w:r>
      <w:r>
        <w:rPr>
          <w:rFonts w:ascii="Century Gothic" w:eastAsia="Century Gothic" w:hAnsi="Century Gothic" w:cs="Century Gothic"/>
          <w:sz w:val="20"/>
          <w:szCs w:val="20"/>
        </w:rPr>
        <w:t>:</w:t>
      </w:r>
      <w:r>
        <w:rPr>
          <w:rFonts w:ascii="Garamond" w:eastAsia="Garamond" w:hAnsi="Garamond" w:cs="Garamond"/>
          <w:sz w:val="20"/>
          <w:szCs w:val="20"/>
        </w:rPr>
        <w:t xml:space="preserve"> </w:t>
      </w:r>
      <w:r>
        <w:rPr>
          <w:rFonts w:ascii="Garamond" w:eastAsia="Garamond" w:hAnsi="Garamond" w:cs="Garamond"/>
        </w:rPr>
        <w:t>Elizabeth Dyer, elizkdyer@gmail.com</w:t>
      </w:r>
    </w:p>
    <w:p w14:paraId="4FE98110" w14:textId="77777777" w:rsidR="007011D1" w:rsidRDefault="00383115">
      <w:pPr>
        <w:spacing w:after="0" w:line="240" w:lineRule="auto"/>
        <w:ind w:left="360" w:hanging="360"/>
        <w:rPr>
          <w:rFonts w:ascii="Garamond" w:eastAsia="Garamond" w:hAnsi="Garamond" w:cs="Garamond"/>
        </w:rPr>
      </w:pPr>
      <w:r>
        <w:rPr>
          <w:rFonts w:ascii="Century Gothic" w:eastAsia="Century Gothic" w:hAnsi="Century Gothic" w:cs="Century Gothic"/>
          <w:b/>
          <w:sz w:val="20"/>
          <w:szCs w:val="20"/>
        </w:rPr>
        <w:t>Partner POC</w:t>
      </w:r>
      <w:r>
        <w:rPr>
          <w:rFonts w:ascii="Century Gothic" w:eastAsia="Century Gothic" w:hAnsi="Century Gothic" w:cs="Century Gothic"/>
          <w:sz w:val="20"/>
          <w:szCs w:val="20"/>
        </w:rPr>
        <w:t>:</w:t>
      </w:r>
      <w:r>
        <w:rPr>
          <w:rFonts w:ascii="Garamond" w:eastAsia="Garamond" w:hAnsi="Garamond" w:cs="Garamond"/>
          <w:sz w:val="20"/>
          <w:szCs w:val="20"/>
        </w:rPr>
        <w:t xml:space="preserve"> </w:t>
      </w:r>
      <w:r>
        <w:rPr>
          <w:rFonts w:ascii="Garamond" w:eastAsia="Garamond" w:hAnsi="Garamond" w:cs="Garamond"/>
        </w:rPr>
        <w:t xml:space="preserve">Pat </w:t>
      </w:r>
      <w:proofErr w:type="spellStart"/>
      <w:r>
        <w:rPr>
          <w:rFonts w:ascii="Garamond" w:eastAsia="Garamond" w:hAnsi="Garamond" w:cs="Garamond"/>
        </w:rPr>
        <w:t>Lineback</w:t>
      </w:r>
      <w:proofErr w:type="spellEnd"/>
      <w:r>
        <w:rPr>
          <w:rFonts w:ascii="Garamond" w:eastAsia="Garamond" w:hAnsi="Garamond" w:cs="Garamond"/>
        </w:rPr>
        <w:t>, pat_lineback@fws.gov</w:t>
      </w:r>
    </w:p>
    <w:p w14:paraId="4C092112" w14:textId="77777777" w:rsidR="007011D1" w:rsidRDefault="007011D1">
      <w:pPr>
        <w:spacing w:after="0" w:line="240" w:lineRule="auto"/>
        <w:rPr>
          <w:rFonts w:ascii="Garamond" w:eastAsia="Garamond" w:hAnsi="Garamond" w:cs="Garamond"/>
        </w:rPr>
      </w:pPr>
    </w:p>
    <w:p w14:paraId="15469CB6" w14:textId="77777777" w:rsidR="007011D1" w:rsidRDefault="00383115" w:rsidP="00367EB5">
      <w:pPr>
        <w:spacing w:after="0" w:line="240" w:lineRule="auto"/>
        <w:outlineLvl w:val="0"/>
        <w:rPr>
          <w:rFonts w:ascii="Century Gothic" w:eastAsia="Century Gothic" w:hAnsi="Century Gothic" w:cs="Century Gothic"/>
          <w:b/>
          <w:sz w:val="20"/>
          <w:szCs w:val="20"/>
        </w:rPr>
      </w:pPr>
      <w:r>
        <w:rPr>
          <w:rFonts w:ascii="Century Gothic" w:eastAsia="Century Gothic" w:hAnsi="Century Gothic" w:cs="Century Gothic"/>
          <w:b/>
          <w:sz w:val="20"/>
          <w:szCs w:val="20"/>
        </w:rPr>
        <w:t>Handoff Package:</w:t>
      </w:r>
    </w:p>
    <w:p w14:paraId="50F6BE8B" w14:textId="77777777" w:rsidR="007011D1" w:rsidRDefault="00383115">
      <w:pPr>
        <w:numPr>
          <w:ilvl w:val="0"/>
          <w:numId w:val="1"/>
        </w:numPr>
        <w:spacing w:after="0" w:line="240" w:lineRule="auto"/>
        <w:ind w:hanging="360"/>
        <w:contextualSpacing/>
      </w:pPr>
      <w:r>
        <w:rPr>
          <w:rFonts w:ascii="Garamond" w:eastAsia="Garamond" w:hAnsi="Garamond" w:cs="Garamond"/>
        </w:rPr>
        <w:t>Map package of yearly land use change from 1995-2017 in HCPs in the Pacific Southwest. The maps will include areas that experienced fires, and areas that saw significant vegetation loss or gain based on NDVI.</w:t>
      </w:r>
    </w:p>
    <w:p w14:paraId="24F8BED4" w14:textId="77777777" w:rsidR="007011D1" w:rsidRDefault="00383115">
      <w:pPr>
        <w:numPr>
          <w:ilvl w:val="0"/>
          <w:numId w:val="1"/>
        </w:numPr>
        <w:spacing w:after="0" w:line="240" w:lineRule="auto"/>
        <w:ind w:hanging="360"/>
        <w:contextualSpacing/>
        <w:rPr>
          <w:rFonts w:ascii="Garamond" w:eastAsia="Garamond" w:hAnsi="Garamond" w:cs="Garamond"/>
        </w:rPr>
      </w:pPr>
      <w:r>
        <w:rPr>
          <w:rFonts w:ascii="Garamond" w:eastAsia="Garamond" w:hAnsi="Garamond" w:cs="Garamond"/>
        </w:rPr>
        <w:t>Graphs from data results (ex: time series of NDVI, NBR, vegetation gain/loss)</w:t>
      </w:r>
    </w:p>
    <w:p w14:paraId="75BD86CE" w14:textId="6B27D720" w:rsidR="007011D1" w:rsidRDefault="00383115">
      <w:pPr>
        <w:numPr>
          <w:ilvl w:val="0"/>
          <w:numId w:val="1"/>
        </w:numPr>
        <w:spacing w:after="0" w:line="240" w:lineRule="auto"/>
        <w:ind w:hanging="360"/>
        <w:contextualSpacing/>
        <w:rPr>
          <w:rFonts w:ascii="Garamond" w:eastAsia="Garamond" w:hAnsi="Garamond" w:cs="Garamond"/>
        </w:rPr>
      </w:pPr>
      <w:r>
        <w:rPr>
          <w:rFonts w:ascii="Garamond" w:eastAsia="Garamond" w:hAnsi="Garamond" w:cs="Garamond"/>
        </w:rPr>
        <w:t>Tech</w:t>
      </w:r>
      <w:r w:rsidR="0073176A">
        <w:rPr>
          <w:rFonts w:ascii="Garamond" w:eastAsia="Garamond" w:hAnsi="Garamond" w:cs="Garamond"/>
        </w:rPr>
        <w:t>nical</w:t>
      </w:r>
      <w:r>
        <w:rPr>
          <w:rFonts w:ascii="Garamond" w:eastAsia="Garamond" w:hAnsi="Garamond" w:cs="Garamond"/>
        </w:rPr>
        <w:t xml:space="preserve"> </w:t>
      </w:r>
      <w:r w:rsidR="0073176A">
        <w:rPr>
          <w:rFonts w:ascii="Garamond" w:eastAsia="Garamond" w:hAnsi="Garamond" w:cs="Garamond"/>
        </w:rPr>
        <w:t>report</w:t>
      </w:r>
    </w:p>
    <w:p w14:paraId="02E98B18" w14:textId="713594BF" w:rsidR="007011D1" w:rsidRDefault="00046BF5">
      <w:pPr>
        <w:numPr>
          <w:ilvl w:val="0"/>
          <w:numId w:val="1"/>
        </w:numPr>
        <w:spacing w:after="0" w:line="240" w:lineRule="auto"/>
        <w:ind w:hanging="360"/>
        <w:contextualSpacing/>
        <w:rPr>
          <w:rFonts w:ascii="Garamond" w:eastAsia="Garamond" w:hAnsi="Garamond" w:cs="Garamond"/>
        </w:rPr>
      </w:pPr>
      <w:r>
        <w:rPr>
          <w:rFonts w:ascii="Garamond" w:eastAsia="Garamond" w:hAnsi="Garamond" w:cs="Garamond"/>
        </w:rPr>
        <w:t>Flowchart of</w:t>
      </w:r>
      <w:r w:rsidR="00C025B5">
        <w:rPr>
          <w:rFonts w:ascii="Garamond" w:eastAsia="Garamond" w:hAnsi="Garamond" w:cs="Garamond"/>
        </w:rPr>
        <w:t xml:space="preserve"> code process</w:t>
      </w:r>
    </w:p>
    <w:sectPr w:rsidR="007011D1">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241E0" w14:textId="77777777" w:rsidR="001A3B2B" w:rsidRDefault="001A3B2B">
      <w:pPr>
        <w:spacing w:after="0" w:line="240" w:lineRule="auto"/>
      </w:pPr>
      <w:r>
        <w:separator/>
      </w:r>
    </w:p>
  </w:endnote>
  <w:endnote w:type="continuationSeparator" w:id="0">
    <w:p w14:paraId="16EAE5E6" w14:textId="77777777" w:rsidR="001A3B2B" w:rsidRDefault="001A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CE89B" w14:textId="77777777" w:rsidR="007011D1" w:rsidRDefault="00383115">
    <w:pPr>
      <w:tabs>
        <w:tab w:val="center" w:pos="4680"/>
        <w:tab w:val="right" w:pos="9360"/>
      </w:tabs>
      <w:spacing w:after="920"/>
      <w:jc w:val="center"/>
    </w:pPr>
    <w:r>
      <w:rPr>
        <w:noProof/>
      </w:rPr>
      <w:drawing>
        <wp:inline distT="0" distB="0" distL="0" distR="0" wp14:anchorId="477451C7" wp14:editId="54720C9E">
          <wp:extent cx="1497330" cy="285750"/>
          <wp:effectExtent l="0" t="0" r="0" b="0"/>
          <wp:docPr id="2" name="image4.png" descr="DEVELOP Text Black"/>
          <wp:cNvGraphicFramePr/>
          <a:graphic xmlns:a="http://schemas.openxmlformats.org/drawingml/2006/main">
            <a:graphicData uri="http://schemas.openxmlformats.org/drawingml/2006/picture">
              <pic:pic xmlns:pic="http://schemas.openxmlformats.org/drawingml/2006/picture">
                <pic:nvPicPr>
                  <pic:cNvPr id="0" name="image4.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F1003" w14:textId="77777777" w:rsidR="001A3B2B" w:rsidRDefault="001A3B2B">
      <w:pPr>
        <w:spacing w:after="0" w:line="240" w:lineRule="auto"/>
      </w:pPr>
      <w:r>
        <w:separator/>
      </w:r>
    </w:p>
  </w:footnote>
  <w:footnote w:type="continuationSeparator" w:id="0">
    <w:p w14:paraId="0F97E32A" w14:textId="77777777" w:rsidR="001A3B2B" w:rsidRDefault="001A3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06543"/>
    <w:multiLevelType w:val="multilevel"/>
    <w:tmpl w:val="9536D416"/>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52974365"/>
    <w:multiLevelType w:val="multilevel"/>
    <w:tmpl w:val="149E6D9C"/>
    <w:lvl w:ilvl="0">
      <w:start w:val="1"/>
      <w:numFmt w:val="bullet"/>
      <w:lvlText w:val=""/>
      <w:lvlJc w:val="left"/>
      <w:pPr>
        <w:ind w:left="776" w:firstLine="1191"/>
      </w:pPr>
      <w:rPr>
        <w:rFonts w:ascii="Symbol" w:hAnsi="Symbol" w:hint="default"/>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2" w15:restartNumberingAfterBreak="0">
    <w:nsid w:val="544469C2"/>
    <w:multiLevelType w:val="multilevel"/>
    <w:tmpl w:val="5536530A"/>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62F225A2"/>
    <w:multiLevelType w:val="multilevel"/>
    <w:tmpl w:val="21EA7F5A"/>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D1"/>
    <w:rsid w:val="000459E4"/>
    <w:rsid w:val="00046BF5"/>
    <w:rsid w:val="0005573D"/>
    <w:rsid w:val="00064A3C"/>
    <w:rsid w:val="00077669"/>
    <w:rsid w:val="00086FDA"/>
    <w:rsid w:val="000B5A1A"/>
    <w:rsid w:val="0011105E"/>
    <w:rsid w:val="00165019"/>
    <w:rsid w:val="00191F83"/>
    <w:rsid w:val="00193362"/>
    <w:rsid w:val="001A3B2B"/>
    <w:rsid w:val="001B1D49"/>
    <w:rsid w:val="00212225"/>
    <w:rsid w:val="00243C52"/>
    <w:rsid w:val="0026607C"/>
    <w:rsid w:val="002A270A"/>
    <w:rsid w:val="002B74D7"/>
    <w:rsid w:val="002E506A"/>
    <w:rsid w:val="00341C65"/>
    <w:rsid w:val="00367EB5"/>
    <w:rsid w:val="00383115"/>
    <w:rsid w:val="003B3719"/>
    <w:rsid w:val="0045070F"/>
    <w:rsid w:val="00466412"/>
    <w:rsid w:val="004A5139"/>
    <w:rsid w:val="0052053B"/>
    <w:rsid w:val="00523E52"/>
    <w:rsid w:val="00525FD5"/>
    <w:rsid w:val="00544995"/>
    <w:rsid w:val="005A7931"/>
    <w:rsid w:val="005D1744"/>
    <w:rsid w:val="00634277"/>
    <w:rsid w:val="00687B17"/>
    <w:rsid w:val="006C32A5"/>
    <w:rsid w:val="007011D1"/>
    <w:rsid w:val="0073176A"/>
    <w:rsid w:val="0073261C"/>
    <w:rsid w:val="00795EAD"/>
    <w:rsid w:val="007D3B0F"/>
    <w:rsid w:val="008318F4"/>
    <w:rsid w:val="0088381E"/>
    <w:rsid w:val="008B7844"/>
    <w:rsid w:val="00903254"/>
    <w:rsid w:val="00957B15"/>
    <w:rsid w:val="009670A3"/>
    <w:rsid w:val="009D7245"/>
    <w:rsid w:val="00A044EF"/>
    <w:rsid w:val="00A10A45"/>
    <w:rsid w:val="00A53BA3"/>
    <w:rsid w:val="00A60495"/>
    <w:rsid w:val="00AB20E6"/>
    <w:rsid w:val="00AE3F8A"/>
    <w:rsid w:val="00AE5651"/>
    <w:rsid w:val="00BE126A"/>
    <w:rsid w:val="00BE79AE"/>
    <w:rsid w:val="00C025B5"/>
    <w:rsid w:val="00C47C8F"/>
    <w:rsid w:val="00C50153"/>
    <w:rsid w:val="00C73BF5"/>
    <w:rsid w:val="00CB7A07"/>
    <w:rsid w:val="00CD67CC"/>
    <w:rsid w:val="00D14B32"/>
    <w:rsid w:val="00D506EA"/>
    <w:rsid w:val="00DD51A1"/>
    <w:rsid w:val="00EA0F23"/>
    <w:rsid w:val="00EF4953"/>
    <w:rsid w:val="00F06B84"/>
    <w:rsid w:val="00F27530"/>
    <w:rsid w:val="00F36946"/>
    <w:rsid w:val="00FA586C"/>
    <w:rsid w:val="00FC260A"/>
    <w:rsid w:val="00FE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4ED4"/>
  <w15:docId w15:val="{AC58611B-0024-464D-98DA-C52D61AC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795EAD"/>
    <w:rPr>
      <w:sz w:val="16"/>
      <w:szCs w:val="16"/>
    </w:rPr>
  </w:style>
  <w:style w:type="paragraph" w:styleId="CommentText">
    <w:name w:val="annotation text"/>
    <w:basedOn w:val="Normal"/>
    <w:link w:val="CommentTextChar"/>
    <w:uiPriority w:val="99"/>
    <w:unhideWhenUsed/>
    <w:rsid w:val="00795EAD"/>
    <w:pPr>
      <w:spacing w:line="240" w:lineRule="auto"/>
    </w:pPr>
    <w:rPr>
      <w:sz w:val="20"/>
      <w:szCs w:val="20"/>
    </w:rPr>
  </w:style>
  <w:style w:type="character" w:customStyle="1" w:styleId="CommentTextChar">
    <w:name w:val="Comment Text Char"/>
    <w:basedOn w:val="DefaultParagraphFont"/>
    <w:link w:val="CommentText"/>
    <w:uiPriority w:val="99"/>
    <w:rsid w:val="00795EAD"/>
    <w:rPr>
      <w:sz w:val="20"/>
      <w:szCs w:val="20"/>
    </w:rPr>
  </w:style>
  <w:style w:type="paragraph" w:styleId="CommentSubject">
    <w:name w:val="annotation subject"/>
    <w:basedOn w:val="CommentText"/>
    <w:next w:val="CommentText"/>
    <w:link w:val="CommentSubjectChar"/>
    <w:uiPriority w:val="99"/>
    <w:semiHidden/>
    <w:unhideWhenUsed/>
    <w:rsid w:val="00795EAD"/>
    <w:rPr>
      <w:b/>
      <w:bCs/>
    </w:rPr>
  </w:style>
  <w:style w:type="character" w:customStyle="1" w:styleId="CommentSubjectChar">
    <w:name w:val="Comment Subject Char"/>
    <w:basedOn w:val="CommentTextChar"/>
    <w:link w:val="CommentSubject"/>
    <w:uiPriority w:val="99"/>
    <w:semiHidden/>
    <w:rsid w:val="00795EAD"/>
    <w:rPr>
      <w:b/>
      <w:bCs/>
      <w:sz w:val="20"/>
      <w:szCs w:val="20"/>
    </w:rPr>
  </w:style>
  <w:style w:type="paragraph" w:styleId="BalloonText">
    <w:name w:val="Balloon Text"/>
    <w:basedOn w:val="Normal"/>
    <w:link w:val="BalloonTextChar"/>
    <w:uiPriority w:val="99"/>
    <w:semiHidden/>
    <w:unhideWhenUsed/>
    <w:rsid w:val="00795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6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F1081-6D0A-4EAB-831E-73EAA347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Katie B. (LARC-E3)[SSAI DEVELOP]</dc:creator>
  <cp:lastModifiedBy>Thomas, Katie B. (LARC-E3)[SSAI DEVELOP]</cp:lastModifiedBy>
  <cp:revision>2</cp:revision>
  <dcterms:created xsi:type="dcterms:W3CDTF">2017-07-25T13:05:00Z</dcterms:created>
  <dcterms:modified xsi:type="dcterms:W3CDTF">2017-07-25T13:05:00Z</dcterms:modified>
</cp:coreProperties>
</file>