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13CC94F9"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E4349">
        <w:rPr>
          <w:rFonts w:ascii="Century Gothic" w:hAnsi="Century Gothic" w:cs="Arial"/>
        </w:rPr>
        <w:t xml:space="preserve">NASA </w:t>
      </w:r>
      <w:r w:rsidR="00766192">
        <w:rPr>
          <w:rFonts w:ascii="Century Gothic" w:hAnsi="Century Gothic" w:cs="Arial"/>
        </w:rPr>
        <w:t>Langley Research Center</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CA93094"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766192">
        <w:rPr>
          <w:rFonts w:ascii="Century Gothic" w:hAnsi="Century Gothic" w:cs="Arial"/>
          <w:b/>
        </w:rPr>
        <w:t xml:space="preserve">North Carolina Ecological Forecasting </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6CB099E3" w14:textId="77777777" w:rsidR="00766192" w:rsidRDefault="00766192" w:rsidP="00766192">
      <w:pPr>
        <w:spacing w:after="0" w:line="240" w:lineRule="auto"/>
        <w:rPr>
          <w:rFonts w:ascii="Century Gothic" w:hAnsi="Century Gothic" w:cs="Arial"/>
          <w:sz w:val="20"/>
          <w:szCs w:val="20"/>
        </w:rPr>
      </w:pPr>
    </w:p>
    <w:p w14:paraId="75168B92" w14:textId="366333E9" w:rsidR="00766192" w:rsidRDefault="00766192" w:rsidP="00DB5FB9">
      <w:pPr>
        <w:spacing w:after="0" w:line="240" w:lineRule="auto"/>
        <w:rPr>
          <w:rFonts w:ascii="Century Gothic" w:hAnsi="Century Gothic" w:cs="Arial"/>
          <w:sz w:val="20"/>
          <w:szCs w:val="20"/>
        </w:rPr>
      </w:pPr>
      <w:r>
        <w:rPr>
          <w:rFonts w:ascii="Century Gothic" w:hAnsi="Century Gothic" w:cs="Arial"/>
          <w:sz w:val="20"/>
          <w:szCs w:val="20"/>
        </w:rPr>
        <w:t xml:space="preserve">As a result of their sensitivity to sea level rise, wetlands are </w:t>
      </w:r>
      <w:del w:id="0" w:author="Wozniak, Daniel A. (LARC-E3)[SSAI DEVELOP]" w:date="2015-06-29T14:41:00Z">
        <w:r w:rsidDel="009C1999">
          <w:rPr>
            <w:rFonts w:ascii="Century Gothic" w:hAnsi="Century Gothic" w:cs="Arial"/>
            <w:sz w:val="20"/>
            <w:szCs w:val="20"/>
          </w:rPr>
          <w:delText xml:space="preserve">considered </w:delText>
        </w:r>
      </w:del>
      <w:r>
        <w:rPr>
          <w:rFonts w:ascii="Century Gothic" w:hAnsi="Century Gothic" w:cs="Arial"/>
          <w:sz w:val="20"/>
          <w:szCs w:val="20"/>
        </w:rPr>
        <w:t xml:space="preserve">one of the most vulnerable ecosystems to climate change. In addition, wetland extents have diminished over time due to population increases and associated land change patterns. This project, partnered with the Albemarle-Pamlico National Estuary Partnership (APNEP), sought to </w:t>
      </w:r>
      <w:ins w:id="1" w:author="Adams, Emily C. (LARC-E3)[SSAI DEVELOP]" w:date="2015-06-29T11:56:00Z">
        <w:r w:rsidR="00A62194">
          <w:rPr>
            <w:rFonts w:ascii="Century Gothic" w:hAnsi="Century Gothic" w:cs="Arial"/>
            <w:sz w:val="20"/>
            <w:szCs w:val="20"/>
          </w:rPr>
          <w:t>delineate</w:t>
        </w:r>
      </w:ins>
      <w:del w:id="2" w:author="Adams, Emily C. (LARC-E3)[SSAI DEVELOP]" w:date="2015-06-29T11:56:00Z">
        <w:r w:rsidDel="00A62194">
          <w:rPr>
            <w:rFonts w:ascii="Century Gothic" w:hAnsi="Century Gothic" w:cs="Arial"/>
            <w:sz w:val="20"/>
            <w:szCs w:val="20"/>
          </w:rPr>
          <w:delText>delimitate</w:delText>
        </w:r>
      </w:del>
      <w:r>
        <w:rPr>
          <w:rFonts w:ascii="Century Gothic" w:hAnsi="Century Gothic" w:cs="Arial"/>
          <w:sz w:val="20"/>
          <w:szCs w:val="20"/>
        </w:rPr>
        <w:t xml:space="preserve"> wetland extent within the Albemarle-Pamlico watershed from 2000 to 2015 using NASA’s </w:t>
      </w:r>
      <w:r w:rsidRPr="006441BC">
        <w:rPr>
          <w:rFonts w:ascii="Century Gothic" w:hAnsi="Century Gothic" w:cs="Arial"/>
          <w:sz w:val="20"/>
          <w:szCs w:val="20"/>
        </w:rPr>
        <w:t>Landsat</w:t>
      </w:r>
      <w:r>
        <w:rPr>
          <w:rFonts w:ascii="Century Gothic" w:hAnsi="Century Gothic" w:cs="Arial"/>
          <w:sz w:val="20"/>
          <w:szCs w:val="20"/>
        </w:rPr>
        <w:t xml:space="preserve"> </w:t>
      </w:r>
      <w:r w:rsidRPr="006441BC">
        <w:rPr>
          <w:rFonts w:ascii="Century Gothic" w:hAnsi="Century Gothic" w:cs="Arial"/>
          <w:sz w:val="20"/>
          <w:szCs w:val="20"/>
        </w:rPr>
        <w:t>5</w:t>
      </w:r>
      <w:r>
        <w:rPr>
          <w:rFonts w:ascii="Century Gothic" w:hAnsi="Century Gothic" w:cs="Arial"/>
          <w:sz w:val="20"/>
          <w:szCs w:val="20"/>
        </w:rPr>
        <w:t xml:space="preserve"> Thematic mapper(TM)</w:t>
      </w:r>
      <w:r w:rsidRPr="006441BC">
        <w:rPr>
          <w:rFonts w:ascii="Century Gothic" w:hAnsi="Century Gothic" w:cs="Arial"/>
          <w:sz w:val="20"/>
          <w:szCs w:val="20"/>
        </w:rPr>
        <w:t xml:space="preserve">, </w:t>
      </w:r>
      <w:ins w:id="3" w:author="Wozniak, Daniel A. (LARC-E3)[SSAI DEVELOP]" w:date="2015-06-29T14:41:00Z">
        <w:r w:rsidR="009C1999">
          <w:rPr>
            <w:rFonts w:ascii="Century Gothic" w:hAnsi="Century Gothic" w:cs="Arial"/>
            <w:sz w:val="20"/>
            <w:szCs w:val="20"/>
          </w:rPr>
          <w:t xml:space="preserve">Landsat </w:t>
        </w:r>
      </w:ins>
      <w:r w:rsidRPr="006441BC">
        <w:rPr>
          <w:rFonts w:ascii="Century Gothic" w:hAnsi="Century Gothic" w:cs="Arial"/>
          <w:sz w:val="20"/>
          <w:szCs w:val="20"/>
        </w:rPr>
        <w:t>7</w:t>
      </w:r>
      <w:r>
        <w:rPr>
          <w:rFonts w:ascii="Century Gothic" w:hAnsi="Century Gothic" w:cs="Arial"/>
          <w:sz w:val="20"/>
          <w:szCs w:val="20"/>
        </w:rPr>
        <w:t xml:space="preserve"> Enhanced Thematic </w:t>
      </w:r>
      <w:ins w:id="4" w:author="peter hawman" w:date="2015-07-06T12:16:00Z">
        <w:r w:rsidR="00DF6D60">
          <w:rPr>
            <w:rFonts w:ascii="Century Gothic" w:hAnsi="Century Gothic" w:cs="Arial"/>
            <w:sz w:val="20"/>
            <w:szCs w:val="20"/>
          </w:rPr>
          <w:t>M</w:t>
        </w:r>
      </w:ins>
      <w:del w:id="5" w:author="peter hawman" w:date="2015-07-06T12:16:00Z">
        <w:r w:rsidDel="00DF6D60">
          <w:rPr>
            <w:rFonts w:ascii="Century Gothic" w:hAnsi="Century Gothic" w:cs="Arial"/>
            <w:sz w:val="20"/>
            <w:szCs w:val="20"/>
          </w:rPr>
          <w:delText>m</w:delText>
        </w:r>
      </w:del>
      <w:r>
        <w:rPr>
          <w:rFonts w:ascii="Century Gothic" w:hAnsi="Century Gothic" w:cs="Arial"/>
          <w:sz w:val="20"/>
          <w:szCs w:val="20"/>
        </w:rPr>
        <w:t>apper</w:t>
      </w:r>
      <w:ins w:id="6" w:author="peter hawman" w:date="2015-07-06T12:16:00Z">
        <w:r w:rsidR="00DF6D60">
          <w:rPr>
            <w:rFonts w:ascii="Century Gothic" w:hAnsi="Century Gothic" w:cs="Arial"/>
            <w:sz w:val="20"/>
            <w:szCs w:val="20"/>
          </w:rPr>
          <w:t xml:space="preserve"> </w:t>
        </w:r>
        <w:proofErr w:type="gramStart"/>
        <w:r w:rsidR="00DF6D60">
          <w:rPr>
            <w:rFonts w:ascii="Century Gothic" w:hAnsi="Century Gothic" w:cs="Arial"/>
            <w:sz w:val="20"/>
            <w:szCs w:val="20"/>
          </w:rPr>
          <w:t>Plus</w:t>
        </w:r>
      </w:ins>
      <w:r>
        <w:rPr>
          <w:rFonts w:ascii="Century Gothic" w:hAnsi="Century Gothic" w:cs="Arial"/>
          <w:sz w:val="20"/>
          <w:szCs w:val="20"/>
        </w:rPr>
        <w:t>(</w:t>
      </w:r>
      <w:proofErr w:type="gramEnd"/>
      <w:r w:rsidR="004E0D5B">
        <w:rPr>
          <w:rFonts w:ascii="Century Gothic" w:hAnsi="Century Gothic" w:cs="Arial"/>
          <w:sz w:val="20"/>
          <w:szCs w:val="20"/>
        </w:rPr>
        <w:t>E</w:t>
      </w:r>
      <w:r>
        <w:rPr>
          <w:rFonts w:ascii="Century Gothic" w:hAnsi="Century Gothic" w:cs="Arial"/>
          <w:sz w:val="20"/>
          <w:szCs w:val="20"/>
        </w:rPr>
        <w:t>TM+)</w:t>
      </w:r>
      <w:r w:rsidRPr="006441BC">
        <w:rPr>
          <w:rFonts w:ascii="Century Gothic" w:hAnsi="Century Gothic" w:cs="Arial"/>
          <w:sz w:val="20"/>
          <w:szCs w:val="20"/>
        </w:rPr>
        <w:t>, and</w:t>
      </w:r>
      <w:ins w:id="7" w:author="Wozniak, Daniel A. (LARC-E3)[SSAI DEVELOP]" w:date="2015-06-29T14:41:00Z">
        <w:r w:rsidR="009C1999">
          <w:rPr>
            <w:rFonts w:ascii="Century Gothic" w:hAnsi="Century Gothic" w:cs="Arial"/>
            <w:sz w:val="20"/>
            <w:szCs w:val="20"/>
          </w:rPr>
          <w:t xml:space="preserve"> Lan</w:t>
        </w:r>
      </w:ins>
      <w:ins w:id="8" w:author="peter hawman" w:date="2015-07-06T12:16:00Z">
        <w:r w:rsidR="00DF6D60">
          <w:rPr>
            <w:rFonts w:ascii="Century Gothic" w:hAnsi="Century Gothic" w:cs="Arial"/>
            <w:sz w:val="20"/>
            <w:szCs w:val="20"/>
          </w:rPr>
          <w:t>d</w:t>
        </w:r>
      </w:ins>
      <w:ins w:id="9" w:author="Wozniak, Daniel A. (LARC-E3)[SSAI DEVELOP]" w:date="2015-06-29T14:41:00Z">
        <w:r w:rsidR="009C1999">
          <w:rPr>
            <w:rFonts w:ascii="Century Gothic" w:hAnsi="Century Gothic" w:cs="Arial"/>
            <w:sz w:val="20"/>
            <w:szCs w:val="20"/>
          </w:rPr>
          <w:t>sat</w:t>
        </w:r>
      </w:ins>
      <w:r w:rsidRPr="006441BC">
        <w:rPr>
          <w:rFonts w:ascii="Century Gothic" w:hAnsi="Century Gothic" w:cs="Arial"/>
          <w:sz w:val="20"/>
          <w:szCs w:val="20"/>
        </w:rPr>
        <w:t xml:space="preserve"> 8</w:t>
      </w:r>
      <w:r>
        <w:rPr>
          <w:rFonts w:ascii="Century Gothic" w:hAnsi="Century Gothic" w:cs="Arial"/>
          <w:sz w:val="20"/>
          <w:szCs w:val="20"/>
        </w:rPr>
        <w:t xml:space="preserve"> Operational Land Imager(OLI). Four images (representing spring, summer, fall, and winter) were collected for each year from 2000 to 2015.</w:t>
      </w:r>
      <w:del w:id="10" w:author="Adams, Emily C. (LARC-E3)[SSAI DEVELOP]" w:date="2015-06-29T11:56:00Z">
        <w:r w:rsidDel="00A62194">
          <w:rPr>
            <w:rFonts w:ascii="Century Gothic" w:hAnsi="Century Gothic" w:cs="Arial"/>
            <w:sz w:val="20"/>
            <w:szCs w:val="20"/>
          </w:rPr>
          <w:delText xml:space="preserve"> </w:delText>
        </w:r>
      </w:del>
      <w:r>
        <w:rPr>
          <w:rFonts w:ascii="Century Gothic" w:hAnsi="Century Gothic" w:cs="Arial"/>
          <w:sz w:val="20"/>
          <w:szCs w:val="20"/>
        </w:rPr>
        <w:t xml:space="preserve"> Multiple images were used for each year to account for tidal changes and to minimize the noise produced by cloud</w:t>
      </w:r>
      <w:ins w:id="11" w:author="Adams, Emily C. (LARC-E3)[SSAI DEVELOP]" w:date="2015-06-29T11:56:00Z">
        <w:r w:rsidR="00A62194">
          <w:rPr>
            <w:rFonts w:ascii="Century Gothic" w:hAnsi="Century Gothic" w:cs="Arial"/>
            <w:sz w:val="20"/>
            <w:szCs w:val="20"/>
          </w:rPr>
          <w:t>s</w:t>
        </w:r>
      </w:ins>
      <w:del w:id="12" w:author="Adams, Emily C. (LARC-E3)[SSAI DEVELOP]" w:date="2015-06-29T11:56:00Z">
        <w:r w:rsidDel="00A62194">
          <w:rPr>
            <w:rFonts w:ascii="Century Gothic" w:hAnsi="Century Gothic" w:cs="Arial"/>
            <w:sz w:val="20"/>
            <w:szCs w:val="20"/>
          </w:rPr>
          <w:delText>y</w:delText>
        </w:r>
      </w:del>
      <w:r>
        <w:rPr>
          <w:rFonts w:ascii="Century Gothic" w:hAnsi="Century Gothic" w:cs="Arial"/>
          <w:sz w:val="20"/>
          <w:szCs w:val="20"/>
        </w:rPr>
        <w:t xml:space="preserve"> </w:t>
      </w:r>
      <w:del w:id="13" w:author="Adams, Emily C. (LARC-E3)[SSAI DEVELOP]" w:date="2015-06-29T11:56:00Z">
        <w:r w:rsidDel="00A62194">
          <w:rPr>
            <w:rFonts w:ascii="Century Gothic" w:hAnsi="Century Gothic" w:cs="Arial"/>
            <w:sz w:val="20"/>
            <w:szCs w:val="20"/>
          </w:rPr>
          <w:delText>ima</w:delText>
        </w:r>
      </w:del>
      <w:del w:id="14" w:author="Adams, Emily C. (LARC-E3)[SSAI DEVELOP]" w:date="2015-06-29T11:57:00Z">
        <w:r w:rsidDel="00A62194">
          <w:rPr>
            <w:rFonts w:ascii="Century Gothic" w:hAnsi="Century Gothic" w:cs="Arial"/>
            <w:sz w:val="20"/>
            <w:szCs w:val="20"/>
          </w:rPr>
          <w:delText>gery</w:delText>
        </w:r>
      </w:del>
      <w:r>
        <w:rPr>
          <w:rFonts w:ascii="Century Gothic" w:hAnsi="Century Gothic" w:cs="Arial"/>
          <w:sz w:val="20"/>
          <w:szCs w:val="20"/>
        </w:rPr>
        <w:t xml:space="preserve">.  After pre-processing the images, </w:t>
      </w:r>
      <w:commentRangeStart w:id="15"/>
      <w:r>
        <w:rPr>
          <w:rFonts w:ascii="Century Gothic" w:hAnsi="Century Gothic" w:cs="Arial"/>
          <w:sz w:val="20"/>
          <w:szCs w:val="20"/>
        </w:rPr>
        <w:t>indices</w:t>
      </w:r>
      <w:commentRangeEnd w:id="15"/>
      <w:r w:rsidR="00A62194">
        <w:rPr>
          <w:rStyle w:val="CommentReference"/>
        </w:rPr>
        <w:commentReference w:id="15"/>
      </w:r>
      <w:r>
        <w:rPr>
          <w:rFonts w:ascii="Century Gothic" w:hAnsi="Century Gothic" w:cs="Arial"/>
          <w:sz w:val="20"/>
          <w:szCs w:val="20"/>
        </w:rPr>
        <w:t xml:space="preserve"> that measure water extent and wetland health were calculated for each image. </w:t>
      </w:r>
      <w:ins w:id="16" w:author="Patel, Kayla A. (LARC-E3)[SSAI DEVELOP]" w:date="2015-06-30T08:45:00Z">
        <w:r w:rsidR="004E194F">
          <w:rPr>
            <w:rFonts w:ascii="Century Gothic" w:hAnsi="Century Gothic" w:cs="Arial"/>
            <w:sz w:val="20"/>
            <w:szCs w:val="20"/>
          </w:rPr>
          <w:t xml:space="preserve">A Normalized Difference Water Index </w:t>
        </w:r>
      </w:ins>
      <w:ins w:id="17" w:author="peter hawman" w:date="2015-07-06T12:20:00Z">
        <w:r w:rsidR="00DF6D60">
          <w:rPr>
            <w:rFonts w:ascii="Century Gothic" w:hAnsi="Century Gothic" w:cs="Arial"/>
            <w:sz w:val="20"/>
            <w:szCs w:val="20"/>
          </w:rPr>
          <w:t>was</w:t>
        </w:r>
      </w:ins>
      <w:ins w:id="18" w:author="Patel, Kayla A. (LARC-E3)[SSAI DEVELOP]" w:date="2015-06-30T08:45:00Z">
        <w:del w:id="19" w:author="peter hawman" w:date="2015-07-06T12:20:00Z">
          <w:r w:rsidR="004E194F" w:rsidDel="00DF6D60">
            <w:rPr>
              <w:rFonts w:ascii="Century Gothic" w:hAnsi="Century Gothic" w:cs="Arial"/>
              <w:sz w:val="20"/>
              <w:szCs w:val="20"/>
            </w:rPr>
            <w:delText>is</w:delText>
          </w:r>
        </w:del>
        <w:r w:rsidR="004E194F">
          <w:rPr>
            <w:rFonts w:ascii="Century Gothic" w:hAnsi="Century Gothic" w:cs="Arial"/>
            <w:sz w:val="20"/>
            <w:szCs w:val="20"/>
          </w:rPr>
          <w:t xml:space="preserve"> used to delineate shoreline. </w:t>
        </w:r>
      </w:ins>
      <w:ins w:id="20" w:author="Patel, Kayla A. (LARC-E3)[SSAI DEVELOP]" w:date="2015-06-30T08:47:00Z">
        <w:r w:rsidR="004E194F">
          <w:rPr>
            <w:rFonts w:ascii="Century Gothic" w:hAnsi="Century Gothic" w:cs="Arial"/>
            <w:sz w:val="20"/>
            <w:szCs w:val="20"/>
          </w:rPr>
          <w:t>A</w:t>
        </w:r>
      </w:ins>
      <w:ins w:id="21" w:author="Patel, Kayla A. (LARC-E3)[SSAI DEVELOP]" w:date="2015-06-30T08:45:00Z">
        <w:r w:rsidR="004E194F">
          <w:rPr>
            <w:rFonts w:ascii="Century Gothic" w:hAnsi="Century Gothic" w:cs="Arial"/>
            <w:sz w:val="20"/>
            <w:szCs w:val="20"/>
          </w:rPr>
          <w:t xml:space="preserve"> wetland health index that ratios the near infrared and short wave infrared bands, and a </w:t>
        </w:r>
      </w:ins>
      <w:ins w:id="22" w:author="Patel, Kayla A. (LARC-E3)[SSAI DEVELOP]" w:date="2015-06-30T08:47:00Z">
        <w:r w:rsidR="004E194F">
          <w:rPr>
            <w:rFonts w:ascii="Century Gothic" w:hAnsi="Century Gothic" w:cs="Arial"/>
            <w:sz w:val="20"/>
            <w:szCs w:val="20"/>
          </w:rPr>
          <w:t>Normalized</w:t>
        </w:r>
      </w:ins>
      <w:ins w:id="23" w:author="Patel, Kayla A. (LARC-E3)[SSAI DEVELOP]" w:date="2015-06-30T08:46:00Z">
        <w:r w:rsidR="004E194F">
          <w:rPr>
            <w:rFonts w:ascii="Century Gothic" w:hAnsi="Century Gothic" w:cs="Arial"/>
            <w:sz w:val="20"/>
            <w:szCs w:val="20"/>
          </w:rPr>
          <w:t xml:space="preserve"> </w:t>
        </w:r>
      </w:ins>
      <w:ins w:id="24" w:author="Patel, Kayla A. (LARC-E3)[SSAI DEVELOP]" w:date="2015-06-30T08:47:00Z">
        <w:r w:rsidR="004E194F">
          <w:rPr>
            <w:rFonts w:ascii="Century Gothic" w:hAnsi="Century Gothic" w:cs="Arial"/>
            <w:sz w:val="20"/>
            <w:szCs w:val="20"/>
          </w:rPr>
          <w:t>Difference</w:t>
        </w:r>
      </w:ins>
      <w:ins w:id="25" w:author="Patel, Kayla A. (LARC-E3)[SSAI DEVELOP]" w:date="2015-06-30T08:46:00Z">
        <w:r w:rsidR="004E194F">
          <w:rPr>
            <w:rFonts w:ascii="Century Gothic" w:hAnsi="Century Gothic" w:cs="Arial"/>
            <w:sz w:val="20"/>
            <w:szCs w:val="20"/>
          </w:rPr>
          <w:t xml:space="preserve"> Pigment Index </w:t>
        </w:r>
      </w:ins>
      <w:ins w:id="26" w:author="peter hawman" w:date="2015-07-06T12:20:00Z">
        <w:r w:rsidR="00DF6D60">
          <w:rPr>
            <w:rFonts w:ascii="Century Gothic" w:hAnsi="Century Gothic" w:cs="Arial"/>
            <w:sz w:val="20"/>
            <w:szCs w:val="20"/>
          </w:rPr>
          <w:t>were</w:t>
        </w:r>
      </w:ins>
      <w:ins w:id="27" w:author="Patel, Kayla A. (LARC-E3)[SSAI DEVELOP]" w:date="2015-06-30T08:47:00Z">
        <w:del w:id="28" w:author="peter hawman" w:date="2015-07-06T12:20:00Z">
          <w:r w:rsidR="004E194F" w:rsidDel="00DF6D60">
            <w:rPr>
              <w:rFonts w:ascii="Century Gothic" w:hAnsi="Century Gothic" w:cs="Arial"/>
              <w:sz w:val="20"/>
              <w:szCs w:val="20"/>
            </w:rPr>
            <w:delText>are</w:delText>
          </w:r>
        </w:del>
      </w:ins>
      <w:ins w:id="29" w:author="Patel, Kayla A. (LARC-E3)[SSAI DEVELOP]" w:date="2015-06-30T08:46:00Z">
        <w:r w:rsidR="004E194F">
          <w:rPr>
            <w:rFonts w:ascii="Century Gothic" w:hAnsi="Century Gothic" w:cs="Arial"/>
            <w:sz w:val="20"/>
            <w:szCs w:val="20"/>
          </w:rPr>
          <w:t xml:space="preserve"> used to</w:t>
        </w:r>
      </w:ins>
      <w:ins w:id="30" w:author="Patel, Kayla A. (LARC-E3)[SSAI DEVELOP]" w:date="2015-06-30T08:45:00Z">
        <w:r w:rsidR="004E194F">
          <w:rPr>
            <w:rFonts w:ascii="Century Gothic" w:hAnsi="Century Gothic" w:cs="Arial"/>
            <w:sz w:val="20"/>
            <w:szCs w:val="20"/>
          </w:rPr>
          <w:t xml:space="preserve"> </w:t>
        </w:r>
      </w:ins>
      <w:ins w:id="31" w:author="Patel, Kayla A. (LARC-E3)[SSAI DEVELOP]" w:date="2015-06-30T08:47:00Z">
        <w:r w:rsidR="004E194F">
          <w:rPr>
            <w:rFonts w:ascii="Century Gothic" w:hAnsi="Century Gothic" w:cs="Arial"/>
            <w:sz w:val="20"/>
            <w:szCs w:val="20"/>
          </w:rPr>
          <w:t xml:space="preserve">assess wetland health. </w:t>
        </w:r>
      </w:ins>
      <w:del w:id="32" w:author="Patel, Kayla A. (LARC-E3)[SSAI DEVELOP]" w:date="2015-06-30T08:47:00Z">
        <w:r w:rsidDel="004E194F">
          <w:rPr>
            <w:rFonts w:ascii="Century Gothic" w:hAnsi="Century Gothic" w:cs="Arial"/>
            <w:sz w:val="20"/>
            <w:szCs w:val="20"/>
          </w:rPr>
          <w:delText xml:space="preserve"> </w:delText>
        </w:r>
      </w:del>
      <w:r>
        <w:rPr>
          <w:rFonts w:ascii="Century Gothic" w:hAnsi="Century Gothic" w:cs="Arial"/>
          <w:sz w:val="20"/>
          <w:szCs w:val="20"/>
        </w:rPr>
        <w:t xml:space="preserve">From these </w:t>
      </w:r>
      <w:del w:id="33" w:author="Wozniak, Daniel A. (LARC-E3)[SSAI DEVELOP]" w:date="2015-06-29T17:08:00Z">
        <w:r w:rsidDel="00CF5A55">
          <w:rPr>
            <w:rFonts w:ascii="Century Gothic" w:hAnsi="Century Gothic" w:cs="Arial"/>
            <w:sz w:val="20"/>
            <w:szCs w:val="20"/>
          </w:rPr>
          <w:delText xml:space="preserve">indices’ </w:delText>
        </w:r>
      </w:del>
      <w:ins w:id="34" w:author="Wozniak, Daniel A. (LARC-E3)[SSAI DEVELOP]" w:date="2015-06-29T17:08:00Z">
        <w:r w:rsidR="00CF5A55">
          <w:rPr>
            <w:rFonts w:ascii="Century Gothic" w:hAnsi="Century Gothic" w:cs="Arial"/>
            <w:sz w:val="20"/>
            <w:szCs w:val="20"/>
          </w:rPr>
          <w:t xml:space="preserve">indices, </w:t>
        </w:r>
      </w:ins>
      <w:r>
        <w:rPr>
          <w:rFonts w:ascii="Century Gothic" w:hAnsi="Century Gothic" w:cs="Arial"/>
          <w:sz w:val="20"/>
          <w:szCs w:val="20"/>
        </w:rPr>
        <w:t xml:space="preserve">wetland extent and relative health were measured more rapidly than contemporary classification methods. </w:t>
      </w:r>
      <w:del w:id="35" w:author="peter hawman" w:date="2015-07-06T12:21:00Z">
        <w:r w:rsidDel="00DF6D60">
          <w:rPr>
            <w:rFonts w:ascii="Century Gothic" w:hAnsi="Century Gothic" w:cs="Arial"/>
            <w:sz w:val="20"/>
            <w:szCs w:val="20"/>
          </w:rPr>
          <w:delText xml:space="preserve"> </w:delText>
        </w:r>
      </w:del>
      <w:commentRangeStart w:id="36"/>
      <w:r>
        <w:rPr>
          <w:rFonts w:ascii="Century Gothic" w:hAnsi="Century Gothic" w:cs="Arial"/>
          <w:sz w:val="20"/>
          <w:szCs w:val="20"/>
        </w:rPr>
        <w:t xml:space="preserve">A tutorial </w:t>
      </w:r>
      <w:commentRangeEnd w:id="36"/>
      <w:r w:rsidR="00DF6D60">
        <w:rPr>
          <w:rStyle w:val="CommentReference"/>
        </w:rPr>
        <w:commentReference w:id="36"/>
      </w:r>
      <w:r>
        <w:rPr>
          <w:rFonts w:ascii="Century Gothic" w:hAnsi="Century Gothic" w:cs="Arial"/>
          <w:sz w:val="20"/>
          <w:szCs w:val="20"/>
        </w:rPr>
        <w:t>was provided to APNEP to support the organization in implementing policies toward wetland monitoring, protection, and restoration.</w:t>
      </w:r>
    </w:p>
    <w:p w14:paraId="7CF561A9" w14:textId="77777777" w:rsidR="00766192" w:rsidRDefault="00766192" w:rsidP="00DB5FB9">
      <w:pPr>
        <w:spacing w:after="0" w:line="240" w:lineRule="auto"/>
        <w:rPr>
          <w:ins w:id="37" w:author="Adams, Emily C. (LARC-E3)[SSAI DEVELOP]" w:date="2015-06-29T11:58:00Z"/>
        </w:rPr>
      </w:pPr>
    </w:p>
    <w:p w14:paraId="39876D4F" w14:textId="77777777" w:rsidR="00A62194" w:rsidRDefault="00A62194" w:rsidP="00DB5FB9">
      <w:pPr>
        <w:spacing w:after="0" w:line="240" w:lineRule="auto"/>
        <w:rPr>
          <w:ins w:id="38" w:author="Adams, Emily C. (LARC-E3)[SSAI DEVELOP]" w:date="2015-06-29T11:58:00Z"/>
        </w:rPr>
      </w:pPr>
      <w:bookmarkStart w:id="39" w:name="_GoBack"/>
      <w:bookmarkEnd w:id="39"/>
    </w:p>
    <w:p w14:paraId="1B793CCE" w14:textId="151E5ACB" w:rsidR="00A62194" w:rsidRDefault="00A62194" w:rsidP="00DB5FB9">
      <w:pPr>
        <w:spacing w:after="0" w:line="240" w:lineRule="auto"/>
      </w:pPr>
      <w:ins w:id="40" w:author="Adams, Emily C. (LARC-E3)[SSAI DEVELOP]" w:date="2015-06-29T11:58:00Z">
        <w:r>
          <w:t xml:space="preserve">Great! </w:t>
        </w:r>
      </w:ins>
    </w:p>
    <w:p w14:paraId="595AA389" w14:textId="77777777" w:rsidR="003F68F5" w:rsidRDefault="003F68F5" w:rsidP="00DB5FB9">
      <w:pPr>
        <w:spacing w:after="0" w:line="240" w:lineRule="auto"/>
        <w:rPr>
          <w:rFonts w:ascii="Century Gothic" w:hAnsi="Century Gothic" w:cs="Arial"/>
          <w:sz w:val="20"/>
          <w:szCs w:val="20"/>
        </w:rPr>
      </w:pPr>
    </w:p>
    <w:sectPr w:rsidR="003F68F5"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Adams, Emily C. (LARC-E3)[SSAI DEVELOP]" w:date="2015-06-29T11:57:00Z" w:initials="AEC(D">
    <w:p w14:paraId="0CAA0384" w14:textId="7CED5FF6" w:rsidR="00A62194" w:rsidRDefault="00A62194">
      <w:pPr>
        <w:pStyle w:val="CommentText"/>
      </w:pPr>
      <w:r>
        <w:rPr>
          <w:rStyle w:val="CommentReference"/>
        </w:rPr>
        <w:annotationRef/>
      </w:r>
      <w:r>
        <w:t xml:space="preserve">Maybe include specific information about the indices (names </w:t>
      </w:r>
      <w:proofErr w:type="spellStart"/>
      <w:r>
        <w:t>etc</w:t>
      </w:r>
      <w:proofErr w:type="spellEnd"/>
      <w:r>
        <w:t xml:space="preserve">) </w:t>
      </w:r>
    </w:p>
  </w:comment>
  <w:comment w:id="36" w:author="peter hawman" w:date="2015-07-06T12:22:00Z" w:initials="ph">
    <w:p w14:paraId="16CB3502" w14:textId="10AF703D" w:rsidR="00DF6D60" w:rsidRDefault="00DF6D60">
      <w:pPr>
        <w:pStyle w:val="CommentText"/>
      </w:pPr>
      <w:r>
        <w:rPr>
          <w:rStyle w:val="CommentReference"/>
        </w:rPr>
        <w:annotationRef/>
      </w:r>
      <w:r>
        <w:t>Tutorial for what? Integrating these indices into their decision process?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AA0384" w15:done="0"/>
  <w15:commentEx w15:paraId="16CB35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13FE3" w14:textId="77777777" w:rsidR="006B11CF" w:rsidRDefault="006B11CF" w:rsidP="00816220">
      <w:pPr>
        <w:spacing w:after="0" w:line="240" w:lineRule="auto"/>
      </w:pPr>
      <w:r>
        <w:separator/>
      </w:r>
    </w:p>
  </w:endnote>
  <w:endnote w:type="continuationSeparator" w:id="0">
    <w:p w14:paraId="4B60EFE0" w14:textId="77777777" w:rsidR="006B11CF" w:rsidRDefault="006B11CF"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34F13" w14:textId="77777777" w:rsidR="006B11CF" w:rsidRDefault="006B11CF" w:rsidP="00816220">
      <w:pPr>
        <w:spacing w:after="0" w:line="240" w:lineRule="auto"/>
      </w:pPr>
      <w:r>
        <w:separator/>
      </w:r>
    </w:p>
  </w:footnote>
  <w:footnote w:type="continuationSeparator" w:id="0">
    <w:p w14:paraId="55BBAE0B" w14:textId="77777777" w:rsidR="006B11CF" w:rsidRDefault="006B11CF"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zniak, Daniel A. (LARC-E3)[SSAI DEVELOP]">
    <w15:presenceInfo w15:providerId="AD" w15:userId="S-1-5-21-330711430-3775241029-4075259233-653906"/>
  </w15:person>
  <w15:person w15:author="Adams, Emily C. (LARC-E3)[SSAI DEVELOP]">
    <w15:presenceInfo w15:providerId="AD" w15:userId="S-1-5-21-330711430-3775241029-4075259233-641894"/>
  </w15:person>
  <w15:person w15:author="peter hawman">
    <w15:presenceInfo w15:providerId="Windows Live" w15:userId="52dc934910af067e"/>
  </w15:person>
  <w15:person w15:author="Patel, Kayla A. (LARC-E3)[SSAI DEVELOP]">
    <w15:presenceInfo w15:providerId="AD" w15:userId="S-1-5-21-330711430-3775241029-4075259233-668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01D7"/>
    <w:rsid w:val="000048D0"/>
    <w:rsid w:val="00037ED9"/>
    <w:rsid w:val="00071662"/>
    <w:rsid w:val="000A7821"/>
    <w:rsid w:val="000C0E41"/>
    <w:rsid w:val="000D1653"/>
    <w:rsid w:val="000E7559"/>
    <w:rsid w:val="00112740"/>
    <w:rsid w:val="001726C7"/>
    <w:rsid w:val="00200201"/>
    <w:rsid w:val="002516A3"/>
    <w:rsid w:val="00263959"/>
    <w:rsid w:val="002E4378"/>
    <w:rsid w:val="003053B0"/>
    <w:rsid w:val="00313897"/>
    <w:rsid w:val="003325D6"/>
    <w:rsid w:val="00334404"/>
    <w:rsid w:val="003545A4"/>
    <w:rsid w:val="00372D01"/>
    <w:rsid w:val="0039198A"/>
    <w:rsid w:val="003B2A86"/>
    <w:rsid w:val="003F2639"/>
    <w:rsid w:val="003F68F5"/>
    <w:rsid w:val="00420300"/>
    <w:rsid w:val="00434799"/>
    <w:rsid w:val="00454EA3"/>
    <w:rsid w:val="00470436"/>
    <w:rsid w:val="00486C4B"/>
    <w:rsid w:val="004B4C28"/>
    <w:rsid w:val="004B6027"/>
    <w:rsid w:val="004E0D5B"/>
    <w:rsid w:val="004E194F"/>
    <w:rsid w:val="00501143"/>
    <w:rsid w:val="00520FF6"/>
    <w:rsid w:val="00550F2B"/>
    <w:rsid w:val="00592371"/>
    <w:rsid w:val="00603BB8"/>
    <w:rsid w:val="00677CB8"/>
    <w:rsid w:val="006A6894"/>
    <w:rsid w:val="006B11CF"/>
    <w:rsid w:val="00707C56"/>
    <w:rsid w:val="007338D2"/>
    <w:rsid w:val="0075569C"/>
    <w:rsid w:val="00766192"/>
    <w:rsid w:val="00770D88"/>
    <w:rsid w:val="007E4F6F"/>
    <w:rsid w:val="00816220"/>
    <w:rsid w:val="00834128"/>
    <w:rsid w:val="00860A65"/>
    <w:rsid w:val="008746A4"/>
    <w:rsid w:val="00895F00"/>
    <w:rsid w:val="008B166F"/>
    <w:rsid w:val="00902BE7"/>
    <w:rsid w:val="0093138E"/>
    <w:rsid w:val="0097582D"/>
    <w:rsid w:val="009A326F"/>
    <w:rsid w:val="009C13A1"/>
    <w:rsid w:val="009C1999"/>
    <w:rsid w:val="00A174D1"/>
    <w:rsid w:val="00A60645"/>
    <w:rsid w:val="00A62194"/>
    <w:rsid w:val="00AC0354"/>
    <w:rsid w:val="00AC5084"/>
    <w:rsid w:val="00AD16CF"/>
    <w:rsid w:val="00AD6679"/>
    <w:rsid w:val="00B23EAA"/>
    <w:rsid w:val="00B82BB6"/>
    <w:rsid w:val="00BA5773"/>
    <w:rsid w:val="00BE4349"/>
    <w:rsid w:val="00C1027B"/>
    <w:rsid w:val="00C370C2"/>
    <w:rsid w:val="00C40A7A"/>
    <w:rsid w:val="00C82473"/>
    <w:rsid w:val="00C83FE3"/>
    <w:rsid w:val="00CC1EF4"/>
    <w:rsid w:val="00CC559E"/>
    <w:rsid w:val="00CC6870"/>
    <w:rsid w:val="00CF5A55"/>
    <w:rsid w:val="00D339EB"/>
    <w:rsid w:val="00D579FC"/>
    <w:rsid w:val="00D92824"/>
    <w:rsid w:val="00DB5FB9"/>
    <w:rsid w:val="00DF6D60"/>
    <w:rsid w:val="00E157E8"/>
    <w:rsid w:val="00E25967"/>
    <w:rsid w:val="00E507D0"/>
    <w:rsid w:val="00E80174"/>
    <w:rsid w:val="00E96701"/>
    <w:rsid w:val="00EB54F0"/>
    <w:rsid w:val="00EB7CF9"/>
    <w:rsid w:val="00F13449"/>
    <w:rsid w:val="00F1798C"/>
    <w:rsid w:val="00F261BD"/>
    <w:rsid w:val="00F3341F"/>
    <w:rsid w:val="00F36A8C"/>
    <w:rsid w:val="00F6325C"/>
    <w:rsid w:val="00F76AD7"/>
    <w:rsid w:val="00F82819"/>
    <w:rsid w:val="00F9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2</cp:revision>
  <dcterms:created xsi:type="dcterms:W3CDTF">2015-07-06T19:42:00Z</dcterms:created>
  <dcterms:modified xsi:type="dcterms:W3CDTF">2015-07-06T19:42:00Z</dcterms:modified>
</cp:coreProperties>
</file>