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9BB3FB" w14:textId="77777777" w:rsidR="00BF5FDB" w:rsidRDefault="00AB2F38">
      <w:pPr>
        <w:spacing w:after="0" w:line="240" w:lineRule="auto"/>
        <w:jc w:val="right"/>
        <w:rPr>
          <w:rFonts w:ascii="Century Gothic" w:eastAsia="Century Gothic" w:hAnsi="Century Gothic" w:cs="Century Gothic"/>
          <w:b/>
          <w:sz w:val="32"/>
          <w:szCs w:val="32"/>
        </w:rPr>
      </w:pPr>
      <w:r>
        <w:rPr>
          <w:rFonts w:ascii="Century Gothic" w:eastAsia="Century Gothic" w:hAnsi="Century Gothic" w:cs="Century Gothic"/>
          <w:b/>
          <w:sz w:val="28"/>
          <w:szCs w:val="28"/>
        </w:rPr>
        <w:t>NASA DEVELOP National Program</w:t>
      </w:r>
    </w:p>
    <w:p w14:paraId="60546884" w14:textId="77777777" w:rsidR="00BF5FDB" w:rsidRDefault="00AB2F38">
      <w:pPr>
        <w:spacing w:after="0" w:line="240" w:lineRule="auto"/>
        <w:jc w:val="right"/>
        <w:rPr>
          <w:rFonts w:ascii="Century Gothic" w:eastAsia="Century Gothic" w:hAnsi="Century Gothic" w:cs="Century Gothic"/>
          <w:sz w:val="24"/>
          <w:szCs w:val="24"/>
        </w:rPr>
      </w:pPr>
      <w:r>
        <w:rPr>
          <w:noProof/>
        </w:rPr>
        <w:drawing>
          <wp:inline distT="0" distB="0" distL="0" distR="0" wp14:anchorId="58E077FD" wp14:editId="3667FF59">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14:paraId="213A82F8" w14:textId="77777777" w:rsidR="00BF5FDB" w:rsidRDefault="00AB2F38">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5CBF36F7" w14:textId="77777777" w:rsidR="00BF5FDB" w:rsidRDefault="00BF5FDB">
      <w:pPr>
        <w:spacing w:after="0" w:line="240" w:lineRule="auto"/>
        <w:rPr>
          <w:rFonts w:ascii="Century Gothic" w:eastAsia="Century Gothic" w:hAnsi="Century Gothic" w:cs="Century Gothic"/>
          <w:b/>
        </w:rPr>
      </w:pPr>
    </w:p>
    <w:p w14:paraId="2EAC7786" w14:textId="77777777" w:rsidR="00BF5FDB" w:rsidRDefault="00AB2F38">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Chesapeake Bay Water Resources II</w:t>
      </w:r>
    </w:p>
    <w:p w14:paraId="297228B2" w14:textId="77777777" w:rsidR="00BF5FDB" w:rsidRDefault="00AB2F38">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Assessing and Assisting Monitoring Efforts of Water Clarity to Identify Potential Areas of Submerged Aquatic Vegetation (SAV) in the Chesapeake Bay</w:t>
      </w:r>
    </w:p>
    <w:p w14:paraId="1B90066A" w14:textId="4FDCA646" w:rsidR="00BF5FDB" w:rsidRDefault="00AB2F38">
      <w:pPr>
        <w:spacing w:after="120" w:line="240" w:lineRule="auto"/>
        <w:rPr>
          <w:rFonts w:ascii="Century Gothic" w:eastAsia="Century Gothic" w:hAnsi="Century Gothic" w:cs="Century Gothic"/>
        </w:rPr>
      </w:pPr>
      <w:r>
        <w:rPr>
          <w:rFonts w:ascii="Century Gothic" w:eastAsia="Century Gothic" w:hAnsi="Century Gothic" w:cs="Century Gothic"/>
          <w:b/>
        </w:rPr>
        <w:t xml:space="preserve">VPS Title: </w:t>
      </w:r>
      <w:r>
        <w:rPr>
          <w:rFonts w:ascii="Garamond" w:eastAsia="Garamond" w:hAnsi="Garamond" w:cs="Garamond"/>
        </w:rPr>
        <w:t xml:space="preserve">Smooth </w:t>
      </w:r>
      <w:r w:rsidR="006707A4">
        <w:rPr>
          <w:rFonts w:ascii="Garamond" w:eastAsia="Garamond" w:hAnsi="Garamond" w:cs="Garamond"/>
        </w:rPr>
        <w:t>Satellite</w:t>
      </w:r>
      <w:r>
        <w:rPr>
          <w:rFonts w:ascii="Garamond" w:eastAsia="Garamond" w:hAnsi="Garamond" w:cs="Garamond"/>
        </w:rPr>
        <w:t>: An Efficient Alternative to Monitoring the Chesapeake Bay’s Water Resources</w:t>
      </w:r>
    </w:p>
    <w:p w14:paraId="7F52CA80" w14:textId="77777777" w:rsidR="00BF5FDB" w:rsidRDefault="00AB2F38">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262F80F8"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773764D" w14:textId="4648D55B" w:rsidR="00BF5FDB" w:rsidRDefault="00AB2F38">
      <w:pPr>
        <w:spacing w:after="0" w:line="240" w:lineRule="auto"/>
        <w:rPr>
          <w:rFonts w:ascii="Garamond" w:eastAsia="Garamond" w:hAnsi="Garamond" w:cs="Garamond"/>
        </w:rPr>
      </w:pPr>
      <w:r>
        <w:rPr>
          <w:rFonts w:ascii="Garamond" w:eastAsia="Garamond" w:hAnsi="Garamond" w:cs="Garamond"/>
        </w:rPr>
        <w:t xml:space="preserve">Eli Simonson (Project Lead), </w:t>
      </w:r>
      <w:r w:rsidR="00BE738E" w:rsidRPr="00203F3B">
        <w:rPr>
          <w:rFonts w:ascii="Garamond" w:eastAsia="Garamond" w:hAnsi="Garamond" w:cs="Garamond"/>
        </w:rPr>
        <w:t>eli.j.simonson@</w:t>
      </w:r>
      <w:r w:rsidR="00F16C30">
        <w:rPr>
          <w:rFonts w:ascii="Garamond" w:eastAsia="Garamond" w:hAnsi="Garamond" w:cs="Garamond"/>
        </w:rPr>
        <w:t>gmail.com</w:t>
      </w:r>
    </w:p>
    <w:p w14:paraId="738E1108" w14:textId="77777777" w:rsidR="00BF5FDB" w:rsidRDefault="00AB2F38">
      <w:pPr>
        <w:spacing w:after="0" w:line="240" w:lineRule="auto"/>
        <w:rPr>
          <w:rFonts w:ascii="Garamond" w:eastAsia="Garamond" w:hAnsi="Garamond" w:cs="Garamond"/>
        </w:rPr>
      </w:pPr>
      <w:r>
        <w:rPr>
          <w:rFonts w:ascii="Garamond" w:eastAsia="Garamond" w:hAnsi="Garamond" w:cs="Garamond"/>
        </w:rPr>
        <w:t>Antonio Alvarado</w:t>
      </w:r>
    </w:p>
    <w:p w14:paraId="2C304E6D" w14:textId="77777777" w:rsidR="00BF5FDB" w:rsidRDefault="00AB2F38">
      <w:pPr>
        <w:spacing w:after="0" w:line="240" w:lineRule="auto"/>
        <w:rPr>
          <w:rFonts w:ascii="Garamond" w:eastAsia="Garamond" w:hAnsi="Garamond" w:cs="Garamond"/>
        </w:rPr>
      </w:pPr>
      <w:r>
        <w:rPr>
          <w:rFonts w:ascii="Garamond" w:eastAsia="Garamond" w:hAnsi="Garamond" w:cs="Garamond"/>
        </w:rPr>
        <w:t>William Crowley</w:t>
      </w:r>
    </w:p>
    <w:p w14:paraId="543D8270" w14:textId="77777777" w:rsidR="00BF5FDB" w:rsidRDefault="00BF5FDB">
      <w:pPr>
        <w:spacing w:after="0" w:line="240" w:lineRule="auto"/>
        <w:rPr>
          <w:rFonts w:ascii="Century Gothic" w:eastAsia="Century Gothic" w:hAnsi="Century Gothic" w:cs="Century Gothic"/>
          <w:sz w:val="20"/>
          <w:szCs w:val="20"/>
        </w:rPr>
      </w:pPr>
    </w:p>
    <w:p w14:paraId="56C1F088" w14:textId="0EA96710"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w:t>
      </w:r>
    </w:p>
    <w:p w14:paraId="6935762F" w14:textId="77777777" w:rsidR="00BF5FDB" w:rsidRDefault="00AB2F38">
      <w:pPr>
        <w:spacing w:after="0" w:line="240" w:lineRule="auto"/>
        <w:rPr>
          <w:rFonts w:ascii="Garamond" w:eastAsia="Garamond" w:hAnsi="Garamond" w:cs="Garamond"/>
        </w:rPr>
      </w:pPr>
      <w:r>
        <w:rPr>
          <w:rFonts w:ascii="Garamond" w:eastAsia="Garamond" w:hAnsi="Garamond" w:cs="Garamond"/>
        </w:rPr>
        <w:t>Dr. Kenton Ross (NASA Langley Research Center)</w:t>
      </w:r>
    </w:p>
    <w:p w14:paraId="4303CEAD" w14:textId="77777777" w:rsidR="00BF5FDB" w:rsidRDefault="00BF5FDB">
      <w:pPr>
        <w:spacing w:after="0" w:line="240" w:lineRule="auto"/>
        <w:rPr>
          <w:rFonts w:ascii="Century Gothic" w:eastAsia="Century Gothic" w:hAnsi="Century Gothic" w:cs="Century Gothic"/>
        </w:rPr>
      </w:pPr>
    </w:p>
    <w:p w14:paraId="041CA861"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Past or Other Contributors:</w:t>
      </w:r>
    </w:p>
    <w:p w14:paraId="5A74496F" w14:textId="13E38650" w:rsidR="00BF5FDB" w:rsidRDefault="00AB2F38">
      <w:pPr>
        <w:spacing w:after="0" w:line="240" w:lineRule="auto"/>
        <w:rPr>
          <w:rFonts w:ascii="Garamond" w:eastAsia="Garamond" w:hAnsi="Garamond" w:cs="Garamond"/>
        </w:rPr>
      </w:pPr>
      <w:r>
        <w:rPr>
          <w:rFonts w:ascii="Garamond" w:eastAsia="Garamond" w:hAnsi="Garamond" w:cs="Garamond"/>
        </w:rPr>
        <w:t>Danielle Quick</w:t>
      </w:r>
    </w:p>
    <w:p w14:paraId="3A320A01" w14:textId="77777777" w:rsidR="00BF5FDB" w:rsidRDefault="00AB2F38">
      <w:pPr>
        <w:spacing w:after="0" w:line="240" w:lineRule="auto"/>
        <w:rPr>
          <w:rFonts w:ascii="Garamond" w:eastAsia="Garamond" w:hAnsi="Garamond" w:cs="Garamond"/>
        </w:rPr>
      </w:pPr>
      <w:r>
        <w:rPr>
          <w:rFonts w:ascii="Garamond" w:eastAsia="Garamond" w:hAnsi="Garamond" w:cs="Garamond"/>
        </w:rPr>
        <w:t xml:space="preserve">Gregory </w:t>
      </w:r>
      <w:proofErr w:type="spellStart"/>
      <w:r>
        <w:rPr>
          <w:rFonts w:ascii="Garamond" w:eastAsia="Garamond" w:hAnsi="Garamond" w:cs="Garamond"/>
        </w:rPr>
        <w:t>Hoobchaak</w:t>
      </w:r>
      <w:proofErr w:type="spellEnd"/>
    </w:p>
    <w:p w14:paraId="2CB6AAAC" w14:textId="77777777" w:rsidR="00BF5FDB" w:rsidRDefault="00AB2F38">
      <w:pPr>
        <w:spacing w:after="0" w:line="240" w:lineRule="auto"/>
        <w:rPr>
          <w:rFonts w:ascii="Garamond" w:eastAsia="Garamond" w:hAnsi="Garamond" w:cs="Garamond"/>
        </w:rPr>
      </w:pPr>
      <w:r>
        <w:rPr>
          <w:rFonts w:ascii="Garamond" w:eastAsia="Garamond" w:hAnsi="Garamond" w:cs="Garamond"/>
        </w:rPr>
        <w:t>Collin Henson</w:t>
      </w:r>
    </w:p>
    <w:p w14:paraId="76BE47F2" w14:textId="77777777" w:rsidR="00BF5FDB" w:rsidRDefault="00AB2F38">
      <w:pPr>
        <w:spacing w:after="0" w:line="240" w:lineRule="auto"/>
        <w:rPr>
          <w:rFonts w:ascii="Garamond" w:eastAsia="Garamond" w:hAnsi="Garamond" w:cs="Garamond"/>
        </w:rPr>
      </w:pPr>
      <w:r>
        <w:rPr>
          <w:rFonts w:ascii="Garamond" w:eastAsia="Garamond" w:hAnsi="Garamond" w:cs="Garamond"/>
        </w:rPr>
        <w:t>Cole Cowher</w:t>
      </w:r>
    </w:p>
    <w:p w14:paraId="7CDB0958" w14:textId="77777777" w:rsidR="00BF5FDB" w:rsidRDefault="00AB2F38">
      <w:pPr>
        <w:spacing w:after="0" w:line="240" w:lineRule="auto"/>
        <w:rPr>
          <w:rFonts w:ascii="Garamond" w:eastAsia="Garamond" w:hAnsi="Garamond" w:cs="Garamond"/>
          <w:i/>
        </w:rPr>
      </w:pPr>
      <w:r>
        <w:rPr>
          <w:rFonts w:ascii="Garamond" w:eastAsia="Garamond" w:hAnsi="Garamond" w:cs="Garamond"/>
        </w:rPr>
        <w:t>Amanda Clayton</w:t>
      </w:r>
    </w:p>
    <w:p w14:paraId="7A026DAD" w14:textId="77777777" w:rsidR="00BF5FDB" w:rsidRDefault="00BF5FDB">
      <w:pPr>
        <w:spacing w:after="0" w:line="240" w:lineRule="auto"/>
        <w:rPr>
          <w:rFonts w:ascii="Century Gothic" w:eastAsia="Century Gothic" w:hAnsi="Century Gothic" w:cs="Century Gothic"/>
          <w:b/>
          <w:sz w:val="20"/>
          <w:szCs w:val="20"/>
        </w:rPr>
      </w:pPr>
    </w:p>
    <w:p w14:paraId="4A3677AA" w14:textId="77777777" w:rsidR="00BF5FDB" w:rsidRDefault="00AB2F38">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26998B4D"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6B81DAF1" w14:textId="732DF0ED" w:rsidR="00BF5FDB" w:rsidRDefault="00AB2F38">
      <w:pPr>
        <w:spacing w:after="0" w:line="240" w:lineRule="auto"/>
        <w:rPr>
          <w:rFonts w:ascii="Garamond" w:eastAsia="Garamond" w:hAnsi="Garamond" w:cs="Garamond"/>
        </w:rPr>
      </w:pPr>
      <w:r>
        <w:rPr>
          <w:rFonts w:ascii="Garamond" w:eastAsia="Garamond" w:hAnsi="Garamond" w:cs="Garamond"/>
        </w:rPr>
        <w:t>Measurements of water quality, including dissolved oxygen, pH, salinity</w:t>
      </w:r>
      <w:r w:rsidR="00207805">
        <w:rPr>
          <w:rFonts w:ascii="Garamond" w:eastAsia="Garamond" w:hAnsi="Garamond" w:cs="Garamond"/>
        </w:rPr>
        <w:t xml:space="preserve">, and </w:t>
      </w:r>
      <w:r>
        <w:rPr>
          <w:rFonts w:ascii="Garamond" w:eastAsia="Garamond" w:hAnsi="Garamond" w:cs="Garamond"/>
        </w:rPr>
        <w:t xml:space="preserve">turbidity, help determine the health of a body of water. The size of the Chesapeake Bay makes it difficult to provide timely and cost efficient bay-wide water quality and Submerged Aquatic Vegetation (SAV) measurements. This project correlates NASA’s Landsat and </w:t>
      </w:r>
      <w:r w:rsidR="00207805">
        <w:rPr>
          <w:rFonts w:ascii="Garamond" w:eastAsia="Garamond" w:hAnsi="Garamond" w:cs="Garamond"/>
        </w:rPr>
        <w:t xml:space="preserve">the European Space Agency’s (ESA) </w:t>
      </w:r>
      <w:r>
        <w:rPr>
          <w:rFonts w:ascii="Garamond" w:eastAsia="Garamond" w:hAnsi="Garamond" w:cs="Garamond"/>
        </w:rPr>
        <w:t xml:space="preserve">Sentinel data with </w:t>
      </w:r>
      <w:r>
        <w:rPr>
          <w:rFonts w:ascii="Garamond" w:eastAsia="Garamond" w:hAnsi="Garamond" w:cs="Garamond"/>
          <w:i/>
        </w:rPr>
        <w:t xml:space="preserve">in situ </w:t>
      </w:r>
      <w:r>
        <w:rPr>
          <w:rFonts w:ascii="Garamond" w:eastAsia="Garamond" w:hAnsi="Garamond" w:cs="Garamond"/>
        </w:rPr>
        <w:t xml:space="preserve">water quality data collected by the Virginia Institute of Marine Science (VIMS) </w:t>
      </w:r>
      <w:r w:rsidR="00DA125A">
        <w:rPr>
          <w:rFonts w:ascii="Garamond" w:eastAsia="Garamond" w:hAnsi="Garamond" w:cs="Garamond"/>
        </w:rPr>
        <w:t>to determine</w:t>
      </w:r>
      <w:r>
        <w:rPr>
          <w:rFonts w:ascii="Garamond" w:eastAsia="Garamond" w:hAnsi="Garamond" w:cs="Garamond"/>
        </w:rPr>
        <w:t xml:space="preserve"> the feasibility of using remote sensing data to help aid the measurement of turbidity and its effect on SAV growth within the Chesapeake </w:t>
      </w:r>
      <w:r w:rsidR="00F16C30">
        <w:rPr>
          <w:rFonts w:ascii="Garamond" w:eastAsia="Garamond" w:hAnsi="Garamond" w:cs="Garamond"/>
        </w:rPr>
        <w:t>b</w:t>
      </w:r>
      <w:r>
        <w:rPr>
          <w:rFonts w:ascii="Garamond" w:eastAsia="Garamond" w:hAnsi="Garamond" w:cs="Garamond"/>
        </w:rPr>
        <w:t>ay.</w:t>
      </w:r>
    </w:p>
    <w:p w14:paraId="3191C3BE" w14:textId="77777777" w:rsidR="00BF5FDB" w:rsidRDefault="00BF5FDB">
      <w:pPr>
        <w:spacing w:after="0" w:line="240" w:lineRule="auto"/>
        <w:rPr>
          <w:rFonts w:ascii="Century Gothic" w:eastAsia="Century Gothic" w:hAnsi="Century Gothic" w:cs="Century Gothic"/>
          <w:b/>
          <w:sz w:val="20"/>
          <w:szCs w:val="20"/>
        </w:rPr>
      </w:pPr>
      <w:bookmarkStart w:id="0" w:name="_gjdgxs" w:colFirst="0" w:colLast="0"/>
      <w:bookmarkEnd w:id="0"/>
    </w:p>
    <w:p w14:paraId="400F2451"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Abstract:</w:t>
      </w:r>
    </w:p>
    <w:p w14:paraId="1FF11E88" w14:textId="10C28217" w:rsidR="00BF5FDB" w:rsidRDefault="00AB2F38">
      <w:pPr>
        <w:spacing w:after="0" w:line="240" w:lineRule="auto"/>
        <w:rPr>
          <w:rFonts w:ascii="Century Gothic" w:eastAsia="Century Gothic" w:hAnsi="Century Gothic" w:cs="Century Gothic"/>
          <w:sz w:val="20"/>
          <w:szCs w:val="20"/>
        </w:rPr>
      </w:pPr>
      <w:r>
        <w:rPr>
          <w:rFonts w:ascii="Garamond" w:eastAsia="Garamond" w:hAnsi="Garamond" w:cs="Garamond"/>
        </w:rPr>
        <w:t>Submerged Aquatic Vegetation (SAV) is vitally important to the Chesapeake Bay, serving as one of the primary food sources for the organisms that inhabit</w:t>
      </w:r>
      <w:r w:rsidR="009671B5" w:rsidRPr="009671B5">
        <w:rPr>
          <w:rFonts w:ascii="Garamond" w:eastAsia="Garamond" w:hAnsi="Garamond" w:cs="Garamond"/>
        </w:rPr>
        <w:t xml:space="preserve"> its ecosystems</w:t>
      </w:r>
      <w:r>
        <w:rPr>
          <w:rFonts w:ascii="Garamond" w:eastAsia="Garamond" w:hAnsi="Garamond" w:cs="Garamond"/>
        </w:rPr>
        <w:t>. This project evaluate</w:t>
      </w:r>
      <w:r w:rsidR="00C14913">
        <w:rPr>
          <w:rFonts w:ascii="Garamond" w:eastAsia="Garamond" w:hAnsi="Garamond" w:cs="Garamond"/>
        </w:rPr>
        <w:t xml:space="preserve">d </w:t>
      </w:r>
      <w:r>
        <w:rPr>
          <w:rFonts w:ascii="Garamond" w:eastAsia="Garamond" w:hAnsi="Garamond" w:cs="Garamond"/>
        </w:rPr>
        <w:t xml:space="preserve">the efficacy of remote sensing applications to monitor water quality parameters, specifically turbidity, to indicate areas that can potentially support healthy </w:t>
      </w:r>
      <w:r w:rsidR="009671B5">
        <w:rPr>
          <w:rFonts w:ascii="Garamond" w:eastAsia="Garamond" w:hAnsi="Garamond" w:cs="Garamond"/>
        </w:rPr>
        <w:t xml:space="preserve">populations of </w:t>
      </w:r>
      <w:r w:rsidR="00B978D0">
        <w:rPr>
          <w:rFonts w:ascii="Garamond" w:eastAsia="Garamond" w:hAnsi="Garamond" w:cs="Garamond"/>
        </w:rPr>
        <w:t>SAV</w:t>
      </w:r>
      <w:r>
        <w:rPr>
          <w:rFonts w:ascii="Garamond" w:eastAsia="Garamond" w:hAnsi="Garamond" w:cs="Garamond"/>
        </w:rPr>
        <w:t xml:space="preserve"> in the Chesapeake Bay. The resources and methods include</w:t>
      </w:r>
      <w:r w:rsidR="00C14913">
        <w:rPr>
          <w:rFonts w:ascii="Garamond" w:eastAsia="Garamond" w:hAnsi="Garamond" w:cs="Garamond"/>
        </w:rPr>
        <w:t>d</w:t>
      </w:r>
      <w:r>
        <w:rPr>
          <w:rFonts w:ascii="Garamond" w:eastAsia="Garamond" w:hAnsi="Garamond" w:cs="Garamond"/>
        </w:rPr>
        <w:t xml:space="preserve"> visual analysis of the Chesapeake Bay by utilizing Landsat 8 Operational Land Imager</w:t>
      </w:r>
      <w:r w:rsidR="008425F1">
        <w:rPr>
          <w:rFonts w:ascii="Garamond" w:eastAsia="Garamond" w:hAnsi="Garamond" w:cs="Garamond"/>
        </w:rPr>
        <w:t xml:space="preserve"> (OLI)</w:t>
      </w:r>
      <w:r>
        <w:rPr>
          <w:rFonts w:ascii="Garamond" w:eastAsia="Garamond" w:hAnsi="Garamond" w:cs="Garamond"/>
        </w:rPr>
        <w:t xml:space="preserve"> and Sentinel-2 </w:t>
      </w:r>
      <w:proofErr w:type="spellStart"/>
      <w:r>
        <w:rPr>
          <w:rFonts w:ascii="Garamond" w:eastAsia="Garamond" w:hAnsi="Garamond" w:cs="Garamond"/>
        </w:rPr>
        <w:t>MultiSpectral</w:t>
      </w:r>
      <w:proofErr w:type="spellEnd"/>
      <w:r>
        <w:rPr>
          <w:rFonts w:ascii="Garamond" w:eastAsia="Garamond" w:hAnsi="Garamond" w:cs="Garamond"/>
        </w:rPr>
        <w:t xml:space="preserve"> </w:t>
      </w:r>
      <w:r w:rsidR="00C1250E">
        <w:rPr>
          <w:rFonts w:ascii="Garamond" w:eastAsia="Garamond" w:hAnsi="Garamond" w:cs="Garamond"/>
        </w:rPr>
        <w:t xml:space="preserve">Instrument </w:t>
      </w:r>
      <w:r w:rsidR="008425F1">
        <w:rPr>
          <w:rFonts w:ascii="Garamond" w:eastAsia="Garamond" w:hAnsi="Garamond" w:cs="Garamond"/>
        </w:rPr>
        <w:t>(MSI)</w:t>
      </w:r>
      <w:r w:rsidR="009671B5">
        <w:rPr>
          <w:rFonts w:ascii="Garamond" w:eastAsia="Garamond" w:hAnsi="Garamond" w:cs="Garamond"/>
        </w:rPr>
        <w:t>.</w:t>
      </w:r>
      <w:r w:rsidR="00207805">
        <w:rPr>
          <w:rFonts w:ascii="Garamond" w:eastAsia="Garamond" w:hAnsi="Garamond" w:cs="Garamond"/>
        </w:rPr>
        <w:t xml:space="preserve"> </w:t>
      </w:r>
      <w:r w:rsidR="009671B5">
        <w:rPr>
          <w:rFonts w:ascii="Garamond" w:eastAsia="Garamond" w:hAnsi="Garamond" w:cs="Garamond"/>
        </w:rPr>
        <w:t>T</w:t>
      </w:r>
      <w:r w:rsidR="00207805">
        <w:rPr>
          <w:rFonts w:ascii="Garamond" w:eastAsia="Garamond" w:hAnsi="Garamond" w:cs="Garamond"/>
        </w:rPr>
        <w:t xml:space="preserve">he algorithms incorporated in ACOLITE </w:t>
      </w:r>
      <w:r w:rsidR="009671B5">
        <w:rPr>
          <w:rFonts w:ascii="Garamond" w:eastAsia="Garamond" w:hAnsi="Garamond" w:cs="Garamond"/>
        </w:rPr>
        <w:t>software</w:t>
      </w:r>
      <w:r w:rsidR="004F18E6">
        <w:rPr>
          <w:rFonts w:ascii="Garamond" w:eastAsia="Garamond" w:hAnsi="Garamond" w:cs="Garamond"/>
        </w:rPr>
        <w:t xml:space="preserve"> </w:t>
      </w:r>
      <w:r w:rsidR="009671B5">
        <w:rPr>
          <w:rFonts w:ascii="Garamond" w:eastAsia="Garamond" w:hAnsi="Garamond" w:cs="Garamond"/>
        </w:rPr>
        <w:t>allow</w:t>
      </w:r>
      <w:r>
        <w:rPr>
          <w:rFonts w:ascii="Garamond" w:eastAsia="Garamond" w:hAnsi="Garamond" w:cs="Garamond"/>
        </w:rPr>
        <w:t xml:space="preserve"> for atmospheric correction of spatial and temporal surface reflectance satellite imagery. By correlating Landsat</w:t>
      </w:r>
      <w:r w:rsidR="007C26A9">
        <w:rPr>
          <w:rFonts w:ascii="Garamond" w:eastAsia="Garamond" w:hAnsi="Garamond" w:cs="Garamond"/>
        </w:rPr>
        <w:t>-</w:t>
      </w:r>
      <w:r w:rsidR="00C1250E">
        <w:rPr>
          <w:rFonts w:ascii="Garamond" w:eastAsia="Garamond" w:hAnsi="Garamond" w:cs="Garamond"/>
        </w:rPr>
        <w:t xml:space="preserve"> and Sentinel-</w:t>
      </w:r>
      <w:r>
        <w:rPr>
          <w:rFonts w:ascii="Garamond" w:eastAsia="Garamond" w:hAnsi="Garamond" w:cs="Garamond"/>
        </w:rPr>
        <w:t xml:space="preserve">derived </w:t>
      </w:r>
      <w:r w:rsidR="00C1250E">
        <w:rPr>
          <w:rFonts w:ascii="Garamond" w:eastAsia="Garamond" w:hAnsi="Garamond" w:cs="Garamond"/>
        </w:rPr>
        <w:t>output turbidity products</w:t>
      </w:r>
      <w:r>
        <w:rPr>
          <w:rFonts w:ascii="Garamond" w:eastAsia="Garamond" w:hAnsi="Garamond" w:cs="Garamond"/>
        </w:rPr>
        <w:t xml:space="preserve"> to the Virginia Institute of Marine Sciences’ </w:t>
      </w:r>
      <w:r>
        <w:rPr>
          <w:rFonts w:ascii="Garamond" w:eastAsia="Garamond" w:hAnsi="Garamond" w:cs="Garamond"/>
          <w:i/>
        </w:rPr>
        <w:t>in situ</w:t>
      </w:r>
      <w:r>
        <w:rPr>
          <w:rFonts w:ascii="Garamond" w:eastAsia="Garamond" w:hAnsi="Garamond" w:cs="Garamond"/>
        </w:rPr>
        <w:t xml:space="preserve"> monitoring data, </w:t>
      </w:r>
      <w:r w:rsidR="009671B5">
        <w:rPr>
          <w:rFonts w:ascii="Garamond" w:eastAsia="Garamond" w:hAnsi="Garamond" w:cs="Garamond"/>
        </w:rPr>
        <w:t>different</w:t>
      </w:r>
      <w:r>
        <w:rPr>
          <w:rFonts w:ascii="Garamond" w:eastAsia="Garamond" w:hAnsi="Garamond" w:cs="Garamond"/>
        </w:rPr>
        <w:t xml:space="preserve"> model </w:t>
      </w:r>
      <w:r w:rsidR="00C14913">
        <w:rPr>
          <w:rFonts w:ascii="Garamond" w:eastAsia="Garamond" w:hAnsi="Garamond" w:cs="Garamond"/>
        </w:rPr>
        <w:t>was</w:t>
      </w:r>
      <w:r>
        <w:rPr>
          <w:rFonts w:ascii="Garamond" w:eastAsia="Garamond" w:hAnsi="Garamond" w:cs="Garamond"/>
        </w:rPr>
        <w:t xml:space="preserve"> created that provide</w:t>
      </w:r>
      <w:r w:rsidR="007C26A9">
        <w:rPr>
          <w:rFonts w:ascii="Garamond" w:eastAsia="Garamond" w:hAnsi="Garamond" w:cs="Garamond"/>
        </w:rPr>
        <w:t>d</w:t>
      </w:r>
      <w:r w:rsidR="009671B5">
        <w:rPr>
          <w:rFonts w:ascii="Garamond" w:eastAsia="Garamond" w:hAnsi="Garamond" w:cs="Garamond"/>
        </w:rPr>
        <w:t xml:space="preserve"> </w:t>
      </w:r>
      <w:r>
        <w:rPr>
          <w:rFonts w:ascii="Garamond" w:eastAsia="Garamond" w:hAnsi="Garamond" w:cs="Garamond"/>
        </w:rPr>
        <w:t>estimate</w:t>
      </w:r>
      <w:r w:rsidR="009671B5">
        <w:rPr>
          <w:rFonts w:ascii="Garamond" w:eastAsia="Garamond" w:hAnsi="Garamond" w:cs="Garamond"/>
        </w:rPr>
        <w:t>s</w:t>
      </w:r>
      <w:r>
        <w:rPr>
          <w:rFonts w:ascii="Garamond" w:eastAsia="Garamond" w:hAnsi="Garamond" w:cs="Garamond"/>
        </w:rPr>
        <w:t xml:space="preserve"> of water clarity throughout the entire bay</w:t>
      </w:r>
      <w:r w:rsidR="00490D5D">
        <w:rPr>
          <w:rFonts w:ascii="Garamond" w:eastAsia="Garamond" w:hAnsi="Garamond" w:cs="Garamond"/>
        </w:rPr>
        <w:t xml:space="preserve"> and its </w:t>
      </w:r>
      <w:r w:rsidR="00490D5D">
        <w:rPr>
          <w:rFonts w:ascii="Garamond" w:eastAsia="Garamond" w:hAnsi="Garamond" w:cs="Garamond"/>
        </w:rPr>
        <w:lastRenderedPageBreak/>
        <w:t>associated tributaries</w:t>
      </w:r>
      <w:r>
        <w:rPr>
          <w:rFonts w:ascii="Garamond" w:eastAsia="Garamond" w:hAnsi="Garamond" w:cs="Garamond"/>
        </w:rPr>
        <w:t xml:space="preserve">. </w:t>
      </w:r>
      <w:proofErr w:type="spellStart"/>
      <w:r w:rsidR="009671B5" w:rsidRPr="00C64EC4">
        <w:rPr>
          <w:rFonts w:ascii="Garamond" w:eastAsia="Garamond" w:hAnsi="Garamond" w:cs="Garamond"/>
        </w:rPr>
        <w:t>Dogliotti</w:t>
      </w:r>
      <w:proofErr w:type="spellEnd"/>
      <w:r w:rsidR="009671B5" w:rsidRPr="00C64EC4">
        <w:rPr>
          <w:rFonts w:ascii="Garamond" w:eastAsia="Garamond" w:hAnsi="Garamond" w:cs="Garamond"/>
        </w:rPr>
        <w:t xml:space="preserve"> turbidity products provided the best correlations between satellite remote sensing and </w:t>
      </w:r>
      <w:r w:rsidR="009671B5" w:rsidRPr="00C64EC4">
        <w:rPr>
          <w:rFonts w:ascii="Garamond" w:eastAsia="Garamond" w:hAnsi="Garamond" w:cs="Garamond"/>
          <w:i/>
          <w:iCs/>
        </w:rPr>
        <w:t xml:space="preserve">in situ </w:t>
      </w:r>
      <w:r w:rsidR="009671B5" w:rsidRPr="00C64EC4">
        <w:rPr>
          <w:rFonts w:ascii="Garamond" w:eastAsia="Garamond" w:hAnsi="Garamond" w:cs="Garamond"/>
        </w:rPr>
        <w:t xml:space="preserve">turbidity data throughout the open waters of the Chesapeake Bay, while </w:t>
      </w:r>
      <w:proofErr w:type="spellStart"/>
      <w:r w:rsidR="009671B5" w:rsidRPr="00C64EC4">
        <w:rPr>
          <w:rFonts w:ascii="Garamond" w:eastAsia="Garamond" w:hAnsi="Garamond" w:cs="Garamond"/>
        </w:rPr>
        <w:t>Nechad</w:t>
      </w:r>
      <w:proofErr w:type="spellEnd"/>
      <w:r w:rsidR="009671B5" w:rsidRPr="00C64EC4">
        <w:rPr>
          <w:rFonts w:ascii="Garamond" w:eastAsia="Garamond" w:hAnsi="Garamond" w:cs="Garamond"/>
        </w:rPr>
        <w:t xml:space="preserve"> turbidity products provided stronger correlations throughout the bay’s tributarie</w:t>
      </w:r>
      <w:r w:rsidR="009671B5">
        <w:rPr>
          <w:rFonts w:ascii="Garamond" w:eastAsia="Garamond" w:hAnsi="Garamond" w:cs="Garamond"/>
        </w:rPr>
        <w:t xml:space="preserve">s. The models can be used as </w:t>
      </w:r>
      <w:r w:rsidR="009671B5" w:rsidRPr="00C64EC4">
        <w:rPr>
          <w:rFonts w:ascii="Garamond" w:eastAsia="Garamond" w:hAnsi="Garamond" w:cs="Garamond"/>
        </w:rPr>
        <w:t>additional resource</w:t>
      </w:r>
      <w:r w:rsidR="009671B5">
        <w:rPr>
          <w:rFonts w:ascii="Garamond" w:eastAsia="Garamond" w:hAnsi="Garamond" w:cs="Garamond"/>
        </w:rPr>
        <w:t>s</w:t>
      </w:r>
      <w:r w:rsidR="009671B5" w:rsidRPr="00C64EC4">
        <w:rPr>
          <w:rFonts w:ascii="Garamond" w:eastAsia="Garamond" w:hAnsi="Garamond" w:cs="Garamond"/>
        </w:rPr>
        <w:t xml:space="preserve"> for the Virginia Department of Environmenta</w:t>
      </w:r>
      <w:r w:rsidR="009671B5">
        <w:rPr>
          <w:rFonts w:ascii="Garamond" w:eastAsia="Garamond" w:hAnsi="Garamond" w:cs="Garamond"/>
        </w:rPr>
        <w:t xml:space="preserve">l Quality to aid the </w:t>
      </w:r>
      <w:r>
        <w:rPr>
          <w:rFonts w:ascii="Garamond" w:eastAsia="Garamond" w:hAnsi="Garamond" w:cs="Garamond"/>
        </w:rPr>
        <w:t xml:space="preserve">monitoring of turbidity </w:t>
      </w:r>
      <w:r w:rsidR="00B61BC8">
        <w:rPr>
          <w:rFonts w:ascii="Garamond" w:eastAsia="Garamond" w:hAnsi="Garamond" w:cs="Garamond"/>
        </w:rPr>
        <w:t>variations</w:t>
      </w:r>
      <w:r w:rsidR="00C14913">
        <w:rPr>
          <w:rFonts w:ascii="Garamond" w:eastAsia="Garamond" w:hAnsi="Garamond" w:cs="Garamond"/>
        </w:rPr>
        <w:t xml:space="preserve"> </w:t>
      </w:r>
      <w:r>
        <w:rPr>
          <w:rFonts w:ascii="Garamond" w:eastAsia="Garamond" w:hAnsi="Garamond" w:cs="Garamond"/>
        </w:rPr>
        <w:t>within the Chesapeake Bay. These</w:t>
      </w:r>
      <w:r w:rsidR="009671B5">
        <w:rPr>
          <w:rFonts w:ascii="Garamond" w:eastAsia="Garamond" w:hAnsi="Garamond" w:cs="Garamond"/>
        </w:rPr>
        <w:t xml:space="preserve"> monitoring</w:t>
      </w:r>
      <w:r>
        <w:rPr>
          <w:rFonts w:ascii="Garamond" w:eastAsia="Garamond" w:hAnsi="Garamond" w:cs="Garamond"/>
        </w:rPr>
        <w:t xml:space="preserve"> techniques will also assist in determining Total Maximum Daily Load calculations and the resulting effect</w:t>
      </w:r>
      <w:r w:rsidR="00C14913">
        <w:rPr>
          <w:rFonts w:ascii="Garamond" w:eastAsia="Garamond" w:hAnsi="Garamond" w:cs="Garamond"/>
        </w:rPr>
        <w:t>s</w:t>
      </w:r>
      <w:r>
        <w:rPr>
          <w:rFonts w:ascii="Garamond" w:eastAsia="Garamond" w:hAnsi="Garamond" w:cs="Garamond"/>
        </w:rPr>
        <w:t xml:space="preserve"> on SAV growth.</w:t>
      </w:r>
    </w:p>
    <w:p w14:paraId="002CF87D" w14:textId="77777777" w:rsidR="00BF5FDB" w:rsidRDefault="00BF5FDB">
      <w:pPr>
        <w:spacing w:after="0" w:line="240" w:lineRule="auto"/>
        <w:rPr>
          <w:rFonts w:ascii="Century Gothic" w:eastAsia="Century Gothic" w:hAnsi="Century Gothic" w:cs="Century Gothic"/>
          <w:sz w:val="20"/>
          <w:szCs w:val="20"/>
        </w:rPr>
      </w:pPr>
    </w:p>
    <w:p w14:paraId="584585E9"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7E2F25D1" w14:textId="20133288" w:rsidR="00BF5FDB" w:rsidRPr="00646FE4" w:rsidRDefault="00AB2F38">
      <w:pPr>
        <w:spacing w:after="0" w:line="240" w:lineRule="auto"/>
        <w:rPr>
          <w:rFonts w:ascii="Century Gothic" w:eastAsia="Century Gothic" w:hAnsi="Century Gothic" w:cs="Century Gothic"/>
          <w:color w:val="auto"/>
          <w:sz w:val="20"/>
          <w:szCs w:val="20"/>
        </w:rPr>
      </w:pPr>
      <w:r>
        <w:rPr>
          <w:rFonts w:ascii="Garamond" w:eastAsia="Garamond" w:hAnsi="Garamond" w:cs="Garamond"/>
        </w:rPr>
        <w:t xml:space="preserve">Submerged Aquatic Vegetation </w:t>
      </w:r>
      <w:r w:rsidRPr="00646FE4">
        <w:rPr>
          <w:rFonts w:ascii="Garamond" w:eastAsia="Garamond" w:hAnsi="Garamond" w:cs="Garamond"/>
          <w:color w:val="auto"/>
        </w:rPr>
        <w:t xml:space="preserve">(SAV), </w:t>
      </w:r>
      <w:r w:rsidR="00203F3B">
        <w:rPr>
          <w:rFonts w:ascii="Garamond" w:eastAsia="Garamond" w:hAnsi="Garamond" w:cs="Garamond"/>
          <w:color w:val="auto"/>
        </w:rPr>
        <w:t>turbidity</w:t>
      </w:r>
      <w:r w:rsidR="009671B5">
        <w:rPr>
          <w:rFonts w:ascii="Garamond" w:eastAsia="Garamond" w:hAnsi="Garamond" w:cs="Garamond"/>
          <w:color w:val="auto"/>
        </w:rPr>
        <w:t xml:space="preserve">, water quality, </w:t>
      </w:r>
      <w:r w:rsidRPr="00646FE4">
        <w:rPr>
          <w:rFonts w:ascii="Garamond" w:eastAsia="Garamond" w:hAnsi="Garamond" w:cs="Garamond"/>
          <w:color w:val="auto"/>
        </w:rPr>
        <w:t xml:space="preserve">Landsat, Sentinel, remote sensing, atmospheric </w:t>
      </w:r>
      <w:r w:rsidR="00FE7D4D" w:rsidRPr="00646FE4">
        <w:rPr>
          <w:rFonts w:ascii="Garamond" w:eastAsia="Garamond" w:hAnsi="Garamond" w:cs="Garamond"/>
          <w:color w:val="auto"/>
        </w:rPr>
        <w:t>correction</w:t>
      </w:r>
    </w:p>
    <w:p w14:paraId="71CAB9E9" w14:textId="77777777" w:rsidR="00BF5FDB" w:rsidRPr="00646FE4" w:rsidRDefault="00BF5FDB">
      <w:pPr>
        <w:spacing w:after="0" w:line="240" w:lineRule="auto"/>
        <w:rPr>
          <w:rFonts w:ascii="Century Gothic" w:eastAsia="Century Gothic" w:hAnsi="Century Gothic" w:cs="Century Gothic"/>
          <w:b/>
          <w:color w:val="auto"/>
          <w:sz w:val="20"/>
          <w:szCs w:val="20"/>
        </w:rPr>
      </w:pPr>
    </w:p>
    <w:p w14:paraId="094B0A92" w14:textId="77777777" w:rsidR="00BF5FDB" w:rsidRPr="00646FE4" w:rsidRDefault="00AB2F38">
      <w:pPr>
        <w:spacing w:after="0" w:line="240" w:lineRule="auto"/>
        <w:rPr>
          <w:rFonts w:ascii="Century Gothic" w:eastAsia="Century Gothic" w:hAnsi="Century Gothic" w:cs="Century Gothic"/>
          <w:color w:val="auto"/>
          <w:sz w:val="20"/>
          <w:szCs w:val="20"/>
        </w:rPr>
      </w:pPr>
      <w:r w:rsidRPr="00646FE4">
        <w:rPr>
          <w:rFonts w:ascii="Century Gothic" w:eastAsia="Century Gothic" w:hAnsi="Century Gothic" w:cs="Century Gothic"/>
          <w:b/>
          <w:color w:val="auto"/>
          <w:sz w:val="20"/>
          <w:szCs w:val="20"/>
        </w:rPr>
        <w:t>Partner Organizations:</w:t>
      </w:r>
    </w:p>
    <w:tbl>
      <w:tblPr>
        <w:tblStyle w:val="a"/>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891"/>
        <w:gridCol w:w="1350"/>
        <w:gridCol w:w="1440"/>
      </w:tblGrid>
      <w:tr w:rsidR="00BF5FDB" w14:paraId="16F86AD8" w14:textId="77777777" w:rsidTr="00207805">
        <w:trPr>
          <w:trHeight w:val="400"/>
        </w:trPr>
        <w:tc>
          <w:tcPr>
            <w:tcW w:w="2979" w:type="dxa"/>
            <w:shd w:val="clear" w:color="auto" w:fill="31849B"/>
            <w:vAlign w:val="center"/>
          </w:tcPr>
          <w:p w14:paraId="1EE13E4F" w14:textId="77777777" w:rsidR="00BF5FDB" w:rsidRDefault="00AB2F38">
            <w:pPr>
              <w:spacing w:after="0" w:line="240" w:lineRule="auto"/>
              <w:contextualSpacing w:val="0"/>
              <w:jc w:val="center"/>
              <w:rPr>
                <w:b/>
                <w:color w:val="FFFFFF"/>
                <w:sz w:val="20"/>
                <w:szCs w:val="20"/>
              </w:rPr>
            </w:pPr>
            <w:r>
              <w:rPr>
                <w:b/>
                <w:color w:val="FFFFFF"/>
                <w:sz w:val="20"/>
                <w:szCs w:val="20"/>
              </w:rPr>
              <w:t>Organization</w:t>
            </w:r>
          </w:p>
        </w:tc>
        <w:tc>
          <w:tcPr>
            <w:tcW w:w="3891" w:type="dxa"/>
            <w:shd w:val="clear" w:color="auto" w:fill="31849B"/>
            <w:vAlign w:val="center"/>
          </w:tcPr>
          <w:p w14:paraId="42202A2D" w14:textId="77777777" w:rsidR="00BF5FDB" w:rsidRDefault="00AB2F38">
            <w:pPr>
              <w:spacing w:after="0" w:line="240" w:lineRule="auto"/>
              <w:contextualSpacing w:val="0"/>
              <w:jc w:val="center"/>
              <w:rPr>
                <w:b/>
                <w:color w:val="FFFFFF"/>
                <w:sz w:val="20"/>
                <w:szCs w:val="20"/>
              </w:rPr>
            </w:pPr>
            <w:r>
              <w:rPr>
                <w:b/>
                <w:color w:val="FFFFFF"/>
                <w:sz w:val="20"/>
                <w:szCs w:val="20"/>
              </w:rPr>
              <w:t>POC (Name, Position/Title)</w:t>
            </w:r>
          </w:p>
        </w:tc>
        <w:tc>
          <w:tcPr>
            <w:tcW w:w="1350" w:type="dxa"/>
            <w:shd w:val="clear" w:color="auto" w:fill="31849B"/>
            <w:vAlign w:val="center"/>
          </w:tcPr>
          <w:p w14:paraId="66FED324" w14:textId="77777777" w:rsidR="00BF5FDB" w:rsidRDefault="00AB2F38">
            <w:pPr>
              <w:spacing w:after="0" w:line="240" w:lineRule="auto"/>
              <w:contextualSpacing w:val="0"/>
              <w:jc w:val="center"/>
              <w:rPr>
                <w:b/>
                <w:color w:val="FFFFFF"/>
                <w:sz w:val="20"/>
                <w:szCs w:val="20"/>
              </w:rPr>
            </w:pPr>
            <w:r>
              <w:rPr>
                <w:b/>
                <w:color w:val="FFFFFF"/>
                <w:sz w:val="20"/>
                <w:szCs w:val="20"/>
              </w:rPr>
              <w:t>Partner Type</w:t>
            </w:r>
          </w:p>
        </w:tc>
        <w:tc>
          <w:tcPr>
            <w:tcW w:w="1440" w:type="dxa"/>
            <w:shd w:val="clear" w:color="auto" w:fill="31849B"/>
          </w:tcPr>
          <w:p w14:paraId="58F70144" w14:textId="77777777" w:rsidR="00BF5FDB" w:rsidRDefault="00AB2F38">
            <w:pPr>
              <w:spacing w:after="0" w:line="240" w:lineRule="auto"/>
              <w:contextualSpacing w:val="0"/>
              <w:jc w:val="center"/>
              <w:rPr>
                <w:b/>
                <w:color w:val="FFFFFF"/>
                <w:sz w:val="20"/>
                <w:szCs w:val="20"/>
              </w:rPr>
            </w:pPr>
            <w:r>
              <w:rPr>
                <w:b/>
                <w:color w:val="FFFFFF"/>
                <w:sz w:val="20"/>
                <w:szCs w:val="20"/>
              </w:rPr>
              <w:t>Boundary Org?</w:t>
            </w:r>
          </w:p>
        </w:tc>
      </w:tr>
      <w:tr w:rsidR="00BF5FDB" w14:paraId="2A6B6493" w14:textId="77777777" w:rsidTr="00207805">
        <w:trPr>
          <w:trHeight w:val="220"/>
        </w:trPr>
        <w:tc>
          <w:tcPr>
            <w:tcW w:w="2979" w:type="dxa"/>
          </w:tcPr>
          <w:p w14:paraId="53278B7A" w14:textId="4C6B6C40" w:rsidR="00BF5FDB" w:rsidRDefault="00AB2F38">
            <w:pPr>
              <w:spacing w:after="0" w:line="240" w:lineRule="auto"/>
              <w:contextualSpacing w:val="0"/>
              <w:rPr>
                <w:rFonts w:ascii="Garamond" w:eastAsia="Garamond" w:hAnsi="Garamond" w:cs="Garamond"/>
              </w:rPr>
            </w:pPr>
            <w:r>
              <w:rPr>
                <w:rFonts w:ascii="Garamond" w:eastAsia="Garamond" w:hAnsi="Garamond" w:cs="Garamond"/>
              </w:rPr>
              <w:t>Virginia Department of Environmental Quality</w:t>
            </w:r>
          </w:p>
        </w:tc>
        <w:tc>
          <w:tcPr>
            <w:tcW w:w="3891" w:type="dxa"/>
          </w:tcPr>
          <w:p w14:paraId="2F1EAB33" w14:textId="7FF10A79" w:rsidR="00BF5FDB" w:rsidRDefault="00AB2F38">
            <w:pPr>
              <w:spacing w:after="0" w:line="240" w:lineRule="auto"/>
              <w:contextualSpacing w:val="0"/>
              <w:rPr>
                <w:rFonts w:ascii="Garamond" w:eastAsia="Garamond" w:hAnsi="Garamond" w:cs="Garamond"/>
              </w:rPr>
            </w:pPr>
            <w:r>
              <w:rPr>
                <w:rFonts w:ascii="Garamond" w:eastAsia="Garamond" w:hAnsi="Garamond" w:cs="Garamond"/>
              </w:rPr>
              <w:t>Tish Robertson, Office of Ecology, Water Quality Monitoring and Assessment</w:t>
            </w:r>
            <w:r w:rsidR="00C60E17">
              <w:rPr>
                <w:rFonts w:ascii="Garamond" w:eastAsia="Garamond" w:hAnsi="Garamond" w:cs="Garamond"/>
              </w:rPr>
              <w:t xml:space="preserve"> Coordinator </w:t>
            </w:r>
          </w:p>
        </w:tc>
        <w:tc>
          <w:tcPr>
            <w:tcW w:w="1350" w:type="dxa"/>
          </w:tcPr>
          <w:p w14:paraId="469AA23D" w14:textId="6BA9999B" w:rsidR="00BF5FDB" w:rsidRDefault="00B61BC8">
            <w:pPr>
              <w:spacing w:after="0" w:line="240" w:lineRule="auto"/>
              <w:contextualSpacing w:val="0"/>
              <w:rPr>
                <w:rFonts w:ascii="Garamond" w:eastAsia="Garamond" w:hAnsi="Garamond" w:cs="Garamond"/>
              </w:rPr>
            </w:pPr>
            <w:r>
              <w:rPr>
                <w:rFonts w:ascii="Garamond" w:eastAsia="Garamond" w:hAnsi="Garamond" w:cs="Garamond"/>
              </w:rPr>
              <w:t>End</w:t>
            </w:r>
            <w:r w:rsidR="000E39AB">
              <w:rPr>
                <w:rFonts w:ascii="Garamond" w:eastAsia="Garamond" w:hAnsi="Garamond" w:cs="Garamond"/>
              </w:rPr>
              <w:t xml:space="preserve"> </w:t>
            </w:r>
            <w:r w:rsidR="00AB2F38">
              <w:rPr>
                <w:rFonts w:ascii="Garamond" w:eastAsia="Garamond" w:hAnsi="Garamond" w:cs="Garamond"/>
              </w:rPr>
              <w:t>User</w:t>
            </w:r>
          </w:p>
        </w:tc>
        <w:tc>
          <w:tcPr>
            <w:tcW w:w="1440" w:type="dxa"/>
          </w:tcPr>
          <w:p w14:paraId="354EC86A" w14:textId="77777777" w:rsidR="00BF5FDB" w:rsidRDefault="00AB2F38">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BF5FDB" w14:paraId="272A0045" w14:textId="77777777" w:rsidTr="00207805">
        <w:trPr>
          <w:trHeight w:val="220"/>
        </w:trPr>
        <w:tc>
          <w:tcPr>
            <w:tcW w:w="2979" w:type="dxa"/>
          </w:tcPr>
          <w:p w14:paraId="74FE1B9D" w14:textId="2BAC2A89" w:rsidR="00BF5FDB" w:rsidRDefault="00AB2F38">
            <w:pPr>
              <w:spacing w:after="0" w:line="240" w:lineRule="auto"/>
              <w:contextualSpacing w:val="0"/>
              <w:rPr>
                <w:rFonts w:ascii="Garamond" w:eastAsia="Garamond" w:hAnsi="Garamond" w:cs="Garamond"/>
              </w:rPr>
            </w:pPr>
            <w:r>
              <w:rPr>
                <w:rFonts w:ascii="Garamond" w:eastAsia="Garamond" w:hAnsi="Garamond" w:cs="Garamond"/>
              </w:rPr>
              <w:t>US Geological Survey</w:t>
            </w:r>
            <w:r w:rsidR="009774D3">
              <w:rPr>
                <w:rFonts w:ascii="Garamond" w:eastAsia="Garamond" w:hAnsi="Garamond" w:cs="Garamond"/>
              </w:rPr>
              <w:t>, Water Science Center</w:t>
            </w:r>
          </w:p>
        </w:tc>
        <w:tc>
          <w:tcPr>
            <w:tcW w:w="3891" w:type="dxa"/>
          </w:tcPr>
          <w:p w14:paraId="5376496D" w14:textId="77777777" w:rsidR="00BF5FDB" w:rsidRDefault="00AB2F38">
            <w:pPr>
              <w:spacing w:after="0" w:line="240" w:lineRule="auto"/>
              <w:contextualSpacing w:val="0"/>
              <w:rPr>
                <w:rFonts w:ascii="Garamond" w:eastAsia="Garamond" w:hAnsi="Garamond" w:cs="Garamond"/>
              </w:rPr>
            </w:pPr>
            <w:r>
              <w:rPr>
                <w:rFonts w:ascii="Garamond" w:eastAsia="Garamond" w:hAnsi="Garamond" w:cs="Garamond"/>
              </w:rPr>
              <w:t>Peter Tango, Chesapeake Bay Monitoring Coordinator</w:t>
            </w:r>
          </w:p>
        </w:tc>
        <w:tc>
          <w:tcPr>
            <w:tcW w:w="1350" w:type="dxa"/>
          </w:tcPr>
          <w:p w14:paraId="7BEBA9F2" w14:textId="77777777" w:rsidR="00BF5FDB" w:rsidRDefault="00AB2F38">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440" w:type="dxa"/>
          </w:tcPr>
          <w:p w14:paraId="1AE39078" w14:textId="77777777" w:rsidR="00BF5FDB" w:rsidRDefault="00AB2F38">
            <w:pPr>
              <w:spacing w:after="0" w:line="240" w:lineRule="auto"/>
              <w:contextualSpacing w:val="0"/>
              <w:jc w:val="center"/>
              <w:rPr>
                <w:rFonts w:ascii="Garamond" w:eastAsia="Garamond" w:hAnsi="Garamond" w:cs="Garamond"/>
              </w:rPr>
            </w:pPr>
            <w:r>
              <w:rPr>
                <w:rFonts w:ascii="Garamond" w:eastAsia="Garamond" w:hAnsi="Garamond" w:cs="Garamond"/>
              </w:rPr>
              <w:t>No</w:t>
            </w:r>
          </w:p>
        </w:tc>
      </w:tr>
    </w:tbl>
    <w:p w14:paraId="11592525" w14:textId="77777777" w:rsidR="00BF5FDB" w:rsidRDefault="00BF5FDB">
      <w:pPr>
        <w:spacing w:after="0" w:line="240" w:lineRule="auto"/>
        <w:rPr>
          <w:rFonts w:ascii="Century Gothic" w:eastAsia="Century Gothic" w:hAnsi="Century Gothic" w:cs="Century Gothic"/>
          <w:b/>
          <w:sz w:val="20"/>
          <w:szCs w:val="20"/>
        </w:rPr>
      </w:pPr>
    </w:p>
    <w:p w14:paraId="23F2BA42" w14:textId="77777777" w:rsidR="00BF5FDB" w:rsidRDefault="00AB2F3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31E04A32" w14:textId="06E8954D" w:rsidR="00BF5FDB" w:rsidRDefault="00AB2F38">
      <w:pPr>
        <w:numPr>
          <w:ilvl w:val="0"/>
          <w:numId w:val="4"/>
        </w:numPr>
        <w:spacing w:after="0" w:line="240" w:lineRule="auto"/>
        <w:ind w:hanging="360"/>
        <w:contextualSpacing/>
      </w:pPr>
      <w:r>
        <w:rPr>
          <w:rFonts w:ascii="Garamond" w:eastAsia="Garamond" w:hAnsi="Garamond" w:cs="Garamond"/>
        </w:rPr>
        <w:t>Submerged Aquatic Vegetation (SAV) provides food resources and habitat to many important species. Water clarity conditions affect SAV and need monitoring in order to ensure the survival of these species.</w:t>
      </w:r>
    </w:p>
    <w:p w14:paraId="048B404D" w14:textId="3B91AD2C" w:rsidR="00BF5FDB" w:rsidRDefault="00AB2F38">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The Virginia Department of Environmental Quality (DEQ) does not have the resources to monitor the entire Chesapeake Bay annually and so other methods of data collection</w:t>
      </w:r>
      <w:r w:rsidR="00B61BC8">
        <w:rPr>
          <w:rFonts w:ascii="Garamond" w:eastAsia="Garamond" w:hAnsi="Garamond" w:cs="Garamond"/>
        </w:rPr>
        <w:t>, like remotely sensing water clarity,</w:t>
      </w:r>
      <w:r>
        <w:rPr>
          <w:rFonts w:ascii="Garamond" w:eastAsia="Garamond" w:hAnsi="Garamond" w:cs="Garamond"/>
        </w:rPr>
        <w:t xml:space="preserve"> </w:t>
      </w:r>
      <w:r w:rsidR="00110BA2">
        <w:rPr>
          <w:rFonts w:ascii="Garamond" w:eastAsia="Garamond" w:hAnsi="Garamond" w:cs="Garamond"/>
        </w:rPr>
        <w:t>c</w:t>
      </w:r>
      <w:r>
        <w:rPr>
          <w:rFonts w:ascii="Garamond" w:eastAsia="Garamond" w:hAnsi="Garamond" w:cs="Garamond"/>
        </w:rPr>
        <w:t>ould prove to be highly useful.</w:t>
      </w:r>
    </w:p>
    <w:p w14:paraId="6D2E7F2B" w14:textId="77777777" w:rsidR="00BF5FDB" w:rsidRDefault="00BF5FDB">
      <w:pPr>
        <w:spacing w:after="0" w:line="240" w:lineRule="auto"/>
        <w:rPr>
          <w:rFonts w:ascii="Century Gothic" w:eastAsia="Century Gothic" w:hAnsi="Century Gothic" w:cs="Century Gothic"/>
          <w:b/>
          <w:sz w:val="20"/>
          <w:szCs w:val="20"/>
        </w:rPr>
      </w:pPr>
    </w:p>
    <w:p w14:paraId="2BD1937A" w14:textId="1A225301" w:rsidR="00BF5FDB" w:rsidRDefault="00B61BC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AB2F38">
        <w:rPr>
          <w:rFonts w:ascii="Century Gothic" w:eastAsia="Century Gothic" w:hAnsi="Century Gothic" w:cs="Century Gothic"/>
          <w:b/>
          <w:sz w:val="20"/>
          <w:szCs w:val="20"/>
        </w:rPr>
        <w:t>Making Practices &amp; Policies</w:t>
      </w:r>
      <w:r w:rsidR="00AB2F38">
        <w:rPr>
          <w:rFonts w:ascii="Century Gothic" w:eastAsia="Century Gothic" w:hAnsi="Century Gothic" w:cs="Century Gothic"/>
          <w:sz w:val="20"/>
          <w:szCs w:val="20"/>
        </w:rPr>
        <w:t>:</w:t>
      </w:r>
    </w:p>
    <w:p w14:paraId="221376BB" w14:textId="40DA3510" w:rsidR="00BF5FDB" w:rsidRDefault="00207805">
      <w:pPr>
        <w:spacing w:after="0" w:line="240" w:lineRule="auto"/>
        <w:rPr>
          <w:rFonts w:ascii="Garamond" w:eastAsia="Garamond" w:hAnsi="Garamond" w:cs="Garamond"/>
        </w:rPr>
      </w:pPr>
      <w:r>
        <w:rPr>
          <w:rFonts w:ascii="Garamond" w:eastAsia="Garamond" w:hAnsi="Garamond" w:cs="Garamond"/>
        </w:rPr>
        <w:t>Virginia DEQ’s</w:t>
      </w:r>
      <w:r w:rsidR="00AB2F38">
        <w:rPr>
          <w:rFonts w:ascii="Garamond" w:eastAsia="Garamond" w:hAnsi="Garamond" w:cs="Garamond"/>
        </w:rPr>
        <w:t xml:space="preserve"> current method of monitoring water clarity and SAV habitable are</w:t>
      </w:r>
      <w:r w:rsidR="00D2004A">
        <w:rPr>
          <w:rFonts w:ascii="Garamond" w:eastAsia="Garamond" w:hAnsi="Garamond" w:cs="Garamond"/>
        </w:rPr>
        <w:t xml:space="preserve">as within the Chesapeake Bay relies upon two methods: </w:t>
      </w:r>
      <w:r w:rsidR="00D2004A" w:rsidRPr="00F16C30">
        <w:rPr>
          <w:rFonts w:ascii="Garamond" w:eastAsia="Garamond" w:hAnsi="Garamond" w:cs="Garamond"/>
        </w:rPr>
        <w:t xml:space="preserve">continuous data </w:t>
      </w:r>
      <w:r w:rsidR="00F16C30" w:rsidRPr="00F16C30">
        <w:rPr>
          <w:rFonts w:ascii="Garamond" w:eastAsia="Garamond" w:hAnsi="Garamond" w:cs="Garamond"/>
        </w:rPr>
        <w:t xml:space="preserve">from </w:t>
      </w:r>
      <w:r w:rsidR="00D2004A" w:rsidRPr="00F16C30">
        <w:rPr>
          <w:rFonts w:ascii="Garamond" w:eastAsia="Garamond" w:hAnsi="Garamond" w:cs="Garamond"/>
        </w:rPr>
        <w:t>monitoring stations</w:t>
      </w:r>
      <w:r w:rsidR="00D2004A">
        <w:rPr>
          <w:rFonts w:ascii="Garamond" w:eastAsia="Garamond" w:hAnsi="Garamond" w:cs="Garamond"/>
        </w:rPr>
        <w:t xml:space="preserve"> throughout the bay and its tributaries, and small boats that provide dataflow generating a surface map of water quality. </w:t>
      </w:r>
      <w:r w:rsidR="007F11A7">
        <w:rPr>
          <w:rFonts w:ascii="Garamond" w:eastAsia="Garamond" w:hAnsi="Garamond" w:cs="Garamond"/>
        </w:rPr>
        <w:t xml:space="preserve">The continuous data monitoring stations collect data every fifteen minutes at a depth of approximately one meter, measuring various parameters </w:t>
      </w:r>
      <w:r w:rsidR="006C5ECC">
        <w:rPr>
          <w:rFonts w:ascii="Garamond" w:eastAsia="Garamond" w:hAnsi="Garamond" w:cs="Garamond"/>
        </w:rPr>
        <w:t>like</w:t>
      </w:r>
      <w:r w:rsidR="007F11A7">
        <w:rPr>
          <w:rFonts w:ascii="Garamond" w:eastAsia="Garamond" w:hAnsi="Garamond" w:cs="Garamond"/>
        </w:rPr>
        <w:t xml:space="preserve"> turbidity, salinity, chlorophyll, etc. </w:t>
      </w:r>
      <w:r w:rsidR="00D2004A">
        <w:rPr>
          <w:rFonts w:ascii="Garamond" w:eastAsia="Garamond" w:hAnsi="Garamond" w:cs="Garamond"/>
        </w:rPr>
        <w:t xml:space="preserve">Although </w:t>
      </w:r>
      <w:r w:rsidR="003B72D9">
        <w:rPr>
          <w:rFonts w:ascii="Garamond" w:eastAsia="Garamond" w:hAnsi="Garamond" w:cs="Garamond"/>
        </w:rPr>
        <w:t xml:space="preserve">this </w:t>
      </w:r>
      <w:r w:rsidR="003B72D9" w:rsidRPr="007F11A7">
        <w:rPr>
          <w:rFonts w:ascii="Garamond" w:eastAsia="Garamond" w:hAnsi="Garamond" w:cs="Garamond"/>
          <w:i/>
        </w:rPr>
        <w:t>in situ</w:t>
      </w:r>
      <w:r w:rsidR="003B72D9">
        <w:rPr>
          <w:rFonts w:ascii="Garamond" w:eastAsia="Garamond" w:hAnsi="Garamond" w:cs="Garamond"/>
        </w:rPr>
        <w:t xml:space="preserve"> monitoring is important and essential for understanding SAV growth and its effect on the bay, current methods limit</w:t>
      </w:r>
      <w:r w:rsidR="00AB2F38">
        <w:rPr>
          <w:rFonts w:ascii="Garamond" w:eastAsia="Garamond" w:hAnsi="Garamond" w:cs="Garamond"/>
        </w:rPr>
        <w:t xml:space="preserve"> their ability </w:t>
      </w:r>
      <w:r w:rsidR="003754BB">
        <w:rPr>
          <w:rFonts w:ascii="Garamond" w:eastAsia="Garamond" w:hAnsi="Garamond" w:cs="Garamond"/>
        </w:rPr>
        <w:t>to</w:t>
      </w:r>
      <w:r w:rsidR="00877C45">
        <w:rPr>
          <w:rFonts w:ascii="Garamond" w:eastAsia="Garamond" w:hAnsi="Garamond" w:cs="Garamond"/>
        </w:rPr>
        <w:t xml:space="preserve"> </w:t>
      </w:r>
      <w:r w:rsidR="003754BB">
        <w:rPr>
          <w:rFonts w:ascii="Garamond" w:eastAsia="Garamond" w:hAnsi="Garamond" w:cs="Garamond"/>
        </w:rPr>
        <w:t xml:space="preserve">collect </w:t>
      </w:r>
      <w:r w:rsidR="003B72D9">
        <w:rPr>
          <w:rFonts w:ascii="Garamond" w:eastAsia="Garamond" w:hAnsi="Garamond" w:cs="Garamond"/>
        </w:rPr>
        <w:t xml:space="preserve">data </w:t>
      </w:r>
      <w:r w:rsidR="006C5ECC">
        <w:rPr>
          <w:rFonts w:ascii="Garamond" w:eastAsia="Garamond" w:hAnsi="Garamond" w:cs="Garamond"/>
        </w:rPr>
        <w:t>from</w:t>
      </w:r>
      <w:r w:rsidR="003B72D9">
        <w:rPr>
          <w:rFonts w:ascii="Garamond" w:eastAsia="Garamond" w:hAnsi="Garamond" w:cs="Garamond"/>
        </w:rPr>
        <w:t xml:space="preserve"> localized and stationary areas. </w:t>
      </w:r>
      <w:r w:rsidR="00D2004A">
        <w:rPr>
          <w:rFonts w:ascii="Garamond" w:eastAsia="Garamond" w:hAnsi="Garamond" w:cs="Garamond"/>
        </w:rPr>
        <w:t>The DEQ works alongside the Environmental Protection Agency (EPA) Chesapeake Bay Program to evaluate the health of the Che</w:t>
      </w:r>
      <w:r w:rsidR="003B72D9">
        <w:rPr>
          <w:rFonts w:ascii="Garamond" w:eastAsia="Garamond" w:hAnsi="Garamond" w:cs="Garamond"/>
        </w:rPr>
        <w:t>sapeake Bay and its tributaries using Total Maximum Daily Load (TMDL)</w:t>
      </w:r>
      <w:r w:rsidR="003C15AF">
        <w:rPr>
          <w:rFonts w:ascii="Garamond" w:eastAsia="Garamond" w:hAnsi="Garamond" w:cs="Garamond"/>
        </w:rPr>
        <w:t xml:space="preserve"> calculations</w:t>
      </w:r>
      <w:r w:rsidR="003B72D9">
        <w:rPr>
          <w:rFonts w:ascii="Garamond" w:eastAsia="Garamond" w:hAnsi="Garamond" w:cs="Garamond"/>
        </w:rPr>
        <w:t xml:space="preserve"> </w:t>
      </w:r>
      <w:r w:rsidR="003C15AF">
        <w:rPr>
          <w:rFonts w:ascii="Garamond" w:eastAsia="Garamond" w:hAnsi="Garamond" w:cs="Garamond"/>
        </w:rPr>
        <w:t>to estimate</w:t>
      </w:r>
      <w:r w:rsidR="007F11A7">
        <w:rPr>
          <w:rFonts w:ascii="Garamond" w:eastAsia="Garamond" w:hAnsi="Garamond" w:cs="Garamond"/>
        </w:rPr>
        <w:t xml:space="preserve"> the maximum amount of pollutants that can occur within </w:t>
      </w:r>
      <w:r w:rsidR="007F11A7" w:rsidRPr="00F16C30">
        <w:rPr>
          <w:rFonts w:ascii="Garamond" w:eastAsia="Garamond" w:hAnsi="Garamond" w:cs="Garamond"/>
        </w:rPr>
        <w:t xml:space="preserve">the </w:t>
      </w:r>
      <w:r w:rsidR="00F16C30" w:rsidRPr="003754BB">
        <w:rPr>
          <w:rFonts w:ascii="Garamond" w:eastAsia="Garamond" w:hAnsi="Garamond" w:cs="Garamond"/>
        </w:rPr>
        <w:t>b</w:t>
      </w:r>
      <w:r w:rsidR="007F11A7" w:rsidRPr="00F16C30">
        <w:rPr>
          <w:rFonts w:ascii="Garamond" w:eastAsia="Garamond" w:hAnsi="Garamond" w:cs="Garamond"/>
        </w:rPr>
        <w:t>ay.</w:t>
      </w:r>
    </w:p>
    <w:p w14:paraId="5FBE9B61" w14:textId="77777777" w:rsidR="00BF5FDB" w:rsidRDefault="00BF5FDB">
      <w:pPr>
        <w:spacing w:after="0" w:line="240" w:lineRule="auto"/>
        <w:rPr>
          <w:rFonts w:ascii="Century Gothic" w:eastAsia="Century Gothic" w:hAnsi="Century Gothic" w:cs="Century Gothic"/>
          <w:sz w:val="20"/>
          <w:szCs w:val="20"/>
        </w:rPr>
      </w:pPr>
    </w:p>
    <w:p w14:paraId="2E5BC1F7" w14:textId="77777777" w:rsidR="00BF5FDB" w:rsidRDefault="00AB2F3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2700"/>
        <w:gridCol w:w="2700"/>
        <w:gridCol w:w="1260"/>
      </w:tblGrid>
      <w:tr w:rsidR="00BF5FDB" w14:paraId="16C29929" w14:textId="77777777" w:rsidTr="00BE5A6E">
        <w:trPr>
          <w:trHeight w:val="460"/>
        </w:trPr>
        <w:tc>
          <w:tcPr>
            <w:tcW w:w="3000" w:type="dxa"/>
            <w:shd w:val="clear" w:color="auto" w:fill="31849B"/>
            <w:vAlign w:val="center"/>
          </w:tcPr>
          <w:p w14:paraId="112CDF86" w14:textId="1F90120E" w:rsidR="00BF5FDB" w:rsidRDefault="00B61BC8">
            <w:pPr>
              <w:spacing w:after="0" w:line="240" w:lineRule="auto"/>
              <w:contextualSpacing w:val="0"/>
              <w:jc w:val="center"/>
              <w:rPr>
                <w:b/>
                <w:color w:val="FFFFFF"/>
                <w:sz w:val="20"/>
                <w:szCs w:val="20"/>
              </w:rPr>
            </w:pPr>
            <w:r>
              <w:rPr>
                <w:b/>
                <w:color w:val="FFFFFF"/>
                <w:sz w:val="20"/>
                <w:szCs w:val="20"/>
              </w:rPr>
              <w:t xml:space="preserve">End </w:t>
            </w:r>
            <w:r w:rsidR="00AB2F38">
              <w:rPr>
                <w:b/>
                <w:color w:val="FFFFFF"/>
                <w:sz w:val="20"/>
                <w:szCs w:val="20"/>
              </w:rPr>
              <w:t>Product</w:t>
            </w:r>
          </w:p>
        </w:tc>
        <w:tc>
          <w:tcPr>
            <w:tcW w:w="2700" w:type="dxa"/>
            <w:shd w:val="clear" w:color="auto" w:fill="31849B"/>
            <w:vAlign w:val="center"/>
          </w:tcPr>
          <w:p w14:paraId="0187D367" w14:textId="77777777" w:rsidR="00BF5FDB" w:rsidRDefault="00AB2F38">
            <w:pPr>
              <w:spacing w:after="0" w:line="240" w:lineRule="auto"/>
              <w:contextualSpacing w:val="0"/>
              <w:jc w:val="center"/>
              <w:rPr>
                <w:b/>
                <w:color w:val="FFFFFF"/>
                <w:sz w:val="20"/>
                <w:szCs w:val="20"/>
              </w:rPr>
            </w:pPr>
            <w:r>
              <w:rPr>
                <w:b/>
                <w:color w:val="FFFFFF"/>
                <w:sz w:val="20"/>
                <w:szCs w:val="20"/>
              </w:rPr>
              <w:t>Earth Observations Used</w:t>
            </w:r>
          </w:p>
        </w:tc>
        <w:tc>
          <w:tcPr>
            <w:tcW w:w="2700" w:type="dxa"/>
            <w:shd w:val="clear" w:color="auto" w:fill="31849B"/>
            <w:vAlign w:val="center"/>
          </w:tcPr>
          <w:p w14:paraId="52C5C0FA" w14:textId="77777777" w:rsidR="00BF5FDB" w:rsidRDefault="00AB2F38">
            <w:pPr>
              <w:spacing w:after="0" w:line="240" w:lineRule="auto"/>
              <w:contextualSpacing w:val="0"/>
              <w:jc w:val="center"/>
              <w:rPr>
                <w:b/>
                <w:color w:val="FFFFFF"/>
                <w:sz w:val="20"/>
                <w:szCs w:val="20"/>
              </w:rPr>
            </w:pPr>
            <w:r>
              <w:rPr>
                <w:b/>
                <w:color w:val="FFFFFF"/>
                <w:sz w:val="20"/>
                <w:szCs w:val="20"/>
              </w:rPr>
              <w:t>Partner Benefit &amp; Use</w:t>
            </w:r>
          </w:p>
        </w:tc>
        <w:tc>
          <w:tcPr>
            <w:tcW w:w="1260" w:type="dxa"/>
            <w:shd w:val="clear" w:color="auto" w:fill="31849B"/>
            <w:vAlign w:val="center"/>
          </w:tcPr>
          <w:p w14:paraId="07891742" w14:textId="77777777" w:rsidR="00BF5FDB" w:rsidRDefault="00AB2F38">
            <w:pPr>
              <w:spacing w:after="0" w:line="240" w:lineRule="auto"/>
              <w:contextualSpacing w:val="0"/>
              <w:jc w:val="center"/>
              <w:rPr>
                <w:b/>
                <w:color w:val="FFFFFF"/>
                <w:sz w:val="20"/>
                <w:szCs w:val="20"/>
              </w:rPr>
            </w:pPr>
            <w:r>
              <w:rPr>
                <w:b/>
                <w:color w:val="FFFFFF"/>
                <w:sz w:val="20"/>
                <w:szCs w:val="20"/>
              </w:rPr>
              <w:t>Software</w:t>
            </w:r>
          </w:p>
          <w:p w14:paraId="314DF527" w14:textId="77777777" w:rsidR="00BF5FDB" w:rsidRDefault="00AB2F38">
            <w:pPr>
              <w:spacing w:after="0" w:line="240" w:lineRule="auto"/>
              <w:contextualSpacing w:val="0"/>
              <w:jc w:val="center"/>
              <w:rPr>
                <w:b/>
                <w:color w:val="FFFFFF"/>
                <w:sz w:val="20"/>
                <w:szCs w:val="20"/>
              </w:rPr>
            </w:pPr>
            <w:r>
              <w:rPr>
                <w:b/>
                <w:color w:val="FFFFFF"/>
                <w:sz w:val="20"/>
                <w:szCs w:val="20"/>
              </w:rPr>
              <w:t>Release</w:t>
            </w:r>
          </w:p>
        </w:tc>
      </w:tr>
      <w:tr w:rsidR="00BF5FDB" w14:paraId="7B52C04C" w14:textId="77777777" w:rsidTr="000E39AB">
        <w:tc>
          <w:tcPr>
            <w:tcW w:w="3000" w:type="dxa"/>
          </w:tcPr>
          <w:p w14:paraId="427A7204" w14:textId="31A5C45C"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t>Annual Water Clarity Maps (Chesapeake Bay)</w:t>
            </w:r>
          </w:p>
        </w:tc>
        <w:tc>
          <w:tcPr>
            <w:tcW w:w="2700" w:type="dxa"/>
          </w:tcPr>
          <w:p w14:paraId="0D6AB47A" w14:textId="274E01E0" w:rsidR="004F562A" w:rsidRDefault="00AB2F38" w:rsidP="004F562A">
            <w:pPr>
              <w:spacing w:after="0" w:line="240" w:lineRule="auto"/>
              <w:contextualSpacing w:val="0"/>
              <w:rPr>
                <w:rFonts w:ascii="Garamond" w:eastAsia="Garamond" w:hAnsi="Garamond" w:cs="Garamond"/>
              </w:rPr>
            </w:pPr>
            <w:r>
              <w:rPr>
                <w:rFonts w:ascii="Garamond" w:eastAsia="Garamond" w:hAnsi="Garamond" w:cs="Garamond"/>
              </w:rPr>
              <w:t>Landsat 8 OLI</w:t>
            </w:r>
          </w:p>
          <w:p w14:paraId="6E74DF2A" w14:textId="40F21D76" w:rsidR="00BF5FDB" w:rsidRDefault="00AB2F38" w:rsidP="004F562A">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700" w:type="dxa"/>
          </w:tcPr>
          <w:p w14:paraId="2DCC031A" w14:textId="7C504ADE" w:rsidR="00BF5FDB" w:rsidRDefault="003C7782">
            <w:pPr>
              <w:spacing w:after="0" w:line="240" w:lineRule="auto"/>
              <w:contextualSpacing w:val="0"/>
              <w:rPr>
                <w:rFonts w:ascii="Garamond" w:eastAsia="Garamond" w:hAnsi="Garamond" w:cs="Garamond"/>
              </w:rPr>
            </w:pPr>
            <w:r>
              <w:rPr>
                <w:rFonts w:ascii="Garamond" w:eastAsia="Garamond" w:hAnsi="Garamond" w:cs="Garamond"/>
              </w:rPr>
              <w:t>Clarity maps will be u</w:t>
            </w:r>
            <w:r w:rsidR="00AB2F38">
              <w:rPr>
                <w:rFonts w:ascii="Garamond" w:eastAsia="Garamond" w:hAnsi="Garamond" w:cs="Garamond"/>
              </w:rPr>
              <w:t xml:space="preserve">sed to identify areas suitable for SAV by assessing water clarity annually throughout the Chesapeake Bay. Water clarity maps </w:t>
            </w:r>
            <w:r>
              <w:rPr>
                <w:rFonts w:ascii="Garamond" w:eastAsia="Garamond" w:hAnsi="Garamond" w:cs="Garamond"/>
              </w:rPr>
              <w:t xml:space="preserve">will be </w:t>
            </w:r>
            <w:r w:rsidR="00AB2F38">
              <w:rPr>
                <w:rFonts w:ascii="Garamond" w:eastAsia="Garamond" w:hAnsi="Garamond" w:cs="Garamond"/>
              </w:rPr>
              <w:t xml:space="preserve">utilized </w:t>
            </w:r>
            <w:r w:rsidR="00AB2F38">
              <w:rPr>
                <w:rFonts w:ascii="Garamond" w:eastAsia="Garamond" w:hAnsi="Garamond" w:cs="Garamond"/>
              </w:rPr>
              <w:lastRenderedPageBreak/>
              <w:t xml:space="preserve">to assess how accurate data gathered from remote sensing is to </w:t>
            </w:r>
            <w:r w:rsidR="00AB2F38">
              <w:rPr>
                <w:rFonts w:ascii="Garamond" w:eastAsia="Garamond" w:hAnsi="Garamond" w:cs="Garamond"/>
                <w:i/>
              </w:rPr>
              <w:t>in situ</w:t>
            </w:r>
            <w:r w:rsidR="00AB2F38">
              <w:rPr>
                <w:rFonts w:ascii="Garamond" w:eastAsia="Garamond" w:hAnsi="Garamond" w:cs="Garamond"/>
              </w:rPr>
              <w:t xml:space="preserve"> monitoring data.</w:t>
            </w:r>
          </w:p>
        </w:tc>
        <w:tc>
          <w:tcPr>
            <w:tcW w:w="1260" w:type="dxa"/>
          </w:tcPr>
          <w:p w14:paraId="3DA1980B" w14:textId="77777777"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lastRenderedPageBreak/>
              <w:t>I</w:t>
            </w:r>
          </w:p>
        </w:tc>
      </w:tr>
      <w:tr w:rsidR="00BF5FDB" w14:paraId="57A92151" w14:textId="77777777" w:rsidTr="000E39AB">
        <w:tc>
          <w:tcPr>
            <w:tcW w:w="3000" w:type="dxa"/>
          </w:tcPr>
          <w:p w14:paraId="30A82FCD" w14:textId="30D161FE"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t>Annual Water Clarity Maps (Tributaries)</w:t>
            </w:r>
          </w:p>
        </w:tc>
        <w:tc>
          <w:tcPr>
            <w:tcW w:w="2700" w:type="dxa"/>
          </w:tcPr>
          <w:p w14:paraId="03F3314B" w14:textId="72DE8B62" w:rsidR="004F562A" w:rsidRDefault="004F562A" w:rsidP="004F562A">
            <w:pPr>
              <w:spacing w:after="0" w:line="240" w:lineRule="auto"/>
              <w:contextualSpacing w:val="0"/>
              <w:rPr>
                <w:rFonts w:ascii="Garamond" w:eastAsia="Garamond" w:hAnsi="Garamond" w:cs="Garamond"/>
              </w:rPr>
            </w:pPr>
            <w:r>
              <w:rPr>
                <w:rFonts w:ascii="Garamond" w:eastAsia="Garamond" w:hAnsi="Garamond" w:cs="Garamond"/>
              </w:rPr>
              <w:t>Landsat 8 OLI</w:t>
            </w:r>
          </w:p>
          <w:p w14:paraId="607E4990" w14:textId="1B72CF0F" w:rsidR="00BF5FDB" w:rsidRDefault="004F562A">
            <w:pPr>
              <w:spacing w:after="0" w:line="240" w:lineRule="auto"/>
              <w:contextualSpacing w:val="0"/>
              <w:rPr>
                <w:rFonts w:ascii="Garamond" w:eastAsia="Garamond" w:hAnsi="Garamond" w:cs="Garamond"/>
              </w:rPr>
            </w:pPr>
            <w:r>
              <w:rPr>
                <w:rFonts w:ascii="Garamond" w:eastAsia="Garamond" w:hAnsi="Garamond" w:cs="Garamond"/>
              </w:rPr>
              <w:t>Sentinel-2 MSI</w:t>
            </w:r>
          </w:p>
        </w:tc>
        <w:tc>
          <w:tcPr>
            <w:tcW w:w="2700" w:type="dxa"/>
          </w:tcPr>
          <w:p w14:paraId="09D526C2" w14:textId="711F2699" w:rsidR="00BF5FDB" w:rsidRDefault="003C7782">
            <w:pPr>
              <w:spacing w:after="0" w:line="240" w:lineRule="auto"/>
              <w:contextualSpacing w:val="0"/>
              <w:rPr>
                <w:rFonts w:ascii="Garamond" w:eastAsia="Garamond" w:hAnsi="Garamond" w:cs="Garamond"/>
              </w:rPr>
            </w:pPr>
            <w:r>
              <w:rPr>
                <w:rFonts w:ascii="Garamond" w:eastAsia="Garamond" w:hAnsi="Garamond" w:cs="Garamond"/>
              </w:rPr>
              <w:t>Tributary maps will be u</w:t>
            </w:r>
            <w:r w:rsidR="00AB2F38">
              <w:rPr>
                <w:rFonts w:ascii="Garamond" w:eastAsia="Garamond" w:hAnsi="Garamond" w:cs="Garamond"/>
              </w:rPr>
              <w:t xml:space="preserve">sed to identify areas suitable for SAV by assessing water clarity annually within Virginia tributaries. Water clarity maps </w:t>
            </w:r>
            <w:r>
              <w:rPr>
                <w:rFonts w:ascii="Garamond" w:eastAsia="Garamond" w:hAnsi="Garamond" w:cs="Garamond"/>
              </w:rPr>
              <w:t xml:space="preserve">will be </w:t>
            </w:r>
            <w:r w:rsidR="00AB2F38">
              <w:rPr>
                <w:rFonts w:ascii="Garamond" w:eastAsia="Garamond" w:hAnsi="Garamond" w:cs="Garamond"/>
              </w:rPr>
              <w:t xml:space="preserve">utilized to assess how accurate data gathered from remote sensing is to </w:t>
            </w:r>
            <w:r w:rsidR="00AB2F38">
              <w:rPr>
                <w:rFonts w:ascii="Garamond" w:eastAsia="Garamond" w:hAnsi="Garamond" w:cs="Garamond"/>
                <w:i/>
              </w:rPr>
              <w:t>in situ</w:t>
            </w:r>
            <w:r w:rsidR="00AB2F38">
              <w:rPr>
                <w:rFonts w:ascii="Garamond" w:eastAsia="Garamond" w:hAnsi="Garamond" w:cs="Garamond"/>
              </w:rPr>
              <w:t xml:space="preserve"> monitoring data.</w:t>
            </w:r>
          </w:p>
        </w:tc>
        <w:tc>
          <w:tcPr>
            <w:tcW w:w="1260" w:type="dxa"/>
          </w:tcPr>
          <w:p w14:paraId="19C5E32E" w14:textId="77777777"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t>I</w:t>
            </w:r>
          </w:p>
        </w:tc>
      </w:tr>
      <w:tr w:rsidR="00BF5FDB" w14:paraId="71C7142B" w14:textId="77777777" w:rsidTr="000E39AB">
        <w:tc>
          <w:tcPr>
            <w:tcW w:w="3000" w:type="dxa"/>
          </w:tcPr>
          <w:p w14:paraId="7D280319" w14:textId="73B5A4B2" w:rsidR="00BF5FDB" w:rsidRDefault="00AB2F38" w:rsidP="003C7782">
            <w:pPr>
              <w:spacing w:after="0" w:line="240" w:lineRule="auto"/>
              <w:contextualSpacing w:val="0"/>
              <w:rPr>
                <w:rFonts w:ascii="Garamond" w:eastAsia="Garamond" w:hAnsi="Garamond" w:cs="Garamond"/>
              </w:rPr>
            </w:pPr>
            <w:r>
              <w:rPr>
                <w:rFonts w:ascii="Garamond" w:eastAsia="Garamond" w:hAnsi="Garamond" w:cs="Garamond"/>
              </w:rPr>
              <w:t>Water Clarity Maps Workflow</w:t>
            </w:r>
          </w:p>
        </w:tc>
        <w:tc>
          <w:tcPr>
            <w:tcW w:w="2700" w:type="dxa"/>
          </w:tcPr>
          <w:p w14:paraId="030BD89C" w14:textId="77777777"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t>N/A</w:t>
            </w:r>
          </w:p>
        </w:tc>
        <w:tc>
          <w:tcPr>
            <w:tcW w:w="2700" w:type="dxa"/>
          </w:tcPr>
          <w:p w14:paraId="78819C54" w14:textId="08DA26F4" w:rsidR="00BF5FDB" w:rsidRDefault="00AB2F38" w:rsidP="006C5ECC">
            <w:pPr>
              <w:spacing w:after="0" w:line="240" w:lineRule="auto"/>
              <w:contextualSpacing w:val="0"/>
              <w:rPr>
                <w:rFonts w:ascii="Garamond" w:eastAsia="Garamond" w:hAnsi="Garamond" w:cs="Garamond"/>
              </w:rPr>
            </w:pPr>
            <w:r>
              <w:rPr>
                <w:rFonts w:ascii="Garamond" w:eastAsia="Garamond" w:hAnsi="Garamond" w:cs="Garamond"/>
              </w:rPr>
              <w:t xml:space="preserve">Documentation detailing </w:t>
            </w:r>
            <w:r w:rsidR="002814AD">
              <w:rPr>
                <w:rFonts w:ascii="Garamond" w:eastAsia="Garamond" w:hAnsi="Garamond" w:cs="Garamond"/>
              </w:rPr>
              <w:t xml:space="preserve">how to </w:t>
            </w:r>
            <w:r>
              <w:rPr>
                <w:rFonts w:ascii="Garamond" w:eastAsia="Garamond" w:hAnsi="Garamond" w:cs="Garamond"/>
              </w:rPr>
              <w:t xml:space="preserve">gather water quality data and the subsequent creation of water clarity maps can be used by </w:t>
            </w:r>
            <w:r w:rsidR="00B61BC8">
              <w:rPr>
                <w:rFonts w:ascii="Garamond" w:eastAsia="Garamond" w:hAnsi="Garamond" w:cs="Garamond"/>
              </w:rPr>
              <w:t xml:space="preserve">the </w:t>
            </w:r>
            <w:r>
              <w:rPr>
                <w:rFonts w:ascii="Garamond" w:eastAsia="Garamond" w:hAnsi="Garamond" w:cs="Garamond"/>
              </w:rPr>
              <w:t>end</w:t>
            </w:r>
            <w:r w:rsidR="000E39AB">
              <w:rPr>
                <w:rFonts w:ascii="Garamond" w:eastAsia="Garamond" w:hAnsi="Garamond" w:cs="Garamond"/>
              </w:rPr>
              <w:t xml:space="preserve"> </w:t>
            </w:r>
            <w:r>
              <w:rPr>
                <w:rFonts w:ascii="Garamond" w:eastAsia="Garamond" w:hAnsi="Garamond" w:cs="Garamond"/>
              </w:rPr>
              <w:t>user</w:t>
            </w:r>
            <w:r w:rsidR="003C7782">
              <w:rPr>
                <w:rFonts w:ascii="Garamond" w:eastAsia="Garamond" w:hAnsi="Garamond" w:cs="Garamond"/>
              </w:rPr>
              <w:t xml:space="preserve"> </w:t>
            </w:r>
            <w:r>
              <w:rPr>
                <w:rFonts w:ascii="Garamond" w:eastAsia="Garamond" w:hAnsi="Garamond" w:cs="Garamond"/>
              </w:rPr>
              <w:t xml:space="preserve">to aid with future assessment of water clarity and SAV health within the </w:t>
            </w:r>
            <w:r w:rsidR="00F16C30" w:rsidRPr="003754BB">
              <w:rPr>
                <w:rFonts w:ascii="Garamond" w:eastAsia="Garamond" w:hAnsi="Garamond" w:cs="Garamond"/>
              </w:rPr>
              <w:t>b</w:t>
            </w:r>
            <w:r w:rsidRPr="00F16C30">
              <w:rPr>
                <w:rFonts w:ascii="Garamond" w:eastAsia="Garamond" w:hAnsi="Garamond" w:cs="Garamond"/>
              </w:rPr>
              <w:t>ay.</w:t>
            </w:r>
          </w:p>
        </w:tc>
        <w:tc>
          <w:tcPr>
            <w:tcW w:w="1260" w:type="dxa"/>
          </w:tcPr>
          <w:p w14:paraId="1F57438C" w14:textId="77777777" w:rsidR="00BF5FDB" w:rsidRDefault="00AB2F38" w:rsidP="00BE5A6E">
            <w:pPr>
              <w:spacing w:after="0" w:line="240" w:lineRule="auto"/>
              <w:contextualSpacing w:val="0"/>
              <w:rPr>
                <w:rFonts w:ascii="Garamond" w:eastAsia="Garamond" w:hAnsi="Garamond" w:cs="Garamond"/>
              </w:rPr>
            </w:pPr>
            <w:r>
              <w:rPr>
                <w:rFonts w:ascii="Garamond" w:eastAsia="Garamond" w:hAnsi="Garamond" w:cs="Garamond"/>
              </w:rPr>
              <w:t>I</w:t>
            </w:r>
          </w:p>
        </w:tc>
      </w:tr>
      <w:tr w:rsidR="00941906" w14:paraId="7614544D" w14:textId="77777777" w:rsidTr="000E39AB">
        <w:tc>
          <w:tcPr>
            <w:tcW w:w="3000" w:type="dxa"/>
          </w:tcPr>
          <w:p w14:paraId="69EEE84D" w14:textId="25D9C1DC" w:rsidR="00941906" w:rsidRDefault="00941906" w:rsidP="00941906">
            <w:pPr>
              <w:spacing w:after="0" w:line="240" w:lineRule="auto"/>
              <w:rPr>
                <w:rFonts w:ascii="Garamond" w:eastAsia="Garamond" w:hAnsi="Garamond" w:cs="Garamond"/>
              </w:rPr>
            </w:pPr>
            <w:r>
              <w:rPr>
                <w:rFonts w:ascii="Garamond" w:eastAsia="Garamond" w:hAnsi="Garamond" w:cs="Garamond"/>
              </w:rPr>
              <w:t>ACOLITE Processing Automation</w:t>
            </w:r>
          </w:p>
        </w:tc>
        <w:tc>
          <w:tcPr>
            <w:tcW w:w="2700" w:type="dxa"/>
          </w:tcPr>
          <w:p w14:paraId="7681A6B3" w14:textId="77777777" w:rsidR="00941906" w:rsidRDefault="00941906" w:rsidP="00941906">
            <w:pPr>
              <w:spacing w:after="0" w:line="240" w:lineRule="auto"/>
              <w:contextualSpacing w:val="0"/>
              <w:rPr>
                <w:rFonts w:ascii="Garamond" w:eastAsia="Garamond" w:hAnsi="Garamond" w:cs="Garamond"/>
              </w:rPr>
            </w:pPr>
            <w:r>
              <w:rPr>
                <w:rFonts w:ascii="Garamond" w:eastAsia="Garamond" w:hAnsi="Garamond" w:cs="Garamond"/>
              </w:rPr>
              <w:t>Landsat 8 OLI</w:t>
            </w:r>
          </w:p>
          <w:p w14:paraId="0D52C298" w14:textId="66E511A4" w:rsidR="00941906" w:rsidRDefault="00941906" w:rsidP="00941906">
            <w:pPr>
              <w:spacing w:after="0" w:line="240" w:lineRule="auto"/>
              <w:rPr>
                <w:rFonts w:ascii="Garamond" w:eastAsia="Garamond" w:hAnsi="Garamond" w:cs="Garamond"/>
              </w:rPr>
            </w:pPr>
            <w:r>
              <w:rPr>
                <w:rFonts w:ascii="Garamond" w:eastAsia="Garamond" w:hAnsi="Garamond" w:cs="Garamond"/>
              </w:rPr>
              <w:t>Sentinel-2 MSI</w:t>
            </w:r>
          </w:p>
        </w:tc>
        <w:tc>
          <w:tcPr>
            <w:tcW w:w="2700" w:type="dxa"/>
          </w:tcPr>
          <w:p w14:paraId="3AFFF4EB" w14:textId="6476CE03" w:rsidR="00941906" w:rsidRDefault="00203F3B" w:rsidP="00D8313C">
            <w:pPr>
              <w:spacing w:after="0" w:line="240" w:lineRule="auto"/>
              <w:rPr>
                <w:rFonts w:ascii="Garamond" w:eastAsia="Garamond" w:hAnsi="Garamond" w:cs="Garamond"/>
              </w:rPr>
            </w:pPr>
            <w:r>
              <w:rPr>
                <w:rFonts w:ascii="Garamond" w:eastAsia="Garamond" w:hAnsi="Garamond" w:cs="Garamond"/>
              </w:rPr>
              <w:t xml:space="preserve">A </w:t>
            </w:r>
            <w:r w:rsidR="008D285F">
              <w:rPr>
                <w:rFonts w:ascii="Garamond" w:eastAsia="Garamond" w:hAnsi="Garamond" w:cs="Garamond"/>
              </w:rPr>
              <w:t>P</w:t>
            </w:r>
            <w:r w:rsidR="00941906">
              <w:rPr>
                <w:rFonts w:ascii="Garamond" w:eastAsia="Garamond" w:hAnsi="Garamond" w:cs="Garamond"/>
              </w:rPr>
              <w:t>ython script automat</w:t>
            </w:r>
            <w:r>
              <w:rPr>
                <w:rFonts w:ascii="Garamond" w:eastAsia="Garamond" w:hAnsi="Garamond" w:cs="Garamond"/>
              </w:rPr>
              <w:t>ing the</w:t>
            </w:r>
            <w:r w:rsidR="00941906">
              <w:rPr>
                <w:rFonts w:ascii="Garamond" w:eastAsia="Garamond" w:hAnsi="Garamond" w:cs="Garamond"/>
              </w:rPr>
              <w:t xml:space="preserve"> methodology of processing Landsat 8 and Sentinel-2 imagery through ACOLITE software</w:t>
            </w:r>
            <w:r>
              <w:rPr>
                <w:rFonts w:ascii="Garamond" w:eastAsia="Garamond" w:hAnsi="Garamond" w:cs="Garamond"/>
              </w:rPr>
              <w:t xml:space="preserve"> will be provided for the end</w:t>
            </w:r>
            <w:r w:rsidR="000E39AB">
              <w:rPr>
                <w:rFonts w:ascii="Garamond" w:eastAsia="Garamond" w:hAnsi="Garamond" w:cs="Garamond"/>
              </w:rPr>
              <w:t xml:space="preserve"> </w:t>
            </w:r>
            <w:r>
              <w:rPr>
                <w:rFonts w:ascii="Garamond" w:eastAsia="Garamond" w:hAnsi="Garamond" w:cs="Garamond"/>
              </w:rPr>
              <w:t>user</w:t>
            </w:r>
            <w:r w:rsidR="00941906">
              <w:rPr>
                <w:rFonts w:ascii="Garamond" w:eastAsia="Garamond" w:hAnsi="Garamond" w:cs="Garamond"/>
              </w:rPr>
              <w:t>.</w:t>
            </w:r>
          </w:p>
        </w:tc>
        <w:tc>
          <w:tcPr>
            <w:tcW w:w="1260" w:type="dxa"/>
          </w:tcPr>
          <w:p w14:paraId="0863C1F4" w14:textId="05145B3E" w:rsidR="00941906" w:rsidRDefault="00941906" w:rsidP="00941906">
            <w:pPr>
              <w:spacing w:after="0" w:line="240" w:lineRule="auto"/>
              <w:rPr>
                <w:rFonts w:ascii="Garamond" w:eastAsia="Garamond" w:hAnsi="Garamond" w:cs="Garamond"/>
              </w:rPr>
            </w:pPr>
            <w:r>
              <w:rPr>
                <w:rFonts w:ascii="Garamond" w:eastAsia="Garamond" w:hAnsi="Garamond" w:cs="Garamond"/>
              </w:rPr>
              <w:t>III</w:t>
            </w:r>
          </w:p>
        </w:tc>
      </w:tr>
    </w:tbl>
    <w:p w14:paraId="7D5DAC4E" w14:textId="77777777" w:rsidR="00BF5FDB" w:rsidRDefault="00BF5FDB">
      <w:pPr>
        <w:spacing w:after="0" w:line="240" w:lineRule="auto"/>
        <w:rPr>
          <w:rFonts w:ascii="Century Gothic" w:eastAsia="Century Gothic" w:hAnsi="Century Gothic" w:cs="Century Gothic"/>
          <w:b/>
          <w:sz w:val="20"/>
          <w:szCs w:val="20"/>
        </w:rPr>
      </w:pPr>
    </w:p>
    <w:p w14:paraId="0DA821C1" w14:textId="3A292AD3" w:rsidR="00BF5FDB" w:rsidRDefault="00B61BC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AB2F38">
        <w:rPr>
          <w:rFonts w:ascii="Century Gothic" w:eastAsia="Century Gothic" w:hAnsi="Century Gothic" w:cs="Century Gothic"/>
          <w:b/>
          <w:sz w:val="20"/>
          <w:szCs w:val="20"/>
        </w:rPr>
        <w:t>User</w:t>
      </w:r>
      <w:r w:rsidR="00AB2F38">
        <w:rPr>
          <w:rFonts w:ascii="Century Gothic" w:eastAsia="Century Gothic" w:hAnsi="Century Gothic" w:cs="Century Gothic"/>
          <w:sz w:val="20"/>
          <w:szCs w:val="20"/>
        </w:rPr>
        <w:t>:</w:t>
      </w:r>
    </w:p>
    <w:p w14:paraId="06238E82" w14:textId="5C278D8D" w:rsidR="00BF5FDB" w:rsidRDefault="00AB2F38">
      <w:pPr>
        <w:spacing w:after="0" w:line="240" w:lineRule="auto"/>
        <w:rPr>
          <w:rFonts w:ascii="Garamond" w:eastAsia="Garamond" w:hAnsi="Garamond" w:cs="Garamond"/>
        </w:rPr>
      </w:pPr>
      <w:r>
        <w:rPr>
          <w:rFonts w:ascii="Garamond" w:eastAsia="Garamond" w:hAnsi="Garamond" w:cs="Garamond"/>
        </w:rPr>
        <w:t xml:space="preserve">The results of </w:t>
      </w:r>
      <w:r w:rsidR="004977BC">
        <w:rPr>
          <w:rFonts w:ascii="Garamond" w:eastAsia="Garamond" w:hAnsi="Garamond" w:cs="Garamond"/>
        </w:rPr>
        <w:t>this</w:t>
      </w:r>
      <w:r>
        <w:rPr>
          <w:rFonts w:ascii="Garamond" w:eastAsia="Garamond" w:hAnsi="Garamond" w:cs="Garamond"/>
        </w:rPr>
        <w:t xml:space="preserve"> term will benefit the </w:t>
      </w:r>
      <w:r w:rsidR="00BE5A6E">
        <w:rPr>
          <w:rFonts w:ascii="Garamond" w:eastAsia="Garamond" w:hAnsi="Garamond" w:cs="Garamond"/>
        </w:rPr>
        <w:t>Virginia DEQ</w:t>
      </w:r>
      <w:r>
        <w:rPr>
          <w:rFonts w:ascii="Garamond" w:eastAsia="Garamond" w:hAnsi="Garamond" w:cs="Garamond"/>
        </w:rPr>
        <w:t xml:space="preserve"> by providing updated mapping products with greater spatial and temporal assessments of water quality with the Chesapeake Bay as compared to the </w:t>
      </w:r>
      <w:r>
        <w:rPr>
          <w:rFonts w:ascii="Garamond" w:eastAsia="Garamond" w:hAnsi="Garamond" w:cs="Garamond"/>
          <w:i/>
        </w:rPr>
        <w:t>in situ</w:t>
      </w:r>
      <w:r>
        <w:rPr>
          <w:rFonts w:ascii="Garamond" w:eastAsia="Garamond" w:hAnsi="Garamond" w:cs="Garamond"/>
        </w:rPr>
        <w:t xml:space="preserve"> and aerial-based data currently used by the department. The NASA DEVELOP team will update the maps produced </w:t>
      </w:r>
      <w:r w:rsidR="009A5825">
        <w:rPr>
          <w:rFonts w:ascii="Garamond" w:eastAsia="Garamond" w:hAnsi="Garamond" w:cs="Garamond"/>
        </w:rPr>
        <w:t xml:space="preserve">in </w:t>
      </w:r>
      <w:r>
        <w:rPr>
          <w:rFonts w:ascii="Garamond" w:eastAsia="Garamond" w:hAnsi="Garamond" w:cs="Garamond"/>
        </w:rPr>
        <w:t xml:space="preserve">term </w:t>
      </w:r>
      <w:r w:rsidR="009A5825">
        <w:rPr>
          <w:rFonts w:ascii="Garamond" w:eastAsia="Garamond" w:hAnsi="Garamond" w:cs="Garamond"/>
        </w:rPr>
        <w:t xml:space="preserve">one </w:t>
      </w:r>
      <w:r>
        <w:rPr>
          <w:rFonts w:ascii="Garamond" w:eastAsia="Garamond" w:hAnsi="Garamond" w:cs="Garamond"/>
        </w:rPr>
        <w:t xml:space="preserve">by improving the regressions previously developed through application of atmospheric correction. </w:t>
      </w:r>
      <w:r w:rsidR="009A5825">
        <w:rPr>
          <w:rFonts w:ascii="Garamond" w:eastAsia="Garamond" w:hAnsi="Garamond" w:cs="Garamond"/>
        </w:rPr>
        <w:t>A d</w:t>
      </w:r>
      <w:r>
        <w:rPr>
          <w:rFonts w:ascii="Garamond" w:eastAsia="Garamond" w:hAnsi="Garamond" w:cs="Garamond"/>
        </w:rPr>
        <w:t xml:space="preserve">ocumented workflow detailing the creation of water clarity maps </w:t>
      </w:r>
      <w:r w:rsidR="004977BC">
        <w:rPr>
          <w:rFonts w:ascii="Garamond" w:eastAsia="Garamond" w:hAnsi="Garamond" w:cs="Garamond"/>
        </w:rPr>
        <w:t xml:space="preserve">and associated </w:t>
      </w:r>
      <w:r w:rsidR="00D8313C">
        <w:rPr>
          <w:rFonts w:ascii="Garamond" w:eastAsia="Garamond" w:hAnsi="Garamond" w:cs="Garamond"/>
        </w:rPr>
        <w:t>p</w:t>
      </w:r>
      <w:r w:rsidR="004977BC">
        <w:rPr>
          <w:rFonts w:ascii="Garamond" w:eastAsia="Garamond" w:hAnsi="Garamond" w:cs="Garamond"/>
        </w:rPr>
        <w:t xml:space="preserve">ython scripts </w:t>
      </w:r>
      <w:r>
        <w:rPr>
          <w:rFonts w:ascii="Garamond" w:eastAsia="Garamond" w:hAnsi="Garamond" w:cs="Garamond"/>
        </w:rPr>
        <w:t xml:space="preserve">will also be provided </w:t>
      </w:r>
      <w:r w:rsidR="004977BC">
        <w:rPr>
          <w:rFonts w:ascii="Garamond" w:eastAsia="Garamond" w:hAnsi="Garamond" w:cs="Garamond"/>
        </w:rPr>
        <w:t>to</w:t>
      </w:r>
      <w:r>
        <w:rPr>
          <w:rFonts w:ascii="Garamond" w:eastAsia="Garamond" w:hAnsi="Garamond" w:cs="Garamond"/>
        </w:rPr>
        <w:t xml:space="preserve"> </w:t>
      </w:r>
      <w:r w:rsidR="00D8313C">
        <w:rPr>
          <w:rFonts w:ascii="Garamond" w:eastAsia="Garamond" w:hAnsi="Garamond" w:cs="Garamond"/>
        </w:rPr>
        <w:t xml:space="preserve">the </w:t>
      </w:r>
      <w:r w:rsidR="00BE5A6E">
        <w:rPr>
          <w:rFonts w:ascii="Garamond" w:eastAsia="Garamond" w:hAnsi="Garamond" w:cs="Garamond"/>
        </w:rPr>
        <w:t>Virginia DEQ</w:t>
      </w:r>
      <w:r>
        <w:rPr>
          <w:rFonts w:ascii="Garamond" w:eastAsia="Garamond" w:hAnsi="Garamond" w:cs="Garamond"/>
        </w:rPr>
        <w:t xml:space="preserve"> </w:t>
      </w:r>
      <w:r w:rsidR="004977BC">
        <w:rPr>
          <w:rFonts w:ascii="Garamond" w:eastAsia="Garamond" w:hAnsi="Garamond" w:cs="Garamond"/>
        </w:rPr>
        <w:t xml:space="preserve">so they </w:t>
      </w:r>
      <w:r>
        <w:rPr>
          <w:rFonts w:ascii="Garamond" w:eastAsia="Garamond" w:hAnsi="Garamond" w:cs="Garamond"/>
        </w:rPr>
        <w:t>can continue to monitor changes in water clarity more efficiently and accurately in the future.</w:t>
      </w:r>
    </w:p>
    <w:p w14:paraId="1D1EB6D8" w14:textId="77777777" w:rsidR="00BF5FDB" w:rsidRDefault="00BF5FDB">
      <w:pPr>
        <w:spacing w:after="0" w:line="240" w:lineRule="auto"/>
        <w:rPr>
          <w:rFonts w:ascii="Century Gothic" w:eastAsia="Century Gothic" w:hAnsi="Century Gothic" w:cs="Century Gothic"/>
          <w:b/>
          <w:sz w:val="20"/>
          <w:szCs w:val="20"/>
        </w:rPr>
      </w:pPr>
    </w:p>
    <w:p w14:paraId="3E5936FD" w14:textId="77777777" w:rsidR="00BF5FDB" w:rsidRDefault="00AB2F38">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7F9F5C6D" w14:textId="596E8529" w:rsidR="00BF5FDB" w:rsidRDefault="00AB2F3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Water Resources</w:t>
      </w:r>
    </w:p>
    <w:p w14:paraId="1FA9BD9B" w14:textId="77777777" w:rsidR="00BF5FDB" w:rsidRDefault="00AB2F38">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Chesapeake Bay, VA</w:t>
      </w:r>
    </w:p>
    <w:p w14:paraId="4DDBAE76" w14:textId="51E800DC" w:rsidR="00BF5FDB" w:rsidRDefault="00AB2F38">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 xml:space="preserve">March 2013 </w:t>
      </w:r>
      <w:r w:rsidR="004977BC">
        <w:rPr>
          <w:rFonts w:ascii="Garamond" w:eastAsia="Garamond" w:hAnsi="Garamond" w:cs="Garamond"/>
        </w:rPr>
        <w:t>–</w:t>
      </w:r>
      <w:r>
        <w:rPr>
          <w:rFonts w:ascii="Garamond" w:eastAsia="Garamond" w:hAnsi="Garamond" w:cs="Garamond"/>
        </w:rPr>
        <w:t xml:space="preserve"> </w:t>
      </w:r>
      <w:r w:rsidR="00C92F32">
        <w:rPr>
          <w:rFonts w:ascii="Garamond" w:eastAsia="Garamond" w:hAnsi="Garamond" w:cs="Garamond"/>
        </w:rPr>
        <w:t>May</w:t>
      </w:r>
      <w:r>
        <w:rPr>
          <w:rFonts w:ascii="Garamond" w:eastAsia="Garamond" w:hAnsi="Garamond" w:cs="Garamond"/>
        </w:rPr>
        <w:t xml:space="preserve"> 2017 (March </w:t>
      </w:r>
      <w:r w:rsidR="004977BC">
        <w:rPr>
          <w:rFonts w:ascii="Garamond" w:eastAsia="Garamond" w:hAnsi="Garamond" w:cs="Garamond"/>
        </w:rPr>
        <w:t>–</w:t>
      </w:r>
      <w:r>
        <w:rPr>
          <w:rFonts w:ascii="Garamond" w:eastAsia="Garamond" w:hAnsi="Garamond" w:cs="Garamond"/>
        </w:rPr>
        <w:t xml:space="preserve"> </w:t>
      </w:r>
      <w:r w:rsidR="0054272F">
        <w:rPr>
          <w:rFonts w:ascii="Garamond" w:eastAsia="Garamond" w:hAnsi="Garamond" w:cs="Garamond"/>
        </w:rPr>
        <w:t>October</w:t>
      </w:r>
      <w:r>
        <w:rPr>
          <w:rFonts w:ascii="Garamond" w:eastAsia="Garamond" w:hAnsi="Garamond" w:cs="Garamond"/>
        </w:rPr>
        <w:t>)</w:t>
      </w:r>
    </w:p>
    <w:p w14:paraId="0F63AEC1" w14:textId="77777777" w:rsidR="008F304C" w:rsidRDefault="008F304C">
      <w:pPr>
        <w:spacing w:after="0" w:line="240" w:lineRule="auto"/>
        <w:rPr>
          <w:rFonts w:ascii="Century Gothic" w:eastAsia="Century Gothic" w:hAnsi="Century Gothic" w:cs="Century Gothic"/>
          <w:b/>
          <w:sz w:val="20"/>
          <w:szCs w:val="20"/>
        </w:rPr>
      </w:pPr>
    </w:p>
    <w:p w14:paraId="0681296B" w14:textId="77777777" w:rsidR="00BF5FDB" w:rsidRDefault="00AB2F38">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5"/>
        <w:gridCol w:w="2355"/>
        <w:gridCol w:w="4630"/>
      </w:tblGrid>
      <w:tr w:rsidR="00BF5FDB" w14:paraId="24A67335" w14:textId="77777777" w:rsidTr="00BE5A6E">
        <w:trPr>
          <w:trHeight w:val="320"/>
        </w:trPr>
        <w:tc>
          <w:tcPr>
            <w:tcW w:w="2675" w:type="dxa"/>
            <w:shd w:val="clear" w:color="auto" w:fill="31849B"/>
            <w:vAlign w:val="center"/>
          </w:tcPr>
          <w:p w14:paraId="241E92E3" w14:textId="77777777" w:rsidR="00BF5FDB" w:rsidRDefault="00AB2F38">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355" w:type="dxa"/>
            <w:shd w:val="clear" w:color="auto" w:fill="31849B"/>
            <w:vAlign w:val="center"/>
          </w:tcPr>
          <w:p w14:paraId="43F5DDF7" w14:textId="77777777" w:rsidR="00BF5FDB" w:rsidRDefault="00AB2F38">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Parameter(s)</w:t>
            </w:r>
          </w:p>
        </w:tc>
        <w:tc>
          <w:tcPr>
            <w:tcW w:w="4630" w:type="dxa"/>
            <w:shd w:val="clear" w:color="auto" w:fill="31849B"/>
            <w:vAlign w:val="center"/>
          </w:tcPr>
          <w:p w14:paraId="4A511BDB" w14:textId="77777777" w:rsidR="00BF5FDB" w:rsidRDefault="00AB2F38">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C40D3F" w14:paraId="3ABDCD61" w14:textId="77777777" w:rsidTr="000E39AB">
        <w:tc>
          <w:tcPr>
            <w:tcW w:w="2675" w:type="dxa"/>
          </w:tcPr>
          <w:p w14:paraId="0A813C21" w14:textId="135F2D40" w:rsidR="00C40D3F" w:rsidRDefault="00C40D3F" w:rsidP="00C40D3F">
            <w:pPr>
              <w:spacing w:after="0" w:line="240" w:lineRule="auto"/>
              <w:rPr>
                <w:rFonts w:ascii="Garamond" w:eastAsia="Garamond" w:hAnsi="Garamond" w:cs="Garamond"/>
              </w:rPr>
            </w:pPr>
            <w:r>
              <w:rPr>
                <w:rFonts w:ascii="Garamond" w:eastAsia="Garamond" w:hAnsi="Garamond" w:cs="Garamond"/>
              </w:rPr>
              <w:t>Landsat 8 OLI</w:t>
            </w:r>
          </w:p>
        </w:tc>
        <w:tc>
          <w:tcPr>
            <w:tcW w:w="2355" w:type="dxa"/>
          </w:tcPr>
          <w:p w14:paraId="1AEC828D" w14:textId="0C04003D" w:rsidR="00C40D3F" w:rsidRDefault="00C1250E">
            <w:pPr>
              <w:spacing w:after="0" w:line="240" w:lineRule="auto"/>
              <w:rPr>
                <w:rFonts w:ascii="Garamond" w:eastAsia="Garamond" w:hAnsi="Garamond" w:cs="Garamond"/>
              </w:rPr>
            </w:pPr>
            <w:r>
              <w:rPr>
                <w:rFonts w:ascii="Garamond" w:eastAsia="Garamond" w:hAnsi="Garamond" w:cs="Garamond"/>
              </w:rPr>
              <w:t xml:space="preserve">ACOLITE Output </w:t>
            </w:r>
            <w:r>
              <w:rPr>
                <w:rFonts w:ascii="Garamond" w:eastAsia="Garamond" w:hAnsi="Garamond" w:cs="Garamond"/>
              </w:rPr>
              <w:lastRenderedPageBreak/>
              <w:t>Turbidity Products</w:t>
            </w:r>
          </w:p>
        </w:tc>
        <w:tc>
          <w:tcPr>
            <w:tcW w:w="4630" w:type="dxa"/>
          </w:tcPr>
          <w:p w14:paraId="7E59166A" w14:textId="1CD8AFA8" w:rsidR="00C40D3F" w:rsidRDefault="00C40D3F">
            <w:pPr>
              <w:spacing w:after="0" w:line="240" w:lineRule="auto"/>
              <w:rPr>
                <w:rFonts w:ascii="Garamond" w:eastAsia="Garamond" w:hAnsi="Garamond" w:cs="Garamond"/>
              </w:rPr>
            </w:pPr>
            <w:r>
              <w:rPr>
                <w:rFonts w:ascii="Garamond" w:eastAsia="Garamond" w:hAnsi="Garamond" w:cs="Garamond"/>
              </w:rPr>
              <w:lastRenderedPageBreak/>
              <w:t xml:space="preserve">Landsat 8 </w:t>
            </w:r>
            <w:r w:rsidR="00A05FE3">
              <w:rPr>
                <w:rFonts w:ascii="Garamond" w:eastAsia="Garamond" w:hAnsi="Garamond" w:cs="Garamond"/>
              </w:rPr>
              <w:t xml:space="preserve">was </w:t>
            </w:r>
            <w:r>
              <w:rPr>
                <w:rFonts w:ascii="Garamond" w:eastAsia="Garamond" w:hAnsi="Garamond" w:cs="Garamond"/>
              </w:rPr>
              <w:t xml:space="preserve">utilized to create maps identifying </w:t>
            </w:r>
            <w:r>
              <w:rPr>
                <w:rFonts w:ascii="Garamond" w:eastAsia="Garamond" w:hAnsi="Garamond" w:cs="Garamond"/>
              </w:rPr>
              <w:lastRenderedPageBreak/>
              <w:t>areas of high and low water clarity and where suitable SAV habitat can be found in the Chesapeake Bay and its Virginia tributaries.</w:t>
            </w:r>
          </w:p>
        </w:tc>
      </w:tr>
      <w:tr w:rsidR="00C40D3F" w14:paraId="7AD31DF6" w14:textId="77777777" w:rsidTr="000E39AB">
        <w:tc>
          <w:tcPr>
            <w:tcW w:w="2675" w:type="dxa"/>
          </w:tcPr>
          <w:p w14:paraId="624A3719" w14:textId="3290CBCA" w:rsidR="00C40D3F" w:rsidRDefault="00C40D3F" w:rsidP="00C40D3F">
            <w:pPr>
              <w:spacing w:after="0" w:line="240" w:lineRule="auto"/>
              <w:rPr>
                <w:rFonts w:ascii="Garamond" w:eastAsia="Garamond" w:hAnsi="Garamond" w:cs="Garamond"/>
              </w:rPr>
            </w:pPr>
            <w:r>
              <w:rPr>
                <w:rFonts w:ascii="Garamond" w:eastAsia="Garamond" w:hAnsi="Garamond" w:cs="Garamond"/>
              </w:rPr>
              <w:lastRenderedPageBreak/>
              <w:t xml:space="preserve">Sentinel-2 </w:t>
            </w:r>
            <w:proofErr w:type="spellStart"/>
            <w:r>
              <w:rPr>
                <w:rFonts w:ascii="Garamond" w:eastAsia="Garamond" w:hAnsi="Garamond" w:cs="Garamond"/>
              </w:rPr>
              <w:t>MultiSpectral</w:t>
            </w:r>
            <w:proofErr w:type="spellEnd"/>
            <w:r>
              <w:rPr>
                <w:rFonts w:ascii="Garamond" w:eastAsia="Garamond" w:hAnsi="Garamond" w:cs="Garamond"/>
              </w:rPr>
              <w:t xml:space="preserve"> Instrument (MSI)</w:t>
            </w:r>
          </w:p>
        </w:tc>
        <w:tc>
          <w:tcPr>
            <w:tcW w:w="2355" w:type="dxa"/>
          </w:tcPr>
          <w:p w14:paraId="5430AC0C" w14:textId="11C0C9CC" w:rsidR="00C40D3F" w:rsidRDefault="00C1250E" w:rsidP="00C40D3F">
            <w:pPr>
              <w:spacing w:after="0" w:line="240" w:lineRule="auto"/>
              <w:rPr>
                <w:rFonts w:ascii="Garamond" w:eastAsia="Garamond" w:hAnsi="Garamond" w:cs="Garamond"/>
              </w:rPr>
            </w:pPr>
            <w:r>
              <w:rPr>
                <w:rFonts w:ascii="Garamond" w:eastAsia="Garamond" w:hAnsi="Garamond" w:cs="Garamond"/>
              </w:rPr>
              <w:t>ACOLITE Output Turbidity Products</w:t>
            </w:r>
            <w:r w:rsidDel="00C1250E">
              <w:rPr>
                <w:rFonts w:ascii="Garamond" w:eastAsia="Garamond" w:hAnsi="Garamond" w:cs="Garamond"/>
              </w:rPr>
              <w:t xml:space="preserve"> </w:t>
            </w:r>
          </w:p>
        </w:tc>
        <w:tc>
          <w:tcPr>
            <w:tcW w:w="4630" w:type="dxa"/>
          </w:tcPr>
          <w:p w14:paraId="6A452CC3" w14:textId="48D05E2C" w:rsidR="00C40D3F" w:rsidRDefault="00C40D3F" w:rsidP="00C40D3F">
            <w:pPr>
              <w:spacing w:after="0" w:line="240" w:lineRule="auto"/>
              <w:rPr>
                <w:rFonts w:ascii="Garamond" w:eastAsia="Garamond" w:hAnsi="Garamond" w:cs="Garamond"/>
              </w:rPr>
            </w:pPr>
            <w:r>
              <w:rPr>
                <w:rFonts w:ascii="Garamond" w:eastAsia="Garamond" w:hAnsi="Garamond" w:cs="Garamond"/>
              </w:rPr>
              <w:t xml:space="preserve">Sentinel-2 </w:t>
            </w:r>
            <w:r w:rsidR="00A05FE3">
              <w:rPr>
                <w:rFonts w:ascii="Garamond" w:eastAsia="Garamond" w:hAnsi="Garamond" w:cs="Garamond"/>
              </w:rPr>
              <w:t xml:space="preserve">was </w:t>
            </w:r>
            <w:r>
              <w:rPr>
                <w:rFonts w:ascii="Garamond" w:eastAsia="Garamond" w:hAnsi="Garamond" w:cs="Garamond"/>
              </w:rPr>
              <w:t>utilized to compare with Landsat imagery metadata and results.</w:t>
            </w:r>
          </w:p>
        </w:tc>
      </w:tr>
    </w:tbl>
    <w:p w14:paraId="31700F01" w14:textId="77777777" w:rsidR="00BF5FDB" w:rsidRDefault="00BF5FDB">
      <w:pPr>
        <w:spacing w:after="0" w:line="240" w:lineRule="auto"/>
        <w:rPr>
          <w:rFonts w:ascii="Century Gothic" w:eastAsia="Century Gothic" w:hAnsi="Century Gothic" w:cs="Century Gothic"/>
          <w:b/>
          <w:sz w:val="20"/>
          <w:szCs w:val="20"/>
        </w:rPr>
      </w:pPr>
    </w:p>
    <w:p w14:paraId="32FC7514" w14:textId="77777777" w:rsidR="00BF5FDB" w:rsidRDefault="00AB2F38">
      <w:pPr>
        <w:spacing w:after="0" w:line="240" w:lineRule="auto"/>
        <w:rPr>
          <w:rFonts w:ascii="Garamond" w:eastAsia="Garamond" w:hAnsi="Garamond" w:cs="Garamond"/>
        </w:rPr>
      </w:pPr>
      <w:r>
        <w:rPr>
          <w:rFonts w:ascii="Century Gothic" w:eastAsia="Century Gothic" w:hAnsi="Century Gothic" w:cs="Century Gothic"/>
          <w:b/>
          <w:sz w:val="20"/>
          <w:szCs w:val="20"/>
        </w:rPr>
        <w:t>Ancillary Datasets Utilized:</w:t>
      </w:r>
      <w:bookmarkStart w:id="1" w:name="_GoBack"/>
      <w:bookmarkEnd w:id="1"/>
    </w:p>
    <w:p w14:paraId="1A244055" w14:textId="359B2681" w:rsidR="00BF5FDB" w:rsidRDefault="00AB2F38">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Virginia Institute of </w:t>
      </w:r>
      <w:r w:rsidR="00646FE4">
        <w:rPr>
          <w:rFonts w:ascii="Garamond" w:eastAsia="Garamond" w:hAnsi="Garamond" w:cs="Garamond"/>
        </w:rPr>
        <w:t>M</w:t>
      </w:r>
      <w:r>
        <w:rPr>
          <w:rFonts w:ascii="Garamond" w:eastAsia="Garamond" w:hAnsi="Garamond" w:cs="Garamond"/>
        </w:rPr>
        <w:t>arine Science (VIMS) Virginia Estuarine and Coastal Observing System (VECOS)</w:t>
      </w:r>
      <w:r w:rsidR="00A05FE3">
        <w:rPr>
          <w:rFonts w:ascii="Garamond" w:eastAsia="Garamond" w:hAnsi="Garamond" w:cs="Garamond"/>
        </w:rPr>
        <w:t xml:space="preserve"> </w:t>
      </w:r>
      <w:r w:rsidRPr="00B14729">
        <w:rPr>
          <w:rFonts w:ascii="Garamond" w:eastAsia="Garamond" w:hAnsi="Garamond" w:cs="Garamond"/>
          <w:i/>
        </w:rPr>
        <w:t>in situ</w:t>
      </w:r>
      <w:r>
        <w:rPr>
          <w:rFonts w:ascii="Garamond" w:eastAsia="Garamond" w:hAnsi="Garamond" w:cs="Garamond"/>
        </w:rPr>
        <w:t xml:space="preserve"> water clarity measurements </w:t>
      </w:r>
      <w:r w:rsidR="009A5825">
        <w:rPr>
          <w:rFonts w:ascii="Garamond" w:eastAsia="Garamond" w:hAnsi="Garamond" w:cs="Garamond"/>
        </w:rPr>
        <w:t>–</w:t>
      </w:r>
      <w:r>
        <w:rPr>
          <w:rFonts w:ascii="Garamond" w:eastAsia="Garamond" w:hAnsi="Garamond" w:cs="Garamond"/>
        </w:rPr>
        <w:t xml:space="preserve"> </w:t>
      </w:r>
      <w:r w:rsidR="009A5825">
        <w:rPr>
          <w:rFonts w:ascii="Garamond" w:eastAsia="Garamond" w:hAnsi="Garamond" w:cs="Garamond"/>
        </w:rPr>
        <w:t>u</w:t>
      </w:r>
      <w:r>
        <w:rPr>
          <w:rFonts w:ascii="Garamond" w:eastAsia="Garamond" w:hAnsi="Garamond" w:cs="Garamond"/>
        </w:rPr>
        <w:t>sed to validate mapping products for end users</w:t>
      </w:r>
    </w:p>
    <w:p w14:paraId="7BC4BBF7" w14:textId="77777777" w:rsidR="00BF5FDB" w:rsidRDefault="00BF5FDB">
      <w:pPr>
        <w:spacing w:after="0" w:line="240" w:lineRule="auto"/>
        <w:rPr>
          <w:rFonts w:ascii="Century Gothic" w:eastAsia="Century Gothic" w:hAnsi="Century Gothic" w:cs="Century Gothic"/>
          <w:sz w:val="20"/>
          <w:szCs w:val="20"/>
        </w:rPr>
      </w:pPr>
    </w:p>
    <w:p w14:paraId="456BF0AF" w14:textId="77777777" w:rsidR="00BF5FDB" w:rsidRDefault="00AB2F38">
      <w:pPr>
        <w:spacing w:after="0" w:line="240" w:lineRule="auto"/>
        <w:rPr>
          <w:rFonts w:ascii="Garamond" w:eastAsia="Garamond" w:hAnsi="Garamond" w:cs="Garamond"/>
        </w:rPr>
      </w:pPr>
      <w:r>
        <w:rPr>
          <w:rFonts w:ascii="Century Gothic" w:eastAsia="Century Gothic" w:hAnsi="Century Gothic" w:cs="Century Gothic"/>
          <w:b/>
          <w:sz w:val="20"/>
          <w:szCs w:val="20"/>
        </w:rPr>
        <w:t>Software Utilized:</w:t>
      </w:r>
    </w:p>
    <w:p w14:paraId="090434AE" w14:textId="7590F9B6" w:rsidR="00BF5FDB" w:rsidRDefault="00AB2F38">
      <w:pPr>
        <w:numPr>
          <w:ilvl w:val="0"/>
          <w:numId w:val="2"/>
        </w:numPr>
        <w:spacing w:after="0" w:line="240" w:lineRule="auto"/>
        <w:ind w:hanging="360"/>
        <w:contextualSpacing/>
      </w:pPr>
      <w:r>
        <w:rPr>
          <w:rFonts w:ascii="Garamond" w:eastAsia="Garamond" w:hAnsi="Garamond" w:cs="Garamond"/>
        </w:rPr>
        <w:t xml:space="preserve">ACOLITE </w:t>
      </w:r>
      <w:r w:rsidR="009A5825">
        <w:rPr>
          <w:rFonts w:ascii="Garamond" w:eastAsia="Garamond" w:hAnsi="Garamond" w:cs="Garamond"/>
        </w:rPr>
        <w:t>–</w:t>
      </w:r>
      <w:r>
        <w:rPr>
          <w:rFonts w:ascii="Garamond" w:eastAsia="Garamond" w:hAnsi="Garamond" w:cs="Garamond"/>
        </w:rPr>
        <w:t xml:space="preserve"> </w:t>
      </w:r>
      <w:r w:rsidR="009A5825">
        <w:rPr>
          <w:rFonts w:ascii="Garamond" w:eastAsia="Garamond" w:hAnsi="Garamond" w:cs="Garamond"/>
        </w:rPr>
        <w:t>L</w:t>
      </w:r>
      <w:r>
        <w:rPr>
          <w:rFonts w:ascii="Garamond" w:eastAsia="Garamond" w:hAnsi="Garamond" w:cs="Garamond"/>
        </w:rPr>
        <w:t>andsat and Sentinel-2 analysis</w:t>
      </w:r>
    </w:p>
    <w:p w14:paraId="0165B614" w14:textId="55C8A404" w:rsidR="00BF5FDB" w:rsidRPr="00706C25" w:rsidRDefault="00AB2F38">
      <w:pPr>
        <w:numPr>
          <w:ilvl w:val="0"/>
          <w:numId w:val="2"/>
        </w:numPr>
        <w:spacing w:after="0" w:line="240" w:lineRule="auto"/>
        <w:ind w:hanging="360"/>
        <w:contextualSpacing/>
      </w:pPr>
      <w:proofErr w:type="spellStart"/>
      <w:r>
        <w:rPr>
          <w:rFonts w:ascii="Garamond" w:eastAsia="Garamond" w:hAnsi="Garamond" w:cs="Garamond"/>
        </w:rPr>
        <w:t>Esri</w:t>
      </w:r>
      <w:proofErr w:type="spellEnd"/>
      <w:r>
        <w:rPr>
          <w:rFonts w:ascii="Garamond" w:eastAsia="Garamond" w:hAnsi="Garamond" w:cs="Garamond"/>
        </w:rPr>
        <w:t xml:space="preserve"> ArcGIS – </w:t>
      </w:r>
      <w:r w:rsidR="009A5825">
        <w:rPr>
          <w:rFonts w:ascii="Garamond" w:eastAsia="Garamond" w:hAnsi="Garamond" w:cs="Garamond"/>
        </w:rPr>
        <w:t>m</w:t>
      </w:r>
      <w:r>
        <w:rPr>
          <w:rFonts w:ascii="Garamond" w:eastAsia="Garamond" w:hAnsi="Garamond" w:cs="Garamond"/>
        </w:rPr>
        <w:t>ap creation</w:t>
      </w:r>
    </w:p>
    <w:p w14:paraId="2A884388" w14:textId="2E342C26" w:rsidR="00706C25" w:rsidRDefault="00706C25">
      <w:pPr>
        <w:numPr>
          <w:ilvl w:val="0"/>
          <w:numId w:val="2"/>
        </w:numPr>
        <w:spacing w:after="0" w:line="240" w:lineRule="auto"/>
        <w:ind w:hanging="360"/>
        <w:contextualSpacing/>
      </w:pPr>
      <w:r>
        <w:rPr>
          <w:rFonts w:ascii="Garamond" w:eastAsia="Garamond" w:hAnsi="Garamond" w:cs="Garamond"/>
        </w:rPr>
        <w:t>Python – used for ACOLITE image processing and automation</w:t>
      </w:r>
    </w:p>
    <w:p w14:paraId="3606DFF4" w14:textId="77777777" w:rsidR="00BF5FDB" w:rsidRDefault="00BF5FDB">
      <w:pPr>
        <w:spacing w:after="0" w:line="240" w:lineRule="auto"/>
        <w:rPr>
          <w:rFonts w:ascii="Garamond" w:eastAsia="Garamond" w:hAnsi="Garamond" w:cs="Garamond"/>
          <w:color w:val="980000"/>
        </w:rPr>
      </w:pPr>
    </w:p>
    <w:p w14:paraId="40CA6072" w14:textId="77777777" w:rsidR="00BF5FDB" w:rsidRDefault="00AB2F38">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2EE2BB53"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4B3924AF" w14:textId="0F241422" w:rsidR="00BF5FDB" w:rsidRDefault="00AB2F38">
      <w:pPr>
        <w:spacing w:after="0" w:line="240" w:lineRule="auto"/>
        <w:rPr>
          <w:rFonts w:ascii="Garamond" w:eastAsia="Garamond" w:hAnsi="Garamond" w:cs="Garamond"/>
        </w:rPr>
      </w:pPr>
      <w:r>
        <w:rPr>
          <w:rFonts w:ascii="Garamond" w:eastAsia="Garamond" w:hAnsi="Garamond" w:cs="Garamond"/>
        </w:rPr>
        <w:t>Annual water clarity maps (</w:t>
      </w:r>
      <w:r w:rsidR="00646FE4">
        <w:rPr>
          <w:rFonts w:ascii="Garamond" w:eastAsia="Garamond" w:hAnsi="Garamond" w:cs="Garamond"/>
        </w:rPr>
        <w:t xml:space="preserve">for </w:t>
      </w:r>
      <w:r>
        <w:rPr>
          <w:rFonts w:ascii="Garamond" w:eastAsia="Garamond" w:hAnsi="Garamond" w:cs="Garamond"/>
        </w:rPr>
        <w:t xml:space="preserve">both </w:t>
      </w:r>
      <w:r w:rsidR="00646FE4">
        <w:rPr>
          <w:rFonts w:ascii="Garamond" w:eastAsia="Garamond" w:hAnsi="Garamond" w:cs="Garamond"/>
        </w:rPr>
        <w:t xml:space="preserve">the </w:t>
      </w:r>
      <w:r>
        <w:rPr>
          <w:rFonts w:ascii="Garamond" w:eastAsia="Garamond" w:hAnsi="Garamond" w:cs="Garamond"/>
        </w:rPr>
        <w:t xml:space="preserve">Chesapeake Bay and </w:t>
      </w:r>
      <w:r w:rsidR="00E24609">
        <w:rPr>
          <w:rFonts w:ascii="Garamond" w:eastAsia="Garamond" w:hAnsi="Garamond" w:cs="Garamond"/>
        </w:rPr>
        <w:t>associated tributaries</w:t>
      </w:r>
      <w:r>
        <w:rPr>
          <w:rFonts w:ascii="Garamond" w:eastAsia="Garamond" w:hAnsi="Garamond" w:cs="Garamond"/>
        </w:rPr>
        <w:t xml:space="preserve">) will be provided to the partners via an in-person meeting (if available) or a video conference at the end of the 2017 Summer </w:t>
      </w:r>
      <w:r w:rsidR="00646FE4">
        <w:rPr>
          <w:rFonts w:ascii="Garamond" w:eastAsia="Garamond" w:hAnsi="Garamond" w:cs="Garamond"/>
        </w:rPr>
        <w:t>T</w:t>
      </w:r>
      <w:r>
        <w:rPr>
          <w:rFonts w:ascii="Garamond" w:eastAsia="Garamond" w:hAnsi="Garamond" w:cs="Garamond"/>
        </w:rPr>
        <w:t>erm. Providing the maps immediately after the</w:t>
      </w:r>
      <w:r w:rsidR="00B978D0">
        <w:rPr>
          <w:rFonts w:ascii="Garamond" w:eastAsia="Garamond" w:hAnsi="Garamond" w:cs="Garamond"/>
        </w:rPr>
        <w:t xml:space="preserve"> term is preferred so that </w:t>
      </w:r>
      <w:r w:rsidR="00D8313C">
        <w:rPr>
          <w:rFonts w:ascii="Garamond" w:eastAsia="Garamond" w:hAnsi="Garamond" w:cs="Garamond"/>
        </w:rPr>
        <w:t xml:space="preserve">the </w:t>
      </w:r>
      <w:r w:rsidR="00B978D0">
        <w:rPr>
          <w:rFonts w:ascii="Garamond" w:eastAsia="Garamond" w:hAnsi="Garamond" w:cs="Garamond"/>
        </w:rPr>
        <w:t>Virginia DEQ and USGS Water Science Center</w:t>
      </w:r>
      <w:r>
        <w:rPr>
          <w:rFonts w:ascii="Garamond" w:eastAsia="Garamond" w:hAnsi="Garamond" w:cs="Garamond"/>
        </w:rPr>
        <w:t xml:space="preserve"> can decide if they would like to immediately integrate the provided maps and results int</w:t>
      </w:r>
      <w:r w:rsidR="00B978D0">
        <w:rPr>
          <w:rFonts w:ascii="Garamond" w:eastAsia="Garamond" w:hAnsi="Garamond" w:cs="Garamond"/>
        </w:rPr>
        <w:t>o their decision-making process and where this research can be implemented within the organization.</w:t>
      </w:r>
    </w:p>
    <w:p w14:paraId="6A413CFE" w14:textId="20FCE906" w:rsidR="00BF5FDB" w:rsidRDefault="00BF5FDB">
      <w:pPr>
        <w:spacing w:after="0" w:line="240" w:lineRule="auto"/>
        <w:ind w:left="360" w:hanging="360"/>
        <w:rPr>
          <w:rFonts w:ascii="Century Gothic" w:eastAsia="Century Gothic" w:hAnsi="Century Gothic" w:cs="Century Gothic"/>
          <w:b/>
        </w:rPr>
      </w:pPr>
    </w:p>
    <w:p w14:paraId="6D3018FD" w14:textId="48048338" w:rsidR="00FE4497" w:rsidRDefault="00E24609" w:rsidP="00FE4497">
      <w:pPr>
        <w:spacing w:after="0" w:line="240" w:lineRule="auto"/>
        <w:rPr>
          <w:rFonts w:ascii="Garamond" w:eastAsia="Garamond" w:hAnsi="Garamond" w:cs="Garamond"/>
        </w:rPr>
      </w:pPr>
      <w:r w:rsidRPr="00D76446">
        <w:rPr>
          <w:rFonts w:ascii="Garamond" w:hAnsi="Garamond" w:cs="Arial"/>
          <w:i/>
        </w:rPr>
        <w:t>Software Release Plan</w:t>
      </w:r>
      <w:r>
        <w:rPr>
          <w:rFonts w:ascii="Garamond" w:hAnsi="Garamond" w:cs="Arial"/>
        </w:rPr>
        <w:t xml:space="preserve">: </w:t>
      </w:r>
      <w:r w:rsidR="00FE4497">
        <w:rPr>
          <w:rFonts w:ascii="Garamond" w:eastAsia="Garamond" w:hAnsi="Garamond" w:cs="Garamond"/>
        </w:rPr>
        <w:t>The team has notified Tish Robertson and Peter Tango on the process of getting code to go through approval process, and how they should be prepared for delayed delivery of any code, scripts, or tools that we provide at the conclusion of the project. Python scripts and documentation detailing how to work the code (README, etc.) will be provided to the partners for ease of use.</w:t>
      </w:r>
    </w:p>
    <w:p w14:paraId="218457FC" w14:textId="77777777" w:rsidR="00FE4497" w:rsidRPr="00FE4497" w:rsidRDefault="00FE4497">
      <w:pPr>
        <w:spacing w:after="0" w:line="240" w:lineRule="auto"/>
        <w:ind w:left="360" w:hanging="360"/>
        <w:rPr>
          <w:rFonts w:ascii="Century Gothic" w:eastAsia="Century Gothic" w:hAnsi="Century Gothic" w:cs="Century Gothic"/>
        </w:rPr>
      </w:pPr>
    </w:p>
    <w:p w14:paraId="63CDB9EF" w14:textId="77777777" w:rsidR="00BF5FDB" w:rsidRDefault="00AB2F38">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Eli Simonson, eli.j.simonson@gmail.com</w:t>
      </w:r>
    </w:p>
    <w:p w14:paraId="6662E19C" w14:textId="77777777" w:rsidR="00BF5FDB" w:rsidRDefault="00AB2F38">
      <w:pPr>
        <w:spacing w:after="0" w:line="240" w:lineRule="auto"/>
        <w:ind w:left="360" w:hanging="360"/>
        <w:rPr>
          <w:rFonts w:ascii="Garamond" w:eastAsia="Garamond" w:hAnsi="Garamond" w:cs="Garamond"/>
        </w:rPr>
      </w:pPr>
      <w:r>
        <w:rPr>
          <w:rFonts w:ascii="Century Gothic" w:eastAsia="Century Gothic" w:hAnsi="Century Gothic" w:cs="Century Gothic"/>
          <w:b/>
          <w:sz w:val="20"/>
          <w:szCs w:val="20"/>
        </w:rPr>
        <w:t>Software Release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Pr>
          <w:rFonts w:ascii="Garamond" w:eastAsia="Garamond" w:hAnsi="Garamond" w:cs="Garamond"/>
        </w:rPr>
        <w:t>Antonio Alvarado, antonioalvaradodevelop@gmail.com</w:t>
      </w:r>
    </w:p>
    <w:p w14:paraId="7A760B10" w14:textId="3B1D9D2F" w:rsidR="00BF5FDB" w:rsidRPr="00A05FE3" w:rsidRDefault="00AB2F38">
      <w:pPr>
        <w:spacing w:after="0" w:line="240" w:lineRule="auto"/>
        <w:ind w:left="360" w:hanging="360"/>
        <w:rPr>
          <w:rFonts w:ascii="Garamond" w:eastAsia="Garamond" w:hAnsi="Garamond" w:cs="Garamond"/>
        </w:rPr>
      </w:pPr>
      <w:r w:rsidRPr="00B14729">
        <w:rPr>
          <w:rFonts w:ascii="Century Gothic" w:eastAsia="Century Gothic" w:hAnsi="Century Gothic" w:cs="Century Gothic"/>
          <w:b/>
          <w:color w:val="auto"/>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sidRPr="00A05FE3">
        <w:rPr>
          <w:rFonts w:ascii="Garamond" w:eastAsia="Garamond" w:hAnsi="Garamond" w:cs="Garamond"/>
        </w:rPr>
        <w:t xml:space="preserve">Tish Robertson, </w:t>
      </w:r>
      <w:r w:rsidR="00E24609" w:rsidRPr="00A05FE3">
        <w:rPr>
          <w:rFonts w:ascii="Garamond" w:hAnsi="Garamond"/>
        </w:rPr>
        <w:t>Tish.Robertson@deq.virginia.gov</w:t>
      </w:r>
      <w:r w:rsidR="00A44341" w:rsidRPr="00A05FE3">
        <w:rPr>
          <w:rFonts w:ascii="Garamond" w:eastAsia="Garamond" w:hAnsi="Garamond" w:cs="Garamond"/>
        </w:rPr>
        <w:t xml:space="preserve"> &amp; Peter Tango,</w:t>
      </w:r>
      <w:r w:rsidR="00A07ECD" w:rsidRPr="00A05FE3">
        <w:rPr>
          <w:rFonts w:ascii="Garamond" w:eastAsia="Garamond" w:hAnsi="Garamond" w:cs="Garamond"/>
        </w:rPr>
        <w:t xml:space="preserve"> </w:t>
      </w:r>
      <w:r w:rsidR="00E24609" w:rsidRPr="00A05FE3">
        <w:rPr>
          <w:rFonts w:ascii="Garamond" w:hAnsi="Garamond"/>
        </w:rPr>
        <w:t>ptango@chesapeakebay.net</w:t>
      </w:r>
    </w:p>
    <w:p w14:paraId="1D936C83" w14:textId="77777777" w:rsidR="00BF5FDB" w:rsidRPr="00646FE4" w:rsidRDefault="00BF5FDB">
      <w:pPr>
        <w:spacing w:after="0" w:line="240" w:lineRule="auto"/>
        <w:rPr>
          <w:rFonts w:ascii="Garamond" w:eastAsia="Garamond" w:hAnsi="Garamond" w:cs="Garamond"/>
        </w:rPr>
      </w:pPr>
    </w:p>
    <w:p w14:paraId="3BB68F45" w14:textId="77777777" w:rsidR="00BF5FDB" w:rsidRDefault="00AB2F38">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65A30DF3" w14:textId="77777777" w:rsidR="00BF5FDB" w:rsidRDefault="00AB2F38">
      <w:pPr>
        <w:numPr>
          <w:ilvl w:val="0"/>
          <w:numId w:val="3"/>
        </w:numPr>
        <w:spacing w:after="0" w:line="240" w:lineRule="auto"/>
        <w:ind w:hanging="360"/>
        <w:contextualSpacing/>
      </w:pPr>
      <w:r>
        <w:rPr>
          <w:rFonts w:ascii="Garamond" w:eastAsia="Garamond" w:hAnsi="Garamond" w:cs="Garamond"/>
        </w:rPr>
        <w:t>Annual Water Clarity Maps (Chesapeake Bay-wide)</w:t>
      </w:r>
    </w:p>
    <w:p w14:paraId="3B5B12D9" w14:textId="693B95D2" w:rsidR="00BF5FDB" w:rsidRDefault="00AB2F38">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Annual Water Clarity Maps (Tributaries)</w:t>
      </w:r>
    </w:p>
    <w:p w14:paraId="2DEF997E" w14:textId="38EDBCF9" w:rsidR="00FE4497" w:rsidRDefault="00FE4497">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ACOLITE processing automation</w:t>
      </w:r>
    </w:p>
    <w:p w14:paraId="2FEED411" w14:textId="078DAAAE" w:rsidR="00BF5FDB" w:rsidRDefault="00AB2F38">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Documented workflow detailing the creation of water clarity maps (Potential Resource)</w:t>
      </w:r>
    </w:p>
    <w:p w14:paraId="4E8C734A" w14:textId="18943232" w:rsidR="00D8313C" w:rsidRDefault="00A05FE3">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 xml:space="preserve">Final Technical Paper </w:t>
      </w:r>
    </w:p>
    <w:p w14:paraId="60D97B7F" w14:textId="3CCA28EC" w:rsidR="00A05FE3" w:rsidRDefault="00A05FE3" w:rsidP="002A4D17">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Presentation</w:t>
      </w:r>
    </w:p>
    <w:p w14:paraId="784A63B8" w14:textId="77777777" w:rsidR="00BF5FDB" w:rsidRDefault="00BF5FDB">
      <w:pPr>
        <w:spacing w:after="0" w:line="240" w:lineRule="auto"/>
        <w:rPr>
          <w:rFonts w:ascii="Garamond" w:eastAsia="Garamond" w:hAnsi="Garamond" w:cs="Garamond"/>
        </w:rPr>
      </w:pPr>
    </w:p>
    <w:sectPr w:rsidR="00BF5FDB">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1D72F" w14:textId="77777777" w:rsidR="00086869" w:rsidRDefault="00086869">
      <w:pPr>
        <w:spacing w:after="0" w:line="240" w:lineRule="auto"/>
      </w:pPr>
      <w:r>
        <w:separator/>
      </w:r>
    </w:p>
  </w:endnote>
  <w:endnote w:type="continuationSeparator" w:id="0">
    <w:p w14:paraId="793B6F0E" w14:textId="77777777" w:rsidR="00086869" w:rsidRDefault="0008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1C3A" w14:textId="77777777" w:rsidR="00BF5FDB" w:rsidRDefault="00AB2F38">
    <w:pPr>
      <w:tabs>
        <w:tab w:val="center" w:pos="4680"/>
        <w:tab w:val="right" w:pos="9360"/>
      </w:tabs>
      <w:spacing w:after="920"/>
      <w:jc w:val="center"/>
    </w:pPr>
    <w:r>
      <w:rPr>
        <w:noProof/>
      </w:rPr>
      <w:drawing>
        <wp:inline distT="0" distB="0" distL="0" distR="0" wp14:anchorId="6BB38283" wp14:editId="60A2D978">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200B9" w14:textId="77777777" w:rsidR="00086869" w:rsidRDefault="00086869">
      <w:pPr>
        <w:spacing w:after="0" w:line="240" w:lineRule="auto"/>
      </w:pPr>
      <w:r>
        <w:separator/>
      </w:r>
    </w:p>
  </w:footnote>
  <w:footnote w:type="continuationSeparator" w:id="0">
    <w:p w14:paraId="016C475D" w14:textId="77777777" w:rsidR="00086869" w:rsidRDefault="00086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87CE0"/>
    <w:multiLevelType w:val="multilevel"/>
    <w:tmpl w:val="41FEFB28"/>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1C5F17B8"/>
    <w:multiLevelType w:val="multilevel"/>
    <w:tmpl w:val="B378942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46D245A"/>
    <w:multiLevelType w:val="multilevel"/>
    <w:tmpl w:val="FD60ED7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4826BDD"/>
    <w:multiLevelType w:val="multilevel"/>
    <w:tmpl w:val="931AF20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DB"/>
    <w:rsid w:val="00076E62"/>
    <w:rsid w:val="00086869"/>
    <w:rsid w:val="000D0B2F"/>
    <w:rsid w:val="000D47DE"/>
    <w:rsid w:val="000E39AB"/>
    <w:rsid w:val="00110BA2"/>
    <w:rsid w:val="00162F78"/>
    <w:rsid w:val="001F1F26"/>
    <w:rsid w:val="002010CB"/>
    <w:rsid w:val="00201C26"/>
    <w:rsid w:val="00203F3B"/>
    <w:rsid w:val="00207805"/>
    <w:rsid w:val="00207B29"/>
    <w:rsid w:val="0024334E"/>
    <w:rsid w:val="00264CEA"/>
    <w:rsid w:val="002814AD"/>
    <w:rsid w:val="002A4D17"/>
    <w:rsid w:val="002C4767"/>
    <w:rsid w:val="00315CD7"/>
    <w:rsid w:val="003341BE"/>
    <w:rsid w:val="003754BB"/>
    <w:rsid w:val="003B0AE6"/>
    <w:rsid w:val="003B592A"/>
    <w:rsid w:val="003B72D9"/>
    <w:rsid w:val="003C15AF"/>
    <w:rsid w:val="003C73B0"/>
    <w:rsid w:val="003C7782"/>
    <w:rsid w:val="00424D04"/>
    <w:rsid w:val="004333E2"/>
    <w:rsid w:val="004838BC"/>
    <w:rsid w:val="00490D5D"/>
    <w:rsid w:val="004977BC"/>
    <w:rsid w:val="004A3BEB"/>
    <w:rsid w:val="004E7A4D"/>
    <w:rsid w:val="004F18E6"/>
    <w:rsid w:val="004F562A"/>
    <w:rsid w:val="005063D4"/>
    <w:rsid w:val="0054272F"/>
    <w:rsid w:val="00646FE4"/>
    <w:rsid w:val="0065759D"/>
    <w:rsid w:val="006707A4"/>
    <w:rsid w:val="006822C1"/>
    <w:rsid w:val="006C5ECC"/>
    <w:rsid w:val="00706C25"/>
    <w:rsid w:val="00707558"/>
    <w:rsid w:val="0071728D"/>
    <w:rsid w:val="00776E26"/>
    <w:rsid w:val="007A164E"/>
    <w:rsid w:val="007C26A9"/>
    <w:rsid w:val="007D44AD"/>
    <w:rsid w:val="007E4EDC"/>
    <w:rsid w:val="007F11A7"/>
    <w:rsid w:val="00830FB7"/>
    <w:rsid w:val="008425F1"/>
    <w:rsid w:val="00877C45"/>
    <w:rsid w:val="008C786C"/>
    <w:rsid w:val="008D285F"/>
    <w:rsid w:val="008F304C"/>
    <w:rsid w:val="00902902"/>
    <w:rsid w:val="00941906"/>
    <w:rsid w:val="0094384C"/>
    <w:rsid w:val="009671B5"/>
    <w:rsid w:val="009747CD"/>
    <w:rsid w:val="009774D3"/>
    <w:rsid w:val="009A3D88"/>
    <w:rsid w:val="009A5825"/>
    <w:rsid w:val="009D6C23"/>
    <w:rsid w:val="00A05FE3"/>
    <w:rsid w:val="00A07ECD"/>
    <w:rsid w:val="00A416DF"/>
    <w:rsid w:val="00A44341"/>
    <w:rsid w:val="00A761B7"/>
    <w:rsid w:val="00A91857"/>
    <w:rsid w:val="00AA78F3"/>
    <w:rsid w:val="00AB2F38"/>
    <w:rsid w:val="00AF3630"/>
    <w:rsid w:val="00AF70F0"/>
    <w:rsid w:val="00B12FC1"/>
    <w:rsid w:val="00B14729"/>
    <w:rsid w:val="00B61BC8"/>
    <w:rsid w:val="00B66FB6"/>
    <w:rsid w:val="00B91235"/>
    <w:rsid w:val="00B93DA0"/>
    <w:rsid w:val="00B978D0"/>
    <w:rsid w:val="00BC0E50"/>
    <w:rsid w:val="00BE14BB"/>
    <w:rsid w:val="00BE5A6E"/>
    <w:rsid w:val="00BE738E"/>
    <w:rsid w:val="00BF5FDB"/>
    <w:rsid w:val="00C1250E"/>
    <w:rsid w:val="00C14913"/>
    <w:rsid w:val="00C40D3F"/>
    <w:rsid w:val="00C60E17"/>
    <w:rsid w:val="00C92F32"/>
    <w:rsid w:val="00D2004A"/>
    <w:rsid w:val="00D46FCD"/>
    <w:rsid w:val="00D57980"/>
    <w:rsid w:val="00D8313C"/>
    <w:rsid w:val="00DA125A"/>
    <w:rsid w:val="00DB6527"/>
    <w:rsid w:val="00E17528"/>
    <w:rsid w:val="00E21D8E"/>
    <w:rsid w:val="00E24609"/>
    <w:rsid w:val="00EB2F3A"/>
    <w:rsid w:val="00EF4F81"/>
    <w:rsid w:val="00F14811"/>
    <w:rsid w:val="00F16C30"/>
    <w:rsid w:val="00F269AC"/>
    <w:rsid w:val="00F71EA2"/>
    <w:rsid w:val="00FD20B2"/>
    <w:rsid w:val="00FD2A32"/>
    <w:rsid w:val="00FE4497"/>
    <w:rsid w:val="00FE6BED"/>
    <w:rsid w:val="00FE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BA7"/>
  <w15:docId w15:val="{63B9A68A-380C-4CA0-A567-F04EA78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7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7528"/>
    <w:rPr>
      <w:b/>
      <w:bCs/>
    </w:rPr>
  </w:style>
  <w:style w:type="character" w:customStyle="1" w:styleId="CommentSubjectChar">
    <w:name w:val="Comment Subject Char"/>
    <w:basedOn w:val="CommentTextChar"/>
    <w:link w:val="CommentSubject"/>
    <w:uiPriority w:val="99"/>
    <w:semiHidden/>
    <w:rsid w:val="00E17528"/>
    <w:rPr>
      <w:b/>
      <w:bCs/>
      <w:sz w:val="20"/>
      <w:szCs w:val="20"/>
    </w:rPr>
  </w:style>
  <w:style w:type="character" w:styleId="Hyperlink">
    <w:name w:val="Hyperlink"/>
    <w:basedOn w:val="DefaultParagraphFont"/>
    <w:uiPriority w:val="99"/>
    <w:unhideWhenUsed/>
    <w:rsid w:val="00A07ECD"/>
    <w:rPr>
      <w:color w:val="0563C1" w:themeColor="hyperlink"/>
      <w:u w:val="single"/>
    </w:rPr>
  </w:style>
  <w:style w:type="paragraph" w:styleId="Footer">
    <w:name w:val="footer"/>
    <w:basedOn w:val="Normal"/>
    <w:link w:val="FooterChar"/>
    <w:uiPriority w:val="99"/>
    <w:semiHidden/>
    <w:unhideWhenUsed/>
    <w:rsid w:val="00BE738E"/>
    <w:pPr>
      <w:widowControl/>
      <w:tabs>
        <w:tab w:val="center" w:pos="4680"/>
        <w:tab w:val="right" w:pos="9360"/>
      </w:tabs>
    </w:pPr>
    <w:rPr>
      <w:rFonts w:cs="Times New Roman"/>
      <w:color w:val="auto"/>
    </w:rPr>
  </w:style>
  <w:style w:type="character" w:customStyle="1" w:styleId="FooterChar">
    <w:name w:val="Footer Char"/>
    <w:basedOn w:val="DefaultParagraphFont"/>
    <w:link w:val="Footer"/>
    <w:uiPriority w:val="99"/>
    <w:semiHidden/>
    <w:rsid w:val="00BE738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1ED38-3A0A-4A33-8AF6-289E551F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Alvarado, Antonio (LARC-E3)[SSAI DEVELOP]</dc:creator>
  <cp:lastModifiedBy>Miller, Tiffani N. (LARC-E3)[SSAI DEVELOP]</cp:lastModifiedBy>
  <cp:revision>9</cp:revision>
  <cp:lastPrinted>2017-06-16T13:55:00Z</cp:lastPrinted>
  <dcterms:created xsi:type="dcterms:W3CDTF">2017-07-13T17:22:00Z</dcterms:created>
  <dcterms:modified xsi:type="dcterms:W3CDTF">2017-08-29T16:03:00Z</dcterms:modified>
</cp:coreProperties>
</file>