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217CB1" w14:textId="51E3E33C" w:rsidR="00E54D43" w:rsidRPr="0080649C" w:rsidRDefault="0080649C" w:rsidP="00E54D43">
      <w:pPr>
        <w:spacing w:after="0" w:line="240" w:lineRule="auto"/>
        <w:jc w:val="right"/>
        <w:rPr>
          <w:rFonts w:ascii="Times New Roman" w:eastAsia="Times New Roman" w:hAnsi="Times New Roman" w:cs="Times New Roman"/>
          <w:color w:val="000000"/>
          <w:sz w:val="24"/>
          <w:szCs w:val="24"/>
        </w:rPr>
      </w:pPr>
      <w:r w:rsidRPr="0080649C">
        <w:rPr>
          <w:rFonts w:ascii="Garamond" w:eastAsia="Times New Roman" w:hAnsi="Garamond" w:cs="Times New Roman"/>
          <w:color w:val="000000"/>
          <w:sz w:val="40"/>
          <w:szCs w:val="40"/>
        </w:rPr>
        <w:t>Louisville Urban Development</w:t>
      </w:r>
    </w:p>
    <w:p w14:paraId="355FE177" w14:textId="47B2CCA8" w:rsidR="0080649C" w:rsidRPr="0080649C" w:rsidRDefault="00E54D43" w:rsidP="00611B3F">
      <w:pPr>
        <w:spacing w:after="0" w:line="240" w:lineRule="auto"/>
        <w:jc w:val="right"/>
        <w:rPr>
          <w:rFonts w:ascii="Times New Roman" w:eastAsia="Times New Roman" w:hAnsi="Times New Roman" w:cs="Times New Roman"/>
          <w:color w:val="000000"/>
          <w:sz w:val="24"/>
          <w:szCs w:val="24"/>
        </w:rPr>
      </w:pPr>
      <w:r>
        <w:rPr>
          <w:rFonts w:ascii="Garamond" w:eastAsia="Times New Roman" w:hAnsi="Garamond" w:cs="Times New Roman"/>
          <w:color w:val="000000"/>
          <w:sz w:val="28"/>
          <w:szCs w:val="28"/>
        </w:rPr>
        <w:t xml:space="preserve">Utilizing NASA Earth Observation to Assess the Overall </w:t>
      </w:r>
      <w:r w:rsidR="0080649C" w:rsidRPr="0080649C">
        <w:rPr>
          <w:rFonts w:ascii="Garamond" w:eastAsia="Times New Roman" w:hAnsi="Garamond" w:cs="Times New Roman"/>
          <w:color w:val="000000"/>
          <w:sz w:val="28"/>
          <w:szCs w:val="28"/>
        </w:rPr>
        <w:t xml:space="preserve">Greenness and Land </w:t>
      </w:r>
      <w:r>
        <w:rPr>
          <w:rFonts w:ascii="Garamond" w:eastAsia="Times New Roman" w:hAnsi="Garamond" w:cs="Times New Roman"/>
          <w:color w:val="000000"/>
          <w:sz w:val="28"/>
          <w:szCs w:val="28"/>
        </w:rPr>
        <w:t>Surface Temperature of Cities in Relation to Public Health Outcomes</w:t>
      </w:r>
    </w:p>
    <w:p w14:paraId="3A596D92" w14:textId="77777777" w:rsidR="0080649C" w:rsidRPr="0080649C" w:rsidRDefault="0080649C" w:rsidP="0080649C">
      <w:pPr>
        <w:spacing w:after="240" w:line="240" w:lineRule="auto"/>
        <w:rPr>
          <w:rFonts w:ascii="Times New Roman" w:eastAsia="Times New Roman" w:hAnsi="Times New Roman" w:cs="Times New Roman"/>
          <w:sz w:val="24"/>
          <w:szCs w:val="24"/>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3F1BC5FE" w14:textId="4BE9B48E" w:rsidR="0080649C" w:rsidRPr="0080649C" w:rsidRDefault="0080649C" w:rsidP="0080649C">
      <w:pPr>
        <w:spacing w:after="0" w:line="240" w:lineRule="auto"/>
        <w:jc w:val="center"/>
        <w:rPr>
          <w:rFonts w:ascii="Times New Roman" w:eastAsia="Times New Roman" w:hAnsi="Times New Roman" w:cs="Times New Roman"/>
          <w:color w:val="000000"/>
          <w:sz w:val="24"/>
          <w:szCs w:val="24"/>
          <w:lang w:val="fr-FR"/>
        </w:rPr>
      </w:pPr>
      <w:r w:rsidRPr="0080649C">
        <w:rPr>
          <w:rFonts w:ascii="Garamond" w:eastAsia="Times New Roman" w:hAnsi="Garamond" w:cs="Times New Roman"/>
          <w:color w:val="000000"/>
          <w:sz w:val="28"/>
          <w:szCs w:val="28"/>
          <w:lang w:val="fr-FR"/>
        </w:rPr>
        <w:t xml:space="preserve">Final </w:t>
      </w:r>
      <w:proofErr w:type="spellStart"/>
      <w:r w:rsidRPr="0080649C">
        <w:rPr>
          <w:rFonts w:ascii="Garamond" w:eastAsia="Times New Roman" w:hAnsi="Garamond" w:cs="Times New Roman"/>
          <w:color w:val="000000"/>
          <w:sz w:val="28"/>
          <w:szCs w:val="28"/>
          <w:lang w:val="fr-FR"/>
        </w:rPr>
        <w:t>Draft</w:t>
      </w:r>
      <w:proofErr w:type="spellEnd"/>
      <w:r w:rsidRPr="0080649C">
        <w:rPr>
          <w:rFonts w:ascii="Garamond" w:eastAsia="Times New Roman" w:hAnsi="Garamond" w:cs="Times New Roman"/>
          <w:color w:val="000000"/>
          <w:sz w:val="28"/>
          <w:szCs w:val="28"/>
          <w:lang w:val="fr-FR"/>
        </w:rPr>
        <w:t xml:space="preserve"> – </w:t>
      </w:r>
      <w:proofErr w:type="spellStart"/>
      <w:r w:rsidRPr="0080649C">
        <w:rPr>
          <w:rFonts w:ascii="Garamond" w:eastAsia="Times New Roman" w:hAnsi="Garamond" w:cs="Times New Roman"/>
          <w:color w:val="000000"/>
          <w:sz w:val="28"/>
          <w:szCs w:val="28"/>
          <w:lang w:val="fr-FR"/>
        </w:rPr>
        <w:t>November</w:t>
      </w:r>
      <w:proofErr w:type="spellEnd"/>
      <w:r w:rsidRPr="0080649C">
        <w:rPr>
          <w:rFonts w:ascii="Garamond" w:eastAsia="Times New Roman" w:hAnsi="Garamond" w:cs="Times New Roman"/>
          <w:color w:val="000000"/>
          <w:sz w:val="28"/>
          <w:szCs w:val="28"/>
          <w:lang w:val="fr-FR"/>
        </w:rPr>
        <w:t xml:space="preserve"> 21</w:t>
      </w:r>
      <w:r w:rsidR="00E54D43">
        <w:rPr>
          <w:rFonts w:ascii="Garamond" w:eastAsia="Times New Roman" w:hAnsi="Garamond" w:cs="Times New Roman"/>
          <w:color w:val="000000"/>
          <w:sz w:val="28"/>
          <w:szCs w:val="28"/>
          <w:vertAlign w:val="superscript"/>
          <w:lang w:val="fr-FR"/>
        </w:rPr>
        <w:t>st</w:t>
      </w:r>
      <w:r w:rsidRPr="0080649C">
        <w:rPr>
          <w:rFonts w:ascii="Garamond" w:eastAsia="Times New Roman" w:hAnsi="Garamond" w:cs="Times New Roman"/>
          <w:color w:val="000000"/>
          <w:sz w:val="28"/>
          <w:szCs w:val="28"/>
          <w:lang w:val="fr-FR"/>
        </w:rPr>
        <w:t>, 2019</w:t>
      </w:r>
    </w:p>
    <w:p w14:paraId="6135BAC2" w14:textId="0326AC03" w:rsidR="00916AAB" w:rsidRPr="0066138C" w:rsidRDefault="00916AAB" w:rsidP="0080649C">
      <w:pPr>
        <w:spacing w:after="0" w:line="240" w:lineRule="auto"/>
        <w:rPr>
          <w:rFonts w:ascii="Garamond" w:hAnsi="Garamond" w:cs="Arial"/>
          <w:sz w:val="28"/>
        </w:rPr>
      </w:pPr>
    </w:p>
    <w:p w14:paraId="654A8582" w14:textId="390C0E20" w:rsidR="00916AAB" w:rsidRPr="00611B3F" w:rsidRDefault="00E54D43" w:rsidP="00FA7684">
      <w:pPr>
        <w:spacing w:after="0" w:line="240" w:lineRule="auto"/>
        <w:jc w:val="center"/>
        <w:rPr>
          <w:rFonts w:ascii="Times New Roman" w:eastAsia="Times New Roman" w:hAnsi="Times New Roman" w:cs="Times New Roman"/>
          <w:color w:val="000000"/>
          <w:sz w:val="24"/>
          <w:szCs w:val="24"/>
        </w:rPr>
      </w:pPr>
      <w:proofErr w:type="spellStart"/>
      <w:r w:rsidRPr="0080649C">
        <w:rPr>
          <w:rFonts w:ascii="Garamond" w:eastAsia="Times New Roman" w:hAnsi="Garamond" w:cs="Times New Roman"/>
          <w:color w:val="000000"/>
          <w:sz w:val="20"/>
          <w:szCs w:val="20"/>
        </w:rPr>
        <w:t>Naji</w:t>
      </w:r>
      <w:proofErr w:type="spellEnd"/>
      <w:r w:rsidRPr="0080649C">
        <w:rPr>
          <w:rFonts w:ascii="Garamond" w:eastAsia="Times New Roman" w:hAnsi="Garamond" w:cs="Times New Roman"/>
          <w:color w:val="000000"/>
          <w:sz w:val="20"/>
          <w:szCs w:val="20"/>
        </w:rPr>
        <w:t xml:space="preserve"> </w:t>
      </w:r>
      <w:proofErr w:type="spellStart"/>
      <w:r w:rsidRPr="0080649C">
        <w:rPr>
          <w:rFonts w:ascii="Garamond" w:eastAsia="Times New Roman" w:hAnsi="Garamond" w:cs="Times New Roman"/>
          <w:color w:val="000000"/>
          <w:sz w:val="20"/>
          <w:szCs w:val="20"/>
        </w:rPr>
        <w:t>Rizig</w:t>
      </w:r>
      <w:proofErr w:type="spellEnd"/>
      <w:r w:rsidRPr="0080649C">
        <w:rPr>
          <w:rFonts w:ascii="Garamond" w:eastAsia="Times New Roman" w:hAnsi="Garamond" w:cs="Times New Roman"/>
          <w:color w:val="000000"/>
          <w:sz w:val="20"/>
          <w:szCs w:val="20"/>
        </w:rPr>
        <w:t xml:space="preserve"> (Project Lead)</w:t>
      </w:r>
    </w:p>
    <w:p w14:paraId="5CF77230" w14:textId="77777777" w:rsidR="0080649C" w:rsidRPr="0080649C" w:rsidRDefault="0080649C" w:rsidP="0080649C">
      <w:pPr>
        <w:spacing w:after="0" w:line="240" w:lineRule="auto"/>
        <w:jc w:val="center"/>
        <w:rPr>
          <w:rFonts w:ascii="Times New Roman" w:eastAsia="Times New Roman" w:hAnsi="Times New Roman" w:cs="Times New Roman"/>
          <w:color w:val="000000"/>
          <w:sz w:val="24"/>
          <w:szCs w:val="24"/>
        </w:rPr>
      </w:pPr>
      <w:r w:rsidRPr="0080649C">
        <w:rPr>
          <w:rFonts w:ascii="Garamond" w:eastAsia="Times New Roman" w:hAnsi="Garamond" w:cs="Times New Roman"/>
          <w:color w:val="000000"/>
          <w:sz w:val="20"/>
          <w:szCs w:val="20"/>
        </w:rPr>
        <w:t xml:space="preserve">Hannah </w:t>
      </w:r>
      <w:proofErr w:type="spellStart"/>
      <w:r w:rsidRPr="0080649C">
        <w:rPr>
          <w:rFonts w:ascii="Garamond" w:eastAsia="Times New Roman" w:hAnsi="Garamond" w:cs="Times New Roman"/>
          <w:color w:val="000000"/>
          <w:sz w:val="20"/>
          <w:szCs w:val="20"/>
        </w:rPr>
        <w:t>Besso</w:t>
      </w:r>
      <w:proofErr w:type="spellEnd"/>
    </w:p>
    <w:p w14:paraId="1BE482D7" w14:textId="77777777" w:rsidR="0080649C" w:rsidRPr="0080649C" w:rsidRDefault="0080649C" w:rsidP="0080649C">
      <w:pPr>
        <w:spacing w:after="0" w:line="240" w:lineRule="auto"/>
        <w:jc w:val="center"/>
        <w:rPr>
          <w:rFonts w:ascii="Times New Roman" w:eastAsia="Times New Roman" w:hAnsi="Times New Roman" w:cs="Times New Roman"/>
          <w:color w:val="000000"/>
          <w:sz w:val="24"/>
          <w:szCs w:val="24"/>
        </w:rPr>
      </w:pPr>
      <w:r w:rsidRPr="0080649C">
        <w:rPr>
          <w:rFonts w:ascii="Garamond" w:eastAsia="Times New Roman" w:hAnsi="Garamond" w:cs="Times New Roman"/>
          <w:color w:val="000000"/>
          <w:sz w:val="20"/>
          <w:szCs w:val="20"/>
        </w:rPr>
        <w:t xml:space="preserve">Camille </w:t>
      </w:r>
      <w:proofErr w:type="spellStart"/>
      <w:r w:rsidRPr="0080649C">
        <w:rPr>
          <w:rFonts w:ascii="Garamond" w:eastAsia="Times New Roman" w:hAnsi="Garamond" w:cs="Times New Roman"/>
          <w:color w:val="000000"/>
          <w:sz w:val="20"/>
          <w:szCs w:val="20"/>
        </w:rPr>
        <w:t>Canivet</w:t>
      </w:r>
      <w:proofErr w:type="spellEnd"/>
    </w:p>
    <w:p w14:paraId="418BEAD5" w14:textId="77777777" w:rsidR="0080649C" w:rsidRPr="0080649C" w:rsidRDefault="0080649C" w:rsidP="0080649C">
      <w:pPr>
        <w:spacing w:after="0" w:line="240" w:lineRule="auto"/>
        <w:jc w:val="center"/>
        <w:rPr>
          <w:rFonts w:ascii="Times New Roman" w:eastAsia="Times New Roman" w:hAnsi="Times New Roman" w:cs="Times New Roman"/>
          <w:color w:val="000000"/>
          <w:sz w:val="24"/>
          <w:szCs w:val="24"/>
          <w:lang w:val="fr-FR"/>
        </w:rPr>
      </w:pPr>
      <w:r w:rsidRPr="0080649C">
        <w:rPr>
          <w:rFonts w:ascii="Garamond" w:eastAsia="Times New Roman" w:hAnsi="Garamond" w:cs="Times New Roman"/>
          <w:color w:val="000000"/>
          <w:sz w:val="20"/>
          <w:szCs w:val="20"/>
          <w:lang w:val="fr-FR"/>
        </w:rPr>
        <w:t xml:space="preserve">Julie </w:t>
      </w:r>
      <w:proofErr w:type="spellStart"/>
      <w:r w:rsidRPr="0080649C">
        <w:rPr>
          <w:rFonts w:ascii="Garamond" w:eastAsia="Times New Roman" w:hAnsi="Garamond" w:cs="Times New Roman"/>
          <w:color w:val="000000"/>
          <w:sz w:val="20"/>
          <w:szCs w:val="20"/>
          <w:lang w:val="fr-FR"/>
        </w:rPr>
        <w:t>Sorfleet</w:t>
      </w:r>
      <w:proofErr w:type="spellEnd"/>
    </w:p>
    <w:p w14:paraId="20DDFCF1" w14:textId="77777777" w:rsidR="00FC670A" w:rsidRPr="004D75CF" w:rsidRDefault="00FC670A" w:rsidP="00611B3F">
      <w:pPr>
        <w:spacing w:after="0" w:line="240" w:lineRule="auto"/>
        <w:rPr>
          <w:rFonts w:ascii="Garamond" w:hAnsi="Garamond" w:cs="Arial"/>
          <w:sz w:val="20"/>
        </w:rPr>
      </w:pPr>
    </w:p>
    <w:p w14:paraId="7B4B9CF1" w14:textId="77777777" w:rsidR="0080649C" w:rsidRPr="0080649C" w:rsidRDefault="0080649C" w:rsidP="0080649C">
      <w:pPr>
        <w:spacing w:after="0" w:line="240" w:lineRule="auto"/>
        <w:jc w:val="center"/>
        <w:rPr>
          <w:rFonts w:ascii="Times New Roman" w:eastAsia="Times New Roman" w:hAnsi="Times New Roman" w:cs="Times New Roman"/>
          <w:color w:val="000000"/>
          <w:sz w:val="24"/>
          <w:szCs w:val="24"/>
        </w:rPr>
      </w:pPr>
      <w:r w:rsidRPr="0080649C">
        <w:rPr>
          <w:rFonts w:ascii="Garamond" w:eastAsia="Times New Roman" w:hAnsi="Garamond" w:cs="Times New Roman"/>
          <w:color w:val="000000"/>
          <w:sz w:val="20"/>
          <w:szCs w:val="20"/>
        </w:rPr>
        <w:t xml:space="preserve">Dr. David </w:t>
      </w:r>
      <w:proofErr w:type="spellStart"/>
      <w:r w:rsidRPr="0080649C">
        <w:rPr>
          <w:rFonts w:ascii="Garamond" w:eastAsia="Times New Roman" w:hAnsi="Garamond" w:cs="Times New Roman"/>
          <w:color w:val="000000"/>
          <w:sz w:val="20"/>
          <w:szCs w:val="20"/>
        </w:rPr>
        <w:t>Hondula</w:t>
      </w:r>
      <w:proofErr w:type="spellEnd"/>
      <w:r w:rsidRPr="0080649C">
        <w:rPr>
          <w:rFonts w:ascii="Garamond" w:eastAsia="Times New Roman" w:hAnsi="Garamond" w:cs="Times New Roman"/>
          <w:color w:val="000000"/>
          <w:sz w:val="20"/>
          <w:szCs w:val="20"/>
        </w:rPr>
        <w:t>, Arizona State University (Science Advisor)</w:t>
      </w:r>
    </w:p>
    <w:p w14:paraId="1ED0C0EA" w14:textId="77777777" w:rsidR="0080649C" w:rsidRPr="0080649C" w:rsidRDefault="0080649C" w:rsidP="0080649C">
      <w:pPr>
        <w:spacing w:after="0" w:line="240" w:lineRule="auto"/>
        <w:jc w:val="center"/>
        <w:rPr>
          <w:rFonts w:ascii="Times New Roman" w:eastAsia="Times New Roman" w:hAnsi="Times New Roman" w:cs="Times New Roman"/>
          <w:color w:val="000000"/>
          <w:sz w:val="24"/>
          <w:szCs w:val="24"/>
        </w:rPr>
      </w:pPr>
      <w:r w:rsidRPr="0080649C">
        <w:rPr>
          <w:rFonts w:ascii="Garamond" w:eastAsia="Times New Roman" w:hAnsi="Garamond" w:cs="Times New Roman"/>
          <w:color w:val="000000"/>
          <w:sz w:val="20"/>
          <w:szCs w:val="20"/>
        </w:rPr>
        <w:t>Dr. Kenton Ross, NASA Langley Research Center (Science Advisor)</w:t>
      </w:r>
    </w:p>
    <w:p w14:paraId="4985921F" w14:textId="77777777" w:rsidR="0080649C" w:rsidRPr="0080649C" w:rsidRDefault="0080649C" w:rsidP="0080649C">
      <w:pPr>
        <w:spacing w:after="240" w:line="240" w:lineRule="auto"/>
        <w:rPr>
          <w:rFonts w:ascii="Times New Roman" w:eastAsia="Times New Roman" w:hAnsi="Times New Roman" w:cs="Times New Roman"/>
          <w:sz w:val="24"/>
          <w:szCs w:val="24"/>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6331F4B6" w14:textId="77777777" w:rsidR="00E54D43" w:rsidRPr="00611B3F" w:rsidRDefault="00E54D43" w:rsidP="00E54D43">
      <w:pPr>
        <w:spacing w:after="0" w:line="240" w:lineRule="auto"/>
        <w:rPr>
          <w:rFonts w:ascii="Garamond" w:eastAsia="Century Gothic" w:hAnsi="Garamond" w:cs="Times New Roman"/>
        </w:rPr>
      </w:pPr>
      <w:r w:rsidRPr="00611B3F">
        <w:rPr>
          <w:rFonts w:ascii="Garamond" w:eastAsia="Century Gothic" w:hAnsi="Garamond" w:cs="Times New Roman"/>
        </w:rPr>
        <w:t xml:space="preserve">Greenness and land surface temperature (LST) have been extensively correlated to urban public health. Chronic diseases such as diabetes, asthma, and cardiovascular illnesses have been linked to regions of high LST and areas lacking urban green spaces. One of our partners, the University of Louisville </w:t>
      </w:r>
      <w:proofErr w:type="spellStart"/>
      <w:r w:rsidRPr="00611B3F">
        <w:rPr>
          <w:rFonts w:ascii="Garamond" w:eastAsia="Century Gothic" w:hAnsi="Garamond" w:cs="Times New Roman"/>
        </w:rPr>
        <w:t>Envirome</w:t>
      </w:r>
      <w:proofErr w:type="spellEnd"/>
      <w:r w:rsidRPr="00611B3F">
        <w:rPr>
          <w:rFonts w:ascii="Garamond" w:eastAsia="Century Gothic" w:hAnsi="Garamond" w:cs="Times New Roman"/>
        </w:rPr>
        <w:t xml:space="preserve"> Institute, champions the importance of urban green spaces. Their research has pioneered efforts in increasing the area and accessibility of urban parks and greenspaces as a way to improve public health and combat environmental inequality. Louisville, Kentucky, is currently working to plant and manage urban trees. Our team used NASA Landsat 8 Operational Land Imager (OLI) and Thermal Infrared Sensor (TIRS) imagery to calculate the Normalized Difference Vegetation Index (NDVI) in Louisville at the census tract level and automated the process for use in other cities. The New York University School of Medicine’s City Health Dashboard displays public health metrics across 500 US cities and will use our methods to complete the NDVI analysis for all of these locations plus an additional 293 cities they are adding to their dashboard in the near future. Our NDVI and LST calculations will allow cites across the US to make informed decisions about reducing environmental inequality by focusing on areas with low NDVI and high LST.</w:t>
      </w:r>
    </w:p>
    <w:p w14:paraId="00721E94" w14:textId="77777777" w:rsidR="00D3013B" w:rsidRPr="0066138C" w:rsidRDefault="00D3013B" w:rsidP="0066138C">
      <w:pPr>
        <w:spacing w:after="0" w:line="240" w:lineRule="auto"/>
        <w:rPr>
          <w:rFonts w:ascii="Garamond" w:hAnsi="Garamond" w:cs="Arial"/>
          <w:szCs w:val="24"/>
        </w:rPr>
      </w:pPr>
    </w:p>
    <w:p w14:paraId="350BBE67" w14:textId="77777777"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1FD1881B" w14:textId="77777777" w:rsidR="00E54D43" w:rsidRDefault="00E54D43" w:rsidP="0066138C">
      <w:pPr>
        <w:spacing w:after="0" w:line="240" w:lineRule="auto"/>
        <w:rPr>
          <w:rFonts w:ascii="Garamond" w:hAnsi="Garamond" w:cs="Arial"/>
        </w:rPr>
      </w:pPr>
      <w:bookmarkStart w:id="0" w:name="_Toc334198720"/>
      <w:proofErr w:type="gramStart"/>
      <w:r>
        <w:rPr>
          <w:rFonts w:ascii="Garamond" w:hAnsi="Garamond"/>
          <w:color w:val="000000"/>
        </w:rPr>
        <w:t>remote</w:t>
      </w:r>
      <w:proofErr w:type="gramEnd"/>
      <w:r>
        <w:rPr>
          <w:rFonts w:ascii="Garamond" w:hAnsi="Garamond"/>
          <w:color w:val="000000"/>
        </w:rPr>
        <w:t xml:space="preserve"> sensing, normalized difference vegetation index, greenness, land surface temperature</w:t>
      </w:r>
    </w:p>
    <w:p w14:paraId="12AB3859" w14:textId="77777777" w:rsidR="0066138C" w:rsidRPr="0080649C" w:rsidRDefault="0066138C" w:rsidP="0066138C">
      <w:pPr>
        <w:spacing w:after="0" w:line="240" w:lineRule="auto"/>
        <w:rPr>
          <w:rFonts w:ascii="Garamond" w:hAnsi="Garamond" w:cs="Arial"/>
        </w:rPr>
      </w:pPr>
    </w:p>
    <w:p w14:paraId="24D6C1A2" w14:textId="239CE9D8" w:rsidR="00E03B8E" w:rsidRPr="00DB6BD7" w:rsidRDefault="00C15E9C" w:rsidP="00DB6BD7">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5BF3E836" w14:textId="77777777" w:rsidR="0080649C" w:rsidRDefault="00C15E9C" w:rsidP="0066138C">
      <w:pPr>
        <w:pStyle w:val="ListParagraph"/>
        <w:numPr>
          <w:ilvl w:val="1"/>
          <w:numId w:val="11"/>
        </w:numPr>
        <w:spacing w:after="0" w:line="240" w:lineRule="auto"/>
        <w:rPr>
          <w:rFonts w:ascii="Garamond" w:hAnsi="Garamond"/>
          <w:b/>
          <w:i/>
        </w:rPr>
      </w:pPr>
      <w:bookmarkStart w:id="1" w:name="_Toc334198721"/>
      <w:r w:rsidRPr="0066138C">
        <w:rPr>
          <w:rFonts w:ascii="Garamond" w:hAnsi="Garamond"/>
          <w:b/>
          <w:i/>
        </w:rPr>
        <w:t>Background Information</w:t>
      </w:r>
    </w:p>
    <w:p w14:paraId="19CF77B8" w14:textId="77777777" w:rsidR="0080649C" w:rsidRPr="0080649C" w:rsidRDefault="0080649C" w:rsidP="0080649C">
      <w:pPr>
        <w:pStyle w:val="NormalWeb"/>
        <w:spacing w:before="0" w:beforeAutospacing="0" w:after="0" w:afterAutospacing="0"/>
        <w:rPr>
          <w:color w:val="000000"/>
          <w:lang w:val="en-US"/>
        </w:rPr>
      </w:pPr>
      <w:r w:rsidRPr="0080649C">
        <w:rPr>
          <w:rFonts w:ascii="Garamond" w:hAnsi="Garamond"/>
          <w:color w:val="000000"/>
          <w:sz w:val="22"/>
          <w:szCs w:val="22"/>
          <w:lang w:val="en-US"/>
        </w:rPr>
        <w:t>The city of Louisville, KY (</w:t>
      </w:r>
      <w:r w:rsidRPr="00611B3F">
        <w:rPr>
          <w:rFonts w:ascii="Garamond" w:hAnsi="Garamond"/>
          <w:i/>
          <w:color w:val="000000"/>
          <w:sz w:val="22"/>
          <w:szCs w:val="22"/>
          <w:lang w:val="en-US"/>
        </w:rPr>
        <w:t>Figure 1</w:t>
      </w:r>
      <w:r w:rsidRPr="0080649C">
        <w:rPr>
          <w:rFonts w:ascii="Garamond" w:hAnsi="Garamond"/>
          <w:color w:val="000000"/>
          <w:sz w:val="22"/>
          <w:szCs w:val="22"/>
          <w:lang w:val="en-US"/>
        </w:rPr>
        <w:t xml:space="preserve">) is losing tree cover and experiencing increased Urban Heat Island (UHI) effects. From 2004 to 2012, the city experienced a 7% decrease in tree cover and an average increase of 9% in impervious surfaces. Tree cover is predicted to continue decreasing in the future due to pests and urbanization if no preventative measures are taken (Davey Resource Group, 2015). Research has shown a link between increased urban green spaces and health benefits, such as enhanced mental, respiratory, cardio-vascular, and general health (Donovan et al., 2013; Kondo, </w:t>
      </w:r>
      <w:proofErr w:type="spellStart"/>
      <w:r w:rsidRPr="0080649C">
        <w:rPr>
          <w:rFonts w:ascii="Garamond" w:hAnsi="Garamond"/>
          <w:color w:val="000000"/>
          <w:sz w:val="22"/>
          <w:szCs w:val="22"/>
          <w:lang w:val="en-US"/>
        </w:rPr>
        <w:t>Fluehr</w:t>
      </w:r>
      <w:proofErr w:type="spellEnd"/>
      <w:r w:rsidRPr="0080649C">
        <w:rPr>
          <w:rFonts w:ascii="Garamond" w:hAnsi="Garamond"/>
          <w:color w:val="000000"/>
          <w:sz w:val="22"/>
          <w:szCs w:val="22"/>
          <w:lang w:val="en-US"/>
        </w:rPr>
        <w:t xml:space="preserve">, McKeon, &amp; </w:t>
      </w:r>
      <w:proofErr w:type="spellStart"/>
      <w:r w:rsidRPr="0080649C">
        <w:rPr>
          <w:rFonts w:ascii="Garamond" w:hAnsi="Garamond"/>
          <w:color w:val="000000"/>
          <w:sz w:val="22"/>
          <w:szCs w:val="22"/>
          <w:lang w:val="en-US"/>
        </w:rPr>
        <w:t>Branas</w:t>
      </w:r>
      <w:proofErr w:type="spellEnd"/>
      <w:r w:rsidRPr="0080649C">
        <w:rPr>
          <w:rFonts w:ascii="Garamond" w:hAnsi="Garamond"/>
          <w:color w:val="000000"/>
          <w:sz w:val="22"/>
          <w:szCs w:val="22"/>
          <w:lang w:val="en-US"/>
        </w:rPr>
        <w:t xml:space="preserve">, 2018; </w:t>
      </w:r>
      <w:proofErr w:type="spellStart"/>
      <w:r w:rsidRPr="0080649C">
        <w:rPr>
          <w:rFonts w:ascii="Garamond" w:hAnsi="Garamond"/>
          <w:color w:val="000000"/>
          <w:sz w:val="22"/>
          <w:szCs w:val="22"/>
          <w:lang w:val="en-US"/>
        </w:rPr>
        <w:t>Lovasi</w:t>
      </w:r>
      <w:proofErr w:type="spellEnd"/>
      <w:r w:rsidRPr="0080649C">
        <w:rPr>
          <w:rFonts w:ascii="Garamond" w:hAnsi="Garamond"/>
          <w:color w:val="000000"/>
          <w:sz w:val="22"/>
          <w:szCs w:val="22"/>
          <w:lang w:val="en-US"/>
        </w:rPr>
        <w:t xml:space="preserve">, Quinn, </w:t>
      </w:r>
      <w:proofErr w:type="spellStart"/>
      <w:r w:rsidRPr="0080649C">
        <w:rPr>
          <w:rFonts w:ascii="Garamond" w:hAnsi="Garamond"/>
          <w:color w:val="000000"/>
          <w:sz w:val="22"/>
          <w:szCs w:val="22"/>
          <w:lang w:val="en-US"/>
        </w:rPr>
        <w:t>Neckerman</w:t>
      </w:r>
      <w:proofErr w:type="spellEnd"/>
      <w:r w:rsidRPr="0080649C">
        <w:rPr>
          <w:rFonts w:ascii="Garamond" w:hAnsi="Garamond"/>
          <w:color w:val="000000"/>
          <w:sz w:val="22"/>
          <w:szCs w:val="22"/>
          <w:lang w:val="en-US"/>
        </w:rPr>
        <w:t xml:space="preserve">, </w:t>
      </w:r>
      <w:proofErr w:type="spellStart"/>
      <w:r w:rsidRPr="0080649C">
        <w:rPr>
          <w:rFonts w:ascii="Garamond" w:hAnsi="Garamond"/>
          <w:color w:val="000000"/>
          <w:sz w:val="22"/>
          <w:szCs w:val="22"/>
          <w:lang w:val="en-US"/>
        </w:rPr>
        <w:t>Perzanowski</w:t>
      </w:r>
      <w:proofErr w:type="spellEnd"/>
      <w:r w:rsidRPr="0080649C">
        <w:rPr>
          <w:rFonts w:ascii="Garamond" w:hAnsi="Garamond"/>
          <w:color w:val="000000"/>
          <w:sz w:val="22"/>
          <w:szCs w:val="22"/>
          <w:lang w:val="en-US"/>
        </w:rPr>
        <w:t xml:space="preserve">, &amp; Rundle, 2008; </w:t>
      </w:r>
      <w:proofErr w:type="spellStart"/>
      <w:r w:rsidRPr="0080649C">
        <w:rPr>
          <w:rFonts w:ascii="Garamond" w:hAnsi="Garamond"/>
          <w:color w:val="000000"/>
          <w:sz w:val="22"/>
          <w:szCs w:val="22"/>
          <w:lang w:val="en-US"/>
        </w:rPr>
        <w:t>Twohig</w:t>
      </w:r>
      <w:proofErr w:type="spellEnd"/>
      <w:r w:rsidRPr="0080649C">
        <w:rPr>
          <w:rFonts w:ascii="Garamond" w:hAnsi="Garamond"/>
          <w:color w:val="000000"/>
          <w:sz w:val="22"/>
          <w:szCs w:val="22"/>
          <w:lang w:val="en-US"/>
        </w:rPr>
        <w:t>-Bennett &amp; Jones, 2018). Moreover, research has shown that increased vegetation helps reduce the UHI effect by decreasing land surface temperatures (LST) through shading and evapotranspiration (Jenerette et al., 2016), thus mitigating heat-related health issues. Multiple local initiatives have been designed to address the issues caused by the urban heat island effect in the study area, such as Sustain Louisville and the Green Heart Louisville Project. Sustain Louisville was established by city officials to promote city-wide sustainable development. The Green Heart Louisville Project focuses on examining the relationship between urban greenness and community health. </w:t>
      </w:r>
    </w:p>
    <w:p w14:paraId="47309361" w14:textId="77777777" w:rsidR="0080649C" w:rsidRPr="00611B3F" w:rsidRDefault="0080649C" w:rsidP="0080649C">
      <w:pPr>
        <w:spacing w:after="0" w:line="240" w:lineRule="auto"/>
        <w:rPr>
          <w:rFonts w:ascii="Garamond" w:eastAsia="Times New Roman" w:hAnsi="Garamond" w:cs="Times New Roman"/>
          <w:color w:val="000000"/>
        </w:rPr>
      </w:pPr>
    </w:p>
    <w:p w14:paraId="2D92B94B" w14:textId="36EE70D5" w:rsidR="0080649C" w:rsidRPr="0080649C" w:rsidRDefault="0080649C" w:rsidP="0080649C">
      <w:pPr>
        <w:spacing w:after="0" w:line="240" w:lineRule="auto"/>
        <w:rPr>
          <w:rFonts w:ascii="Garamond" w:eastAsia="Times New Roman" w:hAnsi="Garamond" w:cs="Times New Roman"/>
          <w:color w:val="000000"/>
        </w:rPr>
      </w:pPr>
      <w:r w:rsidRPr="0080649C">
        <w:rPr>
          <w:rFonts w:ascii="Garamond" w:eastAsia="Times New Roman" w:hAnsi="Garamond" w:cs="Times New Roman"/>
          <w:color w:val="000000"/>
        </w:rPr>
        <w:t xml:space="preserve">The City Health Dashboard (CHD) provides easily accessible public health metrics for 793 US cities at the city and census tract level. Common users of the CHD website include city planners and the general public. The CHD is interested in including greenness and LST metrics, which have to be easily reproducible for each city listed on the website. Remote sensing has proven effective in analyzing large-scale trends in urban vegetation (Beck, </w:t>
      </w:r>
      <w:proofErr w:type="spellStart"/>
      <w:r w:rsidRPr="0080649C">
        <w:rPr>
          <w:rFonts w:ascii="Garamond" w:eastAsia="Times New Roman" w:hAnsi="Garamond" w:cs="Times New Roman"/>
          <w:color w:val="000000"/>
        </w:rPr>
        <w:t>Lobitz</w:t>
      </w:r>
      <w:proofErr w:type="spellEnd"/>
      <w:r w:rsidRPr="0080649C">
        <w:rPr>
          <w:rFonts w:ascii="Garamond" w:eastAsia="Times New Roman" w:hAnsi="Garamond" w:cs="Times New Roman"/>
          <w:color w:val="000000"/>
        </w:rPr>
        <w:t xml:space="preserve">, &amp; Wood, 2000) and LST (Johnson, Wilson, &amp; </w:t>
      </w:r>
      <w:proofErr w:type="spellStart"/>
      <w:r w:rsidRPr="0080649C">
        <w:rPr>
          <w:rFonts w:ascii="Garamond" w:eastAsia="Times New Roman" w:hAnsi="Garamond" w:cs="Times New Roman"/>
          <w:color w:val="000000"/>
        </w:rPr>
        <w:t>Luber</w:t>
      </w:r>
      <w:proofErr w:type="spellEnd"/>
      <w:r w:rsidRPr="0080649C">
        <w:rPr>
          <w:rFonts w:ascii="Garamond" w:eastAsia="Times New Roman" w:hAnsi="Garamond" w:cs="Times New Roman"/>
          <w:color w:val="000000"/>
        </w:rPr>
        <w:t xml:space="preserve">, 2009). One particularly useful remote sensing tool to examine urban greenness patterns is the Normalized Difference Vegetation Index (NDVI), which indicates a proxy for the health and density of vegetation by measuring the normalized difference between near infrared and red visible light. NDVI can alternatively be referred to as a measure of “greenness.” The </w:t>
      </w:r>
      <w:r w:rsidR="00FA7684">
        <w:rPr>
          <w:rFonts w:ascii="Garamond" w:eastAsia="Times New Roman" w:hAnsi="Garamond" w:cs="Times New Roman"/>
          <w:color w:val="000000"/>
        </w:rPr>
        <w:t xml:space="preserve">2019 Fall </w:t>
      </w:r>
      <w:r w:rsidRPr="0080649C">
        <w:rPr>
          <w:rFonts w:ascii="Garamond" w:eastAsia="Times New Roman" w:hAnsi="Garamond" w:cs="Times New Roman"/>
          <w:color w:val="000000"/>
        </w:rPr>
        <w:t>NASA DEVELOP Arizona team calculated mean NDVI and LST for the years 2013 through 2019 using NASA Landsat 8 satellite imagery and carried out these methods for all 793 cities on the CHD website. These metrics will help cities develop the most effective strategies for planting urban vegetation and for improving urban public health.</w:t>
      </w:r>
    </w:p>
    <w:p w14:paraId="03A0A0A6" w14:textId="443FC23E" w:rsidR="0080649C" w:rsidRPr="0080649C" w:rsidRDefault="0080649C" w:rsidP="0080649C">
      <w:pPr>
        <w:spacing w:after="0" w:line="240" w:lineRule="auto"/>
        <w:rPr>
          <w:rFonts w:ascii="Times New Roman" w:eastAsia="Times New Roman" w:hAnsi="Times New Roman" w:cs="Times New Roman"/>
          <w:color w:val="000000"/>
          <w:sz w:val="24"/>
          <w:szCs w:val="24"/>
        </w:rPr>
      </w:pPr>
    </w:p>
    <w:p w14:paraId="74450515" w14:textId="320A52DE" w:rsidR="0080649C" w:rsidRPr="0080649C" w:rsidRDefault="0080649C" w:rsidP="00611B3F">
      <w:pPr>
        <w:spacing w:after="0" w:line="240" w:lineRule="auto"/>
        <w:jc w:val="center"/>
        <w:rPr>
          <w:rFonts w:ascii="Times New Roman" w:eastAsia="Times New Roman" w:hAnsi="Times New Roman" w:cs="Times New Roman"/>
          <w:sz w:val="24"/>
          <w:szCs w:val="24"/>
          <w:lang w:val="fr-FR"/>
        </w:rPr>
      </w:pPr>
      <w:r w:rsidRPr="0080649C">
        <w:rPr>
          <w:rFonts w:ascii="Arial" w:eastAsia="Times New Roman" w:hAnsi="Arial" w:cs="Arial"/>
          <w:color w:val="000000"/>
          <w:bdr w:val="none" w:sz="0" w:space="0" w:color="auto" w:frame="1"/>
          <w:lang w:val="fr-FR"/>
        </w:rPr>
        <w:lastRenderedPageBreak/>
        <w:fldChar w:fldCharType="begin"/>
      </w:r>
      <w:r w:rsidRPr="0080649C">
        <w:rPr>
          <w:rFonts w:ascii="Arial" w:eastAsia="Times New Roman" w:hAnsi="Arial" w:cs="Arial"/>
          <w:color w:val="000000"/>
          <w:bdr w:val="none" w:sz="0" w:space="0" w:color="auto" w:frame="1"/>
          <w:lang w:val="fr-FR"/>
        </w:rPr>
        <w:instrText xml:space="preserve"> INCLUDEPICTURE "https://lh6.googleusercontent.com/o2AuugU2PVdpNenYEfOLLyTdppCyWV54OiODPnJkcCfQob21Ny5h01NPPHq-osZUH9IO0cZw2tbnJsP9Y-KxNUwfwwhuCZRZ-dXISmcBY3SSFTyV3UgPP0soDzVt-iqwUeatxYo" \* MERGEFORMATINET </w:instrText>
      </w:r>
      <w:r w:rsidRPr="0080649C">
        <w:rPr>
          <w:rFonts w:ascii="Arial" w:eastAsia="Times New Roman" w:hAnsi="Arial" w:cs="Arial"/>
          <w:color w:val="000000"/>
          <w:bdr w:val="none" w:sz="0" w:space="0" w:color="auto" w:frame="1"/>
          <w:lang w:val="fr-FR"/>
        </w:rPr>
        <w:fldChar w:fldCharType="separate"/>
      </w:r>
      <w:r w:rsidRPr="0080649C">
        <w:rPr>
          <w:rFonts w:ascii="Arial" w:eastAsia="Times New Roman" w:hAnsi="Arial" w:cs="Arial"/>
          <w:noProof/>
          <w:color w:val="000000"/>
          <w:bdr w:val="none" w:sz="0" w:space="0" w:color="auto" w:frame="1"/>
        </w:rPr>
        <w:drawing>
          <wp:inline distT="0" distB="0" distL="0" distR="0" wp14:anchorId="305CD430" wp14:editId="6155C242">
            <wp:extent cx="5943600" cy="1798955"/>
            <wp:effectExtent l="0" t="0" r="0" b="4445"/>
            <wp:docPr id="3" name="Picture 3" descr="https://lh6.googleusercontent.com/o2AuugU2PVdpNenYEfOLLyTdppCyWV54OiODPnJkcCfQob21Ny5h01NPPHq-osZUH9IO0cZw2tbnJsP9Y-KxNUwfwwhuCZRZ-dXISmcBY3SSFTyV3UgPP0soDzVt-iqwUeatx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o2AuugU2PVdpNenYEfOLLyTdppCyWV54OiODPnJkcCfQob21Ny5h01NPPHq-osZUH9IO0cZw2tbnJsP9Y-KxNUwfwwhuCZRZ-dXISmcBY3SSFTyV3UgPP0soDzVt-iqwUeatxY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98955"/>
                    </a:xfrm>
                    <a:prstGeom prst="rect">
                      <a:avLst/>
                    </a:prstGeom>
                    <a:noFill/>
                    <a:ln>
                      <a:noFill/>
                    </a:ln>
                  </pic:spPr>
                </pic:pic>
              </a:graphicData>
            </a:graphic>
          </wp:inline>
        </w:drawing>
      </w:r>
      <w:r w:rsidRPr="0080649C">
        <w:rPr>
          <w:rFonts w:ascii="Arial" w:eastAsia="Times New Roman" w:hAnsi="Arial" w:cs="Arial"/>
          <w:color w:val="000000"/>
          <w:bdr w:val="none" w:sz="0" w:space="0" w:color="auto" w:frame="1"/>
          <w:lang w:val="fr-FR"/>
        </w:rPr>
        <w:fldChar w:fldCharType="end"/>
      </w:r>
    </w:p>
    <w:p w14:paraId="78044369" w14:textId="77777777" w:rsidR="0080649C" w:rsidRPr="0080649C" w:rsidRDefault="0080649C" w:rsidP="00611B3F">
      <w:pPr>
        <w:spacing w:after="0" w:line="240" w:lineRule="auto"/>
        <w:jc w:val="center"/>
        <w:rPr>
          <w:rFonts w:ascii="Times New Roman" w:eastAsia="Times New Roman" w:hAnsi="Times New Roman" w:cs="Times New Roman"/>
          <w:sz w:val="24"/>
          <w:szCs w:val="24"/>
        </w:rPr>
      </w:pPr>
      <w:r w:rsidRPr="0080649C">
        <w:rPr>
          <w:rFonts w:ascii="Garamond" w:eastAsia="Times New Roman" w:hAnsi="Garamond" w:cs="Times New Roman"/>
          <w:i/>
          <w:iCs/>
          <w:color w:val="000000"/>
        </w:rPr>
        <w:t>Figure 1.</w:t>
      </w:r>
      <w:r w:rsidRPr="0080649C">
        <w:rPr>
          <w:rFonts w:ascii="Garamond" w:eastAsia="Times New Roman" w:hAnsi="Garamond" w:cs="Times New Roman"/>
          <w:color w:val="000000"/>
        </w:rPr>
        <w:t xml:space="preserve"> Louisville is located in northern Kentucky and has a population of over 770,000 people.</w:t>
      </w:r>
    </w:p>
    <w:p w14:paraId="53F72CE1" w14:textId="12081AAC" w:rsidR="00C15E9C" w:rsidRPr="0080649C" w:rsidRDefault="00C15E9C" w:rsidP="00611B3F">
      <w:pPr>
        <w:spacing w:after="0" w:line="240" w:lineRule="auto"/>
        <w:jc w:val="center"/>
        <w:rPr>
          <w:rFonts w:ascii="Garamond" w:hAnsi="Garamond"/>
          <w:b/>
          <w:i/>
        </w:rPr>
      </w:pPr>
    </w:p>
    <w:bookmarkEnd w:id="1"/>
    <w:p w14:paraId="7C9D709B" w14:textId="11B9599A" w:rsidR="00C15E9C" w:rsidRPr="0066138C" w:rsidRDefault="00C15E9C" w:rsidP="0066138C">
      <w:pPr>
        <w:pStyle w:val="ListParagraph"/>
        <w:numPr>
          <w:ilvl w:val="1"/>
          <w:numId w:val="11"/>
        </w:numPr>
        <w:spacing w:after="0" w:line="240" w:lineRule="auto"/>
        <w:rPr>
          <w:rFonts w:ascii="Garamond" w:hAnsi="Garamond"/>
          <w:b/>
          <w:bCs/>
          <w:i/>
        </w:rPr>
      </w:pPr>
      <w:r w:rsidRPr="0066138C">
        <w:rPr>
          <w:rFonts w:ascii="Garamond" w:hAnsi="Garamond"/>
          <w:b/>
          <w:bCs/>
          <w:i/>
        </w:rPr>
        <w:t xml:space="preserve">Project </w:t>
      </w:r>
      <w:r w:rsidR="00B468A3" w:rsidRPr="0066138C">
        <w:rPr>
          <w:rFonts w:ascii="Garamond" w:hAnsi="Garamond"/>
          <w:b/>
          <w:bCs/>
          <w:i/>
        </w:rPr>
        <w:t>Partners &amp; Objectives</w:t>
      </w:r>
    </w:p>
    <w:p w14:paraId="581A35F7" w14:textId="52BBC2A6" w:rsidR="0080649C" w:rsidRDefault="0080649C" w:rsidP="0080649C">
      <w:pPr>
        <w:spacing w:after="0" w:line="240" w:lineRule="auto"/>
        <w:rPr>
          <w:rFonts w:ascii="Times New Roman" w:eastAsia="Times New Roman" w:hAnsi="Times New Roman" w:cs="Times New Roman"/>
          <w:color w:val="000000"/>
          <w:sz w:val="24"/>
          <w:szCs w:val="24"/>
        </w:rPr>
      </w:pPr>
      <w:r w:rsidRPr="0080649C">
        <w:rPr>
          <w:rFonts w:ascii="Garamond" w:eastAsia="Times New Roman" w:hAnsi="Garamond" w:cs="Times New Roman"/>
          <w:color w:val="000000"/>
        </w:rPr>
        <w:t xml:space="preserve">The partners for this project </w:t>
      </w:r>
      <w:r w:rsidR="00FA7684">
        <w:rPr>
          <w:rFonts w:ascii="Garamond" w:eastAsia="Times New Roman" w:hAnsi="Garamond" w:cs="Times New Roman"/>
          <w:color w:val="000000"/>
        </w:rPr>
        <w:t>were</w:t>
      </w:r>
      <w:r w:rsidRPr="0080649C">
        <w:rPr>
          <w:rFonts w:ascii="Garamond" w:eastAsia="Times New Roman" w:hAnsi="Garamond" w:cs="Times New Roman"/>
          <w:color w:val="000000"/>
        </w:rPr>
        <w:t xml:space="preserve"> New York University School of Medicine’s City Health Dashboard and the University of Louisville’s </w:t>
      </w:r>
      <w:proofErr w:type="spellStart"/>
      <w:r w:rsidRPr="0080649C">
        <w:rPr>
          <w:rFonts w:ascii="Garamond" w:eastAsia="Times New Roman" w:hAnsi="Garamond" w:cs="Times New Roman"/>
          <w:color w:val="000000"/>
        </w:rPr>
        <w:t>Envirome</w:t>
      </w:r>
      <w:proofErr w:type="spellEnd"/>
      <w:r w:rsidRPr="0080649C">
        <w:rPr>
          <w:rFonts w:ascii="Garamond" w:eastAsia="Times New Roman" w:hAnsi="Garamond" w:cs="Times New Roman"/>
          <w:color w:val="000000"/>
        </w:rPr>
        <w:t xml:space="preserve"> Institute. The CHD website provides freely accessible and frequently updated data for 793 cities (</w:t>
      </w:r>
      <w:r w:rsidRPr="00611B3F">
        <w:rPr>
          <w:rFonts w:ascii="Garamond" w:eastAsia="Times New Roman" w:hAnsi="Garamond" w:cs="Times New Roman"/>
          <w:i/>
          <w:color w:val="000000"/>
        </w:rPr>
        <w:t>Figure 2</w:t>
      </w:r>
      <w:r w:rsidRPr="0080649C">
        <w:rPr>
          <w:rFonts w:ascii="Garamond" w:eastAsia="Times New Roman" w:hAnsi="Garamond" w:cs="Times New Roman"/>
          <w:color w:val="000000"/>
        </w:rPr>
        <w:t>) across the United States, to support health-related decision-making at the city level. The website currently provides various city health as well as socio-economic metrics but does not include any greenness or LST data.</w:t>
      </w:r>
    </w:p>
    <w:p w14:paraId="525837A0" w14:textId="1D5AC3CD" w:rsidR="0080649C" w:rsidRDefault="0080649C" w:rsidP="0080649C">
      <w:pPr>
        <w:spacing w:after="0" w:line="240" w:lineRule="auto"/>
        <w:rPr>
          <w:rFonts w:ascii="Times New Roman" w:eastAsia="Times New Roman" w:hAnsi="Times New Roman" w:cs="Times New Roman"/>
          <w:color w:val="000000"/>
          <w:sz w:val="24"/>
          <w:szCs w:val="24"/>
        </w:rPr>
      </w:pPr>
    </w:p>
    <w:p w14:paraId="62F6951C" w14:textId="41AB40E3" w:rsidR="0080649C" w:rsidRPr="0080649C" w:rsidRDefault="0080649C" w:rsidP="00611B3F">
      <w:pPr>
        <w:spacing w:after="0" w:line="240" w:lineRule="auto"/>
        <w:jc w:val="center"/>
        <w:rPr>
          <w:rFonts w:ascii="Times New Roman" w:eastAsia="Times New Roman" w:hAnsi="Times New Roman" w:cs="Times New Roman"/>
          <w:sz w:val="24"/>
          <w:szCs w:val="24"/>
          <w:lang w:val="fr-FR"/>
        </w:rPr>
      </w:pPr>
      <w:r w:rsidRPr="0080649C">
        <w:rPr>
          <w:rFonts w:ascii="Garamond" w:eastAsia="Times New Roman" w:hAnsi="Garamond" w:cs="Times New Roman"/>
          <w:color w:val="000000"/>
          <w:bdr w:val="none" w:sz="0" w:space="0" w:color="auto" w:frame="1"/>
          <w:lang w:val="fr-FR"/>
        </w:rPr>
        <w:fldChar w:fldCharType="begin"/>
      </w:r>
      <w:r w:rsidRPr="0080649C">
        <w:rPr>
          <w:rFonts w:ascii="Garamond" w:eastAsia="Times New Roman" w:hAnsi="Garamond" w:cs="Times New Roman"/>
          <w:color w:val="000000"/>
          <w:bdr w:val="none" w:sz="0" w:space="0" w:color="auto" w:frame="1"/>
          <w:lang w:val="fr-FR"/>
        </w:rPr>
        <w:instrText xml:space="preserve"> INCLUDEPICTURE "https://lh5.googleusercontent.com/nFJGQtS6FTvgYHy9nolPLTMtEOCkjwxVIUyWXEsG4PZhOvTvrBNnR9T5rPqLkStEfxJ6gklOQO4__q8oOAt2ks3yrY-tBByYVx4ZGLRtm9wXTOnvYQfit6GG_KQj13E7piZC7r0" \* MERGEFORMATINET </w:instrText>
      </w:r>
      <w:r w:rsidRPr="0080649C">
        <w:rPr>
          <w:rFonts w:ascii="Garamond" w:eastAsia="Times New Roman" w:hAnsi="Garamond" w:cs="Times New Roman"/>
          <w:color w:val="000000"/>
          <w:bdr w:val="none" w:sz="0" w:space="0" w:color="auto" w:frame="1"/>
          <w:lang w:val="fr-FR"/>
        </w:rPr>
        <w:fldChar w:fldCharType="separate"/>
      </w:r>
      <w:r w:rsidRPr="0080649C">
        <w:rPr>
          <w:rFonts w:ascii="Garamond" w:eastAsia="Times New Roman" w:hAnsi="Garamond" w:cs="Times New Roman"/>
          <w:noProof/>
          <w:color w:val="000000"/>
          <w:bdr w:val="none" w:sz="0" w:space="0" w:color="auto" w:frame="1"/>
        </w:rPr>
        <w:drawing>
          <wp:inline distT="0" distB="0" distL="0" distR="0" wp14:anchorId="38384D34" wp14:editId="2B532582">
            <wp:extent cx="3733101" cy="2689569"/>
            <wp:effectExtent l="0" t="0" r="1270" b="3175"/>
            <wp:docPr id="4" name="Picture 4" descr="https://lh5.googleusercontent.com/nFJGQtS6FTvgYHy9nolPLTMtEOCkjwxVIUyWXEsG4PZhOvTvrBNnR9T5rPqLkStEfxJ6gklOQO4__q8oOAt2ks3yrY-tBByYVx4ZGLRtm9wXTOnvYQfit6GG_KQj13E7piZC7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FJGQtS6FTvgYHy9nolPLTMtEOCkjwxVIUyWXEsG4PZhOvTvrBNnR9T5rPqLkStEfxJ6gklOQO4__q8oOAt2ks3yrY-tBByYVx4ZGLRtm9wXTOnvYQfit6GG_KQj13E7piZC7r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47263" cy="2699772"/>
                    </a:xfrm>
                    <a:prstGeom prst="rect">
                      <a:avLst/>
                    </a:prstGeom>
                    <a:noFill/>
                    <a:ln>
                      <a:noFill/>
                    </a:ln>
                  </pic:spPr>
                </pic:pic>
              </a:graphicData>
            </a:graphic>
          </wp:inline>
        </w:drawing>
      </w:r>
      <w:r w:rsidRPr="0080649C">
        <w:rPr>
          <w:rFonts w:ascii="Garamond" w:eastAsia="Times New Roman" w:hAnsi="Garamond" w:cs="Times New Roman"/>
          <w:color w:val="000000"/>
          <w:bdr w:val="none" w:sz="0" w:space="0" w:color="auto" w:frame="1"/>
          <w:lang w:val="fr-FR"/>
        </w:rPr>
        <w:fldChar w:fldCharType="end"/>
      </w:r>
    </w:p>
    <w:p w14:paraId="61B21CAF" w14:textId="2C0613D0" w:rsidR="00C15E9C" w:rsidRDefault="0080649C" w:rsidP="00611B3F">
      <w:pPr>
        <w:spacing w:after="0" w:line="240" w:lineRule="auto"/>
        <w:jc w:val="center"/>
        <w:rPr>
          <w:rFonts w:ascii="Times New Roman" w:eastAsia="Times New Roman" w:hAnsi="Times New Roman" w:cs="Times New Roman"/>
          <w:sz w:val="24"/>
          <w:szCs w:val="24"/>
        </w:rPr>
      </w:pPr>
      <w:r w:rsidRPr="0080649C">
        <w:rPr>
          <w:rFonts w:ascii="Garamond" w:eastAsia="Times New Roman" w:hAnsi="Garamond" w:cs="Times New Roman"/>
          <w:i/>
          <w:iCs/>
          <w:color w:val="000000"/>
        </w:rPr>
        <w:t>Figure 2.</w:t>
      </w:r>
      <w:r w:rsidRPr="0080649C">
        <w:rPr>
          <w:rFonts w:ascii="Garamond" w:eastAsia="Times New Roman" w:hAnsi="Garamond" w:cs="Times New Roman"/>
          <w:color w:val="000000"/>
        </w:rPr>
        <w:t xml:space="preserve"> Map of the793 cities on the CHD website.</w:t>
      </w:r>
    </w:p>
    <w:p w14:paraId="0032CA8A" w14:textId="3790B78C" w:rsidR="0080649C" w:rsidRDefault="0080649C" w:rsidP="0066138C">
      <w:pPr>
        <w:spacing w:after="0" w:line="240" w:lineRule="auto"/>
        <w:rPr>
          <w:rFonts w:ascii="Times New Roman" w:eastAsia="Times New Roman" w:hAnsi="Times New Roman" w:cs="Times New Roman"/>
          <w:sz w:val="24"/>
          <w:szCs w:val="24"/>
        </w:rPr>
      </w:pPr>
    </w:p>
    <w:p w14:paraId="1B2CFC27" w14:textId="023B2271" w:rsidR="0080649C" w:rsidRPr="0080649C" w:rsidRDefault="0080649C" w:rsidP="0080649C">
      <w:pPr>
        <w:spacing w:after="0" w:line="240" w:lineRule="auto"/>
        <w:rPr>
          <w:rFonts w:ascii="Times New Roman" w:eastAsia="Times New Roman" w:hAnsi="Times New Roman" w:cs="Times New Roman"/>
          <w:color w:val="000000"/>
          <w:sz w:val="24"/>
          <w:szCs w:val="24"/>
        </w:rPr>
      </w:pPr>
      <w:r w:rsidRPr="0080649C">
        <w:rPr>
          <w:rFonts w:ascii="Garamond" w:eastAsia="Times New Roman" w:hAnsi="Garamond" w:cs="Times New Roman"/>
          <w:color w:val="000000"/>
        </w:rPr>
        <w:t xml:space="preserve">The University of Louisville’s </w:t>
      </w:r>
      <w:proofErr w:type="spellStart"/>
      <w:r w:rsidRPr="0080649C">
        <w:rPr>
          <w:rFonts w:ascii="Garamond" w:eastAsia="Times New Roman" w:hAnsi="Garamond" w:cs="Times New Roman"/>
          <w:color w:val="000000"/>
        </w:rPr>
        <w:t>Envirome</w:t>
      </w:r>
      <w:proofErr w:type="spellEnd"/>
      <w:r w:rsidRPr="0080649C">
        <w:rPr>
          <w:rFonts w:ascii="Garamond" w:eastAsia="Times New Roman" w:hAnsi="Garamond" w:cs="Times New Roman"/>
          <w:color w:val="000000"/>
        </w:rPr>
        <w:t xml:space="preserve"> Institute focuses on how environmental factors impact chronic disease and human health. Therefore, greenness is an area of particular interest for the University of Louisville’s </w:t>
      </w:r>
      <w:proofErr w:type="spellStart"/>
      <w:r w:rsidRPr="0080649C">
        <w:rPr>
          <w:rFonts w:ascii="Garamond" w:eastAsia="Times New Roman" w:hAnsi="Garamond" w:cs="Times New Roman"/>
          <w:color w:val="000000"/>
        </w:rPr>
        <w:t>Envirome</w:t>
      </w:r>
      <w:proofErr w:type="spellEnd"/>
      <w:r w:rsidRPr="0080649C">
        <w:rPr>
          <w:rFonts w:ascii="Garamond" w:eastAsia="Times New Roman" w:hAnsi="Garamond" w:cs="Times New Roman"/>
          <w:color w:val="000000"/>
        </w:rPr>
        <w:t xml:space="preserve"> Institute, as studying urban vegetation trends in relation to communit</w:t>
      </w:r>
      <w:r w:rsidR="00FA7684">
        <w:rPr>
          <w:rFonts w:ascii="Garamond" w:eastAsia="Times New Roman" w:hAnsi="Garamond" w:cs="Times New Roman"/>
          <w:color w:val="000000"/>
        </w:rPr>
        <w:t>y</w:t>
      </w:r>
      <w:r w:rsidRPr="0080649C">
        <w:rPr>
          <w:rFonts w:ascii="Garamond" w:eastAsia="Times New Roman" w:hAnsi="Garamond" w:cs="Times New Roman"/>
          <w:color w:val="000000"/>
        </w:rPr>
        <w:t xml:space="preserve"> health can allow for a better understanding of </w:t>
      </w:r>
      <w:r w:rsidR="00FA7684">
        <w:rPr>
          <w:rFonts w:ascii="Garamond" w:eastAsia="Times New Roman" w:hAnsi="Garamond" w:cs="Times New Roman"/>
          <w:color w:val="000000"/>
        </w:rPr>
        <w:t xml:space="preserve">the role </w:t>
      </w:r>
      <w:r w:rsidRPr="0080649C">
        <w:rPr>
          <w:rFonts w:ascii="Garamond" w:eastAsia="Times New Roman" w:hAnsi="Garamond" w:cs="Times New Roman"/>
          <w:color w:val="000000"/>
        </w:rPr>
        <w:t xml:space="preserve">greenness </w:t>
      </w:r>
      <w:r w:rsidR="00FA7684">
        <w:rPr>
          <w:rFonts w:ascii="Garamond" w:eastAsia="Times New Roman" w:hAnsi="Garamond" w:cs="Times New Roman"/>
          <w:color w:val="000000"/>
        </w:rPr>
        <w:t>plays when</w:t>
      </w:r>
      <w:r w:rsidRPr="0080649C">
        <w:rPr>
          <w:rFonts w:ascii="Garamond" w:eastAsia="Times New Roman" w:hAnsi="Garamond" w:cs="Times New Roman"/>
          <w:color w:val="000000"/>
        </w:rPr>
        <w:t xml:space="preserve"> pertaining to chronic diseases and cardiovascular issues. </w:t>
      </w:r>
    </w:p>
    <w:p w14:paraId="27D2310C" w14:textId="77777777" w:rsidR="0080649C" w:rsidRPr="00611B3F" w:rsidRDefault="0080649C" w:rsidP="0080649C">
      <w:pPr>
        <w:spacing w:after="0" w:line="240" w:lineRule="auto"/>
        <w:rPr>
          <w:rFonts w:ascii="Garamond" w:eastAsia="Times New Roman" w:hAnsi="Garamond" w:cs="Times New Roman"/>
          <w:color w:val="000000"/>
        </w:rPr>
      </w:pPr>
    </w:p>
    <w:p w14:paraId="1E6FDF6A" w14:textId="31A50478" w:rsidR="0066138C" w:rsidRPr="0080649C" w:rsidRDefault="0080649C" w:rsidP="0066138C">
      <w:pPr>
        <w:spacing w:after="0" w:line="240" w:lineRule="auto"/>
        <w:rPr>
          <w:rFonts w:ascii="Times New Roman" w:eastAsia="Times New Roman" w:hAnsi="Times New Roman" w:cs="Times New Roman"/>
          <w:color w:val="000000"/>
          <w:sz w:val="24"/>
          <w:szCs w:val="24"/>
        </w:rPr>
      </w:pPr>
      <w:r w:rsidRPr="0080649C">
        <w:rPr>
          <w:rFonts w:ascii="Garamond" w:eastAsia="Times New Roman" w:hAnsi="Garamond" w:cs="Times New Roman"/>
          <w:color w:val="000000"/>
        </w:rPr>
        <w:t>This project will benefit the CHD team by providing an easily replicable method for calculating NDVI and LST for every city on the website in future years. These metrics will highlight areas that would benefit from revegetation and heat mitigation strategies, thus supporting enhanced decision-making and urban planning at the city level. Th</w:t>
      </w:r>
      <w:r w:rsidR="00FA7684">
        <w:rPr>
          <w:rFonts w:ascii="Garamond" w:eastAsia="Times New Roman" w:hAnsi="Garamond" w:cs="Times New Roman"/>
          <w:color w:val="000000"/>
        </w:rPr>
        <w:t>e</w:t>
      </w:r>
      <w:r w:rsidRPr="0080649C">
        <w:rPr>
          <w:rFonts w:ascii="Garamond" w:eastAsia="Times New Roman" w:hAnsi="Garamond" w:cs="Times New Roman"/>
          <w:color w:val="000000"/>
        </w:rPr>
        <w:t>s</w:t>
      </w:r>
      <w:r w:rsidR="00FA7684">
        <w:rPr>
          <w:rFonts w:ascii="Garamond" w:eastAsia="Times New Roman" w:hAnsi="Garamond" w:cs="Times New Roman"/>
          <w:color w:val="000000"/>
        </w:rPr>
        <w:t>e</w:t>
      </w:r>
      <w:r w:rsidRPr="0080649C">
        <w:rPr>
          <w:rFonts w:ascii="Garamond" w:eastAsia="Times New Roman" w:hAnsi="Garamond" w:cs="Times New Roman"/>
          <w:color w:val="000000"/>
        </w:rPr>
        <w:t xml:space="preserve"> data may also help investigate potential health inequities between neighborhoods, by providing data for cities to compare to demographics and socio-economic factors.</w:t>
      </w:r>
    </w:p>
    <w:p w14:paraId="4EAB8422" w14:textId="0513B259" w:rsidR="00E41324" w:rsidRPr="0066138C" w:rsidRDefault="00A43059" w:rsidP="0066138C">
      <w:pPr>
        <w:pStyle w:val="Heading1"/>
        <w:spacing w:before="0" w:line="240" w:lineRule="auto"/>
        <w:rPr>
          <w:rFonts w:ascii="Garamond" w:hAnsi="Garamond"/>
        </w:rPr>
      </w:pPr>
      <w:bookmarkStart w:id="2" w:name="_Toc334198726"/>
      <w:r w:rsidRPr="0066138C">
        <w:rPr>
          <w:rFonts w:ascii="Garamond" w:hAnsi="Garamond"/>
        </w:rPr>
        <w:lastRenderedPageBreak/>
        <w:t>3</w:t>
      </w:r>
      <w:r w:rsidR="008B7071" w:rsidRPr="0066138C">
        <w:rPr>
          <w:rFonts w:ascii="Garamond" w:hAnsi="Garamond"/>
        </w:rPr>
        <w:t xml:space="preserve">. </w:t>
      </w:r>
      <w:r w:rsidR="00E41324" w:rsidRPr="0066138C">
        <w:rPr>
          <w:rFonts w:ascii="Garamond" w:hAnsi="Garamond"/>
        </w:rPr>
        <w:t>Methodology</w:t>
      </w:r>
      <w:bookmarkEnd w:id="2"/>
    </w:p>
    <w:p w14:paraId="04377999" w14:textId="41BA3816" w:rsidR="0080649C" w:rsidRPr="0080649C" w:rsidRDefault="0080649C" w:rsidP="0080649C">
      <w:pPr>
        <w:spacing w:after="0" w:line="240" w:lineRule="auto"/>
        <w:rPr>
          <w:rFonts w:ascii="Times New Roman" w:eastAsia="Times New Roman" w:hAnsi="Times New Roman" w:cs="Times New Roman"/>
          <w:sz w:val="24"/>
          <w:szCs w:val="24"/>
        </w:rPr>
      </w:pPr>
      <w:r w:rsidRPr="0080649C">
        <w:rPr>
          <w:rFonts w:ascii="Garamond" w:eastAsia="Times New Roman" w:hAnsi="Garamond" w:cs="Times New Roman"/>
          <w:color w:val="000000"/>
        </w:rPr>
        <w:t xml:space="preserve">The team developed a Google Earth Engine (GEE) script to automate calculations </w:t>
      </w:r>
      <w:r w:rsidR="00FA7684">
        <w:rPr>
          <w:rFonts w:ascii="Garamond" w:eastAsia="Times New Roman" w:hAnsi="Garamond" w:cs="Times New Roman"/>
          <w:color w:val="000000"/>
        </w:rPr>
        <w:t>of</w:t>
      </w:r>
      <w:r w:rsidRPr="0080649C">
        <w:rPr>
          <w:rFonts w:ascii="Garamond" w:eastAsia="Times New Roman" w:hAnsi="Garamond" w:cs="Times New Roman"/>
          <w:color w:val="000000"/>
        </w:rPr>
        <w:t xml:space="preserve"> NDVI and LST within census tracts to identify areas where greening efforts and heat mitigation strategies are most needed. The method used Landsat 8 </w:t>
      </w:r>
      <w:r w:rsidR="00FA7684">
        <w:rPr>
          <w:rFonts w:ascii="Garamond" w:eastAsia="Times New Roman" w:hAnsi="Garamond" w:cs="Times New Roman"/>
          <w:color w:val="000000"/>
        </w:rPr>
        <w:t>s</w:t>
      </w:r>
      <w:r w:rsidRPr="0080649C">
        <w:rPr>
          <w:rFonts w:ascii="Garamond" w:eastAsia="Times New Roman" w:hAnsi="Garamond" w:cs="Times New Roman"/>
          <w:color w:val="000000"/>
        </w:rPr>
        <w:t xml:space="preserve">urface </w:t>
      </w:r>
      <w:r w:rsidR="00FA7684">
        <w:rPr>
          <w:rFonts w:ascii="Garamond" w:eastAsia="Times New Roman" w:hAnsi="Garamond" w:cs="Times New Roman"/>
          <w:color w:val="000000"/>
        </w:rPr>
        <w:t>r</w:t>
      </w:r>
      <w:r w:rsidRPr="0080649C">
        <w:rPr>
          <w:rFonts w:ascii="Garamond" w:eastAsia="Times New Roman" w:hAnsi="Garamond" w:cs="Times New Roman"/>
          <w:color w:val="000000"/>
        </w:rPr>
        <w:t>eflectance satellite imagery from the Operational Land Imager (OLI) to create a median NDVI temporally composited image of the study area. To calculate LST, the team used Landsat 8 Thermal Infrared Sensor (TIRS) brightness temperature data, modeled emissivity based on the NDVI calculations, and then used the modeled emissivity to convert brightness temperature to LST. The team then created a median LST temporally composited image of the study area. Finally, the team averaged NDVI and LST per census tract. The scripts produce spreadsheets for each metric, by city and census tract separately, for inclusion in the CHD database.</w:t>
      </w:r>
    </w:p>
    <w:p w14:paraId="799E4EC0" w14:textId="77777777" w:rsidR="009A20ED" w:rsidRPr="0066138C" w:rsidRDefault="009A20ED" w:rsidP="0066138C">
      <w:pPr>
        <w:spacing w:after="0" w:line="240" w:lineRule="auto"/>
        <w:rPr>
          <w:rFonts w:ascii="Garamond" w:hAnsi="Garamond" w:cs="Arial"/>
          <w:szCs w:val="24"/>
        </w:rPr>
      </w:pPr>
    </w:p>
    <w:p w14:paraId="6B9E638C" w14:textId="77777777"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45E7C1C8" w14:textId="121D6546" w:rsidR="0080649C" w:rsidRPr="0080649C" w:rsidRDefault="0080649C" w:rsidP="0080649C">
      <w:pPr>
        <w:spacing w:after="0" w:line="240" w:lineRule="auto"/>
        <w:rPr>
          <w:rFonts w:ascii="Times New Roman" w:eastAsia="Times New Roman" w:hAnsi="Times New Roman" w:cs="Times New Roman"/>
          <w:sz w:val="24"/>
          <w:szCs w:val="24"/>
        </w:rPr>
      </w:pPr>
      <w:r w:rsidRPr="0080649C">
        <w:rPr>
          <w:rFonts w:ascii="Garamond" w:eastAsia="Times New Roman" w:hAnsi="Garamond" w:cs="Times New Roman"/>
          <w:color w:val="000000"/>
        </w:rPr>
        <w:t>The Earth observations and other ancillary data acquired for this project are denoted in Table 1 and Table 2 below.</w:t>
      </w:r>
      <w:r w:rsidR="00FA7684">
        <w:rPr>
          <w:rFonts w:ascii="Garamond" w:eastAsia="Times New Roman" w:hAnsi="Garamond" w:cs="Times New Roman"/>
          <w:color w:val="000000"/>
        </w:rPr>
        <w:t xml:space="preserve"> Data were retrieved in multiple file formats dependent on the retrieval location. The “Source” column of Table 2 contains links to both the Hansen Global Forest Change and Louisville </w:t>
      </w:r>
      <w:proofErr w:type="spellStart"/>
      <w:r w:rsidR="00FA7684">
        <w:rPr>
          <w:rFonts w:ascii="Garamond" w:eastAsia="Times New Roman" w:hAnsi="Garamond" w:cs="Times New Roman"/>
          <w:color w:val="000000"/>
        </w:rPr>
        <w:t>Childen</w:t>
      </w:r>
      <w:proofErr w:type="spellEnd"/>
      <w:r w:rsidR="00FA7684">
        <w:rPr>
          <w:rFonts w:ascii="Garamond" w:eastAsia="Times New Roman" w:hAnsi="Garamond" w:cs="Times New Roman"/>
          <w:color w:val="000000"/>
        </w:rPr>
        <w:t xml:space="preserve"> in Poverty Data. </w:t>
      </w:r>
    </w:p>
    <w:p w14:paraId="7E6F3030" w14:textId="6701EB72" w:rsidR="00A43059" w:rsidRDefault="00A43059" w:rsidP="0066138C">
      <w:pPr>
        <w:spacing w:after="0" w:line="240" w:lineRule="auto"/>
        <w:rPr>
          <w:rFonts w:ascii="Garamond" w:hAnsi="Garamond" w:cs="Arial"/>
        </w:rPr>
      </w:pPr>
    </w:p>
    <w:p w14:paraId="40A14BC2" w14:textId="77777777" w:rsidR="0080649C" w:rsidRPr="00FA7684" w:rsidRDefault="0080649C" w:rsidP="0080649C">
      <w:pPr>
        <w:spacing w:after="0" w:line="240" w:lineRule="auto"/>
        <w:rPr>
          <w:rFonts w:ascii="Times New Roman" w:eastAsia="Times New Roman" w:hAnsi="Times New Roman" w:cs="Times New Roman"/>
          <w:color w:val="000000"/>
          <w:sz w:val="24"/>
          <w:szCs w:val="24"/>
        </w:rPr>
      </w:pPr>
      <w:r w:rsidRPr="00611B3F">
        <w:rPr>
          <w:rFonts w:ascii="Garamond" w:eastAsia="Times New Roman" w:hAnsi="Garamond" w:cs="Times New Roman"/>
          <w:iCs/>
          <w:color w:val="000000"/>
        </w:rPr>
        <w:t>Table 1 </w:t>
      </w:r>
    </w:p>
    <w:p w14:paraId="06E42061" w14:textId="4B839AC9" w:rsidR="0080649C" w:rsidRDefault="0080649C" w:rsidP="0080649C">
      <w:pPr>
        <w:spacing w:after="0" w:line="240" w:lineRule="auto"/>
        <w:rPr>
          <w:rFonts w:ascii="Garamond" w:eastAsia="Times New Roman" w:hAnsi="Garamond" w:cs="Times New Roman"/>
          <w:i/>
          <w:iCs/>
          <w:color w:val="000000"/>
        </w:rPr>
      </w:pPr>
      <w:r w:rsidRPr="0080649C">
        <w:rPr>
          <w:rFonts w:ascii="Garamond" w:eastAsia="Times New Roman" w:hAnsi="Garamond" w:cs="Times New Roman"/>
          <w:i/>
          <w:iCs/>
          <w:color w:val="000000"/>
        </w:rPr>
        <w:t xml:space="preserve">NASA </w:t>
      </w:r>
      <w:r w:rsidR="004539A2">
        <w:rPr>
          <w:rFonts w:ascii="Garamond" w:eastAsia="Times New Roman" w:hAnsi="Garamond" w:cs="Times New Roman"/>
          <w:i/>
          <w:iCs/>
          <w:color w:val="000000"/>
        </w:rPr>
        <w:t xml:space="preserve">Earth Observation </w:t>
      </w:r>
      <w:r w:rsidRPr="0080649C">
        <w:rPr>
          <w:rFonts w:ascii="Garamond" w:eastAsia="Times New Roman" w:hAnsi="Garamond" w:cs="Times New Roman"/>
          <w:i/>
          <w:iCs/>
          <w:color w:val="000000"/>
        </w:rPr>
        <w:t>satellite data used in this project.</w:t>
      </w:r>
    </w:p>
    <w:tbl>
      <w:tblPr>
        <w:tblStyle w:val="TableGrid"/>
        <w:tblW w:w="0" w:type="auto"/>
        <w:tblInd w:w="0" w:type="dxa"/>
        <w:tblLook w:val="04A0" w:firstRow="1" w:lastRow="0" w:firstColumn="1" w:lastColumn="0" w:noHBand="0" w:noVBand="1"/>
      </w:tblPr>
      <w:tblGrid>
        <w:gridCol w:w="2128"/>
        <w:gridCol w:w="2168"/>
        <w:gridCol w:w="2094"/>
        <w:gridCol w:w="2960"/>
      </w:tblGrid>
      <w:tr w:rsidR="004539A2" w:rsidRPr="004539A2" w14:paraId="37001FF3" w14:textId="77777777" w:rsidTr="004539A2">
        <w:tc>
          <w:tcPr>
            <w:tcW w:w="2128" w:type="dxa"/>
          </w:tcPr>
          <w:p w14:paraId="2F382BC9" w14:textId="7923C83B" w:rsidR="004539A2" w:rsidRPr="00611B3F" w:rsidRDefault="004539A2" w:rsidP="004539A2">
            <w:pPr>
              <w:autoSpaceDE w:val="0"/>
              <w:autoSpaceDN w:val="0"/>
              <w:adjustRightInd w:val="0"/>
              <w:spacing w:line="280" w:lineRule="atLeast"/>
              <w:jc w:val="center"/>
              <w:rPr>
                <w:rFonts w:ascii="Garamond" w:hAnsi="Garamond" w:cs="Times"/>
                <w:b/>
                <w:color w:val="000000"/>
                <w:lang w:val="fr-FR"/>
              </w:rPr>
            </w:pPr>
            <w:r w:rsidRPr="00611B3F">
              <w:rPr>
                <w:rFonts w:ascii="Garamond" w:hAnsi="Garamond" w:cs="Times"/>
                <w:b/>
                <w:color w:val="000000"/>
                <w:lang w:val="fr-FR"/>
              </w:rPr>
              <w:t>Platform</w:t>
            </w:r>
          </w:p>
        </w:tc>
        <w:tc>
          <w:tcPr>
            <w:tcW w:w="2168" w:type="dxa"/>
          </w:tcPr>
          <w:p w14:paraId="18F49CA8" w14:textId="0A553772" w:rsidR="004539A2" w:rsidRPr="00611B3F" w:rsidRDefault="004539A2" w:rsidP="004539A2">
            <w:pPr>
              <w:autoSpaceDE w:val="0"/>
              <w:autoSpaceDN w:val="0"/>
              <w:adjustRightInd w:val="0"/>
              <w:spacing w:line="280" w:lineRule="atLeast"/>
              <w:jc w:val="center"/>
              <w:rPr>
                <w:rFonts w:ascii="Garamond" w:hAnsi="Garamond" w:cs="Times"/>
                <w:b/>
                <w:color w:val="000000"/>
                <w:lang w:val="fr-FR"/>
              </w:rPr>
            </w:pPr>
            <w:proofErr w:type="spellStart"/>
            <w:r w:rsidRPr="00611B3F">
              <w:rPr>
                <w:rFonts w:ascii="Garamond" w:hAnsi="Garamond" w:cs="Times"/>
                <w:b/>
                <w:color w:val="000000"/>
                <w:lang w:val="fr-FR"/>
              </w:rPr>
              <w:t>Sensor</w:t>
            </w:r>
            <w:proofErr w:type="spellEnd"/>
            <w:r w:rsidRPr="00611B3F">
              <w:rPr>
                <w:rFonts w:ascii="Garamond" w:hAnsi="Garamond" w:cs="Times"/>
                <w:b/>
                <w:color w:val="000000"/>
                <w:lang w:val="fr-FR"/>
              </w:rPr>
              <w:t xml:space="preserve"> and </w:t>
            </w:r>
            <w:proofErr w:type="spellStart"/>
            <w:r w:rsidRPr="00611B3F">
              <w:rPr>
                <w:rFonts w:ascii="Garamond" w:hAnsi="Garamond" w:cs="Times"/>
                <w:b/>
                <w:color w:val="000000"/>
                <w:lang w:val="fr-FR"/>
              </w:rPr>
              <w:t>Level</w:t>
            </w:r>
            <w:proofErr w:type="spellEnd"/>
          </w:p>
        </w:tc>
        <w:tc>
          <w:tcPr>
            <w:tcW w:w="2094" w:type="dxa"/>
          </w:tcPr>
          <w:p w14:paraId="7B2A9C50" w14:textId="748B3A31" w:rsidR="004539A2" w:rsidRPr="00611B3F" w:rsidRDefault="004539A2" w:rsidP="004539A2">
            <w:pPr>
              <w:autoSpaceDE w:val="0"/>
              <w:autoSpaceDN w:val="0"/>
              <w:adjustRightInd w:val="0"/>
              <w:spacing w:line="280" w:lineRule="atLeast"/>
              <w:jc w:val="center"/>
              <w:rPr>
                <w:rFonts w:ascii="Garamond" w:hAnsi="Garamond" w:cs="Times"/>
                <w:b/>
                <w:color w:val="000000"/>
                <w:lang w:val="fr-FR"/>
              </w:rPr>
            </w:pPr>
            <w:r w:rsidRPr="00611B3F">
              <w:rPr>
                <w:rFonts w:ascii="Garamond" w:hAnsi="Garamond" w:cs="Times"/>
                <w:b/>
                <w:color w:val="000000"/>
                <w:lang w:val="fr-FR"/>
              </w:rPr>
              <w:t xml:space="preserve">Image </w:t>
            </w:r>
            <w:proofErr w:type="spellStart"/>
            <w:r w:rsidRPr="00611B3F">
              <w:rPr>
                <w:rFonts w:ascii="Garamond" w:hAnsi="Garamond" w:cs="Times"/>
                <w:b/>
                <w:color w:val="000000"/>
                <w:lang w:val="fr-FR"/>
              </w:rPr>
              <w:t>Years</w:t>
            </w:r>
            <w:proofErr w:type="spellEnd"/>
          </w:p>
        </w:tc>
        <w:tc>
          <w:tcPr>
            <w:tcW w:w="2960" w:type="dxa"/>
          </w:tcPr>
          <w:p w14:paraId="2CBBAD9D" w14:textId="17E6B8C5" w:rsidR="004539A2" w:rsidRPr="00611B3F" w:rsidRDefault="004539A2" w:rsidP="004539A2">
            <w:pPr>
              <w:autoSpaceDE w:val="0"/>
              <w:autoSpaceDN w:val="0"/>
              <w:adjustRightInd w:val="0"/>
              <w:spacing w:line="280" w:lineRule="atLeast"/>
              <w:jc w:val="center"/>
              <w:rPr>
                <w:rFonts w:ascii="Garamond" w:hAnsi="Garamond" w:cs="Times"/>
                <w:b/>
                <w:color w:val="000000"/>
              </w:rPr>
            </w:pPr>
            <w:r w:rsidRPr="00611B3F">
              <w:rPr>
                <w:rFonts w:ascii="Garamond" w:hAnsi="Garamond" w:cs="Times"/>
                <w:b/>
                <w:color w:val="000000"/>
              </w:rPr>
              <w:t>Google Earth Engine Image Collection IDs</w:t>
            </w:r>
          </w:p>
        </w:tc>
      </w:tr>
      <w:tr w:rsidR="004539A2" w:rsidRPr="004539A2" w14:paraId="4F1B9BC0" w14:textId="77777777" w:rsidTr="004539A2">
        <w:tc>
          <w:tcPr>
            <w:tcW w:w="2128" w:type="dxa"/>
          </w:tcPr>
          <w:p w14:paraId="1AD684CC" w14:textId="1E23BEAD" w:rsidR="004539A2" w:rsidRPr="004539A2" w:rsidRDefault="004539A2" w:rsidP="0080649C">
            <w:pPr>
              <w:autoSpaceDE w:val="0"/>
              <w:autoSpaceDN w:val="0"/>
              <w:adjustRightInd w:val="0"/>
              <w:spacing w:line="280" w:lineRule="atLeast"/>
              <w:rPr>
                <w:rFonts w:ascii="Garamond" w:hAnsi="Garamond" w:cs="Times"/>
                <w:color w:val="000000"/>
              </w:rPr>
            </w:pPr>
            <w:r w:rsidRPr="004539A2">
              <w:rPr>
                <w:rFonts w:ascii="Garamond" w:hAnsi="Garamond" w:cs="Times"/>
                <w:color w:val="000000"/>
              </w:rPr>
              <w:t>NASA Landsat 8</w:t>
            </w:r>
          </w:p>
        </w:tc>
        <w:tc>
          <w:tcPr>
            <w:tcW w:w="2168" w:type="dxa"/>
          </w:tcPr>
          <w:p w14:paraId="16F4669A" w14:textId="77777777" w:rsidR="004539A2" w:rsidRPr="004539A2" w:rsidRDefault="004539A2" w:rsidP="004539A2">
            <w:pPr>
              <w:rPr>
                <w:rFonts w:ascii="Garamond" w:hAnsi="Garamond"/>
              </w:rPr>
            </w:pPr>
            <w:r w:rsidRPr="004539A2">
              <w:rPr>
                <w:rFonts w:ascii="Garamond" w:hAnsi="Garamond"/>
                <w:color w:val="000000"/>
              </w:rPr>
              <w:t>Thermal Infrared Sensors (TIRS) and Operational Land Imager (OLI) Surface Reflectance Tier 1</w:t>
            </w:r>
          </w:p>
          <w:p w14:paraId="32B13F95" w14:textId="03994B6E" w:rsidR="004539A2" w:rsidRPr="004539A2" w:rsidRDefault="004539A2" w:rsidP="0080649C">
            <w:pPr>
              <w:autoSpaceDE w:val="0"/>
              <w:autoSpaceDN w:val="0"/>
              <w:adjustRightInd w:val="0"/>
              <w:spacing w:line="280" w:lineRule="atLeast"/>
              <w:rPr>
                <w:rFonts w:ascii="Garamond" w:hAnsi="Garamond" w:cs="Times"/>
                <w:color w:val="000000"/>
              </w:rPr>
            </w:pPr>
          </w:p>
        </w:tc>
        <w:tc>
          <w:tcPr>
            <w:tcW w:w="2094" w:type="dxa"/>
          </w:tcPr>
          <w:p w14:paraId="54E0F6D1" w14:textId="2D3CFB4C" w:rsidR="004539A2" w:rsidRPr="004539A2" w:rsidRDefault="004539A2" w:rsidP="0080649C">
            <w:pPr>
              <w:autoSpaceDE w:val="0"/>
              <w:autoSpaceDN w:val="0"/>
              <w:adjustRightInd w:val="0"/>
              <w:spacing w:line="280" w:lineRule="atLeast"/>
              <w:rPr>
                <w:rFonts w:ascii="Garamond" w:hAnsi="Garamond" w:cs="Times"/>
                <w:color w:val="000000"/>
              </w:rPr>
            </w:pPr>
            <w:r w:rsidRPr="004539A2">
              <w:rPr>
                <w:rFonts w:ascii="Garamond" w:hAnsi="Garamond" w:cs="Times"/>
                <w:color w:val="000000"/>
              </w:rPr>
              <w:t>2013 to 2019</w:t>
            </w:r>
          </w:p>
        </w:tc>
        <w:tc>
          <w:tcPr>
            <w:tcW w:w="2960" w:type="dxa"/>
          </w:tcPr>
          <w:p w14:paraId="5BEA4D34" w14:textId="77777777" w:rsidR="004539A2" w:rsidRPr="004539A2" w:rsidRDefault="004539A2" w:rsidP="004539A2">
            <w:pPr>
              <w:rPr>
                <w:rFonts w:ascii="Garamond" w:hAnsi="Garamond"/>
              </w:rPr>
            </w:pPr>
            <w:r w:rsidRPr="004539A2">
              <w:rPr>
                <w:rFonts w:ascii="Garamond" w:hAnsi="Garamond"/>
                <w:color w:val="000000"/>
              </w:rPr>
              <w:t>LANDSAT/LC08/C01/T1_SR</w:t>
            </w:r>
          </w:p>
          <w:p w14:paraId="556998E6" w14:textId="77777777" w:rsidR="004539A2" w:rsidRPr="004539A2" w:rsidRDefault="004539A2" w:rsidP="0080649C">
            <w:pPr>
              <w:autoSpaceDE w:val="0"/>
              <w:autoSpaceDN w:val="0"/>
              <w:adjustRightInd w:val="0"/>
              <w:spacing w:line="280" w:lineRule="atLeast"/>
              <w:rPr>
                <w:rFonts w:ascii="Garamond" w:hAnsi="Garamond" w:cs="Times"/>
                <w:color w:val="000000"/>
              </w:rPr>
            </w:pPr>
          </w:p>
        </w:tc>
      </w:tr>
    </w:tbl>
    <w:p w14:paraId="1F1E28CC" w14:textId="77777777" w:rsidR="0080649C" w:rsidRPr="004539A2" w:rsidRDefault="0080649C" w:rsidP="0080649C">
      <w:pPr>
        <w:autoSpaceDE w:val="0"/>
        <w:autoSpaceDN w:val="0"/>
        <w:adjustRightInd w:val="0"/>
        <w:spacing w:after="0" w:line="280" w:lineRule="atLeast"/>
        <w:rPr>
          <w:rFonts w:ascii="Times" w:hAnsi="Times" w:cs="Times"/>
          <w:color w:val="000000"/>
          <w:sz w:val="24"/>
          <w:szCs w:val="24"/>
        </w:rPr>
      </w:pPr>
    </w:p>
    <w:p w14:paraId="341B03D6" w14:textId="77777777" w:rsidR="004539A2" w:rsidRPr="00FA7684" w:rsidRDefault="004539A2" w:rsidP="004539A2">
      <w:pPr>
        <w:spacing w:after="0" w:line="240" w:lineRule="auto"/>
        <w:rPr>
          <w:rFonts w:ascii="Times New Roman" w:eastAsia="Times New Roman" w:hAnsi="Times New Roman" w:cs="Times New Roman"/>
          <w:color w:val="000000"/>
          <w:sz w:val="24"/>
          <w:szCs w:val="24"/>
        </w:rPr>
      </w:pPr>
      <w:r w:rsidRPr="00611B3F">
        <w:rPr>
          <w:rFonts w:ascii="Garamond" w:eastAsia="Times New Roman" w:hAnsi="Garamond" w:cs="Times New Roman"/>
          <w:iCs/>
          <w:color w:val="000000"/>
        </w:rPr>
        <w:t>Table 2</w:t>
      </w:r>
    </w:p>
    <w:p w14:paraId="0B6EF792" w14:textId="77777777" w:rsidR="004539A2" w:rsidRPr="004539A2" w:rsidRDefault="004539A2" w:rsidP="004539A2">
      <w:pPr>
        <w:spacing w:after="0" w:line="240" w:lineRule="auto"/>
        <w:rPr>
          <w:rFonts w:ascii="Times New Roman" w:eastAsia="Times New Roman" w:hAnsi="Times New Roman" w:cs="Times New Roman"/>
          <w:color w:val="000000"/>
          <w:sz w:val="24"/>
          <w:szCs w:val="24"/>
        </w:rPr>
      </w:pPr>
      <w:r w:rsidRPr="004539A2">
        <w:rPr>
          <w:rFonts w:ascii="Garamond" w:eastAsia="Times New Roman" w:hAnsi="Garamond" w:cs="Times New Roman"/>
          <w:i/>
          <w:iCs/>
          <w:color w:val="000000"/>
        </w:rPr>
        <w:t> Ancillary Data acquired used in this project.</w:t>
      </w:r>
    </w:p>
    <w:tbl>
      <w:tblPr>
        <w:tblStyle w:val="TableGrid"/>
        <w:tblW w:w="0" w:type="auto"/>
        <w:tblInd w:w="0" w:type="dxa"/>
        <w:tblLook w:val="04A0" w:firstRow="1" w:lastRow="0" w:firstColumn="1" w:lastColumn="0" w:noHBand="0" w:noVBand="1"/>
      </w:tblPr>
      <w:tblGrid>
        <w:gridCol w:w="1988"/>
        <w:gridCol w:w="1916"/>
        <w:gridCol w:w="1829"/>
        <w:gridCol w:w="3617"/>
      </w:tblGrid>
      <w:tr w:rsidR="004539A2" w14:paraId="6F07B4B4" w14:textId="77777777" w:rsidTr="00DB6BD7">
        <w:trPr>
          <w:trHeight w:val="429"/>
        </w:trPr>
        <w:tc>
          <w:tcPr>
            <w:tcW w:w="1988" w:type="dxa"/>
          </w:tcPr>
          <w:p w14:paraId="62420D8E" w14:textId="1CD318D0" w:rsidR="004539A2" w:rsidRPr="00611B3F" w:rsidRDefault="004539A2" w:rsidP="004539A2">
            <w:pPr>
              <w:jc w:val="center"/>
              <w:rPr>
                <w:rFonts w:ascii="Garamond" w:eastAsia="Times New Roman" w:hAnsi="Garamond" w:cs="Times New Roman"/>
                <w:b/>
                <w:color w:val="000000"/>
              </w:rPr>
            </w:pPr>
            <w:r w:rsidRPr="00611B3F">
              <w:rPr>
                <w:rFonts w:ascii="Garamond" w:eastAsia="Times New Roman" w:hAnsi="Garamond" w:cs="Times New Roman"/>
                <w:b/>
                <w:color w:val="000000"/>
              </w:rPr>
              <w:t>Data Description</w:t>
            </w:r>
          </w:p>
        </w:tc>
        <w:tc>
          <w:tcPr>
            <w:tcW w:w="1916" w:type="dxa"/>
          </w:tcPr>
          <w:p w14:paraId="1B0EDF39" w14:textId="696BA978" w:rsidR="004539A2" w:rsidRPr="00611B3F" w:rsidRDefault="004539A2" w:rsidP="004539A2">
            <w:pPr>
              <w:jc w:val="center"/>
              <w:rPr>
                <w:rFonts w:ascii="Garamond" w:eastAsia="Times New Roman" w:hAnsi="Garamond" w:cs="Times New Roman"/>
                <w:b/>
                <w:color w:val="000000"/>
              </w:rPr>
            </w:pPr>
            <w:r w:rsidRPr="00611B3F">
              <w:rPr>
                <w:rFonts w:ascii="Garamond" w:eastAsia="Times New Roman" w:hAnsi="Garamond" w:cs="Times New Roman"/>
                <w:b/>
                <w:color w:val="000000"/>
              </w:rPr>
              <w:t>Data Format</w:t>
            </w:r>
          </w:p>
        </w:tc>
        <w:tc>
          <w:tcPr>
            <w:tcW w:w="1829" w:type="dxa"/>
          </w:tcPr>
          <w:p w14:paraId="249650FF" w14:textId="37DB950B" w:rsidR="004539A2" w:rsidRPr="00611B3F" w:rsidRDefault="004539A2" w:rsidP="004539A2">
            <w:pPr>
              <w:jc w:val="center"/>
              <w:rPr>
                <w:rFonts w:ascii="Garamond" w:eastAsia="Times New Roman" w:hAnsi="Garamond" w:cs="Times New Roman"/>
                <w:b/>
                <w:color w:val="000000"/>
              </w:rPr>
            </w:pPr>
            <w:r w:rsidRPr="00611B3F">
              <w:rPr>
                <w:rFonts w:ascii="Garamond" w:eastAsia="Times New Roman" w:hAnsi="Garamond" w:cs="Times New Roman"/>
                <w:b/>
                <w:color w:val="000000"/>
              </w:rPr>
              <w:t>Dates</w:t>
            </w:r>
          </w:p>
        </w:tc>
        <w:tc>
          <w:tcPr>
            <w:tcW w:w="3617" w:type="dxa"/>
          </w:tcPr>
          <w:p w14:paraId="35ADFE76" w14:textId="36E05AAA" w:rsidR="004539A2" w:rsidRPr="00611B3F" w:rsidRDefault="004539A2" w:rsidP="004539A2">
            <w:pPr>
              <w:jc w:val="center"/>
              <w:rPr>
                <w:rFonts w:ascii="Garamond" w:eastAsia="Times New Roman" w:hAnsi="Garamond" w:cs="Times New Roman"/>
                <w:b/>
                <w:color w:val="000000"/>
              </w:rPr>
            </w:pPr>
            <w:r w:rsidRPr="00611B3F">
              <w:rPr>
                <w:rFonts w:ascii="Garamond" w:eastAsia="Times New Roman" w:hAnsi="Garamond" w:cs="Times New Roman"/>
                <w:b/>
                <w:color w:val="000000"/>
              </w:rPr>
              <w:t>Source</w:t>
            </w:r>
          </w:p>
        </w:tc>
      </w:tr>
      <w:tr w:rsidR="004539A2" w14:paraId="3818DE51" w14:textId="77777777" w:rsidTr="00DB6BD7">
        <w:tc>
          <w:tcPr>
            <w:tcW w:w="1988" w:type="dxa"/>
          </w:tcPr>
          <w:p w14:paraId="20CDADEC" w14:textId="77777777" w:rsidR="004539A2" w:rsidRPr="004539A2" w:rsidRDefault="004539A2" w:rsidP="004539A2">
            <w:pPr>
              <w:rPr>
                <w:rFonts w:ascii="Garamond" w:hAnsi="Garamond"/>
              </w:rPr>
            </w:pPr>
            <w:r w:rsidRPr="004539A2">
              <w:rPr>
                <w:rFonts w:ascii="Garamond" w:hAnsi="Garamond"/>
                <w:color w:val="000000"/>
              </w:rPr>
              <w:t>Hansen Global Forest Change</w:t>
            </w:r>
          </w:p>
          <w:p w14:paraId="15AC544E" w14:textId="77777777" w:rsidR="004539A2" w:rsidRPr="004539A2" w:rsidRDefault="004539A2" w:rsidP="0080649C">
            <w:pPr>
              <w:rPr>
                <w:rFonts w:ascii="Garamond" w:eastAsia="Times New Roman" w:hAnsi="Garamond" w:cs="Times New Roman"/>
                <w:color w:val="000000"/>
              </w:rPr>
            </w:pPr>
          </w:p>
        </w:tc>
        <w:tc>
          <w:tcPr>
            <w:tcW w:w="1916" w:type="dxa"/>
          </w:tcPr>
          <w:p w14:paraId="55607675" w14:textId="77777777" w:rsidR="004539A2" w:rsidRPr="004539A2" w:rsidRDefault="004539A2" w:rsidP="004539A2">
            <w:pPr>
              <w:rPr>
                <w:rFonts w:ascii="Garamond" w:hAnsi="Garamond"/>
              </w:rPr>
            </w:pPr>
            <w:r w:rsidRPr="004539A2">
              <w:rPr>
                <w:rFonts w:ascii="Garamond" w:hAnsi="Garamond"/>
                <w:color w:val="000000"/>
              </w:rPr>
              <w:t>Land cover dataset</w:t>
            </w:r>
          </w:p>
          <w:p w14:paraId="0F2AF201" w14:textId="77777777" w:rsidR="004539A2" w:rsidRPr="004539A2" w:rsidRDefault="004539A2" w:rsidP="0080649C">
            <w:pPr>
              <w:rPr>
                <w:rFonts w:ascii="Garamond" w:eastAsia="Times New Roman" w:hAnsi="Garamond" w:cs="Times New Roman"/>
                <w:color w:val="000000"/>
              </w:rPr>
            </w:pPr>
          </w:p>
        </w:tc>
        <w:tc>
          <w:tcPr>
            <w:tcW w:w="1829" w:type="dxa"/>
          </w:tcPr>
          <w:p w14:paraId="38030013" w14:textId="77777777" w:rsidR="004539A2" w:rsidRPr="004539A2" w:rsidRDefault="004539A2" w:rsidP="004539A2">
            <w:pPr>
              <w:rPr>
                <w:rFonts w:ascii="Garamond" w:hAnsi="Garamond"/>
              </w:rPr>
            </w:pPr>
            <w:r w:rsidRPr="004539A2">
              <w:rPr>
                <w:rFonts w:ascii="Garamond" w:hAnsi="Garamond"/>
                <w:color w:val="000000"/>
              </w:rPr>
              <w:t>2000 to 2018</w:t>
            </w:r>
          </w:p>
          <w:p w14:paraId="7D92D6A5" w14:textId="77777777" w:rsidR="004539A2" w:rsidRPr="004539A2" w:rsidRDefault="004539A2" w:rsidP="0080649C">
            <w:pPr>
              <w:rPr>
                <w:rFonts w:ascii="Garamond" w:eastAsia="Times New Roman" w:hAnsi="Garamond" w:cs="Times New Roman"/>
                <w:color w:val="000000"/>
              </w:rPr>
            </w:pPr>
          </w:p>
        </w:tc>
        <w:tc>
          <w:tcPr>
            <w:tcW w:w="3617" w:type="dxa"/>
          </w:tcPr>
          <w:p w14:paraId="456B54EF" w14:textId="77777777" w:rsidR="004539A2" w:rsidRPr="00611B3F" w:rsidRDefault="00C15F05" w:rsidP="004539A2">
            <w:pPr>
              <w:rPr>
                <w:rFonts w:ascii="Garamond" w:hAnsi="Garamond"/>
              </w:rPr>
            </w:pPr>
            <w:hyperlink r:id="rId11" w:history="1">
              <w:r w:rsidR="004539A2" w:rsidRPr="00611B3F">
                <w:rPr>
                  <w:rFonts w:ascii="Garamond" w:hAnsi="Garamond"/>
                  <w:color w:val="000000"/>
                </w:rPr>
                <w:br/>
              </w:r>
              <w:r w:rsidR="004539A2" w:rsidRPr="00611B3F">
                <w:rPr>
                  <w:rStyle w:val="Hyperlink"/>
                  <w:rFonts w:ascii="Garamond" w:hAnsi="Garamond"/>
                  <w:color w:val="000000"/>
                  <w:u w:val="none"/>
                </w:rPr>
                <w:t>Hansen/UMD/Google/USGS/NASA</w:t>
              </w:r>
            </w:hyperlink>
            <w:r w:rsidR="004539A2" w:rsidRPr="00FA7684">
              <w:rPr>
                <w:rFonts w:ascii="Garamond" w:hAnsi="Garamond"/>
                <w:color w:val="000000"/>
              </w:rPr>
              <w:t> </w:t>
            </w:r>
          </w:p>
          <w:p w14:paraId="05416052" w14:textId="77777777" w:rsidR="004539A2" w:rsidRPr="004539A2" w:rsidRDefault="004539A2" w:rsidP="0080649C">
            <w:pPr>
              <w:rPr>
                <w:rFonts w:ascii="Garamond" w:eastAsia="Times New Roman" w:hAnsi="Garamond" w:cs="Times New Roman"/>
                <w:color w:val="000000"/>
              </w:rPr>
            </w:pPr>
          </w:p>
        </w:tc>
      </w:tr>
      <w:tr w:rsidR="004539A2" w14:paraId="7D798195" w14:textId="77777777" w:rsidTr="00DB6BD7">
        <w:tc>
          <w:tcPr>
            <w:tcW w:w="1988" w:type="dxa"/>
          </w:tcPr>
          <w:p w14:paraId="07C993A8" w14:textId="77777777" w:rsidR="004539A2" w:rsidRDefault="004539A2" w:rsidP="004539A2">
            <w:r>
              <w:br/>
            </w:r>
            <w:r>
              <w:rPr>
                <w:rFonts w:ascii="Garamond" w:hAnsi="Garamond"/>
                <w:color w:val="000000"/>
              </w:rPr>
              <w:t>793 Cities Polygons</w:t>
            </w:r>
          </w:p>
          <w:p w14:paraId="3DF26C3F" w14:textId="77777777" w:rsidR="004539A2" w:rsidRPr="004539A2" w:rsidRDefault="004539A2" w:rsidP="004539A2">
            <w:pPr>
              <w:rPr>
                <w:rFonts w:ascii="Garamond" w:hAnsi="Garamond"/>
                <w:color w:val="000000"/>
              </w:rPr>
            </w:pPr>
          </w:p>
        </w:tc>
        <w:tc>
          <w:tcPr>
            <w:tcW w:w="1916" w:type="dxa"/>
          </w:tcPr>
          <w:p w14:paraId="182F8E39" w14:textId="26F43A51" w:rsidR="004539A2" w:rsidRPr="004539A2" w:rsidRDefault="004539A2" w:rsidP="004539A2">
            <w:r>
              <w:br/>
            </w:r>
            <w:r>
              <w:rPr>
                <w:rFonts w:ascii="Garamond" w:hAnsi="Garamond"/>
                <w:color w:val="000000"/>
              </w:rPr>
              <w:t>Shapefile</w:t>
            </w:r>
          </w:p>
        </w:tc>
        <w:tc>
          <w:tcPr>
            <w:tcW w:w="1829" w:type="dxa"/>
          </w:tcPr>
          <w:p w14:paraId="2624484F" w14:textId="77777777" w:rsidR="004539A2" w:rsidRDefault="004539A2" w:rsidP="004539A2">
            <w:pPr>
              <w:rPr>
                <w:rFonts w:ascii="Garamond" w:hAnsi="Garamond"/>
                <w:color w:val="000000"/>
              </w:rPr>
            </w:pPr>
          </w:p>
          <w:p w14:paraId="05F8B52C" w14:textId="314B05A5" w:rsidR="004539A2" w:rsidRDefault="004539A2" w:rsidP="004539A2">
            <w:r>
              <w:rPr>
                <w:rFonts w:ascii="Garamond" w:hAnsi="Garamond"/>
                <w:color w:val="000000"/>
              </w:rPr>
              <w:t>2019</w:t>
            </w:r>
          </w:p>
          <w:p w14:paraId="736FD24F" w14:textId="77777777" w:rsidR="004539A2" w:rsidRPr="004539A2" w:rsidRDefault="004539A2" w:rsidP="004539A2">
            <w:pPr>
              <w:rPr>
                <w:rFonts w:ascii="Garamond" w:hAnsi="Garamond"/>
                <w:color w:val="000000"/>
              </w:rPr>
            </w:pPr>
          </w:p>
        </w:tc>
        <w:tc>
          <w:tcPr>
            <w:tcW w:w="3617" w:type="dxa"/>
          </w:tcPr>
          <w:p w14:paraId="23E403FB" w14:textId="58F6CF79" w:rsidR="004539A2" w:rsidRDefault="004539A2" w:rsidP="004539A2">
            <w:pPr>
              <w:rPr>
                <w:rFonts w:ascii="Garamond" w:hAnsi="Garamond"/>
              </w:rPr>
            </w:pPr>
          </w:p>
          <w:p w14:paraId="3799CB08" w14:textId="77777777" w:rsidR="004539A2" w:rsidRDefault="004539A2" w:rsidP="004539A2">
            <w:r>
              <w:rPr>
                <w:rFonts w:ascii="Garamond" w:hAnsi="Garamond"/>
                <w:color w:val="000000"/>
              </w:rPr>
              <w:t>City Health Dashboard - Personal Communication</w:t>
            </w:r>
          </w:p>
          <w:p w14:paraId="0F822775" w14:textId="77777777" w:rsidR="004539A2" w:rsidRPr="004539A2" w:rsidRDefault="004539A2" w:rsidP="004539A2">
            <w:pPr>
              <w:ind w:firstLine="720"/>
              <w:rPr>
                <w:rFonts w:ascii="Garamond" w:hAnsi="Garamond"/>
              </w:rPr>
            </w:pPr>
          </w:p>
        </w:tc>
      </w:tr>
      <w:tr w:rsidR="004539A2" w14:paraId="0E7AC8F0" w14:textId="77777777" w:rsidTr="00DB6BD7">
        <w:trPr>
          <w:trHeight w:val="786"/>
        </w:trPr>
        <w:tc>
          <w:tcPr>
            <w:tcW w:w="1988" w:type="dxa"/>
          </w:tcPr>
          <w:p w14:paraId="59906C40" w14:textId="77777777" w:rsidR="004539A2" w:rsidRDefault="004539A2" w:rsidP="004539A2">
            <w:pPr>
              <w:rPr>
                <w:rFonts w:ascii="Garamond" w:hAnsi="Garamond"/>
                <w:color w:val="000000"/>
              </w:rPr>
            </w:pPr>
          </w:p>
          <w:p w14:paraId="21D7DB72" w14:textId="58052CB1" w:rsidR="004539A2" w:rsidRDefault="004539A2" w:rsidP="004539A2">
            <w:r>
              <w:rPr>
                <w:rFonts w:ascii="Garamond" w:hAnsi="Garamond"/>
                <w:color w:val="000000"/>
              </w:rPr>
              <w:t xml:space="preserve">Census Tracts </w:t>
            </w:r>
          </w:p>
          <w:p w14:paraId="66F5762A" w14:textId="77777777" w:rsidR="004539A2" w:rsidRPr="004539A2" w:rsidRDefault="004539A2" w:rsidP="004539A2">
            <w:pPr>
              <w:rPr>
                <w:rFonts w:ascii="Garamond" w:hAnsi="Garamond"/>
                <w:color w:val="000000"/>
              </w:rPr>
            </w:pPr>
          </w:p>
        </w:tc>
        <w:tc>
          <w:tcPr>
            <w:tcW w:w="1916" w:type="dxa"/>
          </w:tcPr>
          <w:p w14:paraId="101CE727" w14:textId="77777777" w:rsidR="004539A2" w:rsidRDefault="004539A2" w:rsidP="004539A2">
            <w:pPr>
              <w:rPr>
                <w:rFonts w:ascii="Garamond" w:hAnsi="Garamond"/>
                <w:color w:val="000000"/>
              </w:rPr>
            </w:pPr>
          </w:p>
          <w:p w14:paraId="5F45209E" w14:textId="4E6CAAAC" w:rsidR="004539A2" w:rsidRDefault="004539A2" w:rsidP="004539A2">
            <w:r>
              <w:rPr>
                <w:rFonts w:ascii="Garamond" w:hAnsi="Garamond"/>
                <w:color w:val="000000"/>
              </w:rPr>
              <w:t>Shapefile</w:t>
            </w:r>
          </w:p>
          <w:p w14:paraId="71C30D10" w14:textId="77777777" w:rsidR="004539A2" w:rsidRPr="004539A2" w:rsidRDefault="004539A2" w:rsidP="004539A2">
            <w:pPr>
              <w:jc w:val="center"/>
              <w:rPr>
                <w:rFonts w:ascii="Garamond" w:hAnsi="Garamond"/>
                <w:color w:val="000000"/>
              </w:rPr>
            </w:pPr>
          </w:p>
        </w:tc>
        <w:tc>
          <w:tcPr>
            <w:tcW w:w="1829" w:type="dxa"/>
          </w:tcPr>
          <w:p w14:paraId="398C2AC5" w14:textId="77777777" w:rsidR="004539A2" w:rsidRDefault="004539A2" w:rsidP="004539A2">
            <w:pPr>
              <w:pStyle w:val="NormalWeb"/>
              <w:spacing w:before="240" w:beforeAutospacing="0" w:after="0" w:afterAutospacing="0"/>
              <w:rPr>
                <w:color w:val="000000"/>
              </w:rPr>
            </w:pPr>
            <w:r>
              <w:rPr>
                <w:rFonts w:ascii="Garamond" w:hAnsi="Garamond"/>
                <w:color w:val="000000"/>
                <w:sz w:val="22"/>
                <w:szCs w:val="22"/>
              </w:rPr>
              <w:t>2019</w:t>
            </w:r>
          </w:p>
          <w:p w14:paraId="62D904F0" w14:textId="77777777" w:rsidR="004539A2" w:rsidRPr="004539A2" w:rsidRDefault="004539A2" w:rsidP="004539A2">
            <w:pPr>
              <w:rPr>
                <w:rFonts w:ascii="Garamond" w:hAnsi="Garamond"/>
                <w:color w:val="000000"/>
              </w:rPr>
            </w:pPr>
          </w:p>
        </w:tc>
        <w:tc>
          <w:tcPr>
            <w:tcW w:w="3617" w:type="dxa"/>
          </w:tcPr>
          <w:p w14:paraId="27C0C947" w14:textId="77777777" w:rsidR="004539A2" w:rsidRDefault="004539A2" w:rsidP="004539A2">
            <w:pPr>
              <w:rPr>
                <w:rFonts w:ascii="Garamond" w:hAnsi="Garamond"/>
                <w:color w:val="000000"/>
              </w:rPr>
            </w:pPr>
          </w:p>
          <w:p w14:paraId="5CF424F1" w14:textId="536A1552" w:rsidR="004539A2" w:rsidRPr="004539A2" w:rsidRDefault="004539A2" w:rsidP="004539A2">
            <w:r>
              <w:rPr>
                <w:rFonts w:ascii="Garamond" w:hAnsi="Garamond"/>
                <w:color w:val="000000"/>
              </w:rPr>
              <w:t>City Health Dashboard - Personal Communication</w:t>
            </w:r>
          </w:p>
        </w:tc>
      </w:tr>
      <w:tr w:rsidR="004539A2" w14:paraId="4EA1EAB0" w14:textId="77777777" w:rsidTr="00DB6BD7">
        <w:tc>
          <w:tcPr>
            <w:tcW w:w="1988" w:type="dxa"/>
          </w:tcPr>
          <w:p w14:paraId="62E89BE1" w14:textId="7DC30B48" w:rsidR="004539A2" w:rsidRPr="004539A2" w:rsidRDefault="004539A2" w:rsidP="004539A2">
            <w:pPr>
              <w:pStyle w:val="NormalWeb"/>
              <w:spacing w:before="240" w:beforeAutospacing="0" w:after="0" w:afterAutospacing="0"/>
              <w:rPr>
                <w:color w:val="000000"/>
              </w:rPr>
            </w:pPr>
            <w:r>
              <w:rPr>
                <w:rFonts w:ascii="Garamond" w:hAnsi="Garamond"/>
                <w:color w:val="000000"/>
                <w:sz w:val="22"/>
                <w:szCs w:val="22"/>
              </w:rPr>
              <w:t xml:space="preserve">Louisville </w:t>
            </w:r>
            <w:proofErr w:type="spellStart"/>
            <w:r>
              <w:rPr>
                <w:rFonts w:ascii="Garamond" w:hAnsi="Garamond"/>
                <w:color w:val="000000"/>
                <w:sz w:val="22"/>
                <w:szCs w:val="22"/>
              </w:rPr>
              <w:t>Children</w:t>
            </w:r>
            <w:proofErr w:type="spellEnd"/>
            <w:r>
              <w:rPr>
                <w:rFonts w:ascii="Garamond" w:hAnsi="Garamond"/>
                <w:color w:val="000000"/>
                <w:sz w:val="22"/>
                <w:szCs w:val="22"/>
              </w:rPr>
              <w:t xml:space="preserve"> in </w:t>
            </w:r>
            <w:proofErr w:type="spellStart"/>
            <w:r>
              <w:rPr>
                <w:rFonts w:ascii="Garamond" w:hAnsi="Garamond"/>
                <w:color w:val="000000"/>
                <w:sz w:val="22"/>
                <w:szCs w:val="22"/>
              </w:rPr>
              <w:t>Poverty</w:t>
            </w:r>
            <w:proofErr w:type="spellEnd"/>
            <w:r>
              <w:rPr>
                <w:rFonts w:ascii="Garamond" w:hAnsi="Garamond"/>
                <w:color w:val="000000"/>
                <w:sz w:val="22"/>
                <w:szCs w:val="22"/>
              </w:rPr>
              <w:t xml:space="preserve"> Data</w:t>
            </w:r>
          </w:p>
          <w:p w14:paraId="0E1A8386" w14:textId="77777777" w:rsidR="004539A2" w:rsidRPr="004539A2" w:rsidRDefault="004539A2" w:rsidP="004539A2">
            <w:pPr>
              <w:rPr>
                <w:rFonts w:ascii="Garamond" w:hAnsi="Garamond"/>
                <w:color w:val="000000"/>
              </w:rPr>
            </w:pPr>
          </w:p>
        </w:tc>
        <w:tc>
          <w:tcPr>
            <w:tcW w:w="1916" w:type="dxa"/>
          </w:tcPr>
          <w:p w14:paraId="4D69EDAC" w14:textId="77777777" w:rsidR="004539A2" w:rsidRDefault="004539A2" w:rsidP="004539A2">
            <w:pPr>
              <w:rPr>
                <w:rFonts w:ascii="Garamond" w:hAnsi="Garamond"/>
                <w:color w:val="000000"/>
              </w:rPr>
            </w:pPr>
          </w:p>
          <w:p w14:paraId="2A345B1D" w14:textId="73CFBFEA" w:rsidR="004539A2" w:rsidRPr="004539A2" w:rsidRDefault="004539A2" w:rsidP="004539A2">
            <w:r>
              <w:rPr>
                <w:rFonts w:ascii="Garamond" w:hAnsi="Garamond"/>
                <w:color w:val="000000"/>
              </w:rPr>
              <w:t>CSV file</w:t>
            </w:r>
          </w:p>
        </w:tc>
        <w:tc>
          <w:tcPr>
            <w:tcW w:w="1829" w:type="dxa"/>
          </w:tcPr>
          <w:p w14:paraId="2C6D7234" w14:textId="77777777" w:rsidR="004539A2" w:rsidRDefault="004539A2" w:rsidP="004539A2">
            <w:pPr>
              <w:rPr>
                <w:rFonts w:ascii="Garamond" w:hAnsi="Garamond"/>
                <w:color w:val="000000"/>
              </w:rPr>
            </w:pPr>
          </w:p>
          <w:p w14:paraId="4A69DEE7" w14:textId="3D0964D1" w:rsidR="004539A2" w:rsidRPr="004539A2" w:rsidRDefault="004539A2" w:rsidP="004539A2">
            <w:r>
              <w:rPr>
                <w:rFonts w:ascii="Garamond" w:hAnsi="Garamond"/>
                <w:color w:val="000000"/>
              </w:rPr>
              <w:t>2019</w:t>
            </w:r>
          </w:p>
        </w:tc>
        <w:tc>
          <w:tcPr>
            <w:tcW w:w="3617" w:type="dxa"/>
          </w:tcPr>
          <w:p w14:paraId="69B925BA" w14:textId="77777777" w:rsidR="004539A2" w:rsidRDefault="004539A2" w:rsidP="004539A2">
            <w:pPr>
              <w:rPr>
                <w:color w:val="000000"/>
              </w:rPr>
            </w:pPr>
          </w:p>
          <w:p w14:paraId="31AA8A31" w14:textId="3E94B38E" w:rsidR="004539A2" w:rsidRPr="00FA7684" w:rsidRDefault="00C15F05" w:rsidP="004539A2">
            <w:hyperlink r:id="rId12" w:history="1">
              <w:r w:rsidR="004539A2" w:rsidRPr="00611B3F">
                <w:rPr>
                  <w:rStyle w:val="Hyperlink"/>
                  <w:rFonts w:ascii="Garamond" w:hAnsi="Garamond"/>
                  <w:color w:val="auto"/>
                  <w:u w:val="none"/>
                </w:rPr>
                <w:t>City Health Dashboard Data Access</w:t>
              </w:r>
            </w:hyperlink>
          </w:p>
          <w:p w14:paraId="28EAB156" w14:textId="77777777" w:rsidR="004539A2" w:rsidRPr="004539A2" w:rsidRDefault="004539A2" w:rsidP="004539A2">
            <w:pPr>
              <w:rPr>
                <w:rFonts w:ascii="Garamond" w:hAnsi="Garamond"/>
              </w:rPr>
            </w:pPr>
          </w:p>
        </w:tc>
      </w:tr>
    </w:tbl>
    <w:p w14:paraId="4FB273CB" w14:textId="77777777" w:rsidR="0080649C" w:rsidRPr="004539A2" w:rsidRDefault="0080649C" w:rsidP="0066138C">
      <w:pPr>
        <w:spacing w:after="0" w:line="240" w:lineRule="auto"/>
        <w:rPr>
          <w:rFonts w:ascii="Garamond" w:hAnsi="Garamond" w:cs="Arial"/>
        </w:rPr>
      </w:pPr>
    </w:p>
    <w:p w14:paraId="258AD08F" w14:textId="77777777" w:rsidR="00DB6BD7" w:rsidRPr="0066138C" w:rsidRDefault="00DB6BD7" w:rsidP="00DB6BD7">
      <w:pPr>
        <w:spacing w:after="0" w:line="240" w:lineRule="auto"/>
        <w:rPr>
          <w:rFonts w:ascii="Garamond" w:hAnsi="Garamond" w:cs="Arial"/>
          <w:b/>
          <w:i/>
          <w:szCs w:val="24"/>
        </w:rPr>
      </w:pPr>
      <w:r w:rsidRPr="0066138C">
        <w:rPr>
          <w:rFonts w:ascii="Garamond" w:hAnsi="Garamond" w:cs="Arial"/>
          <w:b/>
          <w:i/>
          <w:szCs w:val="24"/>
        </w:rPr>
        <w:t>3.2 Data Processing</w:t>
      </w:r>
    </w:p>
    <w:p w14:paraId="596FBE03" w14:textId="01DF1B69" w:rsidR="00DB6BD7" w:rsidRPr="00621937" w:rsidRDefault="00DB6BD7" w:rsidP="00DB6BD7">
      <w:pPr>
        <w:spacing w:after="0" w:line="240" w:lineRule="auto"/>
        <w:rPr>
          <w:rFonts w:ascii="Times New Roman" w:eastAsia="Times New Roman" w:hAnsi="Times New Roman" w:cs="Times New Roman"/>
          <w:sz w:val="24"/>
          <w:szCs w:val="24"/>
        </w:rPr>
      </w:pPr>
      <w:r w:rsidRPr="00621937">
        <w:rPr>
          <w:rFonts w:ascii="Garamond" w:eastAsia="Times New Roman" w:hAnsi="Garamond" w:cs="Times New Roman"/>
          <w:color w:val="000000"/>
        </w:rPr>
        <w:t xml:space="preserve">The team loaded in the Landsat 8 Tier 1 Surface Reflectance image collection and uploaded the Louisville census tract shapefile as an asset in GEE. The data were filtered to be limited to summer months (June </w:t>
      </w:r>
      <w:r w:rsidR="00FA7684">
        <w:rPr>
          <w:rFonts w:ascii="Garamond" w:eastAsia="Times New Roman" w:hAnsi="Garamond" w:cs="Times New Roman"/>
          <w:color w:val="000000"/>
        </w:rPr>
        <w:t>to</w:t>
      </w:r>
      <w:r w:rsidRPr="00621937">
        <w:rPr>
          <w:rFonts w:ascii="Garamond" w:eastAsia="Times New Roman" w:hAnsi="Garamond" w:cs="Times New Roman"/>
          <w:color w:val="000000"/>
        </w:rPr>
        <w:t xml:space="preserve"> August) for three-year periods. For example, calculations for the year 2015 included satellite images for June through August of 2013, 2014, and 2015. The three-year period was used to increase the sample size of </w:t>
      </w:r>
      <w:r w:rsidRPr="00621937">
        <w:rPr>
          <w:rFonts w:ascii="Garamond" w:eastAsia="Times New Roman" w:hAnsi="Garamond" w:cs="Times New Roman"/>
          <w:color w:val="000000"/>
        </w:rPr>
        <w:lastRenderedPageBreak/>
        <w:t xml:space="preserve">satellite images for each calculation, which would allow us to produce more accurate results. Data were also filtered by region of interest, which was Louisville for the initial study and all 793 CHD cities for the final study. To remove cloudy portions of satellite images, the team created a cloud mask using the </w:t>
      </w:r>
      <w:proofErr w:type="spellStart"/>
      <w:r w:rsidRPr="00621937">
        <w:rPr>
          <w:rFonts w:ascii="Garamond" w:eastAsia="Times New Roman" w:hAnsi="Garamond" w:cs="Times New Roman"/>
          <w:color w:val="000000"/>
        </w:rPr>
        <w:t>pixel_qa</w:t>
      </w:r>
      <w:proofErr w:type="spellEnd"/>
      <w:r w:rsidRPr="00621937">
        <w:rPr>
          <w:rFonts w:ascii="Garamond" w:eastAsia="Times New Roman" w:hAnsi="Garamond" w:cs="Times New Roman"/>
          <w:color w:val="000000"/>
        </w:rPr>
        <w:t xml:space="preserve"> band, that reassigns any cloud cover or cloud shadow pixel as a “clear” pixel so that they have no data. To exclude water bodies from the analysis, the team created a water mask using the Hansen Global Forest Change dataset, using the same pixel reassignment technique as for the cloud mask. </w:t>
      </w:r>
    </w:p>
    <w:p w14:paraId="2ED96A0C" w14:textId="77777777" w:rsidR="00DB6BD7" w:rsidRPr="0066138C" w:rsidRDefault="00DB6BD7" w:rsidP="00DB6BD7">
      <w:pPr>
        <w:spacing w:after="0" w:line="240" w:lineRule="auto"/>
        <w:rPr>
          <w:rFonts w:ascii="Garamond" w:hAnsi="Garamond" w:cs="Arial"/>
          <w:b/>
          <w:szCs w:val="24"/>
        </w:rPr>
      </w:pPr>
    </w:p>
    <w:p w14:paraId="65C60E32" w14:textId="77777777" w:rsidR="00DB6BD7" w:rsidRPr="0066138C" w:rsidRDefault="00DB6BD7" w:rsidP="00DB6BD7">
      <w:pPr>
        <w:spacing w:after="0" w:line="240" w:lineRule="auto"/>
        <w:rPr>
          <w:rFonts w:ascii="Garamond" w:hAnsi="Garamond" w:cs="Arial"/>
          <w:b/>
          <w:i/>
          <w:szCs w:val="24"/>
        </w:rPr>
      </w:pPr>
      <w:r w:rsidRPr="0066138C">
        <w:rPr>
          <w:rFonts w:ascii="Garamond" w:hAnsi="Garamond" w:cs="Arial"/>
          <w:b/>
          <w:i/>
          <w:szCs w:val="24"/>
        </w:rPr>
        <w:t>3.3 Data Analysis</w:t>
      </w:r>
    </w:p>
    <w:p w14:paraId="7A1B8B12" w14:textId="5AFBFC3D" w:rsidR="00DB6BD7" w:rsidRDefault="00DB6BD7" w:rsidP="00DB6BD7">
      <w:pPr>
        <w:spacing w:after="0" w:line="240" w:lineRule="auto"/>
        <w:rPr>
          <w:rFonts w:ascii="Garamond" w:eastAsia="Times New Roman" w:hAnsi="Garamond" w:cs="Times New Roman"/>
          <w:color w:val="000000"/>
        </w:rPr>
      </w:pPr>
      <w:r w:rsidRPr="00E61013">
        <w:rPr>
          <w:rFonts w:ascii="Garamond" w:eastAsia="Times New Roman" w:hAnsi="Garamond" w:cs="Times New Roman"/>
          <w:color w:val="000000"/>
        </w:rPr>
        <w:t>The team applied an NDVI function (Equation 1) to the filtered and masked image collections for years 2013</w:t>
      </w:r>
      <w:r w:rsidR="00FA7684">
        <w:rPr>
          <w:rFonts w:ascii="Garamond" w:eastAsia="Times New Roman" w:hAnsi="Garamond" w:cs="Times New Roman"/>
          <w:color w:val="000000"/>
        </w:rPr>
        <w:t xml:space="preserve"> to </w:t>
      </w:r>
      <w:r w:rsidRPr="00E61013">
        <w:rPr>
          <w:rFonts w:ascii="Garamond" w:eastAsia="Times New Roman" w:hAnsi="Garamond" w:cs="Times New Roman"/>
          <w:color w:val="000000"/>
        </w:rPr>
        <w:t>2019 and created annual median pixel composite images. The team then clipped the composite image to the study area and found the average NDVI per census tract. CSV files of average NDVI by census tract were exported for every city in the proper format for use on the CHD website. This process was repeated separately for citywide average NDVI calculations since the boundaries of the cities do not directly correspond to the areas covered by the census tracts. Maps were created for data visualization of these results in ArcMap 10.6.1, ArcGIS Pro 2.4, and QGIS 3.0.2-Girona.</w:t>
      </w:r>
    </w:p>
    <w:p w14:paraId="7EC6449B" w14:textId="77777777" w:rsidR="00E54D43" w:rsidRPr="00E61013" w:rsidRDefault="00E54D43" w:rsidP="00DB6BD7">
      <w:pPr>
        <w:spacing w:after="0" w:line="240" w:lineRule="auto"/>
        <w:rPr>
          <w:rFonts w:ascii="-webkit-standard" w:eastAsia="Times New Roman" w:hAnsi="-webkit-standard" w:cs="Times New Roman"/>
          <w:color w:val="000000"/>
          <w:sz w:val="24"/>
          <w:szCs w:val="24"/>
        </w:rPr>
      </w:pPr>
    </w:p>
    <w:p w14:paraId="5CDB2995" w14:textId="77777777" w:rsidR="00E54D43" w:rsidRDefault="00E54D43" w:rsidP="00E54D43">
      <w:pPr>
        <w:tabs>
          <w:tab w:val="left" w:pos="3960"/>
        </w:tabs>
        <w:spacing w:after="0" w:line="240" w:lineRule="auto"/>
        <w:jc w:val="right"/>
        <w:rPr>
          <w:rFonts w:ascii="Garamond" w:eastAsia="Times New Roman" w:hAnsi="Garamond" w:cs="Times New Roman"/>
          <w:color w:val="000000"/>
        </w:rPr>
      </w:pPr>
      <m:oMath>
        <m:r>
          <m:rPr>
            <m:nor/>
          </m:rPr>
          <w:rPr>
            <w:rFonts w:ascii="Garamond" w:eastAsia="Times New Roman" w:hAnsi="Garamond" w:cs="Times New Roman"/>
            <w:color w:val="000000"/>
            <w:sz w:val="24"/>
            <w:szCs w:val="24"/>
          </w:rPr>
          <m:t>NDVI=</m:t>
        </m:r>
        <m:f>
          <m:fPr>
            <m:ctrlPr>
              <w:rPr>
                <w:rFonts w:ascii="Cambria Math" w:eastAsia="Times New Roman" w:hAnsi="Cambria Math" w:cs="Times New Roman"/>
                <w:i/>
                <w:color w:val="000000"/>
                <w:sz w:val="24"/>
                <w:szCs w:val="24"/>
              </w:rPr>
            </m:ctrlPr>
          </m:fPr>
          <m:num>
            <m:r>
              <m:rPr>
                <m:nor/>
              </m:rPr>
              <w:rPr>
                <w:rFonts w:ascii="Garamond" w:eastAsia="Times New Roman" w:hAnsi="Garamond" w:cs="Times New Roman"/>
                <w:color w:val="000000"/>
                <w:sz w:val="24"/>
                <w:szCs w:val="24"/>
              </w:rPr>
              <m:t>NIR</m:t>
            </m:r>
            <m:d>
              <m:dPr>
                <m:ctrlPr>
                  <w:rPr>
                    <w:rFonts w:ascii="Cambria Math" w:eastAsia="Times New Roman" w:hAnsi="Cambria Math" w:cs="Times New Roman"/>
                    <w:i/>
                    <w:color w:val="000000"/>
                    <w:sz w:val="24"/>
                    <w:szCs w:val="24"/>
                  </w:rPr>
                </m:ctrlPr>
              </m:dPr>
              <m:e>
                <m:r>
                  <m:rPr>
                    <m:nor/>
                  </m:rPr>
                  <w:rPr>
                    <w:rFonts w:ascii="Garamond" w:eastAsia="Times New Roman" w:hAnsi="Garamond" w:cs="Times New Roman"/>
                    <w:color w:val="000000"/>
                    <w:sz w:val="24"/>
                    <w:szCs w:val="24"/>
                  </w:rPr>
                  <m:t>band 5</m:t>
                </m:r>
              </m:e>
            </m:d>
            <m:r>
              <m:rPr>
                <m:nor/>
              </m:rPr>
              <w:rPr>
                <w:rFonts w:ascii="Garamond" w:eastAsia="Times New Roman" w:hAnsi="Garamond" w:cs="Times New Roman"/>
                <w:color w:val="000000"/>
                <w:sz w:val="24"/>
                <w:szCs w:val="24"/>
              </w:rPr>
              <m:t>-Red(band 4)</m:t>
            </m:r>
          </m:num>
          <m:den>
            <m:r>
              <m:rPr>
                <m:nor/>
              </m:rPr>
              <w:rPr>
                <w:rFonts w:ascii="Garamond" w:eastAsia="Times New Roman" w:hAnsi="Garamond" w:cs="Times New Roman"/>
                <w:color w:val="000000"/>
                <w:sz w:val="24"/>
                <w:szCs w:val="24"/>
              </w:rPr>
              <m:t>NIR</m:t>
            </m:r>
            <m:d>
              <m:dPr>
                <m:ctrlPr>
                  <w:rPr>
                    <w:rFonts w:ascii="Cambria Math" w:eastAsia="Times New Roman" w:hAnsi="Cambria Math" w:cs="Times New Roman"/>
                    <w:i/>
                    <w:color w:val="000000"/>
                    <w:sz w:val="24"/>
                    <w:szCs w:val="24"/>
                  </w:rPr>
                </m:ctrlPr>
              </m:dPr>
              <m:e>
                <m:r>
                  <m:rPr>
                    <m:nor/>
                  </m:rPr>
                  <w:rPr>
                    <w:rFonts w:ascii="Garamond" w:eastAsia="Times New Roman" w:hAnsi="Garamond" w:cs="Times New Roman"/>
                    <w:color w:val="000000"/>
                    <w:sz w:val="24"/>
                    <w:szCs w:val="24"/>
                  </w:rPr>
                  <m:t>band 5</m:t>
                </m:r>
              </m:e>
            </m:d>
            <m:r>
              <m:rPr>
                <m:nor/>
              </m:rPr>
              <w:rPr>
                <w:rFonts w:ascii="Garamond" w:eastAsia="Times New Roman" w:hAnsi="Garamond" w:cs="Times New Roman"/>
                <w:color w:val="000000"/>
                <w:sz w:val="24"/>
                <w:szCs w:val="24"/>
              </w:rPr>
              <m:t>+Red(band 4)</m:t>
            </m:r>
          </m:den>
        </m:f>
      </m:oMath>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sz w:val="24"/>
          <w:szCs w:val="24"/>
        </w:rPr>
        <w:tab/>
      </w:r>
      <w:r>
        <w:rPr>
          <w:rFonts w:ascii="Garamond" w:eastAsia="Times New Roman" w:hAnsi="Garamond" w:cs="Times New Roman"/>
          <w:color w:val="000000"/>
        </w:rPr>
        <w:t>(1)</w:t>
      </w:r>
    </w:p>
    <w:p w14:paraId="300C2663" w14:textId="37FC8090" w:rsidR="00DB6BD7" w:rsidRPr="00611B3F" w:rsidRDefault="00DB6BD7" w:rsidP="00DB6BD7">
      <w:pPr>
        <w:spacing w:after="0" w:line="240" w:lineRule="auto"/>
        <w:rPr>
          <w:rFonts w:ascii="Garamond" w:eastAsia="Times New Roman" w:hAnsi="Garamond" w:cs="Times New Roman"/>
          <w:color w:val="000000"/>
          <w:sz w:val="24"/>
          <w:szCs w:val="24"/>
        </w:rPr>
      </w:pPr>
    </w:p>
    <w:p w14:paraId="5D297808"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p>
    <w:p w14:paraId="1AEEC378" w14:textId="77777777" w:rsidR="00DB6BD7"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color w:val="000000"/>
        </w:rPr>
        <w:t xml:space="preserve">To calculate LST, the team corrected Landsat 8 brightness temperature using modeled emissivity. The emissivity was modeled using NDVI values according to </w:t>
      </w:r>
      <w:r w:rsidRPr="00E61013">
        <w:rPr>
          <w:rFonts w:ascii="Garamond" w:eastAsia="Times New Roman" w:hAnsi="Garamond" w:cs="Times New Roman"/>
          <w:color w:val="000000"/>
          <w:shd w:val="clear" w:color="auto" w:fill="FFFFFF"/>
        </w:rPr>
        <w:t>Shen, H., Huang, L., Zhang, L., Wu, P., &amp; Zeng, C. (2016) (Table 3).</w:t>
      </w:r>
    </w:p>
    <w:p w14:paraId="54CD9009"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p>
    <w:p w14:paraId="6D1B8102"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i/>
          <w:iCs/>
          <w:color w:val="000000"/>
        </w:rPr>
        <w:t>Table 3</w:t>
      </w:r>
    </w:p>
    <w:tbl>
      <w:tblPr>
        <w:tblW w:w="0" w:type="auto"/>
        <w:tblCellMar>
          <w:top w:w="15" w:type="dxa"/>
          <w:left w:w="15" w:type="dxa"/>
          <w:bottom w:w="15" w:type="dxa"/>
          <w:right w:w="15" w:type="dxa"/>
        </w:tblCellMar>
        <w:tblLook w:val="04A0" w:firstRow="1" w:lastRow="0" w:firstColumn="1" w:lastColumn="0" w:noHBand="0" w:noVBand="1"/>
      </w:tblPr>
      <w:tblGrid>
        <w:gridCol w:w="1239"/>
        <w:gridCol w:w="2433"/>
        <w:gridCol w:w="3782"/>
      </w:tblGrid>
      <w:tr w:rsidR="00DB6BD7" w:rsidRPr="00E61013" w14:paraId="79FFE201" w14:textId="77777777" w:rsidTr="00EB6F6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11E77" w14:textId="77777777" w:rsidR="00DB6BD7" w:rsidRPr="00E61013" w:rsidRDefault="00DB6BD7" w:rsidP="00611B3F">
            <w:pPr>
              <w:spacing w:after="0" w:line="240" w:lineRule="auto"/>
              <w:jc w:val="center"/>
              <w:rPr>
                <w:rFonts w:ascii="Times New Roman" w:eastAsia="Times New Roman" w:hAnsi="Times New Roman" w:cs="Times New Roman"/>
                <w:sz w:val="24"/>
                <w:szCs w:val="24"/>
              </w:rPr>
            </w:pPr>
            <w:r w:rsidRPr="00E61013">
              <w:rPr>
                <w:rFonts w:ascii="Garamond" w:eastAsia="Times New Roman" w:hAnsi="Garamond" w:cs="Times New Roman"/>
                <w:b/>
                <w:bCs/>
                <w:color w:val="000000"/>
              </w:rPr>
              <w:t>NDVI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A9512" w14:textId="77777777" w:rsidR="00DB6BD7" w:rsidRPr="00E61013" w:rsidRDefault="00DB6BD7" w:rsidP="00611B3F">
            <w:pPr>
              <w:spacing w:after="0" w:line="240" w:lineRule="auto"/>
              <w:jc w:val="center"/>
              <w:rPr>
                <w:rFonts w:ascii="Times New Roman" w:eastAsia="Times New Roman" w:hAnsi="Times New Roman" w:cs="Times New Roman"/>
                <w:sz w:val="24"/>
                <w:szCs w:val="24"/>
              </w:rPr>
            </w:pPr>
            <w:r w:rsidRPr="00E61013">
              <w:rPr>
                <w:rFonts w:ascii="Garamond" w:eastAsia="Times New Roman" w:hAnsi="Garamond" w:cs="Times New Roman"/>
                <w:b/>
                <w:bCs/>
                <w:color w:val="000000"/>
              </w:rPr>
              <w:t>Emissivity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E5A535" w14:textId="77777777" w:rsidR="00DB6BD7" w:rsidRPr="00E61013" w:rsidRDefault="00DB6BD7" w:rsidP="00611B3F">
            <w:pPr>
              <w:spacing w:after="0" w:line="240" w:lineRule="auto"/>
              <w:jc w:val="center"/>
              <w:rPr>
                <w:rFonts w:ascii="Times New Roman" w:eastAsia="Times New Roman" w:hAnsi="Times New Roman" w:cs="Times New Roman"/>
                <w:sz w:val="24"/>
                <w:szCs w:val="24"/>
              </w:rPr>
            </w:pPr>
            <w:r w:rsidRPr="00E61013">
              <w:rPr>
                <w:rFonts w:ascii="Garamond" w:eastAsia="Times New Roman" w:hAnsi="Garamond" w:cs="Times New Roman"/>
                <w:b/>
                <w:bCs/>
                <w:color w:val="000000"/>
              </w:rPr>
              <w:t>Surface Type</w:t>
            </w:r>
          </w:p>
        </w:tc>
      </w:tr>
      <w:tr w:rsidR="00DB6BD7" w:rsidRPr="00E61013" w14:paraId="7946F118" w14:textId="77777777" w:rsidTr="00EB6F60">
        <w:trPr>
          <w:trHeight w:val="7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E3506" w14:textId="77777777" w:rsidR="00DB6BD7" w:rsidRPr="00E61013" w:rsidRDefault="00DB6BD7" w:rsidP="00EB6F60">
            <w:pPr>
              <w:spacing w:after="0" w:line="240" w:lineRule="auto"/>
              <w:rPr>
                <w:rFonts w:ascii="Times New Roman" w:eastAsia="Times New Roman" w:hAnsi="Times New Roman" w:cs="Times New Roman"/>
                <w:sz w:val="24"/>
                <w:szCs w:val="24"/>
              </w:rPr>
            </w:pPr>
            <w:r w:rsidRPr="00E61013">
              <w:rPr>
                <w:rFonts w:ascii="Garamond" w:eastAsia="Times New Roman" w:hAnsi="Garamond" w:cs="Times New Roman"/>
                <w:color w:val="000000"/>
              </w:rPr>
              <w:t>-1 – 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52057" w14:textId="77777777" w:rsidR="00DB6BD7" w:rsidRPr="00E61013" w:rsidRDefault="00DB6BD7" w:rsidP="00EB6F60">
            <w:pPr>
              <w:spacing w:after="0" w:line="240" w:lineRule="auto"/>
              <w:ind w:hanging="720"/>
              <w:rPr>
                <w:rFonts w:ascii="Times New Roman" w:eastAsia="Times New Roman" w:hAnsi="Times New Roman" w:cs="Times New Roman"/>
                <w:sz w:val="24"/>
                <w:szCs w:val="24"/>
              </w:rPr>
            </w:pPr>
            <w:r w:rsidRPr="00E61013">
              <w:rPr>
                <w:rFonts w:ascii="Garamond" w:eastAsia="Times New Roman" w:hAnsi="Garamond" w:cs="Times New Roman"/>
                <w:color w:val="000000"/>
              </w:rPr>
              <w:t>0.9925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6786F" w14:textId="77777777" w:rsidR="00DB6BD7" w:rsidRPr="00E61013" w:rsidRDefault="00DB6BD7" w:rsidP="00EB6F60">
            <w:pPr>
              <w:spacing w:after="0" w:line="240" w:lineRule="auto"/>
              <w:rPr>
                <w:rFonts w:ascii="Times New Roman" w:eastAsia="Times New Roman" w:hAnsi="Times New Roman" w:cs="Times New Roman"/>
                <w:sz w:val="24"/>
                <w:szCs w:val="24"/>
              </w:rPr>
            </w:pPr>
            <w:r w:rsidRPr="00E61013">
              <w:rPr>
                <w:rFonts w:ascii="Garamond" w:eastAsia="Times New Roman" w:hAnsi="Garamond" w:cs="Times New Roman"/>
                <w:color w:val="000000"/>
              </w:rPr>
              <w:t>Various, non-vegetation</w:t>
            </w:r>
          </w:p>
        </w:tc>
      </w:tr>
      <w:tr w:rsidR="00DB6BD7" w:rsidRPr="00E61013" w14:paraId="053BC615" w14:textId="77777777" w:rsidTr="00EB6F60">
        <w:trPr>
          <w:trHeight w:val="7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C1D75" w14:textId="77777777" w:rsidR="00DB6BD7" w:rsidRPr="00E61013" w:rsidRDefault="00DB6BD7" w:rsidP="00EB6F60">
            <w:pPr>
              <w:spacing w:after="0" w:line="240" w:lineRule="auto"/>
              <w:rPr>
                <w:rFonts w:ascii="Times New Roman" w:eastAsia="Times New Roman" w:hAnsi="Times New Roman" w:cs="Times New Roman"/>
                <w:sz w:val="24"/>
                <w:szCs w:val="24"/>
              </w:rPr>
            </w:pPr>
            <w:r w:rsidRPr="00E61013">
              <w:rPr>
                <w:rFonts w:ascii="Garamond" w:eastAsia="Times New Roman" w:hAnsi="Garamond" w:cs="Times New Roman"/>
                <w:color w:val="000000"/>
              </w:rPr>
              <w:t>0 – 0.15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22CF2B" w14:textId="77777777" w:rsidR="00DB6BD7" w:rsidRPr="00E61013" w:rsidRDefault="00DB6BD7" w:rsidP="00EB6F60">
            <w:pPr>
              <w:spacing w:after="0" w:line="240" w:lineRule="auto"/>
              <w:rPr>
                <w:rFonts w:ascii="Times New Roman" w:eastAsia="Times New Roman" w:hAnsi="Times New Roman" w:cs="Times New Roman"/>
                <w:sz w:val="24"/>
                <w:szCs w:val="24"/>
              </w:rPr>
            </w:pPr>
            <w:r w:rsidRPr="00E61013">
              <w:rPr>
                <w:rFonts w:ascii="Garamond" w:eastAsia="Times New Roman" w:hAnsi="Garamond" w:cs="Times New Roman"/>
                <w:color w:val="000000"/>
              </w:rPr>
              <w:t>0.923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29144" w14:textId="77777777" w:rsidR="00DB6BD7" w:rsidRPr="00E61013" w:rsidRDefault="00DB6BD7" w:rsidP="00EB6F60">
            <w:pPr>
              <w:spacing w:after="0" w:line="240" w:lineRule="auto"/>
              <w:rPr>
                <w:rFonts w:ascii="Times New Roman" w:eastAsia="Times New Roman" w:hAnsi="Times New Roman" w:cs="Times New Roman"/>
                <w:sz w:val="24"/>
                <w:szCs w:val="24"/>
              </w:rPr>
            </w:pPr>
            <w:r w:rsidRPr="00E61013">
              <w:rPr>
                <w:rFonts w:ascii="Garamond" w:eastAsia="Times New Roman" w:hAnsi="Garamond" w:cs="Times New Roman"/>
                <w:color w:val="000000"/>
              </w:rPr>
              <w:t>Urban Impervious Surfaces/Bare Ground</w:t>
            </w:r>
          </w:p>
        </w:tc>
      </w:tr>
      <w:tr w:rsidR="00DB6BD7" w:rsidRPr="00E61013" w14:paraId="31B149C4" w14:textId="77777777" w:rsidTr="00EB6F60">
        <w:trPr>
          <w:trHeight w:val="7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2AC814" w14:textId="77777777" w:rsidR="00DB6BD7" w:rsidRPr="00E61013" w:rsidRDefault="00DB6BD7" w:rsidP="00EB6F60">
            <w:pPr>
              <w:spacing w:after="0" w:line="240" w:lineRule="auto"/>
              <w:rPr>
                <w:rFonts w:ascii="Times New Roman" w:eastAsia="Times New Roman" w:hAnsi="Times New Roman" w:cs="Times New Roman"/>
                <w:sz w:val="24"/>
                <w:szCs w:val="24"/>
              </w:rPr>
            </w:pPr>
            <w:r w:rsidRPr="00E61013">
              <w:rPr>
                <w:rFonts w:ascii="Garamond" w:eastAsia="Times New Roman" w:hAnsi="Garamond" w:cs="Times New Roman"/>
                <w:color w:val="000000"/>
              </w:rPr>
              <w:t>0.16 – 0.727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4A86CD" w14:textId="77777777" w:rsidR="00DB6BD7" w:rsidRPr="00E61013" w:rsidRDefault="00DB6BD7" w:rsidP="00EB6F60">
            <w:pPr>
              <w:spacing w:after="0" w:line="240" w:lineRule="auto"/>
              <w:rPr>
                <w:rFonts w:ascii="Times New Roman" w:eastAsia="Times New Roman" w:hAnsi="Times New Roman" w:cs="Times New Roman"/>
                <w:sz w:val="24"/>
                <w:szCs w:val="24"/>
              </w:rPr>
            </w:pPr>
            <w:r w:rsidRPr="00E61013">
              <w:rPr>
                <w:rFonts w:ascii="Garamond" w:eastAsia="Times New Roman" w:hAnsi="Garamond" w:cs="Times New Roman"/>
                <w:color w:val="000000"/>
              </w:rPr>
              <w:t>1.0094 + 0.047*ln(NDVI)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230A6" w14:textId="77777777" w:rsidR="00DB6BD7" w:rsidRPr="00E61013" w:rsidRDefault="00DB6BD7" w:rsidP="00EB6F60">
            <w:pPr>
              <w:spacing w:after="0" w:line="240" w:lineRule="auto"/>
              <w:rPr>
                <w:rFonts w:ascii="Times New Roman" w:eastAsia="Times New Roman" w:hAnsi="Times New Roman" w:cs="Times New Roman"/>
                <w:sz w:val="24"/>
                <w:szCs w:val="24"/>
              </w:rPr>
            </w:pPr>
            <w:r w:rsidRPr="00E61013">
              <w:rPr>
                <w:rFonts w:ascii="Garamond" w:eastAsia="Times New Roman" w:hAnsi="Garamond" w:cs="Times New Roman"/>
                <w:color w:val="000000"/>
              </w:rPr>
              <w:t>Various, including Vegetation</w:t>
            </w:r>
          </w:p>
        </w:tc>
      </w:tr>
      <w:tr w:rsidR="00DB6BD7" w:rsidRPr="00E61013" w14:paraId="36327F7E" w14:textId="77777777" w:rsidTr="00EB6F60">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7A889" w14:textId="77777777" w:rsidR="00DB6BD7" w:rsidRPr="00E61013" w:rsidRDefault="00DB6BD7" w:rsidP="00EB6F60">
            <w:pPr>
              <w:spacing w:after="0" w:line="240" w:lineRule="auto"/>
              <w:rPr>
                <w:rFonts w:ascii="Times New Roman" w:eastAsia="Times New Roman" w:hAnsi="Times New Roman" w:cs="Times New Roman"/>
                <w:sz w:val="24"/>
                <w:szCs w:val="24"/>
              </w:rPr>
            </w:pPr>
            <w:r w:rsidRPr="00E61013">
              <w:rPr>
                <w:rFonts w:ascii="Garamond" w:eastAsia="Times New Roman" w:hAnsi="Garamond" w:cs="Times New Roman"/>
                <w:color w:val="000000"/>
              </w:rPr>
              <w:t>&gt;0.727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982CA" w14:textId="77777777" w:rsidR="00DB6BD7" w:rsidRPr="00E61013" w:rsidRDefault="00DB6BD7" w:rsidP="00EB6F60">
            <w:pPr>
              <w:spacing w:after="0" w:line="240" w:lineRule="auto"/>
              <w:rPr>
                <w:rFonts w:ascii="Times New Roman" w:eastAsia="Times New Roman" w:hAnsi="Times New Roman" w:cs="Times New Roman"/>
                <w:sz w:val="24"/>
                <w:szCs w:val="24"/>
              </w:rPr>
            </w:pPr>
            <w:r w:rsidRPr="00E61013">
              <w:rPr>
                <w:rFonts w:ascii="Garamond" w:eastAsia="Times New Roman" w:hAnsi="Garamond" w:cs="Times New Roman"/>
                <w:color w:val="000000"/>
              </w:rPr>
              <w:t>0.986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DB2BF8" w14:textId="77777777" w:rsidR="00DB6BD7" w:rsidRPr="00E61013" w:rsidRDefault="00DB6BD7" w:rsidP="00EB6F60">
            <w:pPr>
              <w:spacing w:after="0" w:line="240" w:lineRule="auto"/>
              <w:rPr>
                <w:rFonts w:ascii="Times New Roman" w:eastAsia="Times New Roman" w:hAnsi="Times New Roman" w:cs="Times New Roman"/>
                <w:sz w:val="24"/>
                <w:szCs w:val="24"/>
              </w:rPr>
            </w:pPr>
            <w:r w:rsidRPr="00E61013">
              <w:rPr>
                <w:rFonts w:ascii="Garamond" w:eastAsia="Times New Roman" w:hAnsi="Garamond" w:cs="Times New Roman"/>
                <w:color w:val="000000"/>
              </w:rPr>
              <w:t>Dense Vegetation</w:t>
            </w:r>
          </w:p>
        </w:tc>
      </w:tr>
    </w:tbl>
    <w:p w14:paraId="4A51D9AB"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p>
    <w:p w14:paraId="4118473E" w14:textId="77777777" w:rsidR="00DB6BD7" w:rsidRDefault="00DB6BD7" w:rsidP="00DB6BD7">
      <w:pPr>
        <w:spacing w:line="240" w:lineRule="auto"/>
        <w:rPr>
          <w:rFonts w:ascii="Garamond" w:eastAsia="Times New Roman" w:hAnsi="Garamond" w:cs="Times New Roman"/>
          <w:color w:val="000000"/>
        </w:rPr>
      </w:pPr>
      <w:r w:rsidRPr="00E61013">
        <w:rPr>
          <w:rFonts w:ascii="Garamond" w:eastAsia="Times New Roman" w:hAnsi="Garamond" w:cs="Times New Roman"/>
          <w:color w:val="000000"/>
        </w:rPr>
        <w:t>The team calculated LST from brightness temperature and emissivity using Equation 2 obtained from Shen et al. (2016). </w:t>
      </w:r>
    </w:p>
    <w:p w14:paraId="24DEFD48" w14:textId="6896264D" w:rsidR="00E54D43" w:rsidRPr="00E61013" w:rsidRDefault="00E54D43" w:rsidP="00611B3F">
      <w:pPr>
        <w:tabs>
          <w:tab w:val="left" w:pos="3420"/>
          <w:tab w:val="left" w:pos="8910"/>
        </w:tabs>
        <w:spacing w:line="240" w:lineRule="auto"/>
        <w:jc w:val="center"/>
        <w:rPr>
          <w:rFonts w:ascii="-webkit-standard" w:eastAsia="Times New Roman" w:hAnsi="-webkit-standard" w:cs="Times New Roman"/>
          <w:color w:val="000000"/>
          <w:sz w:val="24"/>
          <w:szCs w:val="24"/>
        </w:rPr>
      </w:pPr>
      <w:r>
        <w:rPr>
          <w:rFonts w:ascii="Garamond" w:eastAsia="Times New Roman" w:hAnsi="Garamond" w:cs="Times New Roman"/>
          <w:color w:val="000000"/>
        </w:rPr>
        <w:tab/>
      </w:r>
      <m:oMath>
        <m:sSub>
          <m:sSubPr>
            <m:ctrlPr>
              <w:rPr>
                <w:rFonts w:ascii="Cambria Math" w:eastAsia="Times New Roman" w:hAnsi="Cambria Math" w:cs="Times New Roman"/>
                <w:i/>
                <w:color w:val="000000"/>
                <w:sz w:val="24"/>
                <w:szCs w:val="24"/>
              </w:rPr>
            </m:ctrlPr>
          </m:sSubPr>
          <m:e>
            <m:r>
              <m:rPr>
                <m:nor/>
              </m:rPr>
              <w:rPr>
                <w:rFonts w:ascii="Garamond" w:eastAsia="Times New Roman" w:hAnsi="Garamond" w:cs="Times New Roman"/>
                <w:color w:val="000000"/>
                <w:sz w:val="24"/>
                <w:szCs w:val="24"/>
              </w:rPr>
              <m:t>T</m:t>
            </m:r>
          </m:e>
          <m:sub>
            <m:r>
              <m:rPr>
                <m:nor/>
              </m:rPr>
              <w:rPr>
                <w:rFonts w:ascii="Garamond" w:eastAsia="Times New Roman" w:hAnsi="Garamond" w:cs="Times New Roman"/>
                <w:color w:val="000000"/>
                <w:sz w:val="24"/>
                <w:szCs w:val="24"/>
              </w:rPr>
              <m:t>S</m:t>
            </m:r>
          </m:sub>
        </m:sSub>
        <m:r>
          <m:rPr>
            <m:nor/>
          </m:rPr>
          <w:rPr>
            <w:rFonts w:ascii="Garamond" w:eastAsia="Times New Roman" w:hAnsi="Garamond" w:cs="Times New Roman"/>
            <w:color w:val="000000"/>
            <w:sz w:val="24"/>
            <w:szCs w:val="24"/>
          </w:rPr>
          <m:t>=</m:t>
        </m:r>
        <m:f>
          <m:fPr>
            <m:ctrlPr>
              <w:rPr>
                <w:rFonts w:ascii="Cambria Math" w:eastAsia="Times New Roman" w:hAnsi="Cambria Math" w:cs="Times New Roman"/>
                <w:i/>
                <w:color w:val="000000"/>
                <w:sz w:val="24"/>
                <w:szCs w:val="24"/>
              </w:rPr>
            </m:ctrlPr>
          </m:fPr>
          <m:num>
            <m:r>
              <m:rPr>
                <m:nor/>
              </m:rPr>
              <w:rPr>
                <w:rFonts w:ascii="Garamond" w:eastAsia="Times New Roman" w:hAnsi="Garamond" w:cs="Times New Roman"/>
                <w:color w:val="000000"/>
                <w:sz w:val="24"/>
                <w:szCs w:val="24"/>
              </w:rPr>
              <m:t>BT</m:t>
            </m:r>
          </m:num>
          <m:den>
            <m:r>
              <m:rPr>
                <m:nor/>
              </m:rPr>
              <w:rPr>
                <w:rFonts w:ascii="Garamond" w:eastAsia="Times New Roman" w:hAnsi="Garamond" w:cs="Times New Roman"/>
                <w:color w:val="000000"/>
                <w:sz w:val="24"/>
                <w:szCs w:val="24"/>
              </w:rPr>
              <m:t>{1+[</m:t>
            </m:r>
            <m:d>
              <m:dPr>
                <m:ctrlPr>
                  <w:rPr>
                    <w:rFonts w:ascii="Cambria Math" w:eastAsia="Times New Roman" w:hAnsi="Cambria Math" w:cs="Times New Roman"/>
                    <w:i/>
                    <w:color w:val="000000"/>
                    <w:sz w:val="24"/>
                    <w:szCs w:val="24"/>
                  </w:rPr>
                </m:ctrlPr>
              </m:dPr>
              <m:e>
                <m:f>
                  <m:fPr>
                    <m:ctrlPr>
                      <w:rPr>
                        <w:rFonts w:ascii="Cambria Math" w:eastAsia="Times New Roman" w:hAnsi="Cambria Math" w:cs="Times New Roman"/>
                        <w:i/>
                        <w:color w:val="000000"/>
                        <w:sz w:val="24"/>
                        <w:szCs w:val="24"/>
                      </w:rPr>
                    </m:ctrlPr>
                  </m:fPr>
                  <m:num>
                    <w:proofErr w:type="spellStart"/>
                    <m:r>
                      <m:rPr>
                        <m:nor/>
                      </m:rPr>
                      <w:rPr>
                        <w:rFonts w:ascii="Garamond" w:eastAsia="Times New Roman" w:hAnsi="Garamond" w:cs="Times New Roman"/>
                        <w:color w:val="000000"/>
                        <w:sz w:val="24"/>
                        <w:szCs w:val="24"/>
                      </w:rPr>
                      <m:t>λBT</m:t>
                    </m:r>
                    <w:proofErr w:type="spellEnd"/>
                  </m:num>
                  <m:den>
                    <m:r>
                      <m:rPr>
                        <m:nor/>
                      </m:rPr>
                      <w:rPr>
                        <w:rFonts w:ascii="Cambria" w:eastAsia="Times New Roman" w:hAnsi="Cambria" w:cs="Cambria"/>
                        <w:color w:val="000000"/>
                        <w:sz w:val="24"/>
                        <w:szCs w:val="24"/>
                      </w:rPr>
                      <m:t>ϱ</m:t>
                    </m:r>
                  </m:den>
                </m:f>
              </m:e>
            </m:d>
            <m:r>
              <m:rPr>
                <m:nor/>
              </m:rPr>
              <w:rPr>
                <w:rFonts w:ascii="Garamond" w:eastAsia="Times New Roman" w:hAnsi="Garamond" w:cs="Times New Roman"/>
                <w:color w:val="000000"/>
                <w:sz w:val="24"/>
                <w:szCs w:val="24"/>
              </w:rPr>
              <m:t>ln</m:t>
            </m:r>
            <m:sSubSup>
              <m:sSubSupPr>
                <m:ctrlPr>
                  <w:rPr>
                    <w:rFonts w:ascii="Cambria Math" w:eastAsia="Times New Roman" w:hAnsi="Cambria Math" w:cs="Times New Roman"/>
                    <w:i/>
                    <w:color w:val="000000"/>
                    <w:sz w:val="24"/>
                    <w:szCs w:val="24"/>
                  </w:rPr>
                </m:ctrlPr>
              </m:sSubSupPr>
              <m:e>
                <m:r>
                  <m:rPr>
                    <m:nor/>
                  </m:rPr>
                  <w:rPr>
                    <w:rFonts w:ascii="Garamond" w:eastAsia="Times New Roman" w:hAnsi="Garamond" w:cs="Times New Roman"/>
                    <w:color w:val="000000"/>
                    <w:sz w:val="24"/>
                    <w:szCs w:val="24"/>
                  </w:rPr>
                  <m:t>ε</m:t>
                </m:r>
              </m:e>
              <m:sub>
                <m:r>
                  <m:rPr>
                    <m:nor/>
                  </m:rPr>
                  <w:rPr>
                    <w:rFonts w:ascii="Garamond" w:eastAsia="Times New Roman" w:hAnsi="Garamond" w:cs="Times New Roman"/>
                    <w:color w:val="000000"/>
                    <w:sz w:val="24"/>
                    <w:szCs w:val="24"/>
                  </w:rPr>
                  <m:t>λ</m:t>
                </m:r>
              </m:sub>
              <m:sup>
                <m:r>
                  <m:rPr>
                    <m:nor/>
                  </m:rPr>
                  <w:rPr>
                    <w:rFonts w:ascii="Garamond" w:eastAsia="Times New Roman" w:hAnsi="Garamond" w:cs="Times New Roman"/>
                    <w:color w:val="000000"/>
                    <w:sz w:val="24"/>
                    <w:szCs w:val="24"/>
                  </w:rPr>
                  <m:t>'</m:t>
                </m:r>
              </m:sup>
            </m:sSubSup>
            <m:r>
              <m:rPr>
                <m:nor/>
              </m:rPr>
              <w:rPr>
                <w:rFonts w:ascii="Garamond" w:eastAsia="Times New Roman" w:hAnsi="Garamond" w:cs="Times New Roman"/>
                <w:color w:val="000000"/>
                <w:sz w:val="24"/>
                <w:szCs w:val="24"/>
              </w:rPr>
              <m:t>E}</m:t>
            </m:r>
          </m:den>
        </m:f>
      </m:oMath>
      <w:r>
        <w:rPr>
          <w:rFonts w:ascii="Garamond" w:eastAsia="Times New Roman" w:hAnsi="Garamond" w:cs="Times New Roman"/>
          <w:color w:val="000000"/>
          <w:sz w:val="24"/>
          <w:szCs w:val="24"/>
        </w:rPr>
        <w:t xml:space="preserve">                                                                    </w:t>
      </w:r>
      <w:r>
        <w:rPr>
          <w:rFonts w:ascii="Garamond" w:eastAsia="Times New Roman" w:hAnsi="Garamond" w:cs="Times New Roman"/>
          <w:color w:val="000000"/>
        </w:rPr>
        <w:t>(2)</w:t>
      </w:r>
    </w:p>
    <w:p w14:paraId="3D6B8F49" w14:textId="3A8AC7A6" w:rsidR="00DB6BD7" w:rsidRPr="00611B3F" w:rsidRDefault="00DB6BD7" w:rsidP="00DB6BD7">
      <w:pPr>
        <w:spacing w:after="0" w:line="240" w:lineRule="auto"/>
        <w:rPr>
          <w:rFonts w:ascii="Garamond" w:eastAsia="Times New Roman" w:hAnsi="Garamond" w:cs="Times New Roman"/>
          <w:color w:val="000000"/>
          <w:sz w:val="24"/>
          <w:szCs w:val="24"/>
        </w:rPr>
      </w:pPr>
    </w:p>
    <w:p w14:paraId="6264B185" w14:textId="77777777" w:rsidR="00DB6BD7" w:rsidRDefault="00DB6BD7" w:rsidP="00DB6BD7">
      <w:pPr>
        <w:spacing w:after="0" w:line="240" w:lineRule="auto"/>
        <w:rPr>
          <w:rFonts w:ascii="Cambria Math" w:eastAsia="Times New Roman" w:hAnsi="Cambria Math" w:cs="Times New Roman"/>
          <w:color w:val="000000"/>
          <w:sz w:val="28"/>
          <w:szCs w:val="28"/>
        </w:rPr>
      </w:pPr>
    </w:p>
    <w:p w14:paraId="4BFB1887"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color w:val="000000"/>
        </w:rPr>
        <w:lastRenderedPageBreak/>
        <w:t>In order to test the viability of our modeled emissivity, we compared the LST values obtained using our NDVI-based emissivity model to LST calculated using other methods for the city of Phoenix, Arizona. We compared values found with our method to LST based on the USGS Provisional Land Surface Temperature data, the Forth Remote Sensing Lab Aster-based method, and the Forth Remote Sensing Lab NDVI-based calculations for the same geographic area. Our values for LST (denoted in black) match closely with the Forth Remote Sensing Lab NDVI based LST calculations (denoted in red) (</w:t>
      </w:r>
      <w:r w:rsidRPr="00611B3F">
        <w:rPr>
          <w:rFonts w:ascii="Garamond" w:eastAsia="Times New Roman" w:hAnsi="Garamond" w:cs="Times New Roman"/>
          <w:i/>
          <w:color w:val="000000"/>
        </w:rPr>
        <w:t>Figure 3</w:t>
      </w:r>
      <w:r w:rsidRPr="00E61013">
        <w:rPr>
          <w:rFonts w:ascii="Garamond" w:eastAsia="Times New Roman" w:hAnsi="Garamond" w:cs="Times New Roman"/>
          <w:color w:val="000000"/>
        </w:rPr>
        <w:t>). Our values for LST also have moderate overlap with the other two methods. </w:t>
      </w:r>
    </w:p>
    <w:p w14:paraId="7AE8CB61"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p>
    <w:p w14:paraId="4FCF4E5C" w14:textId="77777777" w:rsidR="00DB6BD7" w:rsidRPr="00E61013" w:rsidRDefault="00DB6BD7" w:rsidP="00611B3F">
      <w:pPr>
        <w:spacing w:after="0" w:line="240" w:lineRule="auto"/>
        <w:jc w:val="center"/>
        <w:rPr>
          <w:rFonts w:ascii="-webkit-standard" w:eastAsia="Times New Roman" w:hAnsi="-webkit-standard" w:cs="Times New Roman"/>
          <w:color w:val="000000"/>
          <w:sz w:val="24"/>
          <w:szCs w:val="24"/>
        </w:rPr>
      </w:pPr>
      <w:r w:rsidRPr="00E61013">
        <w:rPr>
          <w:rFonts w:ascii="Garamond" w:eastAsia="Times New Roman" w:hAnsi="Garamond" w:cs="Times New Roman"/>
          <w:color w:val="000000"/>
          <w:bdr w:val="none" w:sz="0" w:space="0" w:color="auto" w:frame="1"/>
        </w:rPr>
        <w:fldChar w:fldCharType="begin"/>
      </w:r>
      <w:r w:rsidRPr="00E61013">
        <w:rPr>
          <w:rFonts w:ascii="Garamond" w:eastAsia="Times New Roman" w:hAnsi="Garamond" w:cs="Times New Roman"/>
          <w:color w:val="000000"/>
          <w:bdr w:val="none" w:sz="0" w:space="0" w:color="auto" w:frame="1"/>
        </w:rPr>
        <w:instrText xml:space="preserve"> INCLUDEPICTURE "https://lh5.googleusercontent.com/MBS4D1zpbpHZYf6WCxN-r_M9XouvaoxR47VD4C7J99zcfPodNWaiy0iy-g0N6sPVnlSWHGElc1YQG6QszyichR2cKKl3dkyD9KLxo34b1fXOtXMdDG2PfCThuL7ZJsu6plKJgSk" \* MERGEFORMATINET </w:instrText>
      </w:r>
      <w:r w:rsidRPr="00E61013">
        <w:rPr>
          <w:rFonts w:ascii="Garamond" w:eastAsia="Times New Roman" w:hAnsi="Garamond" w:cs="Times New Roman"/>
          <w:color w:val="000000"/>
          <w:bdr w:val="none" w:sz="0" w:space="0" w:color="auto" w:frame="1"/>
        </w:rPr>
        <w:fldChar w:fldCharType="separate"/>
      </w:r>
      <w:r w:rsidRPr="00E61013">
        <w:rPr>
          <w:rFonts w:ascii="Garamond" w:eastAsia="Times New Roman" w:hAnsi="Garamond" w:cs="Times New Roman"/>
          <w:noProof/>
          <w:color w:val="000000"/>
          <w:bdr w:val="none" w:sz="0" w:space="0" w:color="auto" w:frame="1"/>
        </w:rPr>
        <w:drawing>
          <wp:inline distT="0" distB="0" distL="0" distR="0" wp14:anchorId="4B06C06C" wp14:editId="5D10DF40">
            <wp:extent cx="5408341" cy="3835099"/>
            <wp:effectExtent l="0" t="0" r="190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16" t="11625" r="4669" b="9974"/>
                    <a:stretch/>
                  </pic:blipFill>
                  <pic:spPr bwMode="auto">
                    <a:xfrm>
                      <a:off x="0" y="0"/>
                      <a:ext cx="5409572" cy="3835972"/>
                    </a:xfrm>
                    <a:prstGeom prst="rect">
                      <a:avLst/>
                    </a:prstGeom>
                    <a:noFill/>
                    <a:ln>
                      <a:noFill/>
                    </a:ln>
                    <a:extLst>
                      <a:ext uri="{53640926-AAD7-44D8-BBD7-CCE9431645EC}">
                        <a14:shadowObscured xmlns:a14="http://schemas.microsoft.com/office/drawing/2010/main"/>
                      </a:ext>
                    </a:extLst>
                  </pic:spPr>
                </pic:pic>
              </a:graphicData>
            </a:graphic>
          </wp:inline>
        </w:drawing>
      </w:r>
      <w:r w:rsidRPr="00E61013">
        <w:rPr>
          <w:rFonts w:ascii="Garamond" w:eastAsia="Times New Roman" w:hAnsi="Garamond" w:cs="Times New Roman"/>
          <w:color w:val="000000"/>
          <w:bdr w:val="none" w:sz="0" w:space="0" w:color="auto" w:frame="1"/>
        </w:rPr>
        <w:fldChar w:fldCharType="end"/>
      </w:r>
    </w:p>
    <w:p w14:paraId="5EFDFEA7" w14:textId="52B6B54F" w:rsidR="00DB6BD7" w:rsidRPr="00E61013" w:rsidRDefault="00DB6BD7" w:rsidP="00611B3F">
      <w:pPr>
        <w:spacing w:after="0" w:line="240" w:lineRule="auto"/>
        <w:jc w:val="center"/>
        <w:rPr>
          <w:rFonts w:ascii="-webkit-standard" w:eastAsia="Times New Roman" w:hAnsi="-webkit-standard" w:cs="Times New Roman"/>
          <w:color w:val="000000"/>
          <w:sz w:val="24"/>
          <w:szCs w:val="24"/>
        </w:rPr>
      </w:pPr>
      <w:r w:rsidRPr="00E61013">
        <w:rPr>
          <w:rFonts w:ascii="Garamond" w:eastAsia="Times New Roman" w:hAnsi="Garamond" w:cs="Times New Roman"/>
          <w:i/>
          <w:iCs/>
          <w:color w:val="000000"/>
        </w:rPr>
        <w:t xml:space="preserve">Figure 3. </w:t>
      </w:r>
      <w:r w:rsidRPr="00E61013">
        <w:rPr>
          <w:rFonts w:ascii="Garamond" w:eastAsia="Times New Roman" w:hAnsi="Garamond" w:cs="Times New Roman"/>
          <w:color w:val="000000"/>
        </w:rPr>
        <w:t>Comparison of LST calculated from different methods of modeling or measuring emissivity. Blue corresponds to the USGS Provisional Land Surface Temperature data, green to the Forth Remote Sensing Lab Aster-based LST calculations, red to the Forth Remote Sensing Lab NDVI based LST calculations, and black to our</w:t>
      </w:r>
      <w:r w:rsidR="00FA7684">
        <w:rPr>
          <w:rFonts w:ascii="Garamond" w:eastAsia="Times New Roman" w:hAnsi="Garamond" w:cs="Times New Roman"/>
          <w:color w:val="000000"/>
        </w:rPr>
        <w:t xml:space="preserve"> teams</w:t>
      </w:r>
      <w:r w:rsidRPr="00E61013">
        <w:rPr>
          <w:rFonts w:ascii="Garamond" w:eastAsia="Times New Roman" w:hAnsi="Garamond" w:cs="Times New Roman"/>
          <w:color w:val="000000"/>
        </w:rPr>
        <w:t xml:space="preserve"> NDVI based LST calculations. The black curve representing our LST calculations closely match the Forth Remote Sensing Lab NDVI-based calculations </w:t>
      </w:r>
      <w:r w:rsidRPr="00E61013">
        <w:rPr>
          <w:rFonts w:ascii="Garamond" w:eastAsia="Times New Roman" w:hAnsi="Garamond" w:cs="Times New Roman"/>
          <w:color w:val="1D1C1D"/>
        </w:rPr>
        <w:t>(L. Watkins, personal communication, October 28, 2019).</w:t>
      </w:r>
    </w:p>
    <w:p w14:paraId="511F47B3" w14:textId="77777777" w:rsidR="00DB6BD7" w:rsidRPr="00611B3F" w:rsidRDefault="00DB6BD7" w:rsidP="00DB6BD7">
      <w:pPr>
        <w:spacing w:after="0" w:line="240" w:lineRule="auto"/>
        <w:rPr>
          <w:rFonts w:ascii="Garamond" w:eastAsia="Times New Roman" w:hAnsi="Garamond" w:cs="Times New Roman"/>
          <w:color w:val="000000"/>
        </w:rPr>
      </w:pPr>
    </w:p>
    <w:p w14:paraId="380E819C" w14:textId="72BFCCD8"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color w:val="000000"/>
        </w:rPr>
        <w:t xml:space="preserve">The team calculated the Pearson </w:t>
      </w:r>
      <w:r w:rsidR="00FA7684">
        <w:rPr>
          <w:rFonts w:ascii="Garamond" w:eastAsia="Times New Roman" w:hAnsi="Garamond" w:cs="Times New Roman"/>
          <w:color w:val="000000"/>
        </w:rPr>
        <w:t>C</w:t>
      </w:r>
      <w:r w:rsidRPr="00E61013">
        <w:rPr>
          <w:rFonts w:ascii="Garamond" w:eastAsia="Times New Roman" w:hAnsi="Garamond" w:cs="Times New Roman"/>
          <w:color w:val="000000"/>
        </w:rPr>
        <w:t xml:space="preserve">orrelation </w:t>
      </w:r>
      <w:r w:rsidR="00FA7684">
        <w:rPr>
          <w:rFonts w:ascii="Garamond" w:eastAsia="Times New Roman" w:hAnsi="Garamond" w:cs="Times New Roman"/>
          <w:color w:val="000000"/>
        </w:rPr>
        <w:t>C</w:t>
      </w:r>
      <w:r w:rsidRPr="00E61013">
        <w:rPr>
          <w:rFonts w:ascii="Garamond" w:eastAsia="Times New Roman" w:hAnsi="Garamond" w:cs="Times New Roman"/>
          <w:color w:val="000000"/>
        </w:rPr>
        <w:t>oefficient between NDVI and LST for the cities of Louisville</w:t>
      </w:r>
      <w:r w:rsidR="00FA7684">
        <w:rPr>
          <w:rFonts w:ascii="Garamond" w:eastAsia="Times New Roman" w:hAnsi="Garamond" w:cs="Times New Roman"/>
          <w:color w:val="000000"/>
        </w:rPr>
        <w:t>, KY</w:t>
      </w:r>
      <w:r w:rsidRPr="00E61013">
        <w:rPr>
          <w:rFonts w:ascii="Garamond" w:eastAsia="Times New Roman" w:hAnsi="Garamond" w:cs="Times New Roman"/>
          <w:color w:val="000000"/>
        </w:rPr>
        <w:t>, Seattle</w:t>
      </w:r>
      <w:r w:rsidR="00FA7684">
        <w:rPr>
          <w:rFonts w:ascii="Garamond" w:eastAsia="Times New Roman" w:hAnsi="Garamond" w:cs="Times New Roman"/>
          <w:color w:val="000000"/>
        </w:rPr>
        <w:t>, WA</w:t>
      </w:r>
      <w:r w:rsidRPr="00E61013">
        <w:rPr>
          <w:rFonts w:ascii="Garamond" w:eastAsia="Times New Roman" w:hAnsi="Garamond" w:cs="Times New Roman"/>
          <w:color w:val="000000"/>
        </w:rPr>
        <w:t>, and Phoenix</w:t>
      </w:r>
      <w:r w:rsidR="00FA7684">
        <w:rPr>
          <w:rFonts w:ascii="Garamond" w:eastAsia="Times New Roman" w:hAnsi="Garamond" w:cs="Times New Roman"/>
          <w:color w:val="000000"/>
        </w:rPr>
        <w:t>, AZ</w:t>
      </w:r>
      <w:r w:rsidRPr="00E61013">
        <w:rPr>
          <w:rFonts w:ascii="Garamond" w:eastAsia="Times New Roman" w:hAnsi="Garamond" w:cs="Times New Roman"/>
          <w:color w:val="000000"/>
        </w:rPr>
        <w:t xml:space="preserve"> using R. These cities were chosen for data analysis to ensure that our methods were viable for locations with notably different climates. Furthermore, we compared the results of the average NDVI and LST for census tracts in Louisville to the percentage of children in poverty by census tract</w:t>
      </w:r>
      <w:r w:rsidR="00FA7684">
        <w:rPr>
          <w:rFonts w:ascii="Garamond" w:eastAsia="Times New Roman" w:hAnsi="Garamond" w:cs="Times New Roman"/>
          <w:color w:val="000000"/>
        </w:rPr>
        <w:t xml:space="preserve"> data downloaded from the CHD website. The CHD appears to use this metric</w:t>
      </w:r>
      <w:r w:rsidRPr="00E61013">
        <w:rPr>
          <w:rFonts w:ascii="Garamond" w:eastAsia="Times New Roman" w:hAnsi="Garamond" w:cs="Times New Roman"/>
          <w:color w:val="000000"/>
        </w:rPr>
        <w:t xml:space="preserve"> as an indicator of income. This was done to identify whether there was a correlation between </w:t>
      </w:r>
      <w:r w:rsidR="00FA7684">
        <w:rPr>
          <w:rFonts w:ascii="Garamond" w:eastAsia="Times New Roman" w:hAnsi="Garamond" w:cs="Times New Roman"/>
          <w:color w:val="000000"/>
        </w:rPr>
        <w:t>the location of</w:t>
      </w:r>
      <w:r w:rsidR="00FA7684" w:rsidRPr="00E61013">
        <w:rPr>
          <w:rFonts w:ascii="Garamond" w:eastAsia="Times New Roman" w:hAnsi="Garamond" w:cs="Times New Roman"/>
          <w:color w:val="000000"/>
        </w:rPr>
        <w:t xml:space="preserve"> </w:t>
      </w:r>
      <w:r w:rsidRPr="00E61013">
        <w:rPr>
          <w:rFonts w:ascii="Garamond" w:eastAsia="Times New Roman" w:hAnsi="Garamond" w:cs="Times New Roman"/>
          <w:color w:val="000000"/>
        </w:rPr>
        <w:t>less affluent communities and the level of greenness and urban heat in those areas. </w:t>
      </w:r>
    </w:p>
    <w:p w14:paraId="1F8F0083" w14:textId="77777777" w:rsidR="00DB6BD7" w:rsidRPr="0066138C" w:rsidRDefault="00DB6BD7" w:rsidP="00DB6BD7">
      <w:pPr>
        <w:spacing w:after="0" w:line="240" w:lineRule="auto"/>
        <w:rPr>
          <w:rFonts w:ascii="Garamond" w:hAnsi="Garamond" w:cs="Arial"/>
        </w:rPr>
      </w:pPr>
    </w:p>
    <w:p w14:paraId="4C1355F7" w14:textId="77777777" w:rsidR="00DB6BD7" w:rsidRPr="0066138C" w:rsidRDefault="00DB6BD7" w:rsidP="00DB6BD7">
      <w:pPr>
        <w:pStyle w:val="Heading1"/>
        <w:spacing w:before="0" w:line="240" w:lineRule="auto"/>
        <w:rPr>
          <w:rFonts w:ascii="Garamond" w:hAnsi="Garamond"/>
        </w:rPr>
      </w:pPr>
      <w:bookmarkStart w:id="3" w:name="_Toc334198730"/>
      <w:r w:rsidRPr="0066138C">
        <w:rPr>
          <w:rFonts w:ascii="Garamond" w:hAnsi="Garamond"/>
        </w:rPr>
        <w:t>4. Results</w:t>
      </w:r>
      <w:bookmarkEnd w:id="3"/>
      <w:r w:rsidRPr="0066138C">
        <w:rPr>
          <w:rFonts w:ascii="Garamond" w:hAnsi="Garamond"/>
        </w:rPr>
        <w:t xml:space="preserve"> &amp; Discussion</w:t>
      </w:r>
    </w:p>
    <w:p w14:paraId="1CD5BD4C"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bookmarkStart w:id="4" w:name="_Toc334198734"/>
      <w:r w:rsidRPr="00E61013">
        <w:rPr>
          <w:rFonts w:ascii="Garamond" w:eastAsia="Times New Roman" w:hAnsi="Garamond" w:cs="Times New Roman"/>
          <w:b/>
          <w:bCs/>
          <w:i/>
          <w:iCs/>
          <w:color w:val="000000"/>
        </w:rPr>
        <w:t>4.1 Analysis of Results</w:t>
      </w:r>
    </w:p>
    <w:p w14:paraId="4ECBDAE9" w14:textId="70879B6A" w:rsidR="00DB6BD7" w:rsidRPr="00E61013" w:rsidRDefault="00FA7684" w:rsidP="00DB6BD7">
      <w:pPr>
        <w:spacing w:after="0" w:line="240" w:lineRule="auto"/>
        <w:rPr>
          <w:rFonts w:ascii="-webkit-standard" w:eastAsia="Times New Roman" w:hAnsi="-webkit-standard" w:cs="Times New Roman"/>
          <w:color w:val="000000"/>
          <w:sz w:val="24"/>
          <w:szCs w:val="24"/>
        </w:rPr>
      </w:pPr>
      <w:r>
        <w:rPr>
          <w:rFonts w:ascii="Garamond" w:eastAsia="Times New Roman" w:hAnsi="Garamond" w:cs="Times New Roman"/>
          <w:color w:val="000000"/>
        </w:rPr>
        <w:t xml:space="preserve">2019 NDVI for </w:t>
      </w:r>
      <w:r w:rsidR="00DB6BD7" w:rsidRPr="00E61013">
        <w:rPr>
          <w:rFonts w:ascii="Garamond" w:eastAsia="Times New Roman" w:hAnsi="Garamond" w:cs="Times New Roman"/>
          <w:color w:val="000000"/>
        </w:rPr>
        <w:t xml:space="preserve">Louisville’s census tracts </w:t>
      </w:r>
      <w:r>
        <w:rPr>
          <w:rFonts w:ascii="Garamond" w:eastAsia="Times New Roman" w:hAnsi="Garamond" w:cs="Times New Roman"/>
          <w:color w:val="000000"/>
        </w:rPr>
        <w:t xml:space="preserve">displayed </w:t>
      </w:r>
      <w:r w:rsidR="00DB6BD7" w:rsidRPr="00E61013">
        <w:rPr>
          <w:rFonts w:ascii="Garamond" w:eastAsia="Times New Roman" w:hAnsi="Garamond" w:cs="Times New Roman"/>
          <w:color w:val="000000"/>
        </w:rPr>
        <w:t>values between 0.3 and 0.89 (</w:t>
      </w:r>
      <w:r w:rsidR="00DB6BD7" w:rsidRPr="00611B3F">
        <w:rPr>
          <w:rFonts w:ascii="Garamond" w:eastAsia="Times New Roman" w:hAnsi="Garamond" w:cs="Times New Roman"/>
          <w:i/>
          <w:color w:val="000000"/>
        </w:rPr>
        <w:t>Figure 4</w:t>
      </w:r>
      <w:r w:rsidR="00DB6BD7" w:rsidRPr="00E61013">
        <w:rPr>
          <w:rFonts w:ascii="Garamond" w:eastAsia="Times New Roman" w:hAnsi="Garamond" w:cs="Times New Roman"/>
          <w:color w:val="000000"/>
        </w:rPr>
        <w:t xml:space="preserve">). Thus, all census tracts in Louisville had vegetation coverage that can be considered to be on average moderately to highly </w:t>
      </w:r>
      <w:r w:rsidR="00DB6BD7" w:rsidRPr="00E61013">
        <w:rPr>
          <w:rFonts w:ascii="Garamond" w:eastAsia="Times New Roman" w:hAnsi="Garamond" w:cs="Times New Roman"/>
          <w:color w:val="000000"/>
        </w:rPr>
        <w:lastRenderedPageBreak/>
        <w:t xml:space="preserve">green and vegetated. Phoenix had NDVI values that ranged from 0.03 to 0.4. Compared to Louisville, Phoenix had fewer green spaces and more bare ground or built surfaces. Seattle had NDVI values that ranged from 0.134 </w:t>
      </w:r>
      <w:r>
        <w:rPr>
          <w:rFonts w:ascii="Garamond" w:eastAsia="Times New Roman" w:hAnsi="Garamond" w:cs="Times New Roman"/>
          <w:color w:val="000000"/>
        </w:rPr>
        <w:t>to</w:t>
      </w:r>
      <w:r w:rsidR="00DB6BD7" w:rsidRPr="00E61013">
        <w:rPr>
          <w:rFonts w:ascii="Garamond" w:eastAsia="Times New Roman" w:hAnsi="Garamond" w:cs="Times New Roman"/>
          <w:color w:val="000000"/>
        </w:rPr>
        <w:t xml:space="preserve"> 0.654. These values correspond to a range between bare ground and areas with a high possibility of dense green vegetation.</w:t>
      </w:r>
    </w:p>
    <w:p w14:paraId="7D99EF5D" w14:textId="77777777" w:rsidR="00DB6BD7" w:rsidRPr="00611B3F" w:rsidRDefault="00DB6BD7" w:rsidP="00DB6BD7">
      <w:pPr>
        <w:spacing w:after="0" w:line="240" w:lineRule="auto"/>
        <w:rPr>
          <w:rFonts w:ascii="Garamond" w:eastAsia="Times New Roman" w:hAnsi="Garamond" w:cs="Times New Roman"/>
          <w:color w:val="000000"/>
        </w:rPr>
      </w:pPr>
    </w:p>
    <w:p w14:paraId="1580B102"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color w:val="000000"/>
        </w:rPr>
        <w:t>Phoenix had the highest absolute and largest range in LST values for 2019. The values ranged from 108 °F to 133 °F. The LST values for Seattle ranged from 77° F to 100° F. Louisville had results similar to Seattle, with LST ranging from 74° F to 97° F.</w:t>
      </w:r>
    </w:p>
    <w:p w14:paraId="051354B3" w14:textId="77777777" w:rsidR="00DB6BD7" w:rsidRPr="00611B3F" w:rsidRDefault="00DB6BD7" w:rsidP="00DB6BD7">
      <w:pPr>
        <w:spacing w:after="0" w:line="240" w:lineRule="auto"/>
        <w:rPr>
          <w:rFonts w:ascii="Garamond" w:eastAsia="Times New Roman" w:hAnsi="Garamond" w:cs="Times New Roman"/>
          <w:color w:val="000000"/>
        </w:rPr>
      </w:pPr>
    </w:p>
    <w:p w14:paraId="51A508A1" w14:textId="77777777" w:rsidR="00DB6BD7" w:rsidRPr="00E61013" w:rsidRDefault="00DB6BD7" w:rsidP="00DB6BD7">
      <w:pPr>
        <w:spacing w:after="0" w:line="240" w:lineRule="auto"/>
        <w:jc w:val="center"/>
        <w:rPr>
          <w:rFonts w:ascii="-webkit-standard" w:eastAsia="Times New Roman" w:hAnsi="-webkit-standard" w:cs="Times New Roman"/>
          <w:color w:val="000000"/>
          <w:sz w:val="24"/>
          <w:szCs w:val="24"/>
        </w:rPr>
      </w:pPr>
      <w:r w:rsidRPr="00E61013">
        <w:rPr>
          <w:rFonts w:ascii="Garamond" w:eastAsia="Times New Roman" w:hAnsi="Garamond" w:cs="Times New Roman"/>
          <w:i/>
          <w:iCs/>
          <w:color w:val="000000"/>
          <w:bdr w:val="none" w:sz="0" w:space="0" w:color="auto" w:frame="1"/>
        </w:rPr>
        <w:fldChar w:fldCharType="begin"/>
      </w:r>
      <w:r w:rsidRPr="00E61013">
        <w:rPr>
          <w:rFonts w:ascii="Garamond" w:eastAsia="Times New Roman" w:hAnsi="Garamond" w:cs="Times New Roman"/>
          <w:i/>
          <w:iCs/>
          <w:color w:val="000000"/>
          <w:bdr w:val="none" w:sz="0" w:space="0" w:color="auto" w:frame="1"/>
        </w:rPr>
        <w:instrText xml:space="preserve"> INCLUDEPICTURE "https://lh4.googleusercontent.com/bWe22ZFINq5t5iA7IQYGRQfxlQH80xkMWyO_RxlDd-rYeVVH0taumpFwUITGtZTMlj1c7Gh3MOgKmQAOxAzooX-ZpPdRdQjtTSZ71Cakiyb8JfhXcMZS6zHQc6VMX_2e_j2anTc" \* MERGEFORMATINET </w:instrText>
      </w:r>
      <w:r w:rsidRPr="00E61013">
        <w:rPr>
          <w:rFonts w:ascii="Garamond" w:eastAsia="Times New Roman" w:hAnsi="Garamond" w:cs="Times New Roman"/>
          <w:i/>
          <w:iCs/>
          <w:color w:val="000000"/>
          <w:bdr w:val="none" w:sz="0" w:space="0" w:color="auto" w:frame="1"/>
        </w:rPr>
        <w:fldChar w:fldCharType="separate"/>
      </w:r>
      <w:r w:rsidRPr="00E61013">
        <w:rPr>
          <w:rFonts w:ascii="Garamond" w:eastAsia="Times New Roman" w:hAnsi="Garamond" w:cs="Times New Roman"/>
          <w:i/>
          <w:iCs/>
          <w:noProof/>
          <w:color w:val="000000"/>
          <w:bdr w:val="none" w:sz="0" w:space="0" w:color="auto" w:frame="1"/>
        </w:rPr>
        <w:drawing>
          <wp:inline distT="0" distB="0" distL="0" distR="0" wp14:anchorId="6B51894B" wp14:editId="320CE36E">
            <wp:extent cx="5943600" cy="5525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525770"/>
                    </a:xfrm>
                    <a:prstGeom prst="rect">
                      <a:avLst/>
                    </a:prstGeom>
                    <a:noFill/>
                    <a:ln>
                      <a:noFill/>
                    </a:ln>
                  </pic:spPr>
                </pic:pic>
              </a:graphicData>
            </a:graphic>
          </wp:inline>
        </w:drawing>
      </w:r>
      <w:r w:rsidRPr="00E61013">
        <w:rPr>
          <w:rFonts w:ascii="Garamond" w:eastAsia="Times New Roman" w:hAnsi="Garamond" w:cs="Times New Roman"/>
          <w:i/>
          <w:iCs/>
          <w:color w:val="000000"/>
          <w:bdr w:val="none" w:sz="0" w:space="0" w:color="auto" w:frame="1"/>
        </w:rPr>
        <w:fldChar w:fldCharType="end"/>
      </w:r>
    </w:p>
    <w:p w14:paraId="4348EBC5" w14:textId="4648948E" w:rsidR="00DB6BD7" w:rsidRPr="00E61013" w:rsidRDefault="00DB6BD7" w:rsidP="00611B3F">
      <w:pPr>
        <w:spacing w:after="0" w:line="240" w:lineRule="auto"/>
        <w:jc w:val="center"/>
        <w:rPr>
          <w:rFonts w:ascii="-webkit-standard" w:eastAsia="Times New Roman" w:hAnsi="-webkit-standard" w:cs="Times New Roman"/>
          <w:color w:val="000000"/>
          <w:sz w:val="24"/>
          <w:szCs w:val="24"/>
        </w:rPr>
      </w:pPr>
      <w:r w:rsidRPr="00E61013">
        <w:rPr>
          <w:rFonts w:ascii="Garamond" w:eastAsia="Times New Roman" w:hAnsi="Garamond" w:cs="Times New Roman"/>
          <w:i/>
          <w:iCs/>
          <w:color w:val="000000"/>
        </w:rPr>
        <w:t>Figure 4.</w:t>
      </w:r>
      <w:r w:rsidRPr="00E61013">
        <w:rPr>
          <w:rFonts w:ascii="Garamond" w:eastAsia="Times New Roman" w:hAnsi="Garamond" w:cs="Times New Roman"/>
          <w:color w:val="000000"/>
        </w:rPr>
        <w:t xml:space="preserve"> 2019 NDVI and LST for Seattle (top-left), Phoenix (bottom-left), and Louisville (right). Darker green colors correspond with higher NDVI values, and darker red colors correspond with higher LST values. Notice that census tracts with lower NDVI tend to correspond to census tracts with higher LST.</w:t>
      </w:r>
    </w:p>
    <w:p w14:paraId="5F89B1E4" w14:textId="77777777" w:rsidR="00DB6BD7" w:rsidRPr="00611B3F" w:rsidRDefault="00DB6BD7" w:rsidP="00DB6BD7">
      <w:pPr>
        <w:spacing w:after="0" w:line="240" w:lineRule="auto"/>
        <w:rPr>
          <w:rFonts w:ascii="Garamond" w:eastAsia="Times New Roman" w:hAnsi="Garamond" w:cs="Times New Roman"/>
          <w:color w:val="000000"/>
        </w:rPr>
      </w:pPr>
    </w:p>
    <w:p w14:paraId="407A630D" w14:textId="3ECED95D"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color w:val="000000"/>
        </w:rPr>
        <w:t xml:space="preserve">The Pearson </w:t>
      </w:r>
      <w:r w:rsidR="00FA7684">
        <w:rPr>
          <w:rFonts w:ascii="Garamond" w:eastAsia="Times New Roman" w:hAnsi="Garamond" w:cs="Times New Roman"/>
          <w:color w:val="000000"/>
        </w:rPr>
        <w:t>C</w:t>
      </w:r>
      <w:r w:rsidRPr="00E61013">
        <w:rPr>
          <w:rFonts w:ascii="Garamond" w:eastAsia="Times New Roman" w:hAnsi="Garamond" w:cs="Times New Roman"/>
          <w:color w:val="000000"/>
        </w:rPr>
        <w:t xml:space="preserve">orrelation </w:t>
      </w:r>
      <w:r w:rsidR="00FA7684">
        <w:rPr>
          <w:rFonts w:ascii="Garamond" w:eastAsia="Times New Roman" w:hAnsi="Garamond" w:cs="Times New Roman"/>
          <w:color w:val="000000"/>
        </w:rPr>
        <w:t>C</w:t>
      </w:r>
      <w:r w:rsidRPr="00E61013">
        <w:rPr>
          <w:rFonts w:ascii="Garamond" w:eastAsia="Times New Roman" w:hAnsi="Garamond" w:cs="Times New Roman"/>
          <w:color w:val="000000"/>
        </w:rPr>
        <w:t>oefficients between NDVI and LST for the 2019 census tract data for Louisville (</w:t>
      </w:r>
      <w:r w:rsidRPr="00611B3F">
        <w:rPr>
          <w:rFonts w:ascii="Garamond" w:eastAsia="Times New Roman" w:hAnsi="Garamond" w:cs="Times New Roman"/>
          <w:i/>
          <w:color w:val="000000"/>
        </w:rPr>
        <w:t>Figure 5</w:t>
      </w:r>
      <w:r w:rsidRPr="00E61013">
        <w:rPr>
          <w:rFonts w:ascii="Garamond" w:eastAsia="Times New Roman" w:hAnsi="Garamond" w:cs="Times New Roman"/>
          <w:color w:val="000000"/>
        </w:rPr>
        <w:t>), Phoenix (</w:t>
      </w:r>
      <w:r w:rsidRPr="00611B3F">
        <w:rPr>
          <w:rFonts w:ascii="Garamond" w:eastAsia="Times New Roman" w:hAnsi="Garamond" w:cs="Times New Roman"/>
          <w:i/>
          <w:color w:val="000000"/>
        </w:rPr>
        <w:t>Figure 6</w:t>
      </w:r>
      <w:r w:rsidRPr="00E61013">
        <w:rPr>
          <w:rFonts w:ascii="Garamond" w:eastAsia="Times New Roman" w:hAnsi="Garamond" w:cs="Times New Roman"/>
          <w:color w:val="000000"/>
        </w:rPr>
        <w:t>), and Seattle (</w:t>
      </w:r>
      <w:r w:rsidRPr="00611B3F">
        <w:rPr>
          <w:rFonts w:ascii="Garamond" w:eastAsia="Times New Roman" w:hAnsi="Garamond" w:cs="Times New Roman"/>
          <w:i/>
          <w:color w:val="000000"/>
        </w:rPr>
        <w:t>Figure 7</w:t>
      </w:r>
      <w:r w:rsidRPr="00E61013">
        <w:rPr>
          <w:rFonts w:ascii="Garamond" w:eastAsia="Times New Roman" w:hAnsi="Garamond" w:cs="Times New Roman"/>
          <w:color w:val="000000"/>
        </w:rPr>
        <w:t xml:space="preserve">) were all statistically significant. There is a strong negative linear relationship between LST and NDVI for all three cities, as their Pearson </w:t>
      </w:r>
      <w:r w:rsidR="00FA7684">
        <w:rPr>
          <w:rFonts w:ascii="Garamond" w:eastAsia="Times New Roman" w:hAnsi="Garamond" w:cs="Times New Roman"/>
          <w:color w:val="000000"/>
        </w:rPr>
        <w:t>C</w:t>
      </w:r>
      <w:r w:rsidRPr="00E61013">
        <w:rPr>
          <w:rFonts w:ascii="Garamond" w:eastAsia="Times New Roman" w:hAnsi="Garamond" w:cs="Times New Roman"/>
          <w:color w:val="000000"/>
        </w:rPr>
        <w:t xml:space="preserve">orrelation </w:t>
      </w:r>
      <w:r w:rsidR="00FA7684">
        <w:rPr>
          <w:rFonts w:ascii="Garamond" w:eastAsia="Times New Roman" w:hAnsi="Garamond" w:cs="Times New Roman"/>
          <w:color w:val="000000"/>
        </w:rPr>
        <w:t>C</w:t>
      </w:r>
      <w:r w:rsidRPr="00E61013">
        <w:rPr>
          <w:rFonts w:ascii="Garamond" w:eastAsia="Times New Roman" w:hAnsi="Garamond" w:cs="Times New Roman"/>
          <w:color w:val="000000"/>
        </w:rPr>
        <w:t>oefficients were all -0.93 and above. </w:t>
      </w:r>
    </w:p>
    <w:p w14:paraId="3236C0CA"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p>
    <w:p w14:paraId="798EE1C4" w14:textId="77777777" w:rsidR="00DB6BD7" w:rsidRPr="00E61013" w:rsidRDefault="00DB6BD7" w:rsidP="00611B3F">
      <w:pPr>
        <w:spacing w:after="0" w:line="240" w:lineRule="auto"/>
        <w:jc w:val="center"/>
        <w:rPr>
          <w:rFonts w:ascii="-webkit-standard" w:eastAsia="Times New Roman" w:hAnsi="-webkit-standard" w:cs="Times New Roman"/>
          <w:color w:val="000000"/>
          <w:sz w:val="24"/>
          <w:szCs w:val="24"/>
        </w:rPr>
      </w:pPr>
      <w:r w:rsidRPr="00E61013">
        <w:rPr>
          <w:rFonts w:ascii="Garamond" w:eastAsia="Times New Roman" w:hAnsi="Garamond" w:cs="Times New Roman"/>
          <w:i/>
          <w:iCs/>
          <w:color w:val="000000"/>
          <w:bdr w:val="none" w:sz="0" w:space="0" w:color="auto" w:frame="1"/>
        </w:rPr>
        <w:fldChar w:fldCharType="begin"/>
      </w:r>
      <w:r w:rsidRPr="00E61013">
        <w:rPr>
          <w:rFonts w:ascii="Garamond" w:eastAsia="Times New Roman" w:hAnsi="Garamond" w:cs="Times New Roman"/>
          <w:i/>
          <w:iCs/>
          <w:color w:val="000000"/>
          <w:bdr w:val="none" w:sz="0" w:space="0" w:color="auto" w:frame="1"/>
        </w:rPr>
        <w:instrText xml:space="preserve"> INCLUDEPICTURE "https://lh6.googleusercontent.com/c7jjS6b_YQHq5WlYfJL6ieGKsqbtzTEzx4BMV-sFmLASIjW6PlByHtO0UmaD929G2ojonvTKF1bpwO_bBk2UfptG-lfCTrt74qsOB-hPglh5UY0TyIUGgnDX_7JELqibQkvzMBQ" \* MERGEFORMATINET </w:instrText>
      </w:r>
      <w:r w:rsidRPr="00E61013">
        <w:rPr>
          <w:rFonts w:ascii="Garamond" w:eastAsia="Times New Roman" w:hAnsi="Garamond" w:cs="Times New Roman"/>
          <w:i/>
          <w:iCs/>
          <w:color w:val="000000"/>
          <w:bdr w:val="none" w:sz="0" w:space="0" w:color="auto" w:frame="1"/>
        </w:rPr>
        <w:fldChar w:fldCharType="separate"/>
      </w:r>
      <w:r w:rsidRPr="00E61013">
        <w:rPr>
          <w:rFonts w:ascii="Garamond" w:eastAsia="Times New Roman" w:hAnsi="Garamond" w:cs="Times New Roman"/>
          <w:i/>
          <w:iCs/>
          <w:noProof/>
          <w:color w:val="000000"/>
          <w:bdr w:val="none" w:sz="0" w:space="0" w:color="auto" w:frame="1"/>
        </w:rPr>
        <w:drawing>
          <wp:inline distT="0" distB="0" distL="0" distR="0" wp14:anchorId="337DBD11" wp14:editId="79CB014D">
            <wp:extent cx="5207635" cy="31222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7635" cy="3122295"/>
                    </a:xfrm>
                    <a:prstGeom prst="rect">
                      <a:avLst/>
                    </a:prstGeom>
                    <a:noFill/>
                    <a:ln>
                      <a:noFill/>
                    </a:ln>
                  </pic:spPr>
                </pic:pic>
              </a:graphicData>
            </a:graphic>
          </wp:inline>
        </w:drawing>
      </w:r>
      <w:r w:rsidRPr="00E61013">
        <w:rPr>
          <w:rFonts w:ascii="Garamond" w:eastAsia="Times New Roman" w:hAnsi="Garamond" w:cs="Times New Roman"/>
          <w:i/>
          <w:iCs/>
          <w:color w:val="000000"/>
          <w:bdr w:val="none" w:sz="0" w:space="0" w:color="auto" w:frame="1"/>
        </w:rPr>
        <w:fldChar w:fldCharType="end"/>
      </w:r>
    </w:p>
    <w:p w14:paraId="79781AFB" w14:textId="242B4556" w:rsidR="00DB6BD7" w:rsidRPr="00E61013" w:rsidRDefault="00DB6BD7" w:rsidP="00611B3F">
      <w:pPr>
        <w:spacing w:after="0" w:line="240" w:lineRule="auto"/>
        <w:jc w:val="center"/>
        <w:rPr>
          <w:rFonts w:ascii="-webkit-standard" w:eastAsia="Times New Roman" w:hAnsi="-webkit-standard" w:cs="Times New Roman"/>
          <w:color w:val="000000"/>
          <w:sz w:val="24"/>
          <w:szCs w:val="24"/>
        </w:rPr>
      </w:pPr>
      <w:r w:rsidRPr="00E61013">
        <w:rPr>
          <w:rFonts w:ascii="Garamond" w:eastAsia="Times New Roman" w:hAnsi="Garamond" w:cs="Times New Roman"/>
          <w:i/>
          <w:iCs/>
          <w:color w:val="000000"/>
        </w:rPr>
        <w:t>Figure 5.</w:t>
      </w:r>
      <w:r w:rsidR="00FA7684" w:rsidRPr="00FA7684">
        <w:rPr>
          <w:rFonts w:ascii="Garamond" w:eastAsia="Times New Roman" w:hAnsi="Garamond" w:cs="Times New Roman"/>
          <w:iCs/>
          <w:color w:val="000000"/>
        </w:rPr>
        <w:t xml:space="preserve"> </w:t>
      </w:r>
      <w:r w:rsidR="00FA7684" w:rsidRPr="008F5D8F">
        <w:rPr>
          <w:rFonts w:ascii="Garamond" w:eastAsia="Times New Roman" w:hAnsi="Garamond" w:cs="Times New Roman"/>
          <w:iCs/>
          <w:color w:val="000000"/>
        </w:rPr>
        <w:t>2019 LST and NDVI</w:t>
      </w:r>
      <w:r w:rsidR="00FA7684">
        <w:rPr>
          <w:rFonts w:ascii="Garamond" w:eastAsia="Times New Roman" w:hAnsi="Garamond" w:cs="Times New Roman"/>
          <w:i/>
          <w:iCs/>
          <w:color w:val="000000"/>
        </w:rPr>
        <w:t xml:space="preserve"> </w:t>
      </w:r>
      <w:r w:rsidR="00FA7684">
        <w:rPr>
          <w:rFonts w:ascii="Garamond" w:eastAsia="Times New Roman" w:hAnsi="Garamond" w:cs="Times New Roman"/>
          <w:color w:val="000000"/>
        </w:rPr>
        <w:t>l</w:t>
      </w:r>
      <w:r w:rsidR="00FA7684" w:rsidRPr="00E61013">
        <w:rPr>
          <w:rFonts w:ascii="Garamond" w:eastAsia="Times New Roman" w:hAnsi="Garamond" w:cs="Times New Roman"/>
          <w:color w:val="000000"/>
        </w:rPr>
        <w:t xml:space="preserve">inear correlation plot </w:t>
      </w:r>
      <w:r w:rsidR="00FA7684">
        <w:rPr>
          <w:rFonts w:ascii="Garamond" w:eastAsia="Times New Roman" w:hAnsi="Garamond" w:cs="Times New Roman"/>
          <w:color w:val="000000"/>
        </w:rPr>
        <w:t xml:space="preserve">for </w:t>
      </w:r>
      <w:r w:rsidRPr="00E61013">
        <w:rPr>
          <w:rFonts w:ascii="Garamond" w:eastAsia="Times New Roman" w:hAnsi="Garamond" w:cs="Times New Roman"/>
          <w:color w:val="000000"/>
        </w:rPr>
        <w:t xml:space="preserve">Louisville </w:t>
      </w:r>
    </w:p>
    <w:p w14:paraId="0FAFF5EA" w14:textId="77777777" w:rsidR="00DB6BD7" w:rsidRPr="00E61013" w:rsidRDefault="00DB6BD7" w:rsidP="00611B3F">
      <w:pPr>
        <w:spacing w:after="0" w:line="240" w:lineRule="auto"/>
        <w:jc w:val="center"/>
        <w:rPr>
          <w:rFonts w:ascii="-webkit-standard" w:eastAsia="Times New Roman" w:hAnsi="-webkit-standard" w:cs="Times New Roman"/>
          <w:color w:val="000000"/>
          <w:sz w:val="24"/>
          <w:szCs w:val="24"/>
        </w:rPr>
      </w:pPr>
      <w:r w:rsidRPr="00E61013">
        <w:rPr>
          <w:rFonts w:ascii="Garamond" w:eastAsia="Times New Roman" w:hAnsi="Garamond" w:cs="Times New Roman"/>
          <w:color w:val="000000"/>
          <w:bdr w:val="none" w:sz="0" w:space="0" w:color="auto" w:frame="1"/>
        </w:rPr>
        <w:fldChar w:fldCharType="begin"/>
      </w:r>
      <w:r w:rsidRPr="00E61013">
        <w:rPr>
          <w:rFonts w:ascii="Garamond" w:eastAsia="Times New Roman" w:hAnsi="Garamond" w:cs="Times New Roman"/>
          <w:color w:val="000000"/>
          <w:bdr w:val="none" w:sz="0" w:space="0" w:color="auto" w:frame="1"/>
        </w:rPr>
        <w:instrText xml:space="preserve"> INCLUDEPICTURE "https://lh4.googleusercontent.com/YdsaekHrOfSBB-QDo8RKOXQKI-Hd_gzgG0epm4ugRAU0SqIW7lLAE10yioU9YJnvxwtbFS_hC1VtO1ILJlpEwVAApY47iwaGHnXkiPxzLbKaqF0x6Zwy3bqZrFmKmYJGu-8vQN4" \* MERGEFORMATINET </w:instrText>
      </w:r>
      <w:r w:rsidRPr="00E61013">
        <w:rPr>
          <w:rFonts w:ascii="Garamond" w:eastAsia="Times New Roman" w:hAnsi="Garamond" w:cs="Times New Roman"/>
          <w:color w:val="000000"/>
          <w:bdr w:val="none" w:sz="0" w:space="0" w:color="auto" w:frame="1"/>
        </w:rPr>
        <w:fldChar w:fldCharType="separate"/>
      </w:r>
      <w:r w:rsidRPr="00E61013">
        <w:rPr>
          <w:rFonts w:ascii="Garamond" w:eastAsia="Times New Roman" w:hAnsi="Garamond" w:cs="Times New Roman"/>
          <w:noProof/>
          <w:color w:val="000000"/>
          <w:bdr w:val="none" w:sz="0" w:space="0" w:color="auto" w:frame="1"/>
        </w:rPr>
        <w:drawing>
          <wp:inline distT="0" distB="0" distL="0" distR="0" wp14:anchorId="7BFDD5CA" wp14:editId="53FF9919">
            <wp:extent cx="5296535" cy="3244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6535" cy="3244850"/>
                    </a:xfrm>
                    <a:prstGeom prst="rect">
                      <a:avLst/>
                    </a:prstGeom>
                    <a:noFill/>
                    <a:ln>
                      <a:noFill/>
                    </a:ln>
                  </pic:spPr>
                </pic:pic>
              </a:graphicData>
            </a:graphic>
          </wp:inline>
        </w:drawing>
      </w:r>
      <w:r w:rsidRPr="00E61013">
        <w:rPr>
          <w:rFonts w:ascii="Garamond" w:eastAsia="Times New Roman" w:hAnsi="Garamond" w:cs="Times New Roman"/>
          <w:color w:val="000000"/>
          <w:bdr w:val="none" w:sz="0" w:space="0" w:color="auto" w:frame="1"/>
        </w:rPr>
        <w:fldChar w:fldCharType="end"/>
      </w:r>
    </w:p>
    <w:p w14:paraId="6C79C6AE" w14:textId="30D6303A" w:rsidR="00DB6BD7" w:rsidRPr="00E61013" w:rsidRDefault="00DB6BD7" w:rsidP="00611B3F">
      <w:pPr>
        <w:spacing w:after="0" w:line="240" w:lineRule="auto"/>
        <w:jc w:val="center"/>
        <w:rPr>
          <w:rFonts w:ascii="-webkit-standard" w:eastAsia="Times New Roman" w:hAnsi="-webkit-standard" w:cs="Times New Roman"/>
          <w:color w:val="000000"/>
          <w:sz w:val="24"/>
          <w:szCs w:val="24"/>
        </w:rPr>
      </w:pPr>
      <w:r w:rsidRPr="00E61013">
        <w:rPr>
          <w:rFonts w:ascii="Garamond" w:eastAsia="Times New Roman" w:hAnsi="Garamond" w:cs="Times New Roman"/>
          <w:i/>
          <w:iCs/>
          <w:color w:val="000000"/>
        </w:rPr>
        <w:t>Figure 6.</w:t>
      </w:r>
      <w:r w:rsidRPr="00E61013">
        <w:rPr>
          <w:rFonts w:ascii="Garamond" w:eastAsia="Times New Roman" w:hAnsi="Garamond" w:cs="Times New Roman"/>
          <w:color w:val="000000"/>
        </w:rPr>
        <w:t xml:space="preserve"> </w:t>
      </w:r>
      <w:r w:rsidR="00FA7684" w:rsidRPr="008F5D8F">
        <w:rPr>
          <w:rFonts w:ascii="Garamond" w:eastAsia="Times New Roman" w:hAnsi="Garamond" w:cs="Times New Roman"/>
          <w:iCs/>
          <w:color w:val="000000"/>
        </w:rPr>
        <w:t>2019 LST and NDVI</w:t>
      </w:r>
      <w:r w:rsidR="00FA7684">
        <w:rPr>
          <w:rFonts w:ascii="Garamond" w:eastAsia="Times New Roman" w:hAnsi="Garamond" w:cs="Times New Roman"/>
          <w:i/>
          <w:iCs/>
          <w:color w:val="000000"/>
        </w:rPr>
        <w:t xml:space="preserve"> </w:t>
      </w:r>
      <w:r w:rsidR="00FA7684">
        <w:rPr>
          <w:rFonts w:ascii="Garamond" w:eastAsia="Times New Roman" w:hAnsi="Garamond" w:cs="Times New Roman"/>
          <w:color w:val="000000"/>
        </w:rPr>
        <w:t>l</w:t>
      </w:r>
      <w:r w:rsidR="00FA7684" w:rsidRPr="00E61013">
        <w:rPr>
          <w:rFonts w:ascii="Garamond" w:eastAsia="Times New Roman" w:hAnsi="Garamond" w:cs="Times New Roman"/>
          <w:color w:val="000000"/>
        </w:rPr>
        <w:t xml:space="preserve">inear correlation plot for </w:t>
      </w:r>
      <w:r w:rsidRPr="00E61013">
        <w:rPr>
          <w:rFonts w:ascii="Garamond" w:eastAsia="Times New Roman" w:hAnsi="Garamond" w:cs="Times New Roman"/>
          <w:color w:val="000000"/>
        </w:rPr>
        <w:t xml:space="preserve">Phoenix </w:t>
      </w:r>
    </w:p>
    <w:p w14:paraId="16C7F5A7" w14:textId="7AEF96C4" w:rsidR="00DB6BD7" w:rsidRPr="00E61013" w:rsidRDefault="00DB6BD7" w:rsidP="00611B3F">
      <w:pPr>
        <w:spacing w:after="0" w:line="240" w:lineRule="auto"/>
        <w:jc w:val="center"/>
        <w:rPr>
          <w:rFonts w:ascii="-webkit-standard" w:eastAsia="Times New Roman" w:hAnsi="-webkit-standard" w:cs="Times New Roman"/>
          <w:color w:val="000000"/>
          <w:sz w:val="24"/>
          <w:szCs w:val="24"/>
        </w:rPr>
      </w:pPr>
      <w:r w:rsidRPr="00E61013">
        <w:rPr>
          <w:rFonts w:ascii="Garamond" w:eastAsia="Times New Roman" w:hAnsi="Garamond" w:cs="Times New Roman"/>
          <w:i/>
          <w:iCs/>
          <w:color w:val="000000"/>
          <w:bdr w:val="none" w:sz="0" w:space="0" w:color="auto" w:frame="1"/>
        </w:rPr>
        <w:lastRenderedPageBreak/>
        <w:fldChar w:fldCharType="begin"/>
      </w:r>
      <w:r w:rsidRPr="00E61013">
        <w:rPr>
          <w:rFonts w:ascii="Garamond" w:eastAsia="Times New Roman" w:hAnsi="Garamond" w:cs="Times New Roman"/>
          <w:i/>
          <w:iCs/>
          <w:color w:val="000000"/>
          <w:bdr w:val="none" w:sz="0" w:space="0" w:color="auto" w:frame="1"/>
        </w:rPr>
        <w:instrText xml:space="preserve"> INCLUDEPICTURE "https://lh5.googleusercontent.com/-C5Z-knkRW9rtK6BIDNri2DPthzW-mpJJScbnax-prkeOEbwjuYeYb9nwdwecv9IxWUGyGXv4rAJFKSMg2L1e2bFCb2_vSMIQjU5od0-jKmPxAJeEdX6qXCGGSp5lmVwE5aIC0M" \* MERGEFORMATINET </w:instrText>
      </w:r>
      <w:r w:rsidRPr="00E61013">
        <w:rPr>
          <w:rFonts w:ascii="Garamond" w:eastAsia="Times New Roman" w:hAnsi="Garamond" w:cs="Times New Roman"/>
          <w:i/>
          <w:iCs/>
          <w:color w:val="000000"/>
          <w:bdr w:val="none" w:sz="0" w:space="0" w:color="auto" w:frame="1"/>
        </w:rPr>
        <w:fldChar w:fldCharType="separate"/>
      </w:r>
      <w:r w:rsidRPr="00E61013">
        <w:rPr>
          <w:rFonts w:ascii="Garamond" w:eastAsia="Times New Roman" w:hAnsi="Garamond" w:cs="Times New Roman"/>
          <w:i/>
          <w:iCs/>
          <w:noProof/>
          <w:color w:val="000000"/>
          <w:bdr w:val="none" w:sz="0" w:space="0" w:color="auto" w:frame="1"/>
        </w:rPr>
        <w:drawing>
          <wp:inline distT="0" distB="0" distL="0" distR="0" wp14:anchorId="0FA13185" wp14:editId="35F58233">
            <wp:extent cx="5386070" cy="35013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6070" cy="3501390"/>
                    </a:xfrm>
                    <a:prstGeom prst="rect">
                      <a:avLst/>
                    </a:prstGeom>
                    <a:noFill/>
                    <a:ln>
                      <a:noFill/>
                    </a:ln>
                  </pic:spPr>
                </pic:pic>
              </a:graphicData>
            </a:graphic>
          </wp:inline>
        </w:drawing>
      </w:r>
      <w:r w:rsidRPr="00E61013">
        <w:rPr>
          <w:rFonts w:ascii="Garamond" w:eastAsia="Times New Roman" w:hAnsi="Garamond" w:cs="Times New Roman"/>
          <w:i/>
          <w:iCs/>
          <w:color w:val="000000"/>
          <w:bdr w:val="none" w:sz="0" w:space="0" w:color="auto" w:frame="1"/>
        </w:rPr>
        <w:fldChar w:fldCharType="end"/>
      </w:r>
    </w:p>
    <w:p w14:paraId="1027C5A3" w14:textId="7A957121" w:rsidR="00DB6BD7" w:rsidRPr="00E61013" w:rsidRDefault="00DB6BD7" w:rsidP="00611B3F">
      <w:pPr>
        <w:spacing w:after="0" w:line="240" w:lineRule="auto"/>
        <w:jc w:val="center"/>
        <w:rPr>
          <w:rFonts w:ascii="-webkit-standard" w:eastAsia="Times New Roman" w:hAnsi="-webkit-standard" w:cs="Times New Roman"/>
          <w:color w:val="000000"/>
          <w:sz w:val="24"/>
          <w:szCs w:val="24"/>
        </w:rPr>
      </w:pPr>
      <w:r w:rsidRPr="00E61013">
        <w:rPr>
          <w:rFonts w:ascii="Garamond" w:eastAsia="Times New Roman" w:hAnsi="Garamond" w:cs="Times New Roman"/>
          <w:i/>
          <w:iCs/>
          <w:color w:val="000000"/>
        </w:rPr>
        <w:t xml:space="preserve">Figure 7. </w:t>
      </w:r>
      <w:r w:rsidR="00FA7684" w:rsidRPr="00611B3F">
        <w:rPr>
          <w:rFonts w:ascii="Garamond" w:eastAsia="Times New Roman" w:hAnsi="Garamond" w:cs="Times New Roman"/>
          <w:iCs/>
          <w:color w:val="000000"/>
        </w:rPr>
        <w:t>2019 LST and NDVI</w:t>
      </w:r>
      <w:r w:rsidR="00FA7684">
        <w:rPr>
          <w:rFonts w:ascii="Garamond" w:eastAsia="Times New Roman" w:hAnsi="Garamond" w:cs="Times New Roman"/>
          <w:i/>
          <w:iCs/>
          <w:color w:val="000000"/>
        </w:rPr>
        <w:t xml:space="preserve"> </w:t>
      </w:r>
      <w:r w:rsidR="00FA7684">
        <w:rPr>
          <w:rFonts w:ascii="Garamond" w:eastAsia="Times New Roman" w:hAnsi="Garamond" w:cs="Times New Roman"/>
          <w:color w:val="000000"/>
        </w:rPr>
        <w:t>l</w:t>
      </w:r>
      <w:r w:rsidRPr="00E61013">
        <w:rPr>
          <w:rFonts w:ascii="Garamond" w:eastAsia="Times New Roman" w:hAnsi="Garamond" w:cs="Times New Roman"/>
          <w:color w:val="000000"/>
        </w:rPr>
        <w:t xml:space="preserve">inear correlation plot for Seattle </w:t>
      </w:r>
    </w:p>
    <w:p w14:paraId="60D5BA02" w14:textId="77777777" w:rsidR="00DB6BD7" w:rsidRPr="00611B3F" w:rsidRDefault="00DB6BD7" w:rsidP="00DB6BD7">
      <w:pPr>
        <w:spacing w:after="0" w:line="240" w:lineRule="auto"/>
        <w:rPr>
          <w:rFonts w:ascii="Garamond" w:eastAsia="Times New Roman" w:hAnsi="Garamond" w:cs="Times New Roman"/>
          <w:color w:val="000000"/>
        </w:rPr>
      </w:pPr>
    </w:p>
    <w:p w14:paraId="024DB69F" w14:textId="7E44C12A"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color w:val="000000"/>
        </w:rPr>
        <w:t xml:space="preserve">Looking at changes in citywide averages of NDVI and LST over time can be used as a general indicator of the successfulness of greening and heat mitigation initiatives. Although Louisville enacted programs to increase the </w:t>
      </w:r>
      <w:r w:rsidR="00FA7684">
        <w:rPr>
          <w:rFonts w:ascii="Garamond" w:eastAsia="Times New Roman" w:hAnsi="Garamond" w:cs="Times New Roman"/>
          <w:color w:val="000000"/>
        </w:rPr>
        <w:t>number</w:t>
      </w:r>
      <w:r w:rsidR="00FA7684" w:rsidRPr="00E61013">
        <w:rPr>
          <w:rFonts w:ascii="Garamond" w:eastAsia="Times New Roman" w:hAnsi="Garamond" w:cs="Times New Roman"/>
          <w:color w:val="000000"/>
        </w:rPr>
        <w:t xml:space="preserve"> </w:t>
      </w:r>
      <w:r w:rsidRPr="00E61013">
        <w:rPr>
          <w:rFonts w:ascii="Garamond" w:eastAsia="Times New Roman" w:hAnsi="Garamond" w:cs="Times New Roman"/>
          <w:color w:val="000000"/>
        </w:rPr>
        <w:t>of green spaces in their city between 2015 and 2019, the efforts did not increase the overall NDVI of the city or combat the increase in LST for the city during that time. In 2015, Louisville had an overall average NDVI of 0.673 and in 2019 the NDVI had negligibly increased to 0.675. The average LST value for the city increased by about 4 degrees Fahrenheit from 80.6 to 84.7. </w:t>
      </w:r>
    </w:p>
    <w:p w14:paraId="7A63A7B5" w14:textId="77777777" w:rsidR="00DB6BD7" w:rsidRPr="00611B3F" w:rsidRDefault="00DB6BD7" w:rsidP="00DB6BD7">
      <w:pPr>
        <w:spacing w:after="0" w:line="240" w:lineRule="auto"/>
        <w:rPr>
          <w:rFonts w:ascii="Garamond" w:eastAsia="Times New Roman" w:hAnsi="Garamond" w:cs="Times New Roman"/>
          <w:color w:val="000000"/>
        </w:rPr>
      </w:pPr>
    </w:p>
    <w:p w14:paraId="5C25C291" w14:textId="5BB41B8D"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color w:val="000000"/>
        </w:rPr>
        <w:t>Finally, the relationship between the percentage of children in poverty and NDVI for Louisville in 2019 was moderately negative</w:t>
      </w:r>
      <w:r w:rsidR="00FA7684">
        <w:rPr>
          <w:rFonts w:ascii="Garamond" w:eastAsia="Times New Roman" w:hAnsi="Garamond" w:cs="Times New Roman"/>
          <w:color w:val="000000"/>
        </w:rPr>
        <w:t xml:space="preserve"> (R</w:t>
      </w:r>
      <w:r w:rsidR="00FA7684" w:rsidRPr="00E61013">
        <w:rPr>
          <w:rFonts w:ascii="Garamond" w:eastAsia="Times New Roman" w:hAnsi="Garamond" w:cs="Times New Roman"/>
          <w:color w:val="000000"/>
        </w:rPr>
        <w:t xml:space="preserve"> = -</w:t>
      </w:r>
      <w:r w:rsidR="00FA7684">
        <w:rPr>
          <w:rFonts w:ascii="Garamond" w:eastAsia="Times New Roman" w:hAnsi="Garamond" w:cs="Times New Roman"/>
          <w:color w:val="000000"/>
        </w:rPr>
        <w:t xml:space="preserve"> </w:t>
      </w:r>
      <w:r w:rsidR="00FA7684" w:rsidRPr="00E61013">
        <w:rPr>
          <w:rFonts w:ascii="Garamond" w:eastAsia="Times New Roman" w:hAnsi="Garamond" w:cs="Times New Roman"/>
          <w:color w:val="000000"/>
        </w:rPr>
        <w:t>0.55</w:t>
      </w:r>
      <w:r w:rsidR="00FA7684">
        <w:rPr>
          <w:rFonts w:ascii="Garamond" w:eastAsia="Times New Roman" w:hAnsi="Garamond" w:cs="Times New Roman"/>
          <w:color w:val="000000"/>
        </w:rPr>
        <w:t>)</w:t>
      </w:r>
      <w:r w:rsidRPr="00E61013">
        <w:rPr>
          <w:rFonts w:ascii="Garamond" w:eastAsia="Times New Roman" w:hAnsi="Garamond" w:cs="Times New Roman"/>
          <w:color w:val="000000"/>
        </w:rPr>
        <w:t xml:space="preserve"> and statistically significant (p = 7.02e-16). The relationship between the percentage of children in poverty and LST for Louisville in 2019 was moderately positive </w:t>
      </w:r>
      <w:r w:rsidR="00FA7684">
        <w:rPr>
          <w:rFonts w:ascii="Garamond" w:eastAsia="Times New Roman" w:hAnsi="Garamond" w:cs="Times New Roman"/>
          <w:color w:val="000000"/>
        </w:rPr>
        <w:t>(R</w:t>
      </w:r>
      <w:r w:rsidR="00FA7684" w:rsidRPr="00E61013">
        <w:rPr>
          <w:rFonts w:ascii="Garamond" w:eastAsia="Times New Roman" w:hAnsi="Garamond" w:cs="Times New Roman"/>
          <w:color w:val="000000"/>
        </w:rPr>
        <w:t xml:space="preserve"> = 0.48</w:t>
      </w:r>
      <w:r w:rsidR="00FA7684">
        <w:rPr>
          <w:rFonts w:ascii="Garamond" w:eastAsia="Times New Roman" w:hAnsi="Garamond" w:cs="Times New Roman"/>
          <w:color w:val="000000"/>
        </w:rPr>
        <w:t xml:space="preserve">) </w:t>
      </w:r>
      <w:r w:rsidRPr="00E61013">
        <w:rPr>
          <w:rFonts w:ascii="Garamond" w:eastAsia="Times New Roman" w:hAnsi="Garamond" w:cs="Times New Roman"/>
          <w:color w:val="000000"/>
        </w:rPr>
        <w:t>and statistically significant (p = 4.941e-12) (</w:t>
      </w:r>
      <w:r w:rsidRPr="00611B3F">
        <w:rPr>
          <w:rFonts w:ascii="Garamond" w:eastAsia="Times New Roman" w:hAnsi="Garamond" w:cs="Times New Roman"/>
          <w:i/>
          <w:color w:val="000000"/>
        </w:rPr>
        <w:t>Figure 8</w:t>
      </w:r>
      <w:r w:rsidRPr="00E61013">
        <w:rPr>
          <w:rFonts w:ascii="Garamond" w:eastAsia="Times New Roman" w:hAnsi="Garamond" w:cs="Times New Roman"/>
          <w:color w:val="000000"/>
        </w:rPr>
        <w:t>). This suggests that there are fewer green spaces and more urban heat effects in census tracts with lower income. Therefore, city planners hoping to address certain health inequities, such as rates of asthma and heart disease, may want to consider focusing on increasing green spaces in less affluent areas. </w:t>
      </w:r>
    </w:p>
    <w:p w14:paraId="2FA6102A"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p>
    <w:p w14:paraId="10C6ECC8" w14:textId="77777777" w:rsidR="00DB6BD7" w:rsidRPr="00E61013" w:rsidRDefault="00DB6BD7" w:rsidP="00DB6BD7">
      <w:pPr>
        <w:spacing w:after="0" w:line="240" w:lineRule="auto"/>
        <w:jc w:val="center"/>
        <w:rPr>
          <w:rFonts w:ascii="-webkit-standard" w:eastAsia="Times New Roman" w:hAnsi="-webkit-standard" w:cs="Times New Roman"/>
          <w:color w:val="000000"/>
          <w:sz w:val="24"/>
          <w:szCs w:val="24"/>
        </w:rPr>
      </w:pPr>
      <w:r w:rsidRPr="00E61013">
        <w:rPr>
          <w:rFonts w:ascii="Garamond" w:eastAsia="Times New Roman" w:hAnsi="Garamond" w:cs="Times New Roman"/>
          <w:color w:val="000000"/>
          <w:bdr w:val="none" w:sz="0" w:space="0" w:color="auto" w:frame="1"/>
        </w:rPr>
        <w:lastRenderedPageBreak/>
        <w:fldChar w:fldCharType="begin"/>
      </w:r>
      <w:r w:rsidRPr="00E61013">
        <w:rPr>
          <w:rFonts w:ascii="Garamond" w:eastAsia="Times New Roman" w:hAnsi="Garamond" w:cs="Times New Roman"/>
          <w:color w:val="000000"/>
          <w:bdr w:val="none" w:sz="0" w:space="0" w:color="auto" w:frame="1"/>
        </w:rPr>
        <w:instrText xml:space="preserve"> INCLUDEPICTURE "https://lh4.googleusercontent.com/4GYXWKbszmwNT9ey7Qb__uskITJGBSpMD3bpZScYaBzd_uCa23sNeLwbn6iNyNoYLGDTusOvX-j1RucP7R9-0BZGMZ03i_lNyU2aJzzqXZBhG4tcdaJ7AkgXNKRof3Zb3BGfbM0" \* MERGEFORMATINET </w:instrText>
      </w:r>
      <w:r w:rsidRPr="00E61013">
        <w:rPr>
          <w:rFonts w:ascii="Garamond" w:eastAsia="Times New Roman" w:hAnsi="Garamond" w:cs="Times New Roman"/>
          <w:color w:val="000000"/>
          <w:bdr w:val="none" w:sz="0" w:space="0" w:color="auto" w:frame="1"/>
        </w:rPr>
        <w:fldChar w:fldCharType="separate"/>
      </w:r>
      <w:r w:rsidRPr="00E61013">
        <w:rPr>
          <w:rFonts w:ascii="Garamond" w:eastAsia="Times New Roman" w:hAnsi="Garamond" w:cs="Times New Roman"/>
          <w:noProof/>
          <w:color w:val="000000"/>
          <w:bdr w:val="none" w:sz="0" w:space="0" w:color="auto" w:frame="1"/>
        </w:rPr>
        <w:drawing>
          <wp:inline distT="0" distB="0" distL="0" distR="0" wp14:anchorId="2690B1ED" wp14:editId="68E153FF">
            <wp:extent cx="3289288" cy="2843530"/>
            <wp:effectExtent l="0" t="0" r="63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79"/>
                    <a:stretch/>
                  </pic:blipFill>
                  <pic:spPr bwMode="auto">
                    <a:xfrm>
                      <a:off x="0" y="0"/>
                      <a:ext cx="3289288" cy="2843530"/>
                    </a:xfrm>
                    <a:prstGeom prst="rect">
                      <a:avLst/>
                    </a:prstGeom>
                    <a:noFill/>
                    <a:ln>
                      <a:noFill/>
                    </a:ln>
                    <a:extLst>
                      <a:ext uri="{53640926-AAD7-44D8-BBD7-CCE9431645EC}">
                        <a14:shadowObscured xmlns:a14="http://schemas.microsoft.com/office/drawing/2010/main"/>
                      </a:ext>
                    </a:extLst>
                  </pic:spPr>
                </pic:pic>
              </a:graphicData>
            </a:graphic>
          </wp:inline>
        </w:drawing>
      </w:r>
      <w:r w:rsidRPr="00E61013">
        <w:rPr>
          <w:rFonts w:ascii="Garamond" w:eastAsia="Times New Roman" w:hAnsi="Garamond" w:cs="Times New Roman"/>
          <w:color w:val="000000"/>
          <w:bdr w:val="none" w:sz="0" w:space="0" w:color="auto" w:frame="1"/>
        </w:rPr>
        <w:fldChar w:fldCharType="end"/>
      </w:r>
    </w:p>
    <w:p w14:paraId="3A76801C" w14:textId="77777777" w:rsidR="00DB6BD7" w:rsidRPr="00E61013" w:rsidRDefault="00DB6BD7" w:rsidP="00611B3F">
      <w:pPr>
        <w:spacing w:after="0" w:line="240" w:lineRule="auto"/>
        <w:jc w:val="center"/>
        <w:rPr>
          <w:rFonts w:ascii="-webkit-standard" w:eastAsia="Times New Roman" w:hAnsi="-webkit-standard" w:cs="Times New Roman"/>
          <w:color w:val="000000"/>
          <w:sz w:val="24"/>
          <w:szCs w:val="24"/>
        </w:rPr>
      </w:pPr>
    </w:p>
    <w:p w14:paraId="48A9606F" w14:textId="6DC9C5DD" w:rsidR="00DB6BD7" w:rsidRPr="00DB6BD7" w:rsidRDefault="00DB6BD7" w:rsidP="00611B3F">
      <w:pPr>
        <w:spacing w:after="0" w:line="240" w:lineRule="auto"/>
        <w:jc w:val="center"/>
        <w:rPr>
          <w:rFonts w:ascii="-webkit-standard" w:eastAsia="Times New Roman" w:hAnsi="-webkit-standard" w:cs="Times New Roman"/>
          <w:color w:val="000000"/>
          <w:sz w:val="24"/>
          <w:szCs w:val="24"/>
        </w:rPr>
      </w:pPr>
      <w:r w:rsidRPr="00E61013">
        <w:rPr>
          <w:rFonts w:ascii="Garamond" w:eastAsia="Times New Roman" w:hAnsi="Garamond" w:cs="Times New Roman"/>
          <w:i/>
          <w:iCs/>
          <w:color w:val="000000"/>
        </w:rPr>
        <w:t xml:space="preserve">Figure 8. </w:t>
      </w:r>
      <w:r w:rsidRPr="00E61013">
        <w:rPr>
          <w:rFonts w:ascii="Garamond" w:eastAsia="Times New Roman" w:hAnsi="Garamond" w:cs="Times New Roman"/>
          <w:color w:val="000000"/>
        </w:rPr>
        <w:t xml:space="preserve">Correlation chart between NDVI, LST, and percentages of children in poverty. The numbers on the right indicate the </w:t>
      </w:r>
      <w:r w:rsidR="00FA7684">
        <w:rPr>
          <w:rFonts w:ascii="Garamond" w:eastAsia="Times New Roman" w:hAnsi="Garamond" w:cs="Times New Roman"/>
          <w:color w:val="000000"/>
        </w:rPr>
        <w:t>R-</w:t>
      </w:r>
      <w:r w:rsidRPr="00E61013">
        <w:rPr>
          <w:rFonts w:ascii="Garamond" w:eastAsia="Times New Roman" w:hAnsi="Garamond" w:cs="Times New Roman"/>
          <w:color w:val="000000"/>
        </w:rPr>
        <w:t xml:space="preserve">value by color. The size of the circles also corresponds to the correlation value. NDVI and LST values are significantly correlated to children in poverty. The relationship between NDVI and children in poverty has an </w:t>
      </w:r>
      <w:r w:rsidR="00FA7684">
        <w:rPr>
          <w:rFonts w:ascii="Garamond" w:eastAsia="Times New Roman" w:hAnsi="Garamond" w:cs="Times New Roman"/>
          <w:color w:val="000000"/>
        </w:rPr>
        <w:t>R-</w:t>
      </w:r>
      <w:r w:rsidRPr="00E61013">
        <w:rPr>
          <w:rFonts w:ascii="Garamond" w:eastAsia="Times New Roman" w:hAnsi="Garamond" w:cs="Times New Roman"/>
          <w:color w:val="000000"/>
        </w:rPr>
        <w:t xml:space="preserve">value of -0.55, while the relationship between LST and children and poverty has an </w:t>
      </w:r>
      <w:r w:rsidR="00FA7684">
        <w:rPr>
          <w:rFonts w:ascii="Garamond" w:eastAsia="Times New Roman" w:hAnsi="Garamond" w:cs="Times New Roman"/>
          <w:color w:val="000000"/>
        </w:rPr>
        <w:t>R-</w:t>
      </w:r>
      <w:r w:rsidRPr="00E61013">
        <w:rPr>
          <w:rFonts w:ascii="Garamond" w:eastAsia="Times New Roman" w:hAnsi="Garamond" w:cs="Times New Roman"/>
          <w:color w:val="000000"/>
        </w:rPr>
        <w:t>value of 0.4</w:t>
      </w:r>
      <w:r w:rsidR="00FA7684">
        <w:rPr>
          <w:rFonts w:ascii="Garamond" w:eastAsia="Times New Roman" w:hAnsi="Garamond" w:cs="Times New Roman"/>
          <w:color w:val="000000"/>
        </w:rPr>
        <w:t>8</w:t>
      </w:r>
    </w:p>
    <w:p w14:paraId="24E55532" w14:textId="77777777" w:rsidR="00DB6BD7" w:rsidRPr="0066138C" w:rsidRDefault="00DB6BD7" w:rsidP="00DB6BD7">
      <w:pPr>
        <w:pStyle w:val="NoSpacing"/>
        <w:rPr>
          <w:rFonts w:ascii="Garamond" w:hAnsi="Garamond"/>
          <w:b/>
          <w:i/>
          <w:szCs w:val="24"/>
        </w:rPr>
      </w:pPr>
    </w:p>
    <w:p w14:paraId="0D0234F6" w14:textId="77777777" w:rsidR="00DB6BD7" w:rsidRPr="0066138C" w:rsidRDefault="00DB6BD7" w:rsidP="00DB6BD7">
      <w:pPr>
        <w:pStyle w:val="NoSpacing"/>
        <w:rPr>
          <w:rFonts w:ascii="Garamond" w:hAnsi="Garamond"/>
          <w:b/>
          <w:i/>
          <w:szCs w:val="24"/>
        </w:rPr>
      </w:pPr>
      <w:r w:rsidRPr="0066138C">
        <w:rPr>
          <w:rFonts w:ascii="Garamond" w:hAnsi="Garamond"/>
          <w:b/>
          <w:i/>
          <w:szCs w:val="24"/>
        </w:rPr>
        <w:t>4.2 Future Work</w:t>
      </w:r>
    </w:p>
    <w:bookmarkEnd w:id="4"/>
    <w:p w14:paraId="28B67405" w14:textId="1DD293E8" w:rsidR="00DB6BD7" w:rsidRPr="00E61013" w:rsidRDefault="00DB6BD7" w:rsidP="00DB6BD7">
      <w:pPr>
        <w:spacing w:after="0" w:line="240" w:lineRule="auto"/>
        <w:rPr>
          <w:rFonts w:ascii="Times New Roman" w:eastAsia="Times New Roman" w:hAnsi="Times New Roman" w:cs="Times New Roman"/>
          <w:sz w:val="24"/>
          <w:szCs w:val="24"/>
        </w:rPr>
      </w:pPr>
      <w:r w:rsidRPr="00E61013">
        <w:rPr>
          <w:rFonts w:ascii="Garamond" w:eastAsia="Times New Roman" w:hAnsi="Garamond" w:cs="Times New Roman"/>
          <w:color w:val="000000"/>
        </w:rPr>
        <w:t>Our work will be repeated by our partners, who will use our code tutorial to compute NDVI and LST for future years of data. When NASA launches its Landsat 9 satellite in 2020, our code could be updated by calculating LST using</w:t>
      </w:r>
      <w:r w:rsidR="00FA7684">
        <w:rPr>
          <w:rFonts w:ascii="Garamond" w:eastAsia="Times New Roman" w:hAnsi="Garamond" w:cs="Times New Roman"/>
          <w:color w:val="000000"/>
        </w:rPr>
        <w:t xml:space="preserve"> data from</w:t>
      </w:r>
      <w:r w:rsidRPr="00E61013">
        <w:rPr>
          <w:rFonts w:ascii="Garamond" w:eastAsia="Times New Roman" w:hAnsi="Garamond" w:cs="Times New Roman"/>
          <w:color w:val="000000"/>
        </w:rPr>
        <w:t xml:space="preserve"> the new thermal sensor. Further work could also be done with additional statistics to establish whether or not NDVI and LST are correlated to other demographic factors</w:t>
      </w:r>
      <w:r w:rsidR="00FA7684">
        <w:rPr>
          <w:rFonts w:ascii="Garamond" w:eastAsia="Times New Roman" w:hAnsi="Garamond" w:cs="Times New Roman"/>
          <w:color w:val="000000"/>
        </w:rPr>
        <w:t>,</w:t>
      </w:r>
      <w:r w:rsidRPr="00E61013">
        <w:rPr>
          <w:rFonts w:ascii="Garamond" w:eastAsia="Times New Roman" w:hAnsi="Garamond" w:cs="Times New Roman"/>
          <w:color w:val="000000"/>
        </w:rPr>
        <w:t xml:space="preserve"> such as ethnicity. </w:t>
      </w:r>
      <w:r>
        <w:rPr>
          <w:rFonts w:ascii="Garamond" w:hAnsi="Garamond"/>
        </w:rPr>
        <w:t xml:space="preserve"> </w:t>
      </w:r>
    </w:p>
    <w:p w14:paraId="7A8DB58F" w14:textId="77777777" w:rsidR="00DB6BD7" w:rsidRPr="00040AE0" w:rsidRDefault="00DB6BD7" w:rsidP="00DB6BD7">
      <w:pPr>
        <w:pStyle w:val="Heading1"/>
        <w:spacing w:before="0" w:line="240" w:lineRule="auto"/>
        <w:rPr>
          <w:rFonts w:ascii="Garamond" w:hAnsi="Garamond"/>
          <w:sz w:val="22"/>
        </w:rPr>
      </w:pPr>
      <w:bookmarkStart w:id="5" w:name="_Toc334198735"/>
    </w:p>
    <w:p w14:paraId="297B35AC" w14:textId="77777777" w:rsidR="00DB6BD7" w:rsidRPr="0066138C" w:rsidRDefault="00DB6BD7" w:rsidP="00DB6BD7">
      <w:pPr>
        <w:pStyle w:val="Heading1"/>
        <w:spacing w:before="0" w:line="240" w:lineRule="auto"/>
        <w:rPr>
          <w:rFonts w:ascii="Garamond" w:hAnsi="Garamond"/>
        </w:rPr>
      </w:pPr>
      <w:r w:rsidRPr="0066138C">
        <w:rPr>
          <w:rFonts w:ascii="Garamond" w:hAnsi="Garamond"/>
        </w:rPr>
        <w:t>5. Conclusions</w:t>
      </w:r>
      <w:bookmarkEnd w:id="5"/>
    </w:p>
    <w:p w14:paraId="76C6D1BC" w14:textId="3280F4F0" w:rsidR="00DB6BD7" w:rsidRPr="00E61013" w:rsidRDefault="00DB6BD7" w:rsidP="00DB6BD7">
      <w:pPr>
        <w:spacing w:after="0" w:line="240" w:lineRule="auto"/>
        <w:rPr>
          <w:rFonts w:ascii="-webkit-standard" w:eastAsia="Times New Roman" w:hAnsi="-webkit-standard" w:cs="Times New Roman"/>
          <w:color w:val="000000"/>
          <w:sz w:val="24"/>
          <w:szCs w:val="24"/>
        </w:rPr>
      </w:pPr>
      <w:bookmarkStart w:id="6" w:name="_Toc334198736"/>
      <w:r w:rsidRPr="00E61013">
        <w:rPr>
          <w:rFonts w:ascii="Garamond" w:eastAsia="Times New Roman" w:hAnsi="Garamond" w:cs="Times New Roman"/>
          <w:color w:val="000000"/>
        </w:rPr>
        <w:t xml:space="preserve">Our team created new greenness and land surface temperature metrics replicable for future years that will be incorporated </w:t>
      </w:r>
      <w:r w:rsidR="00FA7684">
        <w:rPr>
          <w:rFonts w:ascii="Garamond" w:eastAsia="Times New Roman" w:hAnsi="Garamond" w:cs="Times New Roman"/>
          <w:color w:val="000000"/>
        </w:rPr>
        <w:t>i</w:t>
      </w:r>
      <w:r w:rsidRPr="00E61013">
        <w:rPr>
          <w:rFonts w:ascii="Garamond" w:eastAsia="Times New Roman" w:hAnsi="Garamond" w:cs="Times New Roman"/>
          <w:color w:val="000000"/>
        </w:rPr>
        <w:t>nto the CHD website. Our method has been applied to each of the 793 cities and, therefore, works for various climatic regions. For instance, we were able to produce results for both Phoenix, AZ, and Seattle, WA, which both have very distinct weather patterns, vegetation types, and overall climates. </w:t>
      </w:r>
    </w:p>
    <w:p w14:paraId="446919B9" w14:textId="77777777" w:rsidR="00DB6BD7" w:rsidRPr="00611B3F" w:rsidRDefault="00DB6BD7" w:rsidP="00DB6BD7">
      <w:pPr>
        <w:spacing w:after="0" w:line="240" w:lineRule="auto"/>
        <w:rPr>
          <w:rFonts w:ascii="Garamond" w:eastAsia="Times New Roman" w:hAnsi="Garamond" w:cs="Times New Roman"/>
          <w:color w:val="000000"/>
        </w:rPr>
      </w:pPr>
    </w:p>
    <w:p w14:paraId="0F0CB4F0" w14:textId="184163DF"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color w:val="000000"/>
        </w:rPr>
        <w:t>Despite Louisville’s efforts to expand urban green spaces, the city-wide average NDVI remained relatively constant from 2013 to 2019, while LST increased by 4 degrees Fahrenheit. This may suggest that urban revegetation measures have not been sufficient enough in Louisville to counteract LST increases from ongoing urban development and changes in land cover. Factors like these that can lead to higher LST should also be considered and further studied. </w:t>
      </w:r>
    </w:p>
    <w:p w14:paraId="75860FC9" w14:textId="77777777" w:rsidR="00DB6BD7" w:rsidRPr="00611B3F" w:rsidRDefault="00DB6BD7" w:rsidP="00DB6BD7">
      <w:pPr>
        <w:spacing w:after="0" w:line="240" w:lineRule="auto"/>
        <w:rPr>
          <w:rFonts w:ascii="Garamond" w:eastAsia="Times New Roman" w:hAnsi="Garamond" w:cs="Times New Roman"/>
          <w:color w:val="000000"/>
        </w:rPr>
      </w:pPr>
    </w:p>
    <w:p w14:paraId="33187F7E" w14:textId="02DBE16A"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color w:val="000000"/>
        </w:rPr>
        <w:t>Our results will help cities previously lacking this type of data in planning and monitoring progress toward urban greenness and heat mitigation goals. These findings could also be useful for further investigating</w:t>
      </w:r>
      <w:r w:rsidR="00FA7684">
        <w:rPr>
          <w:rFonts w:ascii="Garamond" w:eastAsia="Times New Roman" w:hAnsi="Garamond" w:cs="Times New Roman"/>
          <w:color w:val="000000"/>
        </w:rPr>
        <w:t xml:space="preserve"> the</w:t>
      </w:r>
      <w:r w:rsidRPr="00E61013">
        <w:rPr>
          <w:rFonts w:ascii="Garamond" w:eastAsia="Times New Roman" w:hAnsi="Garamond" w:cs="Times New Roman"/>
          <w:color w:val="000000"/>
        </w:rPr>
        <w:t xml:space="preserve"> causes of health inequity at the census-tract level in Louisville and in cities across the nation. Providing policymakers and the public with data showing a correlation between green spaces and LST within cities will support public health-related environmental decisions and better target urban planning, as these metrics will highlight areas where revegetation efforts and heat mitigation initiatives should be focused. </w:t>
      </w:r>
    </w:p>
    <w:p w14:paraId="1CD9E7D6" w14:textId="77777777" w:rsidR="00DB6BD7" w:rsidRPr="0066138C" w:rsidRDefault="00DB6BD7" w:rsidP="00DB6BD7">
      <w:pPr>
        <w:pStyle w:val="Heading1"/>
        <w:spacing w:before="0" w:line="240" w:lineRule="auto"/>
        <w:rPr>
          <w:rFonts w:ascii="Garamond" w:hAnsi="Garamond"/>
        </w:rPr>
      </w:pPr>
      <w:r w:rsidRPr="0066138C">
        <w:rPr>
          <w:rFonts w:ascii="Garamond" w:hAnsi="Garamond"/>
        </w:rPr>
        <w:lastRenderedPageBreak/>
        <w:t>6. Acknowledgments</w:t>
      </w:r>
      <w:bookmarkEnd w:id="6"/>
    </w:p>
    <w:p w14:paraId="6E9FB5E9" w14:textId="77777777" w:rsidR="00DB6BD7" w:rsidRDefault="00DB6BD7" w:rsidP="00DB6BD7">
      <w:pPr>
        <w:pStyle w:val="NormalWeb"/>
        <w:spacing w:before="0" w:beforeAutospacing="0" w:after="200" w:afterAutospacing="0"/>
        <w:rPr>
          <w:rFonts w:ascii="-webkit-standard" w:hAnsi="-webkit-standard"/>
          <w:color w:val="000000"/>
        </w:rPr>
      </w:pPr>
      <w:bookmarkStart w:id="7" w:name="_Toc334198737"/>
      <w:r>
        <w:rPr>
          <w:rFonts w:ascii="Garamond" w:hAnsi="Garamond"/>
          <w:color w:val="000000"/>
          <w:sz w:val="22"/>
          <w:szCs w:val="22"/>
        </w:rPr>
        <w:t xml:space="preserve">The Louisville </w:t>
      </w:r>
      <w:proofErr w:type="spellStart"/>
      <w:r>
        <w:rPr>
          <w:rFonts w:ascii="Garamond" w:hAnsi="Garamond"/>
          <w:color w:val="000000"/>
          <w:sz w:val="22"/>
          <w:szCs w:val="22"/>
        </w:rPr>
        <w:t>Urban</w:t>
      </w:r>
      <w:proofErr w:type="spellEnd"/>
      <w:r>
        <w:rPr>
          <w:rFonts w:ascii="Garamond" w:hAnsi="Garamond"/>
          <w:color w:val="000000"/>
          <w:sz w:val="22"/>
          <w:szCs w:val="22"/>
        </w:rPr>
        <w:t xml:space="preserve"> </w:t>
      </w:r>
      <w:proofErr w:type="spellStart"/>
      <w:r>
        <w:rPr>
          <w:rFonts w:ascii="Garamond" w:hAnsi="Garamond"/>
          <w:color w:val="000000"/>
          <w:sz w:val="22"/>
          <w:szCs w:val="22"/>
        </w:rPr>
        <w:t>Development</w:t>
      </w:r>
      <w:proofErr w:type="spellEnd"/>
      <w:r>
        <w:rPr>
          <w:rFonts w:ascii="Garamond" w:hAnsi="Garamond"/>
          <w:color w:val="000000"/>
          <w:sz w:val="22"/>
          <w:szCs w:val="22"/>
        </w:rPr>
        <w:t xml:space="preserve"> team </w:t>
      </w:r>
      <w:proofErr w:type="spellStart"/>
      <w:r>
        <w:rPr>
          <w:rFonts w:ascii="Garamond" w:hAnsi="Garamond"/>
          <w:color w:val="000000"/>
          <w:sz w:val="22"/>
          <w:szCs w:val="22"/>
        </w:rPr>
        <w:t>would</w:t>
      </w:r>
      <w:proofErr w:type="spellEnd"/>
      <w:r>
        <w:rPr>
          <w:rFonts w:ascii="Garamond" w:hAnsi="Garamond"/>
          <w:color w:val="000000"/>
          <w:sz w:val="22"/>
          <w:szCs w:val="22"/>
        </w:rPr>
        <w:t xml:space="preserve"> </w:t>
      </w:r>
      <w:proofErr w:type="spellStart"/>
      <w:r>
        <w:rPr>
          <w:rFonts w:ascii="Garamond" w:hAnsi="Garamond"/>
          <w:color w:val="000000"/>
          <w:sz w:val="22"/>
          <w:szCs w:val="22"/>
        </w:rPr>
        <w:t>like</w:t>
      </w:r>
      <w:proofErr w:type="spellEnd"/>
      <w:r>
        <w:rPr>
          <w:rFonts w:ascii="Garamond" w:hAnsi="Garamond"/>
          <w:color w:val="000000"/>
          <w:sz w:val="22"/>
          <w:szCs w:val="22"/>
        </w:rPr>
        <w:t xml:space="preserve"> to </w:t>
      </w:r>
      <w:proofErr w:type="spellStart"/>
      <w:r>
        <w:rPr>
          <w:rFonts w:ascii="Garamond" w:hAnsi="Garamond"/>
          <w:color w:val="000000"/>
          <w:sz w:val="22"/>
          <w:szCs w:val="22"/>
        </w:rPr>
        <w:t>thank</w:t>
      </w:r>
      <w:proofErr w:type="spellEnd"/>
      <w:r>
        <w:rPr>
          <w:rFonts w:ascii="Garamond" w:hAnsi="Garamond"/>
          <w:color w:val="000000"/>
          <w:sz w:val="22"/>
          <w:szCs w:val="22"/>
        </w:rPr>
        <w:t xml:space="preserve"> the mentors and </w:t>
      </w:r>
      <w:proofErr w:type="spellStart"/>
      <w:r>
        <w:rPr>
          <w:rFonts w:ascii="Garamond" w:hAnsi="Garamond"/>
          <w:color w:val="000000"/>
          <w:sz w:val="22"/>
          <w:szCs w:val="22"/>
        </w:rPr>
        <w:t>partners</w:t>
      </w:r>
      <w:proofErr w:type="spellEnd"/>
      <w:r>
        <w:rPr>
          <w:rFonts w:ascii="Garamond" w:hAnsi="Garamond"/>
          <w:color w:val="000000"/>
          <w:sz w:val="22"/>
          <w:szCs w:val="22"/>
        </w:rPr>
        <w:t xml:space="preserve"> </w:t>
      </w:r>
      <w:proofErr w:type="spellStart"/>
      <w:r>
        <w:rPr>
          <w:rFonts w:ascii="Garamond" w:hAnsi="Garamond"/>
          <w:color w:val="000000"/>
          <w:sz w:val="22"/>
          <w:szCs w:val="22"/>
        </w:rPr>
        <w:t>who</w:t>
      </w:r>
      <w:proofErr w:type="spellEnd"/>
      <w:r>
        <w:rPr>
          <w:rFonts w:ascii="Garamond" w:hAnsi="Garamond"/>
          <w:color w:val="000000"/>
          <w:sz w:val="22"/>
          <w:szCs w:val="22"/>
        </w:rPr>
        <w:t xml:space="preserve"> </w:t>
      </w:r>
      <w:proofErr w:type="spellStart"/>
      <w:r>
        <w:rPr>
          <w:rFonts w:ascii="Garamond" w:hAnsi="Garamond"/>
          <w:color w:val="000000"/>
          <w:sz w:val="22"/>
          <w:szCs w:val="22"/>
        </w:rPr>
        <w:t>dedicated</w:t>
      </w:r>
      <w:proofErr w:type="spellEnd"/>
      <w:r>
        <w:rPr>
          <w:rFonts w:ascii="Garamond" w:hAnsi="Garamond"/>
          <w:color w:val="000000"/>
          <w:sz w:val="22"/>
          <w:szCs w:val="22"/>
        </w:rPr>
        <w:t xml:space="preserve"> </w:t>
      </w:r>
      <w:proofErr w:type="spellStart"/>
      <w:r>
        <w:rPr>
          <w:rFonts w:ascii="Garamond" w:hAnsi="Garamond"/>
          <w:color w:val="000000"/>
          <w:sz w:val="22"/>
          <w:szCs w:val="22"/>
        </w:rPr>
        <w:t>their</w:t>
      </w:r>
      <w:proofErr w:type="spellEnd"/>
      <w:r>
        <w:rPr>
          <w:rFonts w:ascii="Garamond" w:hAnsi="Garamond"/>
          <w:color w:val="000000"/>
          <w:sz w:val="22"/>
          <w:szCs w:val="22"/>
        </w:rPr>
        <w:t xml:space="preserve"> time and assistance to </w:t>
      </w:r>
      <w:proofErr w:type="spellStart"/>
      <w:r>
        <w:rPr>
          <w:rFonts w:ascii="Garamond" w:hAnsi="Garamond"/>
          <w:color w:val="000000"/>
          <w:sz w:val="22"/>
          <w:szCs w:val="22"/>
        </w:rPr>
        <w:t>this</w:t>
      </w:r>
      <w:proofErr w:type="spellEnd"/>
      <w:r>
        <w:rPr>
          <w:rFonts w:ascii="Garamond" w:hAnsi="Garamond"/>
          <w:color w:val="000000"/>
          <w:sz w:val="22"/>
          <w:szCs w:val="22"/>
        </w:rPr>
        <w:t xml:space="preserve"> </w:t>
      </w:r>
      <w:proofErr w:type="spellStart"/>
      <w:r>
        <w:rPr>
          <w:rFonts w:ascii="Garamond" w:hAnsi="Garamond"/>
          <w:color w:val="000000"/>
          <w:sz w:val="22"/>
          <w:szCs w:val="22"/>
        </w:rPr>
        <w:t>project</w:t>
      </w:r>
      <w:proofErr w:type="spellEnd"/>
      <w:r>
        <w:rPr>
          <w:rFonts w:ascii="Garamond" w:hAnsi="Garamond"/>
          <w:color w:val="000000"/>
          <w:sz w:val="22"/>
          <w:szCs w:val="22"/>
        </w:rPr>
        <w:t xml:space="preserve">. </w:t>
      </w:r>
      <w:proofErr w:type="spellStart"/>
      <w:r>
        <w:rPr>
          <w:rFonts w:ascii="Garamond" w:hAnsi="Garamond"/>
          <w:color w:val="000000"/>
          <w:sz w:val="22"/>
          <w:szCs w:val="22"/>
        </w:rPr>
        <w:t>Without</w:t>
      </w:r>
      <w:proofErr w:type="spellEnd"/>
      <w:r>
        <w:rPr>
          <w:rFonts w:ascii="Garamond" w:hAnsi="Garamond"/>
          <w:color w:val="000000"/>
          <w:sz w:val="22"/>
          <w:szCs w:val="22"/>
        </w:rPr>
        <w:t xml:space="preserve"> </w:t>
      </w:r>
      <w:proofErr w:type="spellStart"/>
      <w:r>
        <w:rPr>
          <w:rFonts w:ascii="Garamond" w:hAnsi="Garamond"/>
          <w:color w:val="000000"/>
          <w:sz w:val="22"/>
          <w:szCs w:val="22"/>
        </w:rPr>
        <w:t>them</w:t>
      </w:r>
      <w:proofErr w:type="spellEnd"/>
      <w:r>
        <w:rPr>
          <w:rFonts w:ascii="Garamond" w:hAnsi="Garamond"/>
          <w:color w:val="000000"/>
          <w:sz w:val="22"/>
          <w:szCs w:val="22"/>
        </w:rPr>
        <w:t xml:space="preserve">, </w:t>
      </w:r>
      <w:proofErr w:type="spellStart"/>
      <w:r>
        <w:rPr>
          <w:rFonts w:ascii="Garamond" w:hAnsi="Garamond"/>
          <w:color w:val="000000"/>
          <w:sz w:val="22"/>
          <w:szCs w:val="22"/>
        </w:rPr>
        <w:t>this</w:t>
      </w:r>
      <w:proofErr w:type="spellEnd"/>
      <w:r>
        <w:rPr>
          <w:rFonts w:ascii="Garamond" w:hAnsi="Garamond"/>
          <w:color w:val="000000"/>
          <w:sz w:val="22"/>
          <w:szCs w:val="22"/>
        </w:rPr>
        <w:t xml:space="preserve"> </w:t>
      </w:r>
      <w:proofErr w:type="spellStart"/>
      <w:r>
        <w:rPr>
          <w:rFonts w:ascii="Garamond" w:hAnsi="Garamond"/>
          <w:color w:val="000000"/>
          <w:sz w:val="22"/>
          <w:szCs w:val="22"/>
        </w:rPr>
        <w:t>project</w:t>
      </w:r>
      <w:proofErr w:type="spellEnd"/>
      <w:r>
        <w:rPr>
          <w:rFonts w:ascii="Garamond" w:hAnsi="Garamond"/>
          <w:color w:val="000000"/>
          <w:sz w:val="22"/>
          <w:szCs w:val="22"/>
        </w:rPr>
        <w:t xml:space="preserve"> </w:t>
      </w:r>
      <w:proofErr w:type="spellStart"/>
      <w:r>
        <w:rPr>
          <w:rFonts w:ascii="Garamond" w:hAnsi="Garamond"/>
          <w:color w:val="000000"/>
          <w:sz w:val="22"/>
          <w:szCs w:val="22"/>
        </w:rPr>
        <w:t>would</w:t>
      </w:r>
      <w:proofErr w:type="spellEnd"/>
      <w:r>
        <w:rPr>
          <w:rFonts w:ascii="Garamond" w:hAnsi="Garamond"/>
          <w:color w:val="000000"/>
          <w:sz w:val="22"/>
          <w:szCs w:val="22"/>
        </w:rPr>
        <w:t xml:space="preserve"> not have been possible. </w:t>
      </w:r>
    </w:p>
    <w:p w14:paraId="00129C31" w14:textId="77777777" w:rsidR="00DB6BD7" w:rsidRDefault="00DB6BD7" w:rsidP="00DB6BD7">
      <w:pPr>
        <w:pStyle w:val="NormalWeb"/>
        <w:spacing w:before="0" w:beforeAutospacing="0" w:after="200" w:afterAutospacing="0"/>
        <w:rPr>
          <w:rFonts w:ascii="-webkit-standard" w:hAnsi="-webkit-standard"/>
          <w:color w:val="000000"/>
        </w:rPr>
      </w:pPr>
      <w:proofErr w:type="spellStart"/>
      <w:r>
        <w:rPr>
          <w:rFonts w:ascii="Garamond" w:hAnsi="Garamond"/>
          <w:color w:val="000000"/>
          <w:sz w:val="22"/>
          <w:szCs w:val="22"/>
        </w:rPr>
        <w:t>We</w:t>
      </w:r>
      <w:proofErr w:type="spellEnd"/>
      <w:r>
        <w:rPr>
          <w:rFonts w:ascii="Garamond" w:hAnsi="Garamond"/>
          <w:color w:val="000000"/>
          <w:sz w:val="22"/>
          <w:szCs w:val="22"/>
        </w:rPr>
        <w:t xml:space="preserve"> </w:t>
      </w:r>
      <w:proofErr w:type="spellStart"/>
      <w:r>
        <w:rPr>
          <w:rFonts w:ascii="Garamond" w:hAnsi="Garamond"/>
          <w:color w:val="000000"/>
          <w:sz w:val="22"/>
          <w:szCs w:val="22"/>
        </w:rPr>
        <w:t>appreciate</w:t>
      </w:r>
      <w:proofErr w:type="spellEnd"/>
      <w:r>
        <w:rPr>
          <w:rFonts w:ascii="Garamond" w:hAnsi="Garamond"/>
          <w:color w:val="000000"/>
          <w:sz w:val="22"/>
          <w:szCs w:val="22"/>
        </w:rPr>
        <w:t xml:space="preserve"> the </w:t>
      </w:r>
      <w:proofErr w:type="spellStart"/>
      <w:r>
        <w:rPr>
          <w:rFonts w:ascii="Garamond" w:hAnsi="Garamond"/>
          <w:color w:val="000000"/>
          <w:sz w:val="22"/>
          <w:szCs w:val="22"/>
        </w:rPr>
        <w:t>cooperation</w:t>
      </w:r>
      <w:proofErr w:type="spellEnd"/>
      <w:r>
        <w:rPr>
          <w:rFonts w:ascii="Garamond" w:hAnsi="Garamond"/>
          <w:color w:val="000000"/>
          <w:sz w:val="22"/>
          <w:szCs w:val="22"/>
        </w:rPr>
        <w:t xml:space="preserve"> and help </w:t>
      </w:r>
      <w:proofErr w:type="spellStart"/>
      <w:r>
        <w:rPr>
          <w:rFonts w:ascii="Garamond" w:hAnsi="Garamond"/>
          <w:color w:val="000000"/>
          <w:sz w:val="22"/>
          <w:szCs w:val="22"/>
        </w:rPr>
        <w:t>from</w:t>
      </w:r>
      <w:proofErr w:type="spellEnd"/>
      <w:r>
        <w:rPr>
          <w:rFonts w:ascii="Garamond" w:hAnsi="Garamond"/>
          <w:color w:val="000000"/>
          <w:sz w:val="22"/>
          <w:szCs w:val="22"/>
        </w:rPr>
        <w:t xml:space="preserve"> </w:t>
      </w:r>
      <w:proofErr w:type="spellStart"/>
      <w:r>
        <w:rPr>
          <w:rFonts w:ascii="Garamond" w:hAnsi="Garamond"/>
          <w:color w:val="000000"/>
          <w:sz w:val="22"/>
          <w:szCs w:val="22"/>
        </w:rPr>
        <w:t>our</w:t>
      </w:r>
      <w:proofErr w:type="spellEnd"/>
      <w:r>
        <w:rPr>
          <w:rFonts w:ascii="Garamond" w:hAnsi="Garamond"/>
          <w:color w:val="000000"/>
          <w:sz w:val="22"/>
          <w:szCs w:val="22"/>
        </w:rPr>
        <w:t xml:space="preserve"> </w:t>
      </w:r>
      <w:proofErr w:type="spellStart"/>
      <w:r>
        <w:rPr>
          <w:rFonts w:ascii="Garamond" w:hAnsi="Garamond"/>
          <w:color w:val="000000"/>
          <w:sz w:val="22"/>
          <w:szCs w:val="22"/>
        </w:rPr>
        <w:t>project</w:t>
      </w:r>
      <w:proofErr w:type="spellEnd"/>
      <w:r>
        <w:rPr>
          <w:rFonts w:ascii="Garamond" w:hAnsi="Garamond"/>
          <w:color w:val="000000"/>
          <w:sz w:val="22"/>
          <w:szCs w:val="22"/>
        </w:rPr>
        <w:t xml:space="preserve"> </w:t>
      </w:r>
      <w:proofErr w:type="spellStart"/>
      <w:r>
        <w:rPr>
          <w:rFonts w:ascii="Garamond" w:hAnsi="Garamond"/>
          <w:color w:val="000000"/>
          <w:sz w:val="22"/>
          <w:szCs w:val="22"/>
        </w:rPr>
        <w:t>partners</w:t>
      </w:r>
      <w:proofErr w:type="spellEnd"/>
      <w:r>
        <w:rPr>
          <w:rFonts w:ascii="Garamond" w:hAnsi="Garamond"/>
          <w:color w:val="000000"/>
          <w:sz w:val="22"/>
          <w:szCs w:val="22"/>
        </w:rPr>
        <w:t xml:space="preserve"> at the City </w:t>
      </w:r>
      <w:proofErr w:type="spellStart"/>
      <w:r>
        <w:rPr>
          <w:rFonts w:ascii="Garamond" w:hAnsi="Garamond"/>
          <w:color w:val="000000"/>
          <w:sz w:val="22"/>
          <w:szCs w:val="22"/>
        </w:rPr>
        <w:t>Health</w:t>
      </w:r>
      <w:proofErr w:type="spellEnd"/>
      <w:r>
        <w:rPr>
          <w:rFonts w:ascii="Garamond" w:hAnsi="Garamond"/>
          <w:color w:val="000000"/>
          <w:sz w:val="22"/>
          <w:szCs w:val="22"/>
        </w:rPr>
        <w:t xml:space="preserve"> Dashboard and the Louisville </w:t>
      </w:r>
      <w:proofErr w:type="spellStart"/>
      <w:r>
        <w:rPr>
          <w:rFonts w:ascii="Garamond" w:hAnsi="Garamond"/>
          <w:color w:val="000000"/>
          <w:sz w:val="22"/>
          <w:szCs w:val="22"/>
        </w:rPr>
        <w:t>Envirome</w:t>
      </w:r>
      <w:proofErr w:type="spellEnd"/>
      <w:r>
        <w:rPr>
          <w:rFonts w:ascii="Garamond" w:hAnsi="Garamond"/>
          <w:color w:val="000000"/>
          <w:sz w:val="22"/>
          <w:szCs w:val="22"/>
        </w:rPr>
        <w:t xml:space="preserve"> Institute:</w:t>
      </w:r>
    </w:p>
    <w:p w14:paraId="64FEB0AE" w14:textId="77777777" w:rsidR="00DB6BD7" w:rsidRDefault="00DB6BD7" w:rsidP="00DB6BD7">
      <w:pPr>
        <w:pStyle w:val="Heading1"/>
        <w:keepNext w:val="0"/>
        <w:keepLines w:val="0"/>
        <w:numPr>
          <w:ilvl w:val="0"/>
          <w:numId w:val="13"/>
        </w:numPr>
        <w:spacing w:before="0" w:line="240" w:lineRule="auto"/>
        <w:textAlignment w:val="baseline"/>
        <w:rPr>
          <w:rFonts w:ascii="Garamond" w:hAnsi="Garamond"/>
          <w:color w:val="000000"/>
        </w:rPr>
      </w:pPr>
      <w:r>
        <w:rPr>
          <w:rFonts w:ascii="Garamond" w:hAnsi="Garamond"/>
          <w:b w:val="0"/>
          <w:bCs w:val="0"/>
          <w:color w:val="000000"/>
          <w:sz w:val="22"/>
          <w:szCs w:val="22"/>
        </w:rPr>
        <w:t xml:space="preserve">Ben </w:t>
      </w:r>
      <w:proofErr w:type="spellStart"/>
      <w:r>
        <w:rPr>
          <w:rFonts w:ascii="Garamond" w:hAnsi="Garamond"/>
          <w:b w:val="0"/>
          <w:bCs w:val="0"/>
          <w:color w:val="000000"/>
          <w:sz w:val="22"/>
          <w:szCs w:val="22"/>
        </w:rPr>
        <w:t>Spoer</w:t>
      </w:r>
      <w:proofErr w:type="spellEnd"/>
      <w:r>
        <w:rPr>
          <w:rFonts w:ascii="Garamond" w:hAnsi="Garamond"/>
          <w:b w:val="0"/>
          <w:bCs w:val="0"/>
          <w:color w:val="000000"/>
          <w:sz w:val="22"/>
          <w:szCs w:val="22"/>
        </w:rPr>
        <w:t>, Manager, Data and Analytics for the City Health Dashboard </w:t>
      </w:r>
    </w:p>
    <w:p w14:paraId="19CCFBD9" w14:textId="77777777" w:rsidR="00DB6BD7" w:rsidRDefault="00DB6BD7" w:rsidP="00DB6BD7">
      <w:pPr>
        <w:pStyle w:val="Heading1"/>
        <w:keepNext w:val="0"/>
        <w:keepLines w:val="0"/>
        <w:numPr>
          <w:ilvl w:val="0"/>
          <w:numId w:val="13"/>
        </w:numPr>
        <w:spacing w:before="0" w:line="240" w:lineRule="auto"/>
        <w:textAlignment w:val="baseline"/>
        <w:rPr>
          <w:rFonts w:ascii="Garamond" w:hAnsi="Garamond"/>
          <w:color w:val="000000"/>
        </w:rPr>
      </w:pPr>
      <w:r>
        <w:rPr>
          <w:rFonts w:ascii="Garamond" w:hAnsi="Garamond"/>
          <w:b w:val="0"/>
          <w:bCs w:val="0"/>
          <w:color w:val="000000"/>
          <w:sz w:val="22"/>
          <w:szCs w:val="22"/>
        </w:rPr>
        <w:t xml:space="preserve">Miriam </w:t>
      </w:r>
      <w:proofErr w:type="spellStart"/>
      <w:r>
        <w:rPr>
          <w:rFonts w:ascii="Garamond" w:hAnsi="Garamond"/>
          <w:b w:val="0"/>
          <w:bCs w:val="0"/>
          <w:color w:val="000000"/>
          <w:sz w:val="22"/>
          <w:szCs w:val="22"/>
        </w:rPr>
        <w:t>Gofin</w:t>
      </w:r>
      <w:proofErr w:type="spellEnd"/>
      <w:r>
        <w:rPr>
          <w:rFonts w:ascii="Garamond" w:hAnsi="Garamond"/>
          <w:b w:val="0"/>
          <w:bCs w:val="0"/>
          <w:color w:val="000000"/>
          <w:sz w:val="22"/>
          <w:szCs w:val="22"/>
        </w:rPr>
        <w:t>, Senior Data Analyst for the City Health Dashboard </w:t>
      </w:r>
    </w:p>
    <w:p w14:paraId="67E685E0" w14:textId="77777777" w:rsidR="00DB6BD7" w:rsidRDefault="00DB6BD7" w:rsidP="00DB6BD7">
      <w:pPr>
        <w:pStyle w:val="Heading1"/>
        <w:keepNext w:val="0"/>
        <w:keepLines w:val="0"/>
        <w:numPr>
          <w:ilvl w:val="0"/>
          <w:numId w:val="13"/>
        </w:numPr>
        <w:spacing w:before="0" w:line="240" w:lineRule="auto"/>
        <w:textAlignment w:val="baseline"/>
        <w:rPr>
          <w:rFonts w:ascii="Garamond" w:hAnsi="Garamond"/>
          <w:color w:val="000000"/>
        </w:rPr>
      </w:pPr>
      <w:r>
        <w:rPr>
          <w:rFonts w:ascii="Garamond" w:hAnsi="Garamond"/>
          <w:b w:val="0"/>
          <w:bCs w:val="0"/>
          <w:color w:val="000000"/>
          <w:sz w:val="22"/>
          <w:szCs w:val="22"/>
        </w:rPr>
        <w:t>Taylor Lampe, Data Analyst for the City Health Dashboard </w:t>
      </w:r>
    </w:p>
    <w:p w14:paraId="11AADE9C" w14:textId="77777777" w:rsidR="00DB6BD7" w:rsidRDefault="00DB6BD7" w:rsidP="00DB6BD7">
      <w:pPr>
        <w:pStyle w:val="Heading1"/>
        <w:keepNext w:val="0"/>
        <w:keepLines w:val="0"/>
        <w:numPr>
          <w:ilvl w:val="0"/>
          <w:numId w:val="13"/>
        </w:numPr>
        <w:spacing w:before="0" w:line="240" w:lineRule="auto"/>
        <w:textAlignment w:val="baseline"/>
        <w:rPr>
          <w:rFonts w:ascii="Garamond" w:hAnsi="Garamond"/>
          <w:color w:val="000000"/>
        </w:rPr>
      </w:pPr>
      <w:r>
        <w:rPr>
          <w:rFonts w:ascii="Garamond" w:hAnsi="Garamond"/>
          <w:b w:val="0"/>
          <w:bCs w:val="0"/>
          <w:color w:val="000000"/>
          <w:sz w:val="22"/>
          <w:szCs w:val="22"/>
        </w:rPr>
        <w:t>Peggy Hsieh, Research Analyst for the City Health Dashboard</w:t>
      </w:r>
    </w:p>
    <w:p w14:paraId="632AC04A" w14:textId="77777777" w:rsidR="00DB6BD7" w:rsidRDefault="00DB6BD7" w:rsidP="00DB6BD7">
      <w:pPr>
        <w:pStyle w:val="Heading1"/>
        <w:keepNext w:val="0"/>
        <w:keepLines w:val="0"/>
        <w:numPr>
          <w:ilvl w:val="0"/>
          <w:numId w:val="13"/>
        </w:numPr>
        <w:spacing w:before="0" w:line="240" w:lineRule="auto"/>
        <w:textAlignment w:val="baseline"/>
        <w:rPr>
          <w:rFonts w:ascii="Garamond" w:hAnsi="Garamond"/>
          <w:color w:val="000000"/>
        </w:rPr>
      </w:pPr>
      <w:r>
        <w:rPr>
          <w:rFonts w:ascii="Garamond" w:hAnsi="Garamond"/>
          <w:b w:val="0"/>
          <w:bCs w:val="0"/>
          <w:color w:val="000000"/>
          <w:sz w:val="22"/>
          <w:szCs w:val="22"/>
        </w:rPr>
        <w:t>Leena Abbas, Associate Research Analyst for the City Health Dashboard</w:t>
      </w:r>
    </w:p>
    <w:p w14:paraId="7A1FCADE" w14:textId="77777777" w:rsidR="00DB6BD7" w:rsidRDefault="00DB6BD7" w:rsidP="00DB6BD7">
      <w:pPr>
        <w:pStyle w:val="Heading1"/>
        <w:keepNext w:val="0"/>
        <w:keepLines w:val="0"/>
        <w:numPr>
          <w:ilvl w:val="0"/>
          <w:numId w:val="13"/>
        </w:numPr>
        <w:spacing w:before="0" w:line="240" w:lineRule="auto"/>
        <w:textAlignment w:val="baseline"/>
        <w:rPr>
          <w:rFonts w:ascii="Garamond" w:hAnsi="Garamond"/>
          <w:color w:val="000000"/>
        </w:rPr>
      </w:pPr>
      <w:r>
        <w:rPr>
          <w:rFonts w:ascii="Garamond" w:hAnsi="Garamond"/>
          <w:b w:val="0"/>
          <w:bCs w:val="0"/>
          <w:color w:val="000000"/>
          <w:sz w:val="22"/>
          <w:szCs w:val="22"/>
        </w:rPr>
        <w:t xml:space="preserve">Ted Smith, Research Center Lead at the Louisville </w:t>
      </w:r>
      <w:proofErr w:type="spellStart"/>
      <w:r>
        <w:rPr>
          <w:rFonts w:ascii="Garamond" w:hAnsi="Garamond"/>
          <w:b w:val="0"/>
          <w:bCs w:val="0"/>
          <w:color w:val="000000"/>
          <w:sz w:val="22"/>
          <w:szCs w:val="22"/>
        </w:rPr>
        <w:t>Envirome</w:t>
      </w:r>
      <w:proofErr w:type="spellEnd"/>
      <w:r>
        <w:rPr>
          <w:rFonts w:ascii="Garamond" w:hAnsi="Garamond"/>
          <w:b w:val="0"/>
          <w:bCs w:val="0"/>
          <w:color w:val="000000"/>
          <w:sz w:val="22"/>
          <w:szCs w:val="22"/>
        </w:rPr>
        <w:t xml:space="preserve"> Institute, University of Louisville </w:t>
      </w:r>
    </w:p>
    <w:p w14:paraId="6B343F0B" w14:textId="377BC1A7" w:rsidR="00DB6BD7" w:rsidRDefault="00DB6BD7" w:rsidP="00DB6BD7">
      <w:pPr>
        <w:pStyle w:val="Heading1"/>
        <w:keepNext w:val="0"/>
        <w:keepLines w:val="0"/>
        <w:numPr>
          <w:ilvl w:val="0"/>
          <w:numId w:val="13"/>
        </w:numPr>
        <w:spacing w:before="0" w:line="240" w:lineRule="auto"/>
        <w:textAlignment w:val="baseline"/>
        <w:rPr>
          <w:rFonts w:ascii="Garamond" w:hAnsi="Garamond"/>
          <w:b w:val="0"/>
          <w:bCs w:val="0"/>
          <w:color w:val="000000"/>
          <w:sz w:val="22"/>
          <w:szCs w:val="22"/>
        </w:rPr>
      </w:pPr>
      <w:r>
        <w:rPr>
          <w:rFonts w:ascii="Garamond" w:hAnsi="Garamond"/>
          <w:b w:val="0"/>
          <w:bCs w:val="0"/>
          <w:color w:val="000000"/>
          <w:sz w:val="22"/>
          <w:szCs w:val="22"/>
        </w:rPr>
        <w:t>Ray Yeager, Research Scientist at the University of Louisville </w:t>
      </w:r>
    </w:p>
    <w:p w14:paraId="21C0F591" w14:textId="77777777" w:rsidR="00DB6BD7" w:rsidRPr="00DB6BD7" w:rsidRDefault="00DB6BD7" w:rsidP="00DB6BD7">
      <w:pPr>
        <w:spacing w:after="0" w:line="240" w:lineRule="auto"/>
      </w:pPr>
    </w:p>
    <w:p w14:paraId="4E636DD9" w14:textId="77777777" w:rsidR="00DB6BD7" w:rsidRDefault="00DB6BD7" w:rsidP="00DB6BD7">
      <w:pPr>
        <w:pStyle w:val="NormalWeb"/>
        <w:spacing w:before="0" w:beforeAutospacing="0" w:after="0" w:afterAutospacing="0"/>
        <w:rPr>
          <w:rFonts w:ascii="-webkit-standard" w:hAnsi="-webkit-standard"/>
          <w:color w:val="000000"/>
        </w:rPr>
      </w:pPr>
      <w:r>
        <w:rPr>
          <w:rFonts w:ascii="Garamond" w:hAnsi="Garamond"/>
          <w:color w:val="000000"/>
          <w:sz w:val="22"/>
          <w:szCs w:val="22"/>
        </w:rPr>
        <w:t xml:space="preserve">Mentors/Science </w:t>
      </w:r>
      <w:proofErr w:type="spellStart"/>
      <w:r>
        <w:rPr>
          <w:rFonts w:ascii="Garamond" w:hAnsi="Garamond"/>
          <w:color w:val="000000"/>
          <w:sz w:val="22"/>
          <w:szCs w:val="22"/>
        </w:rPr>
        <w:t>Advisors</w:t>
      </w:r>
      <w:proofErr w:type="spellEnd"/>
      <w:r>
        <w:rPr>
          <w:rFonts w:ascii="Garamond" w:hAnsi="Garamond"/>
          <w:color w:val="000000"/>
          <w:sz w:val="22"/>
          <w:szCs w:val="22"/>
        </w:rPr>
        <w:t>: </w:t>
      </w:r>
    </w:p>
    <w:p w14:paraId="577A0A8D" w14:textId="46573D19" w:rsidR="00DB6BD7" w:rsidRDefault="00DB6BD7" w:rsidP="00DB6BD7">
      <w:pPr>
        <w:pStyle w:val="Heading1"/>
        <w:keepNext w:val="0"/>
        <w:keepLines w:val="0"/>
        <w:numPr>
          <w:ilvl w:val="0"/>
          <w:numId w:val="14"/>
        </w:numPr>
        <w:spacing w:before="0" w:line="240" w:lineRule="auto"/>
        <w:textAlignment w:val="baseline"/>
        <w:rPr>
          <w:rFonts w:ascii="Garamond" w:hAnsi="Garamond"/>
          <w:color w:val="000000"/>
        </w:rPr>
      </w:pPr>
      <w:r>
        <w:rPr>
          <w:rFonts w:ascii="Garamond" w:hAnsi="Garamond"/>
          <w:b w:val="0"/>
          <w:bCs w:val="0"/>
          <w:color w:val="000000"/>
          <w:sz w:val="22"/>
          <w:szCs w:val="22"/>
        </w:rPr>
        <w:t xml:space="preserve">Dr. David </w:t>
      </w:r>
      <w:proofErr w:type="spellStart"/>
      <w:r>
        <w:rPr>
          <w:rFonts w:ascii="Garamond" w:hAnsi="Garamond"/>
          <w:b w:val="0"/>
          <w:bCs w:val="0"/>
          <w:color w:val="000000"/>
          <w:sz w:val="22"/>
          <w:szCs w:val="22"/>
        </w:rPr>
        <w:t>Hondula</w:t>
      </w:r>
      <w:proofErr w:type="spellEnd"/>
      <w:r>
        <w:rPr>
          <w:rFonts w:ascii="Garamond" w:hAnsi="Garamond"/>
          <w:b w:val="0"/>
          <w:bCs w:val="0"/>
          <w:color w:val="000000"/>
          <w:sz w:val="22"/>
          <w:szCs w:val="22"/>
        </w:rPr>
        <w:t>, Science Advisor at Arizona State University </w:t>
      </w:r>
    </w:p>
    <w:p w14:paraId="7FF3B290" w14:textId="1BCFC43F" w:rsidR="00DB6BD7" w:rsidRDefault="00DB6BD7" w:rsidP="00DB6BD7">
      <w:pPr>
        <w:pStyle w:val="Heading1"/>
        <w:keepNext w:val="0"/>
        <w:keepLines w:val="0"/>
        <w:numPr>
          <w:ilvl w:val="0"/>
          <w:numId w:val="14"/>
        </w:numPr>
        <w:spacing w:before="0" w:line="240" w:lineRule="auto"/>
        <w:textAlignment w:val="baseline"/>
        <w:rPr>
          <w:rFonts w:ascii="Garamond" w:hAnsi="Garamond"/>
          <w:color w:val="000000"/>
        </w:rPr>
      </w:pPr>
      <w:r>
        <w:rPr>
          <w:rFonts w:ascii="Garamond" w:hAnsi="Garamond"/>
          <w:b w:val="0"/>
          <w:bCs w:val="0"/>
          <w:color w:val="000000"/>
          <w:sz w:val="22"/>
          <w:szCs w:val="22"/>
        </w:rPr>
        <w:t>Dr. Kenton Ross,</w:t>
      </w:r>
      <w:r w:rsidR="00FA7684">
        <w:rPr>
          <w:rFonts w:ascii="Garamond" w:hAnsi="Garamond"/>
          <w:b w:val="0"/>
          <w:bCs w:val="0"/>
          <w:color w:val="000000"/>
          <w:sz w:val="22"/>
          <w:szCs w:val="22"/>
        </w:rPr>
        <w:t xml:space="preserve"> NASA DEVELOP National</w:t>
      </w:r>
      <w:r>
        <w:rPr>
          <w:rFonts w:ascii="Garamond" w:hAnsi="Garamond"/>
          <w:b w:val="0"/>
          <w:bCs w:val="0"/>
          <w:color w:val="000000"/>
          <w:sz w:val="22"/>
          <w:szCs w:val="22"/>
        </w:rPr>
        <w:t xml:space="preserve"> Science Advisor </w:t>
      </w:r>
    </w:p>
    <w:p w14:paraId="43163B5E" w14:textId="0CA86867" w:rsidR="00DB6BD7" w:rsidRDefault="00DB6BD7" w:rsidP="00DB6BD7">
      <w:pPr>
        <w:pStyle w:val="Heading1"/>
        <w:keepNext w:val="0"/>
        <w:keepLines w:val="0"/>
        <w:numPr>
          <w:ilvl w:val="0"/>
          <w:numId w:val="14"/>
        </w:numPr>
        <w:spacing w:before="0" w:line="240" w:lineRule="auto"/>
        <w:textAlignment w:val="baseline"/>
        <w:rPr>
          <w:rFonts w:ascii="Garamond" w:hAnsi="Garamond"/>
          <w:color w:val="000000"/>
        </w:rPr>
      </w:pPr>
      <w:r>
        <w:rPr>
          <w:rFonts w:ascii="Garamond" w:hAnsi="Garamond"/>
          <w:b w:val="0"/>
          <w:bCs w:val="0"/>
          <w:color w:val="000000"/>
          <w:sz w:val="22"/>
          <w:szCs w:val="22"/>
        </w:rPr>
        <w:t xml:space="preserve">Crystal </w:t>
      </w:r>
      <w:proofErr w:type="spellStart"/>
      <w:r>
        <w:rPr>
          <w:rFonts w:ascii="Garamond" w:hAnsi="Garamond"/>
          <w:b w:val="0"/>
          <w:bCs w:val="0"/>
          <w:color w:val="000000"/>
          <w:sz w:val="22"/>
          <w:szCs w:val="22"/>
        </w:rPr>
        <w:t>Wespestad</w:t>
      </w:r>
      <w:proofErr w:type="spellEnd"/>
      <w:r>
        <w:rPr>
          <w:rFonts w:ascii="Garamond" w:hAnsi="Garamond"/>
          <w:b w:val="0"/>
          <w:bCs w:val="0"/>
          <w:color w:val="000000"/>
          <w:sz w:val="22"/>
          <w:szCs w:val="22"/>
        </w:rPr>
        <w:t xml:space="preserve">, </w:t>
      </w:r>
      <w:r w:rsidR="00FA7684" w:rsidRPr="00611B3F">
        <w:rPr>
          <w:rFonts w:ascii="Garamond" w:hAnsi="Garamond"/>
          <w:b w:val="0"/>
          <w:bCs w:val="0"/>
          <w:color w:val="000000"/>
          <w:sz w:val="22"/>
          <w:szCs w:val="22"/>
        </w:rPr>
        <w:t>AZ – Tempe NASA DEVELOP</w:t>
      </w:r>
      <w:r w:rsidR="00FA7684">
        <w:rPr>
          <w:rFonts w:ascii="Century Gothic" w:hAnsi="Century Gothic"/>
          <w:b w:val="0"/>
          <w:bCs w:val="0"/>
          <w:color w:val="000000"/>
          <w:sz w:val="22"/>
          <w:szCs w:val="22"/>
        </w:rPr>
        <w:t xml:space="preserve"> </w:t>
      </w:r>
      <w:r>
        <w:rPr>
          <w:rFonts w:ascii="Garamond" w:hAnsi="Garamond"/>
          <w:b w:val="0"/>
          <w:bCs w:val="0"/>
          <w:color w:val="000000"/>
          <w:sz w:val="22"/>
          <w:szCs w:val="22"/>
        </w:rPr>
        <w:t>Fellow </w:t>
      </w:r>
    </w:p>
    <w:p w14:paraId="46F06522" w14:textId="77777777" w:rsidR="00DB6BD7" w:rsidRDefault="00DB6BD7" w:rsidP="00DB6BD7">
      <w:pPr>
        <w:pStyle w:val="Heading1"/>
        <w:keepNext w:val="0"/>
        <w:keepLines w:val="0"/>
        <w:numPr>
          <w:ilvl w:val="0"/>
          <w:numId w:val="14"/>
        </w:numPr>
        <w:spacing w:before="0" w:line="240" w:lineRule="auto"/>
        <w:textAlignment w:val="baseline"/>
        <w:rPr>
          <w:rFonts w:ascii="Garamond" w:hAnsi="Garamond"/>
          <w:color w:val="000000"/>
        </w:rPr>
      </w:pPr>
      <w:r>
        <w:rPr>
          <w:rFonts w:ascii="Garamond" w:hAnsi="Garamond"/>
          <w:b w:val="0"/>
          <w:bCs w:val="0"/>
          <w:color w:val="000000"/>
          <w:sz w:val="22"/>
          <w:szCs w:val="22"/>
        </w:rPr>
        <w:t xml:space="preserve">Lance Watkins, Former </w:t>
      </w:r>
      <w:proofErr w:type="spellStart"/>
      <w:r>
        <w:rPr>
          <w:rFonts w:ascii="Garamond" w:hAnsi="Garamond"/>
          <w:b w:val="0"/>
          <w:bCs w:val="0"/>
          <w:color w:val="000000"/>
          <w:sz w:val="22"/>
          <w:szCs w:val="22"/>
        </w:rPr>
        <w:t>DEVELOPer</w:t>
      </w:r>
      <w:proofErr w:type="spellEnd"/>
      <w:r>
        <w:rPr>
          <w:rFonts w:ascii="Garamond" w:hAnsi="Garamond"/>
          <w:b w:val="0"/>
          <w:bCs w:val="0"/>
          <w:color w:val="000000"/>
          <w:sz w:val="22"/>
          <w:szCs w:val="22"/>
        </w:rPr>
        <w:t>, Arizona State University</w:t>
      </w:r>
    </w:p>
    <w:p w14:paraId="0F6496FB" w14:textId="77777777" w:rsidR="00DB6BD7" w:rsidRPr="00611B3F" w:rsidRDefault="00DB6BD7" w:rsidP="00DB6BD7">
      <w:pPr>
        <w:spacing w:after="0"/>
        <w:rPr>
          <w:rFonts w:ascii="Garamond" w:hAnsi="Garamond"/>
          <w:color w:val="000000"/>
        </w:rPr>
      </w:pPr>
    </w:p>
    <w:p w14:paraId="2100D58E" w14:textId="77777777" w:rsidR="00DB6BD7" w:rsidRDefault="00DB6BD7" w:rsidP="00DB6BD7">
      <w:pPr>
        <w:pStyle w:val="NormalWeb"/>
        <w:spacing w:before="0" w:beforeAutospacing="0" w:after="0" w:afterAutospacing="0"/>
        <w:rPr>
          <w:rFonts w:ascii="-webkit-standard" w:hAnsi="-webkit-standard"/>
          <w:color w:val="000000"/>
        </w:rPr>
      </w:pPr>
      <w:proofErr w:type="spellStart"/>
      <w:r>
        <w:rPr>
          <w:rFonts w:ascii="Garamond" w:hAnsi="Garamond"/>
          <w:color w:val="000000"/>
          <w:sz w:val="22"/>
          <w:szCs w:val="22"/>
        </w:rPr>
        <w:t>Any</w:t>
      </w:r>
      <w:proofErr w:type="spellEnd"/>
      <w:r>
        <w:rPr>
          <w:rFonts w:ascii="Garamond" w:hAnsi="Garamond"/>
          <w:color w:val="000000"/>
          <w:sz w:val="22"/>
          <w:szCs w:val="22"/>
        </w:rPr>
        <w:t xml:space="preserve"> opinions, </w:t>
      </w:r>
      <w:proofErr w:type="spellStart"/>
      <w:r>
        <w:rPr>
          <w:rFonts w:ascii="Garamond" w:hAnsi="Garamond"/>
          <w:color w:val="000000"/>
          <w:sz w:val="22"/>
          <w:szCs w:val="22"/>
        </w:rPr>
        <w:t>findings</w:t>
      </w:r>
      <w:proofErr w:type="spellEnd"/>
      <w:r>
        <w:rPr>
          <w:rFonts w:ascii="Garamond" w:hAnsi="Garamond"/>
          <w:color w:val="000000"/>
          <w:sz w:val="22"/>
          <w:szCs w:val="22"/>
        </w:rPr>
        <w:t xml:space="preserve">, and conclusions or </w:t>
      </w:r>
      <w:proofErr w:type="spellStart"/>
      <w:r>
        <w:rPr>
          <w:rFonts w:ascii="Garamond" w:hAnsi="Garamond"/>
          <w:color w:val="000000"/>
          <w:sz w:val="22"/>
          <w:szCs w:val="22"/>
        </w:rPr>
        <w:t>recommendations</w:t>
      </w:r>
      <w:proofErr w:type="spellEnd"/>
      <w:r>
        <w:rPr>
          <w:rFonts w:ascii="Garamond" w:hAnsi="Garamond"/>
          <w:color w:val="000000"/>
          <w:sz w:val="22"/>
          <w:szCs w:val="22"/>
        </w:rPr>
        <w:t xml:space="preserve"> </w:t>
      </w:r>
      <w:proofErr w:type="spellStart"/>
      <w:r>
        <w:rPr>
          <w:rFonts w:ascii="Garamond" w:hAnsi="Garamond"/>
          <w:color w:val="000000"/>
          <w:sz w:val="22"/>
          <w:szCs w:val="22"/>
        </w:rPr>
        <w:t>expressed</w:t>
      </w:r>
      <w:proofErr w:type="spellEnd"/>
      <w:r>
        <w:rPr>
          <w:rFonts w:ascii="Garamond" w:hAnsi="Garamond"/>
          <w:color w:val="000000"/>
          <w:sz w:val="22"/>
          <w:szCs w:val="22"/>
        </w:rPr>
        <w:t xml:space="preserve"> in </w:t>
      </w:r>
      <w:proofErr w:type="spellStart"/>
      <w:r>
        <w:rPr>
          <w:rFonts w:ascii="Garamond" w:hAnsi="Garamond"/>
          <w:color w:val="000000"/>
          <w:sz w:val="22"/>
          <w:szCs w:val="22"/>
        </w:rPr>
        <w:t>this</w:t>
      </w:r>
      <w:proofErr w:type="spellEnd"/>
      <w:r>
        <w:rPr>
          <w:rFonts w:ascii="Garamond" w:hAnsi="Garamond"/>
          <w:color w:val="000000"/>
          <w:sz w:val="22"/>
          <w:szCs w:val="22"/>
        </w:rPr>
        <w:t xml:space="preserve"> </w:t>
      </w:r>
      <w:proofErr w:type="spellStart"/>
      <w:r>
        <w:rPr>
          <w:rFonts w:ascii="Garamond" w:hAnsi="Garamond"/>
          <w:color w:val="000000"/>
          <w:sz w:val="22"/>
          <w:szCs w:val="22"/>
        </w:rPr>
        <w:t>material</w:t>
      </w:r>
      <w:proofErr w:type="spellEnd"/>
      <w:r>
        <w:rPr>
          <w:rFonts w:ascii="Garamond" w:hAnsi="Garamond"/>
          <w:color w:val="000000"/>
          <w:sz w:val="22"/>
          <w:szCs w:val="22"/>
        </w:rPr>
        <w:t xml:space="preserve"> are </w:t>
      </w:r>
      <w:proofErr w:type="spellStart"/>
      <w:r>
        <w:rPr>
          <w:rFonts w:ascii="Garamond" w:hAnsi="Garamond"/>
          <w:color w:val="000000"/>
          <w:sz w:val="22"/>
          <w:szCs w:val="22"/>
        </w:rPr>
        <w:t>those</w:t>
      </w:r>
      <w:proofErr w:type="spellEnd"/>
      <w:r>
        <w:rPr>
          <w:rFonts w:ascii="Garamond" w:hAnsi="Garamond"/>
          <w:color w:val="000000"/>
          <w:sz w:val="22"/>
          <w:szCs w:val="22"/>
        </w:rPr>
        <w:t xml:space="preserve"> of the </w:t>
      </w:r>
      <w:proofErr w:type="spellStart"/>
      <w:r>
        <w:rPr>
          <w:rFonts w:ascii="Garamond" w:hAnsi="Garamond"/>
          <w:color w:val="000000"/>
          <w:sz w:val="22"/>
          <w:szCs w:val="22"/>
        </w:rPr>
        <w:t>author</w:t>
      </w:r>
      <w:proofErr w:type="spellEnd"/>
      <w:r>
        <w:rPr>
          <w:rFonts w:ascii="Garamond" w:hAnsi="Garamond"/>
          <w:color w:val="000000"/>
          <w:sz w:val="22"/>
          <w:szCs w:val="22"/>
        </w:rPr>
        <w:t xml:space="preserve">(s) and do not </w:t>
      </w:r>
      <w:proofErr w:type="spellStart"/>
      <w:r>
        <w:rPr>
          <w:rFonts w:ascii="Garamond" w:hAnsi="Garamond"/>
          <w:color w:val="000000"/>
          <w:sz w:val="22"/>
          <w:szCs w:val="22"/>
        </w:rPr>
        <w:t>necessarily</w:t>
      </w:r>
      <w:proofErr w:type="spellEnd"/>
      <w:r>
        <w:rPr>
          <w:rFonts w:ascii="Garamond" w:hAnsi="Garamond"/>
          <w:color w:val="000000"/>
          <w:sz w:val="22"/>
          <w:szCs w:val="22"/>
        </w:rPr>
        <w:t xml:space="preserve"> </w:t>
      </w:r>
      <w:proofErr w:type="spellStart"/>
      <w:r>
        <w:rPr>
          <w:rFonts w:ascii="Garamond" w:hAnsi="Garamond"/>
          <w:color w:val="000000"/>
          <w:sz w:val="22"/>
          <w:szCs w:val="22"/>
        </w:rPr>
        <w:t>reflect</w:t>
      </w:r>
      <w:proofErr w:type="spellEnd"/>
      <w:r>
        <w:rPr>
          <w:rFonts w:ascii="Garamond" w:hAnsi="Garamond"/>
          <w:color w:val="000000"/>
          <w:sz w:val="22"/>
          <w:szCs w:val="22"/>
        </w:rPr>
        <w:t xml:space="preserve"> the </w:t>
      </w:r>
      <w:proofErr w:type="spellStart"/>
      <w:r>
        <w:rPr>
          <w:rFonts w:ascii="Garamond" w:hAnsi="Garamond"/>
          <w:color w:val="000000"/>
          <w:sz w:val="22"/>
          <w:szCs w:val="22"/>
        </w:rPr>
        <w:t>views</w:t>
      </w:r>
      <w:proofErr w:type="spellEnd"/>
      <w:r>
        <w:rPr>
          <w:rFonts w:ascii="Garamond" w:hAnsi="Garamond"/>
          <w:color w:val="000000"/>
          <w:sz w:val="22"/>
          <w:szCs w:val="22"/>
        </w:rPr>
        <w:t xml:space="preserve"> of the National </w:t>
      </w:r>
      <w:proofErr w:type="spellStart"/>
      <w:r>
        <w:rPr>
          <w:rFonts w:ascii="Garamond" w:hAnsi="Garamond"/>
          <w:color w:val="000000"/>
          <w:sz w:val="22"/>
          <w:szCs w:val="22"/>
        </w:rPr>
        <w:t>Aeronautics</w:t>
      </w:r>
      <w:proofErr w:type="spellEnd"/>
      <w:r>
        <w:rPr>
          <w:rFonts w:ascii="Garamond" w:hAnsi="Garamond"/>
          <w:color w:val="000000"/>
          <w:sz w:val="22"/>
          <w:szCs w:val="22"/>
        </w:rPr>
        <w:t xml:space="preserve"> and </w:t>
      </w:r>
      <w:proofErr w:type="spellStart"/>
      <w:r>
        <w:rPr>
          <w:rFonts w:ascii="Garamond" w:hAnsi="Garamond"/>
          <w:color w:val="000000"/>
          <w:sz w:val="22"/>
          <w:szCs w:val="22"/>
        </w:rPr>
        <w:t>Space</w:t>
      </w:r>
      <w:proofErr w:type="spellEnd"/>
      <w:r>
        <w:rPr>
          <w:rFonts w:ascii="Garamond" w:hAnsi="Garamond"/>
          <w:color w:val="000000"/>
          <w:sz w:val="22"/>
          <w:szCs w:val="22"/>
        </w:rPr>
        <w:t xml:space="preserve"> Administration.</w:t>
      </w:r>
    </w:p>
    <w:p w14:paraId="380D6F2B" w14:textId="77777777" w:rsidR="00DB6BD7" w:rsidRDefault="00DB6BD7" w:rsidP="00DB6BD7">
      <w:pPr>
        <w:spacing w:after="0"/>
        <w:rPr>
          <w:rFonts w:ascii="-webkit-standard" w:hAnsi="-webkit-standard"/>
          <w:color w:val="000000"/>
        </w:rPr>
      </w:pPr>
    </w:p>
    <w:p w14:paraId="0D5D1F8F" w14:textId="30A8E292" w:rsidR="00DB6BD7" w:rsidRPr="00DB6BD7" w:rsidRDefault="00DB6BD7" w:rsidP="00DB6BD7">
      <w:pPr>
        <w:pStyle w:val="NormalWeb"/>
        <w:spacing w:before="0" w:beforeAutospacing="0" w:after="0" w:afterAutospacing="0"/>
        <w:rPr>
          <w:rFonts w:ascii="-webkit-standard" w:hAnsi="-webkit-standard"/>
          <w:color w:val="000000"/>
        </w:rPr>
      </w:pPr>
      <w:r>
        <w:rPr>
          <w:rFonts w:ascii="Garamond" w:hAnsi="Garamond"/>
          <w:color w:val="000000"/>
          <w:sz w:val="22"/>
          <w:szCs w:val="22"/>
        </w:rPr>
        <w:t xml:space="preserve">This </w:t>
      </w:r>
      <w:proofErr w:type="spellStart"/>
      <w:r>
        <w:rPr>
          <w:rFonts w:ascii="Garamond" w:hAnsi="Garamond"/>
          <w:color w:val="000000"/>
          <w:sz w:val="22"/>
          <w:szCs w:val="22"/>
        </w:rPr>
        <w:t>material</w:t>
      </w:r>
      <w:proofErr w:type="spellEnd"/>
      <w:r>
        <w:rPr>
          <w:rFonts w:ascii="Garamond" w:hAnsi="Garamond"/>
          <w:color w:val="000000"/>
          <w:sz w:val="22"/>
          <w:szCs w:val="22"/>
        </w:rPr>
        <w:t xml:space="preserve"> </w:t>
      </w:r>
      <w:proofErr w:type="spellStart"/>
      <w:r>
        <w:rPr>
          <w:rFonts w:ascii="Garamond" w:hAnsi="Garamond"/>
          <w:color w:val="000000"/>
          <w:sz w:val="22"/>
          <w:szCs w:val="22"/>
        </w:rPr>
        <w:t>is</w:t>
      </w:r>
      <w:proofErr w:type="spellEnd"/>
      <w:r>
        <w:rPr>
          <w:rFonts w:ascii="Garamond" w:hAnsi="Garamond"/>
          <w:color w:val="000000"/>
          <w:sz w:val="22"/>
          <w:szCs w:val="22"/>
        </w:rPr>
        <w:t xml:space="preserve"> </w:t>
      </w:r>
      <w:proofErr w:type="spellStart"/>
      <w:r>
        <w:rPr>
          <w:rFonts w:ascii="Garamond" w:hAnsi="Garamond"/>
          <w:color w:val="000000"/>
          <w:sz w:val="22"/>
          <w:szCs w:val="22"/>
        </w:rPr>
        <w:t>based</w:t>
      </w:r>
      <w:proofErr w:type="spellEnd"/>
      <w:r>
        <w:rPr>
          <w:rFonts w:ascii="Garamond" w:hAnsi="Garamond"/>
          <w:color w:val="000000"/>
          <w:sz w:val="22"/>
          <w:szCs w:val="22"/>
        </w:rPr>
        <w:t xml:space="preserve"> </w:t>
      </w:r>
      <w:proofErr w:type="spellStart"/>
      <w:r>
        <w:rPr>
          <w:rFonts w:ascii="Garamond" w:hAnsi="Garamond"/>
          <w:color w:val="000000"/>
          <w:sz w:val="22"/>
          <w:szCs w:val="22"/>
        </w:rPr>
        <w:t>upon</w:t>
      </w:r>
      <w:proofErr w:type="spellEnd"/>
      <w:r>
        <w:rPr>
          <w:rFonts w:ascii="Garamond" w:hAnsi="Garamond"/>
          <w:color w:val="000000"/>
          <w:sz w:val="22"/>
          <w:szCs w:val="22"/>
        </w:rPr>
        <w:t xml:space="preserve"> </w:t>
      </w:r>
      <w:proofErr w:type="spellStart"/>
      <w:r>
        <w:rPr>
          <w:rFonts w:ascii="Garamond" w:hAnsi="Garamond"/>
          <w:color w:val="000000"/>
          <w:sz w:val="22"/>
          <w:szCs w:val="22"/>
        </w:rPr>
        <w:t>work</w:t>
      </w:r>
      <w:proofErr w:type="spellEnd"/>
      <w:r>
        <w:rPr>
          <w:rFonts w:ascii="Garamond" w:hAnsi="Garamond"/>
          <w:color w:val="000000"/>
          <w:sz w:val="22"/>
          <w:szCs w:val="22"/>
        </w:rPr>
        <w:t xml:space="preserve"> </w:t>
      </w:r>
      <w:proofErr w:type="spellStart"/>
      <w:r>
        <w:rPr>
          <w:rFonts w:ascii="Garamond" w:hAnsi="Garamond"/>
          <w:color w:val="000000"/>
          <w:sz w:val="22"/>
          <w:szCs w:val="22"/>
        </w:rPr>
        <w:t>supported</w:t>
      </w:r>
      <w:proofErr w:type="spellEnd"/>
      <w:r>
        <w:rPr>
          <w:rFonts w:ascii="Garamond" w:hAnsi="Garamond"/>
          <w:color w:val="000000"/>
          <w:sz w:val="22"/>
          <w:szCs w:val="22"/>
        </w:rPr>
        <w:t xml:space="preserve"> by NASA </w:t>
      </w:r>
      <w:proofErr w:type="spellStart"/>
      <w:r>
        <w:rPr>
          <w:rFonts w:ascii="Garamond" w:hAnsi="Garamond"/>
          <w:color w:val="000000"/>
          <w:sz w:val="22"/>
          <w:szCs w:val="22"/>
        </w:rPr>
        <w:t>through</w:t>
      </w:r>
      <w:proofErr w:type="spellEnd"/>
      <w:r>
        <w:rPr>
          <w:rFonts w:ascii="Garamond" w:hAnsi="Garamond"/>
          <w:color w:val="000000"/>
          <w:sz w:val="22"/>
          <w:szCs w:val="22"/>
        </w:rPr>
        <w:t xml:space="preserve"> </w:t>
      </w:r>
      <w:proofErr w:type="spellStart"/>
      <w:r>
        <w:rPr>
          <w:rFonts w:ascii="Garamond" w:hAnsi="Garamond"/>
          <w:color w:val="000000"/>
          <w:sz w:val="22"/>
          <w:szCs w:val="22"/>
        </w:rPr>
        <w:t>contract</w:t>
      </w:r>
      <w:proofErr w:type="spellEnd"/>
      <w:r>
        <w:rPr>
          <w:rFonts w:ascii="Garamond" w:hAnsi="Garamond"/>
          <w:color w:val="000000"/>
          <w:sz w:val="22"/>
          <w:szCs w:val="22"/>
        </w:rPr>
        <w:t xml:space="preserve"> NNL16AA05C.</w:t>
      </w:r>
    </w:p>
    <w:p w14:paraId="48906B9E" w14:textId="77777777" w:rsidR="00DB6BD7" w:rsidRPr="00040AE0" w:rsidRDefault="00DB6BD7" w:rsidP="00DB6BD7">
      <w:pPr>
        <w:pStyle w:val="Heading1"/>
        <w:spacing w:before="0" w:line="240" w:lineRule="auto"/>
        <w:rPr>
          <w:rFonts w:ascii="Garamond" w:hAnsi="Garamond"/>
          <w:sz w:val="22"/>
        </w:rPr>
      </w:pPr>
    </w:p>
    <w:p w14:paraId="677D6EDA" w14:textId="77777777" w:rsidR="00DB6BD7" w:rsidRPr="0066138C" w:rsidRDefault="00DB6BD7" w:rsidP="00DB6BD7">
      <w:pPr>
        <w:pStyle w:val="Heading1"/>
        <w:spacing w:before="0" w:line="240" w:lineRule="auto"/>
        <w:rPr>
          <w:rFonts w:ascii="Garamond" w:hAnsi="Garamond"/>
        </w:rPr>
      </w:pPr>
      <w:r w:rsidRPr="0066138C">
        <w:rPr>
          <w:rFonts w:ascii="Garamond" w:hAnsi="Garamond"/>
        </w:rPr>
        <w:t>7. Glossary</w:t>
      </w:r>
    </w:p>
    <w:p w14:paraId="521294F5"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b/>
          <w:bCs/>
          <w:color w:val="000000"/>
        </w:rPr>
        <w:t>Brightness temperature</w:t>
      </w:r>
      <w:r w:rsidRPr="00E61013">
        <w:rPr>
          <w:rFonts w:ascii="Garamond" w:eastAsia="Times New Roman" w:hAnsi="Garamond" w:cs="Times New Roman"/>
          <w:color w:val="000000"/>
        </w:rPr>
        <w:t xml:space="preserve"> – The brightness temperature is a measurement of the radiation traveling upward from the atmosphere to the satellite. This value is then expressed in units of the temperature of an equivalent black body.</w:t>
      </w:r>
    </w:p>
    <w:p w14:paraId="2DE96D32"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b/>
          <w:bCs/>
          <w:color w:val="000000"/>
        </w:rPr>
        <w:t>CHD</w:t>
      </w:r>
      <w:r w:rsidRPr="00E61013">
        <w:rPr>
          <w:rFonts w:ascii="Garamond" w:eastAsia="Times New Roman" w:hAnsi="Garamond" w:cs="Times New Roman"/>
          <w:color w:val="000000"/>
        </w:rPr>
        <w:t xml:space="preserve"> – City Health Dashboard. An online dashboard launched in 2017 to provide city leaders with an array of regularly refreshed data to support health-related decision-making.</w:t>
      </w:r>
    </w:p>
    <w:p w14:paraId="6F0EEA1B"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b/>
          <w:bCs/>
          <w:color w:val="000000"/>
        </w:rPr>
        <w:t xml:space="preserve">Emissivity </w:t>
      </w:r>
      <w:r w:rsidRPr="00E61013">
        <w:rPr>
          <w:rFonts w:ascii="Garamond" w:eastAsia="Times New Roman" w:hAnsi="Garamond" w:cs="Times New Roman"/>
          <w:color w:val="000000"/>
        </w:rPr>
        <w:t>– A measurement of an object’s ability to emit infrared energy. This emitted energy indicates the temperature of the object.</w:t>
      </w:r>
    </w:p>
    <w:p w14:paraId="2A3810EF"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b/>
          <w:bCs/>
          <w:color w:val="000000"/>
        </w:rPr>
        <w:t>Greenness</w:t>
      </w:r>
      <w:r w:rsidRPr="00E61013">
        <w:rPr>
          <w:rFonts w:ascii="Garamond" w:eastAsia="Times New Roman" w:hAnsi="Garamond" w:cs="Times New Roman"/>
          <w:color w:val="000000"/>
        </w:rPr>
        <w:t xml:space="preserve"> – A measure of the health and abundance of green vegetation in an area. This term is used interchangeably with NDVI as more of a layman’s definition. </w:t>
      </w:r>
    </w:p>
    <w:p w14:paraId="43EE75DE"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b/>
          <w:bCs/>
          <w:color w:val="000000"/>
        </w:rPr>
        <w:t>Impervious surfaces</w:t>
      </w:r>
      <w:r w:rsidRPr="00E61013">
        <w:rPr>
          <w:rFonts w:ascii="Garamond" w:eastAsia="Times New Roman" w:hAnsi="Garamond" w:cs="Times New Roman"/>
          <w:color w:val="000000"/>
        </w:rPr>
        <w:t xml:space="preserve"> – Any constructed surface that prevents water runoff. Impervious surfaces re-emit heat and cause land surface temperatures to increase. These surfaces are more common in urban areas.</w:t>
      </w:r>
    </w:p>
    <w:p w14:paraId="2E2CA5B5" w14:textId="77777777"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b/>
          <w:bCs/>
          <w:color w:val="000000"/>
        </w:rPr>
        <w:t>LST</w:t>
      </w:r>
      <w:r w:rsidRPr="00E61013">
        <w:rPr>
          <w:rFonts w:ascii="Garamond" w:eastAsia="Times New Roman" w:hAnsi="Garamond" w:cs="Times New Roman"/>
          <w:color w:val="000000"/>
        </w:rPr>
        <w:t xml:space="preserve"> – Land Surface Temperature. A measurement of how hot a surface on Earth would feel to the touch. From a satellite’s perspective, the surface is the first object that it sees when looking from the atmosphere down to the ground. </w:t>
      </w:r>
    </w:p>
    <w:p w14:paraId="01DDE55A" w14:textId="7C7E1B7E" w:rsidR="00DB6BD7" w:rsidRPr="00E61013" w:rsidRDefault="00DB6BD7" w:rsidP="00DB6BD7">
      <w:pPr>
        <w:spacing w:after="0" w:line="240" w:lineRule="auto"/>
        <w:rPr>
          <w:rFonts w:ascii="-webkit-standard" w:eastAsia="Times New Roman" w:hAnsi="-webkit-standard" w:cs="Times New Roman"/>
          <w:color w:val="000000"/>
          <w:sz w:val="24"/>
          <w:szCs w:val="24"/>
        </w:rPr>
      </w:pPr>
      <w:r w:rsidRPr="00E61013">
        <w:rPr>
          <w:rFonts w:ascii="Garamond" w:eastAsia="Times New Roman" w:hAnsi="Garamond" w:cs="Times New Roman"/>
          <w:b/>
          <w:bCs/>
          <w:color w:val="000000"/>
        </w:rPr>
        <w:t>NDVI</w:t>
      </w:r>
      <w:r w:rsidRPr="00E61013">
        <w:rPr>
          <w:rFonts w:ascii="Garamond" w:eastAsia="Times New Roman" w:hAnsi="Garamond" w:cs="Times New Roman"/>
          <w:color w:val="000000"/>
        </w:rPr>
        <w:t xml:space="preserve"> – Normalized Difference Vegetation Index. It is used to assess the presence and health of vegetation with values ranging from -1 to </w:t>
      </w:r>
      <w:r w:rsidR="00E54D43">
        <w:rPr>
          <w:rFonts w:ascii="Garamond" w:eastAsia="Times New Roman" w:hAnsi="Garamond" w:cs="Times New Roman"/>
          <w:color w:val="000000"/>
        </w:rPr>
        <w:t>+</w:t>
      </w:r>
      <w:r w:rsidRPr="00E61013">
        <w:rPr>
          <w:rFonts w:ascii="Garamond" w:eastAsia="Times New Roman" w:hAnsi="Garamond" w:cs="Times New Roman"/>
          <w:color w:val="000000"/>
        </w:rPr>
        <w:t xml:space="preserve">1. A low value for NDVI represents a lack of vegetation whereas a high value for NDVI indicates healthier and </w:t>
      </w:r>
      <w:r w:rsidR="00FA7684">
        <w:rPr>
          <w:rFonts w:ascii="Garamond" w:eastAsia="Times New Roman" w:hAnsi="Garamond" w:cs="Times New Roman"/>
          <w:color w:val="000000"/>
        </w:rPr>
        <w:t>denser</w:t>
      </w:r>
      <w:r w:rsidRPr="00E61013">
        <w:rPr>
          <w:rFonts w:ascii="Garamond" w:eastAsia="Times New Roman" w:hAnsi="Garamond" w:cs="Times New Roman"/>
          <w:color w:val="000000"/>
        </w:rPr>
        <w:t xml:space="preserve"> vegetation.</w:t>
      </w:r>
    </w:p>
    <w:p w14:paraId="38B463F2" w14:textId="77777777" w:rsidR="00DB6BD7" w:rsidRPr="00E61013" w:rsidRDefault="00DB6BD7" w:rsidP="00DB6BD7">
      <w:pPr>
        <w:spacing w:after="0" w:line="240" w:lineRule="auto"/>
        <w:rPr>
          <w:rFonts w:ascii="Times New Roman" w:eastAsia="Times New Roman" w:hAnsi="Times New Roman" w:cs="Times New Roman"/>
          <w:sz w:val="24"/>
          <w:szCs w:val="24"/>
        </w:rPr>
      </w:pPr>
      <w:r w:rsidRPr="00E61013">
        <w:rPr>
          <w:rFonts w:ascii="Garamond" w:eastAsia="Times New Roman" w:hAnsi="Garamond" w:cs="Times New Roman"/>
          <w:b/>
          <w:bCs/>
          <w:color w:val="000000"/>
        </w:rPr>
        <w:t>Urban heat island effect</w:t>
      </w:r>
      <w:proofErr w:type="gramStart"/>
      <w:r w:rsidRPr="00E61013">
        <w:rPr>
          <w:rFonts w:ascii="Garamond" w:eastAsia="Times New Roman" w:hAnsi="Garamond" w:cs="Times New Roman"/>
          <w:color w:val="000000"/>
        </w:rPr>
        <w:t>  –</w:t>
      </w:r>
      <w:proofErr w:type="gramEnd"/>
      <w:r w:rsidRPr="00E61013">
        <w:rPr>
          <w:rFonts w:ascii="Garamond" w:eastAsia="Times New Roman" w:hAnsi="Garamond" w:cs="Times New Roman"/>
          <w:color w:val="000000"/>
        </w:rPr>
        <w:t xml:space="preserve"> This phenomenon occurs when land surface temperatures </w:t>
      </w:r>
      <w:r w:rsidRPr="00E61013">
        <w:rPr>
          <w:rFonts w:ascii="Garamond" w:eastAsia="Times New Roman" w:hAnsi="Garamond" w:cs="Times New Roman"/>
          <w:color w:val="000000"/>
          <w:shd w:val="clear" w:color="auto" w:fill="FFFFFF"/>
        </w:rPr>
        <w:t xml:space="preserve">within urban areas are hotter than the surrounding rural areas due to more impervious surfaces and less green spaces. </w:t>
      </w:r>
    </w:p>
    <w:p w14:paraId="2006AB79" w14:textId="77777777" w:rsidR="00DB6BD7" w:rsidRPr="00611B3F" w:rsidRDefault="00DB6BD7" w:rsidP="00DB6BD7">
      <w:pPr>
        <w:pStyle w:val="Heading1"/>
        <w:spacing w:before="0" w:line="240" w:lineRule="auto"/>
        <w:rPr>
          <w:rFonts w:ascii="Garamond" w:hAnsi="Garamond"/>
          <w:sz w:val="22"/>
          <w:szCs w:val="22"/>
        </w:rPr>
      </w:pPr>
    </w:p>
    <w:p w14:paraId="5333B961" w14:textId="5A08D600" w:rsidR="00DB6BD7" w:rsidRPr="0066138C" w:rsidRDefault="00DB6BD7" w:rsidP="00DB6BD7">
      <w:pPr>
        <w:pStyle w:val="Heading1"/>
        <w:spacing w:before="0" w:line="240" w:lineRule="auto"/>
        <w:rPr>
          <w:rFonts w:ascii="Garamond" w:hAnsi="Garamond"/>
        </w:rPr>
      </w:pPr>
      <w:r w:rsidRPr="0066138C">
        <w:rPr>
          <w:rFonts w:ascii="Garamond" w:hAnsi="Garamond"/>
        </w:rPr>
        <w:t>8. References</w:t>
      </w:r>
      <w:bookmarkEnd w:id="7"/>
    </w:p>
    <w:p w14:paraId="025B9156" w14:textId="30374DFC" w:rsidR="00DB6BD7" w:rsidRDefault="00DB6BD7" w:rsidP="00DB6BD7">
      <w:pPr>
        <w:pStyle w:val="NormalWeb"/>
        <w:spacing w:before="0" w:beforeAutospacing="0" w:after="0" w:afterAutospacing="0"/>
        <w:ind w:left="720" w:hanging="720"/>
        <w:rPr>
          <w:rFonts w:ascii="-webkit-standard" w:hAnsi="-webkit-standard"/>
          <w:color w:val="000000"/>
        </w:rPr>
      </w:pPr>
      <w:r>
        <w:rPr>
          <w:rFonts w:ascii="Garamond" w:hAnsi="Garamond"/>
          <w:color w:val="000000"/>
          <w:sz w:val="22"/>
          <w:szCs w:val="22"/>
          <w:shd w:val="clear" w:color="auto" w:fill="FFFFFF"/>
        </w:rPr>
        <w:t xml:space="preserve">Beck, L. R., </w:t>
      </w:r>
      <w:proofErr w:type="spellStart"/>
      <w:r>
        <w:rPr>
          <w:rFonts w:ascii="Garamond" w:hAnsi="Garamond"/>
          <w:color w:val="000000"/>
          <w:sz w:val="22"/>
          <w:szCs w:val="22"/>
          <w:shd w:val="clear" w:color="auto" w:fill="FFFFFF"/>
        </w:rPr>
        <w:t>Lobitz</w:t>
      </w:r>
      <w:proofErr w:type="spellEnd"/>
      <w:r>
        <w:rPr>
          <w:rFonts w:ascii="Garamond" w:hAnsi="Garamond"/>
          <w:color w:val="000000"/>
          <w:sz w:val="22"/>
          <w:szCs w:val="22"/>
          <w:shd w:val="clear" w:color="auto" w:fill="FFFFFF"/>
        </w:rPr>
        <w:t xml:space="preserve">, B. M., &amp; Wood, B. L. (2000). </w:t>
      </w:r>
      <w:proofErr w:type="spellStart"/>
      <w:r>
        <w:rPr>
          <w:rFonts w:ascii="Garamond" w:hAnsi="Garamond"/>
          <w:color w:val="000000"/>
          <w:sz w:val="22"/>
          <w:szCs w:val="22"/>
          <w:shd w:val="clear" w:color="auto" w:fill="FFFFFF"/>
        </w:rPr>
        <w:t>Remote</w:t>
      </w:r>
      <w:proofErr w:type="spellEnd"/>
      <w:r>
        <w:rPr>
          <w:rFonts w:ascii="Garamond" w:hAnsi="Garamond"/>
          <w:color w:val="000000"/>
          <w:sz w:val="22"/>
          <w:szCs w:val="22"/>
          <w:shd w:val="clear" w:color="auto" w:fill="FFFFFF"/>
        </w:rPr>
        <w:t xml:space="preserve"> </w:t>
      </w:r>
      <w:proofErr w:type="spellStart"/>
      <w:r>
        <w:rPr>
          <w:rFonts w:ascii="Garamond" w:hAnsi="Garamond"/>
          <w:color w:val="000000"/>
          <w:sz w:val="22"/>
          <w:szCs w:val="22"/>
          <w:shd w:val="clear" w:color="auto" w:fill="FFFFFF"/>
        </w:rPr>
        <w:t>sensing</w:t>
      </w:r>
      <w:proofErr w:type="spellEnd"/>
      <w:r>
        <w:rPr>
          <w:rFonts w:ascii="Garamond" w:hAnsi="Garamond"/>
          <w:color w:val="000000"/>
          <w:sz w:val="22"/>
          <w:szCs w:val="22"/>
          <w:shd w:val="clear" w:color="auto" w:fill="FFFFFF"/>
        </w:rPr>
        <w:t xml:space="preserve"> and </w:t>
      </w:r>
      <w:proofErr w:type="spellStart"/>
      <w:r>
        <w:rPr>
          <w:rFonts w:ascii="Garamond" w:hAnsi="Garamond"/>
          <w:color w:val="000000"/>
          <w:sz w:val="22"/>
          <w:szCs w:val="22"/>
          <w:shd w:val="clear" w:color="auto" w:fill="FFFFFF"/>
        </w:rPr>
        <w:t>human</w:t>
      </w:r>
      <w:proofErr w:type="spellEnd"/>
      <w:r>
        <w:rPr>
          <w:rFonts w:ascii="Garamond" w:hAnsi="Garamond"/>
          <w:color w:val="000000"/>
          <w:sz w:val="22"/>
          <w:szCs w:val="22"/>
          <w:shd w:val="clear" w:color="auto" w:fill="FFFFFF"/>
        </w:rPr>
        <w:t xml:space="preserve"> </w:t>
      </w:r>
      <w:proofErr w:type="spellStart"/>
      <w:r>
        <w:rPr>
          <w:rFonts w:ascii="Garamond" w:hAnsi="Garamond"/>
          <w:color w:val="000000"/>
          <w:sz w:val="22"/>
          <w:szCs w:val="22"/>
          <w:shd w:val="clear" w:color="auto" w:fill="FFFFFF"/>
        </w:rPr>
        <w:t>health</w:t>
      </w:r>
      <w:proofErr w:type="spellEnd"/>
      <w:r>
        <w:rPr>
          <w:rFonts w:ascii="Garamond" w:hAnsi="Garamond"/>
          <w:color w:val="000000"/>
          <w:sz w:val="22"/>
          <w:szCs w:val="22"/>
          <w:shd w:val="clear" w:color="auto" w:fill="FFFFFF"/>
        </w:rPr>
        <w:t xml:space="preserve">: </w:t>
      </w:r>
      <w:r w:rsidR="00FA7684">
        <w:rPr>
          <w:rFonts w:ascii="Garamond" w:hAnsi="Garamond"/>
          <w:color w:val="000000"/>
          <w:sz w:val="22"/>
          <w:szCs w:val="22"/>
          <w:shd w:val="clear" w:color="auto" w:fill="FFFFFF"/>
        </w:rPr>
        <w:t>N</w:t>
      </w:r>
      <w:r>
        <w:rPr>
          <w:rFonts w:ascii="Garamond" w:hAnsi="Garamond"/>
          <w:color w:val="000000"/>
          <w:sz w:val="22"/>
          <w:szCs w:val="22"/>
          <w:shd w:val="clear" w:color="auto" w:fill="FFFFFF"/>
        </w:rPr>
        <w:t xml:space="preserve">ew </w:t>
      </w:r>
      <w:proofErr w:type="spellStart"/>
      <w:r>
        <w:rPr>
          <w:rFonts w:ascii="Garamond" w:hAnsi="Garamond"/>
          <w:color w:val="000000"/>
          <w:sz w:val="22"/>
          <w:szCs w:val="22"/>
          <w:shd w:val="clear" w:color="auto" w:fill="FFFFFF"/>
        </w:rPr>
        <w:t>sensors</w:t>
      </w:r>
      <w:proofErr w:type="spellEnd"/>
      <w:r>
        <w:rPr>
          <w:rFonts w:ascii="Garamond" w:hAnsi="Garamond"/>
          <w:color w:val="000000"/>
          <w:sz w:val="22"/>
          <w:szCs w:val="22"/>
          <w:shd w:val="clear" w:color="auto" w:fill="FFFFFF"/>
        </w:rPr>
        <w:t xml:space="preserve"> and new </w:t>
      </w:r>
      <w:proofErr w:type="spellStart"/>
      <w:r>
        <w:rPr>
          <w:rFonts w:ascii="Garamond" w:hAnsi="Garamond"/>
          <w:color w:val="000000"/>
          <w:sz w:val="22"/>
          <w:szCs w:val="22"/>
          <w:shd w:val="clear" w:color="auto" w:fill="FFFFFF"/>
        </w:rPr>
        <w:t>opportunities</w:t>
      </w:r>
      <w:proofErr w:type="spellEnd"/>
      <w:r>
        <w:rPr>
          <w:rFonts w:ascii="Garamond" w:hAnsi="Garamond"/>
          <w:color w:val="000000"/>
          <w:sz w:val="22"/>
          <w:szCs w:val="22"/>
          <w:shd w:val="clear" w:color="auto" w:fill="FFFFFF"/>
        </w:rPr>
        <w:t xml:space="preserve">. </w:t>
      </w:r>
      <w:proofErr w:type="spellStart"/>
      <w:r>
        <w:rPr>
          <w:rFonts w:ascii="Garamond" w:hAnsi="Garamond"/>
          <w:i/>
          <w:iCs/>
          <w:color w:val="000000"/>
          <w:sz w:val="22"/>
          <w:szCs w:val="22"/>
          <w:shd w:val="clear" w:color="auto" w:fill="FFFFFF"/>
        </w:rPr>
        <w:t>Emerging</w:t>
      </w:r>
      <w:proofErr w:type="spellEnd"/>
      <w:r>
        <w:rPr>
          <w:rFonts w:ascii="Garamond" w:hAnsi="Garamond"/>
          <w:i/>
          <w:iCs/>
          <w:color w:val="000000"/>
          <w:sz w:val="22"/>
          <w:szCs w:val="22"/>
          <w:shd w:val="clear" w:color="auto" w:fill="FFFFFF"/>
        </w:rPr>
        <w:t xml:space="preserve"> </w:t>
      </w:r>
      <w:proofErr w:type="spellStart"/>
      <w:r>
        <w:rPr>
          <w:rFonts w:ascii="Garamond" w:hAnsi="Garamond"/>
          <w:i/>
          <w:iCs/>
          <w:color w:val="000000"/>
          <w:sz w:val="22"/>
          <w:szCs w:val="22"/>
          <w:shd w:val="clear" w:color="auto" w:fill="FFFFFF"/>
        </w:rPr>
        <w:t>infectious</w:t>
      </w:r>
      <w:proofErr w:type="spellEnd"/>
      <w:r>
        <w:rPr>
          <w:rFonts w:ascii="Garamond" w:hAnsi="Garamond"/>
          <w:i/>
          <w:iCs/>
          <w:color w:val="000000"/>
          <w:sz w:val="22"/>
          <w:szCs w:val="22"/>
          <w:shd w:val="clear" w:color="auto" w:fill="FFFFFF"/>
        </w:rPr>
        <w:t xml:space="preserve"> </w:t>
      </w:r>
      <w:proofErr w:type="spellStart"/>
      <w:r>
        <w:rPr>
          <w:rFonts w:ascii="Garamond" w:hAnsi="Garamond"/>
          <w:i/>
          <w:iCs/>
          <w:color w:val="000000"/>
          <w:sz w:val="22"/>
          <w:szCs w:val="22"/>
          <w:shd w:val="clear" w:color="auto" w:fill="FFFFFF"/>
        </w:rPr>
        <w:t>diseases</w:t>
      </w:r>
      <w:proofErr w:type="spellEnd"/>
      <w:r>
        <w:rPr>
          <w:rFonts w:ascii="Garamond" w:hAnsi="Garamond"/>
          <w:color w:val="000000"/>
          <w:sz w:val="22"/>
          <w:szCs w:val="22"/>
          <w:shd w:val="clear" w:color="auto" w:fill="FFFFFF"/>
        </w:rPr>
        <w:t xml:space="preserve">, </w:t>
      </w:r>
      <w:r>
        <w:rPr>
          <w:rFonts w:ascii="Garamond" w:hAnsi="Garamond"/>
          <w:i/>
          <w:iCs/>
          <w:color w:val="000000"/>
          <w:sz w:val="22"/>
          <w:szCs w:val="22"/>
          <w:shd w:val="clear" w:color="auto" w:fill="FFFFFF"/>
        </w:rPr>
        <w:t>6</w:t>
      </w:r>
      <w:r>
        <w:rPr>
          <w:rFonts w:ascii="Garamond" w:hAnsi="Garamond"/>
          <w:color w:val="000000"/>
          <w:sz w:val="22"/>
          <w:szCs w:val="22"/>
          <w:shd w:val="clear" w:color="auto" w:fill="FFFFFF"/>
        </w:rPr>
        <w:t>(3), 217</w:t>
      </w:r>
      <w:r w:rsidR="00FA7684">
        <w:rPr>
          <w:rFonts w:ascii="Garamond" w:hAnsi="Garamond"/>
          <w:color w:val="000000"/>
          <w:sz w:val="22"/>
          <w:szCs w:val="22"/>
          <w:shd w:val="clear" w:color="auto" w:fill="FFFFFF"/>
        </w:rPr>
        <w:t>-227</w:t>
      </w:r>
      <w:r>
        <w:rPr>
          <w:rFonts w:ascii="Garamond" w:hAnsi="Garamond"/>
          <w:color w:val="000000"/>
          <w:sz w:val="22"/>
          <w:szCs w:val="22"/>
          <w:shd w:val="clear" w:color="auto" w:fill="FFFFFF"/>
        </w:rPr>
        <w:t xml:space="preserve">. </w:t>
      </w:r>
      <w:proofErr w:type="spellStart"/>
      <w:r>
        <w:rPr>
          <w:rFonts w:ascii="Garamond" w:hAnsi="Garamond"/>
          <w:color w:val="000000"/>
          <w:sz w:val="22"/>
          <w:szCs w:val="22"/>
          <w:shd w:val="clear" w:color="auto" w:fill="FFFFFF"/>
        </w:rPr>
        <w:t>doi</w:t>
      </w:r>
      <w:proofErr w:type="spellEnd"/>
      <w:r>
        <w:rPr>
          <w:rFonts w:ascii="Garamond" w:hAnsi="Garamond"/>
          <w:color w:val="000000"/>
          <w:sz w:val="22"/>
          <w:szCs w:val="22"/>
          <w:shd w:val="clear" w:color="auto" w:fill="FFFFFF"/>
        </w:rPr>
        <w:t xml:space="preserve">: </w:t>
      </w:r>
      <w:hyperlink r:id="rId19" w:history="1">
        <w:r w:rsidRPr="00611B3F">
          <w:rPr>
            <w:rStyle w:val="Hyperlink"/>
            <w:rFonts w:ascii="Garamond" w:hAnsi="Garamond"/>
            <w:color w:val="000000"/>
            <w:sz w:val="22"/>
            <w:szCs w:val="22"/>
            <w:u w:val="none"/>
            <w:shd w:val="clear" w:color="auto" w:fill="FFFFFF"/>
          </w:rPr>
          <w:t>10.3201/eid0603.000301</w:t>
        </w:r>
      </w:hyperlink>
    </w:p>
    <w:p w14:paraId="0DE35495" w14:textId="77777777" w:rsidR="00DB6BD7" w:rsidRDefault="00DB6BD7" w:rsidP="00DB6BD7">
      <w:pPr>
        <w:ind w:left="720" w:hanging="720"/>
        <w:rPr>
          <w:rFonts w:ascii="-webkit-standard" w:hAnsi="-webkit-standard"/>
          <w:color w:val="000000"/>
        </w:rPr>
      </w:pPr>
    </w:p>
    <w:p w14:paraId="65307E6B" w14:textId="780CE2A8" w:rsidR="00DB6BD7" w:rsidRDefault="00DB6BD7" w:rsidP="00DB6BD7">
      <w:pPr>
        <w:pStyle w:val="NormalWeb"/>
        <w:spacing w:before="0" w:beforeAutospacing="0" w:after="0" w:afterAutospacing="0"/>
        <w:ind w:left="720" w:hanging="720"/>
        <w:rPr>
          <w:rFonts w:ascii="-webkit-standard" w:hAnsi="-webkit-standard"/>
          <w:color w:val="000000"/>
        </w:rPr>
      </w:pPr>
      <w:proofErr w:type="spellStart"/>
      <w:r>
        <w:rPr>
          <w:rFonts w:ascii="Garamond" w:hAnsi="Garamond"/>
          <w:color w:val="000000"/>
          <w:sz w:val="22"/>
          <w:szCs w:val="22"/>
        </w:rPr>
        <w:t>Davey</w:t>
      </w:r>
      <w:proofErr w:type="spellEnd"/>
      <w:r>
        <w:rPr>
          <w:rFonts w:ascii="Garamond" w:hAnsi="Garamond"/>
          <w:color w:val="000000"/>
          <w:sz w:val="22"/>
          <w:szCs w:val="22"/>
        </w:rPr>
        <w:t xml:space="preserve"> </w:t>
      </w:r>
      <w:proofErr w:type="spellStart"/>
      <w:r>
        <w:rPr>
          <w:rFonts w:ascii="Garamond" w:hAnsi="Garamond"/>
          <w:color w:val="000000"/>
          <w:sz w:val="22"/>
          <w:szCs w:val="22"/>
        </w:rPr>
        <w:t>Research</w:t>
      </w:r>
      <w:proofErr w:type="spellEnd"/>
      <w:r>
        <w:rPr>
          <w:rFonts w:ascii="Garamond" w:hAnsi="Garamond"/>
          <w:color w:val="000000"/>
          <w:sz w:val="22"/>
          <w:szCs w:val="22"/>
        </w:rPr>
        <w:t xml:space="preserve"> Group. (2015). Louisville </w:t>
      </w:r>
      <w:proofErr w:type="spellStart"/>
      <w:r w:rsidR="00FA7684">
        <w:rPr>
          <w:rFonts w:ascii="Garamond" w:hAnsi="Garamond"/>
          <w:color w:val="000000"/>
          <w:sz w:val="22"/>
          <w:szCs w:val="22"/>
        </w:rPr>
        <w:t>u</w:t>
      </w:r>
      <w:r>
        <w:rPr>
          <w:rFonts w:ascii="Garamond" w:hAnsi="Garamond"/>
          <w:color w:val="000000"/>
          <w:sz w:val="22"/>
          <w:szCs w:val="22"/>
        </w:rPr>
        <w:t>rban</w:t>
      </w:r>
      <w:proofErr w:type="spellEnd"/>
      <w:r>
        <w:rPr>
          <w:rFonts w:ascii="Garamond" w:hAnsi="Garamond"/>
          <w:color w:val="000000"/>
          <w:sz w:val="22"/>
          <w:szCs w:val="22"/>
        </w:rPr>
        <w:t xml:space="preserve"> </w:t>
      </w:r>
      <w:proofErr w:type="spellStart"/>
      <w:r w:rsidR="00FA7684">
        <w:rPr>
          <w:rFonts w:ascii="Garamond" w:hAnsi="Garamond"/>
          <w:color w:val="000000"/>
          <w:sz w:val="22"/>
          <w:szCs w:val="22"/>
        </w:rPr>
        <w:t>t</w:t>
      </w:r>
      <w:r>
        <w:rPr>
          <w:rFonts w:ascii="Garamond" w:hAnsi="Garamond"/>
          <w:color w:val="000000"/>
          <w:sz w:val="22"/>
          <w:szCs w:val="22"/>
        </w:rPr>
        <w:t>ree</w:t>
      </w:r>
      <w:proofErr w:type="spellEnd"/>
      <w:r>
        <w:rPr>
          <w:rFonts w:ascii="Garamond" w:hAnsi="Garamond"/>
          <w:color w:val="000000"/>
          <w:sz w:val="22"/>
          <w:szCs w:val="22"/>
        </w:rPr>
        <w:t xml:space="preserve"> </w:t>
      </w:r>
      <w:proofErr w:type="spellStart"/>
      <w:r w:rsidR="00FA7684">
        <w:rPr>
          <w:rFonts w:ascii="Garamond" w:hAnsi="Garamond"/>
          <w:color w:val="000000"/>
          <w:sz w:val="22"/>
          <w:szCs w:val="22"/>
        </w:rPr>
        <w:t>c</w:t>
      </w:r>
      <w:r>
        <w:rPr>
          <w:rFonts w:ascii="Garamond" w:hAnsi="Garamond"/>
          <w:color w:val="000000"/>
          <w:sz w:val="22"/>
          <w:szCs w:val="22"/>
        </w:rPr>
        <w:t>anopy</w:t>
      </w:r>
      <w:proofErr w:type="spellEnd"/>
      <w:r>
        <w:rPr>
          <w:rFonts w:ascii="Garamond" w:hAnsi="Garamond"/>
          <w:color w:val="000000"/>
          <w:sz w:val="22"/>
          <w:szCs w:val="22"/>
        </w:rPr>
        <w:t xml:space="preserve"> </w:t>
      </w:r>
      <w:proofErr w:type="spellStart"/>
      <w:r w:rsidR="00FA7684">
        <w:rPr>
          <w:rFonts w:ascii="Garamond" w:hAnsi="Garamond"/>
          <w:color w:val="000000"/>
          <w:sz w:val="22"/>
          <w:szCs w:val="22"/>
        </w:rPr>
        <w:t>a</w:t>
      </w:r>
      <w:r>
        <w:rPr>
          <w:rFonts w:ascii="Garamond" w:hAnsi="Garamond"/>
          <w:color w:val="000000"/>
          <w:sz w:val="22"/>
          <w:szCs w:val="22"/>
        </w:rPr>
        <w:t>ssessment</w:t>
      </w:r>
      <w:proofErr w:type="spellEnd"/>
      <w:r>
        <w:rPr>
          <w:rFonts w:ascii="Garamond" w:hAnsi="Garamond"/>
          <w:color w:val="000000"/>
          <w:sz w:val="22"/>
          <w:szCs w:val="22"/>
        </w:rPr>
        <w:t xml:space="preserve">. </w:t>
      </w:r>
      <w:proofErr w:type="spellStart"/>
      <w:r>
        <w:rPr>
          <w:rFonts w:ascii="Garamond" w:hAnsi="Garamond"/>
          <w:color w:val="000000"/>
          <w:sz w:val="22"/>
          <w:szCs w:val="22"/>
        </w:rPr>
        <w:t>Retrieved</w:t>
      </w:r>
      <w:proofErr w:type="spellEnd"/>
      <w:r>
        <w:rPr>
          <w:rFonts w:ascii="Garamond" w:hAnsi="Garamond"/>
          <w:color w:val="000000"/>
          <w:sz w:val="22"/>
          <w:szCs w:val="22"/>
        </w:rPr>
        <w:t xml:space="preserve"> </w:t>
      </w:r>
      <w:proofErr w:type="spellStart"/>
      <w:r>
        <w:rPr>
          <w:rFonts w:ascii="Garamond" w:hAnsi="Garamond"/>
          <w:color w:val="000000"/>
          <w:sz w:val="22"/>
          <w:szCs w:val="22"/>
        </w:rPr>
        <w:t>September</w:t>
      </w:r>
      <w:proofErr w:type="spellEnd"/>
      <w:r>
        <w:rPr>
          <w:rFonts w:ascii="Garamond" w:hAnsi="Garamond"/>
          <w:color w:val="000000"/>
          <w:sz w:val="22"/>
          <w:szCs w:val="22"/>
        </w:rPr>
        <w:t xml:space="preserve"> 26, 2019, </w:t>
      </w:r>
      <w:proofErr w:type="spellStart"/>
      <w:r>
        <w:rPr>
          <w:rFonts w:ascii="Garamond" w:hAnsi="Garamond"/>
          <w:color w:val="000000"/>
          <w:sz w:val="22"/>
          <w:szCs w:val="22"/>
        </w:rPr>
        <w:t>from</w:t>
      </w:r>
      <w:proofErr w:type="spellEnd"/>
      <w:r w:rsidR="00E54D43">
        <w:rPr>
          <w:rFonts w:ascii="Garamond" w:hAnsi="Garamond"/>
          <w:color w:val="000000"/>
          <w:sz w:val="22"/>
          <w:szCs w:val="22"/>
        </w:rPr>
        <w:t xml:space="preserve"> </w:t>
      </w:r>
      <w:r w:rsidR="00C15F05" w:rsidRPr="00FA7684">
        <w:fldChar w:fldCharType="begin"/>
      </w:r>
      <w:r w:rsidR="00C15F05" w:rsidRPr="00611B3F">
        <w:instrText xml:space="preserve"> HYPERLINK "https://louisvilleky.gov/sites/default/files/community_forestry/community_foresty_files/louisvilleutcreport-24march2015_draft.pdf" </w:instrText>
      </w:r>
      <w:r w:rsidR="00C15F05" w:rsidRPr="00611B3F">
        <w:fldChar w:fldCharType="separate"/>
      </w:r>
      <w:r w:rsidRPr="00611B3F">
        <w:rPr>
          <w:rStyle w:val="Hyperlink"/>
          <w:rFonts w:ascii="Garamond" w:hAnsi="Garamond"/>
          <w:color w:val="000000"/>
          <w:sz w:val="22"/>
          <w:szCs w:val="22"/>
          <w:u w:val="none"/>
        </w:rPr>
        <w:t>https://louisvilleky.gov/sites/default/files/community_forestry/community_foresty_files/louisvilleutcreport-24march2015_draft.pdf</w:t>
      </w:r>
      <w:r w:rsidR="00C15F05" w:rsidRPr="00611B3F">
        <w:rPr>
          <w:rStyle w:val="Hyperlink"/>
          <w:rFonts w:ascii="Garamond" w:hAnsi="Garamond"/>
          <w:color w:val="000000"/>
          <w:sz w:val="22"/>
          <w:szCs w:val="22"/>
          <w:u w:val="none"/>
        </w:rPr>
        <w:fldChar w:fldCharType="end"/>
      </w:r>
    </w:p>
    <w:p w14:paraId="106EB8BF" w14:textId="77777777" w:rsidR="00DB6BD7" w:rsidRDefault="00DB6BD7" w:rsidP="00DB6BD7">
      <w:pPr>
        <w:ind w:left="720" w:hanging="720"/>
        <w:rPr>
          <w:rFonts w:ascii="-webkit-standard" w:hAnsi="-webkit-standard"/>
          <w:color w:val="000000"/>
        </w:rPr>
      </w:pPr>
    </w:p>
    <w:p w14:paraId="60808E9D" w14:textId="045D68C6" w:rsidR="00FA7684" w:rsidRDefault="00DB6BD7" w:rsidP="00DB6BD7">
      <w:pPr>
        <w:pStyle w:val="NormalWeb"/>
        <w:spacing w:before="0" w:beforeAutospacing="0" w:after="0" w:afterAutospacing="0"/>
        <w:ind w:left="720" w:hanging="720"/>
        <w:rPr>
          <w:rFonts w:ascii="-webkit-standard" w:hAnsi="-webkit-standard"/>
          <w:color w:val="000000"/>
        </w:rPr>
      </w:pPr>
      <w:r>
        <w:rPr>
          <w:rFonts w:ascii="Garamond" w:hAnsi="Garamond"/>
          <w:color w:val="000000"/>
          <w:sz w:val="22"/>
          <w:szCs w:val="22"/>
        </w:rPr>
        <w:t xml:space="preserve">Donovan, G. H., </w:t>
      </w:r>
      <w:proofErr w:type="spellStart"/>
      <w:r>
        <w:rPr>
          <w:rFonts w:ascii="Garamond" w:hAnsi="Garamond"/>
          <w:color w:val="000000"/>
          <w:sz w:val="22"/>
          <w:szCs w:val="22"/>
        </w:rPr>
        <w:t>Butry</w:t>
      </w:r>
      <w:proofErr w:type="spellEnd"/>
      <w:r>
        <w:rPr>
          <w:rFonts w:ascii="Garamond" w:hAnsi="Garamond"/>
          <w:color w:val="000000"/>
          <w:sz w:val="22"/>
          <w:szCs w:val="22"/>
        </w:rPr>
        <w:t xml:space="preserve">, D. T., Michael, Y. L., </w:t>
      </w:r>
      <w:proofErr w:type="spellStart"/>
      <w:r>
        <w:rPr>
          <w:rFonts w:ascii="Garamond" w:hAnsi="Garamond"/>
          <w:color w:val="000000"/>
          <w:sz w:val="22"/>
          <w:szCs w:val="22"/>
        </w:rPr>
        <w:t>Prestemon</w:t>
      </w:r>
      <w:proofErr w:type="spellEnd"/>
      <w:r>
        <w:rPr>
          <w:rFonts w:ascii="Garamond" w:hAnsi="Garamond"/>
          <w:color w:val="000000"/>
          <w:sz w:val="22"/>
          <w:szCs w:val="22"/>
        </w:rPr>
        <w:t xml:space="preserve">, J. P., </w:t>
      </w:r>
      <w:proofErr w:type="spellStart"/>
      <w:r>
        <w:rPr>
          <w:rFonts w:ascii="Garamond" w:hAnsi="Garamond"/>
          <w:color w:val="000000"/>
          <w:sz w:val="22"/>
          <w:szCs w:val="22"/>
        </w:rPr>
        <w:t>Liebhold</w:t>
      </w:r>
      <w:proofErr w:type="spellEnd"/>
      <w:r>
        <w:rPr>
          <w:rFonts w:ascii="Garamond" w:hAnsi="Garamond"/>
          <w:color w:val="000000"/>
          <w:sz w:val="22"/>
          <w:szCs w:val="22"/>
        </w:rPr>
        <w:t xml:space="preserve">, A. M., </w:t>
      </w:r>
      <w:proofErr w:type="spellStart"/>
      <w:r>
        <w:rPr>
          <w:rFonts w:ascii="Garamond" w:hAnsi="Garamond"/>
          <w:color w:val="000000"/>
          <w:sz w:val="22"/>
          <w:szCs w:val="22"/>
        </w:rPr>
        <w:t>Gatziolis</w:t>
      </w:r>
      <w:proofErr w:type="spellEnd"/>
      <w:r>
        <w:rPr>
          <w:rFonts w:ascii="Garamond" w:hAnsi="Garamond"/>
          <w:color w:val="000000"/>
          <w:sz w:val="22"/>
          <w:szCs w:val="22"/>
        </w:rPr>
        <w:t xml:space="preserve">, D., &amp; Mao, M. Y. (2013). The </w:t>
      </w:r>
      <w:proofErr w:type="spellStart"/>
      <w:r>
        <w:rPr>
          <w:rFonts w:ascii="Garamond" w:hAnsi="Garamond"/>
          <w:color w:val="000000"/>
          <w:sz w:val="22"/>
          <w:szCs w:val="22"/>
        </w:rPr>
        <w:t>relationship</w:t>
      </w:r>
      <w:proofErr w:type="spellEnd"/>
      <w:r>
        <w:rPr>
          <w:rFonts w:ascii="Garamond" w:hAnsi="Garamond"/>
          <w:color w:val="000000"/>
          <w:sz w:val="22"/>
          <w:szCs w:val="22"/>
        </w:rPr>
        <w:t xml:space="preserve"> </w:t>
      </w:r>
      <w:proofErr w:type="spellStart"/>
      <w:r>
        <w:rPr>
          <w:rFonts w:ascii="Garamond" w:hAnsi="Garamond"/>
          <w:color w:val="000000"/>
          <w:sz w:val="22"/>
          <w:szCs w:val="22"/>
        </w:rPr>
        <w:t>between</w:t>
      </w:r>
      <w:proofErr w:type="spellEnd"/>
      <w:r>
        <w:rPr>
          <w:rFonts w:ascii="Garamond" w:hAnsi="Garamond"/>
          <w:color w:val="000000"/>
          <w:sz w:val="22"/>
          <w:szCs w:val="22"/>
        </w:rPr>
        <w:t xml:space="preserve"> </w:t>
      </w:r>
      <w:proofErr w:type="spellStart"/>
      <w:r>
        <w:rPr>
          <w:rFonts w:ascii="Garamond" w:hAnsi="Garamond"/>
          <w:color w:val="000000"/>
          <w:sz w:val="22"/>
          <w:szCs w:val="22"/>
        </w:rPr>
        <w:t>trees</w:t>
      </w:r>
      <w:proofErr w:type="spellEnd"/>
      <w:r>
        <w:rPr>
          <w:rFonts w:ascii="Garamond" w:hAnsi="Garamond"/>
          <w:color w:val="000000"/>
          <w:sz w:val="22"/>
          <w:szCs w:val="22"/>
        </w:rPr>
        <w:t xml:space="preserve"> and </w:t>
      </w:r>
      <w:proofErr w:type="spellStart"/>
      <w:r>
        <w:rPr>
          <w:rFonts w:ascii="Garamond" w:hAnsi="Garamond"/>
          <w:color w:val="000000"/>
          <w:sz w:val="22"/>
          <w:szCs w:val="22"/>
        </w:rPr>
        <w:t>human</w:t>
      </w:r>
      <w:proofErr w:type="spellEnd"/>
      <w:r>
        <w:rPr>
          <w:rFonts w:ascii="Garamond" w:hAnsi="Garamond"/>
          <w:color w:val="000000"/>
          <w:sz w:val="22"/>
          <w:szCs w:val="22"/>
        </w:rPr>
        <w:t xml:space="preserve"> </w:t>
      </w:r>
      <w:proofErr w:type="spellStart"/>
      <w:r>
        <w:rPr>
          <w:rFonts w:ascii="Garamond" w:hAnsi="Garamond"/>
          <w:color w:val="000000"/>
          <w:sz w:val="22"/>
          <w:szCs w:val="22"/>
        </w:rPr>
        <w:t>health</w:t>
      </w:r>
      <w:proofErr w:type="spellEnd"/>
      <w:r>
        <w:rPr>
          <w:rFonts w:ascii="Garamond" w:hAnsi="Garamond"/>
          <w:color w:val="000000"/>
          <w:sz w:val="22"/>
          <w:szCs w:val="22"/>
        </w:rPr>
        <w:t xml:space="preserve">: </w:t>
      </w:r>
      <w:r w:rsidR="00FA7684">
        <w:rPr>
          <w:rFonts w:ascii="Garamond" w:hAnsi="Garamond"/>
          <w:color w:val="000000"/>
          <w:sz w:val="22"/>
          <w:szCs w:val="22"/>
        </w:rPr>
        <w:t>E</w:t>
      </w:r>
      <w:r>
        <w:rPr>
          <w:rFonts w:ascii="Garamond" w:hAnsi="Garamond"/>
          <w:color w:val="000000"/>
          <w:sz w:val="22"/>
          <w:szCs w:val="22"/>
        </w:rPr>
        <w:t xml:space="preserve">vidence </w:t>
      </w:r>
      <w:proofErr w:type="spellStart"/>
      <w:r>
        <w:rPr>
          <w:rFonts w:ascii="Garamond" w:hAnsi="Garamond"/>
          <w:color w:val="000000"/>
          <w:sz w:val="22"/>
          <w:szCs w:val="22"/>
        </w:rPr>
        <w:t>from</w:t>
      </w:r>
      <w:proofErr w:type="spellEnd"/>
      <w:r>
        <w:rPr>
          <w:rFonts w:ascii="Garamond" w:hAnsi="Garamond"/>
          <w:color w:val="000000"/>
          <w:sz w:val="22"/>
          <w:szCs w:val="22"/>
        </w:rPr>
        <w:t xml:space="preserve"> the spread of the </w:t>
      </w:r>
      <w:proofErr w:type="spellStart"/>
      <w:r>
        <w:rPr>
          <w:rFonts w:ascii="Garamond" w:hAnsi="Garamond"/>
          <w:color w:val="000000"/>
          <w:sz w:val="22"/>
          <w:szCs w:val="22"/>
        </w:rPr>
        <w:t>emerald</w:t>
      </w:r>
      <w:proofErr w:type="spellEnd"/>
      <w:r>
        <w:rPr>
          <w:rFonts w:ascii="Garamond" w:hAnsi="Garamond"/>
          <w:color w:val="000000"/>
          <w:sz w:val="22"/>
          <w:szCs w:val="22"/>
        </w:rPr>
        <w:t xml:space="preserve"> </w:t>
      </w:r>
      <w:proofErr w:type="spellStart"/>
      <w:r>
        <w:rPr>
          <w:rFonts w:ascii="Garamond" w:hAnsi="Garamond"/>
          <w:color w:val="000000"/>
          <w:sz w:val="22"/>
          <w:szCs w:val="22"/>
        </w:rPr>
        <w:t>ash</w:t>
      </w:r>
      <w:proofErr w:type="spellEnd"/>
      <w:r>
        <w:rPr>
          <w:rFonts w:ascii="Garamond" w:hAnsi="Garamond"/>
          <w:color w:val="000000"/>
          <w:sz w:val="22"/>
          <w:szCs w:val="22"/>
        </w:rPr>
        <w:t xml:space="preserve"> </w:t>
      </w:r>
      <w:proofErr w:type="spellStart"/>
      <w:r>
        <w:rPr>
          <w:rFonts w:ascii="Garamond" w:hAnsi="Garamond"/>
          <w:color w:val="000000"/>
          <w:sz w:val="22"/>
          <w:szCs w:val="22"/>
        </w:rPr>
        <w:t>borer</w:t>
      </w:r>
      <w:proofErr w:type="spellEnd"/>
      <w:r>
        <w:rPr>
          <w:rFonts w:ascii="Garamond" w:hAnsi="Garamond"/>
          <w:color w:val="000000"/>
          <w:sz w:val="22"/>
          <w:szCs w:val="22"/>
        </w:rPr>
        <w:t xml:space="preserve">. </w:t>
      </w:r>
      <w:r>
        <w:rPr>
          <w:rFonts w:ascii="Garamond" w:hAnsi="Garamond"/>
          <w:i/>
          <w:iCs/>
          <w:color w:val="000000"/>
          <w:sz w:val="22"/>
          <w:szCs w:val="22"/>
        </w:rPr>
        <w:t xml:space="preserve">American Journal of </w:t>
      </w:r>
      <w:proofErr w:type="spellStart"/>
      <w:r>
        <w:rPr>
          <w:rFonts w:ascii="Garamond" w:hAnsi="Garamond"/>
          <w:i/>
          <w:iCs/>
          <w:color w:val="000000"/>
          <w:sz w:val="22"/>
          <w:szCs w:val="22"/>
        </w:rPr>
        <w:t>Preventive</w:t>
      </w:r>
      <w:proofErr w:type="spellEnd"/>
      <w:r>
        <w:rPr>
          <w:rFonts w:ascii="Garamond" w:hAnsi="Garamond"/>
          <w:i/>
          <w:iCs/>
          <w:color w:val="000000"/>
          <w:sz w:val="22"/>
          <w:szCs w:val="22"/>
        </w:rPr>
        <w:t xml:space="preserve"> </w:t>
      </w:r>
      <w:proofErr w:type="spellStart"/>
      <w:r>
        <w:rPr>
          <w:rFonts w:ascii="Garamond" w:hAnsi="Garamond"/>
          <w:i/>
          <w:iCs/>
          <w:color w:val="000000"/>
          <w:sz w:val="22"/>
          <w:szCs w:val="22"/>
        </w:rPr>
        <w:t>Medicine</w:t>
      </w:r>
      <w:proofErr w:type="spellEnd"/>
      <w:r>
        <w:rPr>
          <w:rFonts w:ascii="Garamond" w:hAnsi="Garamond"/>
          <w:color w:val="000000"/>
          <w:sz w:val="22"/>
          <w:szCs w:val="22"/>
        </w:rPr>
        <w:t xml:space="preserve">, </w:t>
      </w:r>
      <w:r>
        <w:rPr>
          <w:rFonts w:ascii="Garamond" w:hAnsi="Garamond"/>
          <w:i/>
          <w:iCs/>
          <w:color w:val="000000"/>
          <w:sz w:val="22"/>
          <w:szCs w:val="22"/>
        </w:rPr>
        <w:t>44</w:t>
      </w:r>
      <w:r>
        <w:rPr>
          <w:rFonts w:ascii="Garamond" w:hAnsi="Garamond"/>
          <w:color w:val="000000"/>
          <w:sz w:val="22"/>
          <w:szCs w:val="22"/>
        </w:rPr>
        <w:t xml:space="preserve">(2), 139-145. </w:t>
      </w:r>
      <w:proofErr w:type="spellStart"/>
      <w:r>
        <w:rPr>
          <w:rFonts w:ascii="Garamond" w:hAnsi="Garamond"/>
          <w:color w:val="000000"/>
          <w:sz w:val="22"/>
          <w:szCs w:val="22"/>
        </w:rPr>
        <w:t>doi</w:t>
      </w:r>
      <w:proofErr w:type="spellEnd"/>
      <w:r>
        <w:rPr>
          <w:rFonts w:ascii="Garamond" w:hAnsi="Garamond"/>
          <w:color w:val="000000"/>
          <w:sz w:val="22"/>
          <w:szCs w:val="22"/>
        </w:rPr>
        <w:t xml:space="preserve">: </w:t>
      </w:r>
      <w:hyperlink r:id="rId20" w:history="1">
        <w:r w:rsidRPr="00611B3F">
          <w:rPr>
            <w:rStyle w:val="Hyperlink"/>
            <w:rFonts w:ascii="Garamond" w:hAnsi="Garamond"/>
            <w:color w:val="000000"/>
            <w:sz w:val="22"/>
            <w:szCs w:val="22"/>
            <w:u w:val="none"/>
            <w:shd w:val="clear" w:color="auto" w:fill="FFFFFF"/>
          </w:rPr>
          <w:t>10.1016/j.amepre.2012.09.066</w:t>
        </w:r>
      </w:hyperlink>
    </w:p>
    <w:p w14:paraId="0BEBE661" w14:textId="77777777" w:rsidR="00DB6BD7" w:rsidRPr="00611B3F" w:rsidRDefault="00DB6BD7" w:rsidP="00611B3F">
      <w:pPr>
        <w:pStyle w:val="NormalWeb"/>
        <w:spacing w:before="0" w:beforeAutospacing="0" w:after="0" w:afterAutospacing="0"/>
        <w:ind w:left="720" w:hanging="720"/>
        <w:rPr>
          <w:rFonts w:ascii="Garamond" w:hAnsi="Garamond"/>
          <w:sz w:val="22"/>
          <w:szCs w:val="22"/>
        </w:rPr>
      </w:pPr>
    </w:p>
    <w:p w14:paraId="2F3838BE" w14:textId="6C47604B" w:rsidR="00FA7684" w:rsidRDefault="00DB6BD7" w:rsidP="00DB6BD7">
      <w:pPr>
        <w:pStyle w:val="NormalWeb"/>
        <w:spacing w:before="0" w:beforeAutospacing="0" w:after="0" w:afterAutospacing="0"/>
        <w:ind w:left="720" w:hanging="720"/>
        <w:rPr>
          <w:rFonts w:ascii="-webkit-standard" w:hAnsi="-webkit-standard"/>
          <w:color w:val="000000"/>
        </w:rPr>
      </w:pPr>
      <w:proofErr w:type="spellStart"/>
      <w:r>
        <w:rPr>
          <w:rFonts w:ascii="Garamond" w:hAnsi="Garamond"/>
          <w:color w:val="000000"/>
          <w:sz w:val="22"/>
          <w:szCs w:val="22"/>
          <w:shd w:val="clear" w:color="auto" w:fill="FFFFFF"/>
        </w:rPr>
        <w:t>Jenerette</w:t>
      </w:r>
      <w:proofErr w:type="spellEnd"/>
      <w:r>
        <w:rPr>
          <w:rFonts w:ascii="Garamond" w:hAnsi="Garamond"/>
          <w:color w:val="000000"/>
          <w:sz w:val="22"/>
          <w:szCs w:val="22"/>
          <w:shd w:val="clear" w:color="auto" w:fill="FFFFFF"/>
        </w:rPr>
        <w:t xml:space="preserve">, G. D., Harlan, S. L., </w:t>
      </w:r>
      <w:proofErr w:type="spellStart"/>
      <w:r>
        <w:rPr>
          <w:rFonts w:ascii="Garamond" w:hAnsi="Garamond"/>
          <w:color w:val="000000"/>
          <w:sz w:val="22"/>
          <w:szCs w:val="22"/>
          <w:shd w:val="clear" w:color="auto" w:fill="FFFFFF"/>
        </w:rPr>
        <w:t>Buyantuev</w:t>
      </w:r>
      <w:proofErr w:type="spellEnd"/>
      <w:r>
        <w:rPr>
          <w:rFonts w:ascii="Garamond" w:hAnsi="Garamond"/>
          <w:color w:val="000000"/>
          <w:sz w:val="22"/>
          <w:szCs w:val="22"/>
          <w:shd w:val="clear" w:color="auto" w:fill="FFFFFF"/>
        </w:rPr>
        <w:t xml:space="preserve">, A., </w:t>
      </w:r>
      <w:proofErr w:type="spellStart"/>
      <w:r>
        <w:rPr>
          <w:rFonts w:ascii="Garamond" w:hAnsi="Garamond"/>
          <w:color w:val="000000"/>
          <w:sz w:val="22"/>
          <w:szCs w:val="22"/>
          <w:shd w:val="clear" w:color="auto" w:fill="FFFFFF"/>
        </w:rPr>
        <w:t>Stefanov</w:t>
      </w:r>
      <w:proofErr w:type="spellEnd"/>
      <w:r>
        <w:rPr>
          <w:rFonts w:ascii="Garamond" w:hAnsi="Garamond"/>
          <w:color w:val="000000"/>
          <w:sz w:val="22"/>
          <w:szCs w:val="22"/>
          <w:shd w:val="clear" w:color="auto" w:fill="FFFFFF"/>
        </w:rPr>
        <w:t xml:space="preserve">, W. L., </w:t>
      </w:r>
      <w:proofErr w:type="spellStart"/>
      <w:r>
        <w:rPr>
          <w:rFonts w:ascii="Garamond" w:hAnsi="Garamond"/>
          <w:color w:val="000000"/>
          <w:sz w:val="22"/>
          <w:szCs w:val="22"/>
          <w:shd w:val="clear" w:color="auto" w:fill="FFFFFF"/>
        </w:rPr>
        <w:t>Declet-Barreto</w:t>
      </w:r>
      <w:proofErr w:type="spellEnd"/>
      <w:r>
        <w:rPr>
          <w:rFonts w:ascii="Garamond" w:hAnsi="Garamond"/>
          <w:color w:val="000000"/>
          <w:sz w:val="22"/>
          <w:szCs w:val="22"/>
          <w:shd w:val="clear" w:color="auto" w:fill="FFFFFF"/>
        </w:rPr>
        <w:t xml:space="preserve">, J., </w:t>
      </w:r>
      <w:proofErr w:type="spellStart"/>
      <w:r>
        <w:rPr>
          <w:rFonts w:ascii="Garamond" w:hAnsi="Garamond"/>
          <w:color w:val="000000"/>
          <w:sz w:val="22"/>
          <w:szCs w:val="22"/>
          <w:shd w:val="clear" w:color="auto" w:fill="FFFFFF"/>
        </w:rPr>
        <w:t>Ruddell</w:t>
      </w:r>
      <w:proofErr w:type="spellEnd"/>
      <w:r>
        <w:rPr>
          <w:rFonts w:ascii="Garamond" w:hAnsi="Garamond"/>
          <w:color w:val="000000"/>
          <w:sz w:val="22"/>
          <w:szCs w:val="22"/>
          <w:shd w:val="clear" w:color="auto" w:fill="FFFFFF"/>
        </w:rPr>
        <w:t xml:space="preserve">, B. L., </w:t>
      </w:r>
      <w:r w:rsidR="00FA7684">
        <w:rPr>
          <w:rFonts w:ascii="Garamond" w:hAnsi="Garamond"/>
          <w:color w:val="000000"/>
          <w:sz w:val="22"/>
          <w:szCs w:val="22"/>
          <w:shd w:val="clear" w:color="auto" w:fill="FFFFFF"/>
        </w:rPr>
        <w:t>…</w:t>
      </w:r>
      <w:r>
        <w:rPr>
          <w:rFonts w:ascii="Garamond" w:hAnsi="Garamond"/>
          <w:color w:val="000000"/>
          <w:sz w:val="22"/>
          <w:szCs w:val="22"/>
          <w:shd w:val="clear" w:color="auto" w:fill="FFFFFF"/>
        </w:rPr>
        <w:t>Li, X. (2016). Micro-</w:t>
      </w:r>
      <w:proofErr w:type="spellStart"/>
      <w:r>
        <w:rPr>
          <w:rFonts w:ascii="Garamond" w:hAnsi="Garamond"/>
          <w:color w:val="000000"/>
          <w:sz w:val="22"/>
          <w:szCs w:val="22"/>
          <w:shd w:val="clear" w:color="auto" w:fill="FFFFFF"/>
        </w:rPr>
        <w:t>scale</w:t>
      </w:r>
      <w:proofErr w:type="spellEnd"/>
      <w:r>
        <w:rPr>
          <w:rFonts w:ascii="Garamond" w:hAnsi="Garamond"/>
          <w:color w:val="000000"/>
          <w:sz w:val="22"/>
          <w:szCs w:val="22"/>
          <w:shd w:val="clear" w:color="auto" w:fill="FFFFFF"/>
        </w:rPr>
        <w:t xml:space="preserve"> </w:t>
      </w:r>
      <w:proofErr w:type="spellStart"/>
      <w:r>
        <w:rPr>
          <w:rFonts w:ascii="Garamond" w:hAnsi="Garamond"/>
          <w:color w:val="000000"/>
          <w:sz w:val="22"/>
          <w:szCs w:val="22"/>
          <w:shd w:val="clear" w:color="auto" w:fill="FFFFFF"/>
        </w:rPr>
        <w:t>urban</w:t>
      </w:r>
      <w:proofErr w:type="spellEnd"/>
      <w:r>
        <w:rPr>
          <w:rFonts w:ascii="Garamond" w:hAnsi="Garamond"/>
          <w:color w:val="000000"/>
          <w:sz w:val="22"/>
          <w:szCs w:val="22"/>
          <w:shd w:val="clear" w:color="auto" w:fill="FFFFFF"/>
        </w:rPr>
        <w:t xml:space="preserve"> surface </w:t>
      </w:r>
      <w:proofErr w:type="spellStart"/>
      <w:r>
        <w:rPr>
          <w:rFonts w:ascii="Garamond" w:hAnsi="Garamond"/>
          <w:color w:val="000000"/>
          <w:sz w:val="22"/>
          <w:szCs w:val="22"/>
          <w:shd w:val="clear" w:color="auto" w:fill="FFFFFF"/>
        </w:rPr>
        <w:t>temperatures</w:t>
      </w:r>
      <w:proofErr w:type="spellEnd"/>
      <w:r>
        <w:rPr>
          <w:rFonts w:ascii="Garamond" w:hAnsi="Garamond"/>
          <w:color w:val="000000"/>
          <w:sz w:val="22"/>
          <w:szCs w:val="22"/>
          <w:shd w:val="clear" w:color="auto" w:fill="FFFFFF"/>
        </w:rPr>
        <w:t xml:space="preserve"> are </w:t>
      </w:r>
      <w:proofErr w:type="spellStart"/>
      <w:r>
        <w:rPr>
          <w:rFonts w:ascii="Garamond" w:hAnsi="Garamond"/>
          <w:color w:val="000000"/>
          <w:sz w:val="22"/>
          <w:szCs w:val="22"/>
          <w:shd w:val="clear" w:color="auto" w:fill="FFFFFF"/>
        </w:rPr>
        <w:t>related</w:t>
      </w:r>
      <w:proofErr w:type="spellEnd"/>
      <w:r>
        <w:rPr>
          <w:rFonts w:ascii="Garamond" w:hAnsi="Garamond"/>
          <w:color w:val="000000"/>
          <w:sz w:val="22"/>
          <w:szCs w:val="22"/>
          <w:shd w:val="clear" w:color="auto" w:fill="FFFFFF"/>
        </w:rPr>
        <w:t xml:space="preserve"> to land-</w:t>
      </w:r>
      <w:proofErr w:type="spellStart"/>
      <w:r>
        <w:rPr>
          <w:rFonts w:ascii="Garamond" w:hAnsi="Garamond"/>
          <w:color w:val="000000"/>
          <w:sz w:val="22"/>
          <w:szCs w:val="22"/>
          <w:shd w:val="clear" w:color="auto" w:fill="FFFFFF"/>
        </w:rPr>
        <w:t>cover</w:t>
      </w:r>
      <w:proofErr w:type="spellEnd"/>
      <w:r>
        <w:rPr>
          <w:rFonts w:ascii="Garamond" w:hAnsi="Garamond"/>
          <w:color w:val="000000"/>
          <w:sz w:val="22"/>
          <w:szCs w:val="22"/>
          <w:shd w:val="clear" w:color="auto" w:fill="FFFFFF"/>
        </w:rPr>
        <w:t xml:space="preserve"> </w:t>
      </w:r>
      <w:proofErr w:type="spellStart"/>
      <w:r>
        <w:rPr>
          <w:rFonts w:ascii="Garamond" w:hAnsi="Garamond"/>
          <w:color w:val="000000"/>
          <w:sz w:val="22"/>
          <w:szCs w:val="22"/>
          <w:shd w:val="clear" w:color="auto" w:fill="FFFFFF"/>
        </w:rPr>
        <w:t>features</w:t>
      </w:r>
      <w:proofErr w:type="spellEnd"/>
      <w:r>
        <w:rPr>
          <w:rFonts w:ascii="Garamond" w:hAnsi="Garamond"/>
          <w:color w:val="000000"/>
          <w:sz w:val="22"/>
          <w:szCs w:val="22"/>
          <w:shd w:val="clear" w:color="auto" w:fill="FFFFFF"/>
        </w:rPr>
        <w:t xml:space="preserve"> and </w:t>
      </w:r>
      <w:proofErr w:type="spellStart"/>
      <w:r>
        <w:rPr>
          <w:rFonts w:ascii="Garamond" w:hAnsi="Garamond"/>
          <w:color w:val="000000"/>
          <w:sz w:val="22"/>
          <w:szCs w:val="22"/>
          <w:shd w:val="clear" w:color="auto" w:fill="FFFFFF"/>
        </w:rPr>
        <w:t>residential</w:t>
      </w:r>
      <w:proofErr w:type="spellEnd"/>
      <w:r>
        <w:rPr>
          <w:rFonts w:ascii="Garamond" w:hAnsi="Garamond"/>
          <w:color w:val="000000"/>
          <w:sz w:val="22"/>
          <w:szCs w:val="22"/>
          <w:shd w:val="clear" w:color="auto" w:fill="FFFFFF"/>
        </w:rPr>
        <w:t xml:space="preserve"> </w:t>
      </w:r>
      <w:bookmarkStart w:id="8" w:name="_GoBack"/>
      <w:bookmarkEnd w:id="8"/>
      <w:proofErr w:type="spellStart"/>
      <w:r>
        <w:rPr>
          <w:rFonts w:ascii="Garamond" w:hAnsi="Garamond"/>
          <w:color w:val="000000"/>
          <w:sz w:val="22"/>
          <w:szCs w:val="22"/>
          <w:shd w:val="clear" w:color="auto" w:fill="FFFFFF"/>
        </w:rPr>
        <w:t>heat</w:t>
      </w:r>
      <w:proofErr w:type="spellEnd"/>
      <w:r>
        <w:rPr>
          <w:rFonts w:ascii="Garamond" w:hAnsi="Garamond"/>
          <w:color w:val="000000"/>
          <w:sz w:val="22"/>
          <w:szCs w:val="22"/>
          <w:shd w:val="clear" w:color="auto" w:fill="FFFFFF"/>
        </w:rPr>
        <w:t xml:space="preserve"> </w:t>
      </w:r>
      <w:proofErr w:type="spellStart"/>
      <w:r>
        <w:rPr>
          <w:rFonts w:ascii="Garamond" w:hAnsi="Garamond"/>
          <w:color w:val="000000"/>
          <w:sz w:val="22"/>
          <w:szCs w:val="22"/>
          <w:shd w:val="clear" w:color="auto" w:fill="FFFFFF"/>
        </w:rPr>
        <w:t>related</w:t>
      </w:r>
      <w:proofErr w:type="spellEnd"/>
      <w:r>
        <w:rPr>
          <w:rFonts w:ascii="Garamond" w:hAnsi="Garamond"/>
          <w:color w:val="000000"/>
          <w:sz w:val="22"/>
          <w:szCs w:val="22"/>
          <w:shd w:val="clear" w:color="auto" w:fill="FFFFFF"/>
        </w:rPr>
        <w:t xml:space="preserve"> </w:t>
      </w:r>
      <w:proofErr w:type="spellStart"/>
      <w:r>
        <w:rPr>
          <w:rFonts w:ascii="Garamond" w:hAnsi="Garamond"/>
          <w:color w:val="000000"/>
          <w:sz w:val="22"/>
          <w:szCs w:val="22"/>
          <w:shd w:val="clear" w:color="auto" w:fill="FFFFFF"/>
        </w:rPr>
        <w:t>health</w:t>
      </w:r>
      <w:proofErr w:type="spellEnd"/>
      <w:r>
        <w:rPr>
          <w:rFonts w:ascii="Garamond" w:hAnsi="Garamond"/>
          <w:color w:val="000000"/>
          <w:sz w:val="22"/>
          <w:szCs w:val="22"/>
          <w:shd w:val="clear" w:color="auto" w:fill="FFFFFF"/>
        </w:rPr>
        <w:t xml:space="preserve"> impacts in Phoenix, AZ USA. </w:t>
      </w:r>
      <w:proofErr w:type="spellStart"/>
      <w:r>
        <w:rPr>
          <w:rFonts w:ascii="Garamond" w:hAnsi="Garamond"/>
          <w:i/>
          <w:iCs/>
          <w:color w:val="000000"/>
          <w:sz w:val="22"/>
          <w:szCs w:val="22"/>
          <w:shd w:val="clear" w:color="auto" w:fill="FFFFFF"/>
        </w:rPr>
        <w:t>Landscape</w:t>
      </w:r>
      <w:proofErr w:type="spellEnd"/>
      <w:r>
        <w:rPr>
          <w:rFonts w:ascii="Garamond" w:hAnsi="Garamond"/>
          <w:i/>
          <w:iCs/>
          <w:color w:val="000000"/>
          <w:sz w:val="22"/>
          <w:szCs w:val="22"/>
          <w:shd w:val="clear" w:color="auto" w:fill="FFFFFF"/>
        </w:rPr>
        <w:t xml:space="preserve"> </w:t>
      </w:r>
      <w:proofErr w:type="spellStart"/>
      <w:r>
        <w:rPr>
          <w:rFonts w:ascii="Garamond" w:hAnsi="Garamond"/>
          <w:i/>
          <w:iCs/>
          <w:color w:val="000000"/>
          <w:sz w:val="22"/>
          <w:szCs w:val="22"/>
          <w:shd w:val="clear" w:color="auto" w:fill="FFFFFF"/>
        </w:rPr>
        <w:t>Ecology</w:t>
      </w:r>
      <w:proofErr w:type="spellEnd"/>
      <w:r>
        <w:rPr>
          <w:rFonts w:ascii="Garamond" w:hAnsi="Garamond"/>
          <w:color w:val="000000"/>
          <w:sz w:val="22"/>
          <w:szCs w:val="22"/>
          <w:shd w:val="clear" w:color="auto" w:fill="FFFFFF"/>
        </w:rPr>
        <w:t xml:space="preserve">, </w:t>
      </w:r>
      <w:r>
        <w:rPr>
          <w:rFonts w:ascii="Garamond" w:hAnsi="Garamond"/>
          <w:i/>
          <w:iCs/>
          <w:color w:val="000000"/>
          <w:sz w:val="22"/>
          <w:szCs w:val="22"/>
          <w:shd w:val="clear" w:color="auto" w:fill="FFFFFF"/>
        </w:rPr>
        <w:t>31</w:t>
      </w:r>
      <w:r>
        <w:rPr>
          <w:rFonts w:ascii="Garamond" w:hAnsi="Garamond"/>
          <w:color w:val="000000"/>
          <w:sz w:val="22"/>
          <w:szCs w:val="22"/>
          <w:shd w:val="clear" w:color="auto" w:fill="FFFFFF"/>
        </w:rPr>
        <w:t xml:space="preserve">(4), 745-760. </w:t>
      </w:r>
      <w:proofErr w:type="spellStart"/>
      <w:r>
        <w:rPr>
          <w:rFonts w:ascii="Garamond" w:hAnsi="Garamond"/>
          <w:color w:val="000000"/>
          <w:sz w:val="22"/>
          <w:szCs w:val="22"/>
          <w:shd w:val="clear" w:color="auto" w:fill="FFFFFF"/>
        </w:rPr>
        <w:t>doi</w:t>
      </w:r>
      <w:proofErr w:type="spellEnd"/>
      <w:r>
        <w:rPr>
          <w:rFonts w:ascii="Garamond" w:hAnsi="Garamond"/>
          <w:color w:val="000000"/>
          <w:sz w:val="22"/>
          <w:szCs w:val="22"/>
          <w:shd w:val="clear" w:color="auto" w:fill="FFFFFF"/>
        </w:rPr>
        <w:t xml:space="preserve">: </w:t>
      </w:r>
      <w:hyperlink r:id="rId21" w:history="1">
        <w:r w:rsidRPr="00611B3F">
          <w:rPr>
            <w:rStyle w:val="Hyperlink"/>
            <w:rFonts w:ascii="Garamond" w:hAnsi="Garamond"/>
            <w:color w:val="000000"/>
            <w:sz w:val="22"/>
            <w:szCs w:val="22"/>
            <w:u w:val="none"/>
            <w:shd w:val="clear" w:color="auto" w:fill="FFFFFF"/>
          </w:rPr>
          <w:t>10.1007/s10980-015-0284-3</w:t>
        </w:r>
      </w:hyperlink>
    </w:p>
    <w:p w14:paraId="1CC1653F" w14:textId="77777777" w:rsidR="00DB6BD7" w:rsidRPr="00611B3F" w:rsidRDefault="00DB6BD7" w:rsidP="00611B3F">
      <w:pPr>
        <w:pStyle w:val="NormalWeb"/>
        <w:spacing w:before="0" w:beforeAutospacing="0" w:after="0" w:afterAutospacing="0"/>
        <w:ind w:left="720" w:hanging="720"/>
        <w:rPr>
          <w:rFonts w:ascii="Garamond" w:hAnsi="Garamond"/>
          <w:sz w:val="22"/>
          <w:szCs w:val="22"/>
        </w:rPr>
      </w:pPr>
    </w:p>
    <w:p w14:paraId="7CB70C23" w14:textId="5FC26F18" w:rsidR="00FA7684" w:rsidRDefault="00DB6BD7" w:rsidP="00DB6BD7">
      <w:pPr>
        <w:pStyle w:val="NormalWeb"/>
        <w:spacing w:before="0" w:beforeAutospacing="0" w:after="0" w:afterAutospacing="0"/>
        <w:ind w:left="720" w:hanging="720"/>
        <w:rPr>
          <w:rFonts w:ascii="-webkit-standard" w:hAnsi="-webkit-standard"/>
          <w:color w:val="000000"/>
        </w:rPr>
      </w:pPr>
      <w:r>
        <w:rPr>
          <w:rFonts w:ascii="Garamond" w:hAnsi="Garamond"/>
          <w:color w:val="000000"/>
          <w:sz w:val="22"/>
          <w:szCs w:val="22"/>
        </w:rPr>
        <w:t xml:space="preserve">Johnson, D. P., Wilson, J. S., &amp; </w:t>
      </w:r>
      <w:proofErr w:type="spellStart"/>
      <w:r>
        <w:rPr>
          <w:rFonts w:ascii="Garamond" w:hAnsi="Garamond"/>
          <w:color w:val="000000"/>
          <w:sz w:val="22"/>
          <w:szCs w:val="22"/>
        </w:rPr>
        <w:t>Luber</w:t>
      </w:r>
      <w:proofErr w:type="spellEnd"/>
      <w:r>
        <w:rPr>
          <w:rFonts w:ascii="Garamond" w:hAnsi="Garamond"/>
          <w:color w:val="000000"/>
          <w:sz w:val="22"/>
          <w:szCs w:val="22"/>
        </w:rPr>
        <w:t xml:space="preserve">, G. C. (2009). </w:t>
      </w:r>
      <w:proofErr w:type="spellStart"/>
      <w:r>
        <w:rPr>
          <w:rFonts w:ascii="Garamond" w:hAnsi="Garamond"/>
          <w:color w:val="000000"/>
          <w:sz w:val="22"/>
          <w:szCs w:val="22"/>
        </w:rPr>
        <w:t>Socioeconomic</w:t>
      </w:r>
      <w:proofErr w:type="spellEnd"/>
      <w:r>
        <w:rPr>
          <w:rFonts w:ascii="Garamond" w:hAnsi="Garamond"/>
          <w:color w:val="000000"/>
          <w:sz w:val="22"/>
          <w:szCs w:val="22"/>
        </w:rPr>
        <w:t xml:space="preserve"> </w:t>
      </w:r>
      <w:proofErr w:type="spellStart"/>
      <w:r>
        <w:rPr>
          <w:rFonts w:ascii="Garamond" w:hAnsi="Garamond"/>
          <w:color w:val="000000"/>
          <w:sz w:val="22"/>
          <w:szCs w:val="22"/>
        </w:rPr>
        <w:t>indicators</w:t>
      </w:r>
      <w:proofErr w:type="spellEnd"/>
      <w:r>
        <w:rPr>
          <w:rFonts w:ascii="Garamond" w:hAnsi="Garamond"/>
          <w:color w:val="000000"/>
          <w:sz w:val="22"/>
          <w:szCs w:val="22"/>
        </w:rPr>
        <w:t xml:space="preserve"> of </w:t>
      </w:r>
      <w:proofErr w:type="spellStart"/>
      <w:r>
        <w:rPr>
          <w:rFonts w:ascii="Garamond" w:hAnsi="Garamond"/>
          <w:color w:val="000000"/>
          <w:sz w:val="22"/>
          <w:szCs w:val="22"/>
        </w:rPr>
        <w:t>heat-related</w:t>
      </w:r>
      <w:proofErr w:type="spellEnd"/>
      <w:r>
        <w:rPr>
          <w:rFonts w:ascii="Garamond" w:hAnsi="Garamond"/>
          <w:color w:val="000000"/>
          <w:sz w:val="22"/>
          <w:szCs w:val="22"/>
        </w:rPr>
        <w:t xml:space="preserve"> </w:t>
      </w:r>
      <w:proofErr w:type="spellStart"/>
      <w:r>
        <w:rPr>
          <w:rFonts w:ascii="Garamond" w:hAnsi="Garamond"/>
          <w:color w:val="000000"/>
          <w:sz w:val="22"/>
          <w:szCs w:val="22"/>
        </w:rPr>
        <w:t>health</w:t>
      </w:r>
      <w:proofErr w:type="spellEnd"/>
      <w:r>
        <w:rPr>
          <w:rFonts w:ascii="Garamond" w:hAnsi="Garamond"/>
          <w:color w:val="000000"/>
          <w:sz w:val="22"/>
          <w:szCs w:val="22"/>
        </w:rPr>
        <w:t xml:space="preserve"> </w:t>
      </w:r>
      <w:proofErr w:type="spellStart"/>
      <w:r>
        <w:rPr>
          <w:rFonts w:ascii="Garamond" w:hAnsi="Garamond"/>
          <w:color w:val="000000"/>
          <w:sz w:val="22"/>
          <w:szCs w:val="22"/>
        </w:rPr>
        <w:t>risk</w:t>
      </w:r>
      <w:proofErr w:type="spellEnd"/>
      <w:r>
        <w:rPr>
          <w:rFonts w:ascii="Garamond" w:hAnsi="Garamond"/>
          <w:color w:val="000000"/>
          <w:sz w:val="22"/>
          <w:szCs w:val="22"/>
        </w:rPr>
        <w:t xml:space="preserve"> </w:t>
      </w:r>
      <w:proofErr w:type="spellStart"/>
      <w:r>
        <w:rPr>
          <w:rFonts w:ascii="Garamond" w:hAnsi="Garamond"/>
          <w:color w:val="000000"/>
          <w:sz w:val="22"/>
          <w:szCs w:val="22"/>
        </w:rPr>
        <w:t>supplemented</w:t>
      </w:r>
      <w:proofErr w:type="spellEnd"/>
      <w:r>
        <w:rPr>
          <w:rFonts w:ascii="Garamond" w:hAnsi="Garamond"/>
          <w:color w:val="000000"/>
          <w:sz w:val="22"/>
          <w:szCs w:val="22"/>
        </w:rPr>
        <w:t xml:space="preserve"> </w:t>
      </w:r>
      <w:proofErr w:type="spellStart"/>
      <w:r>
        <w:rPr>
          <w:rFonts w:ascii="Garamond" w:hAnsi="Garamond"/>
          <w:color w:val="000000"/>
          <w:sz w:val="22"/>
          <w:szCs w:val="22"/>
        </w:rPr>
        <w:t>with</w:t>
      </w:r>
      <w:proofErr w:type="spellEnd"/>
      <w:r>
        <w:rPr>
          <w:rFonts w:ascii="Garamond" w:hAnsi="Garamond"/>
          <w:color w:val="000000"/>
          <w:sz w:val="22"/>
          <w:szCs w:val="22"/>
        </w:rPr>
        <w:t xml:space="preserve"> </w:t>
      </w:r>
      <w:proofErr w:type="spellStart"/>
      <w:r>
        <w:rPr>
          <w:rFonts w:ascii="Garamond" w:hAnsi="Garamond"/>
          <w:color w:val="000000"/>
          <w:sz w:val="22"/>
          <w:szCs w:val="22"/>
        </w:rPr>
        <w:t>remotely</w:t>
      </w:r>
      <w:proofErr w:type="spellEnd"/>
      <w:r>
        <w:rPr>
          <w:rFonts w:ascii="Garamond" w:hAnsi="Garamond"/>
          <w:color w:val="000000"/>
          <w:sz w:val="22"/>
          <w:szCs w:val="22"/>
        </w:rPr>
        <w:t xml:space="preserve"> </w:t>
      </w:r>
      <w:proofErr w:type="spellStart"/>
      <w:r>
        <w:rPr>
          <w:rFonts w:ascii="Garamond" w:hAnsi="Garamond"/>
          <w:color w:val="000000"/>
          <w:sz w:val="22"/>
          <w:szCs w:val="22"/>
        </w:rPr>
        <w:t>sensed</w:t>
      </w:r>
      <w:proofErr w:type="spellEnd"/>
      <w:r>
        <w:rPr>
          <w:rFonts w:ascii="Garamond" w:hAnsi="Garamond"/>
          <w:color w:val="000000"/>
          <w:sz w:val="22"/>
          <w:szCs w:val="22"/>
        </w:rPr>
        <w:t xml:space="preserve"> data. </w:t>
      </w:r>
      <w:r>
        <w:rPr>
          <w:rFonts w:ascii="Garamond" w:hAnsi="Garamond"/>
          <w:i/>
          <w:iCs/>
          <w:color w:val="000000"/>
          <w:sz w:val="22"/>
          <w:szCs w:val="22"/>
        </w:rPr>
        <w:t xml:space="preserve">International Journal of </w:t>
      </w:r>
      <w:proofErr w:type="spellStart"/>
      <w:r>
        <w:rPr>
          <w:rFonts w:ascii="Garamond" w:hAnsi="Garamond"/>
          <w:i/>
          <w:iCs/>
          <w:color w:val="000000"/>
          <w:sz w:val="22"/>
          <w:szCs w:val="22"/>
        </w:rPr>
        <w:t>Health</w:t>
      </w:r>
      <w:proofErr w:type="spellEnd"/>
      <w:r>
        <w:rPr>
          <w:rFonts w:ascii="Garamond" w:hAnsi="Garamond"/>
          <w:i/>
          <w:iCs/>
          <w:color w:val="000000"/>
          <w:sz w:val="22"/>
          <w:szCs w:val="22"/>
        </w:rPr>
        <w:t xml:space="preserve"> </w:t>
      </w:r>
      <w:proofErr w:type="spellStart"/>
      <w:r>
        <w:rPr>
          <w:rFonts w:ascii="Garamond" w:hAnsi="Garamond"/>
          <w:i/>
          <w:iCs/>
          <w:color w:val="000000"/>
          <w:sz w:val="22"/>
          <w:szCs w:val="22"/>
        </w:rPr>
        <w:t>Geographics</w:t>
      </w:r>
      <w:proofErr w:type="spellEnd"/>
      <w:r>
        <w:rPr>
          <w:rFonts w:ascii="Garamond" w:hAnsi="Garamond"/>
          <w:color w:val="000000"/>
          <w:sz w:val="22"/>
          <w:szCs w:val="22"/>
        </w:rPr>
        <w:t xml:space="preserve">, </w:t>
      </w:r>
      <w:r>
        <w:rPr>
          <w:rFonts w:ascii="Garamond" w:hAnsi="Garamond"/>
          <w:i/>
          <w:iCs/>
          <w:color w:val="000000"/>
          <w:sz w:val="22"/>
          <w:szCs w:val="22"/>
        </w:rPr>
        <w:t>8</w:t>
      </w:r>
      <w:r>
        <w:rPr>
          <w:rFonts w:ascii="Garamond" w:hAnsi="Garamond"/>
          <w:color w:val="000000"/>
          <w:sz w:val="22"/>
          <w:szCs w:val="22"/>
        </w:rPr>
        <w:t xml:space="preserve">, 57. </w:t>
      </w:r>
      <w:proofErr w:type="spellStart"/>
      <w:r>
        <w:rPr>
          <w:rFonts w:ascii="Garamond" w:hAnsi="Garamond"/>
          <w:color w:val="000000"/>
          <w:sz w:val="22"/>
          <w:szCs w:val="22"/>
        </w:rPr>
        <w:t>doi</w:t>
      </w:r>
      <w:proofErr w:type="spellEnd"/>
      <w:r>
        <w:rPr>
          <w:rFonts w:ascii="Garamond" w:hAnsi="Garamond"/>
          <w:color w:val="000000"/>
          <w:sz w:val="22"/>
          <w:szCs w:val="22"/>
        </w:rPr>
        <w:t xml:space="preserve">: </w:t>
      </w:r>
      <w:hyperlink r:id="rId22" w:history="1">
        <w:r w:rsidRPr="00611B3F">
          <w:rPr>
            <w:rStyle w:val="Hyperlink"/>
            <w:rFonts w:ascii="Garamond" w:hAnsi="Garamond"/>
            <w:color w:val="000000"/>
            <w:sz w:val="22"/>
            <w:szCs w:val="22"/>
            <w:u w:val="none"/>
          </w:rPr>
          <w:t>10.1186/1476-072X-8-57</w:t>
        </w:r>
      </w:hyperlink>
    </w:p>
    <w:p w14:paraId="7248DE0F" w14:textId="77777777" w:rsidR="00DB6BD7" w:rsidRPr="00611B3F" w:rsidRDefault="00DB6BD7" w:rsidP="00611B3F">
      <w:pPr>
        <w:pStyle w:val="NormalWeb"/>
        <w:spacing w:before="0" w:beforeAutospacing="0" w:after="0" w:afterAutospacing="0"/>
        <w:ind w:left="720" w:hanging="720"/>
        <w:rPr>
          <w:rFonts w:ascii="Garamond" w:hAnsi="Garamond"/>
          <w:sz w:val="22"/>
          <w:szCs w:val="22"/>
        </w:rPr>
      </w:pPr>
    </w:p>
    <w:p w14:paraId="4EA8A531" w14:textId="412CDBD0" w:rsidR="00FA7684" w:rsidRDefault="00DB6BD7" w:rsidP="00DB6BD7">
      <w:pPr>
        <w:pStyle w:val="NormalWeb"/>
        <w:spacing w:before="0" w:beforeAutospacing="0" w:after="0" w:afterAutospacing="0"/>
        <w:ind w:left="720" w:hanging="720"/>
        <w:rPr>
          <w:rFonts w:ascii="-webkit-standard" w:hAnsi="-webkit-standard"/>
          <w:color w:val="000000"/>
        </w:rPr>
      </w:pPr>
      <w:r>
        <w:rPr>
          <w:rFonts w:ascii="Garamond" w:hAnsi="Garamond"/>
          <w:color w:val="000000"/>
          <w:sz w:val="22"/>
          <w:szCs w:val="22"/>
        </w:rPr>
        <w:t xml:space="preserve">Kondo, M. C., </w:t>
      </w:r>
      <w:proofErr w:type="spellStart"/>
      <w:r>
        <w:rPr>
          <w:rFonts w:ascii="Garamond" w:hAnsi="Garamond"/>
          <w:color w:val="000000"/>
          <w:sz w:val="22"/>
          <w:szCs w:val="22"/>
        </w:rPr>
        <w:t>Fluehr</w:t>
      </w:r>
      <w:proofErr w:type="spellEnd"/>
      <w:r>
        <w:rPr>
          <w:rFonts w:ascii="Garamond" w:hAnsi="Garamond"/>
          <w:color w:val="000000"/>
          <w:sz w:val="22"/>
          <w:szCs w:val="22"/>
        </w:rPr>
        <w:t xml:space="preserve">, J. M., McKeon, T., &amp; </w:t>
      </w:r>
      <w:proofErr w:type="spellStart"/>
      <w:r>
        <w:rPr>
          <w:rFonts w:ascii="Garamond" w:hAnsi="Garamond"/>
          <w:color w:val="000000"/>
          <w:sz w:val="22"/>
          <w:szCs w:val="22"/>
        </w:rPr>
        <w:t>Branas</w:t>
      </w:r>
      <w:proofErr w:type="spellEnd"/>
      <w:r>
        <w:rPr>
          <w:rFonts w:ascii="Garamond" w:hAnsi="Garamond"/>
          <w:color w:val="000000"/>
          <w:sz w:val="22"/>
          <w:szCs w:val="22"/>
        </w:rPr>
        <w:t xml:space="preserve">, C. C. (2018). </w:t>
      </w:r>
      <w:proofErr w:type="spellStart"/>
      <w:r>
        <w:rPr>
          <w:rFonts w:ascii="Garamond" w:hAnsi="Garamond"/>
          <w:color w:val="000000"/>
          <w:sz w:val="22"/>
          <w:szCs w:val="22"/>
        </w:rPr>
        <w:t>Urban</w:t>
      </w:r>
      <w:proofErr w:type="spellEnd"/>
      <w:r>
        <w:rPr>
          <w:rFonts w:ascii="Garamond" w:hAnsi="Garamond"/>
          <w:color w:val="000000"/>
          <w:sz w:val="22"/>
          <w:szCs w:val="22"/>
        </w:rPr>
        <w:t xml:space="preserve"> green </w:t>
      </w:r>
      <w:proofErr w:type="spellStart"/>
      <w:r>
        <w:rPr>
          <w:rFonts w:ascii="Garamond" w:hAnsi="Garamond"/>
          <w:color w:val="000000"/>
          <w:sz w:val="22"/>
          <w:szCs w:val="22"/>
        </w:rPr>
        <w:t>space</w:t>
      </w:r>
      <w:proofErr w:type="spellEnd"/>
      <w:r>
        <w:rPr>
          <w:rFonts w:ascii="Garamond" w:hAnsi="Garamond"/>
          <w:color w:val="000000"/>
          <w:sz w:val="22"/>
          <w:szCs w:val="22"/>
        </w:rPr>
        <w:t xml:space="preserve"> and </w:t>
      </w:r>
      <w:proofErr w:type="spellStart"/>
      <w:r>
        <w:rPr>
          <w:rFonts w:ascii="Garamond" w:hAnsi="Garamond"/>
          <w:color w:val="000000"/>
          <w:sz w:val="22"/>
          <w:szCs w:val="22"/>
        </w:rPr>
        <w:t>its</w:t>
      </w:r>
      <w:proofErr w:type="spellEnd"/>
      <w:r>
        <w:rPr>
          <w:rFonts w:ascii="Garamond" w:hAnsi="Garamond"/>
          <w:color w:val="000000"/>
          <w:sz w:val="22"/>
          <w:szCs w:val="22"/>
        </w:rPr>
        <w:t xml:space="preserve"> impact on </w:t>
      </w:r>
      <w:proofErr w:type="spellStart"/>
      <w:r>
        <w:rPr>
          <w:rFonts w:ascii="Garamond" w:hAnsi="Garamond"/>
          <w:color w:val="000000"/>
          <w:sz w:val="22"/>
          <w:szCs w:val="22"/>
        </w:rPr>
        <w:t>human</w:t>
      </w:r>
      <w:proofErr w:type="spellEnd"/>
      <w:r>
        <w:rPr>
          <w:rFonts w:ascii="Garamond" w:hAnsi="Garamond"/>
          <w:color w:val="000000"/>
          <w:sz w:val="22"/>
          <w:szCs w:val="22"/>
        </w:rPr>
        <w:t xml:space="preserve"> </w:t>
      </w:r>
      <w:proofErr w:type="spellStart"/>
      <w:r>
        <w:rPr>
          <w:rFonts w:ascii="Garamond" w:hAnsi="Garamond"/>
          <w:color w:val="000000"/>
          <w:sz w:val="22"/>
          <w:szCs w:val="22"/>
        </w:rPr>
        <w:t>health</w:t>
      </w:r>
      <w:proofErr w:type="spellEnd"/>
      <w:r>
        <w:rPr>
          <w:rFonts w:ascii="Garamond" w:hAnsi="Garamond"/>
          <w:color w:val="000000"/>
          <w:sz w:val="22"/>
          <w:szCs w:val="22"/>
        </w:rPr>
        <w:t xml:space="preserve">. </w:t>
      </w:r>
      <w:r>
        <w:rPr>
          <w:rFonts w:ascii="Garamond" w:hAnsi="Garamond"/>
          <w:i/>
          <w:iCs/>
          <w:color w:val="000000"/>
          <w:sz w:val="22"/>
          <w:szCs w:val="22"/>
        </w:rPr>
        <w:t xml:space="preserve">International Journal of </w:t>
      </w:r>
      <w:proofErr w:type="spellStart"/>
      <w:r>
        <w:rPr>
          <w:rFonts w:ascii="Garamond" w:hAnsi="Garamond"/>
          <w:i/>
          <w:iCs/>
          <w:color w:val="000000"/>
          <w:sz w:val="22"/>
          <w:szCs w:val="22"/>
        </w:rPr>
        <w:t>Environmental</w:t>
      </w:r>
      <w:proofErr w:type="spellEnd"/>
      <w:r>
        <w:rPr>
          <w:rFonts w:ascii="Garamond" w:hAnsi="Garamond"/>
          <w:i/>
          <w:iCs/>
          <w:color w:val="000000"/>
          <w:sz w:val="22"/>
          <w:szCs w:val="22"/>
        </w:rPr>
        <w:t xml:space="preserve"> </w:t>
      </w:r>
      <w:proofErr w:type="spellStart"/>
      <w:r>
        <w:rPr>
          <w:rFonts w:ascii="Garamond" w:hAnsi="Garamond"/>
          <w:i/>
          <w:iCs/>
          <w:color w:val="000000"/>
          <w:sz w:val="22"/>
          <w:szCs w:val="22"/>
        </w:rPr>
        <w:t>Research</w:t>
      </w:r>
      <w:proofErr w:type="spellEnd"/>
      <w:r>
        <w:rPr>
          <w:rFonts w:ascii="Garamond" w:hAnsi="Garamond"/>
          <w:i/>
          <w:iCs/>
          <w:color w:val="000000"/>
          <w:sz w:val="22"/>
          <w:szCs w:val="22"/>
        </w:rPr>
        <w:t xml:space="preserve"> and Public </w:t>
      </w:r>
      <w:proofErr w:type="spellStart"/>
      <w:r>
        <w:rPr>
          <w:rFonts w:ascii="Garamond" w:hAnsi="Garamond"/>
          <w:i/>
          <w:iCs/>
          <w:color w:val="000000"/>
          <w:sz w:val="22"/>
          <w:szCs w:val="22"/>
        </w:rPr>
        <w:t>Health</w:t>
      </w:r>
      <w:proofErr w:type="spellEnd"/>
      <w:r>
        <w:rPr>
          <w:rFonts w:ascii="Garamond" w:hAnsi="Garamond"/>
          <w:color w:val="000000"/>
          <w:sz w:val="22"/>
          <w:szCs w:val="22"/>
        </w:rPr>
        <w:t xml:space="preserve">, </w:t>
      </w:r>
      <w:r>
        <w:rPr>
          <w:rFonts w:ascii="Garamond" w:hAnsi="Garamond"/>
          <w:i/>
          <w:iCs/>
          <w:color w:val="000000"/>
          <w:sz w:val="22"/>
          <w:szCs w:val="22"/>
        </w:rPr>
        <w:t>15</w:t>
      </w:r>
      <w:r>
        <w:rPr>
          <w:rFonts w:ascii="Garamond" w:hAnsi="Garamond"/>
          <w:color w:val="000000"/>
          <w:sz w:val="22"/>
          <w:szCs w:val="22"/>
        </w:rPr>
        <w:t xml:space="preserve">(3), 445. </w:t>
      </w:r>
      <w:proofErr w:type="spellStart"/>
      <w:r>
        <w:rPr>
          <w:rFonts w:ascii="Garamond" w:hAnsi="Garamond"/>
          <w:color w:val="000000"/>
          <w:sz w:val="22"/>
          <w:szCs w:val="22"/>
        </w:rPr>
        <w:t>doi</w:t>
      </w:r>
      <w:proofErr w:type="spellEnd"/>
      <w:r>
        <w:rPr>
          <w:rFonts w:ascii="Garamond" w:hAnsi="Garamond"/>
          <w:color w:val="000000"/>
          <w:sz w:val="22"/>
          <w:szCs w:val="22"/>
        </w:rPr>
        <w:t xml:space="preserve">: </w:t>
      </w:r>
      <w:hyperlink r:id="rId23" w:history="1">
        <w:r w:rsidRPr="00611B3F">
          <w:rPr>
            <w:rStyle w:val="Hyperlink"/>
            <w:rFonts w:ascii="Garamond" w:hAnsi="Garamond"/>
            <w:color w:val="000000"/>
            <w:sz w:val="22"/>
            <w:szCs w:val="22"/>
            <w:u w:val="none"/>
          </w:rPr>
          <w:t>10.3390/ijerph15030445</w:t>
        </w:r>
      </w:hyperlink>
    </w:p>
    <w:p w14:paraId="5854B562" w14:textId="77777777" w:rsidR="00DB6BD7" w:rsidRPr="00611B3F" w:rsidRDefault="00DB6BD7" w:rsidP="00611B3F">
      <w:pPr>
        <w:pStyle w:val="NormalWeb"/>
        <w:spacing w:before="0" w:beforeAutospacing="0" w:after="0" w:afterAutospacing="0"/>
        <w:ind w:left="720" w:hanging="720"/>
        <w:rPr>
          <w:rFonts w:ascii="Garamond" w:hAnsi="Garamond"/>
          <w:sz w:val="22"/>
          <w:szCs w:val="22"/>
        </w:rPr>
      </w:pPr>
    </w:p>
    <w:p w14:paraId="6C16251C" w14:textId="70F98A35" w:rsidR="00FA7684" w:rsidRDefault="00DB6BD7" w:rsidP="00DB6BD7">
      <w:pPr>
        <w:pStyle w:val="NormalWeb"/>
        <w:spacing w:before="0" w:beforeAutospacing="0" w:after="0" w:afterAutospacing="0"/>
        <w:ind w:left="720" w:hanging="720"/>
        <w:rPr>
          <w:rFonts w:ascii="-webkit-standard" w:hAnsi="-webkit-standard"/>
          <w:color w:val="000000"/>
        </w:rPr>
      </w:pPr>
      <w:proofErr w:type="spellStart"/>
      <w:r>
        <w:rPr>
          <w:rFonts w:ascii="Garamond" w:hAnsi="Garamond"/>
          <w:color w:val="000000"/>
          <w:sz w:val="22"/>
          <w:szCs w:val="22"/>
        </w:rPr>
        <w:t>Lovasi</w:t>
      </w:r>
      <w:proofErr w:type="spellEnd"/>
      <w:r>
        <w:rPr>
          <w:rFonts w:ascii="Garamond" w:hAnsi="Garamond"/>
          <w:color w:val="000000"/>
          <w:sz w:val="22"/>
          <w:szCs w:val="22"/>
        </w:rPr>
        <w:t xml:space="preserve">, G. S., Quinn, J. W., </w:t>
      </w:r>
      <w:proofErr w:type="spellStart"/>
      <w:r>
        <w:rPr>
          <w:rFonts w:ascii="Garamond" w:hAnsi="Garamond"/>
          <w:color w:val="000000"/>
          <w:sz w:val="22"/>
          <w:szCs w:val="22"/>
        </w:rPr>
        <w:t>Neckerman</w:t>
      </w:r>
      <w:proofErr w:type="spellEnd"/>
      <w:r>
        <w:rPr>
          <w:rFonts w:ascii="Garamond" w:hAnsi="Garamond"/>
          <w:color w:val="000000"/>
          <w:sz w:val="22"/>
          <w:szCs w:val="22"/>
        </w:rPr>
        <w:t xml:space="preserve">, K. M., </w:t>
      </w:r>
      <w:proofErr w:type="spellStart"/>
      <w:r>
        <w:rPr>
          <w:rFonts w:ascii="Garamond" w:hAnsi="Garamond"/>
          <w:color w:val="000000"/>
          <w:sz w:val="22"/>
          <w:szCs w:val="22"/>
        </w:rPr>
        <w:t>Perzanowski</w:t>
      </w:r>
      <w:proofErr w:type="spellEnd"/>
      <w:r>
        <w:rPr>
          <w:rFonts w:ascii="Garamond" w:hAnsi="Garamond"/>
          <w:color w:val="000000"/>
          <w:sz w:val="22"/>
          <w:szCs w:val="22"/>
        </w:rPr>
        <w:t xml:space="preserve">, M. S., &amp; </w:t>
      </w:r>
      <w:proofErr w:type="spellStart"/>
      <w:r>
        <w:rPr>
          <w:rFonts w:ascii="Garamond" w:hAnsi="Garamond"/>
          <w:color w:val="000000"/>
          <w:sz w:val="22"/>
          <w:szCs w:val="22"/>
        </w:rPr>
        <w:t>Rundle</w:t>
      </w:r>
      <w:proofErr w:type="spellEnd"/>
      <w:r>
        <w:rPr>
          <w:rFonts w:ascii="Garamond" w:hAnsi="Garamond"/>
          <w:color w:val="000000"/>
          <w:sz w:val="22"/>
          <w:szCs w:val="22"/>
        </w:rPr>
        <w:t xml:space="preserve">, A. (2008). </w:t>
      </w:r>
      <w:proofErr w:type="spellStart"/>
      <w:r>
        <w:rPr>
          <w:rFonts w:ascii="Garamond" w:hAnsi="Garamond"/>
          <w:color w:val="000000"/>
          <w:sz w:val="22"/>
          <w:szCs w:val="22"/>
        </w:rPr>
        <w:t>Children</w:t>
      </w:r>
      <w:proofErr w:type="spellEnd"/>
      <w:r>
        <w:rPr>
          <w:rFonts w:ascii="Garamond" w:hAnsi="Garamond"/>
          <w:color w:val="000000"/>
          <w:sz w:val="22"/>
          <w:szCs w:val="22"/>
        </w:rPr>
        <w:t xml:space="preserve"> living in areas </w:t>
      </w:r>
      <w:proofErr w:type="spellStart"/>
      <w:r>
        <w:rPr>
          <w:rFonts w:ascii="Garamond" w:hAnsi="Garamond"/>
          <w:color w:val="000000"/>
          <w:sz w:val="22"/>
          <w:szCs w:val="22"/>
        </w:rPr>
        <w:t>with</w:t>
      </w:r>
      <w:proofErr w:type="spellEnd"/>
      <w:r>
        <w:rPr>
          <w:rFonts w:ascii="Garamond" w:hAnsi="Garamond"/>
          <w:color w:val="000000"/>
          <w:sz w:val="22"/>
          <w:szCs w:val="22"/>
        </w:rPr>
        <w:t xml:space="preserve"> more </w:t>
      </w:r>
      <w:proofErr w:type="spellStart"/>
      <w:r>
        <w:rPr>
          <w:rFonts w:ascii="Garamond" w:hAnsi="Garamond"/>
          <w:color w:val="000000"/>
          <w:sz w:val="22"/>
          <w:szCs w:val="22"/>
        </w:rPr>
        <w:t>street</w:t>
      </w:r>
      <w:proofErr w:type="spellEnd"/>
      <w:r>
        <w:rPr>
          <w:rFonts w:ascii="Garamond" w:hAnsi="Garamond"/>
          <w:color w:val="000000"/>
          <w:sz w:val="22"/>
          <w:szCs w:val="22"/>
        </w:rPr>
        <w:t xml:space="preserve"> </w:t>
      </w:r>
      <w:proofErr w:type="spellStart"/>
      <w:r>
        <w:rPr>
          <w:rFonts w:ascii="Garamond" w:hAnsi="Garamond"/>
          <w:color w:val="000000"/>
          <w:sz w:val="22"/>
          <w:szCs w:val="22"/>
        </w:rPr>
        <w:t>trees</w:t>
      </w:r>
      <w:proofErr w:type="spellEnd"/>
      <w:r>
        <w:rPr>
          <w:rFonts w:ascii="Garamond" w:hAnsi="Garamond"/>
          <w:color w:val="000000"/>
          <w:sz w:val="22"/>
          <w:szCs w:val="22"/>
        </w:rPr>
        <w:t xml:space="preserve"> have </w:t>
      </w:r>
      <w:proofErr w:type="spellStart"/>
      <w:r>
        <w:rPr>
          <w:rFonts w:ascii="Garamond" w:hAnsi="Garamond"/>
          <w:color w:val="000000"/>
          <w:sz w:val="22"/>
          <w:szCs w:val="22"/>
        </w:rPr>
        <w:t>lower</w:t>
      </w:r>
      <w:proofErr w:type="spellEnd"/>
      <w:r>
        <w:rPr>
          <w:rFonts w:ascii="Garamond" w:hAnsi="Garamond"/>
          <w:color w:val="000000"/>
          <w:sz w:val="22"/>
          <w:szCs w:val="22"/>
        </w:rPr>
        <w:t xml:space="preserve"> </w:t>
      </w:r>
      <w:proofErr w:type="spellStart"/>
      <w:r>
        <w:rPr>
          <w:rFonts w:ascii="Garamond" w:hAnsi="Garamond"/>
          <w:color w:val="000000"/>
          <w:sz w:val="22"/>
          <w:szCs w:val="22"/>
        </w:rPr>
        <w:t>prevalence</w:t>
      </w:r>
      <w:proofErr w:type="spellEnd"/>
      <w:r>
        <w:rPr>
          <w:rFonts w:ascii="Garamond" w:hAnsi="Garamond"/>
          <w:color w:val="000000"/>
          <w:sz w:val="22"/>
          <w:szCs w:val="22"/>
        </w:rPr>
        <w:t xml:space="preserve"> of </w:t>
      </w:r>
      <w:proofErr w:type="spellStart"/>
      <w:r>
        <w:rPr>
          <w:rFonts w:ascii="Garamond" w:hAnsi="Garamond"/>
          <w:color w:val="000000"/>
          <w:sz w:val="22"/>
          <w:szCs w:val="22"/>
        </w:rPr>
        <w:t>asthma</w:t>
      </w:r>
      <w:proofErr w:type="spellEnd"/>
      <w:r>
        <w:rPr>
          <w:rFonts w:ascii="Garamond" w:hAnsi="Garamond"/>
          <w:i/>
          <w:iCs/>
          <w:color w:val="000000"/>
          <w:sz w:val="22"/>
          <w:szCs w:val="22"/>
        </w:rPr>
        <w:t xml:space="preserve">. Journal of </w:t>
      </w:r>
      <w:proofErr w:type="spellStart"/>
      <w:r>
        <w:rPr>
          <w:rFonts w:ascii="Garamond" w:hAnsi="Garamond"/>
          <w:i/>
          <w:iCs/>
          <w:color w:val="000000"/>
          <w:sz w:val="22"/>
          <w:szCs w:val="22"/>
        </w:rPr>
        <w:t>Epidemiology</w:t>
      </w:r>
      <w:proofErr w:type="spellEnd"/>
      <w:r>
        <w:rPr>
          <w:rFonts w:ascii="Garamond" w:hAnsi="Garamond"/>
          <w:i/>
          <w:iCs/>
          <w:color w:val="000000"/>
          <w:sz w:val="22"/>
          <w:szCs w:val="22"/>
        </w:rPr>
        <w:t xml:space="preserve"> &amp; </w:t>
      </w:r>
      <w:proofErr w:type="spellStart"/>
      <w:r>
        <w:rPr>
          <w:rFonts w:ascii="Garamond" w:hAnsi="Garamond"/>
          <w:i/>
          <w:iCs/>
          <w:color w:val="000000"/>
          <w:sz w:val="22"/>
          <w:szCs w:val="22"/>
        </w:rPr>
        <w:t>Community</w:t>
      </w:r>
      <w:proofErr w:type="spellEnd"/>
      <w:r>
        <w:rPr>
          <w:rFonts w:ascii="Garamond" w:hAnsi="Garamond"/>
          <w:i/>
          <w:iCs/>
          <w:color w:val="000000"/>
          <w:sz w:val="22"/>
          <w:szCs w:val="22"/>
        </w:rPr>
        <w:t xml:space="preserve"> </w:t>
      </w:r>
      <w:proofErr w:type="spellStart"/>
      <w:r>
        <w:rPr>
          <w:rFonts w:ascii="Garamond" w:hAnsi="Garamond"/>
          <w:i/>
          <w:iCs/>
          <w:color w:val="000000"/>
          <w:sz w:val="22"/>
          <w:szCs w:val="22"/>
        </w:rPr>
        <w:t>Health</w:t>
      </w:r>
      <w:proofErr w:type="spellEnd"/>
      <w:r>
        <w:rPr>
          <w:rFonts w:ascii="Garamond" w:hAnsi="Garamond"/>
          <w:color w:val="000000"/>
          <w:sz w:val="22"/>
          <w:szCs w:val="22"/>
        </w:rPr>
        <w:t xml:space="preserve">, </w:t>
      </w:r>
      <w:r>
        <w:rPr>
          <w:rFonts w:ascii="Garamond" w:hAnsi="Garamond"/>
          <w:i/>
          <w:iCs/>
          <w:color w:val="000000"/>
          <w:sz w:val="22"/>
          <w:szCs w:val="22"/>
        </w:rPr>
        <w:t>62</w:t>
      </w:r>
      <w:r>
        <w:rPr>
          <w:rFonts w:ascii="Garamond" w:hAnsi="Garamond"/>
          <w:color w:val="000000"/>
          <w:sz w:val="22"/>
          <w:szCs w:val="22"/>
        </w:rPr>
        <w:t xml:space="preserve">(7), 647-649. </w:t>
      </w:r>
      <w:proofErr w:type="spellStart"/>
      <w:r>
        <w:rPr>
          <w:rFonts w:ascii="Garamond" w:hAnsi="Garamond"/>
          <w:color w:val="000000"/>
          <w:sz w:val="22"/>
          <w:szCs w:val="22"/>
        </w:rPr>
        <w:t>doi</w:t>
      </w:r>
      <w:proofErr w:type="spellEnd"/>
      <w:r>
        <w:rPr>
          <w:rFonts w:ascii="Garamond" w:hAnsi="Garamond"/>
          <w:color w:val="000000"/>
          <w:sz w:val="22"/>
          <w:szCs w:val="22"/>
        </w:rPr>
        <w:t xml:space="preserve">: </w:t>
      </w:r>
      <w:hyperlink r:id="rId24" w:history="1">
        <w:r w:rsidRPr="00611B3F">
          <w:rPr>
            <w:rStyle w:val="Hyperlink"/>
            <w:rFonts w:ascii="Garamond" w:hAnsi="Garamond"/>
            <w:color w:val="000000"/>
            <w:sz w:val="22"/>
            <w:szCs w:val="22"/>
            <w:u w:val="none"/>
          </w:rPr>
          <w:t>10.1136/jech.2007.071894</w:t>
        </w:r>
      </w:hyperlink>
    </w:p>
    <w:p w14:paraId="7D96F4AE" w14:textId="77777777" w:rsidR="00DB6BD7" w:rsidRPr="00611B3F" w:rsidRDefault="00DB6BD7" w:rsidP="00611B3F">
      <w:pPr>
        <w:pStyle w:val="NormalWeb"/>
        <w:spacing w:before="0" w:beforeAutospacing="0" w:after="0" w:afterAutospacing="0"/>
        <w:ind w:left="720" w:hanging="720"/>
        <w:rPr>
          <w:rFonts w:ascii="Garamond" w:hAnsi="Garamond"/>
          <w:sz w:val="22"/>
          <w:szCs w:val="22"/>
        </w:rPr>
      </w:pPr>
    </w:p>
    <w:p w14:paraId="50DC65F9" w14:textId="303816AE" w:rsidR="00FA7684" w:rsidRDefault="00DB6BD7" w:rsidP="00DB6BD7">
      <w:pPr>
        <w:pStyle w:val="NormalWeb"/>
        <w:spacing w:before="0" w:beforeAutospacing="0" w:after="0" w:afterAutospacing="0"/>
        <w:ind w:left="720" w:hanging="720"/>
        <w:rPr>
          <w:rFonts w:ascii="-webkit-standard" w:hAnsi="-webkit-standard"/>
          <w:color w:val="000000"/>
        </w:rPr>
      </w:pPr>
      <w:proofErr w:type="spellStart"/>
      <w:r>
        <w:rPr>
          <w:rFonts w:ascii="Garamond" w:hAnsi="Garamond"/>
          <w:color w:val="000000"/>
          <w:sz w:val="22"/>
          <w:szCs w:val="22"/>
          <w:shd w:val="clear" w:color="auto" w:fill="FFFFFF"/>
        </w:rPr>
        <w:t>Shen</w:t>
      </w:r>
      <w:proofErr w:type="spellEnd"/>
      <w:r>
        <w:rPr>
          <w:rFonts w:ascii="Garamond" w:hAnsi="Garamond"/>
          <w:color w:val="000000"/>
          <w:sz w:val="22"/>
          <w:szCs w:val="22"/>
          <w:shd w:val="clear" w:color="auto" w:fill="FFFFFF"/>
        </w:rPr>
        <w:t xml:space="preserve">, H., Huang, L., Zhang, L., Wu, P., &amp; </w:t>
      </w:r>
      <w:proofErr w:type="spellStart"/>
      <w:r>
        <w:rPr>
          <w:rFonts w:ascii="Garamond" w:hAnsi="Garamond"/>
          <w:color w:val="000000"/>
          <w:sz w:val="22"/>
          <w:szCs w:val="22"/>
          <w:shd w:val="clear" w:color="auto" w:fill="FFFFFF"/>
        </w:rPr>
        <w:t>Zeng</w:t>
      </w:r>
      <w:proofErr w:type="spellEnd"/>
      <w:r>
        <w:rPr>
          <w:rFonts w:ascii="Garamond" w:hAnsi="Garamond"/>
          <w:color w:val="000000"/>
          <w:sz w:val="22"/>
          <w:szCs w:val="22"/>
          <w:shd w:val="clear" w:color="auto" w:fill="FFFFFF"/>
        </w:rPr>
        <w:t>, C. (2016). Long-</w:t>
      </w:r>
      <w:proofErr w:type="spellStart"/>
      <w:r>
        <w:rPr>
          <w:rFonts w:ascii="Garamond" w:hAnsi="Garamond"/>
          <w:color w:val="000000"/>
          <w:sz w:val="22"/>
          <w:szCs w:val="22"/>
          <w:shd w:val="clear" w:color="auto" w:fill="FFFFFF"/>
        </w:rPr>
        <w:t>term</w:t>
      </w:r>
      <w:proofErr w:type="spellEnd"/>
      <w:r>
        <w:rPr>
          <w:rFonts w:ascii="Garamond" w:hAnsi="Garamond"/>
          <w:color w:val="000000"/>
          <w:sz w:val="22"/>
          <w:szCs w:val="22"/>
          <w:shd w:val="clear" w:color="auto" w:fill="FFFFFF"/>
        </w:rPr>
        <w:t xml:space="preserve"> and fine-</w:t>
      </w:r>
      <w:proofErr w:type="spellStart"/>
      <w:r>
        <w:rPr>
          <w:rFonts w:ascii="Garamond" w:hAnsi="Garamond"/>
          <w:color w:val="000000"/>
          <w:sz w:val="22"/>
          <w:szCs w:val="22"/>
          <w:shd w:val="clear" w:color="auto" w:fill="FFFFFF"/>
        </w:rPr>
        <w:t>scale</w:t>
      </w:r>
      <w:proofErr w:type="spellEnd"/>
      <w:r>
        <w:rPr>
          <w:rFonts w:ascii="Garamond" w:hAnsi="Garamond"/>
          <w:color w:val="000000"/>
          <w:sz w:val="22"/>
          <w:szCs w:val="22"/>
          <w:shd w:val="clear" w:color="auto" w:fill="FFFFFF"/>
        </w:rPr>
        <w:t xml:space="preserve"> satellite monitoring of the </w:t>
      </w:r>
      <w:proofErr w:type="spellStart"/>
      <w:r>
        <w:rPr>
          <w:rFonts w:ascii="Garamond" w:hAnsi="Garamond"/>
          <w:color w:val="000000"/>
          <w:sz w:val="22"/>
          <w:szCs w:val="22"/>
          <w:shd w:val="clear" w:color="auto" w:fill="FFFFFF"/>
        </w:rPr>
        <w:t>urban</w:t>
      </w:r>
      <w:proofErr w:type="spellEnd"/>
      <w:r>
        <w:rPr>
          <w:rFonts w:ascii="Garamond" w:hAnsi="Garamond"/>
          <w:color w:val="000000"/>
          <w:sz w:val="22"/>
          <w:szCs w:val="22"/>
          <w:shd w:val="clear" w:color="auto" w:fill="FFFFFF"/>
        </w:rPr>
        <w:t xml:space="preserve"> </w:t>
      </w:r>
      <w:proofErr w:type="spellStart"/>
      <w:r>
        <w:rPr>
          <w:rFonts w:ascii="Garamond" w:hAnsi="Garamond"/>
          <w:color w:val="000000"/>
          <w:sz w:val="22"/>
          <w:szCs w:val="22"/>
          <w:shd w:val="clear" w:color="auto" w:fill="FFFFFF"/>
        </w:rPr>
        <w:t>heat</w:t>
      </w:r>
      <w:proofErr w:type="spellEnd"/>
      <w:r>
        <w:rPr>
          <w:rFonts w:ascii="Garamond" w:hAnsi="Garamond"/>
          <w:color w:val="000000"/>
          <w:sz w:val="22"/>
          <w:szCs w:val="22"/>
          <w:shd w:val="clear" w:color="auto" w:fill="FFFFFF"/>
        </w:rPr>
        <w:t xml:space="preserve"> </w:t>
      </w:r>
      <w:proofErr w:type="spellStart"/>
      <w:r>
        <w:rPr>
          <w:rFonts w:ascii="Garamond" w:hAnsi="Garamond"/>
          <w:color w:val="000000"/>
          <w:sz w:val="22"/>
          <w:szCs w:val="22"/>
          <w:shd w:val="clear" w:color="auto" w:fill="FFFFFF"/>
        </w:rPr>
        <w:t>island</w:t>
      </w:r>
      <w:proofErr w:type="spellEnd"/>
      <w:r>
        <w:rPr>
          <w:rFonts w:ascii="Garamond" w:hAnsi="Garamond"/>
          <w:color w:val="000000"/>
          <w:sz w:val="22"/>
          <w:szCs w:val="22"/>
          <w:shd w:val="clear" w:color="auto" w:fill="FFFFFF"/>
        </w:rPr>
        <w:t xml:space="preserve"> </w:t>
      </w:r>
      <w:proofErr w:type="spellStart"/>
      <w:r>
        <w:rPr>
          <w:rFonts w:ascii="Garamond" w:hAnsi="Garamond"/>
          <w:color w:val="000000"/>
          <w:sz w:val="22"/>
          <w:szCs w:val="22"/>
          <w:shd w:val="clear" w:color="auto" w:fill="FFFFFF"/>
        </w:rPr>
        <w:t>effect</w:t>
      </w:r>
      <w:proofErr w:type="spellEnd"/>
      <w:r>
        <w:rPr>
          <w:rFonts w:ascii="Garamond" w:hAnsi="Garamond"/>
          <w:color w:val="000000"/>
          <w:sz w:val="22"/>
          <w:szCs w:val="22"/>
          <w:shd w:val="clear" w:color="auto" w:fill="FFFFFF"/>
        </w:rPr>
        <w:t xml:space="preserve"> by the fusion of multi-temporal and multi-</w:t>
      </w:r>
      <w:proofErr w:type="spellStart"/>
      <w:r>
        <w:rPr>
          <w:rFonts w:ascii="Garamond" w:hAnsi="Garamond"/>
          <w:color w:val="000000"/>
          <w:sz w:val="22"/>
          <w:szCs w:val="22"/>
          <w:shd w:val="clear" w:color="auto" w:fill="FFFFFF"/>
        </w:rPr>
        <w:t>sensor</w:t>
      </w:r>
      <w:proofErr w:type="spellEnd"/>
      <w:r>
        <w:rPr>
          <w:rFonts w:ascii="Garamond" w:hAnsi="Garamond"/>
          <w:color w:val="000000"/>
          <w:sz w:val="22"/>
          <w:szCs w:val="22"/>
          <w:shd w:val="clear" w:color="auto" w:fill="FFFFFF"/>
        </w:rPr>
        <w:t xml:space="preserve"> </w:t>
      </w:r>
      <w:proofErr w:type="spellStart"/>
      <w:r>
        <w:rPr>
          <w:rFonts w:ascii="Garamond" w:hAnsi="Garamond"/>
          <w:color w:val="000000"/>
          <w:sz w:val="22"/>
          <w:szCs w:val="22"/>
          <w:shd w:val="clear" w:color="auto" w:fill="FFFFFF"/>
        </w:rPr>
        <w:t>remote</w:t>
      </w:r>
      <w:proofErr w:type="spellEnd"/>
      <w:r>
        <w:rPr>
          <w:rFonts w:ascii="Garamond" w:hAnsi="Garamond"/>
          <w:color w:val="000000"/>
          <w:sz w:val="22"/>
          <w:szCs w:val="22"/>
          <w:shd w:val="clear" w:color="auto" w:fill="FFFFFF"/>
        </w:rPr>
        <w:t xml:space="preserve"> </w:t>
      </w:r>
      <w:proofErr w:type="spellStart"/>
      <w:r>
        <w:rPr>
          <w:rFonts w:ascii="Garamond" w:hAnsi="Garamond"/>
          <w:color w:val="000000"/>
          <w:sz w:val="22"/>
          <w:szCs w:val="22"/>
          <w:shd w:val="clear" w:color="auto" w:fill="FFFFFF"/>
        </w:rPr>
        <w:t>sensed</w:t>
      </w:r>
      <w:proofErr w:type="spellEnd"/>
      <w:r>
        <w:rPr>
          <w:rFonts w:ascii="Garamond" w:hAnsi="Garamond"/>
          <w:color w:val="000000"/>
          <w:sz w:val="22"/>
          <w:szCs w:val="22"/>
          <w:shd w:val="clear" w:color="auto" w:fill="FFFFFF"/>
        </w:rPr>
        <w:t xml:space="preserve"> data: A 26-year case </w:t>
      </w:r>
      <w:proofErr w:type="spellStart"/>
      <w:r>
        <w:rPr>
          <w:rFonts w:ascii="Garamond" w:hAnsi="Garamond"/>
          <w:color w:val="000000"/>
          <w:sz w:val="22"/>
          <w:szCs w:val="22"/>
          <w:shd w:val="clear" w:color="auto" w:fill="FFFFFF"/>
        </w:rPr>
        <w:t>study</w:t>
      </w:r>
      <w:proofErr w:type="spellEnd"/>
      <w:r>
        <w:rPr>
          <w:rFonts w:ascii="Garamond" w:hAnsi="Garamond"/>
          <w:color w:val="000000"/>
          <w:sz w:val="22"/>
          <w:szCs w:val="22"/>
          <w:shd w:val="clear" w:color="auto" w:fill="FFFFFF"/>
        </w:rPr>
        <w:t xml:space="preserve"> of the city of Wuhan in China. </w:t>
      </w:r>
      <w:proofErr w:type="spellStart"/>
      <w:r>
        <w:rPr>
          <w:rFonts w:ascii="Garamond" w:hAnsi="Garamond"/>
          <w:i/>
          <w:iCs/>
          <w:color w:val="000000"/>
          <w:sz w:val="22"/>
          <w:szCs w:val="22"/>
          <w:shd w:val="clear" w:color="auto" w:fill="FFFFFF"/>
        </w:rPr>
        <w:t>Remote</w:t>
      </w:r>
      <w:proofErr w:type="spellEnd"/>
      <w:r>
        <w:rPr>
          <w:rFonts w:ascii="Garamond" w:hAnsi="Garamond"/>
          <w:i/>
          <w:iCs/>
          <w:color w:val="000000"/>
          <w:sz w:val="22"/>
          <w:szCs w:val="22"/>
          <w:shd w:val="clear" w:color="auto" w:fill="FFFFFF"/>
        </w:rPr>
        <w:t xml:space="preserve"> </w:t>
      </w:r>
      <w:proofErr w:type="spellStart"/>
      <w:r>
        <w:rPr>
          <w:rFonts w:ascii="Garamond" w:hAnsi="Garamond"/>
          <w:i/>
          <w:iCs/>
          <w:color w:val="000000"/>
          <w:sz w:val="22"/>
          <w:szCs w:val="22"/>
          <w:shd w:val="clear" w:color="auto" w:fill="FFFFFF"/>
        </w:rPr>
        <w:t>Sensing</w:t>
      </w:r>
      <w:proofErr w:type="spellEnd"/>
      <w:r>
        <w:rPr>
          <w:rFonts w:ascii="Garamond" w:hAnsi="Garamond"/>
          <w:i/>
          <w:iCs/>
          <w:color w:val="000000"/>
          <w:sz w:val="22"/>
          <w:szCs w:val="22"/>
          <w:shd w:val="clear" w:color="auto" w:fill="FFFFFF"/>
        </w:rPr>
        <w:t xml:space="preserve"> of </w:t>
      </w:r>
      <w:proofErr w:type="spellStart"/>
      <w:r>
        <w:rPr>
          <w:rFonts w:ascii="Garamond" w:hAnsi="Garamond"/>
          <w:i/>
          <w:iCs/>
          <w:color w:val="000000"/>
          <w:sz w:val="22"/>
          <w:szCs w:val="22"/>
          <w:shd w:val="clear" w:color="auto" w:fill="FFFFFF"/>
        </w:rPr>
        <w:t>Environment</w:t>
      </w:r>
      <w:proofErr w:type="spellEnd"/>
      <w:r>
        <w:rPr>
          <w:rFonts w:ascii="Garamond" w:hAnsi="Garamond"/>
          <w:color w:val="000000"/>
          <w:sz w:val="22"/>
          <w:szCs w:val="22"/>
          <w:shd w:val="clear" w:color="auto" w:fill="FFFFFF"/>
        </w:rPr>
        <w:t xml:space="preserve">, </w:t>
      </w:r>
      <w:r>
        <w:rPr>
          <w:rFonts w:ascii="Garamond" w:hAnsi="Garamond"/>
          <w:i/>
          <w:iCs/>
          <w:color w:val="000000"/>
          <w:sz w:val="22"/>
          <w:szCs w:val="22"/>
          <w:shd w:val="clear" w:color="auto" w:fill="FFFFFF"/>
        </w:rPr>
        <w:t>172</w:t>
      </w:r>
      <w:r>
        <w:rPr>
          <w:rFonts w:ascii="Garamond" w:hAnsi="Garamond"/>
          <w:color w:val="000000"/>
          <w:sz w:val="22"/>
          <w:szCs w:val="22"/>
          <w:shd w:val="clear" w:color="auto" w:fill="FFFFFF"/>
        </w:rPr>
        <w:t xml:space="preserve">, 109-125. </w:t>
      </w:r>
      <w:proofErr w:type="spellStart"/>
      <w:r>
        <w:rPr>
          <w:rFonts w:ascii="Garamond" w:hAnsi="Garamond"/>
          <w:color w:val="000000"/>
          <w:sz w:val="22"/>
          <w:szCs w:val="22"/>
          <w:shd w:val="clear" w:color="auto" w:fill="FFFFFF"/>
        </w:rPr>
        <w:t>doi</w:t>
      </w:r>
      <w:proofErr w:type="spellEnd"/>
      <w:r>
        <w:rPr>
          <w:rFonts w:ascii="Garamond" w:hAnsi="Garamond"/>
          <w:color w:val="000000"/>
          <w:sz w:val="22"/>
          <w:szCs w:val="22"/>
          <w:shd w:val="clear" w:color="auto" w:fill="FFFFFF"/>
        </w:rPr>
        <w:t xml:space="preserve">: </w:t>
      </w:r>
      <w:hyperlink r:id="rId25" w:history="1">
        <w:r w:rsidRPr="00611B3F">
          <w:rPr>
            <w:rStyle w:val="Hyperlink"/>
            <w:rFonts w:ascii="Garamond" w:hAnsi="Garamond"/>
            <w:color w:val="000000"/>
            <w:sz w:val="22"/>
            <w:szCs w:val="22"/>
            <w:u w:val="none"/>
            <w:shd w:val="clear" w:color="auto" w:fill="FFFFFF"/>
          </w:rPr>
          <w:t>10.1016/j.rse.2015.11.005</w:t>
        </w:r>
      </w:hyperlink>
    </w:p>
    <w:p w14:paraId="5D548011" w14:textId="77777777" w:rsidR="00DB6BD7" w:rsidRPr="00611B3F" w:rsidRDefault="00DB6BD7" w:rsidP="00611B3F">
      <w:pPr>
        <w:pStyle w:val="NormalWeb"/>
        <w:spacing w:before="0" w:beforeAutospacing="0" w:after="0" w:afterAutospacing="0"/>
        <w:ind w:left="720" w:hanging="720"/>
        <w:rPr>
          <w:rFonts w:ascii="Garamond" w:hAnsi="Garamond"/>
          <w:sz w:val="22"/>
          <w:szCs w:val="22"/>
        </w:rPr>
      </w:pPr>
    </w:p>
    <w:p w14:paraId="05038DA7" w14:textId="72CADBC3" w:rsidR="00FA7684" w:rsidRDefault="00DB6BD7" w:rsidP="00DB6BD7">
      <w:pPr>
        <w:pStyle w:val="NormalWeb"/>
        <w:spacing w:before="0" w:beforeAutospacing="0" w:after="0" w:afterAutospacing="0"/>
        <w:ind w:left="720" w:hanging="720"/>
        <w:rPr>
          <w:rFonts w:ascii="-webkit-standard" w:hAnsi="-webkit-standard"/>
          <w:color w:val="000000"/>
        </w:rPr>
      </w:pPr>
      <w:proofErr w:type="spellStart"/>
      <w:r>
        <w:rPr>
          <w:rFonts w:ascii="Garamond" w:hAnsi="Garamond"/>
          <w:color w:val="000000"/>
          <w:sz w:val="22"/>
          <w:szCs w:val="22"/>
        </w:rPr>
        <w:t>Twohig</w:t>
      </w:r>
      <w:proofErr w:type="spellEnd"/>
      <w:r>
        <w:rPr>
          <w:rFonts w:ascii="Garamond" w:hAnsi="Garamond"/>
          <w:color w:val="000000"/>
          <w:sz w:val="22"/>
          <w:szCs w:val="22"/>
        </w:rPr>
        <w:t xml:space="preserve">-Bennett, C., &amp; Jones, A. (2018). The </w:t>
      </w:r>
      <w:proofErr w:type="spellStart"/>
      <w:r>
        <w:rPr>
          <w:rFonts w:ascii="Garamond" w:hAnsi="Garamond"/>
          <w:color w:val="000000"/>
          <w:sz w:val="22"/>
          <w:szCs w:val="22"/>
        </w:rPr>
        <w:t>health</w:t>
      </w:r>
      <w:proofErr w:type="spellEnd"/>
      <w:r>
        <w:rPr>
          <w:rFonts w:ascii="Garamond" w:hAnsi="Garamond"/>
          <w:color w:val="000000"/>
          <w:sz w:val="22"/>
          <w:szCs w:val="22"/>
        </w:rPr>
        <w:t xml:space="preserve"> </w:t>
      </w:r>
      <w:proofErr w:type="spellStart"/>
      <w:r>
        <w:rPr>
          <w:rFonts w:ascii="Garamond" w:hAnsi="Garamond"/>
          <w:color w:val="000000"/>
          <w:sz w:val="22"/>
          <w:szCs w:val="22"/>
        </w:rPr>
        <w:t>benefits</w:t>
      </w:r>
      <w:proofErr w:type="spellEnd"/>
      <w:r>
        <w:rPr>
          <w:rFonts w:ascii="Garamond" w:hAnsi="Garamond"/>
          <w:color w:val="000000"/>
          <w:sz w:val="22"/>
          <w:szCs w:val="22"/>
        </w:rPr>
        <w:t xml:space="preserve"> of the </w:t>
      </w:r>
      <w:proofErr w:type="spellStart"/>
      <w:r>
        <w:rPr>
          <w:rFonts w:ascii="Garamond" w:hAnsi="Garamond"/>
          <w:color w:val="000000"/>
          <w:sz w:val="22"/>
          <w:szCs w:val="22"/>
        </w:rPr>
        <w:t>great</w:t>
      </w:r>
      <w:proofErr w:type="spellEnd"/>
      <w:r>
        <w:rPr>
          <w:rFonts w:ascii="Garamond" w:hAnsi="Garamond"/>
          <w:color w:val="000000"/>
          <w:sz w:val="22"/>
          <w:szCs w:val="22"/>
        </w:rPr>
        <w:t xml:space="preserve"> </w:t>
      </w:r>
      <w:proofErr w:type="spellStart"/>
      <w:r>
        <w:rPr>
          <w:rFonts w:ascii="Garamond" w:hAnsi="Garamond"/>
          <w:color w:val="000000"/>
          <w:sz w:val="22"/>
          <w:szCs w:val="22"/>
        </w:rPr>
        <w:t>outdoors</w:t>
      </w:r>
      <w:proofErr w:type="spellEnd"/>
      <w:r>
        <w:rPr>
          <w:rFonts w:ascii="Garamond" w:hAnsi="Garamond"/>
          <w:color w:val="000000"/>
          <w:sz w:val="22"/>
          <w:szCs w:val="22"/>
        </w:rPr>
        <w:t xml:space="preserve">: A </w:t>
      </w:r>
      <w:proofErr w:type="spellStart"/>
      <w:r>
        <w:rPr>
          <w:rFonts w:ascii="Garamond" w:hAnsi="Garamond"/>
          <w:color w:val="000000"/>
          <w:sz w:val="22"/>
          <w:szCs w:val="22"/>
        </w:rPr>
        <w:t>systematic</w:t>
      </w:r>
      <w:proofErr w:type="spellEnd"/>
      <w:r>
        <w:rPr>
          <w:rFonts w:ascii="Garamond" w:hAnsi="Garamond"/>
          <w:color w:val="000000"/>
          <w:sz w:val="22"/>
          <w:szCs w:val="22"/>
        </w:rPr>
        <w:t xml:space="preserve"> </w:t>
      </w:r>
      <w:proofErr w:type="spellStart"/>
      <w:r>
        <w:rPr>
          <w:rFonts w:ascii="Garamond" w:hAnsi="Garamond"/>
          <w:color w:val="000000"/>
          <w:sz w:val="22"/>
          <w:szCs w:val="22"/>
        </w:rPr>
        <w:t>review</w:t>
      </w:r>
      <w:proofErr w:type="spellEnd"/>
      <w:r>
        <w:rPr>
          <w:rFonts w:ascii="Garamond" w:hAnsi="Garamond"/>
          <w:color w:val="000000"/>
          <w:sz w:val="22"/>
          <w:szCs w:val="22"/>
        </w:rPr>
        <w:t xml:space="preserve"> and </w:t>
      </w:r>
      <w:proofErr w:type="spellStart"/>
      <w:r>
        <w:rPr>
          <w:rFonts w:ascii="Garamond" w:hAnsi="Garamond"/>
          <w:color w:val="000000"/>
          <w:sz w:val="22"/>
          <w:szCs w:val="22"/>
        </w:rPr>
        <w:t>meta-analysis</w:t>
      </w:r>
      <w:proofErr w:type="spellEnd"/>
      <w:r>
        <w:rPr>
          <w:rFonts w:ascii="Garamond" w:hAnsi="Garamond"/>
          <w:color w:val="000000"/>
          <w:sz w:val="22"/>
          <w:szCs w:val="22"/>
        </w:rPr>
        <w:t xml:space="preserve"> of </w:t>
      </w:r>
      <w:proofErr w:type="spellStart"/>
      <w:r>
        <w:rPr>
          <w:rFonts w:ascii="Garamond" w:hAnsi="Garamond"/>
          <w:color w:val="000000"/>
          <w:sz w:val="22"/>
          <w:szCs w:val="22"/>
        </w:rPr>
        <w:t>greenspace</w:t>
      </w:r>
      <w:proofErr w:type="spellEnd"/>
      <w:r>
        <w:rPr>
          <w:rFonts w:ascii="Garamond" w:hAnsi="Garamond"/>
          <w:color w:val="000000"/>
          <w:sz w:val="22"/>
          <w:szCs w:val="22"/>
        </w:rPr>
        <w:t xml:space="preserve"> </w:t>
      </w:r>
      <w:proofErr w:type="spellStart"/>
      <w:r>
        <w:rPr>
          <w:rFonts w:ascii="Garamond" w:hAnsi="Garamond"/>
          <w:color w:val="000000"/>
          <w:sz w:val="22"/>
          <w:szCs w:val="22"/>
        </w:rPr>
        <w:t>exposure</w:t>
      </w:r>
      <w:proofErr w:type="spellEnd"/>
      <w:r>
        <w:rPr>
          <w:rFonts w:ascii="Garamond" w:hAnsi="Garamond"/>
          <w:color w:val="000000"/>
          <w:sz w:val="22"/>
          <w:szCs w:val="22"/>
        </w:rPr>
        <w:t xml:space="preserve"> and </w:t>
      </w:r>
      <w:proofErr w:type="spellStart"/>
      <w:r>
        <w:rPr>
          <w:rFonts w:ascii="Garamond" w:hAnsi="Garamond"/>
          <w:color w:val="000000"/>
          <w:sz w:val="22"/>
          <w:szCs w:val="22"/>
        </w:rPr>
        <w:t>health</w:t>
      </w:r>
      <w:proofErr w:type="spellEnd"/>
      <w:r>
        <w:rPr>
          <w:rFonts w:ascii="Garamond" w:hAnsi="Garamond"/>
          <w:color w:val="000000"/>
          <w:sz w:val="22"/>
          <w:szCs w:val="22"/>
        </w:rPr>
        <w:t xml:space="preserve"> </w:t>
      </w:r>
      <w:proofErr w:type="spellStart"/>
      <w:r>
        <w:rPr>
          <w:rFonts w:ascii="Garamond" w:hAnsi="Garamond"/>
          <w:color w:val="000000"/>
          <w:sz w:val="22"/>
          <w:szCs w:val="22"/>
        </w:rPr>
        <w:t>outcomes</w:t>
      </w:r>
      <w:proofErr w:type="spellEnd"/>
      <w:r>
        <w:rPr>
          <w:rFonts w:ascii="Garamond" w:hAnsi="Garamond"/>
          <w:color w:val="000000"/>
          <w:sz w:val="22"/>
          <w:szCs w:val="22"/>
        </w:rPr>
        <w:t xml:space="preserve">. </w:t>
      </w:r>
      <w:proofErr w:type="spellStart"/>
      <w:r>
        <w:rPr>
          <w:rFonts w:ascii="Garamond" w:hAnsi="Garamond"/>
          <w:i/>
          <w:iCs/>
          <w:color w:val="000000"/>
          <w:sz w:val="22"/>
          <w:szCs w:val="22"/>
        </w:rPr>
        <w:t>Environmental</w:t>
      </w:r>
      <w:proofErr w:type="spellEnd"/>
      <w:r>
        <w:rPr>
          <w:rFonts w:ascii="Garamond" w:hAnsi="Garamond"/>
          <w:i/>
          <w:iCs/>
          <w:color w:val="000000"/>
          <w:sz w:val="22"/>
          <w:szCs w:val="22"/>
        </w:rPr>
        <w:t xml:space="preserve"> </w:t>
      </w:r>
      <w:proofErr w:type="spellStart"/>
      <w:r>
        <w:rPr>
          <w:rFonts w:ascii="Garamond" w:hAnsi="Garamond"/>
          <w:i/>
          <w:iCs/>
          <w:color w:val="000000"/>
          <w:sz w:val="22"/>
          <w:szCs w:val="22"/>
        </w:rPr>
        <w:t>Research</w:t>
      </w:r>
      <w:proofErr w:type="spellEnd"/>
      <w:r>
        <w:rPr>
          <w:rFonts w:ascii="Garamond" w:hAnsi="Garamond"/>
          <w:color w:val="000000"/>
          <w:sz w:val="22"/>
          <w:szCs w:val="22"/>
        </w:rPr>
        <w:t xml:space="preserve">, </w:t>
      </w:r>
      <w:r>
        <w:rPr>
          <w:rFonts w:ascii="Garamond" w:hAnsi="Garamond"/>
          <w:i/>
          <w:iCs/>
          <w:color w:val="000000"/>
          <w:sz w:val="22"/>
          <w:szCs w:val="22"/>
        </w:rPr>
        <w:t>166</w:t>
      </w:r>
      <w:r>
        <w:rPr>
          <w:rFonts w:ascii="Garamond" w:hAnsi="Garamond"/>
          <w:color w:val="000000"/>
          <w:sz w:val="22"/>
          <w:szCs w:val="22"/>
        </w:rPr>
        <w:t xml:space="preserve">, 628-637. </w:t>
      </w:r>
      <w:proofErr w:type="spellStart"/>
      <w:r>
        <w:rPr>
          <w:rFonts w:ascii="Garamond" w:hAnsi="Garamond"/>
          <w:color w:val="000000"/>
          <w:sz w:val="22"/>
          <w:szCs w:val="22"/>
        </w:rPr>
        <w:t>doi</w:t>
      </w:r>
      <w:proofErr w:type="spellEnd"/>
      <w:r>
        <w:rPr>
          <w:rFonts w:ascii="Garamond" w:hAnsi="Garamond"/>
          <w:color w:val="000000"/>
          <w:sz w:val="22"/>
          <w:szCs w:val="22"/>
        </w:rPr>
        <w:t xml:space="preserve">: </w:t>
      </w:r>
      <w:hyperlink r:id="rId26" w:history="1">
        <w:r w:rsidRPr="00611B3F">
          <w:rPr>
            <w:rStyle w:val="Hyperlink"/>
            <w:rFonts w:ascii="Garamond" w:hAnsi="Garamond"/>
            <w:color w:val="000000"/>
            <w:sz w:val="22"/>
            <w:szCs w:val="22"/>
            <w:u w:val="none"/>
          </w:rPr>
          <w:t>10.1016/j.envres.2018.06.030</w:t>
        </w:r>
      </w:hyperlink>
    </w:p>
    <w:p w14:paraId="63685033" w14:textId="605340E4" w:rsidR="00DB6BD7" w:rsidRPr="00611B3F" w:rsidRDefault="00DB6BD7" w:rsidP="00611B3F">
      <w:pPr>
        <w:pStyle w:val="NormalWeb"/>
        <w:spacing w:before="0" w:beforeAutospacing="0" w:after="0" w:afterAutospacing="0"/>
        <w:ind w:left="720" w:hanging="720"/>
        <w:rPr>
          <w:rFonts w:ascii="Garamond" w:hAnsi="Garamond"/>
          <w:sz w:val="22"/>
          <w:szCs w:val="22"/>
        </w:rPr>
      </w:pPr>
    </w:p>
    <w:p w14:paraId="1678CEB3" w14:textId="560CA9E5" w:rsidR="00FA7684" w:rsidRPr="00652C15" w:rsidRDefault="00FA7684" w:rsidP="00FA7684">
      <w:pPr>
        <w:spacing w:after="0" w:line="240" w:lineRule="auto"/>
        <w:ind w:left="720" w:hanging="720"/>
        <w:rPr>
          <w:rFonts w:ascii="Garamond" w:eastAsia="Times New Roman" w:hAnsi="Garamond" w:cs="Times New Roman"/>
        </w:rPr>
      </w:pPr>
      <w:r w:rsidRPr="00652C15">
        <w:rPr>
          <w:rFonts w:ascii="Garamond" w:eastAsia="Times New Roman" w:hAnsi="Garamond" w:cs="Times New Roman"/>
        </w:rPr>
        <w:t>U.S. Geological Survey Earth Resources Observation and Sci</w:t>
      </w:r>
      <w:r>
        <w:rPr>
          <w:rFonts w:ascii="Garamond" w:eastAsia="Times New Roman" w:hAnsi="Garamond" w:cs="Times New Roman"/>
        </w:rPr>
        <w:t>ence Center. (2014).</w:t>
      </w:r>
      <w:r w:rsidRPr="00652C15">
        <w:rPr>
          <w:rFonts w:ascii="Garamond" w:eastAsia="Times New Roman" w:hAnsi="Garamond" w:cs="Times New Roman"/>
        </w:rPr>
        <w:t xml:space="preserve"> Landsat OLI</w:t>
      </w:r>
      <w:r>
        <w:rPr>
          <w:rFonts w:ascii="Garamond" w:eastAsia="Times New Roman" w:hAnsi="Garamond" w:cs="Times New Roman"/>
        </w:rPr>
        <w:t xml:space="preserve"> and TIRS Level-1</w:t>
      </w:r>
      <w:r w:rsidRPr="00652C15">
        <w:rPr>
          <w:rFonts w:ascii="Garamond" w:eastAsia="Times New Roman" w:hAnsi="Garamond" w:cs="Times New Roman"/>
        </w:rPr>
        <w:t xml:space="preserve"> Surface Reflectance. US Geological Survey. </w:t>
      </w:r>
      <w:proofErr w:type="spellStart"/>
      <w:proofErr w:type="gramStart"/>
      <w:r>
        <w:rPr>
          <w:rStyle w:val="Hyperlink"/>
          <w:rFonts w:ascii="Garamond" w:eastAsia="Times New Roman" w:hAnsi="Garamond" w:cs="Times New Roman"/>
          <w:color w:val="auto"/>
          <w:u w:val="none"/>
        </w:rPr>
        <w:t>doi</w:t>
      </w:r>
      <w:proofErr w:type="spellEnd"/>
      <w:proofErr w:type="gramEnd"/>
      <w:r>
        <w:rPr>
          <w:rStyle w:val="Hyperlink"/>
          <w:rFonts w:ascii="Garamond" w:eastAsia="Times New Roman" w:hAnsi="Garamond" w:cs="Times New Roman"/>
          <w:color w:val="auto"/>
          <w:u w:val="none"/>
        </w:rPr>
        <w:t xml:space="preserve">: </w:t>
      </w:r>
      <w:hyperlink r:id="rId27" w:tgtFrame="_blank" w:history="1">
        <w:r w:rsidRPr="00611B3F">
          <w:rPr>
            <w:rStyle w:val="Hyperlink"/>
            <w:rFonts w:ascii="Garamond" w:hAnsi="Garamond"/>
            <w:color w:val="auto"/>
            <w:u w:val="none"/>
            <w:shd w:val="clear" w:color="auto" w:fill="FFFFFF"/>
          </w:rPr>
          <w:t>/10.5066/F71835S6</w:t>
        </w:r>
      </w:hyperlink>
    </w:p>
    <w:p w14:paraId="74ED6063" w14:textId="77777777" w:rsidR="00FA7684" w:rsidRDefault="00FA7684" w:rsidP="00DB6BD7">
      <w:pPr>
        <w:spacing w:after="240"/>
        <w:ind w:left="720" w:hanging="720"/>
        <w:rPr>
          <w:rFonts w:ascii="Times New Roman" w:hAnsi="Times New Roman"/>
        </w:rPr>
      </w:pPr>
    </w:p>
    <w:p w14:paraId="33D9A479" w14:textId="77777777" w:rsidR="00DB6BD7" w:rsidRPr="0066138C" w:rsidRDefault="00DB6BD7" w:rsidP="00DB6BD7">
      <w:pPr>
        <w:spacing w:after="0" w:line="240" w:lineRule="auto"/>
        <w:rPr>
          <w:rFonts w:ascii="Garamond" w:hAnsi="Garamond"/>
        </w:rPr>
      </w:pPr>
      <w:r w:rsidRPr="0066138C">
        <w:rPr>
          <w:rFonts w:ascii="Garamond" w:hAnsi="Garamond"/>
        </w:rPr>
        <w:t xml:space="preserve"> </w:t>
      </w:r>
    </w:p>
    <w:p w14:paraId="3F8777AB" w14:textId="77777777" w:rsidR="00DB6BD7" w:rsidRPr="0066138C" w:rsidRDefault="00DB6BD7" w:rsidP="00DB6BD7">
      <w:pPr>
        <w:spacing w:after="0" w:line="240" w:lineRule="auto"/>
        <w:rPr>
          <w:rFonts w:ascii="Garamond" w:hAnsi="Garamond"/>
        </w:rPr>
      </w:pPr>
    </w:p>
    <w:p w14:paraId="6C5B4DB0" w14:textId="00C1CAB9" w:rsidR="005F6188" w:rsidRPr="0066138C" w:rsidRDefault="005F6188" w:rsidP="00DB6BD7">
      <w:pPr>
        <w:spacing w:after="0" w:line="240" w:lineRule="auto"/>
        <w:rPr>
          <w:rFonts w:ascii="Garamond" w:hAnsi="Garamond"/>
        </w:rPr>
      </w:pPr>
    </w:p>
    <w:sectPr w:rsidR="005F6188" w:rsidRPr="0066138C" w:rsidSect="0064280B">
      <w:footerReference w:type="default" r:id="rId28"/>
      <w:headerReference w:type="first" r:id="rId29"/>
      <w:footerReference w:type="firs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5A1BF6" w14:textId="77777777" w:rsidR="00C15F05" w:rsidRDefault="00C15F05" w:rsidP="00242822">
      <w:pPr>
        <w:spacing w:after="0" w:line="240" w:lineRule="auto"/>
      </w:pPr>
      <w:r>
        <w:separator/>
      </w:r>
    </w:p>
  </w:endnote>
  <w:endnote w:type="continuationSeparator" w:id="0">
    <w:p w14:paraId="232E2848" w14:textId="77777777" w:rsidR="00C15F05" w:rsidRDefault="00C15F0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webkit-standard">
    <w:altName w:val="Calibri"/>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41264B8A" w:rsidR="0064280B" w:rsidRDefault="00B2307C">
        <w:pPr>
          <w:pStyle w:val="Footer"/>
          <w:jc w:val="center"/>
        </w:pPr>
        <w:r w:rsidRPr="0056152E">
          <w:rPr>
            <w:rFonts w:ascii="Garamond" w:hAnsi="Garamond"/>
          </w:rPr>
          <w:fldChar w:fldCharType="begin"/>
        </w:r>
        <w:r w:rsidR="0064280B" w:rsidRPr="0056152E">
          <w:rPr>
            <w:rFonts w:ascii="Garamond" w:hAnsi="Garamond"/>
          </w:rPr>
          <w:instrText xml:space="preserve"> PAGE   \* MERGEFORMAT </w:instrText>
        </w:r>
        <w:r w:rsidRPr="0056152E">
          <w:rPr>
            <w:rFonts w:ascii="Garamond" w:hAnsi="Garamond"/>
          </w:rPr>
          <w:fldChar w:fldCharType="separate"/>
        </w:r>
        <w:r w:rsidR="00611B3F">
          <w:rPr>
            <w:rFonts w:ascii="Garamond" w:hAnsi="Garamond"/>
            <w:noProof/>
          </w:rPr>
          <w:t>11</w:t>
        </w:r>
        <w:r w:rsidRPr="0056152E">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44B8D" w14:textId="77777777" w:rsidR="00C15F05" w:rsidRDefault="00C15F05" w:rsidP="00242822">
      <w:pPr>
        <w:spacing w:after="0" w:line="240" w:lineRule="auto"/>
      </w:pPr>
      <w:r>
        <w:separator/>
      </w:r>
    </w:p>
  </w:footnote>
  <w:footnote w:type="continuationSeparator" w:id="0">
    <w:p w14:paraId="3153F363" w14:textId="77777777" w:rsidR="00C15F05" w:rsidRDefault="00C15F05"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5CC4C4F3" w14:textId="3E7859C9" w:rsidR="0080649C" w:rsidRPr="0080649C" w:rsidRDefault="0077554A" w:rsidP="0080649C">
    <w:pPr>
      <w:ind w:left="6480"/>
      <w:rPr>
        <w:rFonts w:ascii="Times New Roman" w:eastAsia="Times New Roman" w:hAnsi="Times New Roman" w:cs="Times New Roman"/>
        <w:sz w:val="24"/>
        <w:szCs w:val="24"/>
      </w:rPr>
    </w:pPr>
    <w:r w:rsidRPr="006A6894">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80649C">
      <w:rPr>
        <w:rFonts w:ascii="Garamond" w:eastAsia="Times New Roman" w:hAnsi="Garamond" w:cs="Times New Roman"/>
        <w:b/>
        <w:bCs/>
        <w:color w:val="000000"/>
        <w:sz w:val="32"/>
        <w:szCs w:val="32"/>
      </w:rPr>
      <w:t xml:space="preserve">      </w:t>
    </w:r>
    <w:r w:rsidR="0080649C" w:rsidRPr="0080649C">
      <w:rPr>
        <w:rFonts w:ascii="Garamond" w:eastAsia="Times New Roman" w:hAnsi="Garamond" w:cs="Times New Roman"/>
        <w:b/>
        <w:bCs/>
        <w:color w:val="000000"/>
        <w:sz w:val="32"/>
        <w:szCs w:val="32"/>
      </w:rPr>
      <w:t xml:space="preserve">Arizona </w:t>
    </w:r>
    <w:r w:rsidR="0080649C" w:rsidRPr="0080649C">
      <w:rPr>
        <w:rFonts w:ascii="Century Gothic" w:eastAsia="Times New Roman" w:hAnsi="Century Gothic" w:cs="Times New Roman"/>
        <w:b/>
        <w:bCs/>
        <w:color w:val="000000"/>
        <w:sz w:val="32"/>
        <w:szCs w:val="32"/>
      </w:rPr>
      <w:t>–</w:t>
    </w:r>
    <w:r w:rsidR="0080649C" w:rsidRPr="0080649C">
      <w:rPr>
        <w:rFonts w:ascii="Garamond" w:eastAsia="Times New Roman" w:hAnsi="Garamond" w:cs="Times New Roman"/>
        <w:b/>
        <w:bCs/>
        <w:color w:val="000000"/>
        <w:sz w:val="32"/>
        <w:szCs w:val="32"/>
      </w:rPr>
      <w:t xml:space="preserve"> Tempe</w:t>
    </w:r>
  </w:p>
  <w:p w14:paraId="2C103C83" w14:textId="7CFCBA53" w:rsidR="000B6E68" w:rsidRPr="000B6E68" w:rsidRDefault="000B6E68" w:rsidP="00552C75">
    <w:pPr>
      <w:spacing w:after="0" w:line="240" w:lineRule="auto"/>
      <w:jc w:val="right"/>
      <w:rPr>
        <w:rFonts w:ascii="Garamond" w:hAnsi="Garamond"/>
        <w:b/>
        <w:sz w:val="32"/>
        <w:szCs w:val="32"/>
      </w:rPr>
    </w:pPr>
  </w:p>
  <w:p w14:paraId="77B49D9A" w14:textId="7A073FA4" w:rsidR="005F6AD4" w:rsidRDefault="00BC47BB" w:rsidP="000D5104">
    <w:pPr>
      <w:pStyle w:val="Header"/>
      <w:jc w:val="right"/>
      <w:rPr>
        <w:rFonts w:ascii="Garamond" w:hAnsi="Garamond"/>
        <w:i/>
        <w:sz w:val="32"/>
        <w:szCs w:val="32"/>
      </w:rPr>
    </w:pPr>
    <w:r>
      <w:rPr>
        <w:rFonts w:ascii="Garamond" w:hAnsi="Garamond"/>
        <w:i/>
        <w:sz w:val="32"/>
        <w:szCs w:val="32"/>
      </w:rPr>
      <w:t xml:space="preserve"> </w:t>
    </w:r>
    <w:r w:rsidR="00A0128A">
      <w:rPr>
        <w:rFonts w:ascii="Garamond" w:hAnsi="Garamond"/>
        <w:i/>
        <w:sz w:val="32"/>
        <w:szCs w:val="32"/>
      </w:rPr>
      <w:t>Fall 2019</w:t>
    </w:r>
  </w:p>
  <w:p w14:paraId="2F683015" w14:textId="77777777" w:rsidR="00AA4C5F" w:rsidRPr="0077554A" w:rsidRDefault="00AA4C5F"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9633D6"/>
    <w:multiLevelType w:val="multilevel"/>
    <w:tmpl w:val="BD60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8D27B2"/>
    <w:multiLevelType w:val="multilevel"/>
    <w:tmpl w:val="0EF65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9"/>
  </w:num>
  <w:num w:numId="3">
    <w:abstractNumId w:val="2"/>
  </w:num>
  <w:num w:numId="4">
    <w:abstractNumId w:val="5"/>
  </w:num>
  <w:num w:numId="5">
    <w:abstractNumId w:val="6"/>
  </w:num>
  <w:num w:numId="6">
    <w:abstractNumId w:val="3"/>
  </w:num>
  <w:num w:numId="7">
    <w:abstractNumId w:val="12"/>
  </w:num>
  <w:num w:numId="8">
    <w:abstractNumId w:val="8"/>
  </w:num>
  <w:num w:numId="9">
    <w:abstractNumId w:val="11"/>
  </w:num>
  <w:num w:numId="10">
    <w:abstractNumId w:val="0"/>
  </w:num>
  <w:num w:numId="11">
    <w:abstractNumId w:val="13"/>
  </w:num>
  <w:num w:numId="12">
    <w:abstractNumId w:val="10"/>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mwrAUA7xqgCiwAAAA="/>
  </w:docVars>
  <w:rsids>
    <w:rsidRoot w:val="0041150E"/>
    <w:rsid w:val="000057A6"/>
    <w:rsid w:val="00014DAF"/>
    <w:rsid w:val="00030B13"/>
    <w:rsid w:val="000328E4"/>
    <w:rsid w:val="00040AE0"/>
    <w:rsid w:val="000456D3"/>
    <w:rsid w:val="000501ED"/>
    <w:rsid w:val="00054474"/>
    <w:rsid w:val="00054A1A"/>
    <w:rsid w:val="000801F4"/>
    <w:rsid w:val="00086B7E"/>
    <w:rsid w:val="00096016"/>
    <w:rsid w:val="000B3F87"/>
    <w:rsid w:val="000B6E68"/>
    <w:rsid w:val="000C58B8"/>
    <w:rsid w:val="000D5104"/>
    <w:rsid w:val="000D79AC"/>
    <w:rsid w:val="000F1545"/>
    <w:rsid w:val="000F1EE7"/>
    <w:rsid w:val="000F2ADA"/>
    <w:rsid w:val="00101280"/>
    <w:rsid w:val="00106FD6"/>
    <w:rsid w:val="001277EC"/>
    <w:rsid w:val="0014039E"/>
    <w:rsid w:val="0014286F"/>
    <w:rsid w:val="0015019B"/>
    <w:rsid w:val="001556CC"/>
    <w:rsid w:val="00163111"/>
    <w:rsid w:val="00163EFB"/>
    <w:rsid w:val="00171796"/>
    <w:rsid w:val="00173976"/>
    <w:rsid w:val="001821EB"/>
    <w:rsid w:val="00194FE1"/>
    <w:rsid w:val="00195D23"/>
    <w:rsid w:val="001A67C2"/>
    <w:rsid w:val="001E158F"/>
    <w:rsid w:val="001F1328"/>
    <w:rsid w:val="001F2623"/>
    <w:rsid w:val="002068ED"/>
    <w:rsid w:val="00206AB6"/>
    <w:rsid w:val="0022176E"/>
    <w:rsid w:val="00221CE5"/>
    <w:rsid w:val="00234F37"/>
    <w:rsid w:val="0023574D"/>
    <w:rsid w:val="00242822"/>
    <w:rsid w:val="002539A7"/>
    <w:rsid w:val="00265D20"/>
    <w:rsid w:val="0029214C"/>
    <w:rsid w:val="00293F47"/>
    <w:rsid w:val="002A2D97"/>
    <w:rsid w:val="002A37F8"/>
    <w:rsid w:val="002B2BE4"/>
    <w:rsid w:val="002C28E6"/>
    <w:rsid w:val="002C4C2E"/>
    <w:rsid w:val="002D5DCD"/>
    <w:rsid w:val="002D5F9B"/>
    <w:rsid w:val="002D6167"/>
    <w:rsid w:val="002E2A19"/>
    <w:rsid w:val="002F204B"/>
    <w:rsid w:val="00307D86"/>
    <w:rsid w:val="0035532B"/>
    <w:rsid w:val="00366BA2"/>
    <w:rsid w:val="003A6D33"/>
    <w:rsid w:val="003C1630"/>
    <w:rsid w:val="003D3A5B"/>
    <w:rsid w:val="003F318B"/>
    <w:rsid w:val="003F39BF"/>
    <w:rsid w:val="0041150E"/>
    <w:rsid w:val="0041500B"/>
    <w:rsid w:val="00417A61"/>
    <w:rsid w:val="0043112E"/>
    <w:rsid w:val="00436161"/>
    <w:rsid w:val="00436E69"/>
    <w:rsid w:val="00451695"/>
    <w:rsid w:val="004539A2"/>
    <w:rsid w:val="00482519"/>
    <w:rsid w:val="00494746"/>
    <w:rsid w:val="004951A9"/>
    <w:rsid w:val="004A2010"/>
    <w:rsid w:val="004C4352"/>
    <w:rsid w:val="004D19D3"/>
    <w:rsid w:val="004D7212"/>
    <w:rsid w:val="004D75BF"/>
    <w:rsid w:val="004D75CF"/>
    <w:rsid w:val="004E726C"/>
    <w:rsid w:val="004E730A"/>
    <w:rsid w:val="004F3873"/>
    <w:rsid w:val="00524715"/>
    <w:rsid w:val="005418C9"/>
    <w:rsid w:val="005447A6"/>
    <w:rsid w:val="00552C75"/>
    <w:rsid w:val="0056152E"/>
    <w:rsid w:val="00571F90"/>
    <w:rsid w:val="00583B86"/>
    <w:rsid w:val="005974B9"/>
    <w:rsid w:val="005A457F"/>
    <w:rsid w:val="005A5711"/>
    <w:rsid w:val="005B6AE3"/>
    <w:rsid w:val="005C723F"/>
    <w:rsid w:val="005D5E63"/>
    <w:rsid w:val="005E75E3"/>
    <w:rsid w:val="005F6188"/>
    <w:rsid w:val="005F6AD4"/>
    <w:rsid w:val="006043FF"/>
    <w:rsid w:val="00611B3F"/>
    <w:rsid w:val="00615E3A"/>
    <w:rsid w:val="00621AB9"/>
    <w:rsid w:val="00624E1E"/>
    <w:rsid w:val="006368EC"/>
    <w:rsid w:val="0064280B"/>
    <w:rsid w:val="006528A0"/>
    <w:rsid w:val="0066075C"/>
    <w:rsid w:val="0066138C"/>
    <w:rsid w:val="0066727D"/>
    <w:rsid w:val="006822ED"/>
    <w:rsid w:val="00684FE5"/>
    <w:rsid w:val="00695331"/>
    <w:rsid w:val="006A0BCE"/>
    <w:rsid w:val="006A440C"/>
    <w:rsid w:val="006B6FAA"/>
    <w:rsid w:val="006C6154"/>
    <w:rsid w:val="006C7B8F"/>
    <w:rsid w:val="006D1A28"/>
    <w:rsid w:val="006D5E8B"/>
    <w:rsid w:val="006E1497"/>
    <w:rsid w:val="006E2A1C"/>
    <w:rsid w:val="006E2B65"/>
    <w:rsid w:val="006E74BC"/>
    <w:rsid w:val="006F0FAB"/>
    <w:rsid w:val="00703C4B"/>
    <w:rsid w:val="007152DE"/>
    <w:rsid w:val="00716586"/>
    <w:rsid w:val="0072613C"/>
    <w:rsid w:val="00732B10"/>
    <w:rsid w:val="00753B16"/>
    <w:rsid w:val="007566D3"/>
    <w:rsid w:val="00756C0F"/>
    <w:rsid w:val="00770650"/>
    <w:rsid w:val="00771691"/>
    <w:rsid w:val="0077554A"/>
    <w:rsid w:val="007775D4"/>
    <w:rsid w:val="00781908"/>
    <w:rsid w:val="00793FBF"/>
    <w:rsid w:val="007A20DC"/>
    <w:rsid w:val="007C1AEA"/>
    <w:rsid w:val="007D0214"/>
    <w:rsid w:val="007E508C"/>
    <w:rsid w:val="007E68B5"/>
    <w:rsid w:val="007E7C44"/>
    <w:rsid w:val="007F5769"/>
    <w:rsid w:val="007F6093"/>
    <w:rsid w:val="0080649C"/>
    <w:rsid w:val="0081261B"/>
    <w:rsid w:val="0082104E"/>
    <w:rsid w:val="00824CC4"/>
    <w:rsid w:val="00832B48"/>
    <w:rsid w:val="0083391E"/>
    <w:rsid w:val="00855532"/>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7380"/>
    <w:rsid w:val="008C783C"/>
    <w:rsid w:val="008D5500"/>
    <w:rsid w:val="008E14C4"/>
    <w:rsid w:val="008E5453"/>
    <w:rsid w:val="009046BB"/>
    <w:rsid w:val="0091079C"/>
    <w:rsid w:val="00916AAB"/>
    <w:rsid w:val="009228EC"/>
    <w:rsid w:val="009230CB"/>
    <w:rsid w:val="00933965"/>
    <w:rsid w:val="00935394"/>
    <w:rsid w:val="0097212D"/>
    <w:rsid w:val="009830D6"/>
    <w:rsid w:val="00985DD4"/>
    <w:rsid w:val="009A19B3"/>
    <w:rsid w:val="009A20C2"/>
    <w:rsid w:val="009A20ED"/>
    <w:rsid w:val="009A4203"/>
    <w:rsid w:val="009A5F2A"/>
    <w:rsid w:val="009B0301"/>
    <w:rsid w:val="009E13E2"/>
    <w:rsid w:val="009F5966"/>
    <w:rsid w:val="009F5B6F"/>
    <w:rsid w:val="009F60A9"/>
    <w:rsid w:val="00A0128A"/>
    <w:rsid w:val="00A11DB7"/>
    <w:rsid w:val="00A12C21"/>
    <w:rsid w:val="00A212CE"/>
    <w:rsid w:val="00A2773A"/>
    <w:rsid w:val="00A402E2"/>
    <w:rsid w:val="00A43059"/>
    <w:rsid w:val="00A44FFF"/>
    <w:rsid w:val="00A462A1"/>
    <w:rsid w:val="00A60645"/>
    <w:rsid w:val="00A715D8"/>
    <w:rsid w:val="00A774D7"/>
    <w:rsid w:val="00A95E7B"/>
    <w:rsid w:val="00AA4C5F"/>
    <w:rsid w:val="00AB12D0"/>
    <w:rsid w:val="00AD5D0D"/>
    <w:rsid w:val="00AD6E52"/>
    <w:rsid w:val="00B00BCB"/>
    <w:rsid w:val="00B07E78"/>
    <w:rsid w:val="00B173A5"/>
    <w:rsid w:val="00B1778F"/>
    <w:rsid w:val="00B2307C"/>
    <w:rsid w:val="00B24E61"/>
    <w:rsid w:val="00B265D9"/>
    <w:rsid w:val="00B3322E"/>
    <w:rsid w:val="00B35B60"/>
    <w:rsid w:val="00B365F0"/>
    <w:rsid w:val="00B468A3"/>
    <w:rsid w:val="00B564AC"/>
    <w:rsid w:val="00B64CCF"/>
    <w:rsid w:val="00B8577D"/>
    <w:rsid w:val="00BA41F7"/>
    <w:rsid w:val="00BB1B7B"/>
    <w:rsid w:val="00BB78A4"/>
    <w:rsid w:val="00BC113C"/>
    <w:rsid w:val="00BC47BB"/>
    <w:rsid w:val="00BC5578"/>
    <w:rsid w:val="00BD1A87"/>
    <w:rsid w:val="00BD38D8"/>
    <w:rsid w:val="00C04F8D"/>
    <w:rsid w:val="00C15E9C"/>
    <w:rsid w:val="00C15F05"/>
    <w:rsid w:val="00C3045C"/>
    <w:rsid w:val="00C46DF0"/>
    <w:rsid w:val="00C50F66"/>
    <w:rsid w:val="00C53F96"/>
    <w:rsid w:val="00C60F7D"/>
    <w:rsid w:val="00C82473"/>
    <w:rsid w:val="00C86E0B"/>
    <w:rsid w:val="00CB0C33"/>
    <w:rsid w:val="00CB1C0F"/>
    <w:rsid w:val="00CB7AFE"/>
    <w:rsid w:val="00CC6A0E"/>
    <w:rsid w:val="00CD092A"/>
    <w:rsid w:val="00CE7909"/>
    <w:rsid w:val="00CE7FDD"/>
    <w:rsid w:val="00CF17F8"/>
    <w:rsid w:val="00CF6083"/>
    <w:rsid w:val="00D1374C"/>
    <w:rsid w:val="00D15940"/>
    <w:rsid w:val="00D3013B"/>
    <w:rsid w:val="00D37248"/>
    <w:rsid w:val="00D41203"/>
    <w:rsid w:val="00D41B46"/>
    <w:rsid w:val="00D523CD"/>
    <w:rsid w:val="00D61206"/>
    <w:rsid w:val="00D7644D"/>
    <w:rsid w:val="00D94371"/>
    <w:rsid w:val="00DA5145"/>
    <w:rsid w:val="00DA6C24"/>
    <w:rsid w:val="00DA7B77"/>
    <w:rsid w:val="00DA7F96"/>
    <w:rsid w:val="00DB15B2"/>
    <w:rsid w:val="00DB17D1"/>
    <w:rsid w:val="00DB6BD7"/>
    <w:rsid w:val="00DC52E2"/>
    <w:rsid w:val="00DE048E"/>
    <w:rsid w:val="00E00E6B"/>
    <w:rsid w:val="00E02B08"/>
    <w:rsid w:val="00E03B8E"/>
    <w:rsid w:val="00E139E4"/>
    <w:rsid w:val="00E16257"/>
    <w:rsid w:val="00E40B9D"/>
    <w:rsid w:val="00E41324"/>
    <w:rsid w:val="00E43BB7"/>
    <w:rsid w:val="00E54D43"/>
    <w:rsid w:val="00E578D6"/>
    <w:rsid w:val="00E6105B"/>
    <w:rsid w:val="00E64FEA"/>
    <w:rsid w:val="00E74845"/>
    <w:rsid w:val="00E75D54"/>
    <w:rsid w:val="00E87B84"/>
    <w:rsid w:val="00E91B1A"/>
    <w:rsid w:val="00E91C8B"/>
    <w:rsid w:val="00EB1428"/>
    <w:rsid w:val="00ED281B"/>
    <w:rsid w:val="00ED4EBF"/>
    <w:rsid w:val="00F121FB"/>
    <w:rsid w:val="00F24FCE"/>
    <w:rsid w:val="00F309D0"/>
    <w:rsid w:val="00F37B0F"/>
    <w:rsid w:val="00F425A7"/>
    <w:rsid w:val="00F54C5E"/>
    <w:rsid w:val="00F608C9"/>
    <w:rsid w:val="00F85D9B"/>
    <w:rsid w:val="00FA2B26"/>
    <w:rsid w:val="00FA7684"/>
    <w:rsid w:val="00FB2F9A"/>
    <w:rsid w:val="00FB5846"/>
    <w:rsid w:val="00FB5D9B"/>
    <w:rsid w:val="00FC670A"/>
    <w:rsid w:val="00FD2E28"/>
    <w:rsid w:val="00FE08DD"/>
    <w:rsid w:val="00FE5203"/>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91EC7BFA-0762-4FD7-B48D-E7FE36DE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80649C"/>
    <w:pPr>
      <w:spacing w:before="100" w:beforeAutospacing="1" w:after="100" w:afterAutospacing="1" w:line="240" w:lineRule="auto"/>
    </w:pPr>
    <w:rPr>
      <w:rFonts w:ascii="Times New Roman" w:eastAsia="Times New Roman" w:hAnsi="Times New Roman" w:cs="Times New Roman"/>
      <w:sz w:val="24"/>
      <w:szCs w:val="24"/>
      <w:lang w:val="fr-FR"/>
    </w:rPr>
  </w:style>
  <w:style w:type="character" w:customStyle="1" w:styleId="apple-tab-span">
    <w:name w:val="apple-tab-span"/>
    <w:basedOn w:val="DefaultParagraphFont"/>
    <w:rsid w:val="00DB6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56811">
      <w:bodyDiv w:val="1"/>
      <w:marLeft w:val="0"/>
      <w:marRight w:val="0"/>
      <w:marTop w:val="0"/>
      <w:marBottom w:val="0"/>
      <w:divBdr>
        <w:top w:val="none" w:sz="0" w:space="0" w:color="auto"/>
        <w:left w:val="none" w:sz="0" w:space="0" w:color="auto"/>
        <w:bottom w:val="none" w:sz="0" w:space="0" w:color="auto"/>
        <w:right w:val="none" w:sz="0" w:space="0" w:color="auto"/>
      </w:divBdr>
    </w:div>
    <w:div w:id="200947831">
      <w:bodyDiv w:val="1"/>
      <w:marLeft w:val="0"/>
      <w:marRight w:val="0"/>
      <w:marTop w:val="0"/>
      <w:marBottom w:val="0"/>
      <w:divBdr>
        <w:top w:val="none" w:sz="0" w:space="0" w:color="auto"/>
        <w:left w:val="none" w:sz="0" w:space="0" w:color="auto"/>
        <w:bottom w:val="none" w:sz="0" w:space="0" w:color="auto"/>
        <w:right w:val="none" w:sz="0" w:space="0" w:color="auto"/>
      </w:divBdr>
    </w:div>
    <w:div w:id="250044456">
      <w:bodyDiv w:val="1"/>
      <w:marLeft w:val="0"/>
      <w:marRight w:val="0"/>
      <w:marTop w:val="0"/>
      <w:marBottom w:val="0"/>
      <w:divBdr>
        <w:top w:val="none" w:sz="0" w:space="0" w:color="auto"/>
        <w:left w:val="none" w:sz="0" w:space="0" w:color="auto"/>
        <w:bottom w:val="none" w:sz="0" w:space="0" w:color="auto"/>
        <w:right w:val="none" w:sz="0" w:space="0" w:color="auto"/>
      </w:divBdr>
    </w:div>
    <w:div w:id="342322746">
      <w:bodyDiv w:val="1"/>
      <w:marLeft w:val="0"/>
      <w:marRight w:val="0"/>
      <w:marTop w:val="0"/>
      <w:marBottom w:val="0"/>
      <w:divBdr>
        <w:top w:val="none" w:sz="0" w:space="0" w:color="auto"/>
        <w:left w:val="none" w:sz="0" w:space="0" w:color="auto"/>
        <w:bottom w:val="none" w:sz="0" w:space="0" w:color="auto"/>
        <w:right w:val="none" w:sz="0" w:space="0" w:color="auto"/>
      </w:divBdr>
    </w:div>
    <w:div w:id="347954102">
      <w:bodyDiv w:val="1"/>
      <w:marLeft w:val="0"/>
      <w:marRight w:val="0"/>
      <w:marTop w:val="0"/>
      <w:marBottom w:val="0"/>
      <w:divBdr>
        <w:top w:val="none" w:sz="0" w:space="0" w:color="auto"/>
        <w:left w:val="none" w:sz="0" w:space="0" w:color="auto"/>
        <w:bottom w:val="none" w:sz="0" w:space="0" w:color="auto"/>
        <w:right w:val="none" w:sz="0" w:space="0" w:color="auto"/>
      </w:divBdr>
    </w:div>
    <w:div w:id="367879012">
      <w:bodyDiv w:val="1"/>
      <w:marLeft w:val="0"/>
      <w:marRight w:val="0"/>
      <w:marTop w:val="0"/>
      <w:marBottom w:val="0"/>
      <w:divBdr>
        <w:top w:val="none" w:sz="0" w:space="0" w:color="auto"/>
        <w:left w:val="none" w:sz="0" w:space="0" w:color="auto"/>
        <w:bottom w:val="none" w:sz="0" w:space="0" w:color="auto"/>
        <w:right w:val="none" w:sz="0" w:space="0" w:color="auto"/>
      </w:divBdr>
    </w:div>
    <w:div w:id="414790528">
      <w:bodyDiv w:val="1"/>
      <w:marLeft w:val="0"/>
      <w:marRight w:val="0"/>
      <w:marTop w:val="0"/>
      <w:marBottom w:val="0"/>
      <w:divBdr>
        <w:top w:val="none" w:sz="0" w:space="0" w:color="auto"/>
        <w:left w:val="none" w:sz="0" w:space="0" w:color="auto"/>
        <w:bottom w:val="none" w:sz="0" w:space="0" w:color="auto"/>
        <w:right w:val="none" w:sz="0" w:space="0" w:color="auto"/>
      </w:divBdr>
    </w:div>
    <w:div w:id="532495206">
      <w:bodyDiv w:val="1"/>
      <w:marLeft w:val="0"/>
      <w:marRight w:val="0"/>
      <w:marTop w:val="0"/>
      <w:marBottom w:val="0"/>
      <w:divBdr>
        <w:top w:val="none" w:sz="0" w:space="0" w:color="auto"/>
        <w:left w:val="none" w:sz="0" w:space="0" w:color="auto"/>
        <w:bottom w:val="none" w:sz="0" w:space="0" w:color="auto"/>
        <w:right w:val="none" w:sz="0" w:space="0" w:color="auto"/>
      </w:divBdr>
    </w:div>
    <w:div w:id="559286095">
      <w:bodyDiv w:val="1"/>
      <w:marLeft w:val="0"/>
      <w:marRight w:val="0"/>
      <w:marTop w:val="0"/>
      <w:marBottom w:val="0"/>
      <w:divBdr>
        <w:top w:val="none" w:sz="0" w:space="0" w:color="auto"/>
        <w:left w:val="none" w:sz="0" w:space="0" w:color="auto"/>
        <w:bottom w:val="none" w:sz="0" w:space="0" w:color="auto"/>
        <w:right w:val="none" w:sz="0" w:space="0" w:color="auto"/>
      </w:divBdr>
    </w:div>
    <w:div w:id="571935416">
      <w:bodyDiv w:val="1"/>
      <w:marLeft w:val="0"/>
      <w:marRight w:val="0"/>
      <w:marTop w:val="0"/>
      <w:marBottom w:val="0"/>
      <w:divBdr>
        <w:top w:val="none" w:sz="0" w:space="0" w:color="auto"/>
        <w:left w:val="none" w:sz="0" w:space="0" w:color="auto"/>
        <w:bottom w:val="none" w:sz="0" w:space="0" w:color="auto"/>
        <w:right w:val="none" w:sz="0" w:space="0" w:color="auto"/>
      </w:divBdr>
    </w:div>
    <w:div w:id="660545279">
      <w:bodyDiv w:val="1"/>
      <w:marLeft w:val="0"/>
      <w:marRight w:val="0"/>
      <w:marTop w:val="0"/>
      <w:marBottom w:val="0"/>
      <w:divBdr>
        <w:top w:val="none" w:sz="0" w:space="0" w:color="auto"/>
        <w:left w:val="none" w:sz="0" w:space="0" w:color="auto"/>
        <w:bottom w:val="none" w:sz="0" w:space="0" w:color="auto"/>
        <w:right w:val="none" w:sz="0" w:space="0" w:color="auto"/>
      </w:divBdr>
    </w:div>
    <w:div w:id="665481363">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77410374">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34103240">
      <w:bodyDiv w:val="1"/>
      <w:marLeft w:val="0"/>
      <w:marRight w:val="0"/>
      <w:marTop w:val="0"/>
      <w:marBottom w:val="0"/>
      <w:divBdr>
        <w:top w:val="none" w:sz="0" w:space="0" w:color="auto"/>
        <w:left w:val="none" w:sz="0" w:space="0" w:color="auto"/>
        <w:bottom w:val="none" w:sz="0" w:space="0" w:color="auto"/>
        <w:right w:val="none" w:sz="0" w:space="0" w:color="auto"/>
      </w:divBdr>
    </w:div>
    <w:div w:id="865600905">
      <w:bodyDiv w:val="1"/>
      <w:marLeft w:val="0"/>
      <w:marRight w:val="0"/>
      <w:marTop w:val="0"/>
      <w:marBottom w:val="0"/>
      <w:divBdr>
        <w:top w:val="none" w:sz="0" w:space="0" w:color="auto"/>
        <w:left w:val="none" w:sz="0" w:space="0" w:color="auto"/>
        <w:bottom w:val="none" w:sz="0" w:space="0" w:color="auto"/>
        <w:right w:val="none" w:sz="0" w:space="0" w:color="auto"/>
      </w:divBdr>
    </w:div>
    <w:div w:id="918832772">
      <w:bodyDiv w:val="1"/>
      <w:marLeft w:val="0"/>
      <w:marRight w:val="0"/>
      <w:marTop w:val="0"/>
      <w:marBottom w:val="0"/>
      <w:divBdr>
        <w:top w:val="none" w:sz="0" w:space="0" w:color="auto"/>
        <w:left w:val="none" w:sz="0" w:space="0" w:color="auto"/>
        <w:bottom w:val="none" w:sz="0" w:space="0" w:color="auto"/>
        <w:right w:val="none" w:sz="0" w:space="0" w:color="auto"/>
      </w:divBdr>
    </w:div>
    <w:div w:id="921377738">
      <w:bodyDiv w:val="1"/>
      <w:marLeft w:val="0"/>
      <w:marRight w:val="0"/>
      <w:marTop w:val="0"/>
      <w:marBottom w:val="0"/>
      <w:divBdr>
        <w:top w:val="none" w:sz="0" w:space="0" w:color="auto"/>
        <w:left w:val="none" w:sz="0" w:space="0" w:color="auto"/>
        <w:bottom w:val="none" w:sz="0" w:space="0" w:color="auto"/>
        <w:right w:val="none" w:sz="0" w:space="0" w:color="auto"/>
      </w:divBdr>
    </w:div>
    <w:div w:id="926154847">
      <w:bodyDiv w:val="1"/>
      <w:marLeft w:val="0"/>
      <w:marRight w:val="0"/>
      <w:marTop w:val="0"/>
      <w:marBottom w:val="0"/>
      <w:divBdr>
        <w:top w:val="none" w:sz="0" w:space="0" w:color="auto"/>
        <w:left w:val="none" w:sz="0" w:space="0" w:color="auto"/>
        <w:bottom w:val="none" w:sz="0" w:space="0" w:color="auto"/>
        <w:right w:val="none" w:sz="0" w:space="0" w:color="auto"/>
      </w:divBdr>
    </w:div>
    <w:div w:id="937757440">
      <w:bodyDiv w:val="1"/>
      <w:marLeft w:val="0"/>
      <w:marRight w:val="0"/>
      <w:marTop w:val="0"/>
      <w:marBottom w:val="0"/>
      <w:divBdr>
        <w:top w:val="none" w:sz="0" w:space="0" w:color="auto"/>
        <w:left w:val="none" w:sz="0" w:space="0" w:color="auto"/>
        <w:bottom w:val="none" w:sz="0" w:space="0" w:color="auto"/>
        <w:right w:val="none" w:sz="0" w:space="0" w:color="auto"/>
      </w:divBdr>
    </w:div>
    <w:div w:id="1071344272">
      <w:bodyDiv w:val="1"/>
      <w:marLeft w:val="0"/>
      <w:marRight w:val="0"/>
      <w:marTop w:val="0"/>
      <w:marBottom w:val="0"/>
      <w:divBdr>
        <w:top w:val="none" w:sz="0" w:space="0" w:color="auto"/>
        <w:left w:val="none" w:sz="0" w:space="0" w:color="auto"/>
        <w:bottom w:val="none" w:sz="0" w:space="0" w:color="auto"/>
        <w:right w:val="none" w:sz="0" w:space="0" w:color="auto"/>
      </w:divBdr>
    </w:div>
    <w:div w:id="1198279097">
      <w:bodyDiv w:val="1"/>
      <w:marLeft w:val="0"/>
      <w:marRight w:val="0"/>
      <w:marTop w:val="0"/>
      <w:marBottom w:val="0"/>
      <w:divBdr>
        <w:top w:val="none" w:sz="0" w:space="0" w:color="auto"/>
        <w:left w:val="none" w:sz="0" w:space="0" w:color="auto"/>
        <w:bottom w:val="none" w:sz="0" w:space="0" w:color="auto"/>
        <w:right w:val="none" w:sz="0" w:space="0" w:color="auto"/>
      </w:divBdr>
    </w:div>
    <w:div w:id="1199471050">
      <w:bodyDiv w:val="1"/>
      <w:marLeft w:val="0"/>
      <w:marRight w:val="0"/>
      <w:marTop w:val="0"/>
      <w:marBottom w:val="0"/>
      <w:divBdr>
        <w:top w:val="none" w:sz="0" w:space="0" w:color="auto"/>
        <w:left w:val="none" w:sz="0" w:space="0" w:color="auto"/>
        <w:bottom w:val="none" w:sz="0" w:space="0" w:color="auto"/>
        <w:right w:val="none" w:sz="0" w:space="0" w:color="auto"/>
      </w:divBdr>
    </w:div>
    <w:div w:id="1265304753">
      <w:bodyDiv w:val="1"/>
      <w:marLeft w:val="0"/>
      <w:marRight w:val="0"/>
      <w:marTop w:val="0"/>
      <w:marBottom w:val="0"/>
      <w:divBdr>
        <w:top w:val="none" w:sz="0" w:space="0" w:color="auto"/>
        <w:left w:val="none" w:sz="0" w:space="0" w:color="auto"/>
        <w:bottom w:val="none" w:sz="0" w:space="0" w:color="auto"/>
        <w:right w:val="none" w:sz="0" w:space="0" w:color="auto"/>
      </w:divBdr>
    </w:div>
    <w:div w:id="1285426886">
      <w:bodyDiv w:val="1"/>
      <w:marLeft w:val="0"/>
      <w:marRight w:val="0"/>
      <w:marTop w:val="0"/>
      <w:marBottom w:val="0"/>
      <w:divBdr>
        <w:top w:val="none" w:sz="0" w:space="0" w:color="auto"/>
        <w:left w:val="none" w:sz="0" w:space="0" w:color="auto"/>
        <w:bottom w:val="none" w:sz="0" w:space="0" w:color="auto"/>
        <w:right w:val="none" w:sz="0" w:space="0" w:color="auto"/>
      </w:divBdr>
    </w:div>
    <w:div w:id="1400442311">
      <w:bodyDiv w:val="1"/>
      <w:marLeft w:val="0"/>
      <w:marRight w:val="0"/>
      <w:marTop w:val="0"/>
      <w:marBottom w:val="0"/>
      <w:divBdr>
        <w:top w:val="none" w:sz="0" w:space="0" w:color="auto"/>
        <w:left w:val="none" w:sz="0" w:space="0" w:color="auto"/>
        <w:bottom w:val="none" w:sz="0" w:space="0" w:color="auto"/>
        <w:right w:val="none" w:sz="0" w:space="0" w:color="auto"/>
      </w:divBdr>
    </w:div>
    <w:div w:id="1519005063">
      <w:bodyDiv w:val="1"/>
      <w:marLeft w:val="0"/>
      <w:marRight w:val="0"/>
      <w:marTop w:val="0"/>
      <w:marBottom w:val="0"/>
      <w:divBdr>
        <w:top w:val="none" w:sz="0" w:space="0" w:color="auto"/>
        <w:left w:val="none" w:sz="0" w:space="0" w:color="auto"/>
        <w:bottom w:val="none" w:sz="0" w:space="0" w:color="auto"/>
        <w:right w:val="none" w:sz="0" w:space="0" w:color="auto"/>
      </w:divBdr>
    </w:div>
    <w:div w:id="1553887372">
      <w:bodyDiv w:val="1"/>
      <w:marLeft w:val="0"/>
      <w:marRight w:val="0"/>
      <w:marTop w:val="0"/>
      <w:marBottom w:val="0"/>
      <w:divBdr>
        <w:top w:val="none" w:sz="0" w:space="0" w:color="auto"/>
        <w:left w:val="none" w:sz="0" w:space="0" w:color="auto"/>
        <w:bottom w:val="none" w:sz="0" w:space="0" w:color="auto"/>
        <w:right w:val="none" w:sz="0" w:space="0" w:color="auto"/>
      </w:divBdr>
    </w:div>
    <w:div w:id="1560895543">
      <w:bodyDiv w:val="1"/>
      <w:marLeft w:val="0"/>
      <w:marRight w:val="0"/>
      <w:marTop w:val="0"/>
      <w:marBottom w:val="0"/>
      <w:divBdr>
        <w:top w:val="none" w:sz="0" w:space="0" w:color="auto"/>
        <w:left w:val="none" w:sz="0" w:space="0" w:color="auto"/>
        <w:bottom w:val="none" w:sz="0" w:space="0" w:color="auto"/>
        <w:right w:val="none" w:sz="0" w:space="0" w:color="auto"/>
      </w:divBdr>
    </w:div>
    <w:div w:id="1571380048">
      <w:bodyDiv w:val="1"/>
      <w:marLeft w:val="0"/>
      <w:marRight w:val="0"/>
      <w:marTop w:val="0"/>
      <w:marBottom w:val="0"/>
      <w:divBdr>
        <w:top w:val="none" w:sz="0" w:space="0" w:color="auto"/>
        <w:left w:val="none" w:sz="0" w:space="0" w:color="auto"/>
        <w:bottom w:val="none" w:sz="0" w:space="0" w:color="auto"/>
        <w:right w:val="none" w:sz="0" w:space="0" w:color="auto"/>
      </w:divBdr>
    </w:div>
    <w:div w:id="1591356773">
      <w:bodyDiv w:val="1"/>
      <w:marLeft w:val="0"/>
      <w:marRight w:val="0"/>
      <w:marTop w:val="0"/>
      <w:marBottom w:val="0"/>
      <w:divBdr>
        <w:top w:val="none" w:sz="0" w:space="0" w:color="auto"/>
        <w:left w:val="none" w:sz="0" w:space="0" w:color="auto"/>
        <w:bottom w:val="none" w:sz="0" w:space="0" w:color="auto"/>
        <w:right w:val="none" w:sz="0" w:space="0" w:color="auto"/>
      </w:divBdr>
    </w:div>
    <w:div w:id="1625965043">
      <w:bodyDiv w:val="1"/>
      <w:marLeft w:val="0"/>
      <w:marRight w:val="0"/>
      <w:marTop w:val="0"/>
      <w:marBottom w:val="0"/>
      <w:divBdr>
        <w:top w:val="none" w:sz="0" w:space="0" w:color="auto"/>
        <w:left w:val="none" w:sz="0" w:space="0" w:color="auto"/>
        <w:bottom w:val="none" w:sz="0" w:space="0" w:color="auto"/>
        <w:right w:val="none" w:sz="0" w:space="0" w:color="auto"/>
      </w:divBdr>
    </w:div>
    <w:div w:id="1631471104">
      <w:bodyDiv w:val="1"/>
      <w:marLeft w:val="0"/>
      <w:marRight w:val="0"/>
      <w:marTop w:val="0"/>
      <w:marBottom w:val="0"/>
      <w:divBdr>
        <w:top w:val="none" w:sz="0" w:space="0" w:color="auto"/>
        <w:left w:val="none" w:sz="0" w:space="0" w:color="auto"/>
        <w:bottom w:val="none" w:sz="0" w:space="0" w:color="auto"/>
        <w:right w:val="none" w:sz="0" w:space="0" w:color="auto"/>
      </w:divBdr>
    </w:div>
    <w:div w:id="1671904125">
      <w:bodyDiv w:val="1"/>
      <w:marLeft w:val="0"/>
      <w:marRight w:val="0"/>
      <w:marTop w:val="0"/>
      <w:marBottom w:val="0"/>
      <w:divBdr>
        <w:top w:val="none" w:sz="0" w:space="0" w:color="auto"/>
        <w:left w:val="none" w:sz="0" w:space="0" w:color="auto"/>
        <w:bottom w:val="none" w:sz="0" w:space="0" w:color="auto"/>
        <w:right w:val="none" w:sz="0" w:space="0" w:color="auto"/>
      </w:divBdr>
    </w:div>
    <w:div w:id="1696232379">
      <w:bodyDiv w:val="1"/>
      <w:marLeft w:val="0"/>
      <w:marRight w:val="0"/>
      <w:marTop w:val="0"/>
      <w:marBottom w:val="0"/>
      <w:divBdr>
        <w:top w:val="none" w:sz="0" w:space="0" w:color="auto"/>
        <w:left w:val="none" w:sz="0" w:space="0" w:color="auto"/>
        <w:bottom w:val="none" w:sz="0" w:space="0" w:color="auto"/>
        <w:right w:val="none" w:sz="0" w:space="0" w:color="auto"/>
      </w:divBdr>
    </w:div>
    <w:div w:id="172248412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74657917">
      <w:bodyDiv w:val="1"/>
      <w:marLeft w:val="0"/>
      <w:marRight w:val="0"/>
      <w:marTop w:val="0"/>
      <w:marBottom w:val="0"/>
      <w:divBdr>
        <w:top w:val="none" w:sz="0" w:space="0" w:color="auto"/>
        <w:left w:val="none" w:sz="0" w:space="0" w:color="auto"/>
        <w:bottom w:val="none" w:sz="0" w:space="0" w:color="auto"/>
        <w:right w:val="none" w:sz="0" w:space="0" w:color="auto"/>
      </w:divBdr>
    </w:div>
    <w:div w:id="1918786434">
      <w:bodyDiv w:val="1"/>
      <w:marLeft w:val="0"/>
      <w:marRight w:val="0"/>
      <w:marTop w:val="0"/>
      <w:marBottom w:val="0"/>
      <w:divBdr>
        <w:top w:val="none" w:sz="0" w:space="0" w:color="auto"/>
        <w:left w:val="none" w:sz="0" w:space="0" w:color="auto"/>
        <w:bottom w:val="none" w:sz="0" w:space="0" w:color="auto"/>
        <w:right w:val="none" w:sz="0" w:space="0" w:color="auto"/>
      </w:divBdr>
    </w:div>
    <w:div w:id="2012373191">
      <w:bodyDiv w:val="1"/>
      <w:marLeft w:val="0"/>
      <w:marRight w:val="0"/>
      <w:marTop w:val="0"/>
      <w:marBottom w:val="0"/>
      <w:divBdr>
        <w:top w:val="none" w:sz="0" w:space="0" w:color="auto"/>
        <w:left w:val="none" w:sz="0" w:space="0" w:color="auto"/>
        <w:bottom w:val="none" w:sz="0" w:space="0" w:color="auto"/>
        <w:right w:val="none" w:sz="0" w:space="0" w:color="auto"/>
      </w:divBdr>
    </w:div>
    <w:div w:id="2097315812">
      <w:bodyDiv w:val="1"/>
      <w:marLeft w:val="0"/>
      <w:marRight w:val="0"/>
      <w:marTop w:val="0"/>
      <w:marBottom w:val="0"/>
      <w:divBdr>
        <w:top w:val="none" w:sz="0" w:space="0" w:color="auto"/>
        <w:left w:val="none" w:sz="0" w:space="0" w:color="auto"/>
        <w:bottom w:val="none" w:sz="0" w:space="0" w:color="auto"/>
        <w:right w:val="none" w:sz="0" w:space="0" w:color="auto"/>
      </w:divBdr>
    </w:div>
    <w:div w:id="210090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doi.org/10.1016/j.envres.2018.06.030" TargetMode="External"/><Relationship Id="rId3" Type="http://schemas.openxmlformats.org/officeDocument/2006/relationships/styles" Target="styles.xml"/><Relationship Id="rId21" Type="http://schemas.openxmlformats.org/officeDocument/2006/relationships/hyperlink" Target="https://doi.org/10.1007/s10980-015-0284-3" TargetMode="External"/><Relationship Id="rId7" Type="http://schemas.openxmlformats.org/officeDocument/2006/relationships/endnotes" Target="endnotes.xml"/><Relationship Id="rId12" Type="http://schemas.openxmlformats.org/officeDocument/2006/relationships/hyperlink" Target="https://www.cityhealthdashboard.com/data-access" TargetMode="External"/><Relationship Id="rId17" Type="http://schemas.openxmlformats.org/officeDocument/2006/relationships/image" Target="media/image8.png"/><Relationship Id="rId25" Type="http://schemas.openxmlformats.org/officeDocument/2006/relationships/hyperlink" Target="http://doi.org/10.1016/j.rse.2015.11.005"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016/j.amepre.2012.09.066"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arthenginepartners.appspot.com/science-2013-global-forest" TargetMode="External"/><Relationship Id="rId24" Type="http://schemas.openxmlformats.org/officeDocument/2006/relationships/hyperlink" Target="http://doi.org/10.1136/jech.2007.07189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doi.org/10.3390/ijerph15030445"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x.doi.org/10.3201%2Feid0603.00030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doi.org/10.1186/1476-072X-8-57" TargetMode="External"/><Relationship Id="rId27" Type="http://schemas.openxmlformats.org/officeDocument/2006/relationships/hyperlink" Target="https://doi.org/10.5066/F71835S6"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BEAFB-A496-4DD7-AB89-A3E6EEB72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3880</Words>
  <Characters>22116</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Bengtsson</dc:creator>
  <cp:keywords/>
  <dc:description/>
  <cp:lastModifiedBy>Shelby I</cp:lastModifiedBy>
  <cp:revision>2</cp:revision>
  <dcterms:created xsi:type="dcterms:W3CDTF">2019-12-11T19:30:00Z</dcterms:created>
  <dcterms:modified xsi:type="dcterms:W3CDTF">2019-12-11T19:30:00Z</dcterms:modified>
</cp:coreProperties>
</file>