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2A1E42E2" w:rsidR="00476B26" w:rsidRPr="0047289E" w:rsidRDefault="00075D5E" w:rsidP="00476B26">
      <w:pPr>
        <w:jc w:val="right"/>
        <w:rPr>
          <w:rFonts w:ascii="Garamond" w:hAnsi="Garamond"/>
          <w:b/>
          <w:sz w:val="24"/>
          <w:szCs w:val="24"/>
        </w:rPr>
      </w:pPr>
      <w:r>
        <w:rPr>
          <w:rFonts w:ascii="Garamond" w:hAnsi="Garamond"/>
          <w:b/>
          <w:sz w:val="24"/>
          <w:szCs w:val="24"/>
        </w:rPr>
        <w:t>Georgia</w:t>
      </w:r>
      <w:r w:rsidRPr="0047289E">
        <w:rPr>
          <w:rFonts w:ascii="Garamond" w:hAnsi="Garamond"/>
          <w:b/>
          <w:sz w:val="24"/>
          <w:szCs w:val="24"/>
        </w:rPr>
        <w:t xml:space="preserve"> </w:t>
      </w:r>
      <w:r w:rsidR="00476B26" w:rsidRPr="0047289E">
        <w:rPr>
          <w:rFonts w:ascii="Garamond" w:hAnsi="Garamond"/>
          <w:b/>
          <w:sz w:val="24"/>
          <w:szCs w:val="24"/>
        </w:rPr>
        <w:t xml:space="preserve">– </w:t>
      </w:r>
      <w:r>
        <w:rPr>
          <w:rFonts w:ascii="Garamond" w:hAnsi="Garamond"/>
          <w:b/>
          <w:sz w:val="24"/>
          <w:szCs w:val="24"/>
        </w:rPr>
        <w:t>Athens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proofErr w:type="gramStart"/>
      <w:r w:rsidR="004E455B" w:rsidRPr="0047289E">
        <w:rPr>
          <w:rFonts w:ascii="Garamond" w:hAnsi="Garamond"/>
          <w:i/>
          <w:sz w:val="24"/>
          <w:szCs w:val="24"/>
        </w:rPr>
        <w:t>Spring</w:t>
      </w:r>
      <w:proofErr w:type="gramEnd"/>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628FA1AF" w:rsidR="007B73F9" w:rsidRPr="003725A0" w:rsidRDefault="003725A0">
      <w:pPr>
        <w:rPr>
          <w:rFonts w:ascii="Times New Roman" w:eastAsia="Times New Roman" w:hAnsi="Times New Roman"/>
          <w:sz w:val="24"/>
          <w:szCs w:val="24"/>
        </w:rPr>
      </w:pPr>
      <w:proofErr w:type="spellStart"/>
      <w:r>
        <w:rPr>
          <w:rFonts w:ascii="Garamond" w:eastAsia="Garamond" w:hAnsi="Garamond" w:cs="Garamond"/>
          <w:b/>
          <w:color w:val="000000"/>
        </w:rPr>
        <w:t>Osa</w:t>
      </w:r>
      <w:proofErr w:type="spellEnd"/>
      <w:r>
        <w:rPr>
          <w:rFonts w:ascii="Garamond" w:eastAsia="Garamond" w:hAnsi="Garamond" w:cs="Garamond"/>
          <w:b/>
          <w:color w:val="000000"/>
        </w:rPr>
        <w:t xml:space="preserve"> Peninsula Water Resources </w:t>
      </w:r>
    </w:p>
    <w:p w14:paraId="523E731C" w14:textId="0D2066A5" w:rsidR="003725A0" w:rsidRDefault="003725A0" w:rsidP="003725A0">
      <w:pPr>
        <w:rPr>
          <w:rFonts w:ascii="Garamond" w:eastAsia="Garamond" w:hAnsi="Garamond" w:cs="Garamond"/>
          <w:i/>
        </w:rPr>
      </w:pPr>
      <w:r>
        <w:rPr>
          <w:rFonts w:ascii="Garamond" w:eastAsia="Garamond" w:hAnsi="Garamond" w:cs="Garamond"/>
          <w:i/>
          <w:color w:val="000000"/>
        </w:rPr>
        <w:t>Assessing Threats</w:t>
      </w:r>
      <w:r w:rsidR="00D42186">
        <w:rPr>
          <w:rFonts w:ascii="Garamond" w:eastAsia="Garamond" w:hAnsi="Garamond" w:cs="Garamond"/>
          <w:i/>
          <w:color w:val="000000"/>
        </w:rPr>
        <w:t xml:space="preserve"> </w:t>
      </w:r>
      <w:r>
        <w:rPr>
          <w:rFonts w:ascii="Garamond" w:eastAsia="Garamond" w:hAnsi="Garamond" w:cs="Garamond"/>
          <w:i/>
          <w:color w:val="000000"/>
        </w:rPr>
        <w:t xml:space="preserve">to River Water Quality and Mangrove Health Based on Watershed Land Use on the </w:t>
      </w:r>
      <w:proofErr w:type="spellStart"/>
      <w:proofErr w:type="gramStart"/>
      <w:r>
        <w:rPr>
          <w:rFonts w:ascii="Garamond" w:eastAsia="Garamond" w:hAnsi="Garamond" w:cs="Garamond"/>
          <w:i/>
          <w:color w:val="000000"/>
        </w:rPr>
        <w:t>Osa</w:t>
      </w:r>
      <w:proofErr w:type="spellEnd"/>
      <w:proofErr w:type="gramEnd"/>
      <w:r>
        <w:rPr>
          <w:rFonts w:ascii="Garamond" w:eastAsia="Garamond" w:hAnsi="Garamond" w:cs="Garamond"/>
          <w:i/>
          <w:color w:val="000000"/>
        </w:rPr>
        <w:t xml:space="preserve"> Peninsula, Costa Rica</w:t>
      </w:r>
    </w:p>
    <w:p w14:paraId="18D479DC" w14:textId="77777777" w:rsidR="00272CD9" w:rsidRPr="0047289E" w:rsidRDefault="00272CD9" w:rsidP="00476B26">
      <w:pPr>
        <w:rPr>
          <w:rFonts w:ascii="Garamond" w:hAnsi="Garamond"/>
          <w:b/>
          <w:sz w:val="20"/>
        </w:rPr>
      </w:pPr>
    </w:p>
    <w:p w14:paraId="16D0CD78" w14:textId="1B67FEDD"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3725A0">
        <w:rPr>
          <w:rFonts w:ascii="Garamond" w:eastAsia="Garamond" w:hAnsi="Garamond" w:cs="Garamond"/>
        </w:rPr>
        <w:t xml:space="preserve">Water You Waiting For? Protecting Water Resources in the </w:t>
      </w:r>
      <w:proofErr w:type="spellStart"/>
      <w:proofErr w:type="gramStart"/>
      <w:r w:rsidR="003725A0">
        <w:rPr>
          <w:rFonts w:ascii="Garamond" w:eastAsia="Garamond" w:hAnsi="Garamond" w:cs="Garamond"/>
        </w:rPr>
        <w:t>Osa</w:t>
      </w:r>
      <w:proofErr w:type="spellEnd"/>
      <w:proofErr w:type="gramEnd"/>
      <w:r w:rsidR="003725A0">
        <w:rPr>
          <w:rFonts w:ascii="Garamond" w:eastAsia="Garamond" w:hAnsi="Garamond" w:cs="Garamond"/>
        </w:rPr>
        <w:t xml:space="preserve"> Peninsula, Costa Rica</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162D1F96" w14:textId="77777777" w:rsidR="003725A0" w:rsidRDefault="003725A0" w:rsidP="003725A0">
      <w:pPr>
        <w:rPr>
          <w:rFonts w:ascii="Times New Roman" w:eastAsia="Times New Roman" w:hAnsi="Times New Roman"/>
          <w:sz w:val="24"/>
          <w:szCs w:val="24"/>
        </w:rPr>
      </w:pPr>
      <w:proofErr w:type="spellStart"/>
      <w:r>
        <w:rPr>
          <w:rFonts w:ascii="Garamond" w:eastAsia="Garamond" w:hAnsi="Garamond" w:cs="Garamond"/>
          <w:color w:val="000000"/>
        </w:rPr>
        <w:t>Suravi</w:t>
      </w:r>
      <w:proofErr w:type="spellEnd"/>
      <w:r>
        <w:rPr>
          <w:rFonts w:ascii="Garamond" w:eastAsia="Garamond" w:hAnsi="Garamond" w:cs="Garamond"/>
          <w:color w:val="000000"/>
        </w:rPr>
        <w:t xml:space="preserve"> Shrestha (Project Lead), suravi.stha@gmail.com</w:t>
      </w:r>
    </w:p>
    <w:p w14:paraId="5C217277"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Marie </w:t>
      </w:r>
      <w:proofErr w:type="spellStart"/>
      <w:r>
        <w:rPr>
          <w:rFonts w:ascii="Garamond" w:eastAsia="Garamond" w:hAnsi="Garamond" w:cs="Garamond"/>
          <w:color w:val="000000"/>
        </w:rPr>
        <w:t>Bouffard</w:t>
      </w:r>
      <w:proofErr w:type="spellEnd"/>
    </w:p>
    <w:p w14:paraId="0A31292F"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John </w:t>
      </w:r>
      <w:proofErr w:type="spellStart"/>
      <w:r>
        <w:rPr>
          <w:rFonts w:ascii="Garamond" w:eastAsia="Garamond" w:hAnsi="Garamond" w:cs="Garamond"/>
          <w:color w:val="000000"/>
        </w:rPr>
        <w:t>Langstaff</w:t>
      </w:r>
      <w:bookmarkStart w:id="0" w:name="_GoBack"/>
      <w:bookmarkEnd w:id="0"/>
      <w:proofErr w:type="spellEnd"/>
    </w:p>
    <w:p w14:paraId="1B059D69"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Candice Lee</w:t>
      </w:r>
    </w:p>
    <w:p w14:paraId="41747480"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Emily Pauline </w:t>
      </w:r>
    </w:p>
    <w:p w14:paraId="2BA6248C"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Sam Tingle </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557938E"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Dr. Marguerite Madden (University of Georgia)</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3DEFA614" w:rsidR="008B3821" w:rsidRPr="003725A0" w:rsidRDefault="008B3821" w:rsidP="00276572">
      <w:pPr>
        <w:rPr>
          <w:rFonts w:ascii="Garamond" w:eastAsia="Garamond" w:hAnsi="Garamond" w:cs="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3725A0">
        <w:rPr>
          <w:rFonts w:ascii="Garamond" w:eastAsia="Garamond" w:hAnsi="Garamond" w:cs="Garamond"/>
        </w:rPr>
        <w:t xml:space="preserve">NASA DEVELOP and </w:t>
      </w:r>
      <w:proofErr w:type="spellStart"/>
      <w:r w:rsidR="003725A0">
        <w:rPr>
          <w:rFonts w:ascii="Garamond" w:eastAsia="Garamond" w:hAnsi="Garamond" w:cs="Garamond"/>
        </w:rPr>
        <w:t>Osa</w:t>
      </w:r>
      <w:proofErr w:type="spellEnd"/>
      <w:r w:rsidR="003725A0">
        <w:rPr>
          <w:rFonts w:ascii="Garamond" w:eastAsia="Garamond" w:hAnsi="Garamond" w:cs="Garamond"/>
        </w:rPr>
        <w:t xml:space="preserve"> Conservation are collaborating to assess the impacts of </w:t>
      </w:r>
      <w:r w:rsidR="00C16572">
        <w:rPr>
          <w:rFonts w:ascii="Garamond" w:eastAsia="Garamond" w:hAnsi="Garamond" w:cs="Garamond"/>
        </w:rPr>
        <w:t xml:space="preserve">forestry laws and protected areas on </w:t>
      </w:r>
      <w:r w:rsidR="00A50778">
        <w:rPr>
          <w:rFonts w:ascii="Garamond" w:eastAsia="Garamond" w:hAnsi="Garamond" w:cs="Garamond"/>
        </w:rPr>
        <w:t>changes in land use</w:t>
      </w:r>
      <w:r w:rsidR="003725A0">
        <w:rPr>
          <w:rFonts w:ascii="Garamond" w:eastAsia="Garamond" w:hAnsi="Garamond" w:cs="Garamond"/>
        </w:rPr>
        <w:t xml:space="preserve"> and other human activities </w:t>
      </w:r>
      <w:r w:rsidR="002E0F17" w:rsidRPr="002E0F17">
        <w:rPr>
          <w:rFonts w:ascii="Garamond" w:eastAsia="Garamond" w:hAnsi="Garamond" w:cs="Garamond"/>
        </w:rPr>
        <w:t xml:space="preserve">affecting </w:t>
      </w:r>
      <w:r w:rsidR="00A50778" w:rsidRPr="002E0F17">
        <w:rPr>
          <w:rFonts w:ascii="Garamond" w:eastAsia="Garamond" w:hAnsi="Garamond" w:cs="Garamond"/>
        </w:rPr>
        <w:t xml:space="preserve"> </w:t>
      </w:r>
      <w:r w:rsidR="003725A0" w:rsidRPr="002E0F17">
        <w:rPr>
          <w:rFonts w:ascii="Garamond" w:eastAsia="Garamond" w:hAnsi="Garamond" w:cs="Garamond"/>
        </w:rPr>
        <w:t xml:space="preserve">biodiversity, watershed health, and water quality in the </w:t>
      </w:r>
      <w:proofErr w:type="spellStart"/>
      <w:r w:rsidR="003725A0" w:rsidRPr="002E0F17">
        <w:rPr>
          <w:rFonts w:ascii="Garamond" w:eastAsia="Garamond" w:hAnsi="Garamond" w:cs="Garamond"/>
        </w:rPr>
        <w:t>Osa</w:t>
      </w:r>
      <w:proofErr w:type="spellEnd"/>
      <w:r w:rsidR="003725A0" w:rsidRPr="002E0F17">
        <w:rPr>
          <w:rFonts w:ascii="Garamond" w:eastAsia="Garamond" w:hAnsi="Garamond" w:cs="Garamond"/>
        </w:rPr>
        <w:t xml:space="preserve"> Peninsula of Costa Rica.</w:t>
      </w:r>
      <w:r w:rsidR="003725A0">
        <w:rPr>
          <w:rFonts w:ascii="Garamond" w:eastAsia="Garamond" w:hAnsi="Garamond" w:cs="Garamond"/>
        </w:rPr>
        <w:t xml:space="preserve"> A time series analysis of satellite imagery will reveal risk factors and patterns between public policy, land use change, deforestation, and erosion. Results and outreach materials from this project will further assist </w:t>
      </w:r>
      <w:proofErr w:type="spellStart"/>
      <w:r w:rsidR="003725A0">
        <w:rPr>
          <w:rFonts w:ascii="Garamond" w:eastAsia="Garamond" w:hAnsi="Garamond" w:cs="Garamond"/>
        </w:rPr>
        <w:t>Osa</w:t>
      </w:r>
      <w:proofErr w:type="spellEnd"/>
      <w:r w:rsidR="003725A0">
        <w:rPr>
          <w:rFonts w:ascii="Garamond" w:eastAsia="Garamond" w:hAnsi="Garamond" w:cs="Garamond"/>
        </w:rPr>
        <w:t xml:space="preserve"> Conservation in their efforts to educate the public, inform environmental policy decisions, and support the restoration of biodiversity in the </w:t>
      </w:r>
      <w:proofErr w:type="spellStart"/>
      <w:proofErr w:type="gramStart"/>
      <w:r w:rsidR="003725A0">
        <w:rPr>
          <w:rFonts w:ascii="Garamond" w:eastAsia="Garamond" w:hAnsi="Garamond" w:cs="Garamond"/>
        </w:rPr>
        <w:t>Osa</w:t>
      </w:r>
      <w:proofErr w:type="spellEnd"/>
      <w:proofErr w:type="gramEnd"/>
      <w:r w:rsidR="003725A0">
        <w:rPr>
          <w:rFonts w:ascii="Garamond" w:eastAsia="Garamond" w:hAnsi="Garamond" w:cs="Garamond"/>
        </w:rPr>
        <w:t xml:space="preserve"> Region.</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2477B42B" w14:textId="0F986E14" w:rsidR="003725A0" w:rsidRDefault="003725A0" w:rsidP="003725A0">
      <w:pPr>
        <w:rPr>
          <w:rFonts w:ascii="Garamond" w:eastAsia="Garamond" w:hAnsi="Garamond" w:cs="Garamond"/>
        </w:rPr>
      </w:pPr>
      <w:r>
        <w:rPr>
          <w:rFonts w:ascii="Garamond" w:eastAsia="Garamond" w:hAnsi="Garamond" w:cs="Garamond"/>
        </w:rPr>
        <w:t xml:space="preserve">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located in the southern region of Costa Rica’s Pacific Coast, is one of the most biologically-diverse places on Earth and is a popular ecotourism destination. However, the area faces watershed degradation and loss of biodiversity due to deforestation, pollution from agriculture, and human settlement. NASA DEVELOP worked with </w:t>
      </w:r>
      <w:proofErr w:type="spellStart"/>
      <w:r>
        <w:rPr>
          <w:rFonts w:ascii="Garamond" w:eastAsia="Garamond" w:hAnsi="Garamond" w:cs="Garamond"/>
        </w:rPr>
        <w:t>Osa</w:t>
      </w:r>
      <w:proofErr w:type="spellEnd"/>
      <w:r>
        <w:rPr>
          <w:rFonts w:ascii="Garamond" w:eastAsia="Garamond" w:hAnsi="Garamond" w:cs="Garamond"/>
        </w:rPr>
        <w:t xml:space="preserve"> Conservation to analyze land use and land cover change in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to better understand threats to river water quality and mangrove health. </w:t>
      </w:r>
      <w:r w:rsidRPr="00F82A5B">
        <w:rPr>
          <w:rFonts w:ascii="Garamond" w:eastAsia="Garamond" w:hAnsi="Garamond" w:cs="Garamond"/>
        </w:rPr>
        <w:t xml:space="preserve">This project used Landsat </w:t>
      </w:r>
      <w:r w:rsidR="00CC45F1" w:rsidRPr="00F82A5B">
        <w:rPr>
          <w:rFonts w:ascii="Garamond" w:eastAsia="Garamond" w:hAnsi="Garamond" w:cs="Garamond"/>
        </w:rPr>
        <w:t>5 Thematic M</w:t>
      </w:r>
      <w:r w:rsidRPr="00F82A5B">
        <w:rPr>
          <w:rFonts w:ascii="Garamond" w:eastAsia="Garamond" w:hAnsi="Garamond" w:cs="Garamond"/>
        </w:rPr>
        <w:t xml:space="preserve">apper (TM), Landsat 8 Operational Land Imager (OLI), Terra </w:t>
      </w:r>
      <w:r w:rsidRPr="00F82A5B">
        <w:rPr>
          <w:rFonts w:ascii="Garamond" w:eastAsia="Garamond" w:hAnsi="Garamond" w:cs="Garamond"/>
          <w:color w:val="222222"/>
        </w:rPr>
        <w:t xml:space="preserve">Advanced </w:t>
      </w:r>
      <w:proofErr w:type="spellStart"/>
      <w:r w:rsidRPr="00F82A5B">
        <w:rPr>
          <w:rFonts w:ascii="Garamond" w:eastAsia="Garamond" w:hAnsi="Garamond" w:cs="Garamond"/>
          <w:color w:val="222222"/>
        </w:rPr>
        <w:t>Spaceborne</w:t>
      </w:r>
      <w:proofErr w:type="spellEnd"/>
      <w:r w:rsidRPr="003725A0">
        <w:rPr>
          <w:rFonts w:ascii="Garamond" w:eastAsia="Garamond" w:hAnsi="Garamond" w:cs="Garamond"/>
          <w:color w:val="222222"/>
        </w:rPr>
        <w:t xml:space="preserve"> Thermal Emission and Reflection Radiometer</w:t>
      </w:r>
      <w:r w:rsidRPr="003725A0">
        <w:rPr>
          <w:rFonts w:ascii="Garamond" w:eastAsia="Garamond" w:hAnsi="Garamond" w:cs="Garamond"/>
        </w:rPr>
        <w:t xml:space="preserve"> (ASTER), to</w:t>
      </w:r>
      <w:r>
        <w:rPr>
          <w:rFonts w:ascii="Garamond" w:eastAsia="Garamond" w:hAnsi="Garamond" w:cs="Garamond"/>
        </w:rPr>
        <w:t xml:space="preserve"> create a land cover time series map from 1987 to 2017. These time series data were used to compare land use over time, as well as patterns in water quality, mangrove health, erosion, and deforestation. The time series also helped to identify the impact of the </w:t>
      </w:r>
      <w:r w:rsidR="002A3451">
        <w:rPr>
          <w:rFonts w:ascii="Garamond" w:eastAsia="Garamond" w:hAnsi="Garamond" w:cs="Garamond"/>
        </w:rPr>
        <w:t xml:space="preserve">creation of protected areas and the </w:t>
      </w:r>
      <w:r>
        <w:rPr>
          <w:rFonts w:ascii="Garamond" w:eastAsia="Garamond" w:hAnsi="Garamond" w:cs="Garamond"/>
        </w:rPr>
        <w:t xml:space="preserve">1996 Forest Law 7575, which aimed to support reforestation and riparian health. </w:t>
      </w:r>
      <w:proofErr w:type="spellStart"/>
      <w:r>
        <w:rPr>
          <w:rFonts w:ascii="Garamond" w:eastAsia="Garamond" w:hAnsi="Garamond" w:cs="Garamond"/>
        </w:rPr>
        <w:t>Osa</w:t>
      </w:r>
      <w:proofErr w:type="spellEnd"/>
      <w:r>
        <w:rPr>
          <w:rFonts w:ascii="Garamond" w:eastAsia="Garamond" w:hAnsi="Garamond" w:cs="Garamond"/>
        </w:rPr>
        <w:t xml:space="preserve"> Conservation will use and distribute results to the National System of Conservation Areas (SINAC), Ministry of Environment and Energy (MINAE), and local communities to inform land management decisions, </w:t>
      </w:r>
      <w:r w:rsidR="002A3451">
        <w:rPr>
          <w:rFonts w:ascii="Garamond" w:eastAsia="Garamond" w:hAnsi="Garamond" w:cs="Garamond"/>
        </w:rPr>
        <w:t>policy enforcement</w:t>
      </w:r>
      <w:r>
        <w:rPr>
          <w:rFonts w:ascii="Garamond" w:eastAsia="Garamond" w:hAnsi="Garamond" w:cs="Garamond"/>
        </w:rPr>
        <w:t>, education and outreach initiatives, and watershed restoration and monitoring.</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333E40A9" w:rsidR="00476B26" w:rsidRPr="003725A0" w:rsidRDefault="003725A0" w:rsidP="00476B26">
      <w:pPr>
        <w:rPr>
          <w:rFonts w:ascii="Garamond" w:eastAsia="Garamond" w:hAnsi="Garamond" w:cs="Garamond"/>
          <w:sz w:val="20"/>
          <w:szCs w:val="20"/>
        </w:rPr>
      </w:pPr>
      <w:r>
        <w:rPr>
          <w:rFonts w:ascii="Garamond" w:eastAsia="Garamond" w:hAnsi="Garamond" w:cs="Garamond"/>
        </w:rPr>
        <w:t xml:space="preserve">Biodiversity, </w:t>
      </w:r>
      <w:r w:rsidR="002A3451">
        <w:rPr>
          <w:rFonts w:ascii="Garamond" w:eastAsia="Garamond" w:hAnsi="Garamond" w:cs="Garamond"/>
        </w:rPr>
        <w:t xml:space="preserve">watershed health, </w:t>
      </w:r>
      <w:r>
        <w:rPr>
          <w:rFonts w:ascii="Garamond" w:eastAsia="Garamond" w:hAnsi="Garamond" w:cs="Garamond"/>
        </w:rPr>
        <w:t>river health, water quality, land use change, mangrove health, Landsat, ASTER, time series analysis</w:t>
      </w:r>
      <w:r w:rsidR="00476B26" w:rsidRPr="0047289E">
        <w:rPr>
          <w:rFonts w:ascii="Garamond" w:hAnsi="Garamond" w:cs="Arial"/>
          <w:sz w:val="20"/>
          <w:szCs w:val="20"/>
        </w:rPr>
        <w:t>.</w:t>
      </w:r>
    </w:p>
    <w:p w14:paraId="3C76A5F2" w14:textId="77777777" w:rsidR="00CB6407" w:rsidRPr="0047289E" w:rsidRDefault="00CB6407" w:rsidP="00CB6407">
      <w:pPr>
        <w:ind w:left="720" w:hanging="720"/>
        <w:rPr>
          <w:rFonts w:ascii="Garamond" w:hAnsi="Garamond"/>
          <w:b/>
          <w:i/>
          <w:sz w:val="20"/>
          <w:szCs w:val="20"/>
        </w:rPr>
      </w:pPr>
    </w:p>
    <w:p w14:paraId="426A2EFD" w14:textId="77777777" w:rsidR="003725A0" w:rsidRDefault="00CB6407" w:rsidP="003725A0">
      <w:pPr>
        <w:ind w:left="720" w:hanging="720"/>
        <w:rPr>
          <w:rFonts w:ascii="Garamond" w:hAnsi="Garamond"/>
          <w:sz w:val="20"/>
          <w:szCs w:val="20"/>
        </w:rPr>
      </w:pPr>
      <w:r w:rsidRPr="0047289E">
        <w:rPr>
          <w:rFonts w:ascii="Garamond" w:hAnsi="Garamond"/>
          <w:b/>
          <w:i/>
        </w:rPr>
        <w:t>National Application Area(s) Addressed:</w:t>
      </w:r>
      <w:r w:rsidRPr="0047289E">
        <w:rPr>
          <w:rFonts w:ascii="Garamond" w:hAnsi="Garamond"/>
          <w:sz w:val="20"/>
          <w:szCs w:val="20"/>
        </w:rPr>
        <w:t xml:space="preserve"> </w:t>
      </w:r>
      <w:r w:rsidR="003725A0">
        <w:rPr>
          <w:rFonts w:ascii="Garamond" w:eastAsia="Garamond" w:hAnsi="Garamond" w:cs="Garamond"/>
        </w:rPr>
        <w:t>Water Resources</w:t>
      </w:r>
    </w:p>
    <w:p w14:paraId="66FE660A" w14:textId="7E9985BC" w:rsidR="003725A0" w:rsidRPr="003725A0" w:rsidRDefault="00CB6407" w:rsidP="003725A0">
      <w:pPr>
        <w:ind w:left="720" w:hanging="720"/>
        <w:rPr>
          <w:rFonts w:ascii="Garamond" w:hAnsi="Garamond"/>
          <w:sz w:val="20"/>
          <w:szCs w:val="20"/>
        </w:rPr>
      </w:pPr>
      <w:r w:rsidRPr="0047289E">
        <w:rPr>
          <w:rFonts w:ascii="Garamond" w:hAnsi="Garamond"/>
          <w:b/>
          <w:i/>
        </w:rPr>
        <w:lastRenderedPageBreak/>
        <w:t>Study Location:</w:t>
      </w:r>
      <w:r w:rsidRPr="0047289E">
        <w:rPr>
          <w:rFonts w:ascii="Garamond" w:hAnsi="Garamond"/>
          <w:sz w:val="20"/>
          <w:szCs w:val="20"/>
        </w:rPr>
        <w:t xml:space="preserve"> </w:t>
      </w:r>
      <w:r w:rsidR="003725A0">
        <w:rPr>
          <w:rFonts w:ascii="Garamond" w:eastAsia="Garamond" w:hAnsi="Garamond" w:cs="Garamond"/>
        </w:rPr>
        <w:t xml:space="preserve">Area of Conservation </w:t>
      </w:r>
      <w:proofErr w:type="spellStart"/>
      <w:proofErr w:type="gramStart"/>
      <w:r w:rsidR="003725A0">
        <w:rPr>
          <w:rFonts w:ascii="Garamond" w:eastAsia="Garamond" w:hAnsi="Garamond" w:cs="Garamond"/>
        </w:rPr>
        <w:t>Osa</w:t>
      </w:r>
      <w:proofErr w:type="spellEnd"/>
      <w:proofErr w:type="gramEnd"/>
      <w:r w:rsidR="003725A0">
        <w:rPr>
          <w:rFonts w:ascii="Garamond" w:eastAsia="Garamond" w:hAnsi="Garamond" w:cs="Garamond"/>
          <w:sz w:val="20"/>
          <w:szCs w:val="20"/>
        </w:rPr>
        <w:t xml:space="preserve"> </w:t>
      </w:r>
      <w:r w:rsidR="003725A0">
        <w:rPr>
          <w:rFonts w:ascii="Garamond" w:eastAsia="Garamond" w:hAnsi="Garamond" w:cs="Garamond"/>
        </w:rPr>
        <w:t xml:space="preserve">(ACOSA), Costa Rica: </w:t>
      </w:r>
      <w:proofErr w:type="spellStart"/>
      <w:r w:rsidR="003725A0">
        <w:rPr>
          <w:rFonts w:ascii="Garamond" w:eastAsia="Garamond" w:hAnsi="Garamond" w:cs="Garamond"/>
        </w:rPr>
        <w:t>Osa</w:t>
      </w:r>
      <w:proofErr w:type="spellEnd"/>
      <w:r w:rsidR="003725A0">
        <w:rPr>
          <w:rFonts w:ascii="Garamond" w:eastAsia="Garamond" w:hAnsi="Garamond" w:cs="Garamond"/>
        </w:rPr>
        <w:t xml:space="preserve"> Peninsula and </w:t>
      </w:r>
      <w:proofErr w:type="spellStart"/>
      <w:r w:rsidR="003725A0">
        <w:rPr>
          <w:rFonts w:ascii="Garamond" w:eastAsia="Garamond" w:hAnsi="Garamond" w:cs="Garamond"/>
        </w:rPr>
        <w:t>Golifo</w:t>
      </w:r>
      <w:proofErr w:type="spellEnd"/>
      <w:r w:rsidR="003725A0">
        <w:rPr>
          <w:rFonts w:ascii="Garamond" w:eastAsia="Garamond" w:hAnsi="Garamond" w:cs="Garamond"/>
        </w:rPr>
        <w:t xml:space="preserve"> with an emphasis on </w:t>
      </w:r>
      <w:proofErr w:type="spellStart"/>
      <w:r w:rsidR="003725A0">
        <w:rPr>
          <w:rFonts w:ascii="Garamond" w:eastAsia="Garamond" w:hAnsi="Garamond" w:cs="Garamond"/>
        </w:rPr>
        <w:t>Esquinas</w:t>
      </w:r>
      <w:proofErr w:type="spellEnd"/>
      <w:r w:rsidR="003725A0">
        <w:rPr>
          <w:rFonts w:ascii="Garamond" w:eastAsia="Garamond" w:hAnsi="Garamond" w:cs="Garamond"/>
        </w:rPr>
        <w:t xml:space="preserve">, Rincon, Puerto Jimenez, </w:t>
      </w:r>
      <w:proofErr w:type="spellStart"/>
      <w:r w:rsidR="003725A0">
        <w:rPr>
          <w:rFonts w:ascii="Garamond" w:eastAsia="Garamond" w:hAnsi="Garamond" w:cs="Garamond"/>
        </w:rPr>
        <w:t>Sierpe</w:t>
      </w:r>
      <w:proofErr w:type="spellEnd"/>
      <w:r w:rsidR="003725A0">
        <w:rPr>
          <w:rFonts w:ascii="Garamond" w:eastAsia="Garamond" w:hAnsi="Garamond" w:cs="Garamond"/>
        </w:rPr>
        <w:t xml:space="preserve"> </w:t>
      </w:r>
      <w:proofErr w:type="spellStart"/>
      <w:r w:rsidR="003725A0">
        <w:rPr>
          <w:rFonts w:ascii="Garamond" w:eastAsia="Garamond" w:hAnsi="Garamond" w:cs="Garamond"/>
        </w:rPr>
        <w:t>Humedal</w:t>
      </w:r>
      <w:proofErr w:type="spellEnd"/>
      <w:r w:rsidR="003725A0">
        <w:rPr>
          <w:rFonts w:ascii="Garamond" w:eastAsia="Garamond" w:hAnsi="Garamond" w:cs="Garamond"/>
        </w:rPr>
        <w:t xml:space="preserve"> and Drake Bay </w:t>
      </w:r>
    </w:p>
    <w:p w14:paraId="52128FB8" w14:textId="489D6C31" w:rsidR="00CB6407" w:rsidRPr="0047289E" w:rsidRDefault="00CB6407" w:rsidP="00CB6407">
      <w:pPr>
        <w:ind w:left="720" w:hanging="720"/>
        <w:rPr>
          <w:rFonts w:ascii="Garamond" w:hAnsi="Garamond"/>
          <w:sz w:val="20"/>
          <w:szCs w:val="20"/>
        </w:rPr>
      </w:pPr>
    </w:p>
    <w:p w14:paraId="1F427C89" w14:textId="2645C2E8" w:rsidR="003725A0" w:rsidRDefault="00CB6407" w:rsidP="003725A0">
      <w:pPr>
        <w:ind w:left="720" w:hanging="720"/>
        <w:rPr>
          <w:rFonts w:ascii="Garamond" w:eastAsia="Garamond" w:hAnsi="Garamond" w:cs="Garamond"/>
        </w:rPr>
      </w:pPr>
      <w:r w:rsidRPr="0047289E">
        <w:rPr>
          <w:rFonts w:ascii="Garamond" w:hAnsi="Garamond"/>
          <w:b/>
          <w:i/>
        </w:rPr>
        <w:t>Study Period:</w:t>
      </w:r>
      <w:r w:rsidRPr="0047289E">
        <w:rPr>
          <w:rFonts w:ascii="Garamond" w:hAnsi="Garamond"/>
          <w:b/>
          <w:sz w:val="20"/>
          <w:szCs w:val="20"/>
        </w:rPr>
        <w:t xml:space="preserve"> </w:t>
      </w:r>
      <w:r w:rsidR="00CC45F1">
        <w:rPr>
          <w:rFonts w:ascii="Garamond" w:eastAsia="Garamond" w:hAnsi="Garamond" w:cs="Garamond"/>
        </w:rPr>
        <w:t>January 1987</w:t>
      </w:r>
      <w:r w:rsidR="003725A0">
        <w:rPr>
          <w:rFonts w:ascii="Garamond" w:eastAsia="Garamond" w:hAnsi="Garamond" w:cs="Garamond"/>
        </w:rPr>
        <w:t xml:space="preserve"> – December 2017</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337042B4" w14:textId="77777777"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Costa Rican forest cover decreased from over 50% during the 1940s to 29% by 1986, meaning that Costa Rica had one of the highest deforestation rates in the world during the 1980s. In response to this, in 1996 the Costa Rican government introduced Forest Law 7575, which aims to support reforestation by protecting riparian zones and compensating landowners for conservation efforts. Understanding land use change patterns before and after the implementation of these policies will help </w:t>
      </w:r>
      <w:proofErr w:type="spellStart"/>
      <w:r>
        <w:rPr>
          <w:rFonts w:ascii="Garamond" w:eastAsia="Garamond" w:hAnsi="Garamond" w:cs="Garamond"/>
        </w:rPr>
        <w:t>Osa</w:t>
      </w:r>
      <w:proofErr w:type="spellEnd"/>
      <w:r>
        <w:rPr>
          <w:rFonts w:ascii="Garamond" w:eastAsia="Garamond" w:hAnsi="Garamond" w:cs="Garamond"/>
        </w:rPr>
        <w:t xml:space="preserve"> Conservation identify their effectiveness and how lands in area watersheds have been used. This knowledge will help provide information important for the development of environmental policy and public education.</w:t>
      </w:r>
    </w:p>
    <w:p w14:paraId="74BBC309" w14:textId="5BAA9665"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The principle reason for deforestation across Costa Rica is agricultur</w:t>
      </w:r>
      <w:r w:rsidR="00D662F6">
        <w:rPr>
          <w:rFonts w:ascii="Garamond" w:eastAsia="Garamond" w:hAnsi="Garamond" w:cs="Garamond"/>
        </w:rPr>
        <w:t>e</w:t>
      </w:r>
      <w:r>
        <w:rPr>
          <w:rFonts w:ascii="Garamond" w:eastAsia="Garamond" w:hAnsi="Garamond" w:cs="Garamond"/>
        </w:rPr>
        <w:t xml:space="preserve">. Important monocultures that have replaced forests have been </w:t>
      </w:r>
      <w:r w:rsidR="00D662F6">
        <w:rPr>
          <w:rFonts w:ascii="Garamond" w:eastAsia="Garamond" w:hAnsi="Garamond" w:cs="Garamond"/>
        </w:rPr>
        <w:t xml:space="preserve">non-native </w:t>
      </w:r>
      <w:r>
        <w:rPr>
          <w:rFonts w:ascii="Garamond" w:eastAsia="Garamond" w:hAnsi="Garamond" w:cs="Garamond"/>
        </w:rPr>
        <w:t>palm oil, t</w:t>
      </w:r>
      <w:r w:rsidR="00D662F6">
        <w:rPr>
          <w:rFonts w:ascii="Garamond" w:eastAsia="Garamond" w:hAnsi="Garamond" w:cs="Garamond"/>
        </w:rPr>
        <w:t>eak</w:t>
      </w:r>
      <w:r>
        <w:rPr>
          <w:rFonts w:ascii="Garamond" w:eastAsia="Garamond" w:hAnsi="Garamond" w:cs="Garamond"/>
        </w:rPr>
        <w:t xml:space="preserve">, and cattle pastures. Understanding the change in area used for each type of agriculture will help to determine the impact on water quality of rivers in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w:t>
      </w:r>
    </w:p>
    <w:p w14:paraId="623633B1" w14:textId="3A58974E"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The combination of land use change and agricultural practices have led to a decrease in biodiversity in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This </w:t>
      </w:r>
      <w:r w:rsidR="00D662F6">
        <w:rPr>
          <w:rFonts w:ascii="Garamond" w:eastAsia="Garamond" w:hAnsi="Garamond" w:cs="Garamond"/>
        </w:rPr>
        <w:t xml:space="preserve">leads to a </w:t>
      </w:r>
      <w:r>
        <w:rPr>
          <w:rFonts w:ascii="Garamond" w:eastAsia="Garamond" w:hAnsi="Garamond" w:cs="Garamond"/>
        </w:rPr>
        <w:t xml:space="preserve">decrease in native species and less productive ecosystems. In addition, the local ecotourism economy of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will be negatively impacted if the current rate of biodiversity loss continues.</w:t>
      </w:r>
    </w:p>
    <w:p w14:paraId="5469FE37" w14:textId="2222FD5F"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Byproducts of agriculture and deforestation have decreased the river water quality in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This ultimately has a negative impact on the </w:t>
      </w:r>
      <w:r w:rsidR="00FC1ED8">
        <w:rPr>
          <w:rFonts w:ascii="Garamond" w:eastAsia="Garamond" w:hAnsi="Garamond" w:cs="Garamond"/>
        </w:rPr>
        <w:t xml:space="preserve">many endemic and endangered </w:t>
      </w:r>
      <w:r>
        <w:rPr>
          <w:rFonts w:ascii="Garamond" w:eastAsia="Garamond" w:hAnsi="Garamond" w:cs="Garamond"/>
        </w:rPr>
        <w:t xml:space="preserve">species living in the region. There is now a growing need to discern which watersheds are at the highest risk of being affected by human activities. This will allow conservationists to better </w:t>
      </w:r>
      <w:r w:rsidR="00603974">
        <w:rPr>
          <w:rFonts w:ascii="Garamond" w:eastAsia="Garamond" w:hAnsi="Garamond" w:cs="Garamond"/>
        </w:rPr>
        <w:t>target educational programs, policy enforcement, and monitoring initiatives</w:t>
      </w:r>
      <w:r>
        <w:rPr>
          <w:rFonts w:ascii="Garamond" w:eastAsia="Garamond" w:hAnsi="Garamond" w:cs="Garamond"/>
        </w:rPr>
        <w:t>.</w:t>
      </w:r>
    </w:p>
    <w:p w14:paraId="014A79EC" w14:textId="579620AB"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Mangroves are integral to biodiversity and stability in the region’s ecosystem</w:t>
      </w:r>
      <w:r w:rsidR="00603974">
        <w:rPr>
          <w:rFonts w:ascii="Garamond" w:eastAsia="Garamond" w:hAnsi="Garamond" w:cs="Garamond"/>
        </w:rPr>
        <w:t xml:space="preserve"> and economy</w:t>
      </w:r>
      <w:r>
        <w:rPr>
          <w:rFonts w:ascii="Garamond" w:eastAsia="Garamond" w:hAnsi="Garamond" w:cs="Garamond"/>
        </w:rPr>
        <w:t xml:space="preserve">. It is vital to understand how land use in watersheds within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impacts their health in order to better protect them.</w:t>
      </w:r>
      <w:r w:rsidR="00603974">
        <w:rPr>
          <w:rFonts w:ascii="Garamond" w:eastAsia="Garamond" w:hAnsi="Garamond" w:cs="Garamond"/>
        </w:rPr>
        <w:t xml:space="preserve"> If links are found between mangrove health and water quality, this place further emphasis on the importance of watershed conservation efforts.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FDCF8A2" w14:textId="768E65AD"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Produce high resolution time series maps of land use and land cover change i</w:t>
      </w:r>
      <w:r w:rsidR="00CC45F1">
        <w:rPr>
          <w:rFonts w:ascii="Garamond" w:eastAsia="Garamond" w:hAnsi="Garamond" w:cs="Garamond"/>
          <w:color w:val="000000"/>
        </w:rPr>
        <w:t xml:space="preserve">n the </w:t>
      </w:r>
      <w:proofErr w:type="spellStart"/>
      <w:proofErr w:type="gramStart"/>
      <w:r w:rsidR="00CC45F1">
        <w:rPr>
          <w:rFonts w:ascii="Garamond" w:eastAsia="Garamond" w:hAnsi="Garamond" w:cs="Garamond"/>
          <w:color w:val="000000"/>
        </w:rPr>
        <w:t>Osa</w:t>
      </w:r>
      <w:proofErr w:type="spellEnd"/>
      <w:proofErr w:type="gramEnd"/>
      <w:r w:rsidR="00CC45F1">
        <w:rPr>
          <w:rFonts w:ascii="Garamond" w:eastAsia="Garamond" w:hAnsi="Garamond" w:cs="Garamond"/>
          <w:color w:val="000000"/>
        </w:rPr>
        <w:t xml:space="preserve"> Peninsula between 1987</w:t>
      </w:r>
      <w:r>
        <w:rPr>
          <w:rFonts w:ascii="Garamond" w:eastAsia="Garamond" w:hAnsi="Garamond" w:cs="Garamond"/>
          <w:color w:val="000000"/>
        </w:rPr>
        <w:t>-2017.</w:t>
      </w:r>
    </w:p>
    <w:p w14:paraId="0B3B577D" w14:textId="50F4F301"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Determine rates of land use change in riparian zones.</w:t>
      </w:r>
    </w:p>
    <w:p w14:paraId="7E981AF7" w14:textId="601B59EF"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Quantify the effectiveness of the 1996 Forest Law 7575 in curbing deforestation and erosion in riparian zones.</w:t>
      </w:r>
    </w:p>
    <w:p w14:paraId="2C4F7DA7" w14:textId="145612B3"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Create accessible public outreach materials to inform the local community on how to implement sustainable practices.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655C43B"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3725A0" w:rsidRPr="0047289E" w14:paraId="5D470CD2" w14:textId="77777777" w:rsidTr="00CB6407">
        <w:tc>
          <w:tcPr>
            <w:tcW w:w="3263" w:type="dxa"/>
          </w:tcPr>
          <w:p w14:paraId="147FACB8" w14:textId="67E61824" w:rsidR="003725A0" w:rsidRPr="0047289E" w:rsidRDefault="003725A0" w:rsidP="003725A0">
            <w:pPr>
              <w:rPr>
                <w:rFonts w:ascii="Garamond" w:hAnsi="Garamond"/>
                <w:b/>
              </w:rPr>
            </w:pPr>
            <w:proofErr w:type="spellStart"/>
            <w:r>
              <w:rPr>
                <w:rFonts w:ascii="Garamond" w:eastAsia="Garamond" w:hAnsi="Garamond" w:cs="Garamond"/>
                <w:b/>
              </w:rPr>
              <w:t>Osa</w:t>
            </w:r>
            <w:proofErr w:type="spellEnd"/>
            <w:r>
              <w:rPr>
                <w:rFonts w:ascii="Garamond" w:eastAsia="Garamond" w:hAnsi="Garamond" w:cs="Garamond"/>
                <w:b/>
              </w:rPr>
              <w:t xml:space="preserve"> Conservation</w:t>
            </w:r>
          </w:p>
        </w:tc>
        <w:tc>
          <w:tcPr>
            <w:tcW w:w="3510" w:type="dxa"/>
          </w:tcPr>
          <w:p w14:paraId="0111C027" w14:textId="5B6074EE" w:rsidR="003725A0" w:rsidRPr="0047289E" w:rsidRDefault="003725A0" w:rsidP="00BB6F93">
            <w:pPr>
              <w:rPr>
                <w:rFonts w:ascii="Garamond" w:hAnsi="Garamond"/>
              </w:rPr>
            </w:pPr>
            <w:r>
              <w:rPr>
                <w:rFonts w:ascii="Garamond" w:eastAsia="Garamond" w:hAnsi="Garamond" w:cs="Garamond"/>
              </w:rPr>
              <w:t xml:space="preserve">Hilary </w:t>
            </w:r>
            <w:proofErr w:type="spellStart"/>
            <w:r>
              <w:rPr>
                <w:rFonts w:ascii="Garamond" w:eastAsia="Garamond" w:hAnsi="Garamond" w:cs="Garamond"/>
              </w:rPr>
              <w:t>Brumberg</w:t>
            </w:r>
            <w:proofErr w:type="spellEnd"/>
            <w:r>
              <w:rPr>
                <w:rFonts w:ascii="Garamond" w:eastAsia="Garamond" w:hAnsi="Garamond" w:cs="Garamond"/>
              </w:rPr>
              <w:t xml:space="preserve">, Watershed </w:t>
            </w:r>
            <w:r w:rsidR="00BB6F93">
              <w:rPr>
                <w:rFonts w:ascii="Garamond" w:eastAsia="Garamond" w:hAnsi="Garamond" w:cs="Garamond"/>
              </w:rPr>
              <w:t xml:space="preserve">Conservation (Ríos </w:t>
            </w:r>
            <w:proofErr w:type="spellStart"/>
            <w:r w:rsidR="00BB6F93">
              <w:rPr>
                <w:rFonts w:ascii="Garamond" w:eastAsia="Garamond" w:hAnsi="Garamond" w:cs="Garamond"/>
              </w:rPr>
              <w:t>Saludables</w:t>
            </w:r>
            <w:proofErr w:type="spellEnd"/>
            <w:r w:rsidR="00BB6F93">
              <w:rPr>
                <w:rFonts w:ascii="Garamond" w:eastAsia="Garamond" w:hAnsi="Garamond" w:cs="Garamond"/>
              </w:rPr>
              <w:t xml:space="preserve">) </w:t>
            </w:r>
            <w:r>
              <w:rPr>
                <w:rFonts w:ascii="Garamond" w:eastAsia="Garamond" w:hAnsi="Garamond" w:cs="Garamond"/>
              </w:rPr>
              <w:t>Program Coordinator</w:t>
            </w:r>
          </w:p>
        </w:tc>
        <w:tc>
          <w:tcPr>
            <w:tcW w:w="1620" w:type="dxa"/>
          </w:tcPr>
          <w:p w14:paraId="21053937" w14:textId="20E08D40" w:rsidR="003725A0" w:rsidRPr="0047289E" w:rsidRDefault="003725A0" w:rsidP="003725A0">
            <w:pPr>
              <w:rPr>
                <w:rFonts w:ascii="Garamond" w:hAnsi="Garamond"/>
              </w:rPr>
            </w:pPr>
            <w:r>
              <w:rPr>
                <w:rFonts w:ascii="Garamond" w:eastAsia="Garamond" w:hAnsi="Garamond" w:cs="Garamond"/>
              </w:rPr>
              <w:t>End User</w:t>
            </w:r>
          </w:p>
        </w:tc>
        <w:tc>
          <w:tcPr>
            <w:tcW w:w="1080" w:type="dxa"/>
          </w:tcPr>
          <w:p w14:paraId="6070AA6D" w14:textId="0DB37C17" w:rsidR="003725A0" w:rsidRPr="0047289E" w:rsidRDefault="003725A0" w:rsidP="003725A0">
            <w:pPr>
              <w:jc w:val="center"/>
              <w:rPr>
                <w:rFonts w:ascii="Garamond" w:hAnsi="Garamond"/>
              </w:rPr>
            </w:pPr>
            <w:r>
              <w:rPr>
                <w:rFonts w:ascii="Garamond" w:eastAsia="Garamond" w:hAnsi="Garamond" w:cs="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7E693EE" w14:textId="3318A2B4" w:rsidR="003725A0" w:rsidRDefault="003725A0" w:rsidP="003725A0">
      <w:pPr>
        <w:rPr>
          <w:rFonts w:ascii="Garamond" w:eastAsia="Garamond" w:hAnsi="Garamond" w:cs="Garamond"/>
        </w:rPr>
      </w:pPr>
      <w:r>
        <w:rPr>
          <w:rFonts w:ascii="Garamond" w:eastAsia="Garamond" w:hAnsi="Garamond" w:cs="Garamond"/>
        </w:rPr>
        <w:t xml:space="preserve">The </w:t>
      </w:r>
      <w:proofErr w:type="spellStart"/>
      <w:r>
        <w:rPr>
          <w:rFonts w:ascii="Garamond" w:eastAsia="Garamond" w:hAnsi="Garamond" w:cs="Garamond"/>
        </w:rPr>
        <w:t>Osa</w:t>
      </w:r>
      <w:proofErr w:type="spellEnd"/>
      <w:r>
        <w:rPr>
          <w:rFonts w:ascii="Garamond" w:eastAsia="Garamond" w:hAnsi="Garamond" w:cs="Garamond"/>
        </w:rPr>
        <w:t xml:space="preserve"> Conservation Watershed </w:t>
      </w:r>
      <w:r w:rsidR="00BB6F93">
        <w:rPr>
          <w:rFonts w:ascii="Garamond" w:eastAsia="Garamond" w:hAnsi="Garamond" w:cs="Garamond"/>
        </w:rPr>
        <w:t xml:space="preserve">Conservation </w:t>
      </w:r>
      <w:r>
        <w:rPr>
          <w:rFonts w:ascii="Garamond" w:eastAsia="Garamond" w:hAnsi="Garamond" w:cs="Garamond"/>
        </w:rPr>
        <w:t>program (R</w:t>
      </w:r>
      <w:r w:rsidR="00BB6F93">
        <w:rPr>
          <w:rFonts w:ascii="Garamond" w:eastAsia="Garamond" w:hAnsi="Garamond" w:cs="Garamond"/>
        </w:rPr>
        <w:t>í</w:t>
      </w:r>
      <w:r>
        <w:rPr>
          <w:rFonts w:ascii="Garamond" w:eastAsia="Garamond" w:hAnsi="Garamond" w:cs="Garamond"/>
        </w:rPr>
        <w:t xml:space="preserve">os </w:t>
      </w:r>
      <w:proofErr w:type="spellStart"/>
      <w:r>
        <w:rPr>
          <w:rFonts w:ascii="Garamond" w:eastAsia="Garamond" w:hAnsi="Garamond" w:cs="Garamond"/>
        </w:rPr>
        <w:t>Saludables</w:t>
      </w:r>
      <w:proofErr w:type="spellEnd"/>
      <w:r>
        <w:rPr>
          <w:rFonts w:ascii="Garamond" w:eastAsia="Garamond" w:hAnsi="Garamond" w:cs="Garamond"/>
        </w:rPr>
        <w:t xml:space="preserve">) currently uses biological and chemical testing to monitor the river water quality across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The data collected from these </w:t>
      </w:r>
      <w:r>
        <w:rPr>
          <w:rFonts w:ascii="Garamond" w:eastAsia="Garamond" w:hAnsi="Garamond" w:cs="Garamond"/>
        </w:rPr>
        <w:lastRenderedPageBreak/>
        <w:t xml:space="preserve">tests are compared with land use type through visual observations and maps created by the </w:t>
      </w:r>
      <w:proofErr w:type="spellStart"/>
      <w:r>
        <w:rPr>
          <w:rFonts w:ascii="Garamond" w:eastAsia="Garamond" w:hAnsi="Garamond" w:cs="Garamond"/>
        </w:rPr>
        <w:t>Iniciativa</w:t>
      </w:r>
      <w:proofErr w:type="spellEnd"/>
      <w:r>
        <w:rPr>
          <w:rFonts w:ascii="Garamond" w:eastAsia="Garamond" w:hAnsi="Garamond" w:cs="Garamond"/>
        </w:rPr>
        <w:t xml:space="preserv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y </w:t>
      </w:r>
      <w:proofErr w:type="spellStart"/>
      <w:r>
        <w:rPr>
          <w:rFonts w:ascii="Garamond" w:eastAsia="Garamond" w:hAnsi="Garamond" w:cs="Garamond"/>
        </w:rPr>
        <w:t>Golfito</w:t>
      </w:r>
      <w:proofErr w:type="spellEnd"/>
      <w:r>
        <w:rPr>
          <w:rFonts w:ascii="Garamond" w:eastAsia="Garamond" w:hAnsi="Garamond" w:cs="Garamond"/>
        </w:rPr>
        <w:t xml:space="preserve"> </w:t>
      </w:r>
      <w:r w:rsidR="00CC45F1">
        <w:rPr>
          <w:rFonts w:ascii="Garamond" w:eastAsia="Garamond" w:hAnsi="Garamond" w:cs="Garamond"/>
        </w:rPr>
        <w:t>(INOGO) l</w:t>
      </w:r>
      <w:r>
        <w:rPr>
          <w:rFonts w:ascii="Garamond" w:eastAsia="Garamond" w:hAnsi="Garamond" w:cs="Garamond"/>
        </w:rPr>
        <w:t xml:space="preserve">and use land cover (LULC) maps. These basic results assess the effects of human activity on river health and are used to inform targeted long-term water quality monitoring, community outreach, and education efforts. </w:t>
      </w:r>
      <w:proofErr w:type="spellStart"/>
      <w:r>
        <w:rPr>
          <w:rFonts w:ascii="Garamond" w:eastAsia="Garamond" w:hAnsi="Garamond" w:cs="Garamond"/>
        </w:rPr>
        <w:t>Osa</w:t>
      </w:r>
      <w:proofErr w:type="spellEnd"/>
      <w:r>
        <w:rPr>
          <w:rFonts w:ascii="Garamond" w:eastAsia="Garamond" w:hAnsi="Garamond" w:cs="Garamond"/>
        </w:rPr>
        <w:t xml:space="preserve"> Conservation is currently responsible for the conservation and restoration of multiple sites across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including</w:t>
      </w:r>
      <w:r w:rsidR="00BB6F93">
        <w:rPr>
          <w:rFonts w:ascii="Garamond" w:eastAsia="Garamond" w:hAnsi="Garamond" w:cs="Garamond"/>
        </w:rPr>
        <w:t xml:space="preserve"> developing a </w:t>
      </w:r>
      <w:r>
        <w:rPr>
          <w:rFonts w:ascii="Garamond" w:eastAsia="Garamond" w:hAnsi="Garamond" w:cs="Garamond"/>
        </w:rPr>
        <w:t>case study of community-based riparian corridor restoration.</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93FED65" w14:textId="3AD1470D" w:rsidR="003725A0" w:rsidRDefault="003725A0" w:rsidP="003725A0">
      <w:pPr>
        <w:rPr>
          <w:rFonts w:ascii="Garamond" w:eastAsia="Garamond" w:hAnsi="Garamond" w:cs="Garamond"/>
          <w:sz w:val="23"/>
          <w:szCs w:val="23"/>
        </w:rPr>
      </w:pPr>
      <w:proofErr w:type="spellStart"/>
      <w:r>
        <w:rPr>
          <w:rFonts w:ascii="Garamond" w:eastAsia="Garamond" w:hAnsi="Garamond" w:cs="Garamond"/>
        </w:rPr>
        <w:t>Osa</w:t>
      </w:r>
      <w:proofErr w:type="spellEnd"/>
      <w:r>
        <w:rPr>
          <w:rFonts w:ascii="Garamond" w:eastAsia="Garamond" w:hAnsi="Garamond" w:cs="Garamond"/>
        </w:rPr>
        <w:t xml:space="preserve"> Conservation has used Landsat imagery for a variety of small projects, but no analys</w:t>
      </w:r>
      <w:r w:rsidR="002E0F17">
        <w:rPr>
          <w:rFonts w:ascii="Garamond" w:eastAsia="Garamond" w:hAnsi="Garamond" w:cs="Garamond"/>
        </w:rPr>
        <w:t>e</w:t>
      </w:r>
      <w:r>
        <w:rPr>
          <w:rFonts w:ascii="Garamond" w:eastAsia="Garamond" w:hAnsi="Garamond" w:cs="Garamond"/>
        </w:rPr>
        <w:t>s ha</w:t>
      </w:r>
      <w:r w:rsidR="002E0F17">
        <w:rPr>
          <w:rFonts w:ascii="Garamond" w:eastAsia="Garamond" w:hAnsi="Garamond" w:cs="Garamond"/>
        </w:rPr>
        <w:t>ve</w:t>
      </w:r>
      <w:r>
        <w:rPr>
          <w:rFonts w:ascii="Garamond" w:eastAsia="Garamond" w:hAnsi="Garamond" w:cs="Garamond"/>
        </w:rPr>
        <w:t xml:space="preserve"> been conducted. This project combines NASA Earth observations with other spatial data to perform analyses that will provide greater insight into the relationship between land use change and water quality on a greater temporal spectrum. One application of this analysis will be to gauge the effect that the 1996 Forest Law, which designated riparian corridors as protected land in Costa Rica, has had on riparian deforestation and reforestation. This will allow </w:t>
      </w:r>
      <w:proofErr w:type="spellStart"/>
      <w:r>
        <w:rPr>
          <w:rFonts w:ascii="Garamond" w:eastAsia="Garamond" w:hAnsi="Garamond" w:cs="Garamond"/>
        </w:rPr>
        <w:t>Osa</w:t>
      </w:r>
      <w:proofErr w:type="spellEnd"/>
      <w:r>
        <w:rPr>
          <w:rFonts w:ascii="Garamond" w:eastAsia="Garamond" w:hAnsi="Garamond" w:cs="Garamond"/>
        </w:rPr>
        <w:t xml:space="preserve"> Conservation and their collaborators to better understand how historical land cover changes have driven water quality degradation in the region. These insights will help improve land management decisions and more efficiently </w:t>
      </w:r>
      <w:r w:rsidR="00BB6F93">
        <w:rPr>
          <w:rFonts w:ascii="Garamond" w:eastAsia="Garamond" w:hAnsi="Garamond" w:cs="Garamond"/>
        </w:rPr>
        <w:t xml:space="preserve">protect and </w:t>
      </w:r>
      <w:r>
        <w:rPr>
          <w:rFonts w:ascii="Garamond" w:eastAsia="Garamond" w:hAnsi="Garamond" w:cs="Garamond"/>
        </w:rPr>
        <w:t>restore watershed areas</w:t>
      </w:r>
      <w:r>
        <w:rPr>
          <w:rFonts w:ascii="Garamond" w:eastAsia="Garamond" w:hAnsi="Garamond" w:cs="Garamond"/>
          <w:sz w:val="23"/>
          <w:szCs w:val="23"/>
        </w:rPr>
        <w:t>.</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1F02B2FA" w:rsidR="00B76BDC" w:rsidRPr="0047289E" w:rsidRDefault="003725A0" w:rsidP="00D3192F">
            <w:pPr>
              <w:jc w:val="center"/>
              <w:rPr>
                <w:rFonts w:ascii="Garamond" w:hAnsi="Garamond"/>
                <w:b/>
                <w:bCs/>
                <w:color w:val="FFFFFF"/>
                <w:szCs w:val="20"/>
              </w:rPr>
            </w:pPr>
            <w:r>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3725A0" w:rsidRPr="0047289E" w14:paraId="68A574AE" w14:textId="77777777" w:rsidTr="000823CD">
        <w:tc>
          <w:tcPr>
            <w:tcW w:w="2347" w:type="dxa"/>
          </w:tcPr>
          <w:p w14:paraId="6FE1A73B" w14:textId="23D51C49" w:rsidR="003725A0" w:rsidRPr="0047289E" w:rsidRDefault="003725A0" w:rsidP="003725A0">
            <w:pPr>
              <w:rPr>
                <w:rFonts w:ascii="Garamond" w:hAnsi="Garamond"/>
                <w:b/>
                <w:bCs/>
              </w:rPr>
            </w:pPr>
            <w:r>
              <w:rPr>
                <w:rFonts w:ascii="Garamond" w:eastAsia="Garamond" w:hAnsi="Garamond" w:cs="Garamond"/>
                <w:b/>
              </w:rPr>
              <w:t>Landsat 5 TM</w:t>
            </w:r>
          </w:p>
        </w:tc>
        <w:tc>
          <w:tcPr>
            <w:tcW w:w="2411" w:type="dxa"/>
          </w:tcPr>
          <w:p w14:paraId="3ED984CF" w14:textId="541C373A" w:rsidR="003725A0" w:rsidRPr="0047289E" w:rsidRDefault="003725A0" w:rsidP="003725A0">
            <w:pPr>
              <w:rPr>
                <w:rFonts w:ascii="Garamond" w:hAnsi="Garamond"/>
              </w:rPr>
            </w:pPr>
            <w:r>
              <w:rPr>
                <w:rFonts w:ascii="Garamond" w:eastAsia="Garamond" w:hAnsi="Garamond" w:cs="Garamond"/>
              </w:rPr>
              <w:t>Land cover</w:t>
            </w:r>
          </w:p>
        </w:tc>
        <w:tc>
          <w:tcPr>
            <w:tcW w:w="4597" w:type="dxa"/>
          </w:tcPr>
          <w:p w14:paraId="39C8D523" w14:textId="0C5AEC28" w:rsidR="003725A0" w:rsidRPr="0047289E" w:rsidRDefault="003725A0" w:rsidP="003725A0">
            <w:pPr>
              <w:rPr>
                <w:rFonts w:ascii="Garamond" w:hAnsi="Garamond"/>
              </w:rPr>
            </w:pPr>
            <w:r>
              <w:rPr>
                <w:rFonts w:ascii="Garamond" w:eastAsia="Garamond" w:hAnsi="Garamond" w:cs="Garamond"/>
              </w:rPr>
              <w:t>Landsat 5 TM data were used to examine historical changes in land use and deforestation.</w:t>
            </w:r>
          </w:p>
        </w:tc>
      </w:tr>
      <w:tr w:rsidR="003725A0" w:rsidRPr="0047289E" w14:paraId="3D3DFEA5" w14:textId="77777777" w:rsidTr="004964DB">
        <w:tc>
          <w:tcPr>
            <w:tcW w:w="2347" w:type="dxa"/>
            <w:tcBorders>
              <w:bottom w:val="single" w:sz="4" w:space="0" w:color="auto"/>
            </w:tcBorders>
          </w:tcPr>
          <w:p w14:paraId="2E7A36AA" w14:textId="22BA411E" w:rsidR="003725A0" w:rsidRPr="0047289E" w:rsidRDefault="003725A0" w:rsidP="003725A0">
            <w:pPr>
              <w:rPr>
                <w:rFonts w:ascii="Garamond" w:hAnsi="Garamond"/>
                <w:b/>
                <w:bCs/>
              </w:rPr>
            </w:pPr>
            <w:r>
              <w:rPr>
                <w:rFonts w:ascii="Garamond" w:eastAsia="Garamond" w:hAnsi="Garamond" w:cs="Garamond"/>
                <w:b/>
              </w:rPr>
              <w:t>Landsat 8 OLI</w:t>
            </w:r>
          </w:p>
        </w:tc>
        <w:tc>
          <w:tcPr>
            <w:tcW w:w="2411" w:type="dxa"/>
            <w:tcBorders>
              <w:bottom w:val="single" w:sz="4" w:space="0" w:color="auto"/>
            </w:tcBorders>
          </w:tcPr>
          <w:p w14:paraId="218FF07A" w14:textId="47FCAE20" w:rsidR="003725A0" w:rsidRPr="0047289E" w:rsidRDefault="003725A0" w:rsidP="003725A0">
            <w:pPr>
              <w:rPr>
                <w:rFonts w:ascii="Garamond" w:hAnsi="Garamond"/>
              </w:rPr>
            </w:pPr>
            <w:r>
              <w:rPr>
                <w:rFonts w:ascii="Garamond" w:eastAsia="Garamond" w:hAnsi="Garamond" w:cs="Garamond"/>
              </w:rPr>
              <w:t>Land cover</w:t>
            </w:r>
          </w:p>
        </w:tc>
        <w:tc>
          <w:tcPr>
            <w:tcW w:w="4597" w:type="dxa"/>
            <w:tcBorders>
              <w:bottom w:val="single" w:sz="4" w:space="0" w:color="auto"/>
            </w:tcBorders>
          </w:tcPr>
          <w:p w14:paraId="2A092E32" w14:textId="748F6280" w:rsidR="003725A0" w:rsidRPr="0047289E" w:rsidRDefault="003725A0" w:rsidP="003725A0">
            <w:pPr>
              <w:rPr>
                <w:rFonts w:ascii="Garamond" w:hAnsi="Garamond"/>
              </w:rPr>
            </w:pPr>
            <w:r>
              <w:rPr>
                <w:rFonts w:ascii="Garamond" w:eastAsia="Garamond" w:hAnsi="Garamond" w:cs="Garamond"/>
              </w:rPr>
              <w:t>Landsat 8 OLI data were used to examine current land use and deforestation.</w:t>
            </w:r>
          </w:p>
        </w:tc>
      </w:tr>
      <w:tr w:rsidR="003725A0" w:rsidRPr="0047289E" w14:paraId="2173ADDF" w14:textId="77777777" w:rsidTr="00061193">
        <w:tc>
          <w:tcPr>
            <w:tcW w:w="2347" w:type="dxa"/>
            <w:tcBorders>
              <w:top w:val="single" w:sz="4" w:space="0" w:color="auto"/>
              <w:left w:val="single" w:sz="4" w:space="0" w:color="auto"/>
              <w:bottom w:val="single" w:sz="4" w:space="0" w:color="auto"/>
            </w:tcBorders>
          </w:tcPr>
          <w:p w14:paraId="0E5EC88D" w14:textId="551DAFE5" w:rsidR="003725A0" w:rsidRPr="0047289E" w:rsidRDefault="003725A0" w:rsidP="003725A0">
            <w:pPr>
              <w:rPr>
                <w:rFonts w:ascii="Garamond" w:hAnsi="Garamond"/>
                <w:b/>
                <w:bCs/>
              </w:rPr>
            </w:pPr>
            <w:r>
              <w:rPr>
                <w:rFonts w:ascii="Garamond" w:eastAsia="Garamond" w:hAnsi="Garamond" w:cs="Garamond"/>
                <w:b/>
              </w:rPr>
              <w:t>Terra ASTER</w:t>
            </w:r>
          </w:p>
        </w:tc>
        <w:tc>
          <w:tcPr>
            <w:tcW w:w="2411" w:type="dxa"/>
            <w:tcBorders>
              <w:top w:val="single" w:sz="4" w:space="0" w:color="auto"/>
              <w:bottom w:val="single" w:sz="4" w:space="0" w:color="auto"/>
            </w:tcBorders>
          </w:tcPr>
          <w:p w14:paraId="65407D12" w14:textId="4F2D3B60" w:rsidR="003725A0" w:rsidRPr="0047289E" w:rsidRDefault="003725A0" w:rsidP="003725A0">
            <w:pPr>
              <w:rPr>
                <w:rFonts w:ascii="Garamond" w:hAnsi="Garamond"/>
              </w:rPr>
            </w:pPr>
            <w:r>
              <w:rPr>
                <w:rFonts w:ascii="Garamond" w:eastAsia="Garamond" w:hAnsi="Garamond" w:cs="Garamond"/>
              </w:rPr>
              <w:t>Elevation</w:t>
            </w:r>
          </w:p>
        </w:tc>
        <w:tc>
          <w:tcPr>
            <w:tcW w:w="4597" w:type="dxa"/>
            <w:tcBorders>
              <w:top w:val="single" w:sz="4" w:space="0" w:color="auto"/>
              <w:bottom w:val="single" w:sz="4" w:space="0" w:color="auto"/>
              <w:right w:val="single" w:sz="4" w:space="0" w:color="auto"/>
            </w:tcBorders>
          </w:tcPr>
          <w:p w14:paraId="760B100D" w14:textId="11C56BA4" w:rsidR="003725A0" w:rsidRPr="0047289E" w:rsidRDefault="003725A0" w:rsidP="003725A0">
            <w:pPr>
              <w:rPr>
                <w:rFonts w:ascii="Garamond" w:hAnsi="Garamond"/>
              </w:rPr>
            </w:pPr>
            <w:r>
              <w:rPr>
                <w:rFonts w:ascii="Garamond" w:eastAsia="Garamond" w:hAnsi="Garamond" w:cs="Garamond"/>
              </w:rPr>
              <w:t>Terra ASTER data were used to create a DEM of the study area.</w:t>
            </w:r>
          </w:p>
        </w:tc>
      </w:tr>
      <w:tr w:rsidR="003725A0" w:rsidRPr="0047289E" w14:paraId="47E68E79" w14:textId="77777777" w:rsidTr="00E46961">
        <w:tc>
          <w:tcPr>
            <w:tcW w:w="2347" w:type="dxa"/>
            <w:tcBorders>
              <w:top w:val="single" w:sz="4" w:space="0" w:color="auto"/>
              <w:left w:val="single" w:sz="4" w:space="0" w:color="auto"/>
              <w:bottom w:val="single" w:sz="4" w:space="0" w:color="auto"/>
            </w:tcBorders>
            <w:vAlign w:val="center"/>
          </w:tcPr>
          <w:p w14:paraId="5B1BD69B" w14:textId="7DB891A5" w:rsidR="003725A0" w:rsidRDefault="003725A0" w:rsidP="003725A0">
            <w:pPr>
              <w:rPr>
                <w:rFonts w:ascii="Garamond" w:eastAsia="Garamond" w:hAnsi="Garamond" w:cs="Garamond"/>
                <w:b/>
              </w:rPr>
            </w:pPr>
            <w:proofErr w:type="spellStart"/>
            <w:r w:rsidRPr="009872CE">
              <w:rPr>
                <w:rFonts w:ascii="Garamond" w:eastAsia="Times New Roman" w:hAnsi="Garamond"/>
                <w:b/>
                <w:bCs/>
              </w:rPr>
              <w:t>PlanetScope</w:t>
            </w:r>
            <w:proofErr w:type="spellEnd"/>
          </w:p>
        </w:tc>
        <w:tc>
          <w:tcPr>
            <w:tcW w:w="2411" w:type="dxa"/>
            <w:tcBorders>
              <w:top w:val="single" w:sz="4" w:space="0" w:color="auto"/>
              <w:bottom w:val="single" w:sz="4" w:space="0" w:color="auto"/>
            </w:tcBorders>
            <w:vAlign w:val="center"/>
          </w:tcPr>
          <w:p w14:paraId="5604D01D" w14:textId="290AE875" w:rsidR="003725A0" w:rsidRDefault="003725A0" w:rsidP="003725A0">
            <w:pPr>
              <w:rPr>
                <w:rFonts w:ascii="Garamond" w:eastAsia="Garamond" w:hAnsi="Garamond" w:cs="Garamond"/>
              </w:rPr>
            </w:pPr>
            <w:r>
              <w:rPr>
                <w:rFonts w:ascii="Garamond" w:eastAsia="Times New Roman" w:hAnsi="Garamond"/>
              </w:rPr>
              <w:t xml:space="preserve">Land cover </w:t>
            </w:r>
          </w:p>
        </w:tc>
        <w:tc>
          <w:tcPr>
            <w:tcW w:w="4597" w:type="dxa"/>
            <w:tcBorders>
              <w:top w:val="single" w:sz="4" w:space="0" w:color="auto"/>
              <w:bottom w:val="single" w:sz="4" w:space="0" w:color="auto"/>
              <w:right w:val="single" w:sz="4" w:space="0" w:color="auto"/>
            </w:tcBorders>
            <w:vAlign w:val="center"/>
          </w:tcPr>
          <w:p w14:paraId="11B0D4F6" w14:textId="0B17AB6A" w:rsidR="003725A0" w:rsidRDefault="003725A0" w:rsidP="003725A0">
            <w:pPr>
              <w:rPr>
                <w:rFonts w:ascii="Garamond" w:eastAsia="Garamond" w:hAnsi="Garamond" w:cs="Garamond"/>
              </w:rPr>
            </w:pPr>
            <w:r w:rsidRPr="009872CE">
              <w:rPr>
                <w:rFonts w:ascii="Garamond" w:eastAsia="Times New Roman" w:hAnsi="Garamond"/>
              </w:rPr>
              <w:t xml:space="preserve">Data from </w:t>
            </w:r>
            <w:proofErr w:type="spellStart"/>
            <w:r w:rsidRPr="009872CE">
              <w:rPr>
                <w:rFonts w:ascii="Garamond" w:eastAsia="Times New Roman" w:hAnsi="Garamond"/>
              </w:rPr>
              <w:t>PlanetScope</w:t>
            </w:r>
            <w:proofErr w:type="spellEnd"/>
            <w:r w:rsidRPr="009872CE">
              <w:rPr>
                <w:rFonts w:ascii="Garamond" w:eastAsia="Times New Roman" w:hAnsi="Garamond"/>
              </w:rPr>
              <w:t xml:space="preserve"> </w:t>
            </w:r>
            <w:r>
              <w:rPr>
                <w:rFonts w:ascii="Garamond" w:eastAsia="Times New Roman" w:hAnsi="Garamond"/>
              </w:rPr>
              <w:t>were used to examine recent land cover and also</w:t>
            </w:r>
            <w:r w:rsidRPr="009872CE">
              <w:rPr>
                <w:rFonts w:ascii="Garamond" w:eastAsia="Times New Roman" w:hAnsi="Garamond"/>
              </w:rPr>
              <w:t xml:space="preserve"> be used to validate t</w:t>
            </w:r>
            <w:r>
              <w:rPr>
                <w:rFonts w:ascii="Garamond" w:eastAsia="Times New Roman" w:hAnsi="Garamond"/>
              </w:rPr>
              <w:t xml:space="preserve">he results of the Landsat 8 OLI. </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13DE399" w14:textId="77777777" w:rsidR="003725A0" w:rsidRDefault="003725A0" w:rsidP="003725A0">
      <w:pPr>
        <w:ind w:left="720" w:hanging="720"/>
        <w:rPr>
          <w:rFonts w:ascii="Garamond" w:eastAsia="Garamond" w:hAnsi="Garamond" w:cs="Garamond"/>
        </w:rPr>
      </w:pPr>
      <w:r>
        <w:rPr>
          <w:rFonts w:ascii="Garamond" w:eastAsia="Garamond" w:hAnsi="Garamond" w:cs="Garamond"/>
        </w:rPr>
        <w:t>Atlas Digital de Costa Rica 2008 and 2014 – Aqueducts, aquifers, protected areas, watersheds, geology, geomorphology, habitats affected by climate change, wetlands, lagoons, precipitation, population, provinces, rivers –Inform land use classification</w:t>
      </w:r>
    </w:p>
    <w:p w14:paraId="5E5121CC" w14:textId="77777777" w:rsidR="003725A0" w:rsidRDefault="003725A0" w:rsidP="003725A0">
      <w:pPr>
        <w:ind w:left="720" w:hanging="720"/>
        <w:rPr>
          <w:rFonts w:ascii="Garamond" w:eastAsia="Garamond" w:hAnsi="Garamond" w:cs="Garamond"/>
        </w:rPr>
      </w:pPr>
      <w:r>
        <w:rPr>
          <w:rFonts w:ascii="Garamond" w:eastAsia="Garamond" w:hAnsi="Garamond" w:cs="Garamond"/>
        </w:rPr>
        <w:t xml:space="preserve">Stanford </w:t>
      </w:r>
      <w:proofErr w:type="spellStart"/>
      <w:r>
        <w:rPr>
          <w:rFonts w:ascii="Garamond" w:eastAsia="Garamond" w:hAnsi="Garamond" w:cs="Garamond"/>
        </w:rPr>
        <w:t>Iniciativa</w:t>
      </w:r>
      <w:proofErr w:type="spellEnd"/>
      <w:r>
        <w:rPr>
          <w:rFonts w:ascii="Garamond" w:eastAsia="Garamond" w:hAnsi="Garamond" w:cs="Garamond"/>
        </w:rPr>
        <w:t xml:space="preserv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y </w:t>
      </w:r>
      <w:proofErr w:type="spellStart"/>
      <w:r>
        <w:rPr>
          <w:rFonts w:ascii="Garamond" w:eastAsia="Garamond" w:hAnsi="Garamond" w:cs="Garamond"/>
        </w:rPr>
        <w:t>Golfito</w:t>
      </w:r>
      <w:proofErr w:type="spellEnd"/>
      <w:r>
        <w:rPr>
          <w:rFonts w:ascii="Garamond" w:eastAsia="Garamond" w:hAnsi="Garamond" w:cs="Garamond"/>
        </w:rPr>
        <w:t xml:space="preserve"> (INOGO) </w:t>
      </w:r>
      <w:proofErr w:type="spellStart"/>
      <w:r>
        <w:rPr>
          <w:rFonts w:ascii="Garamond" w:eastAsia="Garamond" w:hAnsi="Garamond" w:cs="Garamond"/>
        </w:rPr>
        <w:t>Mapas</w:t>
      </w:r>
      <w:proofErr w:type="spellEnd"/>
      <w:r>
        <w:rPr>
          <w:rFonts w:ascii="Garamond" w:eastAsia="Garamond" w:hAnsi="Garamond" w:cs="Garamond"/>
        </w:rPr>
        <w:t xml:space="preserve"> 2012 – Compare land use classifications from 2012 with Landsat imagery </w:t>
      </w:r>
    </w:p>
    <w:p w14:paraId="698A784E" w14:textId="77777777" w:rsidR="003725A0" w:rsidRPr="003725A0" w:rsidRDefault="003725A0" w:rsidP="003725A0">
      <w:pPr>
        <w:ind w:left="720" w:hanging="720"/>
        <w:rPr>
          <w:rFonts w:ascii="Garamond" w:hAnsi="Garamond"/>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3DAC2641" w14:textId="3BC70CF6" w:rsidR="003725A0" w:rsidRDefault="003725A0" w:rsidP="003725A0">
      <w:pPr>
        <w:ind w:left="720" w:hanging="720"/>
        <w:rPr>
          <w:rFonts w:ascii="Garamond" w:eastAsia="Garamond" w:hAnsi="Garamond" w:cs="Garamond"/>
        </w:rPr>
      </w:pPr>
      <w:r>
        <w:rPr>
          <w:rFonts w:ascii="Garamond" w:eastAsia="Garamond" w:hAnsi="Garamond" w:cs="Garamond"/>
        </w:rPr>
        <w:t xml:space="preserve">ESRI ArcGIS 10.5 – Classification of Landsat and </w:t>
      </w:r>
      <w:proofErr w:type="spellStart"/>
      <w:r>
        <w:rPr>
          <w:rFonts w:ascii="Garamond" w:eastAsia="Garamond" w:hAnsi="Garamond" w:cs="Garamond"/>
        </w:rPr>
        <w:t>PlanetScope</w:t>
      </w:r>
      <w:proofErr w:type="spellEnd"/>
      <w:r>
        <w:rPr>
          <w:rFonts w:ascii="Garamond" w:eastAsia="Garamond" w:hAnsi="Garamond" w:cs="Garamond"/>
        </w:rPr>
        <w:t xml:space="preserve"> imagery and map creation</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7B2458A6" w:rsidR="004D358F" w:rsidRPr="0047289E" w:rsidRDefault="003725A0" w:rsidP="00394D2B">
            <w:pPr>
              <w:rPr>
                <w:rFonts w:ascii="Garamond" w:hAnsi="Garamond"/>
                <w:b/>
                <w:bCs/>
              </w:rPr>
            </w:pPr>
            <w:r>
              <w:rPr>
                <w:rFonts w:ascii="Garamond" w:eastAsia="Garamond" w:hAnsi="Garamond" w:cs="Garamond"/>
                <w:b/>
              </w:rPr>
              <w:t>Land Cover Time Series</w:t>
            </w:r>
          </w:p>
        </w:tc>
        <w:tc>
          <w:tcPr>
            <w:tcW w:w="3240" w:type="dxa"/>
          </w:tcPr>
          <w:p w14:paraId="53DEC69E" w14:textId="77777777" w:rsidR="004D358F" w:rsidRDefault="003725A0" w:rsidP="004D358F">
            <w:pPr>
              <w:rPr>
                <w:rFonts w:ascii="Garamond" w:hAnsi="Garamond" w:cs="Arial"/>
              </w:rPr>
            </w:pPr>
            <w:r>
              <w:rPr>
                <w:rFonts w:ascii="Garamond" w:hAnsi="Garamond" w:cs="Arial"/>
              </w:rPr>
              <w:t xml:space="preserve">Landsat 5 TM </w:t>
            </w:r>
          </w:p>
          <w:p w14:paraId="712023F3" w14:textId="77777777" w:rsidR="003725A0" w:rsidRDefault="003725A0" w:rsidP="004D358F">
            <w:pPr>
              <w:rPr>
                <w:rFonts w:ascii="Garamond" w:hAnsi="Garamond" w:cs="Arial"/>
              </w:rPr>
            </w:pPr>
            <w:r>
              <w:rPr>
                <w:rFonts w:ascii="Garamond" w:hAnsi="Garamond" w:cs="Arial"/>
              </w:rPr>
              <w:t xml:space="preserve">Landsat 8 OLI </w:t>
            </w:r>
          </w:p>
          <w:p w14:paraId="05C6772C" w14:textId="76E1EB78" w:rsidR="003725A0" w:rsidRPr="0047289E" w:rsidRDefault="003725A0" w:rsidP="004D358F">
            <w:pPr>
              <w:rPr>
                <w:rFonts w:ascii="Garamond" w:hAnsi="Garamond"/>
              </w:rPr>
            </w:pPr>
            <w:proofErr w:type="spellStart"/>
            <w:r>
              <w:rPr>
                <w:rFonts w:ascii="Garamond" w:hAnsi="Garamond" w:cs="Arial"/>
              </w:rPr>
              <w:t>PlanetScope</w:t>
            </w:r>
            <w:proofErr w:type="spellEnd"/>
            <w:r>
              <w:rPr>
                <w:rFonts w:ascii="Garamond" w:hAnsi="Garamond" w:cs="Arial"/>
              </w:rPr>
              <w:t xml:space="preserve"> </w:t>
            </w:r>
          </w:p>
        </w:tc>
        <w:tc>
          <w:tcPr>
            <w:tcW w:w="2880" w:type="dxa"/>
          </w:tcPr>
          <w:p w14:paraId="2EBD397F" w14:textId="4F74AFE2" w:rsidR="003725A0" w:rsidRDefault="003725A0" w:rsidP="003725A0">
            <w:pPr>
              <w:rPr>
                <w:rFonts w:ascii="Garamond" w:eastAsia="Garamond" w:hAnsi="Garamond" w:cs="Garamond"/>
              </w:rPr>
            </w:pPr>
            <w:r>
              <w:rPr>
                <w:rFonts w:ascii="Garamond" w:eastAsia="Garamond" w:hAnsi="Garamond" w:cs="Garamond"/>
              </w:rPr>
              <w:t xml:space="preserve">Landsat and </w:t>
            </w:r>
            <w:proofErr w:type="spellStart"/>
            <w:r w:rsidR="00DF78BA">
              <w:rPr>
                <w:rFonts w:ascii="Garamond" w:eastAsia="Garamond" w:hAnsi="Garamond" w:cs="Garamond"/>
              </w:rPr>
              <w:t>PlanetScope</w:t>
            </w:r>
            <w:proofErr w:type="spellEnd"/>
            <w:r>
              <w:rPr>
                <w:rFonts w:ascii="Garamond" w:eastAsia="Garamond" w:hAnsi="Garamond" w:cs="Garamond"/>
              </w:rPr>
              <w:t xml:space="preserve"> data will be used to identify locations that have undergone major deforestation, reforestation, and land use change.  </w:t>
            </w:r>
          </w:p>
          <w:p w14:paraId="29D692C0" w14:textId="2C539853" w:rsidR="004D358F" w:rsidRPr="0047289E" w:rsidRDefault="003725A0" w:rsidP="003725A0">
            <w:pPr>
              <w:rPr>
                <w:rFonts w:ascii="Garamond" w:hAnsi="Garamond"/>
              </w:rPr>
            </w:pPr>
            <w:r>
              <w:rPr>
                <w:rFonts w:ascii="Garamond" w:eastAsia="Garamond" w:hAnsi="Garamond" w:cs="Garamond"/>
              </w:rPr>
              <w:lastRenderedPageBreak/>
              <w:t>Elevation data will also be used for visualization of land use and deforestation.</w:t>
            </w:r>
          </w:p>
        </w:tc>
        <w:tc>
          <w:tcPr>
            <w:tcW w:w="1080" w:type="dxa"/>
          </w:tcPr>
          <w:p w14:paraId="31BBDF2F" w14:textId="77777777" w:rsidR="004D358F" w:rsidRPr="0047289E" w:rsidRDefault="004D358F" w:rsidP="004D358F">
            <w:pPr>
              <w:rPr>
                <w:rFonts w:ascii="Garamond" w:hAnsi="Garamond"/>
              </w:rPr>
            </w:pPr>
            <w:r w:rsidRPr="0047289E">
              <w:rPr>
                <w:rFonts w:ascii="Garamond" w:hAnsi="Garamond"/>
              </w:rPr>
              <w:lastRenderedPageBreak/>
              <w:t>N/A</w:t>
            </w:r>
          </w:p>
          <w:p w14:paraId="33182638" w14:textId="2F40D5CC" w:rsidR="004D358F" w:rsidRPr="0047289E" w:rsidRDefault="004D358F" w:rsidP="004D358F">
            <w:pPr>
              <w:rPr>
                <w:rFonts w:ascii="Garamond" w:hAnsi="Garamond"/>
              </w:rPr>
            </w:pPr>
          </w:p>
        </w:tc>
      </w:tr>
      <w:tr w:rsidR="004D358F" w:rsidRPr="0047289E" w14:paraId="6CADEA21" w14:textId="77777777" w:rsidTr="00075D5E">
        <w:trPr>
          <w:trHeight w:val="982"/>
        </w:trPr>
        <w:tc>
          <w:tcPr>
            <w:tcW w:w="2273" w:type="dxa"/>
          </w:tcPr>
          <w:p w14:paraId="60ADAAAA" w14:textId="0530BB31" w:rsidR="004D358F" w:rsidRPr="0047289E" w:rsidRDefault="00DF78BA" w:rsidP="00DF78BA">
            <w:pPr>
              <w:rPr>
                <w:rFonts w:ascii="Garamond" w:hAnsi="Garamond"/>
                <w:b/>
                <w:bCs/>
              </w:rPr>
            </w:pPr>
            <w:r>
              <w:rPr>
                <w:rFonts w:ascii="Garamond" w:hAnsi="Garamond" w:cs="Arial"/>
                <w:b/>
              </w:rPr>
              <w:t>NDVI Analysis Map</w:t>
            </w:r>
          </w:p>
        </w:tc>
        <w:tc>
          <w:tcPr>
            <w:tcW w:w="3240" w:type="dxa"/>
          </w:tcPr>
          <w:p w14:paraId="7D6437BA" w14:textId="77777777" w:rsidR="00DF78BA" w:rsidRDefault="00DF78BA" w:rsidP="00DF78BA">
            <w:pPr>
              <w:rPr>
                <w:rFonts w:ascii="Garamond" w:hAnsi="Garamond" w:cs="Arial"/>
              </w:rPr>
            </w:pPr>
            <w:r>
              <w:rPr>
                <w:rFonts w:ascii="Garamond" w:hAnsi="Garamond" w:cs="Arial"/>
              </w:rPr>
              <w:t xml:space="preserve">Landsat 5 TM </w:t>
            </w:r>
          </w:p>
          <w:p w14:paraId="08BAE6B1" w14:textId="77777777" w:rsidR="00DF78BA" w:rsidRDefault="00DF78BA" w:rsidP="00DF78BA">
            <w:pPr>
              <w:rPr>
                <w:rFonts w:ascii="Garamond" w:hAnsi="Garamond" w:cs="Arial"/>
              </w:rPr>
            </w:pPr>
            <w:r>
              <w:rPr>
                <w:rFonts w:ascii="Garamond" w:hAnsi="Garamond" w:cs="Arial"/>
              </w:rPr>
              <w:t xml:space="preserve">Landsat 8 OLI </w:t>
            </w:r>
          </w:p>
          <w:p w14:paraId="017926FC" w14:textId="78D3741E" w:rsidR="004D358F" w:rsidRPr="0047289E" w:rsidRDefault="004D358F" w:rsidP="004D358F">
            <w:pPr>
              <w:rPr>
                <w:rFonts w:ascii="Garamond" w:hAnsi="Garamond"/>
              </w:rPr>
            </w:pPr>
          </w:p>
        </w:tc>
        <w:tc>
          <w:tcPr>
            <w:tcW w:w="2880" w:type="dxa"/>
          </w:tcPr>
          <w:p w14:paraId="1FD94241" w14:textId="70F86DB2" w:rsidR="004D358F" w:rsidRPr="0047289E" w:rsidRDefault="00DF78BA" w:rsidP="004D358F">
            <w:pPr>
              <w:rPr>
                <w:rFonts w:ascii="Garamond" w:hAnsi="Garamond"/>
              </w:rPr>
            </w:pPr>
            <w:r>
              <w:rPr>
                <w:rFonts w:ascii="Garamond" w:hAnsi="Garamond"/>
              </w:rPr>
              <w:t>NDVI maps from different study periods (1987, 1999 and 2017) will be used to identify vegetati</w:t>
            </w:r>
            <w:r w:rsidR="00BB6F93">
              <w:rPr>
                <w:rFonts w:ascii="Garamond" w:hAnsi="Garamond"/>
              </w:rPr>
              <w:t>on</w:t>
            </w:r>
          </w:p>
        </w:tc>
        <w:tc>
          <w:tcPr>
            <w:tcW w:w="1080" w:type="dxa"/>
          </w:tcPr>
          <w:p w14:paraId="2F4FD04B" w14:textId="77777777" w:rsidR="00CC45F1" w:rsidRPr="0047289E" w:rsidRDefault="00CC45F1" w:rsidP="00CC45F1">
            <w:pPr>
              <w:rPr>
                <w:rFonts w:ascii="Garamond" w:hAnsi="Garamond"/>
              </w:rPr>
            </w:pPr>
            <w:r w:rsidRPr="0047289E">
              <w:rPr>
                <w:rFonts w:ascii="Garamond" w:hAnsi="Garamond"/>
              </w:rPr>
              <w:t>N/A</w:t>
            </w:r>
          </w:p>
          <w:p w14:paraId="6CCF6DA3" w14:textId="77777777" w:rsidR="004D358F" w:rsidRPr="0047289E" w:rsidRDefault="004D358F" w:rsidP="004D358F">
            <w:pPr>
              <w:rPr>
                <w:rFonts w:ascii="Garamond" w:hAnsi="Garamond"/>
              </w:rPr>
            </w:pP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2CF83FC0" w14:textId="77777777" w:rsidR="00DF78BA" w:rsidRDefault="00DF78BA" w:rsidP="00DF78BA">
      <w:pPr>
        <w:rPr>
          <w:b/>
          <w:sz w:val="20"/>
          <w:szCs w:val="20"/>
        </w:rPr>
      </w:pPr>
      <w:r>
        <w:rPr>
          <w:rFonts w:ascii="Garamond" w:eastAsia="Garamond" w:hAnsi="Garamond" w:cs="Garamond"/>
        </w:rPr>
        <w:t xml:space="preserve">The </w:t>
      </w:r>
      <w:proofErr w:type="spellStart"/>
      <w:r>
        <w:rPr>
          <w:rFonts w:ascii="Garamond" w:eastAsia="Garamond" w:hAnsi="Garamond" w:cs="Garamond"/>
        </w:rPr>
        <w:t>Osa</w:t>
      </w:r>
      <w:proofErr w:type="spellEnd"/>
      <w:r>
        <w:rPr>
          <w:rFonts w:ascii="Garamond" w:eastAsia="Garamond" w:hAnsi="Garamond" w:cs="Garamond"/>
        </w:rPr>
        <w:t xml:space="preserve"> Peninsula Water Resources team will host a virtual hand-off event with the project partners to present findings and share end products. The team will also provide the partners with a package that includes all the deliverables from this term and discuss any questions about the project or planning for future terms.</w:t>
      </w:r>
    </w:p>
    <w:p w14:paraId="4AB2819D" w14:textId="77777777" w:rsidR="00DF78BA" w:rsidRDefault="00DF78BA" w:rsidP="00DF78BA">
      <w:pPr>
        <w:rPr>
          <w:rFonts w:ascii="Garamond" w:eastAsia="Garamond" w:hAnsi="Garamond" w:cs="Garamond"/>
        </w:rPr>
      </w:pPr>
    </w:p>
    <w:p w14:paraId="3D234E36" w14:textId="77777777" w:rsidR="00DF78BA" w:rsidRDefault="00DF78BA" w:rsidP="00DF78B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Based on partner consultation and feedback, the next term will pursue the following objectives:</w:t>
      </w:r>
    </w:p>
    <w:p w14:paraId="0E7C2FDB"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Define and integrate environmental and social factors to produce watershed health and water quality risk maps </w:t>
      </w:r>
    </w:p>
    <w:p w14:paraId="4D44ADEA"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Identify areas of mangrove deforestation and mangrove species at risk, produce mangrove health maps, and combine local water quality data to assess whether watershed land use and river water quality affect mangrove health </w:t>
      </w:r>
    </w:p>
    <w:p w14:paraId="55E1DB8B" w14:textId="77777777" w:rsidR="004D358F" w:rsidRPr="0047289E" w:rsidRDefault="004D358F" w:rsidP="004D358F">
      <w:pPr>
        <w:ind w:left="360" w:hanging="360"/>
        <w:rPr>
          <w:rFonts w:ascii="Garamond" w:hAnsi="Garamond" w:cs="Arial"/>
          <w:b/>
        </w:rPr>
      </w:pPr>
    </w:p>
    <w:p w14:paraId="3B95B4CB" w14:textId="77777777" w:rsidR="00DF78BA" w:rsidRDefault="004D358F" w:rsidP="004D358F">
      <w:pPr>
        <w:ind w:left="360" w:hanging="360"/>
        <w:rPr>
          <w:rFonts w:ascii="Garamond" w:eastAsia="Garamond" w:hAnsi="Garamond" w:cs="Garamond"/>
          <w:color w:val="1155CC"/>
          <w:u w:val="single"/>
        </w:rPr>
      </w:pPr>
      <w:r w:rsidRPr="0047289E">
        <w:rPr>
          <w:rFonts w:ascii="Garamond" w:hAnsi="Garamond" w:cs="Arial"/>
          <w:b/>
        </w:rPr>
        <w:t xml:space="preserve">Team POC: </w:t>
      </w:r>
      <w:proofErr w:type="spellStart"/>
      <w:r w:rsidR="00DF78BA">
        <w:rPr>
          <w:rFonts w:ascii="Garamond" w:eastAsia="Garamond" w:hAnsi="Garamond" w:cs="Garamond"/>
        </w:rPr>
        <w:t>Suravi</w:t>
      </w:r>
      <w:proofErr w:type="spellEnd"/>
      <w:r w:rsidR="00DF78BA">
        <w:rPr>
          <w:rFonts w:ascii="Garamond" w:eastAsia="Garamond" w:hAnsi="Garamond" w:cs="Garamond"/>
        </w:rPr>
        <w:t xml:space="preserve"> Shrestha, </w:t>
      </w:r>
      <w:hyperlink r:id="rId7">
        <w:r w:rsidR="00DF78BA">
          <w:rPr>
            <w:rFonts w:ascii="Garamond" w:eastAsia="Garamond" w:hAnsi="Garamond" w:cs="Garamond"/>
            <w:color w:val="1155CC"/>
            <w:u w:val="single"/>
          </w:rPr>
          <w:t>suravi.stha@gmail.com</w:t>
        </w:r>
      </w:hyperlink>
    </w:p>
    <w:p w14:paraId="21182FD5" w14:textId="7CEAAEE8"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DF78BA">
        <w:rPr>
          <w:rFonts w:ascii="Garamond" w:eastAsia="Garamond" w:hAnsi="Garamond" w:cs="Garamond"/>
        </w:rPr>
        <w:t xml:space="preserve">Hilary </w:t>
      </w:r>
      <w:proofErr w:type="spellStart"/>
      <w:r w:rsidR="00DF78BA">
        <w:rPr>
          <w:rFonts w:ascii="Garamond" w:eastAsia="Garamond" w:hAnsi="Garamond" w:cs="Garamond"/>
        </w:rPr>
        <w:t>Brumberg</w:t>
      </w:r>
      <w:proofErr w:type="spellEnd"/>
      <w:r w:rsidR="00DF78BA">
        <w:rPr>
          <w:rFonts w:ascii="Garamond" w:eastAsia="Garamond" w:hAnsi="Garamond" w:cs="Garamond"/>
        </w:rPr>
        <w:t xml:space="preserve">, </w:t>
      </w:r>
      <w:hyperlink r:id="rId8">
        <w:r w:rsidR="00DF78BA">
          <w:rPr>
            <w:rFonts w:ascii="Garamond" w:eastAsia="Garamond" w:hAnsi="Garamond" w:cs="Garamond"/>
            <w:color w:val="1155CC"/>
            <w:u w:val="single"/>
          </w:rPr>
          <w:t>rios@osaconservation.org</w:t>
        </w:r>
      </w:hyperlink>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184C78F6" w14:textId="77777777" w:rsidR="00DF78BA" w:rsidRPr="00CC45F1"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Land Cover Time Series Map</w:t>
      </w:r>
    </w:p>
    <w:p w14:paraId="7AF5DC16" w14:textId="45092DA1" w:rsidR="00CC45F1" w:rsidRDefault="00CC45F1"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NDVI Analysis Map </w:t>
      </w:r>
    </w:p>
    <w:p w14:paraId="48C92CE4"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Final Deliverables</w:t>
      </w:r>
    </w:p>
    <w:p w14:paraId="72EF6C90"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Project Video</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63FE9302"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About the </w:t>
      </w:r>
      <w:proofErr w:type="spellStart"/>
      <w:proofErr w:type="gramStart"/>
      <w:r w:rsidRPr="00075D5E">
        <w:rPr>
          <w:rFonts w:ascii="Garamond" w:eastAsia="Times New Roman" w:hAnsi="Garamond"/>
          <w:color w:val="000000"/>
        </w:rPr>
        <w:t>Osa</w:t>
      </w:r>
      <w:proofErr w:type="spellEnd"/>
      <w:proofErr w:type="gramEnd"/>
      <w:r w:rsidRPr="00075D5E">
        <w:rPr>
          <w:rFonts w:ascii="Garamond" w:eastAsia="Times New Roman" w:hAnsi="Garamond"/>
          <w:color w:val="000000"/>
        </w:rPr>
        <w:t>. (2017). Retrieved from http://osaconservation.org/about-the-osa-peninsula/</w:t>
      </w:r>
    </w:p>
    <w:p w14:paraId="385AB0C8" w14:textId="77777777" w:rsidR="00075D5E" w:rsidRPr="00075D5E" w:rsidRDefault="00075D5E" w:rsidP="00273C0F">
      <w:pPr>
        <w:ind w:left="720" w:hanging="720"/>
        <w:rPr>
          <w:rFonts w:ascii="Times New Roman" w:eastAsia="Times New Roman" w:hAnsi="Times New Roman"/>
          <w:sz w:val="24"/>
          <w:szCs w:val="24"/>
        </w:rPr>
      </w:pPr>
    </w:p>
    <w:p w14:paraId="0A3CC891" w14:textId="77777777" w:rsidR="00075D5E" w:rsidRPr="00075D5E" w:rsidRDefault="00075D5E" w:rsidP="00273C0F">
      <w:pPr>
        <w:ind w:left="720" w:hanging="720"/>
        <w:rPr>
          <w:rFonts w:ascii="Times New Roman" w:eastAsia="Times New Roman" w:hAnsi="Times New Roman"/>
          <w:sz w:val="24"/>
          <w:szCs w:val="24"/>
        </w:rPr>
      </w:pPr>
      <w:proofErr w:type="spellStart"/>
      <w:r w:rsidRPr="00075D5E">
        <w:rPr>
          <w:rFonts w:ascii="Garamond" w:eastAsia="Times New Roman" w:hAnsi="Garamond"/>
          <w:color w:val="000000"/>
        </w:rPr>
        <w:t>Algeet-Abarquero</w:t>
      </w:r>
      <w:proofErr w:type="spellEnd"/>
      <w:r w:rsidRPr="00075D5E">
        <w:rPr>
          <w:rFonts w:ascii="Garamond" w:eastAsia="Times New Roman" w:hAnsi="Garamond"/>
          <w:color w:val="000000"/>
        </w:rPr>
        <w:t xml:space="preserve">, N., </w:t>
      </w:r>
      <w:proofErr w:type="spellStart"/>
      <w:r w:rsidRPr="00075D5E">
        <w:rPr>
          <w:rFonts w:ascii="Garamond" w:eastAsia="Times New Roman" w:hAnsi="Garamond"/>
          <w:color w:val="000000"/>
        </w:rPr>
        <w:t>Sa</w:t>
      </w:r>
      <w:r w:rsidRPr="00075D5E">
        <w:rPr>
          <w:rFonts w:ascii="Arial" w:eastAsia="Times New Roman" w:hAnsi="Arial" w:cs="Arial"/>
          <w:color w:val="000000"/>
          <w:sz w:val="20"/>
          <w:szCs w:val="20"/>
          <w:shd w:val="clear" w:color="auto" w:fill="FFFFFF"/>
        </w:rPr>
        <w:t>ñ</w:t>
      </w:r>
      <w:r w:rsidRPr="00075D5E">
        <w:rPr>
          <w:rFonts w:ascii="Garamond" w:eastAsia="Times New Roman" w:hAnsi="Garamond"/>
          <w:color w:val="000000"/>
        </w:rPr>
        <w:t>chez-Azofeifa</w:t>
      </w:r>
      <w:proofErr w:type="spellEnd"/>
      <w:r w:rsidRPr="00075D5E">
        <w:rPr>
          <w:rFonts w:ascii="Garamond" w:eastAsia="Times New Roman" w:hAnsi="Garamond"/>
          <w:color w:val="000000"/>
        </w:rPr>
        <w:t xml:space="preserve">, A., Bonatti, J., &amp; </w:t>
      </w:r>
      <w:proofErr w:type="spellStart"/>
      <w:r w:rsidRPr="00075D5E">
        <w:rPr>
          <w:rFonts w:ascii="Garamond" w:eastAsia="Times New Roman" w:hAnsi="Garamond"/>
          <w:color w:val="000000"/>
        </w:rPr>
        <w:t>Marchamalo</w:t>
      </w:r>
      <w:proofErr w:type="spellEnd"/>
      <w:r w:rsidRPr="00075D5E">
        <w:rPr>
          <w:rFonts w:ascii="Garamond" w:eastAsia="Times New Roman" w:hAnsi="Garamond"/>
          <w:color w:val="000000"/>
        </w:rPr>
        <w:t xml:space="preserve">, M. (2015). Land cover dynamics in </w:t>
      </w:r>
      <w:proofErr w:type="spellStart"/>
      <w:proofErr w:type="gramStart"/>
      <w:r w:rsidRPr="00075D5E">
        <w:rPr>
          <w:rFonts w:ascii="Garamond" w:eastAsia="Times New Roman" w:hAnsi="Garamond"/>
          <w:color w:val="000000"/>
        </w:rPr>
        <w:t>Osa</w:t>
      </w:r>
      <w:proofErr w:type="spellEnd"/>
      <w:proofErr w:type="gramEnd"/>
      <w:r w:rsidRPr="00075D5E">
        <w:rPr>
          <w:rFonts w:ascii="Garamond" w:eastAsia="Times New Roman" w:hAnsi="Garamond"/>
          <w:color w:val="000000"/>
        </w:rPr>
        <w:t xml:space="preserve"> Region, Costa Rica: Secondary forest is here to stay. </w:t>
      </w:r>
      <w:r w:rsidRPr="00075D5E">
        <w:rPr>
          <w:rFonts w:ascii="Garamond" w:eastAsia="Times New Roman" w:hAnsi="Garamond"/>
          <w:i/>
          <w:iCs/>
          <w:color w:val="000000"/>
        </w:rPr>
        <w:t>Regional Environmental Change, 15</w:t>
      </w:r>
      <w:r w:rsidRPr="00075D5E">
        <w:rPr>
          <w:rFonts w:ascii="Garamond" w:eastAsia="Times New Roman" w:hAnsi="Garamond"/>
          <w:color w:val="000000"/>
        </w:rPr>
        <w:t>(7), 1461–1472. https://doi.org/10.1007/s10113-014-0714-9</w:t>
      </w:r>
    </w:p>
    <w:p w14:paraId="58E72955" w14:textId="77777777" w:rsidR="00075D5E" w:rsidRPr="00075D5E" w:rsidRDefault="00075D5E" w:rsidP="00273C0F">
      <w:pPr>
        <w:ind w:left="720" w:hanging="720"/>
        <w:rPr>
          <w:rFonts w:ascii="Times New Roman" w:eastAsia="Times New Roman" w:hAnsi="Times New Roman"/>
          <w:sz w:val="24"/>
          <w:szCs w:val="24"/>
        </w:rPr>
      </w:pPr>
    </w:p>
    <w:p w14:paraId="372986BC"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Allan, J. D., &amp; </w:t>
      </w:r>
      <w:proofErr w:type="spellStart"/>
      <w:r w:rsidRPr="00075D5E">
        <w:rPr>
          <w:rFonts w:ascii="Garamond" w:eastAsia="Times New Roman" w:hAnsi="Garamond"/>
          <w:color w:val="000000"/>
        </w:rPr>
        <w:t>Flecker</w:t>
      </w:r>
      <w:proofErr w:type="spellEnd"/>
      <w:r w:rsidRPr="00075D5E">
        <w:rPr>
          <w:rFonts w:ascii="Garamond" w:eastAsia="Times New Roman" w:hAnsi="Garamond"/>
          <w:color w:val="000000"/>
        </w:rPr>
        <w:t>, A. S. (1993). Biodiversity conservation in running waters.</w:t>
      </w:r>
      <w:r w:rsidRPr="00075D5E">
        <w:rPr>
          <w:rFonts w:ascii="Garamond" w:eastAsia="Times New Roman" w:hAnsi="Garamond"/>
          <w:i/>
          <w:iCs/>
          <w:color w:val="000000"/>
        </w:rPr>
        <w:t xml:space="preserve"> Bioscience, 43</w:t>
      </w:r>
      <w:r w:rsidRPr="00075D5E">
        <w:rPr>
          <w:rFonts w:ascii="Garamond" w:eastAsia="Times New Roman" w:hAnsi="Garamond"/>
          <w:color w:val="000000"/>
        </w:rPr>
        <w:t>(1), 32-43. https://doi.org/10.2307/1312104</w:t>
      </w:r>
    </w:p>
    <w:p w14:paraId="4F22A081"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 </w:t>
      </w:r>
    </w:p>
    <w:p w14:paraId="7E745644"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Broadbent, E.N., </w:t>
      </w:r>
      <w:proofErr w:type="spellStart"/>
      <w:r w:rsidRPr="00075D5E">
        <w:rPr>
          <w:rFonts w:ascii="Garamond" w:eastAsia="Times New Roman" w:hAnsi="Garamond"/>
          <w:color w:val="000000"/>
        </w:rPr>
        <w:t>Almeyda</w:t>
      </w:r>
      <w:proofErr w:type="spellEnd"/>
      <w:r w:rsidRPr="00075D5E">
        <w:rPr>
          <w:rFonts w:ascii="Garamond" w:eastAsia="Times New Roman" w:hAnsi="Garamond"/>
          <w:color w:val="000000"/>
        </w:rPr>
        <w:t xml:space="preserve">  Zambrano, A.M., </w:t>
      </w:r>
      <w:proofErr w:type="spellStart"/>
      <w:r w:rsidRPr="00075D5E">
        <w:rPr>
          <w:rFonts w:ascii="Garamond" w:eastAsia="Times New Roman" w:hAnsi="Garamond"/>
          <w:color w:val="000000"/>
        </w:rPr>
        <w:t>Almeyda</w:t>
      </w:r>
      <w:proofErr w:type="spellEnd"/>
      <w:r w:rsidRPr="00075D5E">
        <w:rPr>
          <w:rFonts w:ascii="Garamond" w:eastAsia="Times New Roman" w:hAnsi="Garamond"/>
          <w:color w:val="000000"/>
        </w:rPr>
        <w:t xml:space="preserve">  Zambrano, S.L., </w:t>
      </w:r>
      <w:proofErr w:type="spellStart"/>
      <w:r w:rsidRPr="00075D5E">
        <w:rPr>
          <w:rFonts w:ascii="Garamond" w:eastAsia="Times New Roman" w:hAnsi="Garamond"/>
          <w:color w:val="000000"/>
        </w:rPr>
        <w:t>Quispe</w:t>
      </w:r>
      <w:proofErr w:type="spellEnd"/>
      <w:r w:rsidRPr="00075D5E">
        <w:rPr>
          <w:rFonts w:ascii="Garamond" w:eastAsia="Times New Roman" w:hAnsi="Garamond"/>
          <w:color w:val="000000"/>
        </w:rPr>
        <w:t xml:space="preserve"> Gil, C.A., Morales </w:t>
      </w:r>
      <w:proofErr w:type="spellStart"/>
      <w:r w:rsidRPr="00075D5E">
        <w:rPr>
          <w:rFonts w:ascii="Garamond" w:eastAsia="Times New Roman" w:hAnsi="Garamond"/>
          <w:color w:val="000000"/>
        </w:rPr>
        <w:t>Barquero</w:t>
      </w:r>
      <w:proofErr w:type="spellEnd"/>
      <w:r w:rsidRPr="00075D5E">
        <w:rPr>
          <w:rFonts w:ascii="Garamond" w:eastAsia="Times New Roman" w:hAnsi="Garamond"/>
          <w:color w:val="000000"/>
        </w:rPr>
        <w:t xml:space="preserve">, L., Villalobos M.,… &amp; </w:t>
      </w:r>
      <w:proofErr w:type="spellStart"/>
      <w:r w:rsidRPr="00075D5E">
        <w:rPr>
          <w:rFonts w:ascii="Garamond" w:eastAsia="Times New Roman" w:hAnsi="Garamond"/>
          <w:color w:val="000000"/>
        </w:rPr>
        <w:t>Menke</w:t>
      </w:r>
      <w:proofErr w:type="spellEnd"/>
      <w:r w:rsidRPr="00075D5E">
        <w:rPr>
          <w:rFonts w:ascii="Garamond" w:eastAsia="Times New Roman" w:hAnsi="Garamond"/>
          <w:color w:val="000000"/>
        </w:rPr>
        <w:t xml:space="preserve">, C. (2012). INOGO </w:t>
      </w:r>
      <w:proofErr w:type="spellStart"/>
      <w:r w:rsidRPr="00075D5E">
        <w:rPr>
          <w:rFonts w:ascii="Garamond" w:eastAsia="Times New Roman" w:hAnsi="Garamond"/>
          <w:color w:val="000000"/>
        </w:rPr>
        <w:t>Mapas</w:t>
      </w:r>
      <w:proofErr w:type="spellEnd"/>
      <w:r w:rsidRPr="00075D5E">
        <w:rPr>
          <w:rFonts w:ascii="Garamond" w:eastAsia="Times New Roman" w:hAnsi="Garamond"/>
          <w:color w:val="000000"/>
        </w:rPr>
        <w:t xml:space="preserve"> 2012: A high resolution map of land cover in the </w:t>
      </w:r>
      <w:proofErr w:type="spellStart"/>
      <w:proofErr w:type="gramStart"/>
      <w:r w:rsidRPr="00075D5E">
        <w:rPr>
          <w:rFonts w:ascii="Garamond" w:eastAsia="Times New Roman" w:hAnsi="Garamond"/>
          <w:color w:val="000000"/>
        </w:rPr>
        <w:t>Osa</w:t>
      </w:r>
      <w:proofErr w:type="spellEnd"/>
      <w:proofErr w:type="gramEnd"/>
      <w:r w:rsidRPr="00075D5E">
        <w:rPr>
          <w:rFonts w:ascii="Garamond" w:eastAsia="Times New Roman" w:hAnsi="Garamond"/>
          <w:color w:val="000000"/>
        </w:rPr>
        <w:t xml:space="preserve"> and </w:t>
      </w:r>
      <w:proofErr w:type="spellStart"/>
      <w:r w:rsidRPr="00075D5E">
        <w:rPr>
          <w:rFonts w:ascii="Garamond" w:eastAsia="Times New Roman" w:hAnsi="Garamond"/>
          <w:color w:val="000000"/>
        </w:rPr>
        <w:t>Golfito</w:t>
      </w:r>
      <w:proofErr w:type="spellEnd"/>
      <w:r w:rsidRPr="00075D5E">
        <w:rPr>
          <w:rFonts w:ascii="Garamond" w:eastAsia="Times New Roman" w:hAnsi="Garamond"/>
          <w:color w:val="000000"/>
        </w:rPr>
        <w:t xml:space="preserve"> region of Costa Rica.</w:t>
      </w:r>
    </w:p>
    <w:p w14:paraId="501E7400"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 </w:t>
      </w:r>
    </w:p>
    <w:p w14:paraId="3B55033C" w14:textId="77777777" w:rsidR="00075D5E" w:rsidRPr="00075D5E" w:rsidRDefault="00075D5E" w:rsidP="00273C0F">
      <w:pPr>
        <w:ind w:left="720" w:hanging="720"/>
        <w:rPr>
          <w:rFonts w:ascii="Times New Roman" w:eastAsia="Times New Roman" w:hAnsi="Times New Roman"/>
          <w:sz w:val="24"/>
          <w:szCs w:val="24"/>
        </w:rPr>
      </w:pPr>
      <w:proofErr w:type="gramStart"/>
      <w:r w:rsidRPr="00075D5E">
        <w:rPr>
          <w:rFonts w:ascii="Garamond" w:eastAsia="Times New Roman" w:hAnsi="Garamond"/>
          <w:color w:val="000000"/>
        </w:rPr>
        <w:t>de</w:t>
      </w:r>
      <w:proofErr w:type="gramEnd"/>
      <w:r w:rsidRPr="00075D5E">
        <w:rPr>
          <w:rFonts w:ascii="Garamond" w:eastAsia="Times New Roman" w:hAnsi="Garamond"/>
          <w:color w:val="000000"/>
        </w:rPr>
        <w:t xml:space="preserve"> Mello, K., </w:t>
      </w:r>
      <w:proofErr w:type="spellStart"/>
      <w:r w:rsidRPr="00075D5E">
        <w:rPr>
          <w:rFonts w:ascii="Garamond" w:eastAsia="Times New Roman" w:hAnsi="Garamond"/>
          <w:color w:val="000000"/>
        </w:rPr>
        <w:t>Randhir</w:t>
      </w:r>
      <w:proofErr w:type="spellEnd"/>
      <w:r w:rsidRPr="00075D5E">
        <w:rPr>
          <w:rFonts w:ascii="Garamond" w:eastAsia="Times New Roman" w:hAnsi="Garamond"/>
          <w:color w:val="000000"/>
        </w:rPr>
        <w:t xml:space="preserve">, T.O., Valente, R.A., &amp; </w:t>
      </w:r>
      <w:proofErr w:type="spellStart"/>
      <w:r w:rsidRPr="00075D5E">
        <w:rPr>
          <w:rFonts w:ascii="Garamond" w:eastAsia="Times New Roman" w:hAnsi="Garamond"/>
          <w:color w:val="000000"/>
        </w:rPr>
        <w:t>Vettorazzi</w:t>
      </w:r>
      <w:proofErr w:type="spellEnd"/>
      <w:r w:rsidRPr="00075D5E">
        <w:rPr>
          <w:rFonts w:ascii="Garamond" w:eastAsia="Times New Roman" w:hAnsi="Garamond"/>
          <w:color w:val="000000"/>
        </w:rPr>
        <w:t xml:space="preserve">, C.A. (2017). Riparian restoration for protecting water quality in tropical agricultural watersheds. </w:t>
      </w:r>
      <w:r w:rsidRPr="00075D5E">
        <w:rPr>
          <w:rFonts w:ascii="Garamond" w:eastAsia="Times New Roman" w:hAnsi="Garamond"/>
          <w:i/>
          <w:iCs/>
          <w:color w:val="000000"/>
        </w:rPr>
        <w:t xml:space="preserve">Ecological Engineering, 108, </w:t>
      </w:r>
      <w:r w:rsidRPr="00075D5E">
        <w:rPr>
          <w:rFonts w:ascii="Garamond" w:eastAsia="Times New Roman" w:hAnsi="Garamond"/>
          <w:color w:val="000000"/>
        </w:rPr>
        <w:t xml:space="preserve">514-524. https://doi.org/10.1016/j.ecoleng.2017.06.049 </w:t>
      </w:r>
    </w:p>
    <w:p w14:paraId="4769E977" w14:textId="77777777" w:rsidR="00075D5E" w:rsidRPr="00075D5E" w:rsidRDefault="00075D5E" w:rsidP="00273C0F">
      <w:pPr>
        <w:ind w:left="720" w:hanging="720"/>
        <w:rPr>
          <w:rFonts w:ascii="Times New Roman" w:eastAsia="Times New Roman" w:hAnsi="Times New Roman"/>
          <w:sz w:val="24"/>
          <w:szCs w:val="24"/>
        </w:rPr>
      </w:pPr>
      <w:r w:rsidRPr="00075D5E">
        <w:rPr>
          <w:rFonts w:ascii="Arial" w:eastAsia="Times New Roman" w:hAnsi="Arial" w:cs="Arial"/>
          <w:color w:val="000000"/>
        </w:rPr>
        <w:t xml:space="preserve"> </w:t>
      </w:r>
    </w:p>
    <w:p w14:paraId="452E5DCF"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Ding, H., </w:t>
      </w:r>
      <w:proofErr w:type="spellStart"/>
      <w:r w:rsidRPr="00075D5E">
        <w:rPr>
          <w:rFonts w:ascii="Garamond" w:eastAsia="Times New Roman" w:hAnsi="Garamond"/>
          <w:color w:val="000000"/>
        </w:rPr>
        <w:t>Faruqi</w:t>
      </w:r>
      <w:proofErr w:type="spellEnd"/>
      <w:r w:rsidRPr="00075D5E">
        <w:rPr>
          <w:rFonts w:ascii="Garamond" w:eastAsia="Times New Roman" w:hAnsi="Garamond"/>
          <w:color w:val="000000"/>
        </w:rPr>
        <w:t xml:space="preserve">, S., Wu, A., </w:t>
      </w:r>
      <w:proofErr w:type="spellStart"/>
      <w:r w:rsidRPr="00075D5E">
        <w:rPr>
          <w:rFonts w:ascii="Garamond" w:eastAsia="Times New Roman" w:hAnsi="Garamond"/>
          <w:color w:val="000000"/>
        </w:rPr>
        <w:t>Altamirano</w:t>
      </w:r>
      <w:proofErr w:type="spellEnd"/>
      <w:r w:rsidRPr="00075D5E">
        <w:rPr>
          <w:rFonts w:ascii="Garamond" w:eastAsia="Times New Roman" w:hAnsi="Garamond"/>
          <w:color w:val="000000"/>
        </w:rPr>
        <w:t xml:space="preserve">, J.C., </w:t>
      </w:r>
      <w:proofErr w:type="spellStart"/>
      <w:r w:rsidRPr="00075D5E">
        <w:rPr>
          <w:rFonts w:ascii="Garamond" w:eastAsia="Times New Roman" w:hAnsi="Garamond"/>
          <w:color w:val="000000"/>
        </w:rPr>
        <w:t>Anchondo</w:t>
      </w:r>
      <w:proofErr w:type="spellEnd"/>
      <w:r w:rsidRPr="00075D5E">
        <w:rPr>
          <w:rFonts w:ascii="Garamond" w:eastAsia="Times New Roman" w:hAnsi="Garamond"/>
          <w:color w:val="000000"/>
        </w:rPr>
        <w:t xml:space="preserve"> Ortega, A., </w:t>
      </w:r>
      <w:proofErr w:type="spellStart"/>
      <w:r w:rsidRPr="00075D5E">
        <w:rPr>
          <w:rFonts w:ascii="Garamond" w:eastAsia="Times New Roman" w:hAnsi="Garamond"/>
          <w:color w:val="000000"/>
        </w:rPr>
        <w:t>Verdone</w:t>
      </w:r>
      <w:proofErr w:type="spellEnd"/>
      <w:r w:rsidRPr="00075D5E">
        <w:rPr>
          <w:rFonts w:ascii="Garamond" w:eastAsia="Times New Roman" w:hAnsi="Garamond"/>
          <w:color w:val="000000"/>
        </w:rPr>
        <w:t>, M.</w:t>
      </w:r>
      <w:proofErr w:type="gramStart"/>
      <w:r w:rsidRPr="00075D5E">
        <w:rPr>
          <w:rFonts w:ascii="Garamond" w:eastAsia="Times New Roman" w:hAnsi="Garamond"/>
          <w:color w:val="000000"/>
        </w:rPr>
        <w:t>,…</w:t>
      </w:r>
      <w:proofErr w:type="gramEnd"/>
      <w:r w:rsidRPr="00075D5E">
        <w:rPr>
          <w:rFonts w:ascii="Garamond" w:eastAsia="Times New Roman" w:hAnsi="Garamond"/>
          <w:color w:val="000000"/>
        </w:rPr>
        <w:t xml:space="preserve"> &amp; Vergara, W. (2017). Roots of prosperity: The economics and finance of restoring land. World Resources Institute. </w:t>
      </w:r>
    </w:p>
    <w:p w14:paraId="1ED1B767"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lastRenderedPageBreak/>
        <w:t xml:space="preserve"> </w:t>
      </w:r>
    </w:p>
    <w:p w14:paraId="6E759ECA"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Hunt, C.A., Durham, W.H., Driscoll, L., &amp; Honey, M. (2014). Can ecotourism deliver real economic, social, and environmental benefits? A study of the </w:t>
      </w:r>
      <w:proofErr w:type="spellStart"/>
      <w:r w:rsidRPr="00075D5E">
        <w:rPr>
          <w:rFonts w:ascii="Garamond" w:eastAsia="Times New Roman" w:hAnsi="Garamond"/>
          <w:color w:val="000000"/>
        </w:rPr>
        <w:t>Osa</w:t>
      </w:r>
      <w:proofErr w:type="spellEnd"/>
      <w:r w:rsidRPr="00075D5E">
        <w:rPr>
          <w:rFonts w:ascii="Garamond" w:eastAsia="Times New Roman" w:hAnsi="Garamond"/>
          <w:color w:val="000000"/>
        </w:rPr>
        <w:t xml:space="preserve"> Peninsula, Costa Rica. </w:t>
      </w:r>
      <w:r w:rsidRPr="00075D5E">
        <w:rPr>
          <w:rFonts w:ascii="Garamond" w:eastAsia="Times New Roman" w:hAnsi="Garamond"/>
          <w:i/>
          <w:iCs/>
          <w:color w:val="000000"/>
        </w:rPr>
        <w:t>Journal of Sustainable Tourism, 23</w:t>
      </w:r>
      <w:r w:rsidRPr="00075D5E">
        <w:rPr>
          <w:rFonts w:ascii="Garamond" w:eastAsia="Times New Roman" w:hAnsi="Garamond"/>
          <w:color w:val="000000"/>
        </w:rPr>
        <w:t>(3), 339-357. https://doi.org/10.1080/09669582.2014.965176</w:t>
      </w:r>
    </w:p>
    <w:p w14:paraId="3159AA50"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57E78D83" w14:textId="77777777" w:rsidR="00075D5E" w:rsidRPr="00075D5E" w:rsidRDefault="00075D5E" w:rsidP="00273C0F">
      <w:pPr>
        <w:ind w:left="720" w:hanging="720"/>
        <w:rPr>
          <w:rFonts w:ascii="Times New Roman" w:eastAsia="Times New Roman" w:hAnsi="Times New Roman"/>
          <w:sz w:val="24"/>
          <w:szCs w:val="24"/>
        </w:rPr>
      </w:pPr>
      <w:proofErr w:type="spellStart"/>
      <w:r w:rsidRPr="00075D5E">
        <w:rPr>
          <w:rFonts w:ascii="Garamond" w:eastAsia="Times New Roman" w:hAnsi="Garamond"/>
          <w:color w:val="000000"/>
        </w:rPr>
        <w:t>Lorian</w:t>
      </w:r>
      <w:proofErr w:type="spellEnd"/>
      <w:r w:rsidRPr="00075D5E">
        <w:rPr>
          <w:rFonts w:ascii="Garamond" w:eastAsia="Times New Roman" w:hAnsi="Garamond"/>
          <w:color w:val="000000"/>
        </w:rPr>
        <w:t xml:space="preserve">, C.M., &amp; Kennedy, B.P. (2009). Relationships between deforestation, riparian forest buffers and benthic macroinvertebrates in </w:t>
      </w:r>
      <w:proofErr w:type="spellStart"/>
      <w:proofErr w:type="gramStart"/>
      <w:r w:rsidRPr="00075D5E">
        <w:rPr>
          <w:rFonts w:ascii="Garamond" w:eastAsia="Times New Roman" w:hAnsi="Garamond"/>
          <w:color w:val="000000"/>
        </w:rPr>
        <w:t>neotropical</w:t>
      </w:r>
      <w:proofErr w:type="spellEnd"/>
      <w:proofErr w:type="gramEnd"/>
      <w:r w:rsidRPr="00075D5E">
        <w:rPr>
          <w:rFonts w:ascii="Garamond" w:eastAsia="Times New Roman" w:hAnsi="Garamond"/>
          <w:color w:val="000000"/>
        </w:rPr>
        <w:t xml:space="preserve"> headwater streams. </w:t>
      </w:r>
      <w:r w:rsidRPr="00075D5E">
        <w:rPr>
          <w:rFonts w:ascii="Garamond" w:eastAsia="Times New Roman" w:hAnsi="Garamond"/>
          <w:i/>
          <w:iCs/>
          <w:color w:val="000000"/>
        </w:rPr>
        <w:t>Freshwater Biology, 54</w:t>
      </w:r>
      <w:r w:rsidRPr="00075D5E">
        <w:rPr>
          <w:rFonts w:ascii="Garamond" w:eastAsia="Times New Roman" w:hAnsi="Garamond"/>
          <w:color w:val="000000"/>
        </w:rPr>
        <w:t>, 165-180. https://doi.org/10.1111/j.1365-2427.2008.02092.x</w:t>
      </w:r>
    </w:p>
    <w:p w14:paraId="692CBB3F"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741845DC"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Palmer, M., </w:t>
      </w:r>
      <w:proofErr w:type="spellStart"/>
      <w:r w:rsidRPr="00075D5E">
        <w:rPr>
          <w:rFonts w:ascii="Garamond" w:eastAsia="Times New Roman" w:hAnsi="Garamond"/>
          <w:color w:val="000000"/>
        </w:rPr>
        <w:t>Lettenmaier</w:t>
      </w:r>
      <w:proofErr w:type="spellEnd"/>
      <w:r w:rsidRPr="00075D5E">
        <w:rPr>
          <w:rFonts w:ascii="Garamond" w:eastAsia="Times New Roman" w:hAnsi="Garamond"/>
          <w:color w:val="000000"/>
        </w:rPr>
        <w:t xml:space="preserve">, D.P., </w:t>
      </w:r>
      <w:proofErr w:type="spellStart"/>
      <w:r w:rsidRPr="00075D5E">
        <w:rPr>
          <w:rFonts w:ascii="Garamond" w:eastAsia="Times New Roman" w:hAnsi="Garamond"/>
          <w:color w:val="000000"/>
        </w:rPr>
        <w:t>Poff</w:t>
      </w:r>
      <w:proofErr w:type="spellEnd"/>
      <w:r w:rsidRPr="00075D5E">
        <w:rPr>
          <w:rFonts w:ascii="Garamond" w:eastAsia="Times New Roman" w:hAnsi="Garamond"/>
          <w:color w:val="000000"/>
        </w:rPr>
        <w:t xml:space="preserve">, N.L., </w:t>
      </w:r>
      <w:proofErr w:type="spellStart"/>
      <w:r w:rsidRPr="00075D5E">
        <w:rPr>
          <w:rFonts w:ascii="Garamond" w:eastAsia="Times New Roman" w:hAnsi="Garamond"/>
          <w:color w:val="000000"/>
        </w:rPr>
        <w:t>Postel</w:t>
      </w:r>
      <w:proofErr w:type="spellEnd"/>
      <w:r w:rsidRPr="00075D5E">
        <w:rPr>
          <w:rFonts w:ascii="Garamond" w:eastAsia="Times New Roman" w:hAnsi="Garamond"/>
          <w:color w:val="000000"/>
        </w:rPr>
        <w:t xml:space="preserve">, S.L., Richter, B., &amp; Warner, R. (2009). Climate change and river ecosystems: Protection and adaptation options. </w:t>
      </w:r>
      <w:r w:rsidRPr="00075D5E">
        <w:rPr>
          <w:rFonts w:ascii="Garamond" w:eastAsia="Times New Roman" w:hAnsi="Garamond"/>
          <w:i/>
          <w:iCs/>
          <w:color w:val="000000"/>
        </w:rPr>
        <w:t>Environmental Management, 44</w:t>
      </w:r>
      <w:r w:rsidRPr="00075D5E">
        <w:rPr>
          <w:rFonts w:ascii="Garamond" w:eastAsia="Times New Roman" w:hAnsi="Garamond"/>
          <w:color w:val="000000"/>
        </w:rPr>
        <w:t>, 1053-1068. https://doi.org/10.1007/s00267-009-9329-1</w:t>
      </w:r>
    </w:p>
    <w:p w14:paraId="623D114A"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5BCD3433" w14:textId="77777777" w:rsidR="00075D5E" w:rsidRPr="00075D5E" w:rsidRDefault="00075D5E" w:rsidP="00273C0F">
      <w:pPr>
        <w:ind w:left="720" w:hanging="720"/>
        <w:rPr>
          <w:rFonts w:ascii="Times New Roman" w:eastAsia="Times New Roman" w:hAnsi="Times New Roman"/>
          <w:sz w:val="24"/>
          <w:szCs w:val="24"/>
        </w:rPr>
      </w:pPr>
      <w:proofErr w:type="spellStart"/>
      <w:r w:rsidRPr="00075D5E">
        <w:rPr>
          <w:rFonts w:ascii="Garamond" w:eastAsia="Times New Roman" w:hAnsi="Garamond"/>
          <w:color w:val="000000"/>
        </w:rPr>
        <w:t>Rodricks</w:t>
      </w:r>
      <w:proofErr w:type="spellEnd"/>
      <w:r w:rsidRPr="00075D5E">
        <w:rPr>
          <w:rFonts w:ascii="Garamond" w:eastAsia="Times New Roman" w:hAnsi="Garamond"/>
          <w:color w:val="000000"/>
        </w:rPr>
        <w:t>, S. (2010). Enabling the legal framework for PES, Costa Rica. Retrieved from http://www.TEEBweb.org/</w:t>
      </w:r>
    </w:p>
    <w:p w14:paraId="6A586D14" w14:textId="77777777" w:rsidR="00075D5E" w:rsidRPr="00075D5E" w:rsidRDefault="00075D5E" w:rsidP="00075D5E">
      <w:pPr>
        <w:rPr>
          <w:rFonts w:ascii="Times New Roman" w:eastAsia="Times New Roman" w:hAnsi="Times New Roman"/>
          <w:sz w:val="24"/>
          <w:szCs w:val="24"/>
        </w:rPr>
      </w:pPr>
    </w:p>
    <w:p w14:paraId="5D5D8F53"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Sierra, R. &amp; </w:t>
      </w:r>
      <w:proofErr w:type="spellStart"/>
      <w:r w:rsidRPr="00075D5E">
        <w:rPr>
          <w:rFonts w:ascii="Garamond" w:eastAsia="Times New Roman" w:hAnsi="Garamond"/>
          <w:color w:val="000000"/>
        </w:rPr>
        <w:t>Russman</w:t>
      </w:r>
      <w:proofErr w:type="spellEnd"/>
      <w:r w:rsidRPr="00075D5E">
        <w:rPr>
          <w:rFonts w:ascii="Garamond" w:eastAsia="Times New Roman" w:hAnsi="Garamond"/>
          <w:color w:val="000000"/>
        </w:rPr>
        <w:t xml:space="preserve">, E. (2005). On the efficiency of environmental service payments: A forest conservation assessment in the </w:t>
      </w:r>
      <w:proofErr w:type="spellStart"/>
      <w:r w:rsidRPr="00075D5E">
        <w:rPr>
          <w:rFonts w:ascii="Garamond" w:eastAsia="Times New Roman" w:hAnsi="Garamond"/>
          <w:color w:val="000000"/>
        </w:rPr>
        <w:t>Osa</w:t>
      </w:r>
      <w:proofErr w:type="spellEnd"/>
      <w:r w:rsidRPr="00075D5E">
        <w:rPr>
          <w:rFonts w:ascii="Garamond" w:eastAsia="Times New Roman" w:hAnsi="Garamond"/>
          <w:color w:val="000000"/>
        </w:rPr>
        <w:t xml:space="preserve"> Peninsula, Costa Rica. </w:t>
      </w:r>
      <w:r w:rsidRPr="00075D5E">
        <w:rPr>
          <w:rFonts w:ascii="Garamond" w:eastAsia="Times New Roman" w:hAnsi="Garamond"/>
          <w:i/>
          <w:iCs/>
          <w:color w:val="000000"/>
        </w:rPr>
        <w:t>Ecological Economics,</w:t>
      </w:r>
      <w:r w:rsidRPr="00075D5E">
        <w:rPr>
          <w:rFonts w:ascii="Garamond" w:eastAsia="Times New Roman" w:hAnsi="Garamond"/>
          <w:color w:val="000000"/>
        </w:rPr>
        <w:t xml:space="preserve"> </w:t>
      </w:r>
      <w:r w:rsidRPr="00075D5E">
        <w:rPr>
          <w:rFonts w:ascii="Garamond" w:eastAsia="Times New Roman" w:hAnsi="Garamond"/>
          <w:i/>
          <w:iCs/>
          <w:color w:val="000000"/>
        </w:rPr>
        <w:t>59</w:t>
      </w:r>
      <w:r w:rsidRPr="00075D5E">
        <w:rPr>
          <w:rFonts w:ascii="Garamond" w:eastAsia="Times New Roman" w:hAnsi="Garamond"/>
          <w:color w:val="000000"/>
        </w:rPr>
        <w:t>(1), 131-141. https://doi.org/10.1016/j.ecolecon.2005.10.010</w:t>
      </w:r>
    </w:p>
    <w:p w14:paraId="6950550B" w14:textId="77777777" w:rsidR="00075D5E" w:rsidRPr="00075D5E" w:rsidRDefault="00075D5E" w:rsidP="00075D5E">
      <w:pPr>
        <w:rPr>
          <w:rFonts w:ascii="Times New Roman" w:eastAsia="Times New Roman" w:hAnsi="Times New Roman"/>
          <w:sz w:val="24"/>
          <w:szCs w:val="24"/>
        </w:rPr>
      </w:pPr>
    </w:p>
    <w:p w14:paraId="49DB646E" w14:textId="4A134628" w:rsidR="00075D5E" w:rsidRPr="00075D5E" w:rsidRDefault="00075D5E" w:rsidP="00075D5E">
      <w:pPr>
        <w:ind w:left="720" w:hanging="720"/>
        <w:rPr>
          <w:rFonts w:ascii="Times New Roman" w:eastAsia="Times New Roman" w:hAnsi="Times New Roman"/>
          <w:sz w:val="24"/>
          <w:szCs w:val="24"/>
        </w:rPr>
      </w:pPr>
      <w:r w:rsidRPr="00075D5E">
        <w:rPr>
          <w:rFonts w:ascii="Garamond" w:eastAsia="Times New Roman" w:hAnsi="Garamond"/>
          <w:color w:val="000000"/>
        </w:rPr>
        <w:t xml:space="preserve">US Geological Survey Earth Resources Observation and Science Center. (2014). Provisional Landsat OLI </w:t>
      </w:r>
      <w:r w:rsidR="001E68E5">
        <w:rPr>
          <w:rFonts w:ascii="Garamond" w:eastAsia="Times New Roman" w:hAnsi="Garamond"/>
          <w:color w:val="000000"/>
        </w:rPr>
        <w:t>s</w:t>
      </w:r>
      <w:r w:rsidRPr="00075D5E">
        <w:rPr>
          <w:rFonts w:ascii="Garamond" w:eastAsia="Times New Roman" w:hAnsi="Garamond"/>
          <w:color w:val="000000"/>
        </w:rPr>
        <w:t xml:space="preserve">urface </w:t>
      </w:r>
      <w:r w:rsidR="001E68E5">
        <w:rPr>
          <w:rFonts w:ascii="Garamond" w:eastAsia="Times New Roman" w:hAnsi="Garamond"/>
          <w:color w:val="000000"/>
        </w:rPr>
        <w:t>r</w:t>
      </w:r>
      <w:r w:rsidRPr="00075D5E">
        <w:rPr>
          <w:rFonts w:ascii="Garamond" w:eastAsia="Times New Roman" w:hAnsi="Garamond"/>
          <w:color w:val="000000"/>
        </w:rPr>
        <w:t>eflectance [Landsat 5 TM and 8 OLI]. US Geological Survey. https://dx.doi.org/10.5066/F78S4MZJ</w:t>
      </w:r>
    </w:p>
    <w:p w14:paraId="00A8BD36" w14:textId="77777777" w:rsidR="00075D5E" w:rsidRPr="00075D5E" w:rsidRDefault="00075D5E" w:rsidP="00075D5E">
      <w:pPr>
        <w:ind w:left="720" w:hanging="720"/>
        <w:rPr>
          <w:rFonts w:ascii="Times New Roman" w:eastAsia="Times New Roman" w:hAnsi="Times New Roman"/>
          <w:sz w:val="24"/>
          <w:szCs w:val="24"/>
        </w:rPr>
      </w:pPr>
    </w:p>
    <w:p w14:paraId="646F6DA6" w14:textId="77777777" w:rsidR="00075D5E" w:rsidRPr="00075D5E" w:rsidRDefault="00075D5E" w:rsidP="00075D5E">
      <w:pPr>
        <w:shd w:val="clear" w:color="auto" w:fill="FFFFFF"/>
        <w:ind w:left="720" w:hanging="720"/>
        <w:outlineLvl w:val="0"/>
        <w:rPr>
          <w:rFonts w:ascii="Times New Roman" w:eastAsia="Times New Roman" w:hAnsi="Times New Roman"/>
          <w:b/>
          <w:bCs/>
          <w:kern w:val="36"/>
          <w:sz w:val="48"/>
          <w:szCs w:val="48"/>
        </w:rPr>
      </w:pPr>
      <w:r w:rsidRPr="00075D5E">
        <w:rPr>
          <w:rFonts w:ascii="Garamond" w:eastAsia="Times New Roman" w:hAnsi="Garamond"/>
          <w:color w:val="000000"/>
          <w:kern w:val="36"/>
        </w:rPr>
        <w:t xml:space="preserve">U.S./Japan ASTER Science Team. (2014). ASTER Global Digital Elevation Model V002. </w:t>
      </w:r>
    </w:p>
    <w:p w14:paraId="21CE5984" w14:textId="77777777" w:rsidR="00075D5E" w:rsidRPr="00075D5E" w:rsidRDefault="00075D5E" w:rsidP="00273C0F">
      <w:pPr>
        <w:spacing w:after="200"/>
        <w:ind w:left="720"/>
        <w:rPr>
          <w:rFonts w:ascii="Times New Roman" w:eastAsia="Times New Roman" w:hAnsi="Times New Roman"/>
          <w:sz w:val="24"/>
          <w:szCs w:val="24"/>
        </w:rPr>
      </w:pPr>
      <w:r w:rsidRPr="00075D5E">
        <w:rPr>
          <w:rFonts w:ascii="Garamond" w:eastAsia="Times New Roman" w:hAnsi="Garamond"/>
          <w:color w:val="000000"/>
        </w:rPr>
        <w:t>https://dx.doi.org/10.5067/ASTER/ASTGTM.002</w:t>
      </w:r>
    </w:p>
    <w:p w14:paraId="044CE497" w14:textId="77777777" w:rsidR="00075D5E" w:rsidRPr="00075D5E" w:rsidRDefault="00075D5E" w:rsidP="00075D5E">
      <w:pPr>
        <w:rPr>
          <w:rFonts w:ascii="Times New Roman" w:eastAsia="Times New Roman" w:hAnsi="Times New Roman"/>
          <w:sz w:val="24"/>
          <w:szCs w:val="24"/>
        </w:rPr>
      </w:pPr>
      <w:proofErr w:type="spellStart"/>
      <w:r w:rsidRPr="00075D5E">
        <w:rPr>
          <w:rFonts w:ascii="Garamond" w:eastAsia="Times New Roman" w:hAnsi="Garamond"/>
          <w:color w:val="000000"/>
        </w:rPr>
        <w:t>Zahawi</w:t>
      </w:r>
      <w:proofErr w:type="spellEnd"/>
      <w:r w:rsidRPr="00075D5E">
        <w:rPr>
          <w:rFonts w:ascii="Garamond" w:eastAsia="Times New Roman" w:hAnsi="Garamond"/>
          <w:color w:val="000000"/>
        </w:rPr>
        <w:t xml:space="preserve">, R.A., Duran, G., &amp; </w:t>
      </w:r>
      <w:proofErr w:type="spellStart"/>
      <w:r w:rsidRPr="00075D5E">
        <w:rPr>
          <w:rFonts w:ascii="Garamond" w:eastAsia="Times New Roman" w:hAnsi="Garamond"/>
          <w:color w:val="000000"/>
        </w:rPr>
        <w:t>Kormann</w:t>
      </w:r>
      <w:proofErr w:type="spellEnd"/>
      <w:r w:rsidRPr="00075D5E">
        <w:rPr>
          <w:rFonts w:ascii="Garamond" w:eastAsia="Times New Roman" w:hAnsi="Garamond"/>
          <w:color w:val="000000"/>
        </w:rPr>
        <w:t>, U. (2015). Sixty-seven years of land-use change in southern</w:t>
      </w:r>
    </w:p>
    <w:p w14:paraId="14EA1AD9" w14:textId="77777777" w:rsidR="00075D5E" w:rsidRPr="00075D5E" w:rsidRDefault="00075D5E" w:rsidP="00075D5E">
      <w:pPr>
        <w:ind w:left="720"/>
        <w:rPr>
          <w:rFonts w:ascii="Times New Roman" w:eastAsia="Times New Roman" w:hAnsi="Times New Roman"/>
          <w:sz w:val="24"/>
          <w:szCs w:val="24"/>
        </w:rPr>
      </w:pPr>
      <w:r w:rsidRPr="00075D5E">
        <w:rPr>
          <w:rFonts w:ascii="Garamond" w:eastAsia="Times New Roman" w:hAnsi="Garamond"/>
          <w:color w:val="000000"/>
        </w:rPr>
        <w:t xml:space="preserve">Costa Rica. </w:t>
      </w:r>
      <w:r w:rsidRPr="00075D5E">
        <w:rPr>
          <w:rFonts w:ascii="Garamond" w:eastAsia="Times New Roman" w:hAnsi="Garamond"/>
          <w:i/>
          <w:iCs/>
          <w:color w:val="000000"/>
        </w:rPr>
        <w:t>PLOS ONE, 10</w:t>
      </w:r>
      <w:r w:rsidRPr="00075D5E">
        <w:rPr>
          <w:rFonts w:ascii="Garamond" w:eastAsia="Times New Roman" w:hAnsi="Garamond"/>
          <w:color w:val="000000"/>
        </w:rPr>
        <w:t>(11). https://doi:10.1371/journal.pone.0143554</w:t>
      </w:r>
    </w:p>
    <w:p w14:paraId="7414ADD4"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2A220528" w14:textId="77777777" w:rsidR="00CC45F1" w:rsidRPr="00400165" w:rsidRDefault="00CC45F1" w:rsidP="00CC45F1">
      <w:pPr>
        <w:rPr>
          <w:rFonts w:ascii="Garamond" w:eastAsia="Garamond" w:hAnsi="Garamond" w:cs="Garamond"/>
          <w:sz w:val="20"/>
          <w:szCs w:val="20"/>
          <w:lang w:val="es-ES"/>
        </w:rPr>
      </w:pPr>
    </w:p>
    <w:p w14:paraId="1F82D916" w14:textId="77777777" w:rsidR="005D7108" w:rsidRPr="00400165" w:rsidRDefault="005D7108" w:rsidP="00CC45F1">
      <w:pPr>
        <w:rPr>
          <w:rFonts w:ascii="Garamond" w:hAnsi="Garamond"/>
          <w:sz w:val="20"/>
          <w:szCs w:val="20"/>
          <w:lang w:val="es-ES"/>
        </w:rPr>
      </w:pPr>
    </w:p>
    <w:sectPr w:rsidR="005D7108" w:rsidRPr="0040016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325"/>
    <w:multiLevelType w:val="multilevel"/>
    <w:tmpl w:val="32D8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75D5E"/>
    <w:rsid w:val="00095D93"/>
    <w:rsid w:val="000D7963"/>
    <w:rsid w:val="000E3C1F"/>
    <w:rsid w:val="000E4025"/>
    <w:rsid w:val="000F487D"/>
    <w:rsid w:val="000F76DA"/>
    <w:rsid w:val="00105247"/>
    <w:rsid w:val="00107706"/>
    <w:rsid w:val="00123B69"/>
    <w:rsid w:val="00134C6A"/>
    <w:rsid w:val="001538F2"/>
    <w:rsid w:val="00164AAB"/>
    <w:rsid w:val="001976DA"/>
    <w:rsid w:val="001A2ECC"/>
    <w:rsid w:val="001A44FF"/>
    <w:rsid w:val="001D1B19"/>
    <w:rsid w:val="001E68E5"/>
    <w:rsid w:val="002046C4"/>
    <w:rsid w:val="0022612D"/>
    <w:rsid w:val="00227218"/>
    <w:rsid w:val="0023408F"/>
    <w:rsid w:val="00250447"/>
    <w:rsid w:val="00272CD9"/>
    <w:rsid w:val="00273BD3"/>
    <w:rsid w:val="00273C0F"/>
    <w:rsid w:val="00276572"/>
    <w:rsid w:val="00285042"/>
    <w:rsid w:val="00290705"/>
    <w:rsid w:val="002A3451"/>
    <w:rsid w:val="002B6846"/>
    <w:rsid w:val="002C501D"/>
    <w:rsid w:val="002D6CAD"/>
    <w:rsid w:val="002E0F17"/>
    <w:rsid w:val="002E2D9E"/>
    <w:rsid w:val="00302E59"/>
    <w:rsid w:val="003039B5"/>
    <w:rsid w:val="003347A7"/>
    <w:rsid w:val="00334B0C"/>
    <w:rsid w:val="00347670"/>
    <w:rsid w:val="00353F4B"/>
    <w:rsid w:val="00362915"/>
    <w:rsid w:val="003725A0"/>
    <w:rsid w:val="00384B24"/>
    <w:rsid w:val="00394D2B"/>
    <w:rsid w:val="003B54D0"/>
    <w:rsid w:val="003C28CD"/>
    <w:rsid w:val="003D2EDF"/>
    <w:rsid w:val="00400165"/>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F60"/>
    <w:rsid w:val="005D7108"/>
    <w:rsid w:val="00603974"/>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0115"/>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778"/>
    <w:rsid w:val="00A50CFE"/>
    <w:rsid w:val="00A5463B"/>
    <w:rsid w:val="00A60645"/>
    <w:rsid w:val="00A80A92"/>
    <w:rsid w:val="00A8257F"/>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B6F93"/>
    <w:rsid w:val="00BD0255"/>
    <w:rsid w:val="00C057E9"/>
    <w:rsid w:val="00C16572"/>
    <w:rsid w:val="00C32A58"/>
    <w:rsid w:val="00C33A8E"/>
    <w:rsid w:val="00C55FC9"/>
    <w:rsid w:val="00C72F1A"/>
    <w:rsid w:val="00C82473"/>
    <w:rsid w:val="00C83576"/>
    <w:rsid w:val="00CA0A4F"/>
    <w:rsid w:val="00CA0EED"/>
    <w:rsid w:val="00CA4793"/>
    <w:rsid w:val="00CB421A"/>
    <w:rsid w:val="00CB51DA"/>
    <w:rsid w:val="00CB6407"/>
    <w:rsid w:val="00CC45F1"/>
    <w:rsid w:val="00CC7683"/>
    <w:rsid w:val="00CD0433"/>
    <w:rsid w:val="00CE4F6F"/>
    <w:rsid w:val="00D07222"/>
    <w:rsid w:val="00D12F5B"/>
    <w:rsid w:val="00D22F4A"/>
    <w:rsid w:val="00D3189E"/>
    <w:rsid w:val="00D3192F"/>
    <w:rsid w:val="00D42186"/>
    <w:rsid w:val="00D55491"/>
    <w:rsid w:val="00D63B6C"/>
    <w:rsid w:val="00D662F6"/>
    <w:rsid w:val="00D808DE"/>
    <w:rsid w:val="00D9765C"/>
    <w:rsid w:val="00DB5124"/>
    <w:rsid w:val="00DC6974"/>
    <w:rsid w:val="00DF78BA"/>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82A5B"/>
    <w:rsid w:val="00FB1905"/>
    <w:rsid w:val="00FC1ED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5267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s@osaconservation.org" TargetMode="External"/><Relationship Id="rId3" Type="http://schemas.openxmlformats.org/officeDocument/2006/relationships/styles" Target="styles.xml"/><Relationship Id="rId7" Type="http://schemas.openxmlformats.org/officeDocument/2006/relationships/hyperlink" Target="mailto:suravi.sth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D8B3-8906-405D-90AF-73505803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Caren</cp:lastModifiedBy>
  <cp:revision>3</cp:revision>
  <dcterms:created xsi:type="dcterms:W3CDTF">2018-03-08T17:47:00Z</dcterms:created>
  <dcterms:modified xsi:type="dcterms:W3CDTF">2018-03-08T17:49:00Z</dcterms:modified>
</cp:coreProperties>
</file>