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05CEF" w14:textId="77777777" w:rsidR="00C82473" w:rsidRDefault="007B73F9" w:rsidP="009C6D7F">
      <w:pPr>
        <w:rPr>
          <w:b/>
          <w:sz w:val="28"/>
        </w:rPr>
      </w:pPr>
      <w:r>
        <w:rPr>
          <w:b/>
          <w:sz w:val="28"/>
        </w:rPr>
        <w:t>NASA DEVELOP National Program</w:t>
      </w:r>
    </w:p>
    <w:p w14:paraId="5BBA164A" w14:textId="569E28F8" w:rsidR="007B73F9" w:rsidRPr="00A44DD0" w:rsidRDefault="008D7444" w:rsidP="009C6D7F">
      <w:pPr>
        <w:rPr>
          <w:b/>
          <w:sz w:val="24"/>
        </w:rPr>
      </w:pPr>
      <w:r>
        <w:rPr>
          <w:b/>
          <w:sz w:val="24"/>
        </w:rPr>
        <w:t>20</w:t>
      </w:r>
      <w:r w:rsidR="009C6D7F">
        <w:rPr>
          <w:b/>
          <w:sz w:val="24"/>
        </w:rPr>
        <w:t>2</w:t>
      </w:r>
      <w:r w:rsidR="00FA381D">
        <w:rPr>
          <w:b/>
          <w:sz w:val="24"/>
        </w:rPr>
        <w:t>4</w:t>
      </w:r>
      <w:r w:rsidR="00CD5393">
        <w:rPr>
          <w:b/>
          <w:sz w:val="24"/>
        </w:rPr>
        <w:t xml:space="preserve"> </w:t>
      </w:r>
      <w:r w:rsidR="00234EA9">
        <w:rPr>
          <w:b/>
          <w:sz w:val="24"/>
        </w:rPr>
        <w:t>S</w:t>
      </w:r>
      <w:r w:rsidR="00FA381D">
        <w:rPr>
          <w:b/>
          <w:sz w:val="24"/>
        </w:rPr>
        <w:t>pring</w:t>
      </w:r>
      <w:r w:rsidR="00EE5FD7" w:rsidRPr="00A44DD0">
        <w:rPr>
          <w:b/>
          <w:sz w:val="24"/>
        </w:rPr>
        <w:t xml:space="preserve"> </w:t>
      </w:r>
      <w:r w:rsidR="007B73F9" w:rsidRPr="00A44DD0">
        <w:rPr>
          <w:b/>
          <w:sz w:val="24"/>
        </w:rPr>
        <w:t>Project Proposal</w:t>
      </w:r>
    </w:p>
    <w:p w14:paraId="0CF5EA14" w14:textId="77777777" w:rsidR="00A44DD0" w:rsidRDefault="00A44DD0" w:rsidP="009C6D7F">
      <w:pPr>
        <w:rPr>
          <w:b/>
          <w:sz w:val="24"/>
        </w:rPr>
      </w:pPr>
    </w:p>
    <w:p w14:paraId="1897E59E" w14:textId="77777777" w:rsidR="00CF7329" w:rsidRDefault="00CF7329" w:rsidP="009C6D7F">
      <w:pPr>
        <w:rPr>
          <w:b/>
          <w:szCs w:val="20"/>
        </w:rPr>
      </w:pPr>
      <w:r w:rsidRPr="00CF7329">
        <w:rPr>
          <w:b/>
          <w:szCs w:val="20"/>
        </w:rPr>
        <w:t>Pop-up Project – University of Virginia</w:t>
      </w:r>
    </w:p>
    <w:p w14:paraId="1824EBE9" w14:textId="6F512F7E" w:rsidR="007B73F9" w:rsidRPr="008B3821" w:rsidRDefault="0030496A" w:rsidP="009C6D7F">
      <w:pPr>
        <w:rPr>
          <w:b/>
          <w:sz w:val="20"/>
          <w:szCs w:val="20"/>
        </w:rPr>
      </w:pPr>
      <w:r>
        <w:rPr>
          <w:b/>
          <w:sz w:val="20"/>
          <w:szCs w:val="20"/>
        </w:rPr>
        <w:t>California Disasters</w:t>
      </w:r>
    </w:p>
    <w:p w14:paraId="5B7B00A4" w14:textId="4DDCD2D4" w:rsidR="007B73F9" w:rsidRPr="008B3821" w:rsidRDefault="0004555E" w:rsidP="009C6D7F">
      <w:pPr>
        <w:rPr>
          <w:i/>
          <w:sz w:val="20"/>
          <w:szCs w:val="20"/>
        </w:rPr>
      </w:pPr>
      <w:r>
        <w:rPr>
          <w:i/>
          <w:sz w:val="20"/>
          <w:szCs w:val="20"/>
        </w:rPr>
        <w:t>Incorporating</w:t>
      </w:r>
      <w:r w:rsidR="0030496A">
        <w:rPr>
          <w:i/>
          <w:sz w:val="20"/>
          <w:szCs w:val="20"/>
        </w:rPr>
        <w:t xml:space="preserve"> Satellite-Derived Precipitation and Soil Moisture Products </w:t>
      </w:r>
      <w:r>
        <w:rPr>
          <w:i/>
          <w:sz w:val="20"/>
          <w:szCs w:val="20"/>
        </w:rPr>
        <w:t>into</w:t>
      </w:r>
      <w:r w:rsidR="0030496A">
        <w:rPr>
          <w:i/>
          <w:sz w:val="20"/>
          <w:szCs w:val="20"/>
        </w:rPr>
        <w:t xml:space="preserve"> Flood Preparedness and Emergency Management in California</w:t>
      </w:r>
    </w:p>
    <w:p w14:paraId="18D479DC" w14:textId="77777777" w:rsidR="00272CD9" w:rsidRDefault="00272CD9" w:rsidP="009C6D7F">
      <w:pPr>
        <w:rPr>
          <w:b/>
          <w:sz w:val="20"/>
        </w:rPr>
      </w:pPr>
    </w:p>
    <w:p w14:paraId="2A539E14" w14:textId="77777777" w:rsidR="00CD0433" w:rsidRPr="00C33A8E" w:rsidRDefault="00CD0433" w:rsidP="009C6D7F">
      <w:pPr>
        <w:pBdr>
          <w:bottom w:val="single" w:sz="4" w:space="1" w:color="auto"/>
        </w:pBdr>
        <w:rPr>
          <w:b/>
        </w:rPr>
      </w:pPr>
      <w:r w:rsidRPr="00C33A8E">
        <w:rPr>
          <w:b/>
        </w:rPr>
        <w:t>Project Overview</w:t>
      </w:r>
    </w:p>
    <w:p w14:paraId="64E41EBC" w14:textId="3384B257" w:rsidR="008B3821" w:rsidRPr="008B3821" w:rsidRDefault="008B3821" w:rsidP="009C6D7F">
      <w:pPr>
        <w:rPr>
          <w:sz w:val="20"/>
          <w:szCs w:val="20"/>
        </w:rPr>
      </w:pPr>
      <w:r w:rsidRPr="00F268BE">
        <w:rPr>
          <w:b/>
          <w:i/>
          <w:sz w:val="20"/>
          <w:szCs w:val="20"/>
        </w:rPr>
        <w:t>Project Synopsis</w:t>
      </w:r>
      <w:r>
        <w:rPr>
          <w:b/>
          <w:sz w:val="20"/>
          <w:szCs w:val="20"/>
        </w:rPr>
        <w:t xml:space="preserve">: </w:t>
      </w:r>
      <w:r w:rsidR="005D7520">
        <w:rPr>
          <w:rFonts w:ascii="Garamond" w:hAnsi="Garamond"/>
        </w:rPr>
        <w:t>California saw major storms and rainfall caused by multiple a</w:t>
      </w:r>
      <w:r w:rsidR="00F03DC2">
        <w:rPr>
          <w:rFonts w:ascii="Garamond" w:hAnsi="Garamond"/>
        </w:rPr>
        <w:t xml:space="preserve">tmospheric rivers </w:t>
      </w:r>
      <w:r w:rsidR="00880019">
        <w:rPr>
          <w:rFonts w:ascii="Garamond" w:hAnsi="Garamond"/>
        </w:rPr>
        <w:t>in late 2022 through early 2023. These storms caused major flooding</w:t>
      </w:r>
      <w:r w:rsidR="00A678A3">
        <w:rPr>
          <w:rFonts w:ascii="Garamond" w:hAnsi="Garamond"/>
        </w:rPr>
        <w:t xml:space="preserve"> with 22 lives lost and 4.6 billion in property damage</w:t>
      </w:r>
      <w:r w:rsidR="00467737">
        <w:rPr>
          <w:rFonts w:ascii="Garamond" w:hAnsi="Garamond"/>
        </w:rPr>
        <w:t>.</w:t>
      </w:r>
      <w:r w:rsidR="00A678A3">
        <w:rPr>
          <w:rFonts w:ascii="Garamond" w:hAnsi="Garamond"/>
        </w:rPr>
        <w:t xml:space="preserve"> This project will partner with the CA Department of Water Resources</w:t>
      </w:r>
      <w:r w:rsidR="00F45447">
        <w:rPr>
          <w:rFonts w:ascii="Garamond" w:hAnsi="Garamond"/>
        </w:rPr>
        <w:t xml:space="preserve"> to assess the utility of satellite data for </w:t>
      </w:r>
      <w:r w:rsidR="00087EA1">
        <w:rPr>
          <w:rFonts w:ascii="Garamond" w:hAnsi="Garamond"/>
        </w:rPr>
        <w:t xml:space="preserve">monitoring precipitation and soil moisture </w:t>
      </w:r>
      <w:r w:rsidR="00EC6BB2">
        <w:rPr>
          <w:rFonts w:ascii="Garamond" w:hAnsi="Garamond"/>
        </w:rPr>
        <w:t>to fill in data gaps for improved risk assessments</w:t>
      </w:r>
      <w:r w:rsidR="00AE14B3">
        <w:rPr>
          <w:rFonts w:ascii="Garamond" w:hAnsi="Garamond"/>
        </w:rPr>
        <w:t xml:space="preserve"> in Northern California</w:t>
      </w:r>
      <w:r w:rsidR="00E20BEC">
        <w:rPr>
          <w:rFonts w:ascii="Garamond" w:hAnsi="Garamond"/>
        </w:rPr>
        <w:t>, using the 2022-2023 winter storms and flooding events</w:t>
      </w:r>
      <w:r w:rsidR="00CA696E">
        <w:rPr>
          <w:rFonts w:ascii="Garamond" w:hAnsi="Garamond"/>
        </w:rPr>
        <w:t xml:space="preserve"> in Merced and Monterey counties</w:t>
      </w:r>
      <w:r w:rsidR="00E20BEC">
        <w:rPr>
          <w:rFonts w:ascii="Garamond" w:hAnsi="Garamond"/>
        </w:rPr>
        <w:t xml:space="preserve"> as a use case</w:t>
      </w:r>
      <w:r w:rsidR="00CA696E">
        <w:rPr>
          <w:rFonts w:ascii="Garamond" w:hAnsi="Garamond"/>
        </w:rPr>
        <w:t xml:space="preserve"> for the potential utility of these data to inform</w:t>
      </w:r>
      <w:r w:rsidR="00E90519">
        <w:rPr>
          <w:rFonts w:ascii="Garamond" w:hAnsi="Garamond"/>
        </w:rPr>
        <w:t xml:space="preserve"> flooding preparedness and emergency management efforts.</w:t>
      </w:r>
    </w:p>
    <w:p w14:paraId="6B794CB9" w14:textId="77777777" w:rsidR="00353F4B" w:rsidRPr="00936A45" w:rsidRDefault="00353F4B" w:rsidP="009C6D7F">
      <w:pPr>
        <w:rPr>
          <w:b/>
        </w:rPr>
      </w:pPr>
    </w:p>
    <w:p w14:paraId="75CB4D6A" w14:textId="3DC4AB85" w:rsidR="00276572" w:rsidRPr="00EC3694" w:rsidRDefault="00276572" w:rsidP="009C6D7F">
      <w:pPr>
        <w:ind w:left="720" w:hanging="720"/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Study Location:</w:t>
      </w:r>
      <w:r w:rsidRPr="00EC3694">
        <w:rPr>
          <w:sz w:val="20"/>
          <w:szCs w:val="20"/>
        </w:rPr>
        <w:t xml:space="preserve"> </w:t>
      </w:r>
      <w:r w:rsidR="0030496A">
        <w:rPr>
          <w:rFonts w:ascii="Garamond" w:hAnsi="Garamond"/>
        </w:rPr>
        <w:t xml:space="preserve">Merced and Monterey counties, CA </w:t>
      </w:r>
    </w:p>
    <w:p w14:paraId="1CCD5CD8" w14:textId="5E540926" w:rsidR="00916099" w:rsidRPr="00EC3694" w:rsidRDefault="00276572" w:rsidP="009C6D7F">
      <w:pPr>
        <w:ind w:left="720" w:hanging="720"/>
        <w:rPr>
          <w:rFonts w:ascii="Garamond" w:hAnsi="Garamond"/>
          <w:b/>
        </w:rPr>
      </w:pPr>
      <w:r w:rsidRPr="00EC3694">
        <w:rPr>
          <w:b/>
          <w:i/>
          <w:sz w:val="20"/>
          <w:szCs w:val="20"/>
        </w:rPr>
        <w:t>Study Period:</w:t>
      </w:r>
      <w:r w:rsidRPr="00EC3694">
        <w:rPr>
          <w:b/>
          <w:sz w:val="20"/>
          <w:szCs w:val="20"/>
        </w:rPr>
        <w:t xml:space="preserve"> </w:t>
      </w:r>
      <w:r w:rsidR="0030496A">
        <w:rPr>
          <w:rFonts w:ascii="Garamond" w:hAnsi="Garamond"/>
        </w:rPr>
        <w:t>January 20</w:t>
      </w:r>
      <w:r w:rsidR="00D805C1">
        <w:rPr>
          <w:rFonts w:ascii="Garamond" w:hAnsi="Garamond"/>
        </w:rPr>
        <w:t>19</w:t>
      </w:r>
      <w:r w:rsidRPr="00EC3694">
        <w:rPr>
          <w:rFonts w:ascii="Garamond" w:hAnsi="Garamond"/>
        </w:rPr>
        <w:t xml:space="preserve"> </w:t>
      </w:r>
      <w:r w:rsidR="00916099" w:rsidRPr="00EC3694">
        <w:rPr>
          <w:rFonts w:ascii="Garamond" w:hAnsi="Garamond"/>
        </w:rPr>
        <w:t xml:space="preserve">– </w:t>
      </w:r>
      <w:r w:rsidR="0030496A">
        <w:rPr>
          <w:rFonts w:ascii="Garamond" w:hAnsi="Garamond"/>
        </w:rPr>
        <w:t>January 2024</w:t>
      </w:r>
    </w:p>
    <w:p w14:paraId="462EE0EA" w14:textId="77777777" w:rsidR="00276572" w:rsidRPr="00936A45" w:rsidRDefault="00276572" w:rsidP="009C6D7F">
      <w:pPr>
        <w:rPr>
          <w:b/>
        </w:rPr>
      </w:pPr>
    </w:p>
    <w:p w14:paraId="0F77539E" w14:textId="429932A9" w:rsidR="00276572" w:rsidRPr="00EC3694" w:rsidRDefault="00276572" w:rsidP="009C6D7F">
      <w:pPr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Advisor:</w:t>
      </w:r>
      <w:r w:rsidRPr="00EC3694">
        <w:rPr>
          <w:sz w:val="20"/>
          <w:szCs w:val="20"/>
        </w:rPr>
        <w:t xml:space="preserve"> </w:t>
      </w:r>
      <w:r w:rsidR="0030496A">
        <w:rPr>
          <w:rFonts w:ascii="Garamond" w:hAnsi="Garamond"/>
        </w:rPr>
        <w:t>Dr. Venkat Lakshmi</w:t>
      </w:r>
      <w:r w:rsidRPr="00EC3694">
        <w:rPr>
          <w:rFonts w:ascii="Garamond" w:hAnsi="Garamond"/>
        </w:rPr>
        <w:t xml:space="preserve"> (</w:t>
      </w:r>
      <w:r w:rsidR="0030496A">
        <w:rPr>
          <w:rFonts w:ascii="Garamond" w:hAnsi="Garamond"/>
        </w:rPr>
        <w:t>University of Virginia)</w:t>
      </w:r>
      <w:r w:rsidR="00B31C6D">
        <w:rPr>
          <w:rFonts w:ascii="Garamond" w:hAnsi="Garamond"/>
        </w:rPr>
        <w:t xml:space="preserve"> </w:t>
      </w:r>
      <w:hyperlink r:id="rId6" w:history="1">
        <w:r w:rsidR="0030496A" w:rsidRPr="00E61D4B">
          <w:rPr>
            <w:rStyle w:val="Hyperlink"/>
            <w:rFonts w:ascii="Garamond" w:hAnsi="Garamond"/>
          </w:rPr>
          <w:t>vlakshmi@virginia.edu</w:t>
        </w:r>
      </w:hyperlink>
      <w:r w:rsidR="0030496A">
        <w:rPr>
          <w:rFonts w:ascii="Garamond" w:hAnsi="Garamond"/>
        </w:rPr>
        <w:t xml:space="preserve"> </w:t>
      </w:r>
    </w:p>
    <w:p w14:paraId="6FCF895F" w14:textId="77777777" w:rsidR="00272CD9" w:rsidRPr="00936A45" w:rsidRDefault="00272CD9" w:rsidP="009C6D7F">
      <w:pPr>
        <w:rPr>
          <w:b/>
        </w:rPr>
      </w:pPr>
    </w:p>
    <w:p w14:paraId="07D5EB77" w14:textId="77777777" w:rsidR="00CD0433" w:rsidRPr="00EC3694" w:rsidRDefault="00CD0433" w:rsidP="009C6D7F">
      <w:pPr>
        <w:pBdr>
          <w:bottom w:val="single" w:sz="4" w:space="1" w:color="auto"/>
        </w:pBdr>
        <w:rPr>
          <w:b/>
        </w:rPr>
      </w:pPr>
      <w:r w:rsidRPr="00EC3694">
        <w:rPr>
          <w:b/>
        </w:rPr>
        <w:t>Partner Overview</w:t>
      </w:r>
    </w:p>
    <w:p w14:paraId="34B6E1B7" w14:textId="77777777" w:rsidR="00D12F5B" w:rsidRPr="00EC3694" w:rsidRDefault="00A44DD0" w:rsidP="009C6D7F">
      <w:pPr>
        <w:rPr>
          <w:b/>
          <w:i/>
          <w:sz w:val="20"/>
          <w:szCs w:val="20"/>
        </w:rPr>
      </w:pPr>
      <w:r w:rsidRPr="00EC3694">
        <w:rPr>
          <w:b/>
          <w:i/>
          <w:sz w:val="20"/>
          <w:szCs w:val="20"/>
        </w:rPr>
        <w:t>Partner</w:t>
      </w:r>
      <w:r w:rsidR="00835C04" w:rsidRPr="00EC3694">
        <w:rPr>
          <w:b/>
          <w:i/>
          <w:sz w:val="20"/>
          <w:szCs w:val="20"/>
        </w:rPr>
        <w:t xml:space="preserve"> Organization</w:t>
      </w:r>
      <w:r w:rsidR="002E2D9E" w:rsidRPr="00EC3694">
        <w:rPr>
          <w:b/>
          <w:i/>
          <w:sz w:val="20"/>
          <w:szCs w:val="20"/>
        </w:rPr>
        <w:t>(</w:t>
      </w:r>
      <w:r w:rsidR="00835C04" w:rsidRPr="00EC3694">
        <w:rPr>
          <w:b/>
          <w:i/>
          <w:sz w:val="20"/>
          <w:szCs w:val="20"/>
        </w:rPr>
        <w:t>s</w:t>
      </w:r>
      <w:r w:rsidR="002E2D9E" w:rsidRPr="00EC3694">
        <w:rPr>
          <w:b/>
          <w:i/>
          <w:sz w:val="20"/>
          <w:szCs w:val="20"/>
        </w:rPr>
        <w:t>)</w:t>
      </w:r>
      <w:r w:rsidR="00D12F5B" w:rsidRPr="00EC3694">
        <w:rPr>
          <w:b/>
          <w:i/>
          <w:sz w:val="20"/>
          <w:szCs w:val="20"/>
        </w:rPr>
        <w:t>:</w:t>
      </w:r>
    </w:p>
    <w:tbl>
      <w:tblPr>
        <w:tblStyle w:val="TableGrid"/>
        <w:tblW w:w="94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40"/>
        <w:gridCol w:w="3240"/>
        <w:gridCol w:w="1584"/>
        <w:gridCol w:w="1339"/>
      </w:tblGrid>
      <w:tr w:rsidR="00636FAE" w:rsidRPr="00EC3694" w14:paraId="4EEA7B0E" w14:textId="77777777" w:rsidTr="006B01ED">
        <w:tc>
          <w:tcPr>
            <w:tcW w:w="3240" w:type="dxa"/>
            <w:shd w:val="clear" w:color="auto" w:fill="31849B" w:themeFill="accent5" w:themeFillShade="BF"/>
            <w:vAlign w:val="center"/>
          </w:tcPr>
          <w:p w14:paraId="66FDE6C5" w14:textId="77777777" w:rsidR="006804AC" w:rsidRPr="00EC3694" w:rsidRDefault="006804AC" w:rsidP="009C6D7F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Organization</w:t>
            </w:r>
          </w:p>
        </w:tc>
        <w:tc>
          <w:tcPr>
            <w:tcW w:w="3240" w:type="dxa"/>
            <w:shd w:val="clear" w:color="auto" w:fill="31849B" w:themeFill="accent5" w:themeFillShade="BF"/>
            <w:vAlign w:val="center"/>
          </w:tcPr>
          <w:p w14:paraId="358B03BC" w14:textId="037E1C32" w:rsidR="006804AC" w:rsidRPr="00EC3694" w:rsidRDefault="006804AC" w:rsidP="009C6D7F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C</w:t>
            </w:r>
            <w:r w:rsidR="006B01ED">
              <w:rPr>
                <w:b/>
                <w:color w:val="FFFFFF" w:themeColor="background1"/>
                <w:szCs w:val="20"/>
              </w:rPr>
              <w:t>ontact</w:t>
            </w:r>
            <w:r w:rsidRPr="00EC3694">
              <w:rPr>
                <w:b/>
                <w:color w:val="FFFFFF" w:themeColor="background1"/>
                <w:szCs w:val="20"/>
              </w:rPr>
              <w:t xml:space="preserve"> </w:t>
            </w:r>
            <w:r w:rsidRPr="006B01ED">
              <w:rPr>
                <w:b/>
                <w:color w:val="FFFFFF" w:themeColor="background1"/>
                <w:sz w:val="20"/>
                <w:szCs w:val="20"/>
              </w:rPr>
              <w:t>(Name, Position/Title)</w:t>
            </w:r>
          </w:p>
        </w:tc>
        <w:tc>
          <w:tcPr>
            <w:tcW w:w="1584" w:type="dxa"/>
            <w:shd w:val="clear" w:color="auto" w:fill="31849B" w:themeFill="accent5" w:themeFillShade="BF"/>
            <w:vAlign w:val="center"/>
          </w:tcPr>
          <w:p w14:paraId="311B19EA" w14:textId="77777777" w:rsidR="006804AC" w:rsidRPr="00EC3694" w:rsidRDefault="006804AC" w:rsidP="009C6D7F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Partner Type</w:t>
            </w:r>
          </w:p>
        </w:tc>
        <w:tc>
          <w:tcPr>
            <w:tcW w:w="1339" w:type="dxa"/>
            <w:shd w:val="clear" w:color="auto" w:fill="31849B" w:themeFill="accent5" w:themeFillShade="BF"/>
          </w:tcPr>
          <w:p w14:paraId="77BDFEF2" w14:textId="4A74992A" w:rsidR="006804AC" w:rsidRPr="006B01ED" w:rsidRDefault="006B01ED" w:rsidP="009C6D7F">
            <w:pPr>
              <w:jc w:val="center"/>
              <w:rPr>
                <w:b/>
                <w:color w:val="FFFFFF" w:themeColor="background1"/>
              </w:rPr>
            </w:pPr>
            <w:r w:rsidRPr="006B01ED">
              <w:rPr>
                <w:b/>
                <w:color w:val="FFFFFF" w:themeColor="background1"/>
              </w:rPr>
              <w:t>Sector</w:t>
            </w:r>
          </w:p>
        </w:tc>
      </w:tr>
      <w:tr w:rsidR="006804AC" w:rsidRPr="00EC3694" w14:paraId="5D470CD2" w14:textId="77777777" w:rsidTr="006B01ED">
        <w:tc>
          <w:tcPr>
            <w:tcW w:w="3240" w:type="dxa"/>
          </w:tcPr>
          <w:p w14:paraId="147FACB8" w14:textId="6A292C02" w:rsidR="006804AC" w:rsidRPr="008A4B10" w:rsidRDefault="0030496A" w:rsidP="009C6D7F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California Department of Water Resources</w:t>
            </w:r>
          </w:p>
        </w:tc>
        <w:tc>
          <w:tcPr>
            <w:tcW w:w="3240" w:type="dxa"/>
          </w:tcPr>
          <w:p w14:paraId="0111C027" w14:textId="281F5E19" w:rsidR="006804AC" w:rsidRPr="0030496A" w:rsidRDefault="006804AC" w:rsidP="009C6D7F">
            <w:pPr>
              <w:rPr>
                <w:rFonts w:ascii="Garamond" w:hAnsi="Garamond"/>
              </w:rPr>
            </w:pPr>
            <w:r w:rsidRPr="0030496A">
              <w:rPr>
                <w:rFonts w:ascii="Garamond" w:hAnsi="Garamond"/>
              </w:rPr>
              <w:t xml:space="preserve">Dr. </w:t>
            </w:r>
            <w:r w:rsidR="0030496A" w:rsidRPr="0030496A">
              <w:rPr>
                <w:rFonts w:ascii="Garamond" w:hAnsi="Garamond"/>
              </w:rPr>
              <w:t>Mike Anderson</w:t>
            </w:r>
            <w:r w:rsidRPr="0030496A">
              <w:rPr>
                <w:rFonts w:ascii="Garamond" w:hAnsi="Garamond"/>
              </w:rPr>
              <w:t xml:space="preserve">, </w:t>
            </w:r>
            <w:r w:rsidR="0030496A" w:rsidRPr="0030496A">
              <w:rPr>
                <w:rFonts w:ascii="Garamond" w:hAnsi="Garamond"/>
              </w:rPr>
              <w:t>California State Climatologist; Dr. MD Haque, Senior Engineer &amp; Supervising Engineer/Manager Risk As</w:t>
            </w:r>
            <w:r w:rsidR="0030496A">
              <w:rPr>
                <w:rFonts w:ascii="Garamond" w:hAnsi="Garamond"/>
              </w:rPr>
              <w:t>sessment and Mapping Program</w:t>
            </w:r>
            <w:r w:rsidR="0030496A" w:rsidRPr="0030496A">
              <w:rPr>
                <w:rFonts w:ascii="Garamond" w:hAnsi="Garamond"/>
              </w:rPr>
              <w:t xml:space="preserve"> </w:t>
            </w:r>
          </w:p>
        </w:tc>
        <w:tc>
          <w:tcPr>
            <w:tcW w:w="1584" w:type="dxa"/>
          </w:tcPr>
          <w:p w14:paraId="21053937" w14:textId="08B51748" w:rsidR="006804AC" w:rsidRPr="00EC3694" w:rsidRDefault="0086051E" w:rsidP="009C6D7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End </w:t>
            </w:r>
            <w:r w:rsidR="009E4CFF" w:rsidRPr="00EC3694">
              <w:rPr>
                <w:rFonts w:ascii="Garamond" w:hAnsi="Garamond"/>
              </w:rPr>
              <w:t>User</w:t>
            </w:r>
          </w:p>
        </w:tc>
        <w:tc>
          <w:tcPr>
            <w:tcW w:w="1339" w:type="dxa"/>
          </w:tcPr>
          <w:p w14:paraId="6070AA6D" w14:textId="6AD0FA90" w:rsidR="006804AC" w:rsidRPr="00EC3694" w:rsidRDefault="0030496A" w:rsidP="006B01E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State</w:t>
            </w:r>
          </w:p>
        </w:tc>
      </w:tr>
    </w:tbl>
    <w:p w14:paraId="77D4BCBD" w14:textId="77777777" w:rsidR="00CD0433" w:rsidRPr="00936A45" w:rsidRDefault="00CD0433" w:rsidP="009C6D7F"/>
    <w:p w14:paraId="375999FE" w14:textId="65BEAB81" w:rsidR="00C057E9" w:rsidRPr="00EC3694" w:rsidRDefault="00F52113" w:rsidP="009C6D7F">
      <w:pPr>
        <w:rPr>
          <w:b/>
          <w:i/>
          <w:sz w:val="20"/>
          <w:szCs w:val="20"/>
          <w:u w:val="single"/>
        </w:rPr>
      </w:pPr>
      <w:r w:rsidRPr="00EC3694">
        <w:rPr>
          <w:b/>
          <w:i/>
          <w:sz w:val="20"/>
          <w:szCs w:val="20"/>
          <w:u w:val="single"/>
        </w:rPr>
        <w:t>End</w:t>
      </w:r>
      <w:r w:rsidR="00490A64">
        <w:rPr>
          <w:b/>
          <w:i/>
          <w:sz w:val="20"/>
          <w:szCs w:val="20"/>
          <w:u w:val="single"/>
        </w:rPr>
        <w:t xml:space="preserve"> </w:t>
      </w:r>
      <w:r w:rsidR="00C057E9" w:rsidRPr="00EC3694">
        <w:rPr>
          <w:b/>
          <w:i/>
          <w:sz w:val="20"/>
          <w:szCs w:val="20"/>
          <w:u w:val="single"/>
        </w:rPr>
        <w:t>User Overview</w:t>
      </w:r>
    </w:p>
    <w:p w14:paraId="251357F8" w14:textId="6C4AD7AB" w:rsidR="000F7023" w:rsidRDefault="00544C88" w:rsidP="009C6D7F">
      <w:pPr>
        <w:rPr>
          <w:rFonts w:ascii="Garamond" w:hAnsi="Garamond"/>
        </w:rPr>
      </w:pPr>
      <w:r>
        <w:rPr>
          <w:b/>
          <w:i/>
          <w:sz w:val="20"/>
          <w:szCs w:val="20"/>
        </w:rPr>
        <w:t xml:space="preserve">End </w:t>
      </w:r>
      <w:r w:rsidR="007A7268" w:rsidRPr="00EC3694">
        <w:rPr>
          <w:b/>
          <w:i/>
          <w:sz w:val="20"/>
          <w:szCs w:val="20"/>
        </w:rPr>
        <w:t>User</w:t>
      </w:r>
      <w:r w:rsidR="00DC6974" w:rsidRPr="00EC3694">
        <w:rPr>
          <w:b/>
          <w:i/>
          <w:sz w:val="20"/>
          <w:szCs w:val="20"/>
        </w:rPr>
        <w:t>’s</w:t>
      </w:r>
      <w:r w:rsidR="007A7268" w:rsidRPr="00EC3694">
        <w:rPr>
          <w:b/>
          <w:i/>
          <w:sz w:val="20"/>
          <w:szCs w:val="20"/>
        </w:rPr>
        <w:t xml:space="preserve"> </w:t>
      </w:r>
      <w:r w:rsidR="002E2D9E" w:rsidRPr="00EC3694">
        <w:rPr>
          <w:b/>
          <w:i/>
          <w:sz w:val="20"/>
          <w:szCs w:val="20"/>
        </w:rPr>
        <w:t xml:space="preserve">Current </w:t>
      </w:r>
      <w:r w:rsidR="00F52113" w:rsidRPr="00EC3694">
        <w:rPr>
          <w:b/>
          <w:i/>
          <w:sz w:val="20"/>
          <w:szCs w:val="20"/>
        </w:rPr>
        <w:t>Decision-</w:t>
      </w:r>
      <w:r w:rsidR="00CD0433" w:rsidRPr="00EC3694">
        <w:rPr>
          <w:b/>
          <w:i/>
          <w:sz w:val="20"/>
          <w:szCs w:val="20"/>
        </w:rPr>
        <w:t>Making Process</w:t>
      </w:r>
      <w:r w:rsidR="009C6D7F">
        <w:rPr>
          <w:b/>
          <w:i/>
          <w:sz w:val="20"/>
          <w:szCs w:val="20"/>
        </w:rPr>
        <w:t xml:space="preserve"> &amp; C</w:t>
      </w:r>
      <w:r w:rsidR="00B33EAE">
        <w:rPr>
          <w:b/>
          <w:i/>
          <w:sz w:val="20"/>
          <w:szCs w:val="20"/>
        </w:rPr>
        <w:t xml:space="preserve">apacity to use </w:t>
      </w:r>
      <w:r w:rsidR="009C6D7F">
        <w:rPr>
          <w:b/>
          <w:i/>
          <w:sz w:val="20"/>
          <w:szCs w:val="20"/>
        </w:rPr>
        <w:t>Earth Observations</w:t>
      </w:r>
      <w:r w:rsidR="00CD0433" w:rsidRPr="00EC3694">
        <w:rPr>
          <w:b/>
          <w:i/>
          <w:sz w:val="20"/>
          <w:szCs w:val="20"/>
        </w:rPr>
        <w:t>:</w:t>
      </w:r>
      <w:r w:rsidR="00CD0433" w:rsidRPr="00EC3694">
        <w:rPr>
          <w:i/>
          <w:sz w:val="20"/>
          <w:szCs w:val="20"/>
        </w:rPr>
        <w:t xml:space="preserve"> </w:t>
      </w:r>
      <w:r w:rsidR="00E90519">
        <w:rPr>
          <w:rFonts w:ascii="Garamond" w:hAnsi="Garamond"/>
        </w:rPr>
        <w:t>The CA DWR is interested</w:t>
      </w:r>
      <w:r w:rsidR="00E352A0">
        <w:rPr>
          <w:rFonts w:ascii="Garamond" w:hAnsi="Garamond"/>
        </w:rPr>
        <w:t xml:space="preserve"> in improving their risk assessments for water on the ground. They utilize US Army Corps of Engineers </w:t>
      </w:r>
      <w:r w:rsidR="000F7023">
        <w:rPr>
          <w:rFonts w:ascii="Garamond" w:hAnsi="Garamond"/>
        </w:rPr>
        <w:t>models for basin-scale in some areas</w:t>
      </w:r>
      <w:r w:rsidR="00C36471">
        <w:rPr>
          <w:rFonts w:ascii="Garamond" w:hAnsi="Garamond"/>
        </w:rPr>
        <w:t xml:space="preserve"> with some areas having no data. They have explored the use of some Sentinel data but due to temporal limitations </w:t>
      </w:r>
      <w:r w:rsidR="00072C99">
        <w:rPr>
          <w:rFonts w:ascii="Garamond" w:hAnsi="Garamond"/>
        </w:rPr>
        <w:t xml:space="preserve">have not implemented that widely. Satellite precipitation </w:t>
      </w:r>
      <w:r w:rsidR="00452EAA">
        <w:rPr>
          <w:rFonts w:ascii="Garamond" w:hAnsi="Garamond"/>
        </w:rPr>
        <w:t>and soil moisture measurements are</w:t>
      </w:r>
      <w:r w:rsidR="00072C99">
        <w:rPr>
          <w:rFonts w:ascii="Garamond" w:hAnsi="Garamond"/>
        </w:rPr>
        <w:t xml:space="preserve"> of interest as</w:t>
      </w:r>
      <w:r w:rsidR="009250AC">
        <w:rPr>
          <w:rFonts w:ascii="Garamond" w:hAnsi="Garamond"/>
        </w:rPr>
        <w:t xml:space="preserve"> not all areas </w:t>
      </w:r>
      <w:r w:rsidR="00452EAA">
        <w:rPr>
          <w:rFonts w:ascii="Garamond" w:hAnsi="Garamond"/>
        </w:rPr>
        <w:t>have in situ data or</w:t>
      </w:r>
      <w:r w:rsidR="00326558">
        <w:rPr>
          <w:rFonts w:ascii="Garamond" w:hAnsi="Garamond"/>
        </w:rPr>
        <w:t xml:space="preserve"> specialized</w:t>
      </w:r>
      <w:r w:rsidR="00452EAA">
        <w:rPr>
          <w:rFonts w:ascii="Garamond" w:hAnsi="Garamond"/>
        </w:rPr>
        <w:t xml:space="preserve"> models. The CA DWR team is interested in tutorials</w:t>
      </w:r>
      <w:r w:rsidR="00326558">
        <w:rPr>
          <w:rFonts w:ascii="Garamond" w:hAnsi="Garamond"/>
        </w:rPr>
        <w:t xml:space="preserve"> that help them </w:t>
      </w:r>
      <w:r w:rsidR="00A67C4E">
        <w:rPr>
          <w:rFonts w:ascii="Garamond" w:hAnsi="Garamond"/>
        </w:rPr>
        <w:t>to assess the utility of satellite data for their risk assessments and incorporation in future modeling.</w:t>
      </w:r>
    </w:p>
    <w:p w14:paraId="65AD80DB" w14:textId="4A22226E" w:rsidR="00CD0433" w:rsidRPr="00936A45" w:rsidRDefault="00CD0433" w:rsidP="009C6D7F"/>
    <w:p w14:paraId="4C354B64" w14:textId="77777777" w:rsidR="00CD0433" w:rsidRPr="00276572" w:rsidRDefault="002E2D9E" w:rsidP="009C6D7F">
      <w:pPr>
        <w:pBdr>
          <w:bottom w:val="single" w:sz="4" w:space="1" w:color="auto"/>
        </w:pBdr>
        <w:rPr>
          <w:b/>
          <w:szCs w:val="20"/>
        </w:rPr>
      </w:pPr>
      <w:r w:rsidRPr="00276572">
        <w:rPr>
          <w:b/>
          <w:szCs w:val="20"/>
        </w:rPr>
        <w:t>Earth Observation</w:t>
      </w:r>
      <w:r w:rsidR="00276572">
        <w:rPr>
          <w:b/>
          <w:szCs w:val="20"/>
        </w:rPr>
        <w:t>s</w:t>
      </w:r>
      <w:r w:rsidRPr="00276572">
        <w:rPr>
          <w:b/>
          <w:szCs w:val="20"/>
        </w:rPr>
        <w:t xml:space="preserve"> Overview</w:t>
      </w:r>
    </w:p>
    <w:p w14:paraId="339A2281" w14:textId="53CEA51D" w:rsidR="003D2EDF" w:rsidRPr="00276572" w:rsidRDefault="00735F70" w:rsidP="009C6D7F">
      <w:pPr>
        <w:rPr>
          <w:b/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Earth Observations: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2411"/>
        <w:gridCol w:w="4597"/>
      </w:tblGrid>
      <w:tr w:rsidR="00B76BDC" w:rsidRPr="00CD0433" w14:paraId="1E59A37D" w14:textId="77777777" w:rsidTr="0073702A">
        <w:tc>
          <w:tcPr>
            <w:tcW w:w="2347" w:type="dxa"/>
            <w:shd w:val="clear" w:color="auto" w:fill="31849B" w:themeFill="accent5" w:themeFillShade="BF"/>
            <w:vAlign w:val="center"/>
          </w:tcPr>
          <w:p w14:paraId="3B2A8D46" w14:textId="77777777" w:rsidR="00B76BDC" w:rsidRPr="00636FAE" w:rsidRDefault="00B76BDC" w:rsidP="009C6D7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Platform</w:t>
            </w:r>
            <w:r w:rsidR="00D3192F" w:rsidRPr="00636FAE">
              <w:rPr>
                <w:b/>
                <w:bCs/>
                <w:color w:val="FFFFFF"/>
                <w:szCs w:val="20"/>
              </w:rPr>
              <w:t xml:space="preserve"> &amp; Sensor</w:t>
            </w:r>
          </w:p>
        </w:tc>
        <w:tc>
          <w:tcPr>
            <w:tcW w:w="2411" w:type="dxa"/>
            <w:shd w:val="clear" w:color="auto" w:fill="31849B" w:themeFill="accent5" w:themeFillShade="BF"/>
            <w:vAlign w:val="center"/>
          </w:tcPr>
          <w:p w14:paraId="6A7A8B2C" w14:textId="77777777" w:rsidR="00B76BDC" w:rsidRPr="00636FAE" w:rsidRDefault="00D3192F" w:rsidP="009C6D7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Parameter(s)</w:t>
            </w:r>
          </w:p>
        </w:tc>
        <w:tc>
          <w:tcPr>
            <w:tcW w:w="4597" w:type="dxa"/>
            <w:shd w:val="clear" w:color="auto" w:fill="31849B" w:themeFill="accent5" w:themeFillShade="BF"/>
            <w:vAlign w:val="center"/>
          </w:tcPr>
          <w:p w14:paraId="7A3A0187" w14:textId="77777777" w:rsidR="00B76BDC" w:rsidRPr="00636FAE" w:rsidRDefault="00D3192F" w:rsidP="009C6D7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Use</w:t>
            </w:r>
          </w:p>
        </w:tc>
      </w:tr>
      <w:tr w:rsidR="00B76BDC" w:rsidRPr="005C6FC1" w14:paraId="68A574AE" w14:textId="77777777" w:rsidTr="00936A45">
        <w:tc>
          <w:tcPr>
            <w:tcW w:w="2347" w:type="dxa"/>
            <w:vAlign w:val="center"/>
          </w:tcPr>
          <w:p w14:paraId="6FE1A73B" w14:textId="2F7D659A" w:rsidR="00B76BDC" w:rsidRPr="005C6FC1" w:rsidRDefault="008F3805" w:rsidP="009C6D7F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GPM IMERG</w:t>
            </w:r>
          </w:p>
        </w:tc>
        <w:tc>
          <w:tcPr>
            <w:tcW w:w="2411" w:type="dxa"/>
            <w:vAlign w:val="center"/>
          </w:tcPr>
          <w:p w14:paraId="3ED984CF" w14:textId="082F5302" w:rsidR="00B76BDC" w:rsidRPr="005C6FC1" w:rsidRDefault="008F3805" w:rsidP="009C6D7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Precipitation</w:t>
            </w:r>
          </w:p>
        </w:tc>
        <w:tc>
          <w:tcPr>
            <w:tcW w:w="4597" w:type="dxa"/>
            <w:vAlign w:val="center"/>
          </w:tcPr>
          <w:p w14:paraId="39C8D523" w14:textId="565892E2" w:rsidR="00B76BDC" w:rsidRPr="005C6FC1" w:rsidRDefault="008F3805" w:rsidP="009C6D7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GPM data will be used to </w:t>
            </w:r>
            <w:r w:rsidR="004B3AE7">
              <w:rPr>
                <w:rFonts w:ascii="Garamond" w:hAnsi="Garamond"/>
              </w:rPr>
              <w:t>measure</w:t>
            </w:r>
            <w:r>
              <w:rPr>
                <w:rFonts w:ascii="Garamond" w:hAnsi="Garamond"/>
              </w:rPr>
              <w:t xml:space="preserve"> r</w:t>
            </w:r>
            <w:r w:rsidR="000707D5">
              <w:rPr>
                <w:rFonts w:ascii="Garamond" w:hAnsi="Garamond"/>
              </w:rPr>
              <w:t xml:space="preserve">ainfall </w:t>
            </w:r>
            <w:r w:rsidR="004B3AE7">
              <w:rPr>
                <w:rFonts w:ascii="Garamond" w:hAnsi="Garamond"/>
              </w:rPr>
              <w:t>and explore as a possible data gap filler in areas with no rain gauges.</w:t>
            </w:r>
          </w:p>
        </w:tc>
      </w:tr>
      <w:tr w:rsidR="00B76BDC" w:rsidRPr="005C6FC1" w14:paraId="3D3DFEA5" w14:textId="77777777" w:rsidTr="00936A45">
        <w:tc>
          <w:tcPr>
            <w:tcW w:w="2347" w:type="dxa"/>
            <w:tcBorders>
              <w:bottom w:val="single" w:sz="4" w:space="0" w:color="auto"/>
            </w:tcBorders>
            <w:vAlign w:val="center"/>
          </w:tcPr>
          <w:p w14:paraId="2E7A36AA" w14:textId="17661757" w:rsidR="00B76BDC" w:rsidRPr="005C6FC1" w:rsidRDefault="008F3805" w:rsidP="009C6D7F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SMAP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218FF07A" w14:textId="021D97B8" w:rsidR="00B76BDC" w:rsidRPr="005C6FC1" w:rsidRDefault="008F3805" w:rsidP="009C6D7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Soil moisture</w:t>
            </w:r>
          </w:p>
        </w:tc>
        <w:tc>
          <w:tcPr>
            <w:tcW w:w="4597" w:type="dxa"/>
            <w:tcBorders>
              <w:bottom w:val="single" w:sz="4" w:space="0" w:color="auto"/>
            </w:tcBorders>
            <w:vAlign w:val="center"/>
          </w:tcPr>
          <w:p w14:paraId="2A092E32" w14:textId="6B6A4B99" w:rsidR="00B76BDC" w:rsidRPr="005C6FC1" w:rsidRDefault="00542EE0" w:rsidP="009C6D7F">
            <w:pPr>
              <w:rPr>
                <w:rFonts w:ascii="Garamond" w:hAnsi="Garamond"/>
              </w:rPr>
            </w:pPr>
            <w:r w:rsidRPr="00542EE0">
              <w:rPr>
                <w:rFonts w:ascii="Garamond" w:hAnsi="Garamond"/>
              </w:rPr>
              <w:t xml:space="preserve">In combination with Landsat moisture indices and GPM IMERG precipitation data, </w:t>
            </w:r>
            <w:r w:rsidR="00F9375B">
              <w:rPr>
                <w:rFonts w:ascii="Garamond" w:hAnsi="Garamond"/>
              </w:rPr>
              <w:t>and S</w:t>
            </w:r>
            <w:r w:rsidRPr="00542EE0">
              <w:rPr>
                <w:rFonts w:ascii="Garamond" w:hAnsi="Garamond"/>
              </w:rPr>
              <w:t>MAP</w:t>
            </w:r>
            <w:r w:rsidR="00F9375B">
              <w:rPr>
                <w:rFonts w:ascii="Garamond" w:hAnsi="Garamond"/>
              </w:rPr>
              <w:t xml:space="preserve"> and </w:t>
            </w:r>
            <w:r w:rsidR="00F9375B">
              <w:rPr>
                <w:rFonts w:ascii="Garamond" w:hAnsi="Garamond"/>
              </w:rPr>
              <w:lastRenderedPageBreak/>
              <w:t>ECOSTRESS</w:t>
            </w:r>
            <w:r w:rsidRPr="00542EE0">
              <w:rPr>
                <w:rFonts w:ascii="Garamond" w:hAnsi="Garamond"/>
              </w:rPr>
              <w:t xml:space="preserve"> surface soil moisture will characterize conditions associated with </w:t>
            </w:r>
            <w:r>
              <w:rPr>
                <w:rFonts w:ascii="Garamond" w:hAnsi="Garamond"/>
              </w:rPr>
              <w:t>flooding</w:t>
            </w:r>
            <w:r w:rsidRPr="00542EE0">
              <w:rPr>
                <w:rFonts w:ascii="Garamond" w:hAnsi="Garamond"/>
              </w:rPr>
              <w:t>.</w:t>
            </w:r>
          </w:p>
        </w:tc>
      </w:tr>
      <w:tr w:rsidR="00EA3CC7" w:rsidRPr="005C6FC1" w14:paraId="42201541" w14:textId="77777777" w:rsidTr="00936A45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D1D674" w14:textId="5C783A88" w:rsidR="00EA3CC7" w:rsidRDefault="00EA3CC7" w:rsidP="00EA3CC7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lastRenderedPageBreak/>
              <w:t>ECOSTRESS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CF0E9" w14:textId="0B6A6A9F" w:rsidR="00EA3CC7" w:rsidRDefault="00EA3CC7" w:rsidP="00EA3CC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Soil moisture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1381" w14:textId="41FAF564" w:rsidR="00EA3CC7" w:rsidRPr="00E849C8" w:rsidRDefault="00132D18" w:rsidP="00EA3CC7">
            <w:pPr>
              <w:rPr>
                <w:rFonts w:ascii="Garamond" w:hAnsi="Garamond"/>
              </w:rPr>
            </w:pPr>
            <w:r w:rsidRPr="00542EE0">
              <w:rPr>
                <w:rFonts w:ascii="Garamond" w:hAnsi="Garamond"/>
              </w:rPr>
              <w:t xml:space="preserve">In combination with </w:t>
            </w:r>
            <w:r>
              <w:rPr>
                <w:rFonts w:ascii="Garamond" w:hAnsi="Garamond"/>
              </w:rPr>
              <w:t xml:space="preserve">SMAP, </w:t>
            </w:r>
            <w:r w:rsidRPr="00542EE0">
              <w:rPr>
                <w:rFonts w:ascii="Garamond" w:hAnsi="Garamond"/>
              </w:rPr>
              <w:t xml:space="preserve">Landsat moisture indices and GPM IMERG precipitation data, SMAP surface soil moisture will characterize conditions associated with </w:t>
            </w:r>
            <w:r>
              <w:rPr>
                <w:rFonts w:ascii="Garamond" w:hAnsi="Garamond"/>
              </w:rPr>
              <w:t>flooding</w:t>
            </w:r>
          </w:p>
        </w:tc>
      </w:tr>
      <w:tr w:rsidR="00EA3CC7" w:rsidRPr="005C6FC1" w14:paraId="2173ADDF" w14:textId="77777777" w:rsidTr="00936A45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EC88D" w14:textId="58647F38" w:rsidR="00EA3CC7" w:rsidRPr="005C6FC1" w:rsidRDefault="00EA3CC7" w:rsidP="00EA3CC7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Landsat 8 OLI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07D12" w14:textId="793E6B35" w:rsidR="00EA3CC7" w:rsidRPr="005C6FC1" w:rsidRDefault="00EA3CC7" w:rsidP="00EA3CC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Spectral vegetation and moisture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100D" w14:textId="358F23B8" w:rsidR="00EA3CC7" w:rsidRPr="005C6FC1" w:rsidRDefault="00EA3CC7" w:rsidP="00EA3CC7">
            <w:pPr>
              <w:rPr>
                <w:rFonts w:ascii="Garamond" w:hAnsi="Garamond"/>
              </w:rPr>
            </w:pPr>
            <w:r w:rsidRPr="00E849C8">
              <w:rPr>
                <w:rFonts w:ascii="Garamond" w:hAnsi="Garamond"/>
              </w:rPr>
              <w:t xml:space="preserve">Landsat imagery will be used to calculate vegetation and moisture index anomalies to characterize </w:t>
            </w:r>
            <w:r>
              <w:rPr>
                <w:rFonts w:ascii="Garamond" w:hAnsi="Garamond"/>
              </w:rPr>
              <w:t xml:space="preserve">flood </w:t>
            </w:r>
            <w:r w:rsidRPr="00E849C8">
              <w:rPr>
                <w:rFonts w:ascii="Garamond" w:hAnsi="Garamond"/>
              </w:rPr>
              <w:t>risk.</w:t>
            </w:r>
          </w:p>
        </w:tc>
      </w:tr>
      <w:tr w:rsidR="00EA3CC7" w:rsidRPr="005C6FC1" w14:paraId="40842E69" w14:textId="77777777" w:rsidTr="00936A45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6130F" w14:textId="0164EB87" w:rsidR="00EA3CC7" w:rsidRDefault="00EA3CC7" w:rsidP="00EA3CC7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Landsat </w:t>
            </w:r>
            <w:r>
              <w:rPr>
                <w:rFonts w:ascii="Garamond" w:hAnsi="Garamond"/>
                <w:b/>
                <w:bCs/>
              </w:rPr>
              <w:t>9</w:t>
            </w:r>
            <w:r>
              <w:rPr>
                <w:rFonts w:ascii="Garamond" w:hAnsi="Garamond"/>
                <w:b/>
                <w:bCs/>
              </w:rPr>
              <w:t xml:space="preserve"> OLI</w:t>
            </w:r>
            <w:r>
              <w:rPr>
                <w:rFonts w:ascii="Garamond" w:hAnsi="Garamond"/>
                <w:b/>
                <w:bCs/>
              </w:rPr>
              <w:t>-2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626E1" w14:textId="331C9891" w:rsidR="00EA3CC7" w:rsidRDefault="00EA3CC7" w:rsidP="00EA3CC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Spectral vegetation and moisture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461A" w14:textId="4F5A26C1" w:rsidR="00EA3CC7" w:rsidRDefault="00EA3CC7" w:rsidP="00EA3CC7">
            <w:pPr>
              <w:rPr>
                <w:rFonts w:ascii="Garamond" w:hAnsi="Garamond"/>
              </w:rPr>
            </w:pPr>
            <w:r w:rsidRPr="00E849C8">
              <w:rPr>
                <w:rFonts w:ascii="Garamond" w:hAnsi="Garamond"/>
              </w:rPr>
              <w:t xml:space="preserve">Landsat imagery will be used to calculate vegetation and moisture index anomalies to characterize </w:t>
            </w:r>
            <w:r>
              <w:rPr>
                <w:rFonts w:ascii="Garamond" w:hAnsi="Garamond"/>
              </w:rPr>
              <w:t xml:space="preserve">flood </w:t>
            </w:r>
            <w:r w:rsidRPr="00E849C8">
              <w:rPr>
                <w:rFonts w:ascii="Garamond" w:hAnsi="Garamond"/>
              </w:rPr>
              <w:t>risk.</w:t>
            </w:r>
          </w:p>
        </w:tc>
      </w:tr>
      <w:tr w:rsidR="00EA3CC7" w:rsidRPr="005C6FC1" w14:paraId="2733A5D3" w14:textId="77777777" w:rsidTr="00936A45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C405A" w14:textId="3C85F304" w:rsidR="00EA3CC7" w:rsidRDefault="00EA3CC7" w:rsidP="00EA3CC7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Sentinel-2</w:t>
            </w:r>
            <w:r>
              <w:rPr>
                <w:rFonts w:ascii="Garamond" w:hAnsi="Garamond"/>
                <w:b/>
                <w:bCs/>
              </w:rPr>
              <w:t xml:space="preserve"> </w:t>
            </w:r>
            <w:r>
              <w:rPr>
                <w:rFonts w:ascii="Garamond" w:hAnsi="Garamond"/>
                <w:b/>
                <w:bCs/>
              </w:rPr>
              <w:t>MSI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D85D3" w14:textId="4F2A72CE" w:rsidR="00EA3CC7" w:rsidRDefault="00EA3CC7" w:rsidP="00EA3CC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Spectral vegetation and moisture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D448" w14:textId="508D9CF1" w:rsidR="00EA3CC7" w:rsidRDefault="00EA3CC7" w:rsidP="00EA3CC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Sentinel optical</w:t>
            </w:r>
            <w:r w:rsidRPr="00E849C8">
              <w:rPr>
                <w:rFonts w:ascii="Garamond" w:hAnsi="Garamond"/>
              </w:rPr>
              <w:t xml:space="preserve"> imagery will be used to calculate vegetation and moisture index anomalies to characterize </w:t>
            </w:r>
            <w:r>
              <w:rPr>
                <w:rFonts w:ascii="Garamond" w:hAnsi="Garamond"/>
              </w:rPr>
              <w:t xml:space="preserve">flood </w:t>
            </w:r>
            <w:r w:rsidRPr="00E849C8">
              <w:rPr>
                <w:rFonts w:ascii="Garamond" w:hAnsi="Garamond"/>
              </w:rPr>
              <w:t>risk.</w:t>
            </w:r>
          </w:p>
        </w:tc>
      </w:tr>
      <w:tr w:rsidR="00EA3CC7" w:rsidRPr="005C6FC1" w14:paraId="59774BAA" w14:textId="77777777" w:rsidTr="00936A45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FA92F" w14:textId="2933F414" w:rsidR="00EA3CC7" w:rsidRDefault="00EA3CC7" w:rsidP="00EA3CC7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Sentinel-</w:t>
            </w:r>
            <w:r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 xml:space="preserve"> </w:t>
            </w:r>
            <w:r>
              <w:rPr>
                <w:rFonts w:ascii="Garamond" w:hAnsi="Garamond"/>
                <w:b/>
                <w:bCs/>
              </w:rPr>
              <w:t>C-SAR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A2BCB" w14:textId="6A1777FD" w:rsidR="00EA3CC7" w:rsidRDefault="00EA3CC7" w:rsidP="00EA3CC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Synthetic aperture radar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E72D" w14:textId="395D4242" w:rsidR="00EA3CC7" w:rsidRDefault="00EA3CC7" w:rsidP="00EA3CC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SAR data will be used to identify and map flooding extent.</w:t>
            </w:r>
          </w:p>
        </w:tc>
      </w:tr>
    </w:tbl>
    <w:p w14:paraId="6DE21442" w14:textId="77777777" w:rsidR="007A4F2A" w:rsidRPr="00936A45" w:rsidRDefault="007A4F2A" w:rsidP="009C6D7F"/>
    <w:p w14:paraId="1530166C" w14:textId="59DB9A61" w:rsidR="00B9614C" w:rsidRPr="00276572" w:rsidRDefault="007A4F2A" w:rsidP="009C6D7F">
      <w:pPr>
        <w:rPr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Ancillary Datasets:</w:t>
      </w:r>
    </w:p>
    <w:p w14:paraId="7DD6ABB9" w14:textId="77777777" w:rsidR="00B74E48" w:rsidRPr="00B74E48" w:rsidRDefault="00B74E48" w:rsidP="00B74E48">
      <w:pPr>
        <w:pStyle w:val="ListParagraph"/>
        <w:numPr>
          <w:ilvl w:val="0"/>
          <w:numId w:val="5"/>
        </w:numPr>
        <w:rPr>
          <w:rFonts w:ascii="Garamond" w:hAnsi="Garamond"/>
        </w:rPr>
      </w:pPr>
      <w:proofErr w:type="spellStart"/>
      <w:r w:rsidRPr="00B74E48">
        <w:rPr>
          <w:rFonts w:ascii="Garamond" w:hAnsi="Garamond"/>
        </w:rPr>
        <w:t>OpenET</w:t>
      </w:r>
      <w:proofErr w:type="spellEnd"/>
      <w:r w:rsidRPr="00B74E48">
        <w:rPr>
          <w:rFonts w:ascii="Garamond" w:hAnsi="Garamond"/>
        </w:rPr>
        <w:t xml:space="preserve"> – Evapotranspiration data from 2016-2022 will be used to quantify evapotranspiration, compute </w:t>
      </w:r>
      <w:proofErr w:type="spellStart"/>
      <w:r w:rsidRPr="00B74E48">
        <w:rPr>
          <w:rFonts w:ascii="Garamond" w:hAnsi="Garamond"/>
        </w:rPr>
        <w:t>climatologies</w:t>
      </w:r>
      <w:proofErr w:type="spellEnd"/>
      <w:r w:rsidRPr="00B74E48">
        <w:rPr>
          <w:rFonts w:ascii="Garamond" w:hAnsi="Garamond"/>
        </w:rPr>
        <w:t xml:space="preserve">, and input into the hydroperiod trend analysis. </w:t>
      </w:r>
    </w:p>
    <w:p w14:paraId="3572BE84" w14:textId="77777777" w:rsidR="00092D9E" w:rsidRPr="00092D9E" w:rsidRDefault="00092D9E" w:rsidP="00092D9E">
      <w:pPr>
        <w:numPr>
          <w:ilvl w:val="0"/>
          <w:numId w:val="5"/>
        </w:numPr>
        <w:rPr>
          <w:rFonts w:ascii="Garamond" w:hAnsi="Garamond"/>
        </w:rPr>
      </w:pPr>
      <w:r w:rsidRPr="00092D9E">
        <w:rPr>
          <w:rFonts w:ascii="Garamond" w:hAnsi="Garamond"/>
        </w:rPr>
        <w:t>USGS Watershed Boundary Dataset (WBD) – regional watershed boundary data for watershed creation and calculating regional rainfall</w:t>
      </w:r>
    </w:p>
    <w:p w14:paraId="0E039F07" w14:textId="77777777" w:rsidR="00092D9E" w:rsidRPr="00092D9E" w:rsidRDefault="00092D9E" w:rsidP="00092D9E">
      <w:pPr>
        <w:numPr>
          <w:ilvl w:val="0"/>
          <w:numId w:val="5"/>
        </w:numPr>
        <w:rPr>
          <w:rFonts w:ascii="Garamond" w:hAnsi="Garamond"/>
        </w:rPr>
      </w:pPr>
      <w:r w:rsidRPr="00092D9E">
        <w:rPr>
          <w:rFonts w:ascii="Garamond" w:hAnsi="Garamond"/>
        </w:rPr>
        <w:t>US Census Bureau 2020 Census Demographic Data – population and demographic data by census tract from the most recent US Census</w:t>
      </w:r>
    </w:p>
    <w:p w14:paraId="4ABE973B" w14:textId="77777777" w:rsidR="006A2A26" w:rsidRPr="00936A45" w:rsidRDefault="006A2A26" w:rsidP="009C6D7F">
      <w:pPr>
        <w:rPr>
          <w:bCs/>
        </w:rPr>
      </w:pPr>
    </w:p>
    <w:p w14:paraId="52BC1703" w14:textId="43CA86B9" w:rsidR="00CD0433" w:rsidRPr="00276572" w:rsidRDefault="000F487D" w:rsidP="009C6D7F">
      <w:pPr>
        <w:pBdr>
          <w:bottom w:val="single" w:sz="4" w:space="1" w:color="auto"/>
        </w:pBdr>
        <w:rPr>
          <w:b/>
          <w:szCs w:val="20"/>
        </w:rPr>
      </w:pPr>
      <w:r>
        <w:rPr>
          <w:b/>
          <w:szCs w:val="20"/>
        </w:rPr>
        <w:t xml:space="preserve">Decision Support Tool &amp; </w:t>
      </w:r>
      <w:proofErr w:type="gramStart"/>
      <w:r w:rsidR="00AB2804">
        <w:rPr>
          <w:b/>
          <w:szCs w:val="20"/>
        </w:rPr>
        <w:t xml:space="preserve">End </w:t>
      </w:r>
      <w:r w:rsidR="00276572" w:rsidRPr="00276572">
        <w:rPr>
          <w:b/>
          <w:szCs w:val="20"/>
        </w:rPr>
        <w:t>Product</w:t>
      </w:r>
      <w:proofErr w:type="gramEnd"/>
      <w:r w:rsidR="00276572" w:rsidRPr="00276572">
        <w:rPr>
          <w:b/>
          <w:szCs w:val="20"/>
        </w:rPr>
        <w:t xml:space="preserve"> Overview</w:t>
      </w:r>
    </w:p>
    <w:p w14:paraId="14CBC202" w14:textId="77777777" w:rsidR="00073224" w:rsidRPr="00276572" w:rsidRDefault="001538F2" w:rsidP="009C6D7F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End</w:t>
      </w:r>
      <w:r w:rsidR="00B9571C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Products: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3600"/>
        <w:gridCol w:w="3456"/>
      </w:tblGrid>
      <w:tr w:rsidR="005275A5" w:rsidRPr="001538F2" w14:paraId="2A0027C9" w14:textId="77777777" w:rsidTr="005275A5">
        <w:tc>
          <w:tcPr>
            <w:tcW w:w="2304" w:type="dxa"/>
            <w:shd w:val="clear" w:color="auto" w:fill="31849B" w:themeFill="accent5" w:themeFillShade="BF"/>
            <w:vAlign w:val="center"/>
          </w:tcPr>
          <w:p w14:paraId="67DE7A20" w14:textId="36E31C2D" w:rsidR="005275A5" w:rsidRPr="00636FAE" w:rsidRDefault="005275A5" w:rsidP="009C6D7F">
            <w:pPr>
              <w:jc w:val="center"/>
              <w:rPr>
                <w:b/>
                <w:bCs/>
                <w:color w:val="FFFFFF"/>
              </w:rPr>
            </w:pPr>
            <w:proofErr w:type="gramStart"/>
            <w:r w:rsidRPr="00636FAE">
              <w:rPr>
                <w:b/>
                <w:bCs/>
                <w:color w:val="FFFFFF"/>
              </w:rPr>
              <w:t>E</w:t>
            </w:r>
            <w:r>
              <w:rPr>
                <w:b/>
                <w:bCs/>
                <w:color w:val="FFFFFF"/>
              </w:rPr>
              <w:t xml:space="preserve">nd </w:t>
            </w:r>
            <w:r w:rsidRPr="00636FAE">
              <w:rPr>
                <w:b/>
                <w:bCs/>
                <w:color w:val="FFFFFF"/>
              </w:rPr>
              <w:t>Product</w:t>
            </w:r>
            <w:proofErr w:type="gramEnd"/>
          </w:p>
        </w:tc>
        <w:tc>
          <w:tcPr>
            <w:tcW w:w="3600" w:type="dxa"/>
            <w:shd w:val="clear" w:color="auto" w:fill="31849B" w:themeFill="accent5" w:themeFillShade="BF"/>
            <w:vAlign w:val="center"/>
          </w:tcPr>
          <w:p w14:paraId="5D000EB1" w14:textId="77777777" w:rsidR="005275A5" w:rsidRPr="00636FAE" w:rsidRDefault="005275A5" w:rsidP="009C6D7F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Partner Use</w:t>
            </w:r>
          </w:p>
        </w:tc>
        <w:tc>
          <w:tcPr>
            <w:tcW w:w="3456" w:type="dxa"/>
            <w:shd w:val="clear" w:color="auto" w:fill="31849B" w:themeFill="accent5" w:themeFillShade="BF"/>
            <w:vAlign w:val="center"/>
          </w:tcPr>
          <w:p w14:paraId="664079CF" w14:textId="77777777" w:rsidR="005275A5" w:rsidRPr="00636FAE" w:rsidRDefault="005275A5" w:rsidP="009C6D7F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Datasets &amp; Analyses</w:t>
            </w:r>
          </w:p>
        </w:tc>
      </w:tr>
      <w:tr w:rsidR="00B25F57" w:rsidRPr="00CD0433" w14:paraId="0B4C6B13" w14:textId="77777777" w:rsidTr="005275A5">
        <w:tc>
          <w:tcPr>
            <w:tcW w:w="2304" w:type="dxa"/>
            <w:vAlign w:val="center"/>
          </w:tcPr>
          <w:p w14:paraId="2BED3004" w14:textId="57E6742E" w:rsidR="00B25F57" w:rsidRDefault="00B25F57" w:rsidP="00B25F57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2022-2023 Flood Case Study</w:t>
            </w:r>
          </w:p>
        </w:tc>
        <w:tc>
          <w:tcPr>
            <w:tcW w:w="3600" w:type="dxa"/>
            <w:vAlign w:val="center"/>
          </w:tcPr>
          <w:p w14:paraId="4557E265" w14:textId="3F03F535" w:rsidR="00B25F57" w:rsidRDefault="00B25F57" w:rsidP="00B25F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Provides insights into the 2022-2023 flood events based on satellite-derived measurements.</w:t>
            </w:r>
          </w:p>
        </w:tc>
        <w:tc>
          <w:tcPr>
            <w:tcW w:w="3456" w:type="dxa"/>
            <w:vAlign w:val="center"/>
          </w:tcPr>
          <w:p w14:paraId="57950778" w14:textId="15E2CCB2" w:rsidR="00B25F57" w:rsidRDefault="00B25F57" w:rsidP="00B25F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GPM IMERG, SMAP, ECOSTRESS, </w:t>
            </w:r>
            <w:proofErr w:type="spellStart"/>
            <w:r>
              <w:rPr>
                <w:rFonts w:ascii="Garamond" w:hAnsi="Garamond"/>
              </w:rPr>
              <w:t>Landsats</w:t>
            </w:r>
            <w:proofErr w:type="spellEnd"/>
            <w:r>
              <w:rPr>
                <w:rFonts w:ascii="Garamond" w:hAnsi="Garamond"/>
              </w:rPr>
              <w:t>, and Sentinel data will be collected as available before, during, and after the flood events to provide precipitation and soil moisture values.</w:t>
            </w:r>
          </w:p>
        </w:tc>
      </w:tr>
      <w:tr w:rsidR="00B25F57" w:rsidRPr="00CD0433" w14:paraId="407EEF43" w14:textId="77777777" w:rsidTr="005275A5">
        <w:tc>
          <w:tcPr>
            <w:tcW w:w="2304" w:type="dxa"/>
            <w:vAlign w:val="center"/>
          </w:tcPr>
          <w:p w14:paraId="6303043D" w14:textId="11C3A420" w:rsidR="00B25F57" w:rsidRPr="008A4B10" w:rsidRDefault="00B25F57" w:rsidP="00B25F57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Climatology Maps</w:t>
            </w:r>
          </w:p>
        </w:tc>
        <w:tc>
          <w:tcPr>
            <w:tcW w:w="3600" w:type="dxa"/>
            <w:vAlign w:val="center"/>
          </w:tcPr>
          <w:p w14:paraId="05C6772C" w14:textId="4B4AFD27" w:rsidR="00B25F57" w:rsidRPr="00EC3694" w:rsidRDefault="00B25F57" w:rsidP="00B25F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This product will analyze precipitation and evapotranspiration </w:t>
            </w:r>
            <w:proofErr w:type="spellStart"/>
            <w:r>
              <w:rPr>
                <w:rFonts w:ascii="Garamond" w:hAnsi="Garamond"/>
              </w:rPr>
              <w:t>normals</w:t>
            </w:r>
            <w:proofErr w:type="spellEnd"/>
            <w:r>
              <w:rPr>
                <w:rFonts w:ascii="Garamond" w:hAnsi="Garamond"/>
              </w:rPr>
              <w:t xml:space="preserve"> over the </w:t>
            </w:r>
            <w:r w:rsidR="00D805C1">
              <w:rPr>
                <w:rFonts w:ascii="Garamond" w:hAnsi="Garamond"/>
              </w:rPr>
              <w:t>past five years</w:t>
            </w:r>
            <w:r>
              <w:rPr>
                <w:rFonts w:ascii="Garamond" w:hAnsi="Garamond"/>
              </w:rPr>
              <w:t xml:space="preserve"> to provide partners with a spatiotemporal assessment of climate variables to identify areas susceptible to flood.</w:t>
            </w:r>
          </w:p>
        </w:tc>
        <w:tc>
          <w:tcPr>
            <w:tcW w:w="3456" w:type="dxa"/>
            <w:vAlign w:val="center"/>
          </w:tcPr>
          <w:p w14:paraId="29D692C0" w14:textId="53B9D951" w:rsidR="00B25F57" w:rsidRPr="005C6FC1" w:rsidRDefault="00B25F57" w:rsidP="00B25F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GPM IMERG, SMAP, ECOSTRESS </w:t>
            </w:r>
            <w:proofErr w:type="spellStart"/>
            <w:r>
              <w:rPr>
                <w:rFonts w:ascii="Garamond" w:hAnsi="Garamond"/>
              </w:rPr>
              <w:t>OpenET</w:t>
            </w:r>
            <w:proofErr w:type="spellEnd"/>
            <w:r>
              <w:rPr>
                <w:rFonts w:ascii="Garamond" w:hAnsi="Garamond"/>
              </w:rPr>
              <w:t xml:space="preserve"> to measure precipitation and evapotranspiration and calculate averages of each climate variable and generate climatology maps.</w:t>
            </w:r>
          </w:p>
        </w:tc>
      </w:tr>
      <w:tr w:rsidR="00B25F57" w:rsidRPr="00CD0433" w14:paraId="3C0354EF" w14:textId="77777777" w:rsidTr="005275A5">
        <w:tc>
          <w:tcPr>
            <w:tcW w:w="2304" w:type="dxa"/>
            <w:vAlign w:val="center"/>
          </w:tcPr>
          <w:p w14:paraId="2F17E7D3" w14:textId="44684E38" w:rsidR="00B25F57" w:rsidRPr="008A4B10" w:rsidRDefault="00241717" w:rsidP="00B25F57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Soil Moisture Tutorial</w:t>
            </w:r>
          </w:p>
        </w:tc>
        <w:tc>
          <w:tcPr>
            <w:tcW w:w="3600" w:type="dxa"/>
            <w:vAlign w:val="center"/>
          </w:tcPr>
          <w:p w14:paraId="43255A93" w14:textId="6A017B7A" w:rsidR="00B25F57" w:rsidRPr="005C6FC1" w:rsidRDefault="00BB7092" w:rsidP="00B25F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Explore incorporation of satellite-derived soil moisture products in future flood risk mapping.</w:t>
            </w:r>
          </w:p>
        </w:tc>
        <w:tc>
          <w:tcPr>
            <w:tcW w:w="3456" w:type="dxa"/>
            <w:vAlign w:val="center"/>
          </w:tcPr>
          <w:p w14:paraId="0B1099D7" w14:textId="422EDD11" w:rsidR="00B25F57" w:rsidRPr="005C6FC1" w:rsidRDefault="00BB7092" w:rsidP="00B25F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SMAP, ECOSTRES, </w:t>
            </w:r>
            <w:proofErr w:type="spellStart"/>
            <w:r>
              <w:rPr>
                <w:rFonts w:ascii="Garamond" w:hAnsi="Garamond"/>
              </w:rPr>
              <w:t>Landsats</w:t>
            </w:r>
            <w:proofErr w:type="spellEnd"/>
            <w:r>
              <w:rPr>
                <w:rFonts w:ascii="Garamond" w:hAnsi="Garamond"/>
              </w:rPr>
              <w:t>, Sentinel-2 MSI</w:t>
            </w:r>
            <w:r w:rsidR="00386705">
              <w:rPr>
                <w:rFonts w:ascii="Garamond" w:hAnsi="Garamond"/>
              </w:rPr>
              <w:t xml:space="preserve"> to calculate soil moisture</w:t>
            </w:r>
            <w:r w:rsidR="00D805C1">
              <w:rPr>
                <w:rFonts w:ascii="Garamond" w:hAnsi="Garamond"/>
              </w:rPr>
              <w:t xml:space="preserve"> in a specific geography and </w:t>
            </w:r>
            <w:proofErr w:type="gramStart"/>
            <w:r w:rsidR="00D805C1">
              <w:rPr>
                <w:rFonts w:ascii="Garamond" w:hAnsi="Garamond"/>
              </w:rPr>
              <w:t>time period</w:t>
            </w:r>
            <w:proofErr w:type="gramEnd"/>
            <w:r w:rsidR="00D805C1">
              <w:rPr>
                <w:rFonts w:ascii="Garamond" w:hAnsi="Garamond"/>
              </w:rPr>
              <w:t>.</w:t>
            </w:r>
          </w:p>
        </w:tc>
      </w:tr>
      <w:tr w:rsidR="00B25F57" w:rsidRPr="00CD0433" w14:paraId="6CADEA21" w14:textId="77777777" w:rsidTr="005275A5">
        <w:tc>
          <w:tcPr>
            <w:tcW w:w="2304" w:type="dxa"/>
            <w:vAlign w:val="center"/>
          </w:tcPr>
          <w:p w14:paraId="60ADAAAA" w14:textId="5671FFCA" w:rsidR="00B25F57" w:rsidRPr="008A4B10" w:rsidRDefault="00241717" w:rsidP="00B25F57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Precipitation Tutorial</w:t>
            </w:r>
          </w:p>
        </w:tc>
        <w:tc>
          <w:tcPr>
            <w:tcW w:w="3600" w:type="dxa"/>
            <w:vAlign w:val="center"/>
          </w:tcPr>
          <w:p w14:paraId="017926FC" w14:textId="188A2EB2" w:rsidR="00B25F57" w:rsidRPr="005C6FC1" w:rsidRDefault="00BB7092" w:rsidP="00B25F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Explore incorporation of satellite-derived </w:t>
            </w:r>
            <w:proofErr w:type="spellStart"/>
            <w:r>
              <w:rPr>
                <w:rFonts w:ascii="Garamond" w:hAnsi="Garamond"/>
              </w:rPr>
              <w:t>precip</w:t>
            </w:r>
            <w:proofErr w:type="spellEnd"/>
            <w:r>
              <w:rPr>
                <w:rFonts w:ascii="Garamond" w:hAnsi="Garamond"/>
              </w:rPr>
              <w:t xml:space="preserve"> products in future flood risk mapping.</w:t>
            </w:r>
          </w:p>
        </w:tc>
        <w:tc>
          <w:tcPr>
            <w:tcW w:w="3456" w:type="dxa"/>
            <w:vAlign w:val="center"/>
          </w:tcPr>
          <w:p w14:paraId="1FD94241" w14:textId="48222155" w:rsidR="00B25F57" w:rsidRPr="005C6FC1" w:rsidRDefault="00BB7092" w:rsidP="00B25F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GPM IMERG</w:t>
            </w:r>
            <w:r w:rsidR="00386705">
              <w:rPr>
                <w:rFonts w:ascii="Garamond" w:hAnsi="Garamond"/>
              </w:rPr>
              <w:t xml:space="preserve"> to calculate rainfall measurements in a specific geography and </w:t>
            </w:r>
            <w:proofErr w:type="gramStart"/>
            <w:r w:rsidR="00386705">
              <w:rPr>
                <w:rFonts w:ascii="Garamond" w:hAnsi="Garamond"/>
              </w:rPr>
              <w:t>time period</w:t>
            </w:r>
            <w:proofErr w:type="gramEnd"/>
            <w:r w:rsidR="00386705">
              <w:rPr>
                <w:rFonts w:ascii="Garamond" w:hAnsi="Garamond"/>
              </w:rPr>
              <w:t>.</w:t>
            </w:r>
          </w:p>
        </w:tc>
      </w:tr>
    </w:tbl>
    <w:p w14:paraId="12B98CC6" w14:textId="3F787FE7" w:rsidR="00CD0433" w:rsidRDefault="00CD0433" w:rsidP="009C6D7F"/>
    <w:p w14:paraId="735A3735" w14:textId="77777777" w:rsidR="00272CD9" w:rsidRPr="00272CD9" w:rsidRDefault="00272CD9" w:rsidP="009C6D7F">
      <w:pPr>
        <w:pBdr>
          <w:bottom w:val="single" w:sz="4" w:space="1" w:color="auto"/>
        </w:pBdr>
        <w:rPr>
          <w:b/>
          <w:szCs w:val="20"/>
        </w:rPr>
      </w:pPr>
      <w:r w:rsidRPr="00272CD9">
        <w:rPr>
          <w:b/>
          <w:szCs w:val="20"/>
        </w:rPr>
        <w:t>Project Timeline &amp; Previous Related Work</w:t>
      </w:r>
    </w:p>
    <w:p w14:paraId="6704DDB1" w14:textId="5696DF16" w:rsidR="00272CD9" w:rsidRPr="00CD0433" w:rsidRDefault="00272CD9" w:rsidP="009C6D7F">
      <w:pPr>
        <w:rPr>
          <w:sz w:val="20"/>
          <w:szCs w:val="20"/>
        </w:rPr>
      </w:pPr>
      <w:r w:rsidRPr="00272CD9">
        <w:rPr>
          <w:b/>
          <w:i/>
          <w:sz w:val="20"/>
          <w:szCs w:val="20"/>
        </w:rPr>
        <w:lastRenderedPageBreak/>
        <w:t>Project Timeline:</w:t>
      </w:r>
      <w:r w:rsidRPr="00CD0433">
        <w:rPr>
          <w:b/>
          <w:sz w:val="20"/>
          <w:szCs w:val="20"/>
        </w:rPr>
        <w:t xml:space="preserve"> </w:t>
      </w:r>
      <w:r w:rsidR="00107706" w:rsidRPr="001E5271">
        <w:rPr>
          <w:rFonts w:ascii="Garamond" w:hAnsi="Garamond"/>
        </w:rPr>
        <w:t>1</w:t>
      </w:r>
      <w:r w:rsidR="00107706">
        <w:rPr>
          <w:rFonts w:ascii="Garamond" w:hAnsi="Garamond"/>
        </w:rPr>
        <w:t xml:space="preserve"> Term</w:t>
      </w:r>
      <w:r w:rsidR="002A4E94">
        <w:rPr>
          <w:rFonts w:ascii="Garamond" w:hAnsi="Garamond"/>
        </w:rPr>
        <w:t>:</w:t>
      </w:r>
      <w:r w:rsidR="00801632">
        <w:rPr>
          <w:rFonts w:ascii="Garamond" w:hAnsi="Garamond"/>
        </w:rPr>
        <w:t xml:space="preserve"> 2024 Spring</w:t>
      </w:r>
    </w:p>
    <w:p w14:paraId="5E41EB27" w14:textId="35896234" w:rsidR="00234EA9" w:rsidRDefault="00234EA9" w:rsidP="00234EA9">
      <w:pPr>
        <w:rPr>
          <w:rFonts w:ascii="Garamond" w:hAnsi="Garamond"/>
          <w:b/>
        </w:rPr>
      </w:pPr>
    </w:p>
    <w:p w14:paraId="1782EEBC" w14:textId="77777777" w:rsidR="00234EA9" w:rsidRPr="00234EA9" w:rsidRDefault="00234EA9" w:rsidP="00234EA9">
      <w:pPr>
        <w:rPr>
          <w:sz w:val="20"/>
          <w:szCs w:val="20"/>
        </w:rPr>
      </w:pPr>
      <w:r w:rsidRPr="00234EA9">
        <w:rPr>
          <w:b/>
          <w:bCs/>
          <w:i/>
          <w:iCs/>
          <w:sz w:val="20"/>
          <w:szCs w:val="20"/>
        </w:rPr>
        <w:t>Similar Past DEVELOP Projects</w:t>
      </w:r>
      <w:r w:rsidRPr="00234EA9">
        <w:rPr>
          <w:sz w:val="20"/>
          <w:szCs w:val="20"/>
        </w:rPr>
        <w:t>:</w:t>
      </w:r>
    </w:p>
    <w:p w14:paraId="150D6E34" w14:textId="3E8B27FE" w:rsidR="00234EA9" w:rsidRPr="00FC1C40" w:rsidRDefault="00E7443B" w:rsidP="00FF507C">
      <w:pPr>
        <w:pStyle w:val="ListParagraph"/>
        <w:numPr>
          <w:ilvl w:val="0"/>
          <w:numId w:val="11"/>
        </w:numPr>
        <w:rPr>
          <w:rFonts w:ascii="Garamond" w:hAnsi="Garamond"/>
        </w:rPr>
      </w:pPr>
      <w:r w:rsidRPr="00FC1C40">
        <w:rPr>
          <w:rFonts w:ascii="Garamond" w:hAnsi="Garamond"/>
        </w:rPr>
        <w:t>2023 Summer</w:t>
      </w:r>
      <w:r w:rsidR="00225E01" w:rsidRPr="00FC1C40">
        <w:rPr>
          <w:rFonts w:ascii="Garamond" w:hAnsi="Garamond"/>
        </w:rPr>
        <w:t xml:space="preserve"> (</w:t>
      </w:r>
      <w:r w:rsidRPr="00FC1C40">
        <w:rPr>
          <w:rFonts w:ascii="Garamond" w:hAnsi="Garamond"/>
        </w:rPr>
        <w:t>PUP</w:t>
      </w:r>
      <w:r w:rsidR="00225E01" w:rsidRPr="00FC1C40">
        <w:rPr>
          <w:rFonts w:ascii="Garamond" w:hAnsi="Garamond"/>
        </w:rPr>
        <w:t xml:space="preserve">) </w:t>
      </w:r>
      <w:r w:rsidR="00823DC3" w:rsidRPr="00FC1C40">
        <w:rPr>
          <w:rFonts w:ascii="Garamond" w:hAnsi="Garamond"/>
        </w:rPr>
        <w:t>–</w:t>
      </w:r>
      <w:r w:rsidR="00225E01" w:rsidRPr="00FC1C40">
        <w:rPr>
          <w:rFonts w:ascii="Garamond" w:hAnsi="Garamond"/>
        </w:rPr>
        <w:t xml:space="preserve"> </w:t>
      </w:r>
      <w:r w:rsidR="00FC1C40" w:rsidRPr="00FC1C40">
        <w:rPr>
          <w:rFonts w:ascii="Garamond" w:hAnsi="Garamond"/>
        </w:rPr>
        <w:t>Chile Wildland Fires</w:t>
      </w:r>
      <w:r w:rsidR="00823DC3" w:rsidRPr="00FC1C40">
        <w:rPr>
          <w:rFonts w:ascii="Garamond" w:hAnsi="Garamond"/>
        </w:rPr>
        <w:t>:</w:t>
      </w:r>
      <w:r w:rsidR="00234EA9" w:rsidRPr="00FC1C40">
        <w:rPr>
          <w:rFonts w:ascii="Garamond" w:hAnsi="Garamond"/>
        </w:rPr>
        <w:t xml:space="preserve"> website URL</w:t>
      </w:r>
    </w:p>
    <w:p w14:paraId="3F7664E5" w14:textId="592BC8E8" w:rsidR="00C93940" w:rsidRDefault="00C93940" w:rsidP="004F0FB8">
      <w:pPr>
        <w:pStyle w:val="ListParagraph"/>
        <w:numPr>
          <w:ilvl w:val="0"/>
          <w:numId w:val="11"/>
        </w:numPr>
        <w:rPr>
          <w:rFonts w:ascii="Garamond" w:hAnsi="Garamond"/>
        </w:rPr>
      </w:pPr>
      <w:r>
        <w:rPr>
          <w:rFonts w:ascii="Garamond" w:hAnsi="Garamond"/>
        </w:rPr>
        <w:t xml:space="preserve">2023 Spring (PUP) – InVEST Urban Development: </w:t>
      </w:r>
      <w:hyperlink r:id="rId7" w:history="1">
        <w:r w:rsidR="009A3C51" w:rsidRPr="0077369E">
          <w:rPr>
            <w:rStyle w:val="Hyperlink"/>
            <w:rFonts w:ascii="Garamond" w:hAnsi="Garamond"/>
          </w:rPr>
          <w:t>https://appliedsciences.nasa.gov/what-we-do/projects/incorporating-earth-observation-data-integrated-valuation-ecosystem-services</w:t>
        </w:r>
      </w:hyperlink>
      <w:r w:rsidR="009A3C51">
        <w:rPr>
          <w:rFonts w:ascii="Garamond" w:hAnsi="Garamond"/>
        </w:rPr>
        <w:t xml:space="preserve"> </w:t>
      </w:r>
    </w:p>
    <w:p w14:paraId="0004EBB2" w14:textId="4077E123" w:rsidR="00234EA9" w:rsidRPr="007F6E5A" w:rsidRDefault="00121FA3" w:rsidP="007F6E5A">
      <w:pPr>
        <w:pStyle w:val="ListParagraph"/>
        <w:numPr>
          <w:ilvl w:val="0"/>
          <w:numId w:val="11"/>
        </w:numPr>
        <w:rPr>
          <w:rFonts w:ascii="Garamond" w:hAnsi="Garamond"/>
        </w:rPr>
      </w:pPr>
      <w:r>
        <w:rPr>
          <w:rFonts w:ascii="Garamond" w:hAnsi="Garamond"/>
        </w:rPr>
        <w:t>2022 Summer</w:t>
      </w:r>
      <w:r w:rsidR="00234EA9" w:rsidRPr="00121FA3">
        <w:rPr>
          <w:rFonts w:ascii="Garamond" w:hAnsi="Garamond"/>
        </w:rPr>
        <w:t xml:space="preserve"> </w:t>
      </w:r>
      <w:r w:rsidR="00823DC3" w:rsidRPr="00121FA3">
        <w:rPr>
          <w:rFonts w:ascii="Garamond" w:hAnsi="Garamond"/>
        </w:rPr>
        <w:t>(</w:t>
      </w:r>
      <w:r>
        <w:rPr>
          <w:rFonts w:ascii="Garamond" w:hAnsi="Garamond"/>
        </w:rPr>
        <w:t>MA</w:t>
      </w:r>
      <w:r w:rsidR="00823DC3" w:rsidRPr="00121FA3">
        <w:rPr>
          <w:rFonts w:ascii="Garamond" w:hAnsi="Garamond"/>
        </w:rPr>
        <w:t xml:space="preserve">) – </w:t>
      </w:r>
      <w:r w:rsidRPr="00121FA3">
        <w:rPr>
          <w:rFonts w:ascii="Garamond" w:hAnsi="Garamond"/>
        </w:rPr>
        <w:t>Kansas City Disasters</w:t>
      </w:r>
      <w:r w:rsidR="00823DC3" w:rsidRPr="00121FA3">
        <w:rPr>
          <w:rFonts w:ascii="Garamond" w:hAnsi="Garamond"/>
        </w:rPr>
        <w:t>: websit</w:t>
      </w:r>
      <w:r w:rsidR="00234EA9" w:rsidRPr="00121FA3">
        <w:rPr>
          <w:rFonts w:ascii="Garamond" w:hAnsi="Garamond"/>
        </w:rPr>
        <w:t xml:space="preserve">e </w:t>
      </w:r>
      <w:hyperlink r:id="rId8" w:history="1">
        <w:r w:rsidR="00CC5F2E" w:rsidRPr="0077369E">
          <w:rPr>
            <w:rStyle w:val="Hyperlink"/>
            <w:rFonts w:ascii="Garamond" w:hAnsi="Garamond"/>
          </w:rPr>
          <w:t>https://appliedsciences.nasa.gov/what-we-do/projects/assessing-environmental-and-socioeconomic-factors-urban-flood-vulnerability</w:t>
        </w:r>
      </w:hyperlink>
      <w:r w:rsidR="00CC5F2E">
        <w:rPr>
          <w:rFonts w:ascii="Garamond" w:hAnsi="Garamond"/>
        </w:rPr>
        <w:t xml:space="preserve"> </w:t>
      </w:r>
    </w:p>
    <w:p w14:paraId="72894758" w14:textId="77777777" w:rsidR="00234EA9" w:rsidRPr="00234EA9" w:rsidRDefault="00234EA9" w:rsidP="00234EA9">
      <w:pPr>
        <w:rPr>
          <w:rFonts w:ascii="Garamond" w:hAnsi="Garamond"/>
          <w:b/>
        </w:rPr>
      </w:pPr>
    </w:p>
    <w:p w14:paraId="4FC14B33" w14:textId="77777777" w:rsidR="00B0015E" w:rsidRPr="00EC3694" w:rsidRDefault="00B0015E" w:rsidP="009C6D7F">
      <w:pPr>
        <w:pBdr>
          <w:bottom w:val="single" w:sz="4" w:space="1" w:color="auto"/>
        </w:pBdr>
        <w:rPr>
          <w:szCs w:val="20"/>
        </w:rPr>
      </w:pPr>
      <w:r w:rsidRPr="00EC3694">
        <w:rPr>
          <w:b/>
          <w:szCs w:val="20"/>
        </w:rPr>
        <w:t>Notes &amp; References:</w:t>
      </w:r>
    </w:p>
    <w:p w14:paraId="53461EA2" w14:textId="4124DCA9" w:rsidR="00272CD9" w:rsidRDefault="00B0015E" w:rsidP="009C6D7F">
      <w:pPr>
        <w:rPr>
          <w:rFonts w:ascii="Garamond" w:hAnsi="Garamond"/>
        </w:rPr>
      </w:pPr>
      <w:r w:rsidRPr="00EC3694">
        <w:rPr>
          <w:b/>
          <w:i/>
          <w:sz w:val="20"/>
          <w:szCs w:val="20"/>
        </w:rPr>
        <w:t>Notes</w:t>
      </w:r>
      <w:r w:rsidRPr="00EC3694">
        <w:rPr>
          <w:b/>
          <w:sz w:val="20"/>
          <w:szCs w:val="20"/>
        </w:rPr>
        <w:t>:</w:t>
      </w:r>
      <w:r w:rsidRPr="00EC3694">
        <w:rPr>
          <w:sz w:val="20"/>
          <w:szCs w:val="20"/>
        </w:rPr>
        <w:t xml:space="preserve"> </w:t>
      </w:r>
      <w:r w:rsidR="00245064">
        <w:rPr>
          <w:rFonts w:ascii="Garamond" w:hAnsi="Garamond"/>
        </w:rPr>
        <w:t>DEVE</w:t>
      </w:r>
      <w:r w:rsidR="00A607FC">
        <w:rPr>
          <w:rFonts w:ascii="Garamond" w:hAnsi="Garamond"/>
        </w:rPr>
        <w:t>L</w:t>
      </w:r>
      <w:r w:rsidR="00245064">
        <w:rPr>
          <w:rFonts w:ascii="Garamond" w:hAnsi="Garamond"/>
        </w:rPr>
        <w:t xml:space="preserve">OP NPO met with Dr. Haque at the </w:t>
      </w:r>
      <w:r w:rsidR="00A607FC">
        <w:rPr>
          <w:rFonts w:ascii="Garamond" w:hAnsi="Garamond"/>
        </w:rPr>
        <w:t>AGU Fall Meeting and discussed project ideas.</w:t>
      </w:r>
    </w:p>
    <w:p w14:paraId="0B9CE2DE" w14:textId="77777777" w:rsidR="00B0015E" w:rsidRPr="00936A45" w:rsidRDefault="00B0015E" w:rsidP="009C6D7F"/>
    <w:p w14:paraId="44120C03" w14:textId="25828DF2" w:rsidR="00272CD9" w:rsidRPr="00EC3694" w:rsidRDefault="00272CD9" w:rsidP="009C6D7F">
      <w:pPr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References:</w:t>
      </w:r>
    </w:p>
    <w:p w14:paraId="03639CCB" w14:textId="533EB1B8" w:rsidR="00272CD9" w:rsidRPr="000B66B0" w:rsidRDefault="000B66B0" w:rsidP="000B66B0">
      <w:pPr>
        <w:pStyle w:val="ListParagraph"/>
        <w:numPr>
          <w:ilvl w:val="0"/>
          <w:numId w:val="12"/>
        </w:numPr>
        <w:rPr>
          <w:rFonts w:ascii="Garamond" w:hAnsi="Garamond"/>
        </w:rPr>
      </w:pPr>
      <w:r>
        <w:rPr>
          <w:rFonts w:ascii="Garamond" w:hAnsi="Garamond"/>
        </w:rPr>
        <w:t xml:space="preserve">California Department of Water Resources website - </w:t>
      </w:r>
      <w:hyperlink r:id="rId9" w:history="1">
        <w:r w:rsidRPr="0077369E">
          <w:rPr>
            <w:rStyle w:val="Hyperlink"/>
            <w:rFonts w:ascii="Garamond" w:hAnsi="Garamond"/>
          </w:rPr>
          <w:t>https://water.ca.gov/</w:t>
        </w:r>
      </w:hyperlink>
      <w:r>
        <w:rPr>
          <w:rFonts w:ascii="Garamond" w:hAnsi="Garamond"/>
        </w:rPr>
        <w:t xml:space="preserve"> </w:t>
      </w:r>
    </w:p>
    <w:p w14:paraId="1F82D916" w14:textId="77777777" w:rsidR="005D7108" w:rsidRPr="00CD0433" w:rsidRDefault="005D7108" w:rsidP="009C6D7F">
      <w:pPr>
        <w:rPr>
          <w:sz w:val="20"/>
          <w:szCs w:val="20"/>
        </w:rPr>
      </w:pPr>
    </w:p>
    <w:sectPr w:rsidR="005D7108" w:rsidRPr="00CD0433" w:rsidSect="00C8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C0A42"/>
    <w:multiLevelType w:val="hybridMultilevel"/>
    <w:tmpl w:val="908A9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71937"/>
    <w:multiLevelType w:val="hybridMultilevel"/>
    <w:tmpl w:val="086C5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476D4"/>
    <w:multiLevelType w:val="hybridMultilevel"/>
    <w:tmpl w:val="0420A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76AAA"/>
    <w:multiLevelType w:val="hybridMultilevel"/>
    <w:tmpl w:val="8F22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A2C3E"/>
    <w:multiLevelType w:val="hybridMultilevel"/>
    <w:tmpl w:val="FAD8B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5010E"/>
    <w:multiLevelType w:val="hybridMultilevel"/>
    <w:tmpl w:val="5570F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933AB"/>
    <w:multiLevelType w:val="hybridMultilevel"/>
    <w:tmpl w:val="DFFE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B344D"/>
    <w:multiLevelType w:val="hybridMultilevel"/>
    <w:tmpl w:val="3C526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898467">
    <w:abstractNumId w:val="5"/>
  </w:num>
  <w:num w:numId="2" w16cid:durableId="1171874025">
    <w:abstractNumId w:val="1"/>
  </w:num>
  <w:num w:numId="3" w16cid:durableId="1304580186">
    <w:abstractNumId w:val="7"/>
  </w:num>
  <w:num w:numId="4" w16cid:durableId="1321538738">
    <w:abstractNumId w:val="4"/>
  </w:num>
  <w:num w:numId="5" w16cid:durableId="1127628141">
    <w:abstractNumId w:val="9"/>
  </w:num>
  <w:num w:numId="6" w16cid:durableId="895435524">
    <w:abstractNumId w:val="6"/>
  </w:num>
  <w:num w:numId="7" w16cid:durableId="215169714">
    <w:abstractNumId w:val="8"/>
  </w:num>
  <w:num w:numId="8" w16cid:durableId="7489311">
    <w:abstractNumId w:val="0"/>
  </w:num>
  <w:num w:numId="9" w16cid:durableId="1424645101">
    <w:abstractNumId w:val="3"/>
  </w:num>
  <w:num w:numId="10" w16cid:durableId="401022266">
    <w:abstractNumId w:val="10"/>
  </w:num>
  <w:num w:numId="11" w16cid:durableId="1115716204">
    <w:abstractNumId w:val="11"/>
  </w:num>
  <w:num w:numId="12" w16cid:durableId="368846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3MzKytDS3tDCzsDBV0lEKTi0uzszPAykwtKgFAL3sv9stAAAA"/>
  </w:docVars>
  <w:rsids>
    <w:rsidRoot w:val="007B73F9"/>
    <w:rsid w:val="000039E4"/>
    <w:rsid w:val="0001261B"/>
    <w:rsid w:val="00014585"/>
    <w:rsid w:val="00020050"/>
    <w:rsid w:val="0002458D"/>
    <w:rsid w:val="000263DE"/>
    <w:rsid w:val="00031A6C"/>
    <w:rsid w:val="0004555E"/>
    <w:rsid w:val="0006408D"/>
    <w:rsid w:val="000707D5"/>
    <w:rsid w:val="00072C99"/>
    <w:rsid w:val="00073224"/>
    <w:rsid w:val="00075708"/>
    <w:rsid w:val="00087EA1"/>
    <w:rsid w:val="00092D9E"/>
    <w:rsid w:val="00095D93"/>
    <w:rsid w:val="000B66B0"/>
    <w:rsid w:val="000D7963"/>
    <w:rsid w:val="000E3C1F"/>
    <w:rsid w:val="000E4025"/>
    <w:rsid w:val="000F487D"/>
    <w:rsid w:val="000F7023"/>
    <w:rsid w:val="000F76DA"/>
    <w:rsid w:val="00107706"/>
    <w:rsid w:val="00121FA3"/>
    <w:rsid w:val="00123B69"/>
    <w:rsid w:val="00132D18"/>
    <w:rsid w:val="00134C6A"/>
    <w:rsid w:val="001538F2"/>
    <w:rsid w:val="00164AAB"/>
    <w:rsid w:val="001741C1"/>
    <w:rsid w:val="00192436"/>
    <w:rsid w:val="001976DA"/>
    <w:rsid w:val="001A2ECC"/>
    <w:rsid w:val="001B2EC3"/>
    <w:rsid w:val="001D1B19"/>
    <w:rsid w:val="001D30BA"/>
    <w:rsid w:val="001D4B23"/>
    <w:rsid w:val="001E2EDD"/>
    <w:rsid w:val="001E5271"/>
    <w:rsid w:val="002046C4"/>
    <w:rsid w:val="00224296"/>
    <w:rsid w:val="00225E01"/>
    <w:rsid w:val="0022612D"/>
    <w:rsid w:val="00227218"/>
    <w:rsid w:val="0023408F"/>
    <w:rsid w:val="00234EA9"/>
    <w:rsid w:val="00241717"/>
    <w:rsid w:val="00241927"/>
    <w:rsid w:val="00242489"/>
    <w:rsid w:val="00245064"/>
    <w:rsid w:val="00272CD9"/>
    <w:rsid w:val="00273BD3"/>
    <w:rsid w:val="00276572"/>
    <w:rsid w:val="002779BF"/>
    <w:rsid w:val="00285042"/>
    <w:rsid w:val="0028713E"/>
    <w:rsid w:val="00290705"/>
    <w:rsid w:val="002A4E94"/>
    <w:rsid w:val="002A63CC"/>
    <w:rsid w:val="002B6846"/>
    <w:rsid w:val="002C501D"/>
    <w:rsid w:val="002D6CAD"/>
    <w:rsid w:val="002E2D9E"/>
    <w:rsid w:val="003022C8"/>
    <w:rsid w:val="00302E59"/>
    <w:rsid w:val="0030496A"/>
    <w:rsid w:val="00326558"/>
    <w:rsid w:val="003338F7"/>
    <w:rsid w:val="003347A7"/>
    <w:rsid w:val="00334B0C"/>
    <w:rsid w:val="00347670"/>
    <w:rsid w:val="00353F4B"/>
    <w:rsid w:val="00362915"/>
    <w:rsid w:val="00384B24"/>
    <w:rsid w:val="00386705"/>
    <w:rsid w:val="003B54D0"/>
    <w:rsid w:val="003C28CD"/>
    <w:rsid w:val="003D2EDF"/>
    <w:rsid w:val="003F346F"/>
    <w:rsid w:val="00400258"/>
    <w:rsid w:val="0041686A"/>
    <w:rsid w:val="004228B2"/>
    <w:rsid w:val="00452EAA"/>
    <w:rsid w:val="00453F48"/>
    <w:rsid w:val="00461AA0"/>
    <w:rsid w:val="00467737"/>
    <w:rsid w:val="00476EA1"/>
    <w:rsid w:val="00490A64"/>
    <w:rsid w:val="004B304D"/>
    <w:rsid w:val="004B3AE7"/>
    <w:rsid w:val="004C0A16"/>
    <w:rsid w:val="00510679"/>
    <w:rsid w:val="005275A5"/>
    <w:rsid w:val="005344D2"/>
    <w:rsid w:val="00542AAA"/>
    <w:rsid w:val="00542EE0"/>
    <w:rsid w:val="00544C88"/>
    <w:rsid w:val="00565EE1"/>
    <w:rsid w:val="00583971"/>
    <w:rsid w:val="00594D0B"/>
    <w:rsid w:val="005A5DEA"/>
    <w:rsid w:val="005C5954"/>
    <w:rsid w:val="005C6FC1"/>
    <w:rsid w:val="005D3F60"/>
    <w:rsid w:val="005D7108"/>
    <w:rsid w:val="005D7520"/>
    <w:rsid w:val="005F7C18"/>
    <w:rsid w:val="0063349D"/>
    <w:rsid w:val="00636FAE"/>
    <w:rsid w:val="006452A4"/>
    <w:rsid w:val="006515E3"/>
    <w:rsid w:val="00676C74"/>
    <w:rsid w:val="006804AC"/>
    <w:rsid w:val="006854CB"/>
    <w:rsid w:val="00695D85"/>
    <w:rsid w:val="006A2A26"/>
    <w:rsid w:val="006A5D90"/>
    <w:rsid w:val="006B01ED"/>
    <w:rsid w:val="006B0941"/>
    <w:rsid w:val="006B185F"/>
    <w:rsid w:val="006B39A8"/>
    <w:rsid w:val="006B7491"/>
    <w:rsid w:val="006E0175"/>
    <w:rsid w:val="006E09EF"/>
    <w:rsid w:val="006E1C6C"/>
    <w:rsid w:val="007059D2"/>
    <w:rsid w:val="007072BA"/>
    <w:rsid w:val="00707E6E"/>
    <w:rsid w:val="007226AE"/>
    <w:rsid w:val="00735F70"/>
    <w:rsid w:val="0073702A"/>
    <w:rsid w:val="00752AC5"/>
    <w:rsid w:val="00760B99"/>
    <w:rsid w:val="007715BF"/>
    <w:rsid w:val="00782999"/>
    <w:rsid w:val="007A4F2A"/>
    <w:rsid w:val="007A7268"/>
    <w:rsid w:val="007B73F9"/>
    <w:rsid w:val="007C08E6"/>
    <w:rsid w:val="007F6E5A"/>
    <w:rsid w:val="00801632"/>
    <w:rsid w:val="0080287D"/>
    <w:rsid w:val="008060AF"/>
    <w:rsid w:val="00806DE6"/>
    <w:rsid w:val="00823DC3"/>
    <w:rsid w:val="008325C6"/>
    <w:rsid w:val="00835C04"/>
    <w:rsid w:val="008403B8"/>
    <w:rsid w:val="0086051E"/>
    <w:rsid w:val="00880019"/>
    <w:rsid w:val="00881C6F"/>
    <w:rsid w:val="0088427A"/>
    <w:rsid w:val="00896D48"/>
    <w:rsid w:val="008A4B10"/>
    <w:rsid w:val="008B274A"/>
    <w:rsid w:val="008B3821"/>
    <w:rsid w:val="008D41B1"/>
    <w:rsid w:val="008D7444"/>
    <w:rsid w:val="008F3805"/>
    <w:rsid w:val="00904849"/>
    <w:rsid w:val="00916099"/>
    <w:rsid w:val="009250AC"/>
    <w:rsid w:val="00926B3E"/>
    <w:rsid w:val="00932293"/>
    <w:rsid w:val="00936A45"/>
    <w:rsid w:val="00937ED2"/>
    <w:rsid w:val="00941956"/>
    <w:rsid w:val="0094514E"/>
    <w:rsid w:val="009479E5"/>
    <w:rsid w:val="00964DC5"/>
    <w:rsid w:val="00966724"/>
    <w:rsid w:val="00973C6E"/>
    <w:rsid w:val="009812BB"/>
    <w:rsid w:val="009A09FD"/>
    <w:rsid w:val="009A3C51"/>
    <w:rsid w:val="009A492A"/>
    <w:rsid w:val="009A5B07"/>
    <w:rsid w:val="009B08C3"/>
    <w:rsid w:val="009C3F57"/>
    <w:rsid w:val="009C680C"/>
    <w:rsid w:val="009C6D7F"/>
    <w:rsid w:val="009D7235"/>
    <w:rsid w:val="009E1788"/>
    <w:rsid w:val="009E4CFF"/>
    <w:rsid w:val="009F2DD0"/>
    <w:rsid w:val="00A0319C"/>
    <w:rsid w:val="00A07C1D"/>
    <w:rsid w:val="00A4473F"/>
    <w:rsid w:val="00A44DD0"/>
    <w:rsid w:val="00A46F34"/>
    <w:rsid w:val="00A502A8"/>
    <w:rsid w:val="00A50CFE"/>
    <w:rsid w:val="00A5463B"/>
    <w:rsid w:val="00A60645"/>
    <w:rsid w:val="00A607FC"/>
    <w:rsid w:val="00A678A3"/>
    <w:rsid w:val="00A67C4E"/>
    <w:rsid w:val="00A80A92"/>
    <w:rsid w:val="00A8257F"/>
    <w:rsid w:val="00AB2804"/>
    <w:rsid w:val="00AE14B3"/>
    <w:rsid w:val="00AE2F29"/>
    <w:rsid w:val="00AE46F5"/>
    <w:rsid w:val="00B0015E"/>
    <w:rsid w:val="00B04FE5"/>
    <w:rsid w:val="00B25F57"/>
    <w:rsid w:val="00B31828"/>
    <w:rsid w:val="00B31C6D"/>
    <w:rsid w:val="00B321BC"/>
    <w:rsid w:val="00B33EAE"/>
    <w:rsid w:val="00B43262"/>
    <w:rsid w:val="00B560ED"/>
    <w:rsid w:val="00B73203"/>
    <w:rsid w:val="00B74E48"/>
    <w:rsid w:val="00B76BDC"/>
    <w:rsid w:val="00B81E34"/>
    <w:rsid w:val="00B82905"/>
    <w:rsid w:val="00B91468"/>
    <w:rsid w:val="00B9571C"/>
    <w:rsid w:val="00B9614C"/>
    <w:rsid w:val="00BB1A3F"/>
    <w:rsid w:val="00BB6539"/>
    <w:rsid w:val="00BB6998"/>
    <w:rsid w:val="00BB7092"/>
    <w:rsid w:val="00BC5C83"/>
    <w:rsid w:val="00BD0255"/>
    <w:rsid w:val="00C057E9"/>
    <w:rsid w:val="00C27214"/>
    <w:rsid w:val="00C32A58"/>
    <w:rsid w:val="00C33A8E"/>
    <w:rsid w:val="00C36471"/>
    <w:rsid w:val="00C55FC9"/>
    <w:rsid w:val="00C72F1A"/>
    <w:rsid w:val="00C82473"/>
    <w:rsid w:val="00C82C8C"/>
    <w:rsid w:val="00C83576"/>
    <w:rsid w:val="00C92179"/>
    <w:rsid w:val="00C93940"/>
    <w:rsid w:val="00CA0A4F"/>
    <w:rsid w:val="00CA0D7E"/>
    <w:rsid w:val="00CA0EED"/>
    <w:rsid w:val="00CA4793"/>
    <w:rsid w:val="00CA696E"/>
    <w:rsid w:val="00CB421A"/>
    <w:rsid w:val="00CB51DA"/>
    <w:rsid w:val="00CC5F2E"/>
    <w:rsid w:val="00CC71F8"/>
    <w:rsid w:val="00CC7683"/>
    <w:rsid w:val="00CD0433"/>
    <w:rsid w:val="00CD5393"/>
    <w:rsid w:val="00CE4F6F"/>
    <w:rsid w:val="00CF7329"/>
    <w:rsid w:val="00D07222"/>
    <w:rsid w:val="00D12F5B"/>
    <w:rsid w:val="00D22F4A"/>
    <w:rsid w:val="00D3189E"/>
    <w:rsid w:val="00D3192F"/>
    <w:rsid w:val="00D55491"/>
    <w:rsid w:val="00D63B6C"/>
    <w:rsid w:val="00D7353D"/>
    <w:rsid w:val="00D74E73"/>
    <w:rsid w:val="00D805C1"/>
    <w:rsid w:val="00D808DE"/>
    <w:rsid w:val="00DB5124"/>
    <w:rsid w:val="00DC6974"/>
    <w:rsid w:val="00DE2DBB"/>
    <w:rsid w:val="00DE6A23"/>
    <w:rsid w:val="00E06362"/>
    <w:rsid w:val="00E12BAA"/>
    <w:rsid w:val="00E20BEC"/>
    <w:rsid w:val="00E24415"/>
    <w:rsid w:val="00E352A0"/>
    <w:rsid w:val="00E55138"/>
    <w:rsid w:val="00E6039B"/>
    <w:rsid w:val="00E64D31"/>
    <w:rsid w:val="00E7443B"/>
    <w:rsid w:val="00E849C8"/>
    <w:rsid w:val="00E90519"/>
    <w:rsid w:val="00EA3CC7"/>
    <w:rsid w:val="00EB4818"/>
    <w:rsid w:val="00EC3694"/>
    <w:rsid w:val="00EC6BB2"/>
    <w:rsid w:val="00ED0B59"/>
    <w:rsid w:val="00ED6B3C"/>
    <w:rsid w:val="00EE5E74"/>
    <w:rsid w:val="00EE5FD7"/>
    <w:rsid w:val="00F038E6"/>
    <w:rsid w:val="00F03DC2"/>
    <w:rsid w:val="00F1255A"/>
    <w:rsid w:val="00F20A93"/>
    <w:rsid w:val="00F2154C"/>
    <w:rsid w:val="00F24033"/>
    <w:rsid w:val="00F268BE"/>
    <w:rsid w:val="00F40F06"/>
    <w:rsid w:val="00F45447"/>
    <w:rsid w:val="00F52113"/>
    <w:rsid w:val="00F85B7E"/>
    <w:rsid w:val="00F87C30"/>
    <w:rsid w:val="00F9375B"/>
    <w:rsid w:val="00FA381D"/>
    <w:rsid w:val="00FB1905"/>
    <w:rsid w:val="00FC1C40"/>
    <w:rsid w:val="00FD1522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2F569"/>
  <w15:docId w15:val="{C3A983E4-A6C8-4323-90B0-9ADDCFCA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F6F"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667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27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iedsciences.nasa.gov/what-we-do/projects/assessing-environmental-and-socioeconomic-factors-urban-flood-vulnerability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s://appliedsciences.nasa.gov/what-we-do/projects/incorporating-earth-observation-data-integrated-valuation-ecosystem-services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lakshmi@virginia.ed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ater.ca.gov/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9F8CB76D0E34B89531DCE233395D6" ma:contentTypeVersion="12" ma:contentTypeDescription="Create a new document." ma:contentTypeScope="" ma:versionID="f13d3df5096394d7e4545a200defe3c7">
  <xsd:schema xmlns:xsd="http://www.w3.org/2001/XMLSchema" xmlns:xs="http://www.w3.org/2001/XMLSchema" xmlns:p="http://schemas.microsoft.com/office/2006/metadata/properties" xmlns:ns2="4eda033e-a47d-4c30-b1aa-2ec495e3f466" xmlns:ns3="5ab83896-aab5-4bd0-8483-2509975cde97" targetNamespace="http://schemas.microsoft.com/office/2006/metadata/properties" ma:root="true" ma:fieldsID="ceba93734b0609d727e57d8c75782d6a" ns2:_="" ns3:_="">
    <xsd:import namespace="4eda033e-a47d-4c30-b1aa-2ec495e3f466"/>
    <xsd:import namespace="5ab83896-aab5-4bd0-8483-2509975cde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a033e-a47d-4c30-b1aa-2ec495e3f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3ad41c-e6ec-499d-904a-2db7fbc6f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83896-aab5-4bd0-8483-2509975cde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fd06c37-1771-4265-9492-0f8069299ee2}" ma:internalName="TaxCatchAll" ma:showField="CatchAllData" ma:web="5ab83896-aab5-4bd0-8483-2509975cde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da033e-a47d-4c30-b1aa-2ec495e3f466">
      <Terms xmlns="http://schemas.microsoft.com/office/infopath/2007/PartnerControls"/>
    </lcf76f155ced4ddcb4097134ff3c332f>
    <TaxCatchAll xmlns="5ab83896-aab5-4bd0-8483-2509975cde97" xsi:nil="true"/>
  </documentManagement>
</p:properties>
</file>

<file path=customXml/itemProps1.xml><?xml version="1.0" encoding="utf-8"?>
<ds:datastoreItem xmlns:ds="http://schemas.openxmlformats.org/officeDocument/2006/customXml" ds:itemID="{66A7E0A6-FB0C-4E74-9668-DC5AF27B78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5C9601-4A07-4C66-AE21-F1CEEB16CCB3}"/>
</file>

<file path=customXml/itemProps3.xml><?xml version="1.0" encoding="utf-8"?>
<ds:datastoreItem xmlns:ds="http://schemas.openxmlformats.org/officeDocument/2006/customXml" ds:itemID="{28B287AE-2ADF-4FBE-B129-6772F162E175}"/>
</file>

<file path=customXml/itemProps4.xml><?xml version="1.0" encoding="utf-8"?>
<ds:datastoreItem xmlns:ds="http://schemas.openxmlformats.org/officeDocument/2006/customXml" ds:itemID="{351C1B59-1D15-49B2-A0D1-1D6D92E896F7}"/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ODIN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lmchilds</dc:creator>
  <cp:keywords/>
  <dc:description/>
  <cp:lastModifiedBy>Childs, Lauren M. (LARC-E3)[DEVELOP]</cp:lastModifiedBy>
  <cp:revision>71</cp:revision>
  <dcterms:created xsi:type="dcterms:W3CDTF">2024-01-10T14:25:00Z</dcterms:created>
  <dcterms:modified xsi:type="dcterms:W3CDTF">2024-01-10T15:31:00Z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0x0101002079F8CB76D0E34B89531DCE233395D6</vt:lpwstr>
  </property>
</Properties>
</file>