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10E12" w14:textId="77777777" w:rsidR="00F55A4B" w:rsidRDefault="00F55A4B" w:rsidP="00F55A4B">
      <w:pPr>
        <w:rPr>
          <w:rFonts w:ascii="Garamond" w:eastAsia="Garamond" w:hAnsi="Garamond" w:cs="Garamond"/>
          <w:b/>
        </w:rPr>
      </w:pPr>
      <w:bookmarkStart w:id="0" w:name="_GoBack"/>
      <w:bookmarkEnd w:id="0"/>
      <w:r>
        <w:rPr>
          <w:rFonts w:ascii="Garamond" w:eastAsia="Garamond" w:hAnsi="Garamond" w:cs="Garamond"/>
          <w:b/>
        </w:rPr>
        <w:t>Monongahela National Forest Ecological Forecasting</w:t>
      </w:r>
    </w:p>
    <w:p w14:paraId="10F5AB13" w14:textId="77777777" w:rsidR="00F55A4B" w:rsidRDefault="00F55A4B" w:rsidP="00F55A4B">
      <w:pPr>
        <w:rPr>
          <w:rFonts w:ascii="Garamond" w:eastAsia="Garamond" w:hAnsi="Garamond" w:cs="Garamond"/>
        </w:rPr>
      </w:pPr>
      <w:r>
        <w:rPr>
          <w:rFonts w:ascii="Garamond" w:eastAsia="Garamond" w:hAnsi="Garamond" w:cs="Garamond"/>
          <w:i/>
        </w:rPr>
        <w:t>Forecasting Red Spruce Restoration Using NASA Earth Observations to Support Decision Making in the USFS Monongahela National Forest</w:t>
      </w:r>
    </w:p>
    <w:p w14:paraId="3BB0A5E9" w14:textId="77777777" w:rsidR="00F55A4B" w:rsidRDefault="00F55A4B" w:rsidP="00F55A4B">
      <w:pPr>
        <w:rPr>
          <w:rFonts w:ascii="Garamond" w:eastAsia="Garamond" w:hAnsi="Garamond" w:cs="Garamond"/>
        </w:rPr>
      </w:pPr>
      <w:bookmarkStart w:id="1" w:name="_heading=h.gjdgxs" w:colFirst="0" w:colLast="0"/>
      <w:bookmarkEnd w:id="1"/>
    </w:p>
    <w:p w14:paraId="02D9A35B" w14:textId="77777777" w:rsidR="00F55A4B" w:rsidRDefault="00F55A4B" w:rsidP="00F55A4B">
      <w:pPr>
        <w:pBdr>
          <w:bottom w:val="single" w:sz="4" w:space="0" w:color="000000"/>
        </w:pBdr>
        <w:rPr>
          <w:rFonts w:ascii="Garamond" w:eastAsia="Garamond" w:hAnsi="Garamond" w:cs="Garamond"/>
          <w:b/>
        </w:rPr>
      </w:pPr>
      <w:r>
        <w:rPr>
          <w:rFonts w:ascii="Garamond" w:eastAsia="Garamond" w:hAnsi="Garamond" w:cs="Garamond"/>
          <w:b/>
        </w:rPr>
        <w:t>Project Team</w:t>
      </w:r>
    </w:p>
    <w:p w14:paraId="725C8703" w14:textId="77777777" w:rsidR="00F55A4B" w:rsidRDefault="00F55A4B" w:rsidP="00F55A4B">
      <w:pPr>
        <w:rPr>
          <w:rFonts w:ascii="Garamond" w:eastAsia="Garamond" w:hAnsi="Garamond" w:cs="Garamond"/>
          <w:b/>
          <w:i/>
        </w:rPr>
      </w:pPr>
      <w:r>
        <w:rPr>
          <w:rFonts w:ascii="Garamond" w:eastAsia="Garamond" w:hAnsi="Garamond" w:cs="Garamond"/>
          <w:b/>
          <w:i/>
        </w:rPr>
        <w:t>Project Team:</w:t>
      </w:r>
    </w:p>
    <w:p w14:paraId="62B47DB1" w14:textId="77777777" w:rsidR="00F55A4B" w:rsidRDefault="00F55A4B" w:rsidP="00F55A4B">
      <w:pPr>
        <w:rPr>
          <w:rFonts w:ascii="Garamond" w:eastAsia="Garamond" w:hAnsi="Garamond" w:cs="Garamond"/>
        </w:rPr>
      </w:pPr>
      <w:r>
        <w:rPr>
          <w:rFonts w:ascii="Garamond" w:eastAsia="Garamond" w:hAnsi="Garamond" w:cs="Garamond"/>
        </w:rPr>
        <w:t>John Dialesandro (Project Lead)</w:t>
      </w:r>
    </w:p>
    <w:p w14:paraId="4146ECF5" w14:textId="77777777" w:rsidR="00F55A4B" w:rsidRDefault="00F55A4B" w:rsidP="00F55A4B">
      <w:pPr>
        <w:rPr>
          <w:rFonts w:ascii="Garamond" w:eastAsia="Garamond" w:hAnsi="Garamond" w:cs="Garamond"/>
        </w:rPr>
      </w:pPr>
      <w:r>
        <w:rPr>
          <w:rFonts w:ascii="Garamond" w:eastAsia="Garamond" w:hAnsi="Garamond" w:cs="Garamond"/>
        </w:rPr>
        <w:t>Mason Bull</w:t>
      </w:r>
    </w:p>
    <w:p w14:paraId="58FD3DEE" w14:textId="77777777" w:rsidR="00F55A4B" w:rsidRDefault="00F55A4B" w:rsidP="00F55A4B">
      <w:pPr>
        <w:rPr>
          <w:rFonts w:ascii="Garamond" w:eastAsia="Garamond" w:hAnsi="Garamond" w:cs="Garamond"/>
        </w:rPr>
      </w:pPr>
      <w:r>
        <w:rPr>
          <w:rFonts w:ascii="Garamond" w:eastAsia="Garamond" w:hAnsi="Garamond" w:cs="Garamond"/>
        </w:rPr>
        <w:t xml:space="preserve">Tia Francis </w:t>
      </w:r>
    </w:p>
    <w:p w14:paraId="063DC5E1" w14:textId="77777777" w:rsidR="00F55A4B" w:rsidRDefault="00F55A4B" w:rsidP="00F55A4B">
      <w:pPr>
        <w:rPr>
          <w:rFonts w:ascii="Garamond" w:eastAsia="Garamond" w:hAnsi="Garamond" w:cs="Garamond"/>
        </w:rPr>
      </w:pPr>
      <w:r>
        <w:rPr>
          <w:rFonts w:ascii="Garamond" w:eastAsia="Garamond" w:hAnsi="Garamond" w:cs="Garamond"/>
        </w:rPr>
        <w:t>Katherine Yut</w:t>
      </w:r>
    </w:p>
    <w:p w14:paraId="0ADD0A3B" w14:textId="77777777" w:rsidR="00F55A4B" w:rsidRDefault="00F55A4B" w:rsidP="00F55A4B">
      <w:pPr>
        <w:rPr>
          <w:rFonts w:ascii="Garamond" w:eastAsia="Garamond" w:hAnsi="Garamond" w:cs="Garamond"/>
        </w:rPr>
      </w:pPr>
    </w:p>
    <w:p w14:paraId="5CDE2378" w14:textId="77777777" w:rsidR="00F55A4B" w:rsidRDefault="00F55A4B" w:rsidP="00F55A4B">
      <w:pPr>
        <w:rPr>
          <w:rFonts w:ascii="Garamond" w:eastAsia="Garamond" w:hAnsi="Garamond" w:cs="Garamond"/>
          <w:b/>
          <w:i/>
        </w:rPr>
      </w:pPr>
      <w:r>
        <w:rPr>
          <w:rFonts w:ascii="Garamond" w:eastAsia="Garamond" w:hAnsi="Garamond" w:cs="Garamond"/>
          <w:b/>
          <w:i/>
        </w:rPr>
        <w:t>Advisors &amp; Mentors:</w:t>
      </w:r>
    </w:p>
    <w:p w14:paraId="5103889C" w14:textId="77777777" w:rsidR="00F55A4B" w:rsidRDefault="00F55A4B" w:rsidP="00F55A4B">
      <w:pPr>
        <w:rPr>
          <w:rFonts w:ascii="Garamond" w:eastAsia="Garamond" w:hAnsi="Garamond" w:cs="Garamond"/>
        </w:rPr>
      </w:pPr>
      <w:r>
        <w:rPr>
          <w:rFonts w:ascii="Garamond" w:eastAsia="Garamond" w:hAnsi="Garamond" w:cs="Garamond"/>
        </w:rPr>
        <w:t>Keith Weber (Idaho State University, GIS Training and Research Center)</w:t>
      </w:r>
    </w:p>
    <w:p w14:paraId="0F9CB698" w14:textId="77777777" w:rsidR="00F55A4B" w:rsidRDefault="00F55A4B" w:rsidP="00F55A4B">
      <w:pPr>
        <w:rPr>
          <w:rFonts w:ascii="Garamond" w:eastAsia="Garamond" w:hAnsi="Garamond" w:cs="Garamond"/>
        </w:rPr>
      </w:pPr>
      <w:r>
        <w:rPr>
          <w:rFonts w:ascii="Garamond" w:eastAsia="Garamond" w:hAnsi="Garamond" w:cs="Garamond"/>
        </w:rPr>
        <w:t>Dr. Catherine Jarnevich (United States Geological Survey, Fort Collins Science Center)</w:t>
      </w:r>
    </w:p>
    <w:p w14:paraId="0A15AA9B" w14:textId="77777777" w:rsidR="00F55A4B" w:rsidRDefault="00F55A4B" w:rsidP="00F55A4B">
      <w:pPr>
        <w:rPr>
          <w:rFonts w:ascii="Garamond" w:eastAsia="Garamond" w:hAnsi="Garamond" w:cs="Garamond"/>
        </w:rPr>
      </w:pPr>
      <w:r>
        <w:rPr>
          <w:rFonts w:ascii="Garamond" w:eastAsia="Garamond" w:hAnsi="Garamond" w:cs="Garamond"/>
        </w:rPr>
        <w:t>Joseph Spruce (Science Systems and Applications, Inc.)</w:t>
      </w:r>
    </w:p>
    <w:p w14:paraId="7C3EB76C" w14:textId="77777777" w:rsidR="00F55A4B" w:rsidRDefault="00F55A4B" w:rsidP="00F55A4B">
      <w:pPr>
        <w:rPr>
          <w:rFonts w:ascii="Garamond" w:eastAsia="Garamond" w:hAnsi="Garamond" w:cs="Garamond"/>
        </w:rPr>
      </w:pPr>
    </w:p>
    <w:p w14:paraId="0D0FB681" w14:textId="77777777" w:rsidR="00F55A4B" w:rsidRDefault="00F55A4B" w:rsidP="00F55A4B">
      <w:pPr>
        <w:pBdr>
          <w:bottom w:val="single" w:sz="4" w:space="1" w:color="000000"/>
        </w:pBdr>
        <w:rPr>
          <w:rFonts w:ascii="Garamond" w:eastAsia="Garamond" w:hAnsi="Garamond" w:cs="Garamond"/>
          <w:b/>
        </w:rPr>
      </w:pPr>
      <w:r>
        <w:rPr>
          <w:rFonts w:ascii="Garamond" w:eastAsia="Garamond" w:hAnsi="Garamond" w:cs="Garamond"/>
          <w:b/>
        </w:rPr>
        <w:t>Project Overview</w:t>
      </w:r>
    </w:p>
    <w:p w14:paraId="2ED9278A" w14:textId="77777777" w:rsidR="00F55A4B" w:rsidRDefault="00F55A4B" w:rsidP="00F55A4B">
      <w:pPr>
        <w:rPr>
          <w:rFonts w:ascii="Garamond" w:eastAsia="Garamond" w:hAnsi="Garamond" w:cs="Garamond"/>
          <w:b/>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In the 1970s, the Monongahela National Forest was heavily mined, deforesting over a million acres in Appalachia. Initial reclamation efforts planted non-native vegetation, leaving grassland and shrubland where red spruce forests dominated and devastating the habitats of hundreds of rare plant and animal species. This project partnered with the Monongahela National Forest and Northern Institute of Applied Climate Science branches of the US Forest Service, utilizing NASA Earth observations to assess trends in the factors contributing to forest regrowth and employing a land change modeler to forecast regeneration to 2040 under specific management scenarios, such as rigorous or lax restoration. </w:t>
      </w:r>
    </w:p>
    <w:p w14:paraId="5BCEA735" w14:textId="77777777" w:rsidR="00F55A4B" w:rsidRDefault="00F55A4B" w:rsidP="00F55A4B">
      <w:pPr>
        <w:rPr>
          <w:rFonts w:ascii="Garamond" w:eastAsia="Garamond" w:hAnsi="Garamond" w:cs="Garamond"/>
        </w:rPr>
      </w:pPr>
    </w:p>
    <w:p w14:paraId="21F1806F" w14:textId="77777777" w:rsidR="00F55A4B" w:rsidRDefault="00F55A4B" w:rsidP="00F55A4B">
      <w:pPr>
        <w:rPr>
          <w:rFonts w:ascii="Garamond" w:eastAsia="Garamond" w:hAnsi="Garamond" w:cs="Garamond"/>
        </w:rPr>
      </w:pPr>
      <w:r>
        <w:rPr>
          <w:rFonts w:ascii="Garamond" w:eastAsia="Garamond" w:hAnsi="Garamond" w:cs="Garamond"/>
          <w:b/>
          <w:i/>
        </w:rPr>
        <w:t>Abstract:</w:t>
      </w:r>
    </w:p>
    <w:p w14:paraId="48D8F68B" w14:textId="77777777" w:rsidR="00F55A4B" w:rsidRDefault="00F55A4B" w:rsidP="00F55A4B">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Within the Monongahela National Forest (MNF), situated in the Allegheny Highlands of West Virginia, extensive logging and mining practices have significantly altered the structure and composition of flora and fauna over the past two centuries. Of particular concern to MNF land managers are red spruce (</w:t>
      </w:r>
      <w:r>
        <w:rPr>
          <w:rFonts w:ascii="Garamond" w:eastAsia="Garamond" w:hAnsi="Garamond" w:cs="Garamond"/>
          <w:i/>
          <w:color w:val="000000"/>
        </w:rPr>
        <w:t>Picea rubens</w:t>
      </w:r>
      <w:r>
        <w:rPr>
          <w:rFonts w:ascii="Garamond" w:eastAsia="Garamond" w:hAnsi="Garamond" w:cs="Garamond"/>
          <w:color w:val="000000"/>
        </w:rPr>
        <w:t>) stands, which provide shelter and food to several endangered and threatened species. To aid red spruce restoration, this study mapped current and historical stands and identified non-native stands with suitable habitats for red spruce in the Sharp Knob Red Spruce Restoration Area. Data from Landsat 5 Thematic Mapper (TM), Landsat 8 Operational Land Imager (OLI), and Shuttle Radar Topography Mission (SRTM) were input into classification tree and fuzzy logic algorithms. Furthermore, 2018 classification maps were utilized in the TerrSet Land Change Modeler to forecast red spruce extent up to 2040. As a product of these analyses, we produced three sets of maps: four time series maps of red spruce stands from 1989 to 2018, a map that identifies suitable stands for future restoration efforts, and a red spruce land cover change map up to 2040. Our results indicate that 562 hectares are suitable for future restoration in Sharp’s Knob, with an 8% gain in red spruce stands from 1989 to 2018. However, forecasting results indicate that management intervention will be necessary for this trend to continue.</w:t>
      </w:r>
    </w:p>
    <w:p w14:paraId="467712A1" w14:textId="77777777" w:rsidR="00F55A4B" w:rsidRDefault="00F55A4B" w:rsidP="00F55A4B">
      <w:pPr>
        <w:rPr>
          <w:rFonts w:ascii="Garamond" w:eastAsia="Garamond" w:hAnsi="Garamond" w:cs="Garamond"/>
        </w:rPr>
      </w:pPr>
    </w:p>
    <w:p w14:paraId="6112860D" w14:textId="77777777" w:rsidR="00F55A4B" w:rsidRDefault="00F55A4B" w:rsidP="00F55A4B">
      <w:pPr>
        <w:rPr>
          <w:rFonts w:ascii="Garamond" w:eastAsia="Garamond" w:hAnsi="Garamond" w:cs="Garamond"/>
          <w:b/>
          <w:i/>
        </w:rPr>
      </w:pPr>
      <w:r>
        <w:rPr>
          <w:rFonts w:ascii="Garamond" w:eastAsia="Garamond" w:hAnsi="Garamond" w:cs="Garamond"/>
          <w:b/>
          <w:i/>
        </w:rPr>
        <w:t xml:space="preserve">Keywords: </w:t>
      </w:r>
    </w:p>
    <w:p w14:paraId="1EAD7937" w14:textId="77777777" w:rsidR="00F55A4B" w:rsidRDefault="00F55A4B" w:rsidP="00F55A4B">
      <w:pPr>
        <w:rPr>
          <w:rFonts w:ascii="Garamond" w:eastAsia="Garamond" w:hAnsi="Garamond" w:cs="Garamond"/>
        </w:rPr>
      </w:pPr>
      <w:r>
        <w:rPr>
          <w:rFonts w:ascii="Garamond" w:eastAsia="Garamond" w:hAnsi="Garamond" w:cs="Garamond"/>
        </w:rPr>
        <w:t>Landsat 8 OLI, TerrSet, Land Change Modeler, Google Earth Engine API, forest restoration, red spruce</w:t>
      </w:r>
    </w:p>
    <w:p w14:paraId="000FFA51" w14:textId="77777777" w:rsidR="00F55A4B" w:rsidRDefault="00F55A4B" w:rsidP="00F55A4B">
      <w:pPr>
        <w:ind w:left="720" w:hanging="720"/>
        <w:rPr>
          <w:rFonts w:ascii="Garamond" w:eastAsia="Garamond" w:hAnsi="Garamond" w:cs="Garamond"/>
          <w:b/>
          <w:i/>
        </w:rPr>
      </w:pPr>
    </w:p>
    <w:p w14:paraId="0002A5E9" w14:textId="77777777" w:rsidR="00F55A4B" w:rsidRDefault="00F55A4B" w:rsidP="00F55A4B">
      <w:pPr>
        <w:ind w:left="720" w:hanging="720"/>
        <w:rPr>
          <w:rFonts w:ascii="Garamond" w:eastAsia="Garamond" w:hAnsi="Garamond" w:cs="Garamond"/>
        </w:rPr>
      </w:pPr>
      <w:r>
        <w:rPr>
          <w:rFonts w:ascii="Garamond" w:eastAsia="Garamond" w:hAnsi="Garamond" w:cs="Garamond"/>
          <w:b/>
          <w:i/>
        </w:rPr>
        <w:t>National Application Area Addressed:</w:t>
      </w:r>
      <w:r>
        <w:rPr>
          <w:rFonts w:ascii="Garamond" w:eastAsia="Garamond" w:hAnsi="Garamond" w:cs="Garamond"/>
        </w:rPr>
        <w:t xml:space="preserve"> Ecological Forecasting</w:t>
      </w:r>
    </w:p>
    <w:p w14:paraId="00A37CC5" w14:textId="77777777" w:rsidR="00F55A4B" w:rsidRDefault="00F55A4B" w:rsidP="00F55A4B">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Monongahela National Forest, West Virginia</w:t>
      </w:r>
    </w:p>
    <w:p w14:paraId="1AF63747" w14:textId="77777777" w:rsidR="00F55A4B" w:rsidRDefault="00F55A4B" w:rsidP="00F55A4B">
      <w:pPr>
        <w:ind w:left="720" w:hanging="720"/>
        <w:rPr>
          <w:rFonts w:ascii="Garamond" w:eastAsia="Garamond" w:hAnsi="Garamond" w:cs="Garamond"/>
          <w:b/>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1989 to 2018 (May to October), Forecasting to 2040</w:t>
      </w:r>
    </w:p>
    <w:p w14:paraId="72B3544C" w14:textId="77777777" w:rsidR="00F55A4B" w:rsidRDefault="00F55A4B" w:rsidP="00F55A4B">
      <w:pPr>
        <w:rPr>
          <w:rFonts w:ascii="Garamond" w:eastAsia="Garamond" w:hAnsi="Garamond" w:cs="Garamond"/>
        </w:rPr>
      </w:pPr>
    </w:p>
    <w:p w14:paraId="64B5E57D" w14:textId="77777777" w:rsidR="00F55A4B" w:rsidRDefault="00F55A4B" w:rsidP="00F55A4B">
      <w:pPr>
        <w:rPr>
          <w:rFonts w:ascii="Garamond" w:eastAsia="Garamond" w:hAnsi="Garamond" w:cs="Garamond"/>
        </w:rPr>
      </w:pPr>
      <w:r>
        <w:rPr>
          <w:rFonts w:ascii="Garamond" w:eastAsia="Garamond" w:hAnsi="Garamond" w:cs="Garamond"/>
          <w:b/>
          <w:i/>
        </w:rPr>
        <w:lastRenderedPageBreak/>
        <w:t>Community Concerns:</w:t>
      </w:r>
    </w:p>
    <w:p w14:paraId="3131CC3F" w14:textId="77777777" w:rsidR="00F55A4B" w:rsidRDefault="00F55A4B" w:rsidP="00F55A4B">
      <w:pPr>
        <w:numPr>
          <w:ilvl w:val="0"/>
          <w:numId w:val="16"/>
        </w:numPr>
        <w:pBdr>
          <w:top w:val="nil"/>
          <w:left w:val="nil"/>
          <w:bottom w:val="nil"/>
          <w:right w:val="nil"/>
          <w:between w:val="nil"/>
        </w:pBdr>
        <w:rPr>
          <w:rFonts w:ascii="Garamond" w:eastAsia="Garamond" w:hAnsi="Garamond" w:cs="Garamond"/>
        </w:rPr>
      </w:pPr>
      <w:r>
        <w:rPr>
          <w:rFonts w:ascii="Garamond" w:eastAsia="Garamond" w:hAnsi="Garamond" w:cs="Garamond"/>
        </w:rPr>
        <w:t>Surface mining and logging have left the Monongahela National Forest depleted of natural red spruce (</w:t>
      </w:r>
      <w:r>
        <w:rPr>
          <w:rFonts w:ascii="Garamond" w:eastAsia="Garamond" w:hAnsi="Garamond" w:cs="Garamond"/>
          <w:i/>
        </w:rPr>
        <w:t>Picea rubens</w:t>
      </w:r>
      <w:r>
        <w:rPr>
          <w:rFonts w:ascii="Garamond" w:eastAsia="Garamond" w:hAnsi="Garamond" w:cs="Garamond"/>
        </w:rPr>
        <w:t xml:space="preserve">) canopy. </w:t>
      </w:r>
    </w:p>
    <w:p w14:paraId="5E754C93" w14:textId="77777777" w:rsidR="00F55A4B" w:rsidRDefault="00F55A4B" w:rsidP="00F55A4B">
      <w:pPr>
        <w:numPr>
          <w:ilvl w:val="0"/>
          <w:numId w:val="16"/>
        </w:numPr>
        <w:pBdr>
          <w:top w:val="nil"/>
          <w:left w:val="nil"/>
          <w:bottom w:val="nil"/>
          <w:right w:val="nil"/>
          <w:between w:val="nil"/>
        </w:pBdr>
        <w:rPr>
          <w:rFonts w:ascii="Garamond" w:eastAsia="Garamond" w:hAnsi="Garamond" w:cs="Garamond"/>
        </w:rPr>
      </w:pPr>
      <w:r>
        <w:rPr>
          <w:rFonts w:ascii="Garamond" w:eastAsia="Garamond" w:hAnsi="Garamond" w:cs="Garamond"/>
        </w:rPr>
        <w:t>Many native species to the Monongahela National Forest, including the northern flying squirrel (</w:t>
      </w:r>
      <w:r>
        <w:rPr>
          <w:rFonts w:ascii="Garamond" w:eastAsia="Garamond" w:hAnsi="Garamond" w:cs="Garamond"/>
          <w:i/>
        </w:rPr>
        <w:t xml:space="preserve">Glaucomys sabrinus) </w:t>
      </w:r>
      <w:r>
        <w:rPr>
          <w:rFonts w:ascii="Garamond" w:eastAsia="Garamond" w:hAnsi="Garamond" w:cs="Garamond"/>
        </w:rPr>
        <w:t>and the northern red salamander (</w:t>
      </w:r>
      <w:r>
        <w:rPr>
          <w:rFonts w:ascii="Garamond" w:eastAsia="Garamond" w:hAnsi="Garamond" w:cs="Garamond"/>
          <w:i/>
        </w:rPr>
        <w:t>Pseudotriton ruber),</w:t>
      </w:r>
      <w:r>
        <w:rPr>
          <w:rFonts w:ascii="Garamond" w:eastAsia="Garamond" w:hAnsi="Garamond" w:cs="Garamond"/>
        </w:rPr>
        <w:t xml:space="preserve"> rely on the red spruce for their habitat. </w:t>
      </w:r>
    </w:p>
    <w:p w14:paraId="55078C60" w14:textId="77777777" w:rsidR="00F55A4B" w:rsidRDefault="00F55A4B" w:rsidP="00F55A4B">
      <w:pPr>
        <w:numPr>
          <w:ilvl w:val="0"/>
          <w:numId w:val="16"/>
        </w:numPr>
        <w:pBdr>
          <w:top w:val="nil"/>
          <w:left w:val="nil"/>
          <w:bottom w:val="nil"/>
          <w:right w:val="nil"/>
          <w:between w:val="nil"/>
        </w:pBdr>
        <w:rPr>
          <w:rFonts w:ascii="Garamond" w:eastAsia="Garamond" w:hAnsi="Garamond" w:cs="Garamond"/>
        </w:rPr>
      </w:pPr>
      <w:r>
        <w:rPr>
          <w:rFonts w:ascii="Garamond" w:eastAsia="Garamond" w:hAnsi="Garamond" w:cs="Garamond"/>
        </w:rPr>
        <w:t xml:space="preserve">Red spruce is often associated with higher elevations (&gt;2500 feet), thus placing stands at the headwaters of several watersheds have positive implications critical for urban drinking water (e.g. Pittsburg) and flood mitigation. </w:t>
      </w:r>
    </w:p>
    <w:p w14:paraId="1DA12B13" w14:textId="77777777" w:rsidR="00F55A4B" w:rsidRDefault="00F55A4B" w:rsidP="00F55A4B">
      <w:pPr>
        <w:rPr>
          <w:rFonts w:ascii="Garamond" w:eastAsia="Garamond" w:hAnsi="Garamond" w:cs="Garamond"/>
        </w:rPr>
      </w:pPr>
    </w:p>
    <w:p w14:paraId="4AFE3678" w14:textId="77777777" w:rsidR="00F55A4B" w:rsidRDefault="00F55A4B" w:rsidP="00F55A4B">
      <w:pPr>
        <w:rPr>
          <w:rFonts w:ascii="Garamond" w:eastAsia="Garamond" w:hAnsi="Garamond" w:cs="Garamond"/>
        </w:rPr>
      </w:pPr>
      <w:r>
        <w:rPr>
          <w:rFonts w:ascii="Garamond" w:eastAsia="Garamond" w:hAnsi="Garamond" w:cs="Garamond"/>
          <w:b/>
          <w:i/>
        </w:rPr>
        <w:t>Project Objectives:</w:t>
      </w:r>
    </w:p>
    <w:p w14:paraId="157C66C6" w14:textId="77777777" w:rsidR="00F55A4B" w:rsidRDefault="00F55A4B" w:rsidP="00F55A4B">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Measure the extent of the land cover change between 1984 and 2018 in the Monongahela National Forest</w:t>
      </w:r>
    </w:p>
    <w:p w14:paraId="607F70DA" w14:textId="77777777" w:rsidR="00F55A4B" w:rsidRDefault="00F55A4B" w:rsidP="00F55A4B">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 xml:space="preserve">Identify the current extent of red spruce, non-red spruce tree, and grassy meadows in the study area </w:t>
      </w:r>
    </w:p>
    <w:p w14:paraId="14193A82" w14:textId="77777777" w:rsidR="00F55A4B" w:rsidRDefault="00F55A4B" w:rsidP="00F55A4B">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Identify areas of dominant hardwoods that need to be removed to allow red spruce in the understory to grow</w:t>
      </w:r>
    </w:p>
    <w:p w14:paraId="26E64281" w14:textId="77777777" w:rsidR="00F55A4B" w:rsidRDefault="00F55A4B" w:rsidP="00F55A4B">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Forecast red spruce extent with consideration given to restoration processes and climate</w:t>
      </w:r>
    </w:p>
    <w:p w14:paraId="6A9207F5" w14:textId="77777777" w:rsidR="00F55A4B" w:rsidRDefault="00F55A4B" w:rsidP="00F55A4B">
      <w:pPr>
        <w:rPr>
          <w:rFonts w:ascii="Garamond" w:eastAsia="Garamond" w:hAnsi="Garamond" w:cs="Garamond"/>
        </w:rPr>
      </w:pPr>
    </w:p>
    <w:p w14:paraId="7F482B93" w14:textId="77777777" w:rsidR="00F55A4B" w:rsidRDefault="00F55A4B" w:rsidP="00F55A4B">
      <w:pPr>
        <w:pBdr>
          <w:bottom w:val="single" w:sz="4" w:space="1" w:color="000000"/>
        </w:pBdr>
        <w:rPr>
          <w:rFonts w:ascii="Garamond" w:eastAsia="Garamond" w:hAnsi="Garamond" w:cs="Garamond"/>
          <w:b/>
        </w:rPr>
      </w:pPr>
      <w:r>
        <w:rPr>
          <w:rFonts w:ascii="Garamond" w:eastAsia="Garamond" w:hAnsi="Garamond" w:cs="Garamond"/>
          <w:b/>
        </w:rPr>
        <w:t>Partner Overview</w:t>
      </w:r>
    </w:p>
    <w:p w14:paraId="0EBCA3FC" w14:textId="77777777" w:rsidR="00F55A4B" w:rsidRDefault="00F55A4B" w:rsidP="00F55A4B">
      <w:pPr>
        <w:rPr>
          <w:rFonts w:ascii="Garamond" w:eastAsia="Garamond" w:hAnsi="Garamond" w:cs="Garamond"/>
          <w:b/>
          <w:i/>
        </w:rPr>
      </w:pPr>
      <w:r>
        <w:rPr>
          <w:rFonts w:ascii="Garamond" w:eastAsia="Garamond" w:hAnsi="Garamond" w:cs="Garamond"/>
          <w:b/>
          <w:i/>
        </w:rPr>
        <w:t>Partner Organizations: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9"/>
        <w:gridCol w:w="3485"/>
        <w:gridCol w:w="1440"/>
        <w:gridCol w:w="1166"/>
      </w:tblGrid>
      <w:tr w:rsidR="00F55A4B" w14:paraId="1B4A946E" w14:textId="77777777" w:rsidTr="00C25F08">
        <w:trPr>
          <w:trHeight w:val="480"/>
        </w:trPr>
        <w:tc>
          <w:tcPr>
            <w:tcW w:w="3269" w:type="dxa"/>
            <w:shd w:val="clear" w:color="auto" w:fill="31849B"/>
            <w:vAlign w:val="center"/>
          </w:tcPr>
          <w:p w14:paraId="75EBBE81"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Organization</w:t>
            </w:r>
          </w:p>
        </w:tc>
        <w:tc>
          <w:tcPr>
            <w:tcW w:w="3485" w:type="dxa"/>
            <w:shd w:val="clear" w:color="auto" w:fill="31849B"/>
            <w:vAlign w:val="center"/>
          </w:tcPr>
          <w:p w14:paraId="6FF85166"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24579DAF"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Partner Type</w:t>
            </w:r>
          </w:p>
        </w:tc>
        <w:tc>
          <w:tcPr>
            <w:tcW w:w="1166" w:type="dxa"/>
            <w:shd w:val="clear" w:color="auto" w:fill="31849B"/>
            <w:vAlign w:val="center"/>
          </w:tcPr>
          <w:p w14:paraId="5048FE24"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Boundary Org?</w:t>
            </w:r>
          </w:p>
        </w:tc>
      </w:tr>
      <w:tr w:rsidR="00F55A4B" w14:paraId="755D4AFD" w14:textId="77777777" w:rsidTr="00C25F08">
        <w:tc>
          <w:tcPr>
            <w:tcW w:w="3269" w:type="dxa"/>
          </w:tcPr>
          <w:p w14:paraId="172D0246" w14:textId="77777777" w:rsidR="00F55A4B" w:rsidRDefault="00F55A4B" w:rsidP="00C25F08">
            <w:pPr>
              <w:rPr>
                <w:rFonts w:ascii="Garamond" w:eastAsia="Garamond" w:hAnsi="Garamond" w:cs="Garamond"/>
                <w:b/>
              </w:rPr>
            </w:pPr>
            <w:r>
              <w:rPr>
                <w:rFonts w:ascii="Garamond" w:eastAsia="Garamond" w:hAnsi="Garamond" w:cs="Garamond"/>
                <w:b/>
              </w:rPr>
              <w:t>USDA, US Forest Service,</w:t>
            </w:r>
          </w:p>
          <w:p w14:paraId="34BD07C1" w14:textId="77777777" w:rsidR="00F55A4B" w:rsidRDefault="00F55A4B" w:rsidP="00C25F08">
            <w:pPr>
              <w:rPr>
                <w:rFonts w:ascii="Garamond" w:eastAsia="Garamond" w:hAnsi="Garamond" w:cs="Garamond"/>
                <w:b/>
              </w:rPr>
            </w:pPr>
            <w:r>
              <w:rPr>
                <w:rFonts w:ascii="Garamond" w:eastAsia="Garamond" w:hAnsi="Garamond" w:cs="Garamond"/>
                <w:b/>
              </w:rPr>
              <w:t>Monongahela National Forest</w:t>
            </w:r>
          </w:p>
          <w:p w14:paraId="52DF4629" w14:textId="77777777" w:rsidR="00F55A4B" w:rsidRDefault="00F55A4B" w:rsidP="00C25F08">
            <w:pPr>
              <w:rPr>
                <w:rFonts w:ascii="Garamond" w:eastAsia="Garamond" w:hAnsi="Garamond" w:cs="Garamond"/>
                <w:b/>
              </w:rPr>
            </w:pPr>
          </w:p>
        </w:tc>
        <w:tc>
          <w:tcPr>
            <w:tcW w:w="3485" w:type="dxa"/>
          </w:tcPr>
          <w:p w14:paraId="5A9384EF" w14:textId="77777777" w:rsidR="00F55A4B" w:rsidRDefault="00F55A4B" w:rsidP="00C25F08">
            <w:pPr>
              <w:rPr>
                <w:rFonts w:ascii="Garamond" w:eastAsia="Garamond" w:hAnsi="Garamond" w:cs="Garamond"/>
              </w:rPr>
            </w:pPr>
            <w:r>
              <w:rPr>
                <w:rFonts w:ascii="Garamond" w:eastAsia="Garamond" w:hAnsi="Garamond" w:cs="Garamond"/>
              </w:rPr>
              <w:t>Amy Coleman, South Zone Ecologist;</w:t>
            </w:r>
          </w:p>
          <w:p w14:paraId="685FB032" w14:textId="77777777" w:rsidR="00F55A4B" w:rsidRDefault="00F55A4B" w:rsidP="00C25F08">
            <w:pPr>
              <w:rPr>
                <w:rFonts w:ascii="Garamond" w:eastAsia="Garamond" w:hAnsi="Garamond" w:cs="Garamond"/>
              </w:rPr>
            </w:pPr>
            <w:r>
              <w:rPr>
                <w:rFonts w:ascii="Garamond" w:eastAsia="Garamond" w:hAnsi="Garamond" w:cs="Garamond"/>
              </w:rPr>
              <w:t>Stephanie Connolly, Forest Soil</w:t>
            </w:r>
          </w:p>
          <w:p w14:paraId="39F7532B" w14:textId="77777777" w:rsidR="00F55A4B" w:rsidRDefault="00F55A4B" w:rsidP="00C25F08">
            <w:pPr>
              <w:rPr>
                <w:rFonts w:ascii="Garamond" w:eastAsia="Garamond" w:hAnsi="Garamond" w:cs="Garamond"/>
              </w:rPr>
            </w:pPr>
            <w:r>
              <w:rPr>
                <w:rFonts w:ascii="Garamond" w:eastAsia="Garamond" w:hAnsi="Garamond" w:cs="Garamond"/>
              </w:rPr>
              <w:t>Scientist; Sam Lamie, Project</w:t>
            </w:r>
          </w:p>
          <w:p w14:paraId="603E6CC4" w14:textId="77777777" w:rsidR="00F55A4B" w:rsidRDefault="00F55A4B" w:rsidP="00C25F08">
            <w:pPr>
              <w:rPr>
                <w:rFonts w:ascii="Garamond" w:eastAsia="Garamond" w:hAnsi="Garamond" w:cs="Garamond"/>
              </w:rPr>
            </w:pPr>
            <w:r>
              <w:rPr>
                <w:rFonts w:ascii="Garamond" w:eastAsia="Garamond" w:hAnsi="Garamond" w:cs="Garamond"/>
              </w:rPr>
              <w:t>Management Professional, GISP</w:t>
            </w:r>
          </w:p>
          <w:p w14:paraId="55DF745E" w14:textId="77777777" w:rsidR="00F55A4B" w:rsidRDefault="00F55A4B" w:rsidP="00C25F08">
            <w:pPr>
              <w:rPr>
                <w:rFonts w:ascii="Garamond" w:eastAsia="Garamond" w:hAnsi="Garamond" w:cs="Garamond"/>
              </w:rPr>
            </w:pPr>
          </w:p>
        </w:tc>
        <w:tc>
          <w:tcPr>
            <w:tcW w:w="1440" w:type="dxa"/>
          </w:tcPr>
          <w:p w14:paraId="788019D4" w14:textId="77777777" w:rsidR="00F55A4B" w:rsidRDefault="00F55A4B" w:rsidP="00C25F08">
            <w:pPr>
              <w:rPr>
                <w:rFonts w:ascii="Garamond" w:eastAsia="Garamond" w:hAnsi="Garamond" w:cs="Garamond"/>
              </w:rPr>
            </w:pPr>
            <w:r>
              <w:rPr>
                <w:rFonts w:ascii="Garamond" w:eastAsia="Garamond" w:hAnsi="Garamond" w:cs="Garamond"/>
              </w:rPr>
              <w:t>End User</w:t>
            </w:r>
          </w:p>
        </w:tc>
        <w:tc>
          <w:tcPr>
            <w:tcW w:w="1166" w:type="dxa"/>
          </w:tcPr>
          <w:p w14:paraId="656BD87E" w14:textId="77777777" w:rsidR="00F55A4B" w:rsidRDefault="00F55A4B" w:rsidP="00C25F08">
            <w:pPr>
              <w:rPr>
                <w:rFonts w:ascii="Garamond" w:eastAsia="Garamond" w:hAnsi="Garamond" w:cs="Garamond"/>
              </w:rPr>
            </w:pPr>
            <w:r>
              <w:rPr>
                <w:rFonts w:ascii="Garamond" w:eastAsia="Garamond" w:hAnsi="Garamond" w:cs="Garamond"/>
              </w:rPr>
              <w:t>No</w:t>
            </w:r>
          </w:p>
        </w:tc>
      </w:tr>
      <w:tr w:rsidR="00F55A4B" w14:paraId="56F98181" w14:textId="77777777" w:rsidTr="00C25F08">
        <w:tc>
          <w:tcPr>
            <w:tcW w:w="3269" w:type="dxa"/>
          </w:tcPr>
          <w:p w14:paraId="1712B75C" w14:textId="77777777" w:rsidR="00F55A4B" w:rsidRDefault="00F55A4B" w:rsidP="00C25F08">
            <w:pPr>
              <w:rPr>
                <w:rFonts w:ascii="Garamond" w:eastAsia="Garamond" w:hAnsi="Garamond" w:cs="Garamond"/>
                <w:b/>
              </w:rPr>
            </w:pPr>
            <w:r>
              <w:rPr>
                <w:rFonts w:ascii="Garamond" w:eastAsia="Garamond" w:hAnsi="Garamond" w:cs="Garamond"/>
                <w:b/>
              </w:rPr>
              <w:t>USDA, US Forest Service, Northern Institute of Applied Climate Science</w:t>
            </w:r>
          </w:p>
          <w:p w14:paraId="44110A2E" w14:textId="77777777" w:rsidR="00F55A4B" w:rsidRDefault="00F55A4B" w:rsidP="00C25F08">
            <w:pPr>
              <w:rPr>
                <w:rFonts w:ascii="Garamond" w:eastAsia="Garamond" w:hAnsi="Garamond" w:cs="Garamond"/>
                <w:b/>
              </w:rPr>
            </w:pPr>
          </w:p>
        </w:tc>
        <w:tc>
          <w:tcPr>
            <w:tcW w:w="3485" w:type="dxa"/>
          </w:tcPr>
          <w:p w14:paraId="5CC064AB" w14:textId="77777777" w:rsidR="00F55A4B" w:rsidRDefault="00F55A4B" w:rsidP="00C25F08">
            <w:pPr>
              <w:rPr>
                <w:rFonts w:ascii="Garamond" w:eastAsia="Garamond" w:hAnsi="Garamond" w:cs="Garamond"/>
              </w:rPr>
            </w:pPr>
            <w:r>
              <w:rPr>
                <w:rFonts w:ascii="Garamond" w:eastAsia="Garamond" w:hAnsi="Garamond" w:cs="Garamond"/>
              </w:rPr>
              <w:t>Patricia Leopold, Climate Change Outreach Specialist</w:t>
            </w:r>
          </w:p>
        </w:tc>
        <w:tc>
          <w:tcPr>
            <w:tcW w:w="1440" w:type="dxa"/>
          </w:tcPr>
          <w:p w14:paraId="5BE2EBC8" w14:textId="77777777" w:rsidR="00F55A4B" w:rsidRDefault="00F55A4B" w:rsidP="00C25F08">
            <w:pPr>
              <w:rPr>
                <w:rFonts w:ascii="Garamond" w:eastAsia="Garamond" w:hAnsi="Garamond" w:cs="Garamond"/>
              </w:rPr>
            </w:pPr>
            <w:r>
              <w:rPr>
                <w:rFonts w:ascii="Garamond" w:eastAsia="Garamond" w:hAnsi="Garamond" w:cs="Garamond"/>
              </w:rPr>
              <w:t>Collaborator</w:t>
            </w:r>
          </w:p>
        </w:tc>
        <w:tc>
          <w:tcPr>
            <w:tcW w:w="1166" w:type="dxa"/>
          </w:tcPr>
          <w:p w14:paraId="2B7C3492" w14:textId="77777777" w:rsidR="00F55A4B" w:rsidRDefault="00F55A4B" w:rsidP="00C25F08">
            <w:pPr>
              <w:rPr>
                <w:rFonts w:ascii="Garamond" w:eastAsia="Garamond" w:hAnsi="Garamond" w:cs="Garamond"/>
              </w:rPr>
            </w:pPr>
            <w:r>
              <w:rPr>
                <w:rFonts w:ascii="Garamond" w:eastAsia="Garamond" w:hAnsi="Garamond" w:cs="Garamond"/>
              </w:rPr>
              <w:t>Yes</w:t>
            </w:r>
          </w:p>
        </w:tc>
      </w:tr>
    </w:tbl>
    <w:p w14:paraId="3CEA221B" w14:textId="77777777" w:rsidR="00F55A4B" w:rsidRDefault="00F55A4B" w:rsidP="00F55A4B">
      <w:pPr>
        <w:rPr>
          <w:rFonts w:ascii="Garamond" w:eastAsia="Garamond" w:hAnsi="Garamond" w:cs="Garamond"/>
        </w:rPr>
      </w:pPr>
    </w:p>
    <w:p w14:paraId="7D2B4364" w14:textId="77777777" w:rsidR="00F55A4B" w:rsidRDefault="00F55A4B" w:rsidP="00F55A4B">
      <w:pPr>
        <w:rPr>
          <w:rFonts w:ascii="Garamond" w:eastAsia="Garamond" w:hAnsi="Garamond" w:cs="Garamond"/>
          <w:b/>
          <w:i/>
        </w:rPr>
      </w:pPr>
      <w:r>
        <w:rPr>
          <w:rFonts w:ascii="Garamond" w:eastAsia="Garamond" w:hAnsi="Garamond" w:cs="Garamond"/>
          <w:b/>
          <w:i/>
        </w:rPr>
        <w:t>Decision-Making Practices &amp; Policies:</w:t>
      </w:r>
    </w:p>
    <w:p w14:paraId="7FC54E82" w14:textId="77777777" w:rsidR="00F55A4B" w:rsidRDefault="00F55A4B" w:rsidP="00F55A4B">
      <w:pPr>
        <w:rPr>
          <w:rFonts w:ascii="Garamond" w:eastAsia="Garamond" w:hAnsi="Garamond" w:cs="Garamond"/>
        </w:rPr>
      </w:pPr>
      <w:r>
        <w:rPr>
          <w:rFonts w:ascii="Garamond" w:eastAsia="Garamond" w:hAnsi="Garamond" w:cs="Garamond"/>
        </w:rPr>
        <w:t xml:space="preserve">The US Forest Service (USFS) Monongahela National Forest and the Northern Institute of Applied Climate Science are committed to the Central Appalachians Spruce Restoration Initiative (CASRI) to assist in restoring red spruce trees in the region. Currently, the USFS Monongahela National Forest uses field observations to monitor current restoration sites and historical records to determine suitable sites for future restoration efforts. Spatial analyses and GIS are employed for some decision-making, with Esri ArcMap acting as the sole spatial analysis software. The partners have yet to integrate NASA Earth observations or modeling algorithms into their decision-making processes. </w:t>
      </w:r>
    </w:p>
    <w:p w14:paraId="4F61C2BE" w14:textId="77777777" w:rsidR="00F55A4B" w:rsidRDefault="00F55A4B" w:rsidP="00F55A4B">
      <w:pPr>
        <w:rPr>
          <w:rFonts w:ascii="Garamond" w:eastAsia="Garamond" w:hAnsi="Garamond" w:cs="Garamond"/>
        </w:rPr>
      </w:pPr>
    </w:p>
    <w:p w14:paraId="7478D40D" w14:textId="77777777" w:rsidR="00F55A4B" w:rsidRDefault="00F55A4B" w:rsidP="00F55A4B">
      <w:pPr>
        <w:rPr>
          <w:rFonts w:ascii="Garamond" w:eastAsia="Garamond" w:hAnsi="Garamond" w:cs="Garamond"/>
        </w:rPr>
      </w:pPr>
      <w:r>
        <w:rPr>
          <w:rFonts w:ascii="Garamond" w:eastAsia="Garamond" w:hAnsi="Garamond" w:cs="Garamond"/>
          <w:b/>
          <w:i/>
        </w:rPr>
        <w:t>Project Benefit to End User:</w:t>
      </w:r>
    </w:p>
    <w:p w14:paraId="5A6BFF8A" w14:textId="77777777" w:rsidR="00F55A4B" w:rsidRDefault="00F55A4B" w:rsidP="00F55A4B">
      <w:pPr>
        <w:rPr>
          <w:rFonts w:ascii="Garamond" w:eastAsia="Garamond" w:hAnsi="Garamond" w:cs="Garamond"/>
        </w:rPr>
      </w:pPr>
      <w:r>
        <w:rPr>
          <w:rFonts w:ascii="Garamond" w:eastAsia="Garamond" w:hAnsi="Garamond" w:cs="Garamond"/>
        </w:rPr>
        <w:t xml:space="preserve">By introducing GIS and modeling algorithms to the end user’s workflow, this project’s products will provide a cost- and time-effective methodology for monitoring forest regrowth. Additionally, this project will give USFS land managers a blueprint for integrating remote sensing into their current decision-making techniques and software. As a result, field surveys or ancillary datasets can be used for validation techniques rather than being the sole method of data collection within the </w:t>
      </w:r>
      <w:r>
        <w:rPr>
          <w:rFonts w:ascii="Garamond" w:eastAsia="Garamond" w:hAnsi="Garamond" w:cs="Garamond"/>
          <w:highlight w:val="white"/>
        </w:rPr>
        <w:t>Sharp Knob Red Spruce Restoration Area</w:t>
      </w:r>
      <w:r>
        <w:rPr>
          <w:rFonts w:ascii="Garamond" w:eastAsia="Garamond" w:hAnsi="Garamond" w:cs="Garamond"/>
        </w:rPr>
        <w:t>. In addition, the results of this project can be extrapolated to various portions of Monongahela National Forest – and even West Virginia – to support the regional restoration of red spruce.</w:t>
      </w:r>
    </w:p>
    <w:p w14:paraId="7C37450B" w14:textId="77777777" w:rsidR="00F55A4B" w:rsidRDefault="00F55A4B" w:rsidP="00F55A4B">
      <w:pPr>
        <w:rPr>
          <w:rFonts w:ascii="Garamond" w:eastAsia="Garamond" w:hAnsi="Garamond" w:cs="Garamond"/>
        </w:rPr>
      </w:pPr>
    </w:p>
    <w:p w14:paraId="6F60B71F" w14:textId="77777777" w:rsidR="00F55A4B" w:rsidRDefault="00F55A4B" w:rsidP="00F55A4B">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6C5E117A" w14:textId="77777777" w:rsidR="00F55A4B" w:rsidRDefault="00F55A4B" w:rsidP="00F55A4B">
      <w:pPr>
        <w:rPr>
          <w:rFonts w:ascii="Garamond" w:eastAsia="Garamond" w:hAnsi="Garamond" w:cs="Garamond"/>
          <w:b/>
          <w:i/>
        </w:rPr>
      </w:pPr>
      <w:r>
        <w:rPr>
          <w:rFonts w:ascii="Garamond" w:eastAsia="Garamond" w:hAnsi="Garamond" w:cs="Garamond"/>
          <w:b/>
          <w:i/>
        </w:rPr>
        <w:lastRenderedPageBreak/>
        <w:t>Earth Observations:</w:t>
      </w:r>
    </w:p>
    <w:tbl>
      <w:tblPr>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2405"/>
        <w:gridCol w:w="4594"/>
      </w:tblGrid>
      <w:tr w:rsidR="00F55A4B" w14:paraId="2E8A0904" w14:textId="77777777" w:rsidTr="00C25F08">
        <w:trPr>
          <w:trHeight w:val="240"/>
        </w:trPr>
        <w:tc>
          <w:tcPr>
            <w:tcW w:w="2350" w:type="dxa"/>
            <w:shd w:val="clear" w:color="auto" w:fill="31849B"/>
          </w:tcPr>
          <w:p w14:paraId="6FD160D7"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05" w:type="dxa"/>
            <w:shd w:val="clear" w:color="auto" w:fill="31849B"/>
          </w:tcPr>
          <w:p w14:paraId="4E7D0B1F"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Parameters</w:t>
            </w:r>
          </w:p>
        </w:tc>
        <w:tc>
          <w:tcPr>
            <w:tcW w:w="4594" w:type="dxa"/>
            <w:shd w:val="clear" w:color="auto" w:fill="31849B"/>
          </w:tcPr>
          <w:p w14:paraId="2E207735"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Use</w:t>
            </w:r>
          </w:p>
        </w:tc>
      </w:tr>
      <w:tr w:rsidR="00F55A4B" w14:paraId="38F7CB2F" w14:textId="77777777" w:rsidTr="00C25F08">
        <w:trPr>
          <w:trHeight w:val="1680"/>
        </w:trPr>
        <w:tc>
          <w:tcPr>
            <w:tcW w:w="2350" w:type="dxa"/>
          </w:tcPr>
          <w:p w14:paraId="0088B35A" w14:textId="77777777" w:rsidR="00F55A4B" w:rsidRDefault="00F55A4B" w:rsidP="00C25F08">
            <w:pPr>
              <w:rPr>
                <w:rFonts w:ascii="Garamond" w:eastAsia="Garamond" w:hAnsi="Garamond" w:cs="Garamond"/>
                <w:b/>
              </w:rPr>
            </w:pPr>
            <w:r>
              <w:rPr>
                <w:rFonts w:ascii="Garamond" w:eastAsia="Garamond" w:hAnsi="Garamond" w:cs="Garamond"/>
                <w:b/>
              </w:rPr>
              <w:t>Landsat 5 TM</w:t>
            </w:r>
          </w:p>
        </w:tc>
        <w:tc>
          <w:tcPr>
            <w:tcW w:w="2405" w:type="dxa"/>
          </w:tcPr>
          <w:p w14:paraId="17552F75" w14:textId="77777777" w:rsidR="00F55A4B" w:rsidRDefault="00F55A4B" w:rsidP="00C25F08">
            <w:pPr>
              <w:rPr>
                <w:rFonts w:ascii="Garamond" w:eastAsia="Garamond" w:hAnsi="Garamond" w:cs="Garamond"/>
              </w:rPr>
            </w:pPr>
            <w:r>
              <w:rPr>
                <w:rFonts w:ascii="Garamond" w:eastAsia="Garamond" w:hAnsi="Garamond" w:cs="Garamond"/>
              </w:rPr>
              <w:t>Surface reflectance, Normalized Difference Vegetation Index (NDVI), Normalized Difference Moisture Index (NDMI), tasseled cap transformations, Built-Up Index (BUI)</w:t>
            </w:r>
          </w:p>
        </w:tc>
        <w:tc>
          <w:tcPr>
            <w:tcW w:w="4594" w:type="dxa"/>
          </w:tcPr>
          <w:p w14:paraId="3A0A51FB" w14:textId="77777777" w:rsidR="00F55A4B" w:rsidRDefault="00F55A4B" w:rsidP="00C25F08">
            <w:pPr>
              <w:rPr>
                <w:rFonts w:ascii="Garamond" w:eastAsia="Garamond" w:hAnsi="Garamond" w:cs="Garamond"/>
              </w:rPr>
            </w:pPr>
            <w:r>
              <w:rPr>
                <w:rFonts w:ascii="Garamond" w:eastAsia="Garamond" w:hAnsi="Garamond" w:cs="Garamond"/>
              </w:rPr>
              <w:t xml:space="preserve">Landsat 5 Thematic Mapper (TM) data were used to analyze land change and create image derivatives such as NDVI and NDMI for forecast inputs. </w:t>
            </w:r>
          </w:p>
        </w:tc>
      </w:tr>
      <w:tr w:rsidR="00F55A4B" w14:paraId="1C46D6AD" w14:textId="77777777" w:rsidTr="00C25F08">
        <w:trPr>
          <w:trHeight w:val="820"/>
        </w:trPr>
        <w:tc>
          <w:tcPr>
            <w:tcW w:w="2350" w:type="dxa"/>
            <w:tcBorders>
              <w:bottom w:val="single" w:sz="4" w:space="0" w:color="000000"/>
            </w:tcBorders>
          </w:tcPr>
          <w:p w14:paraId="153AA6B0" w14:textId="77777777" w:rsidR="00F55A4B" w:rsidRDefault="00F55A4B" w:rsidP="00C25F08">
            <w:pPr>
              <w:rPr>
                <w:rFonts w:ascii="Garamond" w:eastAsia="Garamond" w:hAnsi="Garamond" w:cs="Garamond"/>
                <w:b/>
              </w:rPr>
            </w:pPr>
            <w:r>
              <w:rPr>
                <w:rFonts w:ascii="Garamond" w:eastAsia="Garamond" w:hAnsi="Garamond" w:cs="Garamond"/>
                <w:b/>
              </w:rPr>
              <w:t>Landsat 8 OLI</w:t>
            </w:r>
          </w:p>
        </w:tc>
        <w:tc>
          <w:tcPr>
            <w:tcW w:w="2405" w:type="dxa"/>
            <w:tcBorders>
              <w:bottom w:val="single" w:sz="4" w:space="0" w:color="000000"/>
            </w:tcBorders>
          </w:tcPr>
          <w:p w14:paraId="061974E6" w14:textId="77777777" w:rsidR="00F55A4B" w:rsidRDefault="00F55A4B" w:rsidP="00C25F08">
            <w:pPr>
              <w:rPr>
                <w:rFonts w:ascii="Garamond" w:eastAsia="Garamond" w:hAnsi="Garamond" w:cs="Garamond"/>
              </w:rPr>
            </w:pPr>
            <w:r>
              <w:rPr>
                <w:rFonts w:ascii="Garamond" w:eastAsia="Garamond" w:hAnsi="Garamond" w:cs="Garamond"/>
              </w:rPr>
              <w:t>Surface reflectance, NDVI, NDMI, tasseled cap transformations, BUI</w:t>
            </w:r>
          </w:p>
        </w:tc>
        <w:tc>
          <w:tcPr>
            <w:tcW w:w="4594" w:type="dxa"/>
            <w:tcBorders>
              <w:bottom w:val="single" w:sz="4" w:space="0" w:color="000000"/>
            </w:tcBorders>
          </w:tcPr>
          <w:p w14:paraId="19A64F8F" w14:textId="77777777" w:rsidR="00F55A4B" w:rsidRDefault="00F55A4B" w:rsidP="00C25F08">
            <w:pPr>
              <w:rPr>
                <w:rFonts w:ascii="Garamond" w:eastAsia="Garamond" w:hAnsi="Garamond" w:cs="Garamond"/>
              </w:rPr>
            </w:pPr>
            <w:r>
              <w:rPr>
                <w:rFonts w:ascii="Garamond" w:eastAsia="Garamond" w:hAnsi="Garamond" w:cs="Garamond"/>
              </w:rPr>
              <w:t>Landsat 8 Operational Land Imager (OLI) data were used to analyze recent land cover and perform image analysis to create derivatives for forecast inputs.</w:t>
            </w:r>
          </w:p>
        </w:tc>
      </w:tr>
      <w:tr w:rsidR="00F55A4B" w14:paraId="7898D3C1" w14:textId="77777777" w:rsidTr="00C25F08">
        <w:trPr>
          <w:trHeight w:val="820"/>
        </w:trPr>
        <w:tc>
          <w:tcPr>
            <w:tcW w:w="2350" w:type="dxa"/>
            <w:tcBorders>
              <w:top w:val="single" w:sz="4" w:space="0" w:color="000000"/>
              <w:left w:val="single" w:sz="4" w:space="0" w:color="000000"/>
              <w:bottom w:val="single" w:sz="4" w:space="0" w:color="000000"/>
            </w:tcBorders>
          </w:tcPr>
          <w:p w14:paraId="64A66763" w14:textId="77777777" w:rsidR="00F55A4B" w:rsidRDefault="00F55A4B" w:rsidP="00C25F08">
            <w:pPr>
              <w:rPr>
                <w:rFonts w:ascii="Garamond" w:eastAsia="Garamond" w:hAnsi="Garamond" w:cs="Garamond"/>
                <w:b/>
              </w:rPr>
            </w:pPr>
            <w:r>
              <w:rPr>
                <w:rFonts w:ascii="Garamond" w:eastAsia="Garamond" w:hAnsi="Garamond" w:cs="Garamond"/>
                <w:b/>
              </w:rPr>
              <w:t>SRTM</w:t>
            </w:r>
          </w:p>
        </w:tc>
        <w:tc>
          <w:tcPr>
            <w:tcW w:w="2405" w:type="dxa"/>
            <w:tcBorders>
              <w:top w:val="single" w:sz="4" w:space="0" w:color="000000"/>
              <w:bottom w:val="single" w:sz="4" w:space="0" w:color="000000"/>
            </w:tcBorders>
          </w:tcPr>
          <w:p w14:paraId="5ED9382D" w14:textId="77777777" w:rsidR="00F55A4B" w:rsidRDefault="00F55A4B" w:rsidP="00C25F08">
            <w:pPr>
              <w:rPr>
                <w:rFonts w:ascii="Garamond" w:eastAsia="Garamond" w:hAnsi="Garamond" w:cs="Garamond"/>
              </w:rPr>
            </w:pPr>
            <w:r>
              <w:rPr>
                <w:rFonts w:ascii="Garamond" w:eastAsia="Garamond" w:hAnsi="Garamond" w:cs="Garamond"/>
              </w:rPr>
              <w:t>Elevation, slope, aspect</w:t>
            </w:r>
          </w:p>
        </w:tc>
        <w:tc>
          <w:tcPr>
            <w:tcW w:w="4594" w:type="dxa"/>
            <w:tcBorders>
              <w:top w:val="single" w:sz="4" w:space="0" w:color="000000"/>
              <w:bottom w:val="single" w:sz="4" w:space="0" w:color="000000"/>
              <w:right w:val="single" w:sz="4" w:space="0" w:color="000000"/>
            </w:tcBorders>
          </w:tcPr>
          <w:p w14:paraId="4E4CEFD0" w14:textId="77777777" w:rsidR="00F55A4B" w:rsidRDefault="00F55A4B" w:rsidP="00C25F08">
            <w:pPr>
              <w:rPr>
                <w:rFonts w:ascii="Garamond" w:eastAsia="Garamond" w:hAnsi="Garamond" w:cs="Garamond"/>
              </w:rPr>
            </w:pPr>
            <w:r>
              <w:rPr>
                <w:rFonts w:ascii="Garamond" w:eastAsia="Garamond" w:hAnsi="Garamond" w:cs="Garamond"/>
              </w:rPr>
              <w:t>Shuttle Radar Topography Mission elevation data were used to derive topographic indices such as slope and aspect to use as predictors in land cover change analyses for red spruce habitat.</w:t>
            </w:r>
          </w:p>
        </w:tc>
      </w:tr>
    </w:tbl>
    <w:p w14:paraId="1A00811C" w14:textId="77777777" w:rsidR="00F55A4B" w:rsidRDefault="00F55A4B" w:rsidP="00F55A4B">
      <w:pPr>
        <w:rPr>
          <w:rFonts w:ascii="Garamond" w:eastAsia="Garamond" w:hAnsi="Garamond" w:cs="Garamond"/>
        </w:rPr>
      </w:pPr>
    </w:p>
    <w:p w14:paraId="2065DB87" w14:textId="77777777" w:rsidR="00F55A4B" w:rsidRDefault="00F55A4B" w:rsidP="00F55A4B">
      <w:pPr>
        <w:rPr>
          <w:rFonts w:ascii="Garamond" w:eastAsia="Garamond" w:hAnsi="Garamond" w:cs="Garamond"/>
          <w:i/>
        </w:rPr>
      </w:pPr>
      <w:r>
        <w:rPr>
          <w:rFonts w:ascii="Garamond" w:eastAsia="Garamond" w:hAnsi="Garamond" w:cs="Garamond"/>
          <w:b/>
          <w:i/>
        </w:rPr>
        <w:t>Ancillary Datasets:</w:t>
      </w:r>
    </w:p>
    <w:p w14:paraId="7EA38109" w14:textId="77777777" w:rsidR="00F55A4B" w:rsidRDefault="00F55A4B" w:rsidP="00F55A4B">
      <w:pPr>
        <w:numPr>
          <w:ilvl w:val="0"/>
          <w:numId w:val="20"/>
        </w:numPr>
        <w:rPr>
          <w:rFonts w:ascii="Garamond" w:eastAsia="Garamond" w:hAnsi="Garamond" w:cs="Garamond"/>
        </w:rPr>
      </w:pPr>
      <w:r>
        <w:rPr>
          <w:rFonts w:ascii="Garamond" w:eastAsia="Garamond" w:hAnsi="Garamond" w:cs="Garamond"/>
        </w:rPr>
        <w:t>USDA National Agriculture Imagery Program (NAIP) – 1-meter spatial resolution imagery used for more accurate estimates of tree canopy and percent impervious surface cover</w:t>
      </w:r>
    </w:p>
    <w:p w14:paraId="619A42E9" w14:textId="77777777" w:rsidR="00F55A4B" w:rsidRDefault="00F55A4B" w:rsidP="00F55A4B">
      <w:pPr>
        <w:numPr>
          <w:ilvl w:val="0"/>
          <w:numId w:val="20"/>
        </w:numPr>
        <w:pBdr>
          <w:top w:val="nil"/>
          <w:left w:val="nil"/>
          <w:bottom w:val="nil"/>
          <w:right w:val="nil"/>
          <w:between w:val="nil"/>
        </w:pBdr>
        <w:rPr>
          <w:rFonts w:ascii="Garamond" w:eastAsia="Garamond" w:hAnsi="Garamond" w:cs="Garamond"/>
        </w:rPr>
      </w:pPr>
      <w:r>
        <w:rPr>
          <w:rFonts w:ascii="Garamond" w:eastAsia="Garamond" w:hAnsi="Garamond" w:cs="Garamond"/>
        </w:rPr>
        <w:t>Multivariate Adaptive Constructed Analogs (MACA) Global Climate Model Datasets (Growing Degree Days, Frost free days, Annual Mean Temperature, Annual Mean Precipitation) 2010 to 2039 – Future climate scenario predictions for forecasting model inputs</w:t>
      </w:r>
    </w:p>
    <w:p w14:paraId="7605BC3C" w14:textId="77777777" w:rsidR="00F55A4B" w:rsidRDefault="00F55A4B" w:rsidP="00F55A4B">
      <w:pPr>
        <w:numPr>
          <w:ilvl w:val="0"/>
          <w:numId w:val="20"/>
        </w:numPr>
        <w:rPr>
          <w:rFonts w:ascii="Garamond" w:eastAsia="Garamond" w:hAnsi="Garamond" w:cs="Garamond"/>
        </w:rPr>
      </w:pPr>
      <w:r>
        <w:rPr>
          <w:rFonts w:ascii="Garamond" w:eastAsia="Garamond" w:hAnsi="Garamond" w:cs="Garamond"/>
        </w:rPr>
        <w:t xml:space="preserve">USDA US Forest Service Monongahela National Forest Red Spruce Points Shapefile – </w:t>
      </w:r>
      <w:r>
        <w:rPr>
          <w:rFonts w:ascii="Garamond" w:eastAsia="Garamond" w:hAnsi="Garamond" w:cs="Garamond"/>
          <w:i/>
        </w:rPr>
        <w:t xml:space="preserve">In situ </w:t>
      </w:r>
      <w:r>
        <w:rPr>
          <w:rFonts w:ascii="Garamond" w:eastAsia="Garamond" w:hAnsi="Garamond" w:cs="Garamond"/>
        </w:rPr>
        <w:t>gathered location data for red spruce and other species used in the land cover classification</w:t>
      </w:r>
    </w:p>
    <w:p w14:paraId="55133099" w14:textId="77777777" w:rsidR="00F55A4B" w:rsidRDefault="00F55A4B" w:rsidP="00F55A4B">
      <w:pPr>
        <w:numPr>
          <w:ilvl w:val="0"/>
          <w:numId w:val="20"/>
        </w:numPr>
        <w:rPr>
          <w:rFonts w:ascii="Garamond" w:eastAsia="Garamond" w:hAnsi="Garamond" w:cs="Garamond"/>
        </w:rPr>
      </w:pPr>
      <w:r>
        <w:rPr>
          <w:rFonts w:ascii="Garamond" w:eastAsia="Garamond" w:hAnsi="Garamond" w:cs="Garamond"/>
        </w:rPr>
        <w:t>USDA US Forest Service Resource Planning Act Assessment – Current land use datasets and future scenarios that influence resource projections were used for land cover forecasting</w:t>
      </w:r>
    </w:p>
    <w:p w14:paraId="5C3C3F83" w14:textId="77777777" w:rsidR="00F55A4B" w:rsidRDefault="00F55A4B" w:rsidP="00F55A4B">
      <w:pPr>
        <w:rPr>
          <w:rFonts w:ascii="Garamond" w:eastAsia="Garamond" w:hAnsi="Garamond" w:cs="Garamond"/>
        </w:rPr>
      </w:pPr>
    </w:p>
    <w:p w14:paraId="0E5D6DF1" w14:textId="77777777" w:rsidR="00F55A4B" w:rsidRDefault="00F55A4B" w:rsidP="00F55A4B">
      <w:pPr>
        <w:rPr>
          <w:rFonts w:ascii="Garamond" w:eastAsia="Garamond" w:hAnsi="Garamond" w:cs="Garamond"/>
        </w:rPr>
      </w:pPr>
      <w:r>
        <w:rPr>
          <w:rFonts w:ascii="Garamond" w:eastAsia="Garamond" w:hAnsi="Garamond" w:cs="Garamond"/>
          <w:b/>
          <w:i/>
        </w:rPr>
        <w:t>Modeling:</w:t>
      </w:r>
    </w:p>
    <w:p w14:paraId="314F78DD" w14:textId="77777777" w:rsidR="00F55A4B" w:rsidRDefault="00F55A4B" w:rsidP="00F55A4B">
      <w:pPr>
        <w:numPr>
          <w:ilvl w:val="0"/>
          <w:numId w:val="17"/>
        </w:numPr>
        <w:rPr>
          <w:rFonts w:ascii="Garamond" w:eastAsia="Garamond" w:hAnsi="Garamond" w:cs="Garamond"/>
        </w:rPr>
      </w:pPr>
      <w:r>
        <w:rPr>
          <w:rFonts w:ascii="Garamond" w:eastAsia="Garamond" w:hAnsi="Garamond" w:cs="Garamond"/>
        </w:rPr>
        <w:t>Clark Labs TerrSet Land Change Modeler (POC: Keith Weber, Idaho State University, GIS Training and Research Center) – Forecast land cover changes</w:t>
      </w:r>
    </w:p>
    <w:p w14:paraId="50DC869C" w14:textId="77777777" w:rsidR="00F55A4B" w:rsidRDefault="00F55A4B" w:rsidP="00F55A4B">
      <w:pPr>
        <w:numPr>
          <w:ilvl w:val="0"/>
          <w:numId w:val="17"/>
        </w:numPr>
        <w:pBdr>
          <w:top w:val="nil"/>
          <w:left w:val="nil"/>
          <w:bottom w:val="nil"/>
          <w:right w:val="nil"/>
          <w:between w:val="nil"/>
        </w:pBdr>
        <w:rPr>
          <w:rFonts w:ascii="Garamond" w:eastAsia="Garamond" w:hAnsi="Garamond" w:cs="Garamond"/>
        </w:rPr>
      </w:pPr>
      <w:r>
        <w:rPr>
          <w:rFonts w:ascii="Garamond" w:eastAsia="Garamond" w:hAnsi="Garamond" w:cs="Garamond"/>
        </w:rPr>
        <w:t>Clark Labs TerrSet Classification Tree Analysis (POC: Keith Weber, Idaho State University, GIS Training and Research Center) – Classification of land covers within our study area</w:t>
      </w:r>
    </w:p>
    <w:p w14:paraId="3724DDB9" w14:textId="77777777" w:rsidR="00F55A4B" w:rsidRDefault="00F55A4B" w:rsidP="00F55A4B">
      <w:pPr>
        <w:numPr>
          <w:ilvl w:val="0"/>
          <w:numId w:val="17"/>
        </w:numPr>
        <w:pBdr>
          <w:top w:val="nil"/>
          <w:left w:val="nil"/>
          <w:bottom w:val="nil"/>
          <w:right w:val="nil"/>
          <w:between w:val="nil"/>
        </w:pBdr>
        <w:rPr>
          <w:rFonts w:ascii="Garamond" w:eastAsia="Garamond" w:hAnsi="Garamond" w:cs="Garamond"/>
        </w:rPr>
      </w:pPr>
      <w:r>
        <w:rPr>
          <w:rFonts w:ascii="Garamond" w:eastAsia="Garamond" w:hAnsi="Garamond" w:cs="Garamond"/>
        </w:rPr>
        <w:t>Fuzzy Logic (POC: Keith Weber, Idaho State University, GIS Training and Research Center) – Algorithm applied in ArcMap used to assess site suitability for red spruce restoration</w:t>
      </w:r>
    </w:p>
    <w:p w14:paraId="1C5ACDE3" w14:textId="77777777" w:rsidR="00F55A4B" w:rsidRDefault="00F55A4B" w:rsidP="00F55A4B">
      <w:pPr>
        <w:ind w:left="720" w:hanging="720"/>
        <w:rPr>
          <w:rFonts w:ascii="Garamond" w:eastAsia="Garamond" w:hAnsi="Garamond" w:cs="Garamond"/>
        </w:rPr>
      </w:pPr>
    </w:p>
    <w:p w14:paraId="62994279" w14:textId="77777777" w:rsidR="00F55A4B" w:rsidRDefault="00F55A4B" w:rsidP="00F55A4B">
      <w:pPr>
        <w:rPr>
          <w:rFonts w:ascii="Garamond" w:eastAsia="Garamond" w:hAnsi="Garamond" w:cs="Garamond"/>
        </w:rPr>
      </w:pPr>
      <w:r>
        <w:rPr>
          <w:rFonts w:ascii="Garamond" w:eastAsia="Garamond" w:hAnsi="Garamond" w:cs="Garamond"/>
          <w:b/>
          <w:i/>
        </w:rPr>
        <w:t>Software &amp; Scripting:</w:t>
      </w:r>
    </w:p>
    <w:p w14:paraId="2C9800F6" w14:textId="77777777" w:rsidR="00F55A4B" w:rsidRDefault="00F55A4B" w:rsidP="00F55A4B">
      <w:pPr>
        <w:numPr>
          <w:ilvl w:val="0"/>
          <w:numId w:val="19"/>
        </w:numPr>
        <w:rPr>
          <w:rFonts w:ascii="Garamond" w:eastAsia="Garamond" w:hAnsi="Garamond" w:cs="Garamond"/>
        </w:rPr>
      </w:pPr>
      <w:r>
        <w:rPr>
          <w:rFonts w:ascii="Garamond" w:eastAsia="Garamond" w:hAnsi="Garamond" w:cs="Garamond"/>
        </w:rPr>
        <w:t>Esri ArcMap – Map generation and vector data management</w:t>
      </w:r>
    </w:p>
    <w:p w14:paraId="5E69B183" w14:textId="77777777" w:rsidR="00F55A4B" w:rsidRDefault="00F55A4B" w:rsidP="00F55A4B">
      <w:pPr>
        <w:numPr>
          <w:ilvl w:val="0"/>
          <w:numId w:val="19"/>
        </w:numPr>
        <w:rPr>
          <w:rFonts w:ascii="Garamond" w:eastAsia="Garamond" w:hAnsi="Garamond" w:cs="Garamond"/>
        </w:rPr>
      </w:pPr>
      <w:r>
        <w:rPr>
          <w:rFonts w:ascii="Garamond" w:eastAsia="Garamond" w:hAnsi="Garamond" w:cs="Garamond"/>
        </w:rPr>
        <w:t>Google Earth Engine API – Raster data processing and analysis and tool development</w:t>
      </w:r>
    </w:p>
    <w:p w14:paraId="17CBC7C2" w14:textId="77777777" w:rsidR="00F55A4B" w:rsidRDefault="00F55A4B" w:rsidP="00F55A4B">
      <w:pPr>
        <w:numPr>
          <w:ilvl w:val="0"/>
          <w:numId w:val="19"/>
        </w:numPr>
        <w:rPr>
          <w:rFonts w:ascii="Garamond" w:eastAsia="Garamond" w:hAnsi="Garamond" w:cs="Garamond"/>
        </w:rPr>
      </w:pPr>
      <w:r>
        <w:rPr>
          <w:rFonts w:ascii="Garamond" w:eastAsia="Garamond" w:hAnsi="Garamond" w:cs="Garamond"/>
        </w:rPr>
        <w:t xml:space="preserve">Harris Corporation ENVI – Raster preprocessing and spectral classification </w:t>
      </w:r>
    </w:p>
    <w:p w14:paraId="7FBB16CB" w14:textId="77777777" w:rsidR="00F55A4B" w:rsidRDefault="00F55A4B" w:rsidP="00F55A4B">
      <w:pPr>
        <w:numPr>
          <w:ilvl w:val="0"/>
          <w:numId w:val="19"/>
        </w:numPr>
        <w:rPr>
          <w:rFonts w:ascii="Garamond" w:eastAsia="Garamond" w:hAnsi="Garamond" w:cs="Garamond"/>
        </w:rPr>
      </w:pPr>
      <w:r>
        <w:rPr>
          <w:rFonts w:ascii="Garamond" w:eastAsia="Garamond" w:hAnsi="Garamond" w:cs="Garamond"/>
        </w:rPr>
        <w:t>Clark Labs IDRISI TerrSet – Run models and classifications</w:t>
      </w:r>
    </w:p>
    <w:p w14:paraId="4766683A" w14:textId="77777777" w:rsidR="00F55A4B" w:rsidRDefault="00F55A4B" w:rsidP="00F55A4B">
      <w:pPr>
        <w:rPr>
          <w:rFonts w:ascii="Garamond" w:eastAsia="Garamond" w:hAnsi="Garamond" w:cs="Garamond"/>
        </w:rPr>
      </w:pPr>
    </w:p>
    <w:p w14:paraId="3EB943ED" w14:textId="77777777" w:rsidR="00F55A4B" w:rsidRDefault="00F55A4B" w:rsidP="00F55A4B">
      <w:pPr>
        <w:rPr>
          <w:rFonts w:ascii="Garamond" w:eastAsia="Garamond" w:hAnsi="Garamond" w:cs="Garamond"/>
          <w:b/>
          <w:i/>
        </w:rPr>
      </w:pPr>
      <w:r>
        <w:rPr>
          <w:rFonts w:ascii="Garamond" w:eastAsia="Garamond" w:hAnsi="Garamond" w:cs="Garamond"/>
          <w:b/>
          <w:i/>
        </w:rPr>
        <w:t>End Products: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F55A4B" w14:paraId="7B4A8D6C" w14:textId="77777777" w:rsidTr="00C25F08">
        <w:tc>
          <w:tcPr>
            <w:tcW w:w="2160" w:type="dxa"/>
            <w:shd w:val="clear" w:color="auto" w:fill="31849B"/>
            <w:vAlign w:val="center"/>
          </w:tcPr>
          <w:p w14:paraId="646FA02E"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2960F0AF"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Earth Observations Used</w:t>
            </w:r>
          </w:p>
        </w:tc>
        <w:tc>
          <w:tcPr>
            <w:tcW w:w="2880" w:type="dxa"/>
            <w:shd w:val="clear" w:color="auto" w:fill="31849B"/>
            <w:vAlign w:val="center"/>
          </w:tcPr>
          <w:p w14:paraId="06FE399A"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61F47C1F" w14:textId="77777777" w:rsidR="00F55A4B" w:rsidRDefault="00F55A4B" w:rsidP="00C25F08">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F55A4B" w14:paraId="14E7A76F" w14:textId="77777777" w:rsidTr="00C25F08">
        <w:tc>
          <w:tcPr>
            <w:tcW w:w="2160" w:type="dxa"/>
          </w:tcPr>
          <w:p w14:paraId="7620521B" w14:textId="77777777" w:rsidR="00F55A4B" w:rsidRDefault="00F55A4B" w:rsidP="00C25F08">
            <w:pPr>
              <w:rPr>
                <w:rFonts w:ascii="Garamond" w:eastAsia="Garamond" w:hAnsi="Garamond" w:cs="Garamond"/>
                <w:b/>
              </w:rPr>
            </w:pPr>
            <w:r>
              <w:rPr>
                <w:rFonts w:ascii="Garamond" w:eastAsia="Garamond" w:hAnsi="Garamond" w:cs="Garamond"/>
                <w:b/>
              </w:rPr>
              <w:t xml:space="preserve">Time Series of Map Classifications of Red Spruce and </w:t>
            </w:r>
            <w:r>
              <w:rPr>
                <w:rFonts w:ascii="Garamond" w:eastAsia="Garamond" w:hAnsi="Garamond" w:cs="Garamond"/>
                <w:b/>
              </w:rPr>
              <w:lastRenderedPageBreak/>
              <w:t xml:space="preserve">Other Land Cover Types  </w:t>
            </w:r>
          </w:p>
        </w:tc>
        <w:tc>
          <w:tcPr>
            <w:tcW w:w="3240" w:type="dxa"/>
          </w:tcPr>
          <w:p w14:paraId="50FAC8F9" w14:textId="77777777" w:rsidR="00F55A4B" w:rsidRDefault="00F55A4B" w:rsidP="00C25F08">
            <w:pPr>
              <w:rPr>
                <w:rFonts w:ascii="Garamond" w:eastAsia="Garamond" w:hAnsi="Garamond" w:cs="Garamond"/>
              </w:rPr>
            </w:pPr>
            <w:r>
              <w:rPr>
                <w:rFonts w:ascii="Garamond" w:eastAsia="Garamond" w:hAnsi="Garamond" w:cs="Garamond"/>
              </w:rPr>
              <w:lastRenderedPageBreak/>
              <w:t>Landsat 5 TM</w:t>
            </w:r>
          </w:p>
          <w:p w14:paraId="3FFCD957" w14:textId="77777777" w:rsidR="00F55A4B" w:rsidRDefault="00F55A4B" w:rsidP="00C25F08">
            <w:pPr>
              <w:rPr>
                <w:rFonts w:ascii="Garamond" w:eastAsia="Garamond" w:hAnsi="Garamond" w:cs="Garamond"/>
              </w:rPr>
            </w:pPr>
            <w:r>
              <w:rPr>
                <w:rFonts w:ascii="Garamond" w:eastAsia="Garamond" w:hAnsi="Garamond" w:cs="Garamond"/>
              </w:rPr>
              <w:t xml:space="preserve">Landsat 8 OLI </w:t>
            </w:r>
          </w:p>
          <w:p w14:paraId="622AB31F" w14:textId="77777777" w:rsidR="00F55A4B" w:rsidRDefault="00F55A4B" w:rsidP="00C25F08">
            <w:pPr>
              <w:rPr>
                <w:rFonts w:ascii="Garamond" w:eastAsia="Garamond" w:hAnsi="Garamond" w:cs="Garamond"/>
              </w:rPr>
            </w:pPr>
            <w:r>
              <w:rPr>
                <w:rFonts w:ascii="Garamond" w:eastAsia="Garamond" w:hAnsi="Garamond" w:cs="Garamond"/>
              </w:rPr>
              <w:t>SRTM</w:t>
            </w:r>
          </w:p>
        </w:tc>
        <w:tc>
          <w:tcPr>
            <w:tcW w:w="2880" w:type="dxa"/>
          </w:tcPr>
          <w:p w14:paraId="1B26A845" w14:textId="77777777" w:rsidR="00F55A4B" w:rsidRDefault="00F55A4B" w:rsidP="00C25F08">
            <w:pPr>
              <w:rPr>
                <w:rFonts w:ascii="Garamond" w:eastAsia="Garamond" w:hAnsi="Garamond" w:cs="Garamond"/>
              </w:rPr>
            </w:pPr>
            <w:r>
              <w:rPr>
                <w:rFonts w:ascii="Garamond" w:eastAsia="Garamond" w:hAnsi="Garamond" w:cs="Garamond"/>
              </w:rPr>
              <w:t xml:space="preserve">These maps can guide future monitoring and conservation efforts in the Sharp Knob </w:t>
            </w:r>
            <w:r>
              <w:rPr>
                <w:rFonts w:ascii="Garamond" w:eastAsia="Garamond" w:hAnsi="Garamond" w:cs="Garamond"/>
              </w:rPr>
              <w:lastRenderedPageBreak/>
              <w:t>Restoration Project area while also tracking regrowth and reclamation that have already taken place in the area.</w:t>
            </w:r>
          </w:p>
        </w:tc>
        <w:tc>
          <w:tcPr>
            <w:tcW w:w="1080" w:type="dxa"/>
          </w:tcPr>
          <w:p w14:paraId="35122A25" w14:textId="77777777" w:rsidR="00F55A4B" w:rsidRDefault="00F55A4B" w:rsidP="00C25F08">
            <w:pPr>
              <w:rPr>
                <w:rFonts w:ascii="Garamond" w:eastAsia="Garamond" w:hAnsi="Garamond" w:cs="Garamond"/>
              </w:rPr>
            </w:pPr>
            <w:r>
              <w:rPr>
                <w:rFonts w:ascii="Garamond" w:eastAsia="Garamond" w:hAnsi="Garamond" w:cs="Garamond"/>
              </w:rPr>
              <w:lastRenderedPageBreak/>
              <w:t>I</w:t>
            </w:r>
          </w:p>
        </w:tc>
      </w:tr>
      <w:tr w:rsidR="00F55A4B" w14:paraId="51D75F54" w14:textId="77777777" w:rsidTr="00C25F08">
        <w:tc>
          <w:tcPr>
            <w:tcW w:w="2160" w:type="dxa"/>
          </w:tcPr>
          <w:p w14:paraId="160F0693" w14:textId="77777777" w:rsidR="00F55A4B" w:rsidRDefault="00F55A4B" w:rsidP="00C25F08">
            <w:pPr>
              <w:rPr>
                <w:rFonts w:ascii="Garamond" w:eastAsia="Garamond" w:hAnsi="Garamond" w:cs="Garamond"/>
                <w:b/>
              </w:rPr>
            </w:pPr>
            <w:r>
              <w:rPr>
                <w:rFonts w:ascii="Garamond" w:eastAsia="Garamond" w:hAnsi="Garamond" w:cs="Garamond"/>
                <w:b/>
              </w:rPr>
              <w:t>Land Cover Change Forecast Maps</w:t>
            </w:r>
          </w:p>
        </w:tc>
        <w:tc>
          <w:tcPr>
            <w:tcW w:w="3240" w:type="dxa"/>
          </w:tcPr>
          <w:p w14:paraId="597BE02F" w14:textId="77777777" w:rsidR="00F55A4B" w:rsidRDefault="00F55A4B" w:rsidP="00C25F08">
            <w:pPr>
              <w:rPr>
                <w:rFonts w:ascii="Garamond" w:eastAsia="Garamond" w:hAnsi="Garamond" w:cs="Garamond"/>
              </w:rPr>
            </w:pPr>
            <w:r>
              <w:rPr>
                <w:rFonts w:ascii="Garamond" w:eastAsia="Garamond" w:hAnsi="Garamond" w:cs="Garamond"/>
              </w:rPr>
              <w:t>Landsat 5 TM</w:t>
            </w:r>
          </w:p>
          <w:p w14:paraId="0054606B" w14:textId="77777777" w:rsidR="00F55A4B" w:rsidRDefault="00F55A4B" w:rsidP="00C25F08">
            <w:pPr>
              <w:rPr>
                <w:rFonts w:ascii="Garamond" w:eastAsia="Garamond" w:hAnsi="Garamond" w:cs="Garamond"/>
              </w:rPr>
            </w:pPr>
            <w:r>
              <w:rPr>
                <w:rFonts w:ascii="Garamond" w:eastAsia="Garamond" w:hAnsi="Garamond" w:cs="Garamond"/>
              </w:rPr>
              <w:t xml:space="preserve">Landsat 8 OLI </w:t>
            </w:r>
          </w:p>
          <w:p w14:paraId="40038738" w14:textId="77777777" w:rsidR="00F55A4B" w:rsidRDefault="00F55A4B" w:rsidP="00C25F08">
            <w:pPr>
              <w:rPr>
                <w:rFonts w:ascii="Garamond" w:eastAsia="Garamond" w:hAnsi="Garamond" w:cs="Garamond"/>
                <w:strike/>
              </w:rPr>
            </w:pPr>
            <w:r>
              <w:rPr>
                <w:rFonts w:ascii="Garamond" w:eastAsia="Garamond" w:hAnsi="Garamond" w:cs="Garamond"/>
              </w:rPr>
              <w:t>SRTM</w:t>
            </w:r>
          </w:p>
        </w:tc>
        <w:tc>
          <w:tcPr>
            <w:tcW w:w="2880" w:type="dxa"/>
          </w:tcPr>
          <w:p w14:paraId="62673879" w14:textId="77777777" w:rsidR="00F55A4B" w:rsidRDefault="00F55A4B" w:rsidP="00C25F08">
            <w:pPr>
              <w:rPr>
                <w:rFonts w:ascii="Garamond" w:eastAsia="Garamond" w:hAnsi="Garamond" w:cs="Garamond"/>
              </w:rPr>
            </w:pPr>
            <w:r>
              <w:rPr>
                <w:rFonts w:ascii="Garamond" w:eastAsia="Garamond" w:hAnsi="Garamond" w:cs="Garamond"/>
              </w:rPr>
              <w:t xml:space="preserve">Partners can use these maps to highlight the changes that will occur in red spruce regeneration over the next 5 to 20 years. </w:t>
            </w:r>
          </w:p>
        </w:tc>
        <w:tc>
          <w:tcPr>
            <w:tcW w:w="1080" w:type="dxa"/>
          </w:tcPr>
          <w:p w14:paraId="2CEE6CF9" w14:textId="77777777" w:rsidR="00F55A4B" w:rsidRDefault="00F55A4B" w:rsidP="00C25F08">
            <w:pPr>
              <w:rPr>
                <w:rFonts w:ascii="Garamond" w:eastAsia="Garamond" w:hAnsi="Garamond" w:cs="Garamond"/>
              </w:rPr>
            </w:pPr>
            <w:r>
              <w:rPr>
                <w:rFonts w:ascii="Garamond" w:eastAsia="Garamond" w:hAnsi="Garamond" w:cs="Garamond"/>
              </w:rPr>
              <w:t>I</w:t>
            </w:r>
          </w:p>
        </w:tc>
      </w:tr>
      <w:tr w:rsidR="00F55A4B" w14:paraId="167B33CB" w14:textId="77777777" w:rsidTr="00C25F08">
        <w:tc>
          <w:tcPr>
            <w:tcW w:w="2160" w:type="dxa"/>
          </w:tcPr>
          <w:p w14:paraId="4E70EF4F" w14:textId="77777777" w:rsidR="00F55A4B" w:rsidRDefault="00F55A4B" w:rsidP="00C25F08">
            <w:pPr>
              <w:rPr>
                <w:rFonts w:ascii="Garamond" w:eastAsia="Garamond" w:hAnsi="Garamond" w:cs="Garamond"/>
                <w:b/>
              </w:rPr>
            </w:pPr>
            <w:r>
              <w:rPr>
                <w:rFonts w:ascii="Garamond" w:eastAsia="Garamond" w:hAnsi="Garamond" w:cs="Garamond"/>
                <w:b/>
              </w:rPr>
              <w:t>Suitability Analysis Map of Red Spruce Restoration Sites</w:t>
            </w:r>
          </w:p>
        </w:tc>
        <w:tc>
          <w:tcPr>
            <w:tcW w:w="3240" w:type="dxa"/>
          </w:tcPr>
          <w:p w14:paraId="5D9982B6" w14:textId="77777777" w:rsidR="00F55A4B" w:rsidRDefault="00F55A4B" w:rsidP="00C25F08">
            <w:pPr>
              <w:rPr>
                <w:rFonts w:ascii="Garamond" w:eastAsia="Garamond" w:hAnsi="Garamond" w:cs="Garamond"/>
              </w:rPr>
            </w:pPr>
            <w:r>
              <w:rPr>
                <w:rFonts w:ascii="Garamond" w:eastAsia="Garamond" w:hAnsi="Garamond" w:cs="Garamond"/>
              </w:rPr>
              <w:t>Landsat 5 TM</w:t>
            </w:r>
          </w:p>
          <w:p w14:paraId="6538783A" w14:textId="77777777" w:rsidR="00F55A4B" w:rsidRDefault="00F55A4B" w:rsidP="00C25F08">
            <w:pPr>
              <w:rPr>
                <w:rFonts w:ascii="Garamond" w:eastAsia="Garamond" w:hAnsi="Garamond" w:cs="Garamond"/>
              </w:rPr>
            </w:pPr>
            <w:r>
              <w:rPr>
                <w:rFonts w:ascii="Garamond" w:eastAsia="Garamond" w:hAnsi="Garamond" w:cs="Garamond"/>
              </w:rPr>
              <w:t>Landsat 8 OLI</w:t>
            </w:r>
          </w:p>
          <w:p w14:paraId="4269296E" w14:textId="77777777" w:rsidR="00F55A4B" w:rsidRDefault="00F55A4B" w:rsidP="00C25F08">
            <w:pPr>
              <w:rPr>
                <w:rFonts w:ascii="Garamond" w:eastAsia="Garamond" w:hAnsi="Garamond" w:cs="Garamond"/>
                <w:strike/>
              </w:rPr>
            </w:pPr>
            <w:r>
              <w:rPr>
                <w:rFonts w:ascii="Garamond" w:eastAsia="Garamond" w:hAnsi="Garamond" w:cs="Garamond"/>
              </w:rPr>
              <w:t xml:space="preserve">SRTM </w:t>
            </w:r>
          </w:p>
        </w:tc>
        <w:tc>
          <w:tcPr>
            <w:tcW w:w="2880" w:type="dxa"/>
          </w:tcPr>
          <w:p w14:paraId="57672B10" w14:textId="77777777" w:rsidR="00F55A4B" w:rsidRDefault="00F55A4B" w:rsidP="00C25F08">
            <w:pPr>
              <w:rPr>
                <w:rFonts w:ascii="Garamond" w:eastAsia="Garamond" w:hAnsi="Garamond" w:cs="Garamond"/>
              </w:rPr>
            </w:pPr>
            <w:r>
              <w:rPr>
                <w:rFonts w:ascii="Garamond" w:eastAsia="Garamond" w:hAnsi="Garamond" w:cs="Garamond"/>
              </w:rPr>
              <w:t xml:space="preserve">This map helped the end user not only know the extent of red spruce but the areas where red spruce restoration can be optimally prioritized. </w:t>
            </w:r>
          </w:p>
        </w:tc>
        <w:tc>
          <w:tcPr>
            <w:tcW w:w="1080" w:type="dxa"/>
          </w:tcPr>
          <w:p w14:paraId="2BEBF74E" w14:textId="77777777" w:rsidR="00F55A4B" w:rsidRDefault="00F55A4B" w:rsidP="00C25F08">
            <w:pPr>
              <w:rPr>
                <w:rFonts w:ascii="Garamond" w:eastAsia="Garamond" w:hAnsi="Garamond" w:cs="Garamond"/>
              </w:rPr>
            </w:pPr>
            <w:r>
              <w:rPr>
                <w:rFonts w:ascii="Garamond" w:eastAsia="Garamond" w:hAnsi="Garamond" w:cs="Garamond"/>
              </w:rPr>
              <w:t>I</w:t>
            </w:r>
          </w:p>
        </w:tc>
      </w:tr>
      <w:tr w:rsidR="00F55A4B" w14:paraId="47A435CE" w14:textId="77777777" w:rsidTr="00C25F08">
        <w:tc>
          <w:tcPr>
            <w:tcW w:w="2160" w:type="dxa"/>
          </w:tcPr>
          <w:p w14:paraId="0F7EBF07" w14:textId="77777777" w:rsidR="00F55A4B" w:rsidRDefault="00F55A4B" w:rsidP="00C25F08">
            <w:pPr>
              <w:rPr>
                <w:rFonts w:ascii="Garamond" w:eastAsia="Garamond" w:hAnsi="Garamond" w:cs="Garamond"/>
                <w:b/>
              </w:rPr>
            </w:pPr>
            <w:r>
              <w:rPr>
                <w:rFonts w:ascii="Garamond" w:eastAsia="Garamond" w:hAnsi="Garamond" w:cs="Garamond"/>
                <w:b/>
              </w:rPr>
              <w:t>Modeling and Mapping Tutorial</w:t>
            </w:r>
          </w:p>
          <w:p w14:paraId="0C731F93" w14:textId="77777777" w:rsidR="00F55A4B" w:rsidRDefault="00F55A4B" w:rsidP="00C25F08">
            <w:pPr>
              <w:rPr>
                <w:rFonts w:ascii="Garamond" w:eastAsia="Garamond" w:hAnsi="Garamond" w:cs="Garamond"/>
                <w:highlight w:val="white"/>
              </w:rPr>
            </w:pPr>
          </w:p>
        </w:tc>
        <w:tc>
          <w:tcPr>
            <w:tcW w:w="3240" w:type="dxa"/>
          </w:tcPr>
          <w:p w14:paraId="378F0E70" w14:textId="77777777" w:rsidR="00F55A4B" w:rsidRDefault="00F55A4B" w:rsidP="00C25F08">
            <w:pPr>
              <w:rPr>
                <w:rFonts w:ascii="Garamond" w:eastAsia="Garamond" w:hAnsi="Garamond" w:cs="Garamond"/>
              </w:rPr>
            </w:pPr>
            <w:r>
              <w:rPr>
                <w:rFonts w:ascii="Garamond" w:eastAsia="Garamond" w:hAnsi="Garamond" w:cs="Garamond"/>
              </w:rPr>
              <w:t>N/A</w:t>
            </w:r>
          </w:p>
        </w:tc>
        <w:tc>
          <w:tcPr>
            <w:tcW w:w="2880" w:type="dxa"/>
          </w:tcPr>
          <w:p w14:paraId="0629B5D5" w14:textId="77777777" w:rsidR="00F55A4B" w:rsidRDefault="00F55A4B" w:rsidP="00C25F08">
            <w:pPr>
              <w:rPr>
                <w:rFonts w:ascii="Garamond" w:eastAsia="Garamond" w:hAnsi="Garamond" w:cs="Garamond"/>
              </w:rPr>
            </w:pPr>
            <w:r>
              <w:rPr>
                <w:rFonts w:ascii="Garamond" w:eastAsia="Garamond" w:hAnsi="Garamond" w:cs="Garamond"/>
              </w:rPr>
              <w:t>The tutorial enables end users to replicate this study in future years for new study areas and similar projects.</w:t>
            </w:r>
          </w:p>
        </w:tc>
        <w:tc>
          <w:tcPr>
            <w:tcW w:w="1080" w:type="dxa"/>
          </w:tcPr>
          <w:p w14:paraId="09316960" w14:textId="77777777" w:rsidR="00F55A4B" w:rsidRDefault="00F55A4B" w:rsidP="00C25F08">
            <w:pPr>
              <w:rPr>
                <w:rFonts w:ascii="Garamond" w:eastAsia="Garamond" w:hAnsi="Garamond" w:cs="Garamond"/>
              </w:rPr>
            </w:pPr>
            <w:r>
              <w:rPr>
                <w:rFonts w:ascii="Garamond" w:eastAsia="Garamond" w:hAnsi="Garamond" w:cs="Garamond"/>
              </w:rPr>
              <w:t>N/A</w:t>
            </w:r>
          </w:p>
        </w:tc>
      </w:tr>
    </w:tbl>
    <w:p w14:paraId="01B106F1" w14:textId="77777777" w:rsidR="00F55A4B" w:rsidRDefault="00F55A4B" w:rsidP="00F55A4B">
      <w:pPr>
        <w:ind w:left="720" w:hanging="720"/>
        <w:rPr>
          <w:rFonts w:ascii="Garamond" w:eastAsia="Garamond" w:hAnsi="Garamond" w:cs="Garamond"/>
        </w:rPr>
      </w:pPr>
    </w:p>
    <w:p w14:paraId="7F63FCA0" w14:textId="77777777" w:rsidR="00F55A4B" w:rsidRDefault="00F55A4B" w:rsidP="00F55A4B">
      <w:pPr>
        <w:pBdr>
          <w:bottom w:val="single" w:sz="4" w:space="1" w:color="000000"/>
        </w:pBdr>
        <w:rPr>
          <w:rFonts w:ascii="Garamond" w:eastAsia="Garamond" w:hAnsi="Garamond" w:cs="Garamond"/>
          <w:b/>
        </w:rPr>
      </w:pPr>
      <w:r>
        <w:rPr>
          <w:rFonts w:ascii="Garamond" w:eastAsia="Garamond" w:hAnsi="Garamond" w:cs="Garamond"/>
          <w:b/>
        </w:rPr>
        <w:t>Project Handoff Package</w:t>
      </w:r>
    </w:p>
    <w:p w14:paraId="39DF855B" w14:textId="77777777" w:rsidR="00F55A4B" w:rsidRDefault="00F55A4B" w:rsidP="00F55A4B">
      <w:pPr>
        <w:rPr>
          <w:rFonts w:ascii="Garamond" w:eastAsia="Garamond" w:hAnsi="Garamond" w:cs="Garamond"/>
        </w:rPr>
      </w:pPr>
      <w:r>
        <w:rPr>
          <w:rFonts w:ascii="Garamond" w:eastAsia="Garamond" w:hAnsi="Garamond" w:cs="Garamond"/>
          <w:b/>
          <w:i/>
        </w:rPr>
        <w:t>Transition Plan:</w:t>
      </w:r>
      <w:r>
        <w:rPr>
          <w:rFonts w:ascii="Garamond" w:eastAsia="Garamond" w:hAnsi="Garamond" w:cs="Garamond"/>
        </w:rPr>
        <w:t xml:space="preserve"> The Monongahela National Forest Ecological Forecasting Team presented project results via teleconference with the project partners during week 10 of the 2019 summer DEVELOP term. The handoff package was transferred over the NASA Large File Transfer system with all items listed in the Handoff Package below.</w:t>
      </w:r>
    </w:p>
    <w:p w14:paraId="4F0BCEF2" w14:textId="77777777" w:rsidR="00F55A4B" w:rsidRDefault="00F55A4B" w:rsidP="00F55A4B">
      <w:pPr>
        <w:ind w:left="360" w:hanging="360"/>
        <w:rPr>
          <w:rFonts w:ascii="Garamond" w:eastAsia="Garamond" w:hAnsi="Garamond" w:cs="Garamond"/>
          <w:b/>
        </w:rPr>
      </w:pPr>
    </w:p>
    <w:p w14:paraId="130F006B" w14:textId="77777777" w:rsidR="00F55A4B" w:rsidRDefault="00F55A4B" w:rsidP="00F55A4B">
      <w:pPr>
        <w:ind w:left="360" w:hanging="360"/>
        <w:rPr>
          <w:rFonts w:ascii="Garamond" w:eastAsia="Garamond" w:hAnsi="Garamond" w:cs="Garamond"/>
        </w:rPr>
      </w:pPr>
      <w:r>
        <w:rPr>
          <w:rFonts w:ascii="Garamond" w:eastAsia="Garamond" w:hAnsi="Garamond" w:cs="Garamond"/>
          <w:b/>
          <w:i/>
        </w:rPr>
        <w:t xml:space="preserve">Team POC: </w:t>
      </w:r>
      <w:r>
        <w:rPr>
          <w:rFonts w:ascii="Garamond" w:eastAsia="Garamond" w:hAnsi="Garamond" w:cs="Garamond"/>
        </w:rPr>
        <w:t xml:space="preserve">John Dialesandro, </w:t>
      </w:r>
      <w:hyperlink r:id="rId8">
        <w:r>
          <w:rPr>
            <w:rFonts w:ascii="Garamond" w:eastAsia="Garamond" w:hAnsi="Garamond" w:cs="Garamond"/>
          </w:rPr>
          <w:t>jdiales@ucdavis.edu</w:t>
        </w:r>
      </w:hyperlink>
      <w:r>
        <w:rPr>
          <w:rFonts w:ascii="Garamond" w:eastAsia="Garamond" w:hAnsi="Garamond" w:cs="Garamond"/>
        </w:rPr>
        <w:t xml:space="preserve"> </w:t>
      </w:r>
    </w:p>
    <w:p w14:paraId="418FCEEE" w14:textId="77777777" w:rsidR="00F55A4B" w:rsidRDefault="00F55A4B" w:rsidP="00F55A4B">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Amy Coleman </w:t>
      </w:r>
      <w:hyperlink r:id="rId9">
        <w:r>
          <w:rPr>
            <w:rFonts w:ascii="Garamond" w:eastAsia="Garamond" w:hAnsi="Garamond" w:cs="Garamond"/>
          </w:rPr>
          <w:t>amy.f.coleman@usda.gov</w:t>
        </w:r>
      </w:hyperlink>
    </w:p>
    <w:p w14:paraId="450253EE" w14:textId="77777777" w:rsidR="00F55A4B" w:rsidRDefault="00F55A4B" w:rsidP="00F55A4B">
      <w:pPr>
        <w:ind w:left="360" w:hanging="360"/>
        <w:rPr>
          <w:rFonts w:ascii="Garamond" w:eastAsia="Garamond" w:hAnsi="Garamond" w:cs="Garamond"/>
        </w:rPr>
      </w:pPr>
    </w:p>
    <w:p w14:paraId="055AB8A4" w14:textId="77777777" w:rsidR="00F55A4B" w:rsidRDefault="00F55A4B" w:rsidP="00F55A4B">
      <w:pPr>
        <w:rPr>
          <w:rFonts w:ascii="Garamond" w:eastAsia="Garamond" w:hAnsi="Garamond" w:cs="Garamond"/>
          <w:b/>
          <w:i/>
        </w:rPr>
      </w:pPr>
      <w:r>
        <w:rPr>
          <w:rFonts w:ascii="Garamond" w:eastAsia="Garamond" w:hAnsi="Garamond" w:cs="Garamond"/>
          <w:b/>
          <w:i/>
        </w:rPr>
        <w:t>Handoff Package:</w:t>
      </w:r>
    </w:p>
    <w:p w14:paraId="046A23A1"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 xml:space="preserve">Time Series of Map Classifications of Red Spruce and Other Land Cover Types  </w:t>
      </w:r>
    </w:p>
    <w:p w14:paraId="76E585DE"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Land Cover Change Forecast Maps</w:t>
      </w:r>
    </w:p>
    <w:p w14:paraId="5E4D8032"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Suitability Analysis Map of Red Spruce Restoration Sites</w:t>
      </w:r>
    </w:p>
    <w:p w14:paraId="5E3BE364"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Modeling and Mapping Tutorial</w:t>
      </w:r>
    </w:p>
    <w:p w14:paraId="3A8F5C61"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 xml:space="preserve">Project Summary </w:t>
      </w:r>
    </w:p>
    <w:p w14:paraId="28D7C20B"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Technical Paper</w:t>
      </w:r>
    </w:p>
    <w:p w14:paraId="783BDA70"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Poster</w:t>
      </w:r>
    </w:p>
    <w:p w14:paraId="2B37EE9A" w14:textId="77777777" w:rsidR="00F55A4B" w:rsidRDefault="00F55A4B" w:rsidP="00F55A4B">
      <w:pPr>
        <w:numPr>
          <w:ilvl w:val="0"/>
          <w:numId w:val="21"/>
        </w:numPr>
        <w:pBdr>
          <w:top w:val="nil"/>
          <w:left w:val="nil"/>
          <w:bottom w:val="nil"/>
          <w:right w:val="nil"/>
          <w:between w:val="nil"/>
        </w:pBdr>
        <w:rPr>
          <w:rFonts w:ascii="Garamond" w:eastAsia="Garamond" w:hAnsi="Garamond" w:cs="Garamond"/>
        </w:rPr>
      </w:pPr>
      <w:r>
        <w:rPr>
          <w:rFonts w:ascii="Garamond" w:eastAsia="Garamond" w:hAnsi="Garamond" w:cs="Garamond"/>
        </w:rPr>
        <w:t xml:space="preserve">Presentation </w:t>
      </w:r>
    </w:p>
    <w:p w14:paraId="1BC963C9" w14:textId="77777777" w:rsidR="00F55A4B" w:rsidRDefault="00F55A4B" w:rsidP="00F55A4B">
      <w:pPr>
        <w:pBdr>
          <w:top w:val="nil"/>
          <w:left w:val="nil"/>
          <w:bottom w:val="nil"/>
          <w:right w:val="nil"/>
          <w:between w:val="nil"/>
        </w:pBdr>
        <w:ind w:left="720"/>
        <w:rPr>
          <w:rFonts w:ascii="Garamond" w:eastAsia="Garamond" w:hAnsi="Garamond" w:cs="Garamond"/>
        </w:rPr>
      </w:pPr>
    </w:p>
    <w:p w14:paraId="1805E7B2" w14:textId="77777777" w:rsidR="00F55A4B" w:rsidRDefault="00F55A4B" w:rsidP="00F55A4B">
      <w:pPr>
        <w:pBdr>
          <w:bottom w:val="single" w:sz="4" w:space="1" w:color="000000"/>
        </w:pBdr>
        <w:rPr>
          <w:rFonts w:ascii="Garamond" w:eastAsia="Garamond" w:hAnsi="Garamond" w:cs="Garamond"/>
        </w:rPr>
      </w:pPr>
      <w:r>
        <w:rPr>
          <w:rFonts w:ascii="Garamond" w:eastAsia="Garamond" w:hAnsi="Garamond" w:cs="Garamond"/>
          <w:b/>
        </w:rPr>
        <w:t>References:</w:t>
      </w:r>
    </w:p>
    <w:p w14:paraId="35964AB1" w14:textId="77777777" w:rsidR="00F55A4B" w:rsidRDefault="00F55A4B" w:rsidP="00F55A4B">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 xml:space="preserve">Hart, S. J., &amp; Veblen, T. T. (2015). Detection of spruce beetle-induced tree mortality using high- and medium-resolution remotely sensed imagery. </w:t>
      </w:r>
      <w:r>
        <w:rPr>
          <w:rFonts w:ascii="Garamond" w:eastAsia="Garamond" w:hAnsi="Garamond" w:cs="Garamond"/>
          <w:i/>
          <w:color w:val="000000"/>
        </w:rPr>
        <w:t>Remote Sensing of Environment, 168</w:t>
      </w:r>
      <w:r>
        <w:rPr>
          <w:rFonts w:ascii="Garamond" w:eastAsia="Garamond" w:hAnsi="Garamond" w:cs="Garamond"/>
          <w:color w:val="000000"/>
        </w:rPr>
        <w:t xml:space="preserve">, 134-145. </w:t>
      </w:r>
      <w:hyperlink r:id="rId10">
        <w:r>
          <w:rPr>
            <w:rFonts w:ascii="Garamond" w:eastAsia="Garamond" w:hAnsi="Garamond" w:cs="Garamond"/>
            <w:color w:val="000000"/>
          </w:rPr>
          <w:t>https://doi.org/10.1016/j.rse.2015.06.015</w:t>
        </w:r>
      </w:hyperlink>
    </w:p>
    <w:p w14:paraId="61BC3686" w14:textId="77777777" w:rsidR="00F55A4B" w:rsidRDefault="00F55A4B" w:rsidP="00F55A4B">
      <w:pPr>
        <w:ind w:left="720" w:hanging="720"/>
        <w:rPr>
          <w:rFonts w:ascii="Garamond" w:eastAsia="Garamond" w:hAnsi="Garamond" w:cs="Garamond"/>
        </w:rPr>
      </w:pPr>
    </w:p>
    <w:p w14:paraId="0C84A4CD" w14:textId="77777777" w:rsidR="00F55A4B" w:rsidRDefault="00F55A4B" w:rsidP="00F55A4B">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 xml:space="preserve">Nowacki, G., &amp; Wendt, D. (2010). The current distribution, predictive modeling, and restoration potential of red spruce in West Virginia. In J. S. Rentch, &amp; T. M. Schuler (Eds.), </w:t>
      </w:r>
      <w:r>
        <w:rPr>
          <w:rFonts w:ascii="Garamond" w:eastAsia="Garamond" w:hAnsi="Garamond" w:cs="Garamond"/>
          <w:i/>
          <w:color w:val="000000"/>
        </w:rPr>
        <w:t>Proceedings from the conference on ecology and management of high-elevation forests in the central and southern Appalachian Mountains</w:t>
      </w:r>
      <w:r>
        <w:rPr>
          <w:rFonts w:ascii="Garamond" w:eastAsia="Garamond" w:hAnsi="Garamond" w:cs="Garamond"/>
          <w:color w:val="000000"/>
        </w:rPr>
        <w:t xml:space="preserve"> (pp. 163-178). Retrieved from https://www.nrs.fs.fed.us/pubs/gtr/gtr-p-64papers/16-nowacki-p-64.pdf  </w:t>
      </w:r>
      <w:r>
        <w:rPr>
          <w:rFonts w:ascii="Garamond" w:eastAsia="Garamond" w:hAnsi="Garamond" w:cs="Garamond"/>
          <w:i/>
          <w:color w:val="000000"/>
        </w:rPr>
        <w:t>  </w:t>
      </w:r>
      <w:r>
        <w:rPr>
          <w:rFonts w:ascii="Garamond" w:eastAsia="Garamond" w:hAnsi="Garamond" w:cs="Garamond"/>
          <w:color w:val="000000"/>
        </w:rPr>
        <w:t>  </w:t>
      </w:r>
    </w:p>
    <w:p w14:paraId="57B2F216" w14:textId="77777777" w:rsidR="00F55A4B" w:rsidRDefault="00F55A4B" w:rsidP="00F55A4B">
      <w:pPr>
        <w:ind w:left="720" w:hanging="720"/>
        <w:rPr>
          <w:rFonts w:ascii="Garamond" w:eastAsia="Garamond" w:hAnsi="Garamond" w:cs="Garamond"/>
        </w:rPr>
      </w:pPr>
    </w:p>
    <w:p w14:paraId="06FE16E1" w14:textId="77777777" w:rsidR="00F55A4B" w:rsidRDefault="00F55A4B" w:rsidP="00F55A4B">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Reddy, C. S., Singh, S., Dadhwal, V. K., Jha, C. S., Rama Rao, N., &amp; Diwakar, P. G. (2017). Predictive modelling of the spatial pattern of past and future forest cover changes in India.</w:t>
      </w:r>
      <w:r>
        <w:rPr>
          <w:rFonts w:ascii="Garamond" w:eastAsia="Garamond" w:hAnsi="Garamond" w:cs="Garamond"/>
          <w:i/>
          <w:color w:val="000000"/>
        </w:rPr>
        <w:t xml:space="preserve"> Journal of Earth Systems Science, 126</w:t>
      </w:r>
      <w:r>
        <w:rPr>
          <w:rFonts w:ascii="Garamond" w:eastAsia="Garamond" w:hAnsi="Garamond" w:cs="Garamond"/>
          <w:color w:val="000000"/>
        </w:rPr>
        <w:t>(8), 1-8. https://doi.org/10.1007/s12040-016-0786-7</w:t>
      </w:r>
    </w:p>
    <w:p w14:paraId="5CC063E5" w14:textId="77777777" w:rsidR="00F55A4B" w:rsidRDefault="00F55A4B" w:rsidP="00F55A4B">
      <w:pPr>
        <w:ind w:left="720" w:hanging="720"/>
        <w:rPr>
          <w:rFonts w:ascii="Garamond" w:eastAsia="Garamond" w:hAnsi="Garamond" w:cs="Garamond"/>
        </w:rPr>
      </w:pPr>
    </w:p>
    <w:p w14:paraId="5BC51DD5" w14:textId="77777777" w:rsidR="00F55A4B" w:rsidRDefault="00F55A4B" w:rsidP="00F55A4B">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 xml:space="preserve">Rentch, J. S., Schuler, T. M., Nowacki, G. J., Beane, N. R., &amp; Ford, W. M. (2010). Canopy gap dynamics of second-growth red spruce-northern hardwood stands in West Virginia. </w:t>
      </w:r>
      <w:r>
        <w:rPr>
          <w:rFonts w:ascii="Garamond" w:eastAsia="Garamond" w:hAnsi="Garamond" w:cs="Garamond"/>
          <w:i/>
          <w:color w:val="000000"/>
        </w:rPr>
        <w:t>Forest Ecology and Management, 260</w:t>
      </w:r>
      <w:r>
        <w:rPr>
          <w:rFonts w:ascii="Garamond" w:eastAsia="Garamond" w:hAnsi="Garamond" w:cs="Garamond"/>
          <w:color w:val="000000"/>
        </w:rPr>
        <w:t xml:space="preserve">, 1921-1929. </w:t>
      </w:r>
      <w:hyperlink r:id="rId11">
        <w:r>
          <w:rPr>
            <w:rFonts w:ascii="Garamond" w:eastAsia="Garamond" w:hAnsi="Garamond" w:cs="Garamond"/>
            <w:color w:val="000000"/>
          </w:rPr>
          <w:t>https://doi.org/10.1016/j.foreco.2010.08.043</w:t>
        </w:r>
      </w:hyperlink>
    </w:p>
    <w:p w14:paraId="341665D2" w14:textId="77777777" w:rsidR="00F55A4B" w:rsidRDefault="00F55A4B" w:rsidP="00F55A4B">
      <w:pPr>
        <w:ind w:left="720" w:hanging="720"/>
        <w:rPr>
          <w:rFonts w:ascii="Garamond" w:eastAsia="Garamond" w:hAnsi="Garamond" w:cs="Garamond"/>
        </w:rPr>
      </w:pPr>
    </w:p>
    <w:p w14:paraId="5A4D0347" w14:textId="77777777" w:rsidR="00F55A4B" w:rsidRDefault="00F55A4B" w:rsidP="00F55A4B">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 xml:space="preserve">Savage, S. L., Lawrence, R. L, &amp; Squires, J. R. (2017). Mapping post-disturbance forest landscape composition with Landsat satellite imagery. </w:t>
      </w:r>
      <w:r>
        <w:rPr>
          <w:rFonts w:ascii="Garamond" w:eastAsia="Garamond" w:hAnsi="Garamond" w:cs="Garamond"/>
          <w:i/>
          <w:color w:val="000000"/>
        </w:rPr>
        <w:t>Forest Ecology and Management, 399</w:t>
      </w:r>
      <w:r>
        <w:rPr>
          <w:rFonts w:ascii="Garamond" w:eastAsia="Garamond" w:hAnsi="Garamond" w:cs="Garamond"/>
          <w:color w:val="000000"/>
        </w:rPr>
        <w:t>, 9-23. https://doi.org/10.1016/j.foreco.2017.05.017</w:t>
      </w:r>
    </w:p>
    <w:p w14:paraId="57839A66" w14:textId="77777777" w:rsidR="00F55A4B" w:rsidRDefault="00F55A4B" w:rsidP="00F55A4B">
      <w:pPr>
        <w:ind w:left="720" w:hanging="720"/>
        <w:rPr>
          <w:rFonts w:ascii="Garamond" w:eastAsia="Garamond" w:hAnsi="Garamond" w:cs="Garamond"/>
        </w:rPr>
      </w:pPr>
    </w:p>
    <w:p w14:paraId="6EC73290" w14:textId="77777777" w:rsidR="00F55A4B" w:rsidRDefault="00F55A4B" w:rsidP="00F55A4B">
      <w:pPr>
        <w:ind w:left="720" w:hanging="720"/>
      </w:pPr>
      <w:bookmarkStart w:id="2" w:name="_heading=h.30j0zll" w:colFirst="0" w:colLast="0"/>
      <w:bookmarkEnd w:id="2"/>
      <w:r>
        <w:rPr>
          <w:rFonts w:ascii="Garamond" w:eastAsia="Garamond" w:hAnsi="Garamond" w:cs="Garamond"/>
        </w:rPr>
        <w:t xml:space="preserve">Stanton, J. M. (2009). </w:t>
      </w:r>
      <w:r>
        <w:rPr>
          <w:rFonts w:ascii="Garamond" w:eastAsia="Garamond" w:hAnsi="Garamond" w:cs="Garamond"/>
          <w:i/>
        </w:rPr>
        <w:t>Modeled red spruce distribution response to climate change in Monongahela National Forest</w:t>
      </w:r>
      <w:r>
        <w:rPr>
          <w:rFonts w:ascii="Garamond" w:eastAsia="Garamond" w:hAnsi="Garamond" w:cs="Garamond"/>
        </w:rPr>
        <w:t xml:space="preserve"> (Master’s thesis). Marshall University, Huntington, West Virginia. Retrieved from https://mds.marshall.edu/ cgi/viewcontent.cgi?referer=https://www.google.com/&amp;httpsredir=1&amp;article=2079&amp;context=etd</w:t>
      </w:r>
    </w:p>
    <w:p w14:paraId="6AEBB3A6" w14:textId="77777777" w:rsidR="00F55A4B" w:rsidRDefault="00F55A4B" w:rsidP="00F55A4B">
      <w:pPr>
        <w:pBdr>
          <w:top w:val="nil"/>
          <w:left w:val="nil"/>
          <w:bottom w:val="nil"/>
          <w:right w:val="nil"/>
          <w:between w:val="nil"/>
        </w:pBdr>
        <w:ind w:left="720" w:hanging="720"/>
        <w:rPr>
          <w:rFonts w:ascii="Garamond" w:eastAsia="Garamond" w:hAnsi="Garamond" w:cs="Garamond"/>
          <w:color w:val="000000"/>
        </w:rPr>
      </w:pPr>
    </w:p>
    <w:p w14:paraId="6F57D286" w14:textId="77777777" w:rsidR="00F55A4B" w:rsidRDefault="00F55A4B" w:rsidP="00F55A4B">
      <w:pPr>
        <w:rPr>
          <w:rFonts w:ascii="Garamond" w:eastAsia="Garamond" w:hAnsi="Garamond" w:cs="Garamond"/>
        </w:rPr>
      </w:pPr>
    </w:p>
    <w:p w14:paraId="784C12B9" w14:textId="0A071E61" w:rsidR="006958CB" w:rsidRPr="00F55A4B" w:rsidRDefault="006958CB" w:rsidP="00F55A4B"/>
    <w:sectPr w:rsidR="006958CB" w:rsidRPr="00F55A4B" w:rsidSect="006958C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5422C" w14:textId="77777777" w:rsidR="00DF1DFE" w:rsidRDefault="00DF1DFE" w:rsidP="00DB5E53">
      <w:r>
        <w:separator/>
      </w:r>
    </w:p>
  </w:endnote>
  <w:endnote w:type="continuationSeparator" w:id="0">
    <w:p w14:paraId="44F0BC21" w14:textId="77777777" w:rsidR="00DF1DFE" w:rsidRDefault="00DF1DFE"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E9AD573"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55A4B">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E71CC" w14:textId="77777777" w:rsidR="00DF1DFE" w:rsidRDefault="00DF1DFE" w:rsidP="00DB5E53">
      <w:r>
        <w:separator/>
      </w:r>
    </w:p>
  </w:footnote>
  <w:footnote w:type="continuationSeparator" w:id="0">
    <w:p w14:paraId="52D6B2C9" w14:textId="77777777" w:rsidR="00DF1DFE" w:rsidRDefault="00DF1DFE"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E9A7CC1" w:rsidR="00C07A1A" w:rsidRPr="004077CB" w:rsidRDefault="00F55A4B" w:rsidP="00C07A1A">
    <w:pPr>
      <w:jc w:val="right"/>
      <w:rPr>
        <w:rFonts w:ascii="Garamond" w:hAnsi="Garamond"/>
        <w:b/>
        <w:sz w:val="24"/>
        <w:szCs w:val="24"/>
      </w:rPr>
    </w:pPr>
    <w:r w:rsidRPr="00F55A4B">
      <w:rPr>
        <w:rFonts w:ascii="Garamond" w:hAnsi="Garamond"/>
        <w:b/>
        <w:sz w:val="24"/>
        <w:szCs w:val="24"/>
      </w:rPr>
      <w:t>Idaho – Pocatello</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2379A"/>
    <w:multiLevelType w:val="multilevel"/>
    <w:tmpl w:val="759EC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64CD3"/>
    <w:multiLevelType w:val="multilevel"/>
    <w:tmpl w:val="F5C2D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A1D7C"/>
    <w:multiLevelType w:val="multilevel"/>
    <w:tmpl w:val="B5A29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121EE"/>
    <w:multiLevelType w:val="multilevel"/>
    <w:tmpl w:val="A6882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017DA"/>
    <w:multiLevelType w:val="multilevel"/>
    <w:tmpl w:val="92EE4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504BB7"/>
    <w:multiLevelType w:val="multilevel"/>
    <w:tmpl w:val="D6286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10"/>
  </w:num>
  <w:num w:numId="4">
    <w:abstractNumId w:val="4"/>
  </w:num>
  <w:num w:numId="5">
    <w:abstractNumId w:val="9"/>
  </w:num>
  <w:num w:numId="6">
    <w:abstractNumId w:val="8"/>
  </w:num>
  <w:num w:numId="7">
    <w:abstractNumId w:val="14"/>
  </w:num>
  <w:num w:numId="8">
    <w:abstractNumId w:val="15"/>
  </w:num>
  <w:num w:numId="9">
    <w:abstractNumId w:val="12"/>
  </w:num>
  <w:num w:numId="10">
    <w:abstractNumId w:val="3"/>
  </w:num>
  <w:num w:numId="11">
    <w:abstractNumId w:val="18"/>
  </w:num>
  <w:num w:numId="12">
    <w:abstractNumId w:val="19"/>
  </w:num>
  <w:num w:numId="13">
    <w:abstractNumId w:val="0"/>
  </w:num>
  <w:num w:numId="14">
    <w:abstractNumId w:val="5"/>
  </w:num>
  <w:num w:numId="15">
    <w:abstractNumId w:val="17"/>
  </w:num>
  <w:num w:numId="16">
    <w:abstractNumId w:val="2"/>
  </w:num>
  <w:num w:numId="17">
    <w:abstractNumId w:val="20"/>
  </w:num>
  <w:num w:numId="18">
    <w:abstractNumId w:val="13"/>
  </w:num>
  <w:num w:numId="19">
    <w:abstractNumId w:val="1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8taACYGAiYt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302E59"/>
    <w:rsid w:val="00312703"/>
    <w:rsid w:val="003347A7"/>
    <w:rsid w:val="00334B0C"/>
    <w:rsid w:val="00347670"/>
    <w:rsid w:val="00353F4B"/>
    <w:rsid w:val="00362915"/>
    <w:rsid w:val="003839A3"/>
    <w:rsid w:val="00384B24"/>
    <w:rsid w:val="00394D2B"/>
    <w:rsid w:val="003A272B"/>
    <w:rsid w:val="003A6AE7"/>
    <w:rsid w:val="003B46FD"/>
    <w:rsid w:val="003B54D0"/>
    <w:rsid w:val="003C28CD"/>
    <w:rsid w:val="003D2EDF"/>
    <w:rsid w:val="003D3FBE"/>
    <w:rsid w:val="003E1CFB"/>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7491"/>
    <w:rsid w:val="006C73C9"/>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19CD"/>
    <w:rsid w:val="00821F1D"/>
    <w:rsid w:val="0082674B"/>
    <w:rsid w:val="008337E3"/>
    <w:rsid w:val="00834235"/>
    <w:rsid w:val="0083507B"/>
    <w:rsid w:val="00835C04"/>
    <w:rsid w:val="008403B8"/>
    <w:rsid w:val="008423A2"/>
    <w:rsid w:val="00876657"/>
    <w:rsid w:val="00896D48"/>
    <w:rsid w:val="008B3821"/>
    <w:rsid w:val="008C2536"/>
    <w:rsid w:val="008D00CB"/>
    <w:rsid w:val="008D41B1"/>
    <w:rsid w:val="008D504D"/>
    <w:rsid w:val="008F2A72"/>
    <w:rsid w:val="008F2B53"/>
    <w:rsid w:val="00907411"/>
    <w:rsid w:val="00916099"/>
    <w:rsid w:val="00937ED2"/>
    <w:rsid w:val="00941956"/>
    <w:rsid w:val="0094514E"/>
    <w:rsid w:val="009479E5"/>
    <w:rsid w:val="0095040B"/>
    <w:rsid w:val="00975246"/>
    <w:rsid w:val="009812BB"/>
    <w:rsid w:val="009A09FD"/>
    <w:rsid w:val="009A492A"/>
    <w:rsid w:val="009B08C3"/>
    <w:rsid w:val="009D1BD1"/>
    <w:rsid w:val="009D7235"/>
    <w:rsid w:val="009E1788"/>
    <w:rsid w:val="009E4CFF"/>
    <w:rsid w:val="00A0319C"/>
    <w:rsid w:val="00A07C1D"/>
    <w:rsid w:val="00A25849"/>
    <w:rsid w:val="00A4473F"/>
    <w:rsid w:val="00A44D25"/>
    <w:rsid w:val="00A44DD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2473"/>
    <w:rsid w:val="00C8357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45AA1"/>
    <w:rsid w:val="00D46A7E"/>
    <w:rsid w:val="00D55491"/>
    <w:rsid w:val="00D63B6C"/>
    <w:rsid w:val="00D71ABF"/>
    <w:rsid w:val="00D808DE"/>
    <w:rsid w:val="00D963CE"/>
    <w:rsid w:val="00DB5124"/>
    <w:rsid w:val="00DB5E53"/>
    <w:rsid w:val="00DC6974"/>
    <w:rsid w:val="00DD32E3"/>
    <w:rsid w:val="00DE713B"/>
    <w:rsid w:val="00DF1DFE"/>
    <w:rsid w:val="00DF6192"/>
    <w:rsid w:val="00E24415"/>
    <w:rsid w:val="00E3738F"/>
    <w:rsid w:val="00E53CD7"/>
    <w:rsid w:val="00E55138"/>
    <w:rsid w:val="00E56A62"/>
    <w:rsid w:val="00E6035B"/>
    <w:rsid w:val="00E6039B"/>
    <w:rsid w:val="00E66F35"/>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52113"/>
    <w:rsid w:val="00F55267"/>
    <w:rsid w:val="00F55A4B"/>
    <w:rsid w:val="00F63C4B"/>
    <w:rsid w:val="00F65EB1"/>
    <w:rsid w:val="00F67EFD"/>
    <w:rsid w:val="00F83E4A"/>
    <w:rsid w:val="00F86A43"/>
    <w:rsid w:val="00FB0715"/>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iales@ucdavis.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oreco.2010.08.04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j.rse.2015.06.015"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my.f.coleman@usda.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6F54-2C65-48C6-B5D1-6BA4B209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Acdan, Juanito J. (ARC-SGE)[SSAI DEVELOP]</cp:lastModifiedBy>
  <cp:revision>43</cp:revision>
  <dcterms:created xsi:type="dcterms:W3CDTF">2019-05-29T00:56:00Z</dcterms:created>
  <dcterms:modified xsi:type="dcterms:W3CDTF">2019-08-16T03:06:00Z</dcterms:modified>
</cp:coreProperties>
</file>