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6C3BE920"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0AF6F0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70A82">
        <w:rPr>
          <w:rFonts w:ascii="Century Gothic" w:hAnsi="Century Gothic" w:cs="Arial"/>
          <w:sz w:val="24"/>
        </w:rPr>
        <w:t xml:space="preserve">NOAA National Centers for Environmental Information </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7553D869" w14:textId="627DBE80" w:rsidR="001E4A79" w:rsidRPr="001E4A79" w:rsidRDefault="00816220" w:rsidP="001E4A79">
      <w:pPr>
        <w:rPr>
          <w:rFonts w:ascii="Times" w:eastAsia="Times New Roman" w:hAnsi="Times"/>
          <w:sz w:val="20"/>
          <w:szCs w:val="20"/>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1E4A79" w:rsidRPr="001E4A79">
        <w:rPr>
          <w:rFonts w:ascii="Century Gothic" w:eastAsia="Times New Roman" w:hAnsi="Century Gothic"/>
          <w:b/>
          <w:bCs/>
          <w:color w:val="000000"/>
          <w:sz w:val="24"/>
          <w:szCs w:val="24"/>
        </w:rPr>
        <w:t xml:space="preserve">Levant </w:t>
      </w:r>
      <w:r w:rsidR="009A7DB5">
        <w:rPr>
          <w:rFonts w:ascii="Century Gothic" w:eastAsia="Times New Roman" w:hAnsi="Century Gothic"/>
          <w:b/>
          <w:bCs/>
          <w:color w:val="000000"/>
          <w:sz w:val="24"/>
          <w:szCs w:val="24"/>
        </w:rPr>
        <w:t>&amp;</w:t>
      </w:r>
      <w:r w:rsidR="009A7DB5" w:rsidRPr="001E4A79">
        <w:rPr>
          <w:rFonts w:ascii="Century Gothic" w:eastAsia="Times New Roman" w:hAnsi="Century Gothic"/>
          <w:b/>
          <w:bCs/>
          <w:color w:val="000000"/>
          <w:sz w:val="24"/>
          <w:szCs w:val="24"/>
        </w:rPr>
        <w:t xml:space="preserve"> </w:t>
      </w:r>
      <w:r w:rsidR="001E4A79" w:rsidRPr="001E4A79">
        <w:rPr>
          <w:rFonts w:ascii="Century Gothic" w:eastAsia="Times New Roman" w:hAnsi="Century Gothic"/>
          <w:b/>
          <w:bCs/>
          <w:color w:val="000000"/>
          <w:sz w:val="24"/>
          <w:szCs w:val="24"/>
        </w:rPr>
        <w:t xml:space="preserve">Central American Climate </w:t>
      </w:r>
    </w:p>
    <w:p w14:paraId="38FB8E53" w14:textId="08F4192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E4A79">
        <w:rPr>
          <w:rFonts w:ascii="Century Gothic" w:hAnsi="Century Gothic" w:cs="Arial"/>
        </w:rPr>
        <w:t xml:space="preserve">Monitoring </w:t>
      </w:r>
      <w:r w:rsidR="0016392B">
        <w:rPr>
          <w:rFonts w:ascii="Century Gothic" w:hAnsi="Century Gothic" w:cs="Arial"/>
        </w:rPr>
        <w:t xml:space="preserve">Heavy </w:t>
      </w:r>
      <w:r w:rsidR="001E4A79">
        <w:rPr>
          <w:rFonts w:ascii="Century Gothic" w:hAnsi="Century Gothic" w:cs="Arial"/>
        </w:rPr>
        <w:t>Precipitation and Drought to Enhance U.S. Air Force Predictions and Decision-Making in the Levant and Central America</w:t>
      </w:r>
      <w:r w:rsidR="002A0FF0">
        <w:rPr>
          <w:rFonts w:ascii="Century Gothic" w:hAnsi="Century Gothic" w:cs="Arial"/>
        </w:rPr>
        <w:t>n</w:t>
      </w:r>
      <w:r w:rsidR="0016392B">
        <w:rPr>
          <w:rFonts w:ascii="Century Gothic" w:hAnsi="Century Gothic" w:cs="Arial"/>
        </w:rPr>
        <w:t xml:space="preserve"> Regions</w:t>
      </w:r>
    </w:p>
    <w:p w14:paraId="258FD607" w14:textId="258A37A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0D7E4F">
        <w:rPr>
          <w:rFonts w:ascii="Century Gothic" w:hAnsi="Century Gothic" w:cs="Arial"/>
        </w:rPr>
        <w:t>Analyzing Drought Conditions in Desert and Rainforest E</w:t>
      </w:r>
      <w:r w:rsidR="002364E3">
        <w:rPr>
          <w:rFonts w:ascii="Century Gothic" w:hAnsi="Century Gothic" w:cs="Arial"/>
        </w:rPr>
        <w:t>nvironments</w:t>
      </w:r>
      <w:r w:rsidR="006D047F">
        <w:rPr>
          <w:rFonts w:ascii="Century Gothic" w:hAnsi="Century Gothic" w:cs="Arial"/>
        </w:rPr>
        <w:t xml:space="preserve">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0EA835B"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Alec Courtright (Project Lead), alec.courtright@noaa.gov</w:t>
      </w:r>
    </w:p>
    <w:p w14:paraId="5FBDF46D"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Christie Stevens</w:t>
      </w:r>
    </w:p>
    <w:p w14:paraId="1556E68C"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Hayley </w:t>
      </w:r>
      <w:proofErr w:type="spellStart"/>
      <w:r w:rsidRPr="001E4A79">
        <w:rPr>
          <w:rFonts w:ascii="Century Gothic" w:hAnsi="Century Gothic"/>
          <w:color w:val="000000"/>
          <w:sz w:val="20"/>
          <w:szCs w:val="20"/>
        </w:rPr>
        <w:t>Hajic</w:t>
      </w:r>
      <w:proofErr w:type="spellEnd"/>
    </w:p>
    <w:p w14:paraId="79CDB9ED" w14:textId="559A417E"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Jessica Sutton</w:t>
      </w:r>
      <w:r w:rsidR="009A456F">
        <w:rPr>
          <w:rFonts w:ascii="Century Gothic" w:hAnsi="Century Gothic"/>
          <w:color w:val="000000"/>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92ADF1C"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Major Ryan Harris (14th Weather Squadron)</w:t>
      </w:r>
    </w:p>
    <w:p w14:paraId="4CBDEE7E"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Raymond </w:t>
      </w:r>
      <w:proofErr w:type="spellStart"/>
      <w:r w:rsidRPr="001E4A79">
        <w:rPr>
          <w:rFonts w:ascii="Century Gothic" w:hAnsi="Century Gothic"/>
          <w:color w:val="000000"/>
          <w:sz w:val="20"/>
          <w:szCs w:val="20"/>
        </w:rPr>
        <w:t>Kiess</w:t>
      </w:r>
      <w:proofErr w:type="spellEnd"/>
      <w:r w:rsidRPr="001E4A79">
        <w:rPr>
          <w:rFonts w:ascii="Century Gothic" w:hAnsi="Century Gothic"/>
          <w:color w:val="000000"/>
          <w:sz w:val="20"/>
          <w:szCs w:val="20"/>
        </w:rPr>
        <w:t xml:space="preserve"> (14th Weather Squadron)</w:t>
      </w:r>
    </w:p>
    <w:p w14:paraId="2D732FE4" w14:textId="1085FD27" w:rsidR="001E4A79" w:rsidRPr="001E4A79" w:rsidRDefault="002364E3" w:rsidP="001E4A79">
      <w:pPr>
        <w:spacing w:after="0" w:line="240" w:lineRule="auto"/>
        <w:rPr>
          <w:rFonts w:ascii="Century Gothic" w:hAnsi="Century Gothic"/>
          <w:sz w:val="20"/>
          <w:szCs w:val="20"/>
        </w:rPr>
      </w:pPr>
      <w:r>
        <w:rPr>
          <w:rFonts w:ascii="Century Gothic" w:hAnsi="Century Gothic"/>
          <w:color w:val="000000"/>
          <w:sz w:val="20"/>
          <w:szCs w:val="20"/>
        </w:rPr>
        <w:t xml:space="preserve">Dr. </w:t>
      </w:r>
      <w:r w:rsidR="00AA053A">
        <w:rPr>
          <w:rFonts w:ascii="Century Gothic" w:hAnsi="Century Gothic"/>
          <w:color w:val="000000"/>
          <w:sz w:val="20"/>
          <w:szCs w:val="20"/>
        </w:rPr>
        <w:t xml:space="preserve">L. </w:t>
      </w:r>
      <w:r w:rsidR="001E4A79" w:rsidRPr="001E4A79">
        <w:rPr>
          <w:rFonts w:ascii="Century Gothic" w:hAnsi="Century Gothic"/>
          <w:color w:val="000000"/>
          <w:sz w:val="20"/>
          <w:szCs w:val="20"/>
        </w:rPr>
        <w:t>DeWayne Cecil (Global Science &amp; Technology, Inc.)</w:t>
      </w:r>
    </w:p>
    <w:p w14:paraId="4795CAD0" w14:textId="77777777" w:rsidR="001E4A79" w:rsidRPr="00D579FC" w:rsidRDefault="001E4A79"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55CA290D" w14:textId="6724AE1A" w:rsidR="001E4A79" w:rsidRPr="001E4A79" w:rsidRDefault="00395A62" w:rsidP="002023FC">
      <w:pPr>
        <w:spacing w:after="0" w:line="240" w:lineRule="auto"/>
        <w:ind w:left="540" w:hanging="540"/>
        <w:rPr>
          <w:rFonts w:ascii="Century Gothic" w:eastAsia="Times New Roman" w:hAnsi="Century Gothic"/>
          <w:sz w:val="20"/>
          <w:szCs w:val="20"/>
        </w:rPr>
      </w:pPr>
      <w:r>
        <w:rPr>
          <w:rFonts w:ascii="Century Gothic" w:eastAsia="Times New Roman" w:hAnsi="Century Gothic"/>
          <w:color w:val="000000"/>
          <w:sz w:val="20"/>
          <w:szCs w:val="20"/>
        </w:rPr>
        <w:t xml:space="preserve">US Air Force, </w:t>
      </w:r>
      <w:r w:rsidR="001E4A79" w:rsidRPr="001E4A79">
        <w:rPr>
          <w:rFonts w:ascii="Century Gothic" w:eastAsia="Times New Roman" w:hAnsi="Century Gothic"/>
          <w:color w:val="000000"/>
          <w:sz w:val="20"/>
          <w:szCs w:val="20"/>
        </w:rPr>
        <w:t>14th Weather Squadron (end-user), POC: Major Ryan Harris, Operations Officer; Boundary Organization</w:t>
      </w:r>
      <w:r w:rsidR="00AA053A">
        <w:rPr>
          <w:rFonts w:ascii="Century Gothic" w:eastAsia="Times New Roman" w:hAnsi="Century Gothic"/>
          <w:color w:val="000000"/>
          <w:sz w:val="20"/>
          <w:szCs w:val="20"/>
        </w:rPr>
        <w:t xml:space="preserve"> </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395AC1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1E4A79">
        <w:rPr>
          <w:rFonts w:ascii="Century Gothic" w:hAnsi="Century Gothic" w:cs="Arial"/>
          <w:sz w:val="20"/>
          <w:szCs w:val="20"/>
        </w:rPr>
        <w:t>Climate, Water Resources, and 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7764BBFC" w14:textId="1516405E" w:rsidR="001E4A79" w:rsidRPr="0002017A" w:rsidRDefault="003B2A86" w:rsidP="00C25CF3">
      <w:pPr>
        <w:pStyle w:val="NormalWeb"/>
        <w:spacing w:before="0" w:beforeAutospacing="0" w:after="0" w:afterAutospacing="0"/>
        <w:rPr>
          <w:rFonts w:ascii="Century Gothic" w:eastAsia="Times New Roman" w:hAnsi="Century Gothic"/>
          <w:b/>
          <w:color w:val="FF0000"/>
        </w:rPr>
      </w:pPr>
      <w:r w:rsidRPr="00D579FC">
        <w:rPr>
          <w:rFonts w:ascii="Century Gothic" w:hAnsi="Century Gothic" w:cs="Arial"/>
          <w:b/>
        </w:rPr>
        <w:t>Study Area</w:t>
      </w:r>
      <w:r w:rsidR="00AA053A">
        <w:rPr>
          <w:rFonts w:ascii="Century Gothic" w:hAnsi="Century Gothic" w:cs="Arial"/>
          <w:b/>
        </w:rPr>
        <w:t xml:space="preserve"> (Country Codes)</w:t>
      </w:r>
      <w:r w:rsidRPr="00D579FC">
        <w:rPr>
          <w:rFonts w:ascii="Century Gothic" w:hAnsi="Century Gothic" w:cs="Arial"/>
          <w:b/>
        </w:rPr>
        <w:t>:</w:t>
      </w:r>
      <w:r w:rsidRPr="00D579FC">
        <w:rPr>
          <w:rFonts w:ascii="Century Gothic" w:hAnsi="Century Gothic" w:cs="Arial"/>
        </w:rPr>
        <w:t xml:space="preserve"> </w:t>
      </w:r>
      <w:r w:rsidR="00C25CF3">
        <w:rPr>
          <w:rFonts w:ascii="Century Gothic" w:hAnsi="Century Gothic"/>
          <w:color w:val="000000"/>
        </w:rPr>
        <w:t>The Levant Region:</w:t>
      </w:r>
      <w:r w:rsidR="001E4A79" w:rsidRPr="001E4A79">
        <w:rPr>
          <w:rFonts w:ascii="Century Gothic" w:hAnsi="Century Gothic"/>
          <w:color w:val="000000"/>
        </w:rPr>
        <w:t xml:space="preserve"> Syria, Lebanon, Israel, Iraq, and Jordan</w:t>
      </w:r>
      <w:r w:rsidR="00C25CF3">
        <w:rPr>
          <w:rFonts w:ascii="Century Gothic" w:hAnsi="Century Gothic"/>
          <w:color w:val="000000"/>
        </w:rPr>
        <w:t xml:space="preserve">. </w:t>
      </w:r>
      <w:r w:rsidR="001E4A79" w:rsidRPr="001E4A79">
        <w:rPr>
          <w:rFonts w:ascii="Century Gothic" w:eastAsia="Times New Roman" w:hAnsi="Century Gothic"/>
          <w:color w:val="000000"/>
        </w:rPr>
        <w:t>Central America</w:t>
      </w:r>
      <w:r w:rsidR="00C25CF3">
        <w:rPr>
          <w:rFonts w:ascii="Century Gothic" w:eastAsia="Times New Roman" w:hAnsi="Century Gothic"/>
          <w:color w:val="000000"/>
        </w:rPr>
        <w:t>:</w:t>
      </w:r>
      <w:r w:rsidR="001E4A79" w:rsidRPr="001E4A79">
        <w:rPr>
          <w:rFonts w:ascii="Century Gothic" w:eastAsia="Times New Roman" w:hAnsi="Century Gothic"/>
          <w:color w:val="000000"/>
        </w:rPr>
        <w:t xml:space="preserve"> Honduras, El Salvador, Guatemala</w:t>
      </w:r>
      <w:r w:rsidR="00C25CF3">
        <w:rPr>
          <w:rFonts w:ascii="Century Gothic" w:eastAsia="Times New Roman" w:hAnsi="Century Gothic"/>
          <w:color w:val="000000"/>
        </w:rPr>
        <w:t>, and Nicaragua</w:t>
      </w:r>
      <w:bookmarkStart w:id="0" w:name="_GoBack"/>
      <w:bookmarkEnd w:id="0"/>
      <w:r w:rsidR="001E4A79" w:rsidRPr="001E4A79">
        <w:rPr>
          <w:rFonts w:ascii="Century Gothic" w:eastAsia="Times New Roman" w:hAnsi="Century Gothic"/>
          <w:color w:val="000000"/>
        </w:rPr>
        <w:t>.</w:t>
      </w:r>
      <w:r w:rsidR="0002017A">
        <w:rPr>
          <w:rFonts w:ascii="Century Gothic" w:eastAsia="Times New Roman" w:hAnsi="Century Gothic"/>
          <w:color w:val="000000"/>
        </w:rPr>
        <w:t xml:space="preserve"> </w:t>
      </w:r>
    </w:p>
    <w:p w14:paraId="3EFD80AD" w14:textId="4AE5B71A" w:rsidR="003B2A86" w:rsidRPr="001E4A79" w:rsidRDefault="003B2A86" w:rsidP="001E4A79">
      <w:pPr>
        <w:pStyle w:val="NormalWeb"/>
        <w:spacing w:before="0" w:beforeAutospacing="0" w:after="0" w:afterAutospacing="0"/>
      </w:pPr>
      <w:r w:rsidRPr="00D579FC">
        <w:rPr>
          <w:rFonts w:ascii="Century Gothic" w:hAnsi="Century Gothic" w:cs="Arial"/>
          <w:b/>
        </w:rPr>
        <w:t>Study Period</w:t>
      </w:r>
      <w:r w:rsidRPr="001E4A79">
        <w:rPr>
          <w:rFonts w:ascii="Century Gothic" w:hAnsi="Century Gothic" w:cs="Arial"/>
          <w:b/>
        </w:rPr>
        <w:t>:</w:t>
      </w:r>
      <w:r w:rsidRPr="001E4A79">
        <w:rPr>
          <w:rFonts w:ascii="Century Gothic" w:hAnsi="Century Gothic" w:cs="Arial"/>
        </w:rPr>
        <w:t xml:space="preserve"> </w:t>
      </w:r>
      <w:r w:rsidR="00107292">
        <w:rPr>
          <w:rFonts w:ascii="Century Gothic" w:hAnsi="Century Gothic"/>
          <w:color w:val="000000"/>
        </w:rPr>
        <w:t>June 1981 - December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4ECF8B58"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512F20">
        <w:rPr>
          <w:rFonts w:ascii="Century Gothic" w:hAnsi="Century Gothic" w:cs="Arial"/>
          <w:b/>
          <w:sz w:val="20"/>
          <w:szCs w:val="20"/>
        </w:rPr>
        <w:t>:</w:t>
      </w:r>
    </w:p>
    <w:p w14:paraId="115D17C3"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Terra, MODIS - Normalized Difference Vegetation Index</w:t>
      </w:r>
    </w:p>
    <w:p w14:paraId="3B6557BA"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NOAA-7,-9,-11,-14,-16,-17,-18, AVHRR - Normalized Difference Vegetation Index</w:t>
      </w:r>
    </w:p>
    <w:p w14:paraId="73C5ABDE" w14:textId="77777777" w:rsidR="00603BB8" w:rsidRPr="00D579FC"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37776731"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reation of</w:t>
      </w:r>
      <w:r w:rsidR="00670D46">
        <w:rPr>
          <w:rFonts w:ascii="Century Gothic" w:hAnsi="Century Gothic" w:cs="Arial"/>
          <w:sz w:val="20"/>
          <w:szCs w:val="20"/>
        </w:rPr>
        <w:t xml:space="preserve"> </w:t>
      </w:r>
      <w:r w:rsidRPr="00D579FC">
        <w:rPr>
          <w:rFonts w:ascii="Century Gothic" w:hAnsi="Century Gothic" w:cs="Arial"/>
          <w:sz w:val="20"/>
          <w:szCs w:val="20"/>
        </w:rPr>
        <w:t>Terra MODIS</w:t>
      </w:r>
    </w:p>
    <w:p w14:paraId="54D51B99" w14:textId="6D61A272" w:rsidR="006016D2" w:rsidRPr="00D579FC" w:rsidRDefault="006016D2" w:rsidP="001E4A79">
      <w:pPr>
        <w:spacing w:after="0" w:line="240" w:lineRule="auto"/>
        <w:ind w:left="720" w:hanging="720"/>
        <w:rPr>
          <w:rFonts w:ascii="Century Gothic" w:hAnsi="Century Gothic" w:cs="Arial"/>
          <w:sz w:val="20"/>
          <w:szCs w:val="20"/>
        </w:rPr>
      </w:pPr>
      <w:r>
        <w:rPr>
          <w:rFonts w:ascii="Century Gothic" w:hAnsi="Century Gothic" w:cs="Arial"/>
          <w:sz w:val="20"/>
          <w:szCs w:val="20"/>
        </w:rPr>
        <w:t>R Statistical Program – statistical analysis and data processing</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6C8B9C02" w14:textId="6E9B4F40" w:rsidR="00521987" w:rsidRPr="0023201D" w:rsidRDefault="00521987" w:rsidP="001E4A79">
      <w:pPr>
        <w:spacing w:after="0" w:line="240" w:lineRule="auto"/>
        <w:rPr>
          <w:rFonts w:ascii="Century Gothic" w:hAnsi="Century Gothic" w:cs="Arial"/>
          <w:b/>
          <w:sz w:val="20"/>
          <w:szCs w:val="20"/>
        </w:rPr>
      </w:pP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74D6178" w14:textId="06BFD8FD"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This project seeks to enhance the United States Air Force 14th Weather Squadron’s </w:t>
      </w:r>
      <w:r w:rsidR="0002017A" w:rsidRPr="00512F20">
        <w:rPr>
          <w:rFonts w:ascii="Century Gothic" w:hAnsi="Century Gothic"/>
          <w:color w:val="000000" w:themeColor="text1"/>
          <w:sz w:val="20"/>
          <w:szCs w:val="20"/>
        </w:rPr>
        <w:t>forecasting</w:t>
      </w:r>
      <w:r w:rsidRPr="001E4A79">
        <w:rPr>
          <w:rFonts w:ascii="Century Gothic" w:hAnsi="Century Gothic"/>
          <w:color w:val="000000"/>
          <w:sz w:val="20"/>
          <w:szCs w:val="20"/>
        </w:rPr>
        <w:t xml:space="preserve"> of heavy precipitation and drought in the Levant and Central Ameri</w:t>
      </w:r>
      <w:r w:rsidRPr="00FF5390">
        <w:rPr>
          <w:rFonts w:ascii="Century Gothic" w:hAnsi="Century Gothic"/>
          <w:sz w:val="20"/>
          <w:szCs w:val="20"/>
        </w:rPr>
        <w:t>ca</w:t>
      </w:r>
      <w:r w:rsidR="002A0FF0">
        <w:rPr>
          <w:rFonts w:ascii="Century Gothic" w:hAnsi="Century Gothic"/>
          <w:sz w:val="20"/>
          <w:szCs w:val="20"/>
        </w:rPr>
        <w:t>n</w:t>
      </w:r>
      <w:r w:rsidR="006D047F" w:rsidRPr="00FF5390">
        <w:rPr>
          <w:rFonts w:ascii="Century Gothic" w:hAnsi="Century Gothic"/>
          <w:sz w:val="20"/>
          <w:szCs w:val="20"/>
        </w:rPr>
        <w:t xml:space="preserve"> regions</w:t>
      </w:r>
      <w:r w:rsidR="00FC019A">
        <w:rPr>
          <w:rFonts w:ascii="Century Gothic" w:hAnsi="Century Gothic"/>
          <w:sz w:val="20"/>
          <w:szCs w:val="20"/>
        </w:rPr>
        <w:t>.</w:t>
      </w:r>
      <w:r w:rsidR="00A154A0">
        <w:rPr>
          <w:rFonts w:ascii="Century Gothic" w:hAnsi="Century Gothic"/>
          <w:sz w:val="20"/>
          <w:szCs w:val="20"/>
        </w:rPr>
        <w:t xml:space="preserve"> </w:t>
      </w:r>
      <w:r w:rsidRPr="00FF5390">
        <w:rPr>
          <w:rFonts w:ascii="Century Gothic" w:hAnsi="Century Gothic"/>
          <w:sz w:val="20"/>
          <w:szCs w:val="20"/>
        </w:rPr>
        <w:t xml:space="preserve">Maps and </w:t>
      </w:r>
      <w:proofErr w:type="spellStart"/>
      <w:r w:rsidRPr="00FF5390">
        <w:rPr>
          <w:rFonts w:ascii="Century Gothic" w:hAnsi="Century Gothic"/>
          <w:sz w:val="20"/>
          <w:szCs w:val="20"/>
        </w:rPr>
        <w:t>climatologies</w:t>
      </w:r>
      <w:proofErr w:type="spellEnd"/>
      <w:r w:rsidRPr="00FF5390">
        <w:rPr>
          <w:rFonts w:ascii="Century Gothic" w:hAnsi="Century Gothic"/>
          <w:sz w:val="20"/>
          <w:szCs w:val="20"/>
        </w:rPr>
        <w:t xml:space="preserve"> </w:t>
      </w:r>
      <w:r w:rsidR="00FC019A">
        <w:rPr>
          <w:rFonts w:ascii="Century Gothic" w:hAnsi="Century Gothic"/>
          <w:sz w:val="20"/>
          <w:szCs w:val="20"/>
        </w:rPr>
        <w:t xml:space="preserve">of Normalized Difference Vegetation Index (NDVI) data </w:t>
      </w:r>
      <w:r w:rsidRPr="00FF5390">
        <w:rPr>
          <w:rFonts w:ascii="Century Gothic" w:hAnsi="Century Gothic"/>
          <w:sz w:val="20"/>
          <w:szCs w:val="20"/>
        </w:rPr>
        <w:t>will assist the Air Force with predicting areas within the study regions that are vulnerable to</w:t>
      </w:r>
      <w:r w:rsidR="007803BF" w:rsidRPr="00FF5390">
        <w:rPr>
          <w:rFonts w:ascii="Century Gothic" w:hAnsi="Century Gothic"/>
          <w:sz w:val="20"/>
          <w:szCs w:val="20"/>
        </w:rPr>
        <w:t xml:space="preserve"> climate extremes</w:t>
      </w:r>
      <w:r w:rsidR="006D047F" w:rsidRPr="00FF5390">
        <w:rPr>
          <w:rFonts w:ascii="Century Gothic" w:hAnsi="Century Gothic"/>
          <w:sz w:val="20"/>
          <w:szCs w:val="20"/>
        </w:rPr>
        <w:t xml:space="preserve">. </w:t>
      </w:r>
      <w:r w:rsidRPr="00FF5390">
        <w:rPr>
          <w:rFonts w:ascii="Century Gothic" w:hAnsi="Century Gothic"/>
          <w:sz w:val="20"/>
          <w:szCs w:val="20"/>
        </w:rPr>
        <w:t xml:space="preserve">Drought </w:t>
      </w:r>
      <w:r w:rsidRPr="00FF5390">
        <w:rPr>
          <w:rFonts w:ascii="Century Gothic" w:hAnsi="Century Gothic"/>
          <w:sz w:val="20"/>
          <w:szCs w:val="20"/>
        </w:rPr>
        <w:lastRenderedPageBreak/>
        <w:t>stress</w:t>
      </w:r>
      <w:r w:rsidR="003335CE">
        <w:rPr>
          <w:rFonts w:ascii="Century Gothic" w:hAnsi="Century Gothic"/>
          <w:sz w:val="20"/>
          <w:szCs w:val="20"/>
        </w:rPr>
        <w:t>es</w:t>
      </w:r>
      <w:r w:rsidRPr="00FF5390">
        <w:rPr>
          <w:rFonts w:ascii="Century Gothic" w:hAnsi="Century Gothic"/>
          <w:sz w:val="20"/>
          <w:szCs w:val="20"/>
        </w:rPr>
        <w:t xml:space="preserve"> the water supply and agricultural community. Heavy precipitation increases flooding and</w:t>
      </w:r>
      <w:r w:rsidR="003335CE">
        <w:rPr>
          <w:rFonts w:ascii="Century Gothic" w:hAnsi="Century Gothic"/>
          <w:sz w:val="20"/>
          <w:szCs w:val="20"/>
        </w:rPr>
        <w:t xml:space="preserve"> </w:t>
      </w:r>
      <w:r w:rsidR="00AC089E">
        <w:rPr>
          <w:rFonts w:ascii="Century Gothic" w:hAnsi="Century Gothic"/>
          <w:sz w:val="20"/>
          <w:szCs w:val="20"/>
        </w:rPr>
        <w:t>has many</w:t>
      </w:r>
      <w:r w:rsidRPr="00FF5390">
        <w:rPr>
          <w:rFonts w:ascii="Century Gothic" w:hAnsi="Century Gothic"/>
          <w:sz w:val="20"/>
          <w:szCs w:val="20"/>
        </w:rPr>
        <w:t xml:space="preserve"> negative environmental consequences. </w:t>
      </w:r>
      <w:r w:rsidR="006D047F" w:rsidRPr="00FF5390">
        <w:rPr>
          <w:rFonts w:ascii="Century Gothic" w:hAnsi="Century Gothic"/>
          <w:sz w:val="20"/>
          <w:szCs w:val="20"/>
        </w:rPr>
        <w:t>The Levant and Central America’s unremitting sensitivit</w:t>
      </w:r>
      <w:r w:rsidR="00914829">
        <w:rPr>
          <w:rFonts w:ascii="Century Gothic" w:hAnsi="Century Gothic"/>
          <w:sz w:val="20"/>
          <w:szCs w:val="20"/>
        </w:rPr>
        <w:t>ies</w:t>
      </w:r>
      <w:r w:rsidR="00607523" w:rsidRPr="00FF5390">
        <w:rPr>
          <w:rFonts w:ascii="Century Gothic" w:hAnsi="Century Gothic"/>
          <w:sz w:val="20"/>
          <w:szCs w:val="20"/>
        </w:rPr>
        <w:t xml:space="preserve"> to drought and heavy precipitation</w:t>
      </w:r>
      <w:r w:rsidR="006D047F" w:rsidRPr="00FF5390">
        <w:rPr>
          <w:rFonts w:ascii="Century Gothic" w:hAnsi="Century Gothic"/>
          <w:sz w:val="20"/>
          <w:szCs w:val="20"/>
        </w:rPr>
        <w:t xml:space="preserve"> </w:t>
      </w:r>
      <w:r w:rsidR="006016D2">
        <w:rPr>
          <w:rFonts w:ascii="Century Gothic" w:hAnsi="Century Gothic"/>
          <w:sz w:val="20"/>
          <w:szCs w:val="20"/>
        </w:rPr>
        <w:t>create</w:t>
      </w:r>
      <w:r w:rsidR="00914829">
        <w:rPr>
          <w:rFonts w:ascii="Century Gothic" w:hAnsi="Century Gothic"/>
          <w:sz w:val="20"/>
          <w:szCs w:val="20"/>
        </w:rPr>
        <w:t xml:space="preserve"> the</w:t>
      </w:r>
      <w:r w:rsidRPr="00FF5390">
        <w:rPr>
          <w:rFonts w:ascii="Century Gothic" w:hAnsi="Century Gothic"/>
          <w:sz w:val="20"/>
          <w:szCs w:val="20"/>
        </w:rPr>
        <w:t xml:space="preserve"> need for better insight into the tie</w:t>
      </w:r>
      <w:r w:rsidR="00AA0FD7" w:rsidRPr="00FF5390">
        <w:rPr>
          <w:rFonts w:ascii="Century Gothic" w:hAnsi="Century Gothic"/>
          <w:sz w:val="20"/>
          <w:szCs w:val="20"/>
        </w:rPr>
        <w:t>s</w:t>
      </w:r>
      <w:r w:rsidRPr="00FF5390">
        <w:rPr>
          <w:rFonts w:ascii="Century Gothic" w:hAnsi="Century Gothic"/>
          <w:sz w:val="20"/>
          <w:szCs w:val="20"/>
        </w:rPr>
        <w:t xml:space="preserve"> between </w:t>
      </w:r>
      <w:r w:rsidR="00B42646" w:rsidRPr="00FF5390">
        <w:rPr>
          <w:rFonts w:ascii="Century Gothic" w:hAnsi="Century Gothic"/>
          <w:sz w:val="20"/>
          <w:szCs w:val="20"/>
        </w:rPr>
        <w:t xml:space="preserve">conflict </w:t>
      </w:r>
      <w:r w:rsidR="006D047F" w:rsidRPr="00FF5390">
        <w:rPr>
          <w:rFonts w:ascii="Century Gothic" w:hAnsi="Century Gothic"/>
          <w:sz w:val="20"/>
          <w:szCs w:val="20"/>
        </w:rPr>
        <w:t xml:space="preserve">and incidences of severe </w:t>
      </w:r>
      <w:r w:rsidR="00AA0FD7" w:rsidRPr="00FF5390">
        <w:rPr>
          <w:rFonts w:ascii="Century Gothic" w:hAnsi="Century Gothic"/>
          <w:sz w:val="20"/>
          <w:szCs w:val="20"/>
        </w:rPr>
        <w:t>climate variability</w:t>
      </w:r>
      <w:r w:rsidR="00B42646" w:rsidRPr="00C0498C">
        <w:rPr>
          <w:rFonts w:ascii="Century Gothic" w:hAnsi="Century Gothic"/>
          <w:sz w:val="20"/>
          <w:szCs w:val="20"/>
        </w:rPr>
        <w:t>.</w:t>
      </w:r>
      <w:r w:rsidR="00FC019A">
        <w:rPr>
          <w:rFonts w:ascii="Century Gothic" w:hAnsi="Century Gothic"/>
          <w:sz w:val="20"/>
          <w:szCs w:val="20"/>
        </w:rPr>
        <w:t xml:space="preserve">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460834A" w14:textId="2E22C3D7" w:rsidR="00512F20" w:rsidRPr="00512F20" w:rsidRDefault="00512F20" w:rsidP="003F68F5">
      <w:pPr>
        <w:spacing w:after="0" w:line="240" w:lineRule="auto"/>
        <w:rPr>
          <w:rFonts w:ascii="Century Gothic" w:hAnsi="Century Gothic" w:cs="Arial"/>
          <w:sz w:val="20"/>
          <w:szCs w:val="20"/>
        </w:rPr>
      </w:pPr>
      <w:r w:rsidRPr="00512F20">
        <w:rPr>
          <w:rFonts w:ascii="Century Gothic" w:hAnsi="Century Gothic"/>
          <w:color w:val="000000"/>
          <w:sz w:val="20"/>
          <w:szCs w:val="20"/>
        </w:rPr>
        <w:t>The Levant region, comprising Syria, Leban</w:t>
      </w:r>
      <w:r w:rsidR="00AA053A">
        <w:rPr>
          <w:rFonts w:ascii="Century Gothic" w:hAnsi="Century Gothic"/>
          <w:color w:val="000000"/>
          <w:sz w:val="20"/>
          <w:szCs w:val="20"/>
        </w:rPr>
        <w:t>on, Jordan, Israel and Iraq, as well as</w:t>
      </w:r>
      <w:r w:rsidRPr="00512F20">
        <w:rPr>
          <w:rFonts w:ascii="Century Gothic" w:hAnsi="Century Gothic"/>
          <w:color w:val="000000"/>
          <w:sz w:val="20"/>
          <w:szCs w:val="20"/>
        </w:rPr>
        <w:t xml:space="preserve"> countries along the Central American “Dry Corridor,” including Guatemala, El Salvador, Honduras, and Nicaragua, suffer from frequent drought and heavy precipitation events. Drought induces stress on water resources and the agricultural community</w:t>
      </w:r>
      <w:r w:rsidR="00FC019A">
        <w:rPr>
          <w:rFonts w:ascii="Century Gothic" w:hAnsi="Century Gothic"/>
          <w:color w:val="000000"/>
          <w:sz w:val="20"/>
          <w:szCs w:val="20"/>
        </w:rPr>
        <w:t>, which</w:t>
      </w:r>
      <w:r w:rsidRPr="00512F20">
        <w:rPr>
          <w:rFonts w:ascii="Century Gothic" w:hAnsi="Century Gothic"/>
          <w:color w:val="000000"/>
          <w:sz w:val="20"/>
          <w:szCs w:val="20"/>
        </w:rPr>
        <w:t xml:space="preserve"> ca</w:t>
      </w:r>
      <w:r w:rsidR="00336562">
        <w:rPr>
          <w:rFonts w:ascii="Century Gothic" w:hAnsi="Century Gothic"/>
          <w:color w:val="000000"/>
          <w:sz w:val="20"/>
          <w:szCs w:val="20"/>
        </w:rPr>
        <w:t xml:space="preserve">n serve as </w:t>
      </w:r>
      <w:r w:rsidRPr="00512F20">
        <w:rPr>
          <w:rFonts w:ascii="Century Gothic" w:hAnsi="Century Gothic"/>
          <w:color w:val="000000"/>
          <w:sz w:val="20"/>
          <w:szCs w:val="20"/>
        </w:rPr>
        <w:t>catalyst</w:t>
      </w:r>
      <w:r w:rsidR="00336562">
        <w:rPr>
          <w:rFonts w:ascii="Century Gothic" w:hAnsi="Century Gothic"/>
          <w:color w:val="000000"/>
          <w:sz w:val="20"/>
          <w:szCs w:val="20"/>
        </w:rPr>
        <w:t>s</w:t>
      </w:r>
      <w:r w:rsidRPr="00512F20">
        <w:rPr>
          <w:rFonts w:ascii="Century Gothic" w:hAnsi="Century Gothic"/>
          <w:color w:val="000000"/>
          <w:sz w:val="20"/>
          <w:szCs w:val="20"/>
        </w:rPr>
        <w:t xml:space="preserve"> to conflict</w:t>
      </w:r>
      <w:r w:rsidR="00344CF3">
        <w:rPr>
          <w:rFonts w:ascii="Century Gothic" w:hAnsi="Century Gothic"/>
          <w:color w:val="000000"/>
          <w:sz w:val="20"/>
          <w:szCs w:val="20"/>
        </w:rPr>
        <w:t xml:space="preserve">. Drought as a catalyst is exemplified in the start of the </w:t>
      </w:r>
      <w:r w:rsidRPr="00512F20">
        <w:rPr>
          <w:rFonts w:ascii="Century Gothic" w:hAnsi="Century Gothic"/>
          <w:color w:val="000000"/>
          <w:sz w:val="20"/>
          <w:szCs w:val="20"/>
        </w:rPr>
        <w:t xml:space="preserve">Syrian </w:t>
      </w:r>
      <w:r w:rsidR="00344CF3">
        <w:rPr>
          <w:rFonts w:ascii="Century Gothic" w:hAnsi="Century Gothic"/>
          <w:color w:val="000000"/>
          <w:sz w:val="20"/>
          <w:szCs w:val="20"/>
        </w:rPr>
        <w:t>civil war</w:t>
      </w:r>
      <w:r w:rsidRPr="00512F20">
        <w:rPr>
          <w:rFonts w:ascii="Century Gothic" w:hAnsi="Century Gothic"/>
          <w:color w:val="000000"/>
          <w:sz w:val="20"/>
          <w:szCs w:val="20"/>
        </w:rPr>
        <w:t xml:space="preserve"> in 2011. </w:t>
      </w:r>
      <w:r w:rsidR="00BF52AA">
        <w:rPr>
          <w:rFonts w:ascii="Century Gothic" w:hAnsi="Century Gothic"/>
          <w:color w:val="000000"/>
          <w:sz w:val="20"/>
          <w:szCs w:val="20"/>
        </w:rPr>
        <w:t>Heavy p</w:t>
      </w:r>
      <w:r w:rsidRPr="00512F20">
        <w:rPr>
          <w:rFonts w:ascii="Century Gothic" w:hAnsi="Century Gothic"/>
          <w:color w:val="000000"/>
          <w:sz w:val="20"/>
          <w:szCs w:val="20"/>
        </w:rPr>
        <w:t xml:space="preserve">recipitation </w:t>
      </w:r>
      <w:r w:rsidR="00BF52AA">
        <w:rPr>
          <w:rFonts w:ascii="Century Gothic" w:hAnsi="Century Gothic"/>
          <w:color w:val="000000"/>
          <w:sz w:val="20"/>
          <w:szCs w:val="20"/>
        </w:rPr>
        <w:t xml:space="preserve">events </w:t>
      </w:r>
      <w:r w:rsidRPr="00512F20">
        <w:rPr>
          <w:rFonts w:ascii="Century Gothic" w:hAnsi="Century Gothic"/>
          <w:color w:val="000000"/>
          <w:sz w:val="20"/>
          <w:szCs w:val="20"/>
        </w:rPr>
        <w:t>also ha</w:t>
      </w:r>
      <w:r w:rsidR="00BF52AA">
        <w:rPr>
          <w:rFonts w:ascii="Century Gothic" w:hAnsi="Century Gothic"/>
          <w:color w:val="000000"/>
          <w:sz w:val="20"/>
          <w:szCs w:val="20"/>
        </w:rPr>
        <w:t>ve</w:t>
      </w:r>
      <w:r w:rsidRPr="00512F20">
        <w:rPr>
          <w:rFonts w:ascii="Century Gothic" w:hAnsi="Century Gothic"/>
          <w:color w:val="000000"/>
          <w:sz w:val="20"/>
          <w:szCs w:val="20"/>
        </w:rPr>
        <w:t xml:space="preserve"> the potential to negatively affect communities through landslides and flooding. The </w:t>
      </w:r>
      <w:r w:rsidR="006803B8">
        <w:rPr>
          <w:rFonts w:ascii="Century Gothic" w:hAnsi="Century Gothic"/>
          <w:color w:val="000000"/>
          <w:sz w:val="20"/>
          <w:szCs w:val="20"/>
        </w:rPr>
        <w:t xml:space="preserve">US </w:t>
      </w:r>
      <w:r w:rsidRPr="00512F20">
        <w:rPr>
          <w:rFonts w:ascii="Century Gothic" w:hAnsi="Century Gothic"/>
          <w:color w:val="000000"/>
          <w:sz w:val="20"/>
          <w:szCs w:val="20"/>
        </w:rPr>
        <w:t>Air Force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 uses authoritative climate data to inform military intelligence and plann</w:t>
      </w:r>
      <w:r w:rsidR="00336562">
        <w:rPr>
          <w:rFonts w:ascii="Century Gothic" w:hAnsi="Century Gothic"/>
          <w:color w:val="000000"/>
          <w:sz w:val="20"/>
          <w:szCs w:val="20"/>
        </w:rPr>
        <w:t>ing in regions impacted by</w:t>
      </w:r>
      <w:r w:rsidRPr="00512F20">
        <w:rPr>
          <w:rFonts w:ascii="Century Gothic" w:hAnsi="Century Gothic"/>
          <w:color w:val="000000"/>
          <w:sz w:val="20"/>
          <w:szCs w:val="20"/>
        </w:rPr>
        <w:t xml:space="preserve"> extreme weather events. The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 </w:t>
      </w:r>
      <w:r w:rsidR="00841B3F">
        <w:rPr>
          <w:rFonts w:ascii="Century Gothic" w:hAnsi="Century Gothic"/>
          <w:color w:val="000000"/>
          <w:sz w:val="20"/>
          <w:szCs w:val="20"/>
        </w:rPr>
        <w:t xml:space="preserve">currently </w:t>
      </w:r>
      <w:r w:rsidR="0088752B">
        <w:rPr>
          <w:rFonts w:ascii="Century Gothic" w:hAnsi="Century Gothic"/>
          <w:color w:val="000000"/>
          <w:sz w:val="20"/>
          <w:szCs w:val="20"/>
        </w:rPr>
        <w:t xml:space="preserve">focuses on analyzing </w:t>
      </w:r>
      <w:r w:rsidR="00532025">
        <w:rPr>
          <w:rFonts w:ascii="Century Gothic" w:hAnsi="Century Gothic"/>
          <w:color w:val="000000"/>
          <w:sz w:val="20"/>
          <w:szCs w:val="20"/>
        </w:rPr>
        <w:t>precipitation data to monitor drought</w:t>
      </w:r>
      <w:r w:rsidR="00841B3F">
        <w:rPr>
          <w:rFonts w:ascii="Century Gothic" w:hAnsi="Century Gothic"/>
          <w:color w:val="000000"/>
          <w:sz w:val="20"/>
          <w:szCs w:val="20"/>
        </w:rPr>
        <w:t>.</w:t>
      </w:r>
      <w:r w:rsidR="00532025">
        <w:rPr>
          <w:rFonts w:ascii="Century Gothic" w:hAnsi="Century Gothic"/>
          <w:color w:val="000000"/>
          <w:sz w:val="20"/>
          <w:szCs w:val="20"/>
        </w:rPr>
        <w:t xml:space="preserve"> </w:t>
      </w:r>
      <w:r w:rsidR="00841B3F">
        <w:rPr>
          <w:rFonts w:ascii="Century Gothic" w:hAnsi="Century Gothic"/>
          <w:color w:val="000000"/>
          <w:sz w:val="20"/>
          <w:szCs w:val="20"/>
        </w:rPr>
        <w:t xml:space="preserve"> This project seeks</w:t>
      </w:r>
      <w:r w:rsidR="00532025">
        <w:rPr>
          <w:rFonts w:ascii="Century Gothic" w:hAnsi="Century Gothic"/>
          <w:color w:val="000000"/>
          <w:sz w:val="20"/>
          <w:szCs w:val="20"/>
        </w:rPr>
        <w:t xml:space="preserve"> to incorporate ad</w:t>
      </w:r>
      <w:r w:rsidR="007D3C20">
        <w:rPr>
          <w:rFonts w:ascii="Century Gothic" w:hAnsi="Century Gothic"/>
          <w:color w:val="000000"/>
          <w:sz w:val="20"/>
          <w:szCs w:val="20"/>
        </w:rPr>
        <w:t>ditional climatic variables to augment their drought-</w:t>
      </w:r>
      <w:r w:rsidR="00532025">
        <w:rPr>
          <w:rFonts w:ascii="Century Gothic" w:hAnsi="Century Gothic"/>
          <w:color w:val="000000"/>
          <w:sz w:val="20"/>
          <w:szCs w:val="20"/>
        </w:rPr>
        <w:t>monitoring</w:t>
      </w:r>
      <w:r w:rsidR="00841B3F">
        <w:rPr>
          <w:rFonts w:ascii="Century Gothic" w:hAnsi="Century Gothic"/>
          <w:color w:val="000000"/>
          <w:sz w:val="20"/>
          <w:szCs w:val="20"/>
        </w:rPr>
        <w:t xml:space="preserve"> techniques</w:t>
      </w:r>
      <w:r w:rsidRPr="00512F20">
        <w:rPr>
          <w:rFonts w:ascii="Century Gothic" w:hAnsi="Century Gothic"/>
          <w:color w:val="000000"/>
          <w:sz w:val="20"/>
          <w:szCs w:val="20"/>
        </w:rPr>
        <w:t xml:space="preserve">. </w:t>
      </w:r>
      <w:r w:rsidR="009C47D0">
        <w:rPr>
          <w:rFonts w:ascii="Century Gothic" w:hAnsi="Century Gothic"/>
          <w:color w:val="000000"/>
          <w:sz w:val="20"/>
          <w:szCs w:val="20"/>
        </w:rPr>
        <w:t xml:space="preserve">A more comprehensive examination of </w:t>
      </w:r>
      <w:r w:rsidR="00B26130">
        <w:rPr>
          <w:rFonts w:ascii="Century Gothic" w:hAnsi="Century Gothic"/>
          <w:color w:val="000000"/>
          <w:sz w:val="20"/>
          <w:szCs w:val="20"/>
        </w:rPr>
        <w:t xml:space="preserve">several climatic </w:t>
      </w:r>
      <w:r w:rsidR="009C47D0">
        <w:rPr>
          <w:rFonts w:ascii="Century Gothic" w:hAnsi="Century Gothic"/>
          <w:color w:val="000000"/>
          <w:sz w:val="20"/>
          <w:szCs w:val="20"/>
        </w:rPr>
        <w:t xml:space="preserve">variables </w:t>
      </w:r>
      <w:r w:rsidRPr="00512F20">
        <w:rPr>
          <w:rFonts w:ascii="Century Gothic" w:hAnsi="Century Gothic"/>
          <w:color w:val="000000"/>
          <w:sz w:val="20"/>
          <w:szCs w:val="20"/>
        </w:rPr>
        <w:t>can enhance military planning and intelligence in areas susceptible to conflict.</w:t>
      </w:r>
      <w:r w:rsidR="007D3C20">
        <w:rPr>
          <w:rFonts w:ascii="Century Gothic" w:hAnsi="Century Gothic"/>
          <w:color w:val="000000"/>
          <w:sz w:val="20"/>
          <w:szCs w:val="20"/>
        </w:rPr>
        <w:t xml:space="preserve"> Normalized Difference Vegetation Index (NDVI)</w:t>
      </w:r>
      <w:r w:rsidR="004A72B5">
        <w:rPr>
          <w:rFonts w:ascii="Century Gothic" w:hAnsi="Century Gothic"/>
          <w:color w:val="000000"/>
          <w:sz w:val="20"/>
          <w:szCs w:val="20"/>
        </w:rPr>
        <w:t xml:space="preserve"> </w:t>
      </w:r>
      <w:r w:rsidR="00DD0228">
        <w:rPr>
          <w:rFonts w:ascii="Century Gothic" w:hAnsi="Century Gothic"/>
          <w:color w:val="000000"/>
          <w:sz w:val="20"/>
          <w:szCs w:val="20"/>
        </w:rPr>
        <w:t>is a useful</w:t>
      </w:r>
      <w:r w:rsidR="004A72B5">
        <w:rPr>
          <w:rFonts w:ascii="Century Gothic" w:hAnsi="Century Gothic"/>
          <w:color w:val="000000"/>
          <w:sz w:val="20"/>
          <w:szCs w:val="20"/>
        </w:rPr>
        <w:t xml:space="preserve"> estimation of vegetation conditions</w:t>
      </w:r>
      <w:r w:rsidR="007D3C20">
        <w:rPr>
          <w:rFonts w:ascii="Century Gothic" w:hAnsi="Century Gothic"/>
          <w:color w:val="000000"/>
          <w:sz w:val="20"/>
          <w:szCs w:val="20"/>
        </w:rPr>
        <w:t xml:space="preserve">. </w:t>
      </w:r>
      <w:r w:rsidR="00AA053A">
        <w:rPr>
          <w:rFonts w:ascii="Century Gothic" w:hAnsi="Century Gothic"/>
          <w:color w:val="000000"/>
          <w:sz w:val="20"/>
          <w:szCs w:val="20"/>
        </w:rPr>
        <w:t xml:space="preserve">By analyzing historic vegetation patterns (ranging from June 1981 to November 2015) this project identifies </w:t>
      </w:r>
      <w:r w:rsidR="00950F73">
        <w:rPr>
          <w:rFonts w:ascii="Century Gothic" w:hAnsi="Century Gothic"/>
          <w:color w:val="000000"/>
          <w:sz w:val="20"/>
          <w:szCs w:val="20"/>
        </w:rPr>
        <w:t xml:space="preserve">vegetative </w:t>
      </w:r>
      <w:r w:rsidR="00AA053A">
        <w:rPr>
          <w:rFonts w:ascii="Century Gothic" w:hAnsi="Century Gothic"/>
          <w:color w:val="000000"/>
          <w:sz w:val="20"/>
          <w:szCs w:val="20"/>
        </w:rPr>
        <w:t xml:space="preserve">trends </w:t>
      </w:r>
      <w:r w:rsidR="00950F73">
        <w:rPr>
          <w:rFonts w:ascii="Century Gothic" w:hAnsi="Century Gothic"/>
          <w:color w:val="000000"/>
          <w:sz w:val="20"/>
          <w:szCs w:val="20"/>
        </w:rPr>
        <w:t xml:space="preserve">measuring the onset, extent, intensity, and duration of several climatic events on vegetative stress, such as: droughts, </w:t>
      </w:r>
      <w:r w:rsidR="00950F73" w:rsidRPr="00950F73">
        <w:rPr>
          <w:rFonts w:ascii="Century Gothic" w:hAnsi="Century Gothic"/>
          <w:color w:val="000000"/>
          <w:sz w:val="20"/>
          <w:szCs w:val="20"/>
        </w:rPr>
        <w:t>El Niño Southern Oscillation</w:t>
      </w:r>
      <w:r w:rsidR="00950F73">
        <w:rPr>
          <w:rFonts w:ascii="Century Gothic" w:hAnsi="Century Gothic"/>
          <w:color w:val="000000"/>
          <w:sz w:val="20"/>
          <w:szCs w:val="20"/>
        </w:rPr>
        <w:t xml:space="preserve"> events and seasonal climate changes. </w:t>
      </w:r>
      <w:r w:rsidR="007D3C20">
        <w:rPr>
          <w:rFonts w:ascii="Century Gothic" w:hAnsi="Century Gothic"/>
          <w:color w:val="000000"/>
          <w:sz w:val="20"/>
          <w:szCs w:val="20"/>
        </w:rPr>
        <w:t>Vegetation is</w:t>
      </w:r>
      <w:r w:rsidR="00950F73">
        <w:rPr>
          <w:rFonts w:ascii="Century Gothic" w:hAnsi="Century Gothic"/>
          <w:color w:val="000000"/>
          <w:sz w:val="20"/>
          <w:szCs w:val="20"/>
        </w:rPr>
        <w:t xml:space="preserve"> also</w:t>
      </w:r>
      <w:r w:rsidR="007D3C20">
        <w:rPr>
          <w:rFonts w:ascii="Century Gothic" w:hAnsi="Century Gothic"/>
          <w:color w:val="000000"/>
          <w:sz w:val="20"/>
          <w:szCs w:val="20"/>
        </w:rPr>
        <w:t xml:space="preserve"> closely related to short-term atmospheric dynamics </w:t>
      </w:r>
      <w:r w:rsidR="004A72B5">
        <w:rPr>
          <w:rFonts w:ascii="Century Gothic" w:hAnsi="Century Gothic"/>
          <w:color w:val="000000"/>
          <w:sz w:val="20"/>
          <w:szCs w:val="20"/>
        </w:rPr>
        <w:t xml:space="preserve">and </w:t>
      </w:r>
      <w:r w:rsidR="007D3C20">
        <w:rPr>
          <w:rFonts w:ascii="Century Gothic" w:hAnsi="Century Gothic"/>
          <w:color w:val="000000"/>
          <w:sz w:val="20"/>
          <w:szCs w:val="20"/>
        </w:rPr>
        <w:t>provides</w:t>
      </w:r>
      <w:r w:rsidR="004A72B5">
        <w:rPr>
          <w:rFonts w:ascii="Century Gothic" w:hAnsi="Century Gothic"/>
          <w:color w:val="000000"/>
          <w:sz w:val="20"/>
          <w:szCs w:val="20"/>
        </w:rPr>
        <w:t xml:space="preserve"> valuable insight into crop assessment and </w:t>
      </w:r>
      <w:r w:rsidR="00950F73">
        <w:rPr>
          <w:rFonts w:ascii="Century Gothic" w:hAnsi="Century Gothic"/>
          <w:color w:val="000000"/>
          <w:sz w:val="20"/>
          <w:szCs w:val="20"/>
        </w:rPr>
        <w:t xml:space="preserve">early </w:t>
      </w:r>
      <w:r w:rsidR="004A72B5">
        <w:rPr>
          <w:rFonts w:ascii="Century Gothic" w:hAnsi="Century Gothic"/>
          <w:color w:val="000000"/>
          <w:sz w:val="20"/>
          <w:szCs w:val="20"/>
        </w:rPr>
        <w:t>drought detection</w:t>
      </w:r>
      <w:r w:rsidR="00950F73">
        <w:rPr>
          <w:rFonts w:ascii="Century Gothic" w:hAnsi="Century Gothic"/>
          <w:color w:val="000000"/>
          <w:sz w:val="20"/>
          <w:szCs w:val="20"/>
        </w:rPr>
        <w:t xml:space="preserve"> when paired with </w:t>
      </w:r>
      <w:r w:rsidR="003C18AB">
        <w:rPr>
          <w:rFonts w:ascii="Century Gothic" w:hAnsi="Century Gothic"/>
          <w:color w:val="000000"/>
          <w:sz w:val="20"/>
          <w:szCs w:val="20"/>
        </w:rPr>
        <w:t>other drought monitoring systems</w:t>
      </w:r>
      <w:r w:rsidR="004A72B5">
        <w:rPr>
          <w:rFonts w:ascii="Century Gothic" w:hAnsi="Century Gothic"/>
          <w:color w:val="000000"/>
          <w:sz w:val="20"/>
          <w:szCs w:val="20"/>
        </w:rPr>
        <w:t>.</w:t>
      </w:r>
      <w:r w:rsidRPr="00512F20">
        <w:rPr>
          <w:rFonts w:ascii="Century Gothic" w:hAnsi="Century Gothic"/>
          <w:color w:val="000000"/>
          <w:sz w:val="20"/>
          <w:szCs w:val="20"/>
        </w:rPr>
        <w:t xml:space="preserve"> This project utilize</w:t>
      </w:r>
      <w:r w:rsidR="003335CE">
        <w:rPr>
          <w:rFonts w:ascii="Century Gothic" w:hAnsi="Century Gothic"/>
          <w:color w:val="000000"/>
          <w:sz w:val="20"/>
          <w:szCs w:val="20"/>
        </w:rPr>
        <w:t xml:space="preserve">s </w:t>
      </w:r>
      <w:r w:rsidR="00B26130">
        <w:rPr>
          <w:rFonts w:ascii="Century Gothic" w:hAnsi="Century Gothic"/>
          <w:color w:val="000000"/>
          <w:sz w:val="20"/>
          <w:szCs w:val="20"/>
        </w:rPr>
        <w:t>NDVI</w:t>
      </w:r>
      <w:r w:rsidR="007D3C20">
        <w:rPr>
          <w:rFonts w:ascii="Century Gothic" w:hAnsi="Century Gothic"/>
          <w:color w:val="000000"/>
          <w:sz w:val="20"/>
          <w:szCs w:val="20"/>
        </w:rPr>
        <w:t xml:space="preserve"> </w:t>
      </w:r>
      <w:r w:rsidR="009C47D0">
        <w:rPr>
          <w:rFonts w:ascii="Century Gothic" w:hAnsi="Century Gothic"/>
          <w:color w:val="000000"/>
          <w:sz w:val="20"/>
          <w:szCs w:val="20"/>
        </w:rPr>
        <w:t>data</w:t>
      </w:r>
      <w:r w:rsidR="003335CE">
        <w:rPr>
          <w:rFonts w:ascii="Century Gothic" w:hAnsi="Century Gothic"/>
          <w:color w:val="000000"/>
          <w:sz w:val="20"/>
          <w:szCs w:val="20"/>
        </w:rPr>
        <w:t xml:space="preserve"> from</w:t>
      </w:r>
      <w:r w:rsidRPr="00512F20">
        <w:rPr>
          <w:rFonts w:ascii="Century Gothic" w:hAnsi="Century Gothic"/>
          <w:color w:val="000000"/>
          <w:sz w:val="20"/>
          <w:szCs w:val="20"/>
        </w:rPr>
        <w:t xml:space="preserve"> </w:t>
      </w:r>
      <w:r w:rsidR="008219E0">
        <w:rPr>
          <w:rFonts w:ascii="Century Gothic" w:hAnsi="Century Gothic"/>
          <w:color w:val="000000"/>
          <w:sz w:val="20"/>
          <w:szCs w:val="20"/>
        </w:rPr>
        <w:t xml:space="preserve">both </w:t>
      </w:r>
      <w:r w:rsidR="009B1563">
        <w:rPr>
          <w:rFonts w:ascii="Century Gothic" w:hAnsi="Century Gothic"/>
          <w:color w:val="000000"/>
          <w:sz w:val="20"/>
          <w:szCs w:val="20"/>
        </w:rPr>
        <w:t>National Aeronautics and Space Administration (</w:t>
      </w:r>
      <w:r w:rsidR="008219E0">
        <w:rPr>
          <w:rFonts w:ascii="Century Gothic" w:hAnsi="Century Gothic"/>
          <w:color w:val="000000"/>
          <w:sz w:val="20"/>
          <w:szCs w:val="20"/>
        </w:rPr>
        <w:t>NASA</w:t>
      </w:r>
      <w:r w:rsidR="009B1563">
        <w:rPr>
          <w:rFonts w:ascii="Century Gothic" w:hAnsi="Century Gothic"/>
          <w:color w:val="000000"/>
          <w:sz w:val="20"/>
          <w:szCs w:val="20"/>
        </w:rPr>
        <w:t>_</w:t>
      </w:r>
      <w:r w:rsidR="008219E0">
        <w:rPr>
          <w:rFonts w:ascii="Century Gothic" w:hAnsi="Century Gothic"/>
          <w:color w:val="000000"/>
          <w:sz w:val="20"/>
          <w:szCs w:val="20"/>
        </w:rPr>
        <w:t xml:space="preserve"> and </w:t>
      </w:r>
      <w:r w:rsidR="009B1563">
        <w:rPr>
          <w:rFonts w:ascii="Century Gothic" w:hAnsi="Century Gothic"/>
          <w:color w:val="000000"/>
          <w:sz w:val="20"/>
          <w:szCs w:val="20"/>
        </w:rPr>
        <w:t>National Oceanic and Atmospheric Administration (</w:t>
      </w:r>
      <w:r w:rsidR="008219E0">
        <w:rPr>
          <w:rFonts w:ascii="Century Gothic" w:hAnsi="Century Gothic"/>
          <w:color w:val="000000"/>
          <w:sz w:val="20"/>
          <w:szCs w:val="20"/>
        </w:rPr>
        <w:t>NOAA</w:t>
      </w:r>
      <w:r w:rsidR="009B1563">
        <w:rPr>
          <w:rFonts w:ascii="Century Gothic" w:hAnsi="Century Gothic"/>
          <w:color w:val="000000"/>
          <w:sz w:val="20"/>
          <w:szCs w:val="20"/>
        </w:rPr>
        <w:t>) Earth o</w:t>
      </w:r>
      <w:r w:rsidRPr="00512F20">
        <w:rPr>
          <w:rFonts w:ascii="Century Gothic" w:hAnsi="Century Gothic"/>
          <w:color w:val="000000"/>
          <w:sz w:val="20"/>
          <w:szCs w:val="20"/>
        </w:rPr>
        <w:t xml:space="preserve">bservations to </w:t>
      </w:r>
      <w:r w:rsidR="003C18AB">
        <w:rPr>
          <w:rFonts w:ascii="Century Gothic" w:hAnsi="Century Gothic"/>
          <w:color w:val="000000"/>
          <w:sz w:val="20"/>
          <w:szCs w:val="20"/>
        </w:rPr>
        <w:t>diversify the data and variables used by</w:t>
      </w:r>
      <w:r w:rsidR="003C18AB" w:rsidRPr="00512F20">
        <w:rPr>
          <w:rFonts w:ascii="Century Gothic" w:hAnsi="Century Gothic"/>
          <w:color w:val="000000"/>
          <w:sz w:val="20"/>
          <w:szCs w:val="20"/>
        </w:rPr>
        <w:t xml:space="preserve"> </w:t>
      </w:r>
      <w:r w:rsidRPr="00512F20">
        <w:rPr>
          <w:rFonts w:ascii="Century Gothic" w:hAnsi="Century Gothic"/>
          <w:color w:val="000000"/>
          <w:sz w:val="20"/>
          <w:szCs w:val="20"/>
        </w:rPr>
        <w:t>the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Squadron’s current drought and heavy precipitation monitoring systems in the Levant</w:t>
      </w:r>
      <w:r w:rsidR="008219E0">
        <w:rPr>
          <w:rFonts w:ascii="Century Gothic" w:hAnsi="Century Gothic"/>
          <w:color w:val="000000"/>
          <w:sz w:val="20"/>
          <w:szCs w:val="20"/>
        </w:rPr>
        <w:t xml:space="preserve"> and</w:t>
      </w:r>
      <w:r w:rsidRPr="00512F20">
        <w:rPr>
          <w:rFonts w:ascii="Century Gothic" w:hAnsi="Century Gothic"/>
          <w:color w:val="000000"/>
          <w:sz w:val="20"/>
          <w:szCs w:val="20"/>
        </w:rPr>
        <w:t xml:space="preserve"> </w:t>
      </w:r>
      <w:r w:rsidR="008219E0" w:rsidRPr="00512F20">
        <w:rPr>
          <w:rFonts w:ascii="Century Gothic" w:hAnsi="Century Gothic"/>
          <w:color w:val="000000"/>
          <w:sz w:val="20"/>
          <w:szCs w:val="20"/>
        </w:rPr>
        <w:t>Central America</w:t>
      </w:r>
      <w:r w:rsidR="002A0FF0">
        <w:rPr>
          <w:rFonts w:ascii="Century Gothic" w:hAnsi="Century Gothic"/>
          <w:color w:val="000000"/>
          <w:sz w:val="20"/>
          <w:szCs w:val="20"/>
        </w:rPr>
        <w:t>n</w:t>
      </w:r>
      <w:r w:rsidR="008219E0" w:rsidRPr="00512F20">
        <w:rPr>
          <w:rFonts w:ascii="Century Gothic" w:hAnsi="Century Gothic"/>
          <w:color w:val="000000"/>
          <w:sz w:val="20"/>
          <w:szCs w:val="20"/>
        </w:rPr>
        <w:t xml:space="preserve"> </w:t>
      </w:r>
      <w:r w:rsidR="008219E0">
        <w:rPr>
          <w:rFonts w:ascii="Century Gothic" w:hAnsi="Century Gothic"/>
          <w:color w:val="000000"/>
          <w:sz w:val="20"/>
          <w:szCs w:val="20"/>
        </w:rPr>
        <w:t>regions</w:t>
      </w:r>
      <w:r w:rsidRPr="00512F20">
        <w:rPr>
          <w:rFonts w:ascii="Century Gothic" w:hAnsi="Century Gothic"/>
          <w:color w:val="000000"/>
          <w:sz w:val="20"/>
          <w:szCs w:val="20"/>
        </w:rPr>
        <w: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BD5F3DC" w14:textId="3B005ED6" w:rsidR="001E4A79" w:rsidRPr="001E4A79" w:rsidRDefault="00A54D5A" w:rsidP="001E4A79">
      <w:pPr>
        <w:numPr>
          <w:ilvl w:val="0"/>
          <w:numId w:val="13"/>
        </w:num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 xml:space="preserve">Heavy precipitation in </w:t>
      </w:r>
      <w:r w:rsidR="001E4A79" w:rsidRPr="001E4A79">
        <w:rPr>
          <w:rFonts w:ascii="Century Gothic" w:hAnsi="Century Gothic"/>
          <w:color w:val="000000"/>
          <w:sz w:val="20"/>
          <w:szCs w:val="20"/>
        </w:rPr>
        <w:t>the Levant and Central America</w:t>
      </w:r>
      <w:r w:rsidR="003C18AB">
        <w:rPr>
          <w:rFonts w:ascii="Century Gothic" w:hAnsi="Century Gothic"/>
          <w:color w:val="000000"/>
          <w:sz w:val="20"/>
          <w:szCs w:val="20"/>
        </w:rPr>
        <w:t>n</w:t>
      </w:r>
      <w:r w:rsidR="001E4A79" w:rsidRPr="001E4A79">
        <w:rPr>
          <w:rFonts w:ascii="Century Gothic" w:hAnsi="Century Gothic"/>
          <w:color w:val="000000"/>
          <w:sz w:val="20"/>
          <w:szCs w:val="20"/>
        </w:rPr>
        <w:t xml:space="preserve"> </w:t>
      </w:r>
      <w:r w:rsidR="00984849">
        <w:rPr>
          <w:rFonts w:ascii="Century Gothic" w:hAnsi="Century Gothic"/>
          <w:color w:val="000000"/>
          <w:sz w:val="20"/>
          <w:szCs w:val="20"/>
        </w:rPr>
        <w:t>regions are</w:t>
      </w:r>
      <w:r w:rsidR="001E4A79" w:rsidRPr="001E4A79">
        <w:rPr>
          <w:rFonts w:ascii="Century Gothic" w:hAnsi="Century Gothic"/>
          <w:color w:val="000000"/>
          <w:sz w:val="20"/>
          <w:szCs w:val="20"/>
        </w:rPr>
        <w:t xml:space="preserve"> causing extreme flooding, water contamination</w:t>
      </w:r>
      <w:r w:rsidR="00E85EA6">
        <w:rPr>
          <w:rFonts w:ascii="Century Gothic" w:hAnsi="Century Gothic"/>
          <w:color w:val="000000"/>
          <w:sz w:val="20"/>
          <w:szCs w:val="20"/>
        </w:rPr>
        <w:t>,</w:t>
      </w:r>
      <w:r w:rsidR="001E4A79" w:rsidRPr="001E4A79">
        <w:rPr>
          <w:rFonts w:ascii="Century Gothic" w:hAnsi="Century Gothic"/>
          <w:color w:val="000000"/>
          <w:sz w:val="20"/>
          <w:szCs w:val="20"/>
        </w:rPr>
        <w:t xml:space="preserve"> and landslides. These events put a strain on resources, cause significant loss of life</w:t>
      </w:r>
      <w:r w:rsidR="00E85EA6">
        <w:rPr>
          <w:rFonts w:ascii="Century Gothic" w:hAnsi="Century Gothic"/>
          <w:color w:val="000000"/>
          <w:sz w:val="20"/>
          <w:szCs w:val="20"/>
        </w:rPr>
        <w:t>,</w:t>
      </w:r>
      <w:r w:rsidR="001E4A79" w:rsidRPr="001E4A79">
        <w:rPr>
          <w:rFonts w:ascii="Century Gothic" w:hAnsi="Century Gothic"/>
          <w:color w:val="000000"/>
          <w:sz w:val="20"/>
          <w:szCs w:val="20"/>
        </w:rPr>
        <w:t xml:space="preserve"> and isolate towns.</w:t>
      </w:r>
      <w:r w:rsidR="003C18AB">
        <w:rPr>
          <w:rFonts w:ascii="Century Gothic" w:hAnsi="Century Gothic"/>
          <w:color w:val="000000"/>
          <w:sz w:val="20"/>
          <w:szCs w:val="20"/>
        </w:rPr>
        <w:t xml:space="preserve"> </w:t>
      </w:r>
    </w:p>
    <w:p w14:paraId="69F92040" w14:textId="75C88A04" w:rsidR="001E4A79" w:rsidRPr="001E4A79" w:rsidRDefault="001E4A79" w:rsidP="001E4A79">
      <w:pPr>
        <w:numPr>
          <w:ilvl w:val="0"/>
          <w:numId w:val="13"/>
        </w:numPr>
        <w:spacing w:after="0" w:line="240" w:lineRule="auto"/>
        <w:textAlignment w:val="baseline"/>
        <w:rPr>
          <w:rFonts w:ascii="Century Gothic" w:hAnsi="Century Gothic"/>
          <w:color w:val="000000"/>
          <w:sz w:val="20"/>
          <w:szCs w:val="20"/>
        </w:rPr>
      </w:pPr>
      <w:r w:rsidRPr="001E4A79">
        <w:rPr>
          <w:rFonts w:ascii="Century Gothic" w:hAnsi="Century Gothic"/>
          <w:color w:val="000000"/>
          <w:sz w:val="20"/>
          <w:szCs w:val="20"/>
        </w:rPr>
        <w:t>Drought threatens the water suppl</w:t>
      </w:r>
      <w:r w:rsidR="00336562">
        <w:rPr>
          <w:rFonts w:ascii="Century Gothic" w:hAnsi="Century Gothic"/>
          <w:color w:val="000000"/>
          <w:sz w:val="20"/>
          <w:szCs w:val="20"/>
        </w:rPr>
        <w:t>ies</w:t>
      </w:r>
      <w:r w:rsidR="00E85EA6">
        <w:rPr>
          <w:rFonts w:ascii="Century Gothic" w:hAnsi="Century Gothic"/>
          <w:color w:val="000000"/>
          <w:sz w:val="20"/>
          <w:szCs w:val="20"/>
        </w:rPr>
        <w:t xml:space="preserve"> and puts stress on agricultural communities.</w:t>
      </w:r>
    </w:p>
    <w:p w14:paraId="3924F491" w14:textId="5786DC89" w:rsidR="00FC1F2A" w:rsidRDefault="001E4A79" w:rsidP="001E4A79">
      <w:pPr>
        <w:numPr>
          <w:ilvl w:val="0"/>
          <w:numId w:val="13"/>
        </w:numPr>
        <w:spacing w:after="0" w:line="240" w:lineRule="auto"/>
        <w:textAlignment w:val="baseline"/>
        <w:rPr>
          <w:rFonts w:ascii="Century Gothic" w:hAnsi="Century Gothic"/>
          <w:color w:val="000000"/>
          <w:sz w:val="20"/>
          <w:szCs w:val="20"/>
        </w:rPr>
      </w:pPr>
      <w:r w:rsidRPr="001E4A79">
        <w:rPr>
          <w:rFonts w:ascii="Century Gothic" w:hAnsi="Century Gothic"/>
          <w:color w:val="000000"/>
          <w:sz w:val="20"/>
          <w:szCs w:val="20"/>
        </w:rPr>
        <w:t xml:space="preserve">Recent severe droughts </w:t>
      </w:r>
      <w:r w:rsidR="00FC1F2A">
        <w:rPr>
          <w:rFonts w:ascii="Century Gothic" w:hAnsi="Century Gothic"/>
          <w:color w:val="000000"/>
          <w:sz w:val="20"/>
          <w:szCs w:val="20"/>
        </w:rPr>
        <w:t xml:space="preserve">in both regions have </w:t>
      </w:r>
      <w:r w:rsidRPr="001E4A79">
        <w:rPr>
          <w:rFonts w:ascii="Century Gothic" w:hAnsi="Century Gothic"/>
          <w:color w:val="000000"/>
          <w:sz w:val="20"/>
          <w:szCs w:val="20"/>
        </w:rPr>
        <w:t xml:space="preserve">resulted in crop failure and the die off of livestock. The high human and economic cost of these droughts </w:t>
      </w:r>
      <w:r w:rsidR="00E85EA6">
        <w:rPr>
          <w:rFonts w:ascii="Century Gothic" w:hAnsi="Century Gothic"/>
          <w:color w:val="000000"/>
          <w:sz w:val="20"/>
          <w:szCs w:val="20"/>
        </w:rPr>
        <w:t>has caused</w:t>
      </w:r>
      <w:r w:rsidRPr="001E4A79">
        <w:rPr>
          <w:rFonts w:ascii="Century Gothic" w:hAnsi="Century Gothic"/>
          <w:color w:val="000000"/>
          <w:sz w:val="20"/>
          <w:szCs w:val="20"/>
        </w:rPr>
        <w:t xml:space="preserve"> rural villagers to migrate to urban areas. </w:t>
      </w:r>
    </w:p>
    <w:p w14:paraId="15573595" w14:textId="357D764A" w:rsidR="001E4A79" w:rsidRPr="001E4A79" w:rsidRDefault="00FC1F2A" w:rsidP="001E4A79">
      <w:pPr>
        <w:numPr>
          <w:ilvl w:val="0"/>
          <w:numId w:val="13"/>
        </w:num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In the Levant, m</w:t>
      </w:r>
      <w:r w:rsidR="001E4A79" w:rsidRPr="001E4A79">
        <w:rPr>
          <w:rFonts w:ascii="Century Gothic" w:hAnsi="Century Gothic"/>
          <w:color w:val="000000"/>
          <w:sz w:val="20"/>
          <w:szCs w:val="20"/>
        </w:rPr>
        <w:t xml:space="preserve">ismanagement of water resources by </w:t>
      </w:r>
      <w:r>
        <w:rPr>
          <w:rFonts w:ascii="Century Gothic" w:hAnsi="Century Gothic"/>
          <w:color w:val="000000"/>
          <w:sz w:val="20"/>
          <w:szCs w:val="20"/>
        </w:rPr>
        <w:t xml:space="preserve">the </w:t>
      </w:r>
      <w:r w:rsidR="001E4A79" w:rsidRPr="001E4A79">
        <w:rPr>
          <w:rFonts w:ascii="Century Gothic" w:hAnsi="Century Gothic"/>
          <w:color w:val="000000"/>
          <w:sz w:val="20"/>
          <w:szCs w:val="20"/>
        </w:rPr>
        <w:t xml:space="preserve">government and </w:t>
      </w:r>
      <w:r w:rsidR="00336562">
        <w:rPr>
          <w:rFonts w:ascii="Century Gothic" w:hAnsi="Century Gothic"/>
          <w:color w:val="000000"/>
          <w:sz w:val="20"/>
          <w:szCs w:val="20"/>
        </w:rPr>
        <w:t xml:space="preserve">competition of resources by large </w:t>
      </w:r>
      <w:r w:rsidR="001E4A79" w:rsidRPr="001E4A79">
        <w:rPr>
          <w:rFonts w:ascii="Century Gothic" w:hAnsi="Century Gothic"/>
          <w:color w:val="000000"/>
          <w:sz w:val="20"/>
          <w:szCs w:val="20"/>
        </w:rPr>
        <w:t xml:space="preserve">populations in overcrowded cities has </w:t>
      </w:r>
      <w:r>
        <w:rPr>
          <w:rFonts w:ascii="Century Gothic" w:hAnsi="Century Gothic"/>
          <w:color w:val="000000"/>
          <w:sz w:val="20"/>
          <w:szCs w:val="20"/>
        </w:rPr>
        <w:t>led to</w:t>
      </w:r>
      <w:r w:rsidR="001E4A79" w:rsidRPr="001E4A79">
        <w:rPr>
          <w:rFonts w:ascii="Century Gothic" w:hAnsi="Century Gothic"/>
          <w:color w:val="000000"/>
          <w:sz w:val="20"/>
          <w:szCs w:val="20"/>
        </w:rPr>
        <w:t xml:space="preserve"> disaffection and civil conflict</w:t>
      </w:r>
      <w:r>
        <w:rPr>
          <w:rFonts w:ascii="Century Gothic" w:hAnsi="Century Gothic"/>
          <w:color w:val="000000"/>
          <w:sz w:val="20"/>
          <w:szCs w:val="20"/>
        </w:rPr>
        <w:t xml:space="preserve"> in Syria</w:t>
      </w:r>
      <w:r w:rsidR="001E4A79" w:rsidRPr="001E4A79">
        <w:rPr>
          <w:rFonts w:ascii="Century Gothic" w:hAnsi="Century Gothic"/>
          <w:color w:val="000000"/>
          <w:sz w:val="20"/>
          <w:szCs w:val="20"/>
        </w:rPr>
        <w:t xml:space="preserve">. </w:t>
      </w:r>
    </w:p>
    <w:p w14:paraId="4DAF520C" w14:textId="6835AD4D" w:rsidR="001E4A79" w:rsidRDefault="001E4A79" w:rsidP="001E4A79">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1E4A79">
        <w:rPr>
          <w:rFonts w:ascii="Century Gothic" w:eastAsia="Times New Roman" w:hAnsi="Century Gothic"/>
          <w:color w:val="000000"/>
          <w:sz w:val="20"/>
          <w:szCs w:val="20"/>
        </w:rPr>
        <w:t xml:space="preserve">Central America is classified by the United Nations as one of the regions of the world most heavily impacted by climate change. More consistent </w:t>
      </w:r>
      <w:r w:rsidRPr="00914829">
        <w:rPr>
          <w:rFonts w:ascii="Century Gothic" w:eastAsia="Times New Roman" w:hAnsi="Century Gothic"/>
          <w:i/>
          <w:color w:val="000000"/>
          <w:sz w:val="20"/>
          <w:szCs w:val="20"/>
        </w:rPr>
        <w:t xml:space="preserve">in situ </w:t>
      </w:r>
      <w:r w:rsidRPr="001E4A79">
        <w:rPr>
          <w:rFonts w:ascii="Century Gothic" w:eastAsia="Times New Roman" w:hAnsi="Century Gothic"/>
          <w:color w:val="000000"/>
          <w:sz w:val="20"/>
          <w:szCs w:val="20"/>
        </w:rPr>
        <w:t>monitoring and remote sensing is needed to prepare both regions for inevitable changes in their annual precipitation</w:t>
      </w:r>
      <w:r w:rsidR="00914829">
        <w:rPr>
          <w:rFonts w:ascii="Century Gothic" w:eastAsia="Times New Roman" w:hAnsi="Century Gothic"/>
          <w:color w:val="000000"/>
          <w:sz w:val="20"/>
          <w:szCs w:val="20"/>
        </w:rPr>
        <w:t xml:space="preserve"> patterns.</w:t>
      </w:r>
    </w:p>
    <w:p w14:paraId="5E2881E4" w14:textId="2F7EB8E6" w:rsidR="00A10DC7" w:rsidRPr="0074673C" w:rsidRDefault="00582992" w:rsidP="0074673C">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The 14</w:t>
      </w:r>
      <w:r w:rsidRPr="00344CF3">
        <w:rPr>
          <w:rFonts w:ascii="Century Gothic" w:eastAsia="Times New Roman" w:hAnsi="Century Gothic"/>
          <w:color w:val="000000"/>
          <w:sz w:val="20"/>
          <w:szCs w:val="20"/>
          <w:vertAlign w:val="superscript"/>
        </w:rPr>
        <w:t>th</w:t>
      </w:r>
      <w:r>
        <w:rPr>
          <w:rFonts w:ascii="Century Gothic" w:eastAsia="Times New Roman" w:hAnsi="Century Gothic"/>
          <w:color w:val="000000"/>
          <w:sz w:val="20"/>
          <w:szCs w:val="20"/>
        </w:rPr>
        <w:t xml:space="preserve"> Weather Squadron is interested in monitoring Central American climate because of its</w:t>
      </w:r>
      <w:r w:rsidR="00620DFA">
        <w:rPr>
          <w:rFonts w:ascii="Century Gothic" w:eastAsia="Times New Roman" w:hAnsi="Century Gothic"/>
          <w:color w:val="000000"/>
          <w:sz w:val="20"/>
          <w:szCs w:val="20"/>
        </w:rPr>
        <w:t xml:space="preserve"> proximity to the United States. Any </w:t>
      </w:r>
      <w:r w:rsidR="003C629B">
        <w:rPr>
          <w:rFonts w:ascii="Century Gothic" w:eastAsia="Times New Roman" w:hAnsi="Century Gothic"/>
          <w:color w:val="000000"/>
          <w:sz w:val="20"/>
          <w:szCs w:val="20"/>
        </w:rPr>
        <w:t xml:space="preserve">extreme weather events may cause </w:t>
      </w:r>
      <w:r w:rsidR="00620DFA">
        <w:rPr>
          <w:rFonts w:ascii="Century Gothic" w:eastAsia="Times New Roman" w:hAnsi="Century Gothic"/>
          <w:color w:val="000000"/>
          <w:sz w:val="20"/>
          <w:szCs w:val="20"/>
        </w:rPr>
        <w:t>changes</w:t>
      </w:r>
      <w:r w:rsidR="003C629B">
        <w:rPr>
          <w:rFonts w:ascii="Century Gothic" w:eastAsia="Times New Roman" w:hAnsi="Century Gothic"/>
          <w:color w:val="000000"/>
          <w:sz w:val="20"/>
          <w:szCs w:val="20"/>
        </w:rPr>
        <w:t xml:space="preserve"> in the import and export of goods between the two regions, a </w:t>
      </w:r>
      <w:r w:rsidR="00620DFA">
        <w:rPr>
          <w:rFonts w:ascii="Century Gothic" w:eastAsia="Times New Roman" w:hAnsi="Century Gothic"/>
          <w:color w:val="000000"/>
          <w:sz w:val="20"/>
          <w:szCs w:val="20"/>
        </w:rPr>
        <w:t>contributing factor</w:t>
      </w:r>
      <w:r w:rsidR="003C629B">
        <w:rPr>
          <w:rFonts w:ascii="Century Gothic" w:eastAsia="Times New Roman" w:hAnsi="Century Gothic"/>
          <w:color w:val="000000"/>
          <w:sz w:val="20"/>
          <w:szCs w:val="20"/>
        </w:rPr>
        <w:t xml:space="preserve"> of</w:t>
      </w:r>
      <w:r w:rsidR="00620DFA">
        <w:rPr>
          <w:rFonts w:ascii="Century Gothic" w:eastAsia="Times New Roman" w:hAnsi="Century Gothic"/>
          <w:color w:val="000000"/>
          <w:sz w:val="20"/>
          <w:szCs w:val="20"/>
        </w:rPr>
        <w:t xml:space="preserve"> unrest and</w:t>
      </w:r>
      <w:r w:rsidR="003C629B">
        <w:rPr>
          <w:rFonts w:ascii="Century Gothic" w:eastAsia="Times New Roman" w:hAnsi="Century Gothic"/>
          <w:color w:val="000000"/>
          <w:sz w:val="20"/>
          <w:szCs w:val="20"/>
        </w:rPr>
        <w:t xml:space="preserve"> change</w:t>
      </w:r>
      <w:r w:rsidR="00620DFA">
        <w:rPr>
          <w:rFonts w:ascii="Century Gothic" w:eastAsia="Times New Roman" w:hAnsi="Century Gothic"/>
          <w:color w:val="000000"/>
          <w:sz w:val="20"/>
          <w:szCs w:val="20"/>
        </w:rPr>
        <w:t>s</w:t>
      </w:r>
      <w:r w:rsidR="00336562">
        <w:rPr>
          <w:rFonts w:ascii="Century Gothic" w:eastAsia="Times New Roman" w:hAnsi="Century Gothic"/>
          <w:color w:val="000000"/>
          <w:sz w:val="20"/>
          <w:szCs w:val="20"/>
        </w:rPr>
        <w:t xml:space="preserve"> in </w:t>
      </w:r>
      <w:r w:rsidR="006803B8">
        <w:rPr>
          <w:rFonts w:ascii="Century Gothic" w:eastAsia="Times New Roman" w:hAnsi="Century Gothic"/>
          <w:color w:val="000000"/>
          <w:sz w:val="20"/>
          <w:szCs w:val="20"/>
        </w:rPr>
        <w:t>im</w:t>
      </w:r>
      <w:r w:rsidR="003C629B">
        <w:rPr>
          <w:rFonts w:ascii="Century Gothic" w:eastAsia="Times New Roman" w:hAnsi="Century Gothic"/>
          <w:color w:val="000000"/>
          <w:sz w:val="20"/>
          <w:szCs w:val="20"/>
        </w:rPr>
        <w:t xml:space="preserve">migration. </w:t>
      </w:r>
      <w:r w:rsidR="00226886">
        <w:rPr>
          <w:rFonts w:ascii="Century Gothic" w:eastAsia="Times New Roman" w:hAnsi="Century Gothic"/>
          <w:color w:val="000000"/>
          <w:sz w:val="20"/>
          <w:szCs w:val="20"/>
        </w:rPr>
        <w:t>T</w:t>
      </w:r>
      <w:r w:rsidR="00FA71D8">
        <w:rPr>
          <w:rFonts w:ascii="Century Gothic" w:eastAsia="Times New Roman" w:hAnsi="Century Gothic"/>
          <w:color w:val="000000"/>
          <w:sz w:val="20"/>
          <w:szCs w:val="20"/>
        </w:rPr>
        <w:t>h</w:t>
      </w:r>
      <w:r w:rsidR="00620DFA">
        <w:rPr>
          <w:rFonts w:ascii="Century Gothic" w:eastAsia="Times New Roman" w:hAnsi="Century Gothic"/>
          <w:color w:val="000000"/>
          <w:sz w:val="20"/>
          <w:szCs w:val="20"/>
        </w:rPr>
        <w:t>e Levant’s climate</w:t>
      </w:r>
      <w:r w:rsidR="00FA71D8">
        <w:rPr>
          <w:rFonts w:ascii="Century Gothic" w:eastAsia="Times New Roman" w:hAnsi="Century Gothic"/>
          <w:color w:val="000000"/>
          <w:sz w:val="20"/>
          <w:szCs w:val="20"/>
        </w:rPr>
        <w:t xml:space="preserve"> is of interest because of</w:t>
      </w:r>
      <w:r w:rsidR="006803B8">
        <w:rPr>
          <w:rFonts w:ascii="Century Gothic" w:eastAsia="Times New Roman" w:hAnsi="Century Gothic"/>
          <w:color w:val="000000"/>
          <w:sz w:val="20"/>
          <w:szCs w:val="20"/>
        </w:rPr>
        <w:t xml:space="preserve"> current</w:t>
      </w:r>
      <w:r w:rsidR="00FA71D8">
        <w:rPr>
          <w:rFonts w:ascii="Century Gothic" w:eastAsia="Times New Roman" w:hAnsi="Century Gothic"/>
          <w:color w:val="000000"/>
          <w:sz w:val="20"/>
          <w:szCs w:val="20"/>
        </w:rPr>
        <w:t xml:space="preserve"> </w:t>
      </w:r>
      <w:r w:rsidR="00226886">
        <w:rPr>
          <w:rFonts w:ascii="Century Gothic" w:eastAsia="Times New Roman" w:hAnsi="Century Gothic"/>
          <w:color w:val="000000"/>
          <w:sz w:val="20"/>
          <w:szCs w:val="20"/>
        </w:rPr>
        <w:t xml:space="preserve">military </w:t>
      </w:r>
      <w:r w:rsidR="00620DFA">
        <w:rPr>
          <w:rFonts w:ascii="Century Gothic" w:eastAsia="Times New Roman" w:hAnsi="Century Gothic"/>
          <w:color w:val="000000"/>
          <w:sz w:val="20"/>
          <w:szCs w:val="20"/>
        </w:rPr>
        <w:t>concerns</w:t>
      </w:r>
      <w:r w:rsidR="00226886">
        <w:rPr>
          <w:rFonts w:ascii="Century Gothic" w:eastAsia="Times New Roman" w:hAnsi="Century Gothic"/>
          <w:color w:val="000000"/>
          <w:sz w:val="20"/>
          <w:szCs w:val="20"/>
        </w:rPr>
        <w:t xml:space="preserve"> in the region and</w:t>
      </w:r>
      <w:r w:rsidR="00FA71D8">
        <w:rPr>
          <w:rFonts w:ascii="Century Gothic" w:eastAsia="Times New Roman" w:hAnsi="Century Gothic"/>
          <w:color w:val="000000"/>
          <w:sz w:val="20"/>
          <w:szCs w:val="20"/>
        </w:rPr>
        <w:t xml:space="preserve"> how drastic changes</w:t>
      </w:r>
      <w:r w:rsidR="00A10DC7">
        <w:rPr>
          <w:rFonts w:ascii="Century Gothic" w:eastAsia="Times New Roman" w:hAnsi="Century Gothic"/>
          <w:color w:val="000000"/>
          <w:sz w:val="20"/>
          <w:szCs w:val="20"/>
        </w:rPr>
        <w:t xml:space="preserve"> in weather may exacerbate civil </w:t>
      </w:r>
      <w:r w:rsidR="00FA71D8">
        <w:rPr>
          <w:rFonts w:ascii="Century Gothic" w:eastAsia="Times New Roman" w:hAnsi="Century Gothic"/>
          <w:color w:val="000000"/>
          <w:sz w:val="20"/>
          <w:szCs w:val="20"/>
        </w:rPr>
        <w:t>conflict.</w:t>
      </w:r>
    </w:p>
    <w:p w14:paraId="530BF3B9" w14:textId="77777777" w:rsidR="00A10DC7" w:rsidRDefault="00A10DC7"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DACA2D7" w14:textId="20A035E8" w:rsidR="001E4A79" w:rsidRPr="001E4A79" w:rsidRDefault="001E4A79" w:rsidP="001E4A79">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As part of the</w:t>
      </w:r>
      <w:r w:rsidR="003C18AB">
        <w:rPr>
          <w:rFonts w:ascii="Century Gothic" w:eastAsia="Times New Roman" w:hAnsi="Century Gothic"/>
          <w:color w:val="000000"/>
          <w:sz w:val="20"/>
          <w:szCs w:val="20"/>
        </w:rPr>
        <w:t xml:space="preserve"> </w:t>
      </w:r>
      <w:r w:rsidR="006803B8">
        <w:rPr>
          <w:rFonts w:ascii="Century Gothic" w:eastAsia="Times New Roman" w:hAnsi="Century Gothic"/>
          <w:color w:val="000000"/>
          <w:sz w:val="20"/>
          <w:szCs w:val="20"/>
        </w:rPr>
        <w:t>US</w:t>
      </w:r>
      <w:r w:rsidR="003C18AB">
        <w:rPr>
          <w:rFonts w:ascii="Century Gothic" w:eastAsia="Times New Roman" w:hAnsi="Century Gothic"/>
          <w:color w:val="000000"/>
          <w:sz w:val="20"/>
          <w:szCs w:val="20"/>
        </w:rPr>
        <w:t xml:space="preserve"> Air Force’s</w:t>
      </w:r>
      <w:r w:rsidR="006803B8">
        <w:rPr>
          <w:rFonts w:ascii="Century Gothic" w:eastAsia="Times New Roman" w:hAnsi="Century Gothic"/>
          <w:color w:val="000000"/>
          <w:sz w:val="20"/>
          <w:szCs w:val="20"/>
        </w:rPr>
        <w:t xml:space="preserve"> 2nd Weather Group, the</w:t>
      </w:r>
      <w:r w:rsidRPr="001E4A79">
        <w:rPr>
          <w:rFonts w:ascii="Century Gothic" w:eastAsia="Times New Roman" w:hAnsi="Century Gothic"/>
          <w:color w:val="000000"/>
          <w:sz w:val="20"/>
          <w:szCs w:val="20"/>
        </w:rPr>
        <w:t xml:space="preserve"> 14th Weather Squadron collects, protects</w:t>
      </w:r>
      <w:r w:rsidR="00480F0B">
        <w:rPr>
          <w:rFonts w:ascii="Century Gothic" w:eastAsia="Times New Roman" w:hAnsi="Century Gothic"/>
          <w:color w:val="000000"/>
          <w:sz w:val="20"/>
          <w:szCs w:val="20"/>
        </w:rPr>
        <w:t>,</w:t>
      </w:r>
      <w:r w:rsidRPr="001E4A79">
        <w:rPr>
          <w:rFonts w:ascii="Century Gothic" w:eastAsia="Times New Roman" w:hAnsi="Century Gothic"/>
          <w:color w:val="000000"/>
          <w:sz w:val="20"/>
          <w:szCs w:val="20"/>
        </w:rPr>
        <w:t xml:space="preserve"> and exploits climate data to utilize in military operations and planning. The squadron monitors and analyzes several variables</w:t>
      </w:r>
      <w:r w:rsidR="00480F0B">
        <w:rPr>
          <w:rFonts w:ascii="Century Gothic" w:eastAsia="Times New Roman" w:hAnsi="Century Gothic"/>
          <w:color w:val="000000"/>
          <w:sz w:val="20"/>
          <w:szCs w:val="20"/>
        </w:rPr>
        <w:t>,</w:t>
      </w:r>
      <w:r w:rsidRPr="001E4A79">
        <w:rPr>
          <w:rFonts w:ascii="Century Gothic" w:eastAsia="Times New Roman" w:hAnsi="Century Gothic"/>
          <w:color w:val="000000"/>
          <w:sz w:val="20"/>
          <w:szCs w:val="20"/>
        </w:rPr>
        <w:t xml:space="preserve"> such as temperature and precipitation</w:t>
      </w:r>
      <w:r w:rsidR="00480F0B">
        <w:rPr>
          <w:rFonts w:ascii="Century Gothic" w:eastAsia="Times New Roman" w:hAnsi="Century Gothic"/>
          <w:color w:val="000000"/>
          <w:sz w:val="20"/>
          <w:szCs w:val="20"/>
        </w:rPr>
        <w:t>,</w:t>
      </w:r>
      <w:r w:rsidRPr="001E4A79">
        <w:rPr>
          <w:rFonts w:ascii="Century Gothic" w:eastAsia="Times New Roman" w:hAnsi="Century Gothic"/>
          <w:color w:val="000000"/>
          <w:sz w:val="20"/>
          <w:szCs w:val="20"/>
        </w:rPr>
        <w:t xml:space="preserve"> to improve predictive modeling and help the Department of Defense a</w:t>
      </w:r>
      <w:r w:rsidR="003C18AB">
        <w:rPr>
          <w:rFonts w:ascii="Century Gothic" w:eastAsia="Times New Roman" w:hAnsi="Century Gothic"/>
          <w:color w:val="000000"/>
          <w:sz w:val="20"/>
          <w:szCs w:val="20"/>
        </w:rPr>
        <w:t>s well as</w:t>
      </w:r>
      <w:r w:rsidRPr="001E4A79">
        <w:rPr>
          <w:rFonts w:ascii="Century Gothic" w:eastAsia="Times New Roman" w:hAnsi="Century Gothic"/>
          <w:color w:val="000000"/>
          <w:sz w:val="20"/>
          <w:szCs w:val="20"/>
        </w:rPr>
        <w:t xml:space="preserve"> other partner organizations plan for long-range climatic changes in all regions of the world. Currently, they use many remote sensing datasets as well as </w:t>
      </w:r>
      <w:r w:rsidRPr="001E4A79">
        <w:rPr>
          <w:rFonts w:ascii="Century Gothic" w:eastAsia="Times New Roman" w:hAnsi="Century Gothic"/>
          <w:i/>
          <w:iCs/>
          <w:color w:val="000000"/>
          <w:sz w:val="20"/>
          <w:szCs w:val="20"/>
        </w:rPr>
        <w:t xml:space="preserve">in situ </w:t>
      </w:r>
      <w:r w:rsidRPr="001E4A79">
        <w:rPr>
          <w:rFonts w:ascii="Century Gothic" w:eastAsia="Times New Roman" w:hAnsi="Century Gothic"/>
          <w:color w:val="000000"/>
          <w:sz w:val="20"/>
          <w:szCs w:val="20"/>
        </w:rPr>
        <w:t>data to examine a variety of parameters. They are constantly striving to provide higher resolution data over</w:t>
      </w:r>
      <w:r w:rsidRPr="001E4A79">
        <w:rPr>
          <w:rFonts w:ascii="Century Gothic" w:eastAsia="Times New Roman" w:hAnsi="Century Gothic"/>
          <w:color w:val="CC4125"/>
          <w:sz w:val="20"/>
          <w:szCs w:val="20"/>
        </w:rPr>
        <w:t xml:space="preserve"> </w:t>
      </w:r>
      <w:r w:rsidRPr="001E4A79">
        <w:rPr>
          <w:rFonts w:ascii="Century Gothic" w:eastAsia="Times New Roman" w:hAnsi="Century Gothic"/>
          <w:color w:val="000000"/>
          <w:sz w:val="20"/>
          <w:szCs w:val="20"/>
        </w:rPr>
        <w:t>long</w:t>
      </w:r>
      <w:r w:rsidR="003C18AB">
        <w:rPr>
          <w:rFonts w:ascii="Century Gothic" w:eastAsia="Times New Roman" w:hAnsi="Century Gothic"/>
          <w:color w:val="000000"/>
          <w:sz w:val="20"/>
          <w:szCs w:val="20"/>
        </w:rPr>
        <w:t>er</w:t>
      </w:r>
      <w:r w:rsidRPr="001E4A79">
        <w:rPr>
          <w:rFonts w:ascii="Century Gothic" w:eastAsia="Times New Roman" w:hAnsi="Century Gothic"/>
          <w:color w:val="000000"/>
          <w:sz w:val="20"/>
          <w:szCs w:val="20"/>
        </w:rPr>
        <w:t xml:space="preserve"> periods of time</w:t>
      </w:r>
      <w:r w:rsidRPr="00226886">
        <w:rPr>
          <w:rFonts w:ascii="Century Gothic" w:eastAsia="Times New Roman" w:hAnsi="Century Gothic"/>
          <w:sz w:val="20"/>
          <w:szCs w:val="20"/>
        </w:rPr>
        <w:t>.</w:t>
      </w:r>
      <w:r w:rsidRPr="001E4A79">
        <w:rPr>
          <w:rFonts w:ascii="Century Gothic" w:eastAsia="Times New Roman" w:hAnsi="Century Gothic"/>
          <w:color w:val="000000"/>
          <w:sz w:val="20"/>
          <w:szCs w:val="20"/>
        </w:rPr>
        <w:t xml:space="preserve"> Their work aids in navigating societal challenges including globalization, coastal urbanization and population growth. </w:t>
      </w:r>
      <w:r w:rsidR="00AC089E">
        <w:rPr>
          <w:rFonts w:ascii="Century Gothic" w:eastAsia="Times New Roman" w:hAnsi="Century Gothic"/>
          <w:color w:val="000000"/>
          <w:sz w:val="20"/>
          <w:szCs w:val="20"/>
        </w:rPr>
        <w:t>Currently</w:t>
      </w:r>
      <w:r w:rsidRPr="001E4A79">
        <w:rPr>
          <w:rFonts w:ascii="Century Gothic" w:eastAsia="Times New Roman" w:hAnsi="Century Gothic"/>
          <w:color w:val="000000"/>
          <w:sz w:val="20"/>
          <w:szCs w:val="20"/>
        </w:rPr>
        <w:t xml:space="preserve">, the 14th Weather Squadron </w:t>
      </w:r>
      <w:r w:rsidR="006016D2">
        <w:rPr>
          <w:rFonts w:ascii="Century Gothic" w:eastAsia="Times New Roman" w:hAnsi="Century Gothic"/>
          <w:color w:val="000000"/>
          <w:sz w:val="20"/>
          <w:szCs w:val="20"/>
        </w:rPr>
        <w:t>is</w:t>
      </w:r>
      <w:r w:rsidRPr="001E4A79">
        <w:rPr>
          <w:rFonts w:ascii="Century Gothic" w:eastAsia="Times New Roman" w:hAnsi="Century Gothic"/>
          <w:color w:val="000000"/>
          <w:sz w:val="20"/>
          <w:szCs w:val="20"/>
        </w:rPr>
        <w:t xml:space="preserve"> focus</w:t>
      </w:r>
      <w:r w:rsidR="006016D2">
        <w:rPr>
          <w:rFonts w:ascii="Century Gothic" w:eastAsia="Times New Roman" w:hAnsi="Century Gothic"/>
          <w:color w:val="000000"/>
          <w:sz w:val="20"/>
          <w:szCs w:val="20"/>
        </w:rPr>
        <w:t>ing</w:t>
      </w:r>
      <w:r w:rsidRPr="001E4A79">
        <w:rPr>
          <w:rFonts w:ascii="Century Gothic" w:eastAsia="Times New Roman" w:hAnsi="Century Gothic"/>
          <w:color w:val="000000"/>
          <w:sz w:val="20"/>
          <w:szCs w:val="20"/>
        </w:rPr>
        <w:t xml:space="preserve"> heavily on precipitation </w:t>
      </w:r>
      <w:r w:rsidR="006016D2">
        <w:rPr>
          <w:rFonts w:ascii="Century Gothic" w:eastAsia="Times New Roman" w:hAnsi="Century Gothic"/>
          <w:color w:val="000000"/>
          <w:sz w:val="20"/>
          <w:szCs w:val="20"/>
        </w:rPr>
        <w:t>and drought</w:t>
      </w:r>
      <w:r w:rsidR="006803B8">
        <w:rPr>
          <w:rFonts w:ascii="Century Gothic" w:eastAsia="Times New Roman" w:hAnsi="Century Gothic"/>
          <w:color w:val="000000"/>
          <w:sz w:val="20"/>
          <w:szCs w:val="20"/>
        </w:rPr>
        <w:t>. They are hoping to augment</w:t>
      </w:r>
      <w:r w:rsidR="00A54D5A">
        <w:rPr>
          <w:rFonts w:ascii="Century Gothic" w:eastAsia="Times New Roman" w:hAnsi="Century Gothic"/>
          <w:color w:val="000000"/>
          <w:sz w:val="20"/>
          <w:szCs w:val="20"/>
        </w:rPr>
        <w:t xml:space="preserve"> their findings with</w:t>
      </w:r>
      <w:r w:rsidRPr="001E4A79">
        <w:rPr>
          <w:rFonts w:ascii="Century Gothic" w:eastAsia="Times New Roman" w:hAnsi="Century Gothic"/>
          <w:color w:val="000000"/>
          <w:sz w:val="20"/>
          <w:szCs w:val="20"/>
        </w:rPr>
        <w:t xml:space="preserve"> evapotranspiration and NDVI data in sensitive regions of the world.</w:t>
      </w:r>
    </w:p>
    <w:p w14:paraId="26A1A49D" w14:textId="77777777" w:rsidR="00CC6870" w:rsidRDefault="00CC6870" w:rsidP="00CC6870">
      <w:pPr>
        <w:spacing w:after="0" w:line="240" w:lineRule="auto"/>
        <w:rPr>
          <w:rFonts w:ascii="Century Gothic" w:hAnsi="Century Gothic" w:cs="Arial"/>
          <w:b/>
          <w:sz w:val="20"/>
          <w:szCs w:val="20"/>
        </w:rPr>
      </w:pPr>
    </w:p>
    <w:p w14:paraId="107A33FC" w14:textId="77777777" w:rsidR="001E4A79" w:rsidRDefault="001E4A79" w:rsidP="00CC6870">
      <w:pPr>
        <w:spacing w:after="0" w:line="240" w:lineRule="auto"/>
        <w:rPr>
          <w:rFonts w:ascii="Century Gothic" w:hAnsi="Century Gothic" w:cs="Arial"/>
          <w:b/>
          <w:sz w:val="20"/>
          <w:szCs w:val="20"/>
        </w:rPr>
      </w:pPr>
    </w:p>
    <w:p w14:paraId="2234D69B" w14:textId="2F21984B"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E4A79">
        <w:tc>
          <w:tcPr>
            <w:tcW w:w="2790" w:type="dxa"/>
            <w:shd w:val="clear" w:color="auto" w:fill="1F497D" w:themeFill="text2"/>
          </w:tcPr>
          <w:p w14:paraId="6019BB4B"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E4A79">
        <w:tc>
          <w:tcPr>
            <w:tcW w:w="2790" w:type="dxa"/>
          </w:tcPr>
          <w:p w14:paraId="7B15922D" w14:textId="6F8A702C"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 xml:space="preserve">Long-term </w:t>
            </w:r>
            <w:r w:rsidR="000A2129">
              <w:rPr>
                <w:rFonts w:ascii="Century Gothic" w:hAnsi="Century Gothic" w:cs="Arial"/>
                <w:sz w:val="20"/>
                <w:szCs w:val="20"/>
              </w:rPr>
              <w:t>C</w:t>
            </w:r>
            <w:r>
              <w:rPr>
                <w:rFonts w:ascii="Century Gothic" w:hAnsi="Century Gothic" w:cs="Arial"/>
                <w:sz w:val="20"/>
                <w:szCs w:val="20"/>
              </w:rPr>
              <w:t>limatology</w:t>
            </w:r>
          </w:p>
        </w:tc>
        <w:tc>
          <w:tcPr>
            <w:tcW w:w="2880" w:type="dxa"/>
          </w:tcPr>
          <w:p w14:paraId="253ED8CB" w14:textId="105CEDFB"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NOAA AVHRR – NDVI</w:t>
            </w:r>
          </w:p>
          <w:p w14:paraId="0595BF43" w14:textId="58228143"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MODIS, Terra satellite - NDVI</w:t>
            </w:r>
          </w:p>
        </w:tc>
        <w:tc>
          <w:tcPr>
            <w:tcW w:w="3798" w:type="dxa"/>
          </w:tcPr>
          <w:p w14:paraId="5CD72B01" w14:textId="4DE4C146" w:rsidR="00CC6870" w:rsidRDefault="001E4A79" w:rsidP="003C629B">
            <w:pPr>
              <w:spacing w:after="0" w:line="240" w:lineRule="auto"/>
              <w:rPr>
                <w:rFonts w:ascii="Century Gothic" w:hAnsi="Century Gothic" w:cs="Arial"/>
                <w:sz w:val="20"/>
                <w:szCs w:val="20"/>
              </w:rPr>
            </w:pPr>
            <w:r>
              <w:rPr>
                <w:rFonts w:ascii="Century Gothic" w:hAnsi="Century Gothic" w:cs="Arial"/>
                <w:sz w:val="20"/>
                <w:szCs w:val="20"/>
              </w:rPr>
              <w:t>Will give end-users (USAF, 14</w:t>
            </w:r>
            <w:r w:rsidRPr="001E4A79">
              <w:rPr>
                <w:rFonts w:ascii="Century Gothic" w:hAnsi="Century Gothic" w:cs="Arial"/>
                <w:sz w:val="20"/>
                <w:szCs w:val="20"/>
                <w:vertAlign w:val="superscript"/>
              </w:rPr>
              <w:t>th</w:t>
            </w:r>
            <w:r>
              <w:rPr>
                <w:rFonts w:ascii="Century Gothic" w:hAnsi="Century Gothic" w:cs="Arial"/>
                <w:sz w:val="20"/>
                <w:szCs w:val="20"/>
              </w:rPr>
              <w:t xml:space="preserve"> Weather Squadron) historical </w:t>
            </w:r>
            <w:r w:rsidR="003C629B">
              <w:rPr>
                <w:rFonts w:ascii="Century Gothic" w:hAnsi="Century Gothic" w:cs="Arial"/>
                <w:sz w:val="20"/>
                <w:szCs w:val="20"/>
              </w:rPr>
              <w:t>NDVI values</w:t>
            </w:r>
            <w:r>
              <w:rPr>
                <w:rFonts w:ascii="Century Gothic" w:hAnsi="Century Gothic" w:cs="Arial"/>
                <w:sz w:val="20"/>
                <w:szCs w:val="20"/>
              </w:rPr>
              <w:t xml:space="preserve"> to better understand seasonal and climatic trends</w:t>
            </w:r>
            <w:r w:rsidR="00226886">
              <w:rPr>
                <w:rFonts w:ascii="Century Gothic" w:hAnsi="Century Gothic" w:cs="Arial"/>
                <w:sz w:val="20"/>
                <w:szCs w:val="20"/>
              </w:rPr>
              <w:t xml:space="preserve"> in vegetation</w:t>
            </w:r>
          </w:p>
        </w:tc>
      </w:tr>
      <w:tr w:rsidR="00CC6870" w14:paraId="5A252A62" w14:textId="77777777" w:rsidTr="001E4A79">
        <w:tc>
          <w:tcPr>
            <w:tcW w:w="2790" w:type="dxa"/>
          </w:tcPr>
          <w:p w14:paraId="031A21AA" w14:textId="24A0C354"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Maps and Figures</w:t>
            </w:r>
          </w:p>
        </w:tc>
        <w:tc>
          <w:tcPr>
            <w:tcW w:w="2880" w:type="dxa"/>
          </w:tcPr>
          <w:p w14:paraId="63C5AD1A" w14:textId="6910B785"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NOAA AVHRR – NDVI</w:t>
            </w:r>
          </w:p>
          <w:p w14:paraId="1C8A3B18" w14:textId="415D665F"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MODIS, Terra satellite - NDVI</w:t>
            </w:r>
          </w:p>
        </w:tc>
        <w:tc>
          <w:tcPr>
            <w:tcW w:w="3798" w:type="dxa"/>
          </w:tcPr>
          <w:p w14:paraId="7E09D45F" w14:textId="67C8A1C8"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Will provide end-users with communication resources and help the DEVELOP team communicate results</w:t>
            </w:r>
          </w:p>
        </w:tc>
      </w:tr>
    </w:tbl>
    <w:p w14:paraId="259E0CB0" w14:textId="318EA1A7" w:rsidR="00CC6870" w:rsidRPr="00D579FC" w:rsidRDefault="00CC6870" w:rsidP="00E25967">
      <w:pPr>
        <w:spacing w:after="0" w:line="240" w:lineRule="auto"/>
        <w:rPr>
          <w:rFonts w:ascii="Century Gothic" w:hAnsi="Century Gothic" w:cs="Arial"/>
          <w:sz w:val="20"/>
          <w:szCs w:val="20"/>
        </w:rPr>
      </w:pPr>
    </w:p>
    <w:p w14:paraId="1E0DC09E" w14:textId="77777777" w:rsidR="003C18AB" w:rsidRDefault="003C18AB">
      <w:pPr>
        <w:spacing w:after="0" w:line="240" w:lineRule="auto"/>
        <w:rPr>
          <w:rFonts w:ascii="Century Gothic" w:hAnsi="Century Gothic" w:cs="Arial"/>
          <w:b/>
          <w:szCs w:val="20"/>
        </w:rPr>
      </w:pPr>
      <w:r>
        <w:rPr>
          <w:rFonts w:ascii="Century Gothic" w:hAnsi="Century Gothic" w:cs="Arial"/>
          <w:b/>
          <w:szCs w:val="20"/>
        </w:rPr>
        <w:br w:type="page"/>
      </w:r>
    </w:p>
    <w:p w14:paraId="3B597629" w14:textId="041112E0"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119A6782" w14:textId="7FA6C6EB" w:rsidR="000E7559" w:rsidRDefault="000E7559" w:rsidP="002B401D">
      <w:pPr>
        <w:spacing w:after="0" w:line="240" w:lineRule="auto"/>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2B401D">
        <w:rPr>
          <w:rFonts w:ascii="Century Gothic" w:hAnsi="Century Gothic" w:cs="Arial"/>
          <w:sz w:val="20"/>
          <w:szCs w:val="20"/>
        </w:rPr>
        <w:t>Project image highlighting study regions and example analyses.</w:t>
      </w:r>
    </w:p>
    <w:p w14:paraId="3EFFA9CE" w14:textId="2D40E5C8" w:rsidR="000D22E8" w:rsidRDefault="00603BB8" w:rsidP="00603BB8">
      <w:pPr>
        <w:spacing w:after="0" w:line="240" w:lineRule="auto"/>
        <w:ind w:left="720" w:hanging="720"/>
        <w:rPr>
          <w:rFonts w:ascii="Century Gothic" w:hAnsi="Century Gothic" w:cs="Arial"/>
          <w:noProof/>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BF2854" w:rsidRPr="00BF2854">
        <w:rPr>
          <w:rFonts w:ascii="Century Gothic" w:hAnsi="Century Gothic" w:cs="Arial"/>
          <w:sz w:val="20"/>
          <w:szCs w:val="20"/>
        </w:rPr>
        <w:t>2016Spring_NCEI_Levant&amp;CentralAmerica_VPS_Image_FD</w:t>
      </w:r>
    </w:p>
    <w:p w14:paraId="6B818F82" w14:textId="58A79CB5" w:rsidR="00603BB8" w:rsidRDefault="00BF2854" w:rsidP="00603BB8">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61660F3C" wp14:editId="3EB8F54F">
            <wp:extent cx="5943600" cy="4457700"/>
            <wp:effectExtent l="0" t="0" r="0" b="0"/>
            <wp:docPr id="2" name="Picture 2" descr="C:\Users\varya1\Desktop\VishalArya\Spring2016\Project Coordination\Deliverables\Project Summary\Corrected VPS Image\2016Spring_NCEI_Levant&amp;CentralAmerica_VPS_Image_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ya1\Desktop\VishalArya\Spring2016\Project Coordination\Deliverables\Project Summary\Corrected VPS Image\2016Spring_NCEI_Levant&amp;CentralAmerica_VPS_Image_F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C0B97D7" w14:textId="77777777" w:rsidR="00BC6B3C" w:rsidRDefault="00BC6B3C" w:rsidP="000D22E8">
      <w:pPr>
        <w:spacing w:after="0" w:line="240" w:lineRule="auto"/>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1E3B7DA0" w14:textId="28ECEE9E" w:rsidR="006016D2" w:rsidRDefault="00770A82" w:rsidP="006016D2">
      <w:pPr>
        <w:spacing w:after="0" w:line="240" w:lineRule="auto"/>
        <w:ind w:left="720" w:hanging="720"/>
        <w:rPr>
          <w:rFonts w:ascii="Century Gothic" w:hAnsi="Century Gothic" w:cs="Arial"/>
          <w:sz w:val="20"/>
          <w:szCs w:val="20"/>
        </w:rPr>
      </w:pPr>
      <w:r>
        <w:rPr>
          <w:rFonts w:ascii="Century Gothic" w:hAnsi="Century Gothic" w:cs="Arial"/>
          <w:sz w:val="20"/>
          <w:szCs w:val="20"/>
        </w:rPr>
        <w:t>Category II</w:t>
      </w:r>
      <w:r w:rsidR="00AC089E">
        <w:rPr>
          <w:rFonts w:ascii="Century Gothic" w:hAnsi="Century Gothic" w:cs="Arial"/>
          <w:sz w:val="20"/>
          <w:szCs w:val="20"/>
        </w:rPr>
        <w:t>I</w:t>
      </w:r>
      <w:r w:rsidR="002B401D">
        <w:rPr>
          <w:rFonts w:ascii="Century Gothic" w:hAnsi="Century Gothic" w:cs="Arial"/>
          <w:sz w:val="20"/>
          <w:szCs w:val="20"/>
        </w:rPr>
        <w:t xml:space="preserve"> </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1060"/>
        <w:gridCol w:w="1759"/>
        <w:gridCol w:w="6649"/>
      </w:tblGrid>
      <w:tr w:rsidR="0047457F" w:rsidRPr="0047457F" w14:paraId="35AD9669" w14:textId="77777777" w:rsidTr="002A34B7">
        <w:tc>
          <w:tcPr>
            <w:tcW w:w="1060"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1759"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6649"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2A34B7">
        <w:tc>
          <w:tcPr>
            <w:tcW w:w="1060" w:type="dxa"/>
          </w:tcPr>
          <w:p w14:paraId="5F70017A" w14:textId="55B1AC93" w:rsidR="0047457F" w:rsidRPr="0047457F" w:rsidRDefault="00107DEB" w:rsidP="0047457F">
            <w:pPr>
              <w:spacing w:after="0" w:line="240" w:lineRule="auto"/>
              <w:rPr>
                <w:rFonts w:ascii="Century Gothic" w:hAnsi="Century Gothic" w:cs="Arial"/>
                <w:sz w:val="20"/>
                <w:szCs w:val="20"/>
              </w:rPr>
            </w:pPr>
            <w:r>
              <w:rPr>
                <w:rFonts w:ascii="Century Gothic" w:hAnsi="Century Gothic" w:cs="Arial"/>
                <w:sz w:val="20"/>
                <w:szCs w:val="20"/>
              </w:rPr>
              <w:t>R</w:t>
            </w:r>
          </w:p>
        </w:tc>
        <w:tc>
          <w:tcPr>
            <w:tcW w:w="1759" w:type="dxa"/>
          </w:tcPr>
          <w:p w14:paraId="66F57C29" w14:textId="1C3664F6" w:rsidR="0047457F" w:rsidRPr="0047457F" w:rsidRDefault="00107DEB" w:rsidP="0047457F">
            <w:pPr>
              <w:spacing w:after="0" w:line="240" w:lineRule="auto"/>
              <w:rPr>
                <w:rFonts w:ascii="Century Gothic" w:hAnsi="Century Gothic" w:cs="Arial"/>
                <w:sz w:val="20"/>
                <w:szCs w:val="20"/>
              </w:rPr>
            </w:pPr>
            <w:r>
              <w:rPr>
                <w:rFonts w:ascii="Century Gothic" w:hAnsi="Century Gothic" w:cs="Arial"/>
                <w:sz w:val="20"/>
                <w:szCs w:val="20"/>
              </w:rPr>
              <w:t xml:space="preserve">Individual license </w:t>
            </w:r>
          </w:p>
        </w:tc>
        <w:tc>
          <w:tcPr>
            <w:tcW w:w="6649" w:type="dxa"/>
          </w:tcPr>
          <w:p w14:paraId="72A91EBD" w14:textId="6DCBF7DF" w:rsidR="0047457F" w:rsidRPr="0047457F" w:rsidRDefault="00107DEB" w:rsidP="0047457F">
            <w:pPr>
              <w:spacing w:after="0" w:line="240" w:lineRule="auto"/>
              <w:rPr>
                <w:rFonts w:ascii="Century Gothic" w:hAnsi="Century Gothic" w:cs="Arial"/>
                <w:sz w:val="20"/>
                <w:szCs w:val="20"/>
              </w:rPr>
            </w:pPr>
            <w:r w:rsidRPr="00107DEB">
              <w:rPr>
                <w:rFonts w:ascii="Century Gothic" w:hAnsi="Century Gothic" w:cs="Arial"/>
                <w:sz w:val="20"/>
                <w:szCs w:val="20"/>
              </w:rPr>
              <w:t>https://cran.r-project.org/bin/windows/base/</w:t>
            </w:r>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0"/>
          <w:type w:val="continuous"/>
          <w:pgSz w:w="12240" w:h="15840"/>
          <w:pgMar w:top="1440" w:right="1440" w:bottom="1440" w:left="1440" w:header="720" w:footer="720" w:gutter="0"/>
          <w:cols w:space="720"/>
          <w:docGrid w:linePitch="360"/>
        </w:sectPr>
      </w:pPr>
    </w:p>
    <w:p w14:paraId="564A7F80" w14:textId="23810E79" w:rsidR="006F42C0" w:rsidRPr="006F42C0" w:rsidRDefault="006F42C0" w:rsidP="006F4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6F42C0">
        <w:rPr>
          <w:rFonts w:ascii="Century Gothic" w:hAnsi="Century Gothic" w:cs="Helvetica"/>
          <w:sz w:val="20"/>
          <w:szCs w:val="20"/>
        </w:rPr>
        <w:t>The motivation of this software developed from speaking with Major Harris of the</w:t>
      </w:r>
      <w:r w:rsidR="006803B8">
        <w:rPr>
          <w:rFonts w:ascii="Century Gothic" w:hAnsi="Century Gothic" w:cs="Helvetica"/>
          <w:sz w:val="20"/>
          <w:szCs w:val="20"/>
        </w:rPr>
        <w:t xml:space="preserve"> US Air Force,</w:t>
      </w:r>
      <w:r w:rsidRPr="006F42C0">
        <w:rPr>
          <w:rFonts w:ascii="Century Gothic" w:hAnsi="Century Gothic" w:cs="Helvetica"/>
          <w:sz w:val="20"/>
          <w:szCs w:val="20"/>
        </w:rPr>
        <w:t xml:space="preserv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The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currently uses satellite, modelled, and </w:t>
      </w:r>
      <w:r w:rsidRPr="006F42C0">
        <w:rPr>
          <w:rFonts w:ascii="Century Gothic" w:hAnsi="Century Gothic" w:cs="Helvetica"/>
          <w:i/>
          <w:sz w:val="20"/>
          <w:szCs w:val="20"/>
        </w:rPr>
        <w:t>in situ</w:t>
      </w:r>
      <w:r w:rsidRPr="006F42C0">
        <w:rPr>
          <w:rFonts w:ascii="Century Gothic" w:hAnsi="Century Gothic" w:cs="Helvetica"/>
          <w:sz w:val="20"/>
          <w:szCs w:val="20"/>
        </w:rPr>
        <w:t xml:space="preserve"> data to monitor drought in vulnerable countries for the Department of Defense. They would like to incorporate higher resolution data products and additional data products (i.e. NDVI, ground water,</w:t>
      </w:r>
      <w:r w:rsidR="006803B8">
        <w:rPr>
          <w:rFonts w:ascii="Century Gothic" w:hAnsi="Century Gothic" w:cs="Helvetica"/>
          <w:sz w:val="20"/>
          <w:szCs w:val="20"/>
        </w:rPr>
        <w:t xml:space="preserve"> evapotranspiration, </w:t>
      </w:r>
      <w:r w:rsidRPr="006F42C0">
        <w:rPr>
          <w:rFonts w:ascii="Century Gothic" w:hAnsi="Century Gothic" w:cs="Helvetica"/>
          <w:sz w:val="20"/>
          <w:szCs w:val="20"/>
        </w:rPr>
        <w:t xml:space="preserve">etc.) to enhance their current monitoring efforts. </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1"/>
          <w:type w:val="continuous"/>
          <w:pgSz w:w="12240" w:h="15840"/>
          <w:pgMar w:top="1440" w:right="1440" w:bottom="1440" w:left="1440" w:header="720" w:footer="720" w:gutter="0"/>
          <w:cols w:space="720"/>
          <w:docGrid w:linePitch="360"/>
        </w:sectPr>
      </w:pPr>
    </w:p>
    <w:p w14:paraId="4C251DA5" w14:textId="561B0395" w:rsidR="006F42C0" w:rsidRPr="006F42C0" w:rsidRDefault="006F42C0" w:rsidP="006F4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6F42C0">
        <w:rPr>
          <w:rFonts w:ascii="Century Gothic" w:hAnsi="Century Gothic" w:cs="Helvetica"/>
          <w:sz w:val="20"/>
          <w:szCs w:val="20"/>
        </w:rPr>
        <w:t xml:space="preserve">The code </w:t>
      </w:r>
      <w:r w:rsidR="00DA39D2">
        <w:rPr>
          <w:rFonts w:ascii="Century Gothic" w:hAnsi="Century Gothic" w:cs="Helvetica"/>
          <w:sz w:val="20"/>
          <w:szCs w:val="20"/>
        </w:rPr>
        <w:t xml:space="preserve">and software </w:t>
      </w:r>
      <w:r w:rsidRPr="006F42C0">
        <w:rPr>
          <w:rFonts w:ascii="Century Gothic" w:hAnsi="Century Gothic" w:cs="Helvetica"/>
          <w:sz w:val="20"/>
          <w:szCs w:val="20"/>
        </w:rPr>
        <w:t>developed for this project will be used by the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to </w:t>
      </w:r>
      <w:r w:rsidRPr="006F42C0">
        <w:rPr>
          <w:rFonts w:ascii="Century Gothic" w:hAnsi="Century Gothic" w:cs="Helvetica"/>
          <w:sz w:val="20"/>
          <w:szCs w:val="20"/>
        </w:rPr>
        <w:lastRenderedPageBreak/>
        <w:t xml:space="preserve">access and process data more easily. If the coding proves useful, they will incorporate it into their current operational tool for drought monitoring. </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2"/>
          <w:type w:val="continuous"/>
          <w:pgSz w:w="12240" w:h="15840"/>
          <w:pgMar w:top="1440" w:right="1440" w:bottom="1440" w:left="1440" w:header="720" w:footer="720" w:gutter="0"/>
          <w:cols w:space="720"/>
          <w:docGrid w:linePitch="360"/>
        </w:sectPr>
      </w:pPr>
    </w:p>
    <w:p w14:paraId="02A1C13B" w14:textId="65655347" w:rsidR="006F42C0" w:rsidRPr="006F42C0" w:rsidRDefault="006F42C0" w:rsidP="006F42C0">
      <w:pPr>
        <w:widowControl w:val="0"/>
        <w:autoSpaceDE w:val="0"/>
        <w:autoSpaceDN w:val="0"/>
        <w:adjustRightInd w:val="0"/>
        <w:spacing w:after="0" w:line="240" w:lineRule="auto"/>
        <w:rPr>
          <w:rFonts w:ascii="Century Gothic" w:hAnsi="Century Gothic" w:cs="Helvetica"/>
          <w:sz w:val="20"/>
          <w:szCs w:val="20"/>
        </w:rPr>
      </w:pPr>
      <w:r w:rsidRPr="006F42C0">
        <w:rPr>
          <w:rFonts w:ascii="Century Gothic" w:hAnsi="Century Gothic" w:cs="Helvetica"/>
          <w:sz w:val="20"/>
          <w:szCs w:val="20"/>
        </w:rPr>
        <w:t xml:space="preserve">The code </w:t>
      </w:r>
      <w:r w:rsidR="00DA39D2">
        <w:rPr>
          <w:rFonts w:ascii="Century Gothic" w:hAnsi="Century Gothic" w:cs="Helvetica"/>
          <w:sz w:val="20"/>
          <w:szCs w:val="20"/>
        </w:rPr>
        <w:t xml:space="preserve">and software </w:t>
      </w:r>
      <w:r w:rsidRPr="006F42C0">
        <w:rPr>
          <w:rFonts w:ascii="Century Gothic" w:hAnsi="Century Gothic" w:cs="Helvetica"/>
          <w:sz w:val="20"/>
          <w:szCs w:val="20"/>
        </w:rPr>
        <w:t>will download, subset, and analyze parameters on a daily, monthly, and annual time step. It will be made to provide maps and figures to the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More information is needed to determine the format that the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would like the final products. </w:t>
      </w:r>
    </w:p>
    <w:p w14:paraId="01A1E25A" w14:textId="2F7A51D2" w:rsidR="0047457F" w:rsidRPr="0047457F" w:rsidRDefault="0047457F" w:rsidP="0047457F">
      <w:pPr>
        <w:spacing w:after="0" w:line="240" w:lineRule="auto"/>
        <w:rPr>
          <w:rFonts w:ascii="Century Gothic" w:hAnsi="Century Gothic" w:cs="Arial"/>
          <w:sz w:val="20"/>
          <w:szCs w:val="20"/>
        </w:rPr>
      </w:pP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3"/>
          <w:type w:val="continuous"/>
          <w:pgSz w:w="12240" w:h="15840"/>
          <w:pgMar w:top="1440" w:right="1440" w:bottom="1440" w:left="1440" w:header="720" w:footer="720" w:gutter="0"/>
          <w:cols w:space="720"/>
          <w:docGrid w:linePitch="360"/>
        </w:sectPr>
      </w:pPr>
    </w:p>
    <w:p w14:paraId="6EAC0C84" w14:textId="77777777" w:rsidR="006F42C0" w:rsidRPr="006F42C0" w:rsidRDefault="006F42C0" w:rsidP="006F4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6F42C0">
        <w:rPr>
          <w:rFonts w:ascii="Century Gothic" w:hAnsi="Century Gothic" w:cs="Helvetica"/>
          <w:sz w:val="20"/>
          <w:szCs w:val="20"/>
        </w:rPr>
        <w:t>The code is written in R and uses many R libraries. The team will work with the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to produce a complimentary code in python. The users will be using the code to add data into their current operational tool. </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4"/>
          <w:type w:val="continuous"/>
          <w:pgSz w:w="12240" w:h="15840"/>
          <w:pgMar w:top="1440" w:right="1440" w:bottom="1440" w:left="1440" w:header="720" w:footer="720" w:gutter="0"/>
          <w:cols w:space="720"/>
          <w:docGrid w:linePitch="360"/>
        </w:sectPr>
      </w:pPr>
    </w:p>
    <w:p w14:paraId="739A2305" w14:textId="77777777" w:rsidR="00000DC7" w:rsidRPr="00000DC7" w:rsidRDefault="00000DC7" w:rsidP="00000D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000DC7">
        <w:rPr>
          <w:rFonts w:ascii="Century Gothic" w:hAnsi="Century Gothic" w:cs="Helvetica"/>
          <w:sz w:val="20"/>
          <w:szCs w:val="20"/>
        </w:rPr>
        <w:t>The code will be limited in use to specific parameters and will need to be updated according to dataset changes. It will be written to subset based on two regions, but can be changed to include other geographical extents. The output/final products of the code will change depending on what the 14</w:t>
      </w:r>
      <w:r w:rsidRPr="00000DC7">
        <w:rPr>
          <w:rFonts w:ascii="Century Gothic" w:hAnsi="Century Gothic" w:cs="Helvetica"/>
          <w:sz w:val="20"/>
          <w:szCs w:val="20"/>
          <w:vertAlign w:val="superscript"/>
        </w:rPr>
        <w:t>th</w:t>
      </w:r>
      <w:r w:rsidRPr="00000DC7">
        <w:rPr>
          <w:rFonts w:ascii="Century Gothic" w:hAnsi="Century Gothic" w:cs="Helvetica"/>
          <w:sz w:val="20"/>
          <w:szCs w:val="20"/>
        </w:rPr>
        <w:t xml:space="preserve"> Weather Squadron request. </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5"/>
          <w:type w:val="continuous"/>
          <w:pgSz w:w="12240" w:h="15840"/>
          <w:pgMar w:top="1440" w:right="1440" w:bottom="1440" w:left="1440" w:header="720" w:footer="720" w:gutter="0"/>
          <w:cols w:space="720"/>
          <w:docGrid w:linePitch="360"/>
        </w:sectPr>
      </w:pPr>
    </w:p>
    <w:p w14:paraId="10A32B71" w14:textId="50149ED2" w:rsidR="003C18AB" w:rsidRDefault="003C18AB" w:rsidP="003C6772">
      <w:pPr>
        <w:spacing w:after="0" w:line="240" w:lineRule="auto"/>
        <w:rPr>
          <w:rFonts w:ascii="Century Gothic" w:hAnsi="Century Gothic" w:cs="Arial"/>
          <w:sz w:val="20"/>
          <w:szCs w:val="20"/>
        </w:rPr>
      </w:pPr>
      <w:r>
        <w:rPr>
          <w:rFonts w:ascii="Century Gothic" w:hAnsi="Century Gothic" w:cs="Arial"/>
          <w:sz w:val="20"/>
          <w:szCs w:val="20"/>
        </w:rPr>
        <w:t>The subset data is compared to another source of NDVI data (typically NASA’s Terra MODIS with a spatial resolution of 1 kilometer and a temporal resolution of 16 days)</w:t>
      </w:r>
      <w:r w:rsidR="003C6772">
        <w:rPr>
          <w:rFonts w:ascii="Century Gothic" w:hAnsi="Century Gothic" w:cs="Arial"/>
          <w:sz w:val="20"/>
          <w:szCs w:val="20"/>
        </w:rPr>
        <w:t xml:space="preserve"> to validate that the data values are not altered. </w:t>
      </w:r>
    </w:p>
    <w:p w14:paraId="42BAC17E" w14:textId="77777777" w:rsidR="0047457F" w:rsidRPr="00AA3C67" w:rsidRDefault="0047457F" w:rsidP="0047457F">
      <w:pPr>
        <w:spacing w:after="0" w:line="240" w:lineRule="auto"/>
        <w:ind w:left="720" w:hanging="720"/>
        <w:rPr>
          <w:rFonts w:ascii="Century Gothic" w:hAnsi="Century Gothic" w:cs="Arial"/>
          <w:sz w:val="20"/>
          <w:szCs w:val="20"/>
        </w:rPr>
      </w:pPr>
    </w:p>
    <w:p w14:paraId="52F1FE1E"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AA3C67">
        <w:rPr>
          <w:rFonts w:ascii="Century Gothic" w:hAnsi="Century Gothic" w:cs="Helvetica"/>
          <w:b/>
          <w:bCs/>
          <w:sz w:val="20"/>
          <w:szCs w:val="20"/>
        </w:rPr>
        <w:t>Additional Information</w:t>
      </w:r>
    </w:p>
    <w:p w14:paraId="28AEAF73"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p>
    <w:p w14:paraId="508D8D7E"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0"/>
          <w:szCs w:val="20"/>
        </w:rPr>
      </w:pPr>
      <w:r w:rsidRPr="00AA3C67">
        <w:rPr>
          <w:rFonts w:ascii="Century Gothic" w:hAnsi="Century Gothic" w:cs="Helvetica"/>
          <w:b/>
          <w:bCs/>
          <w:sz w:val="20"/>
          <w:szCs w:val="20"/>
        </w:rPr>
        <w:t>Software Classification &amp; Justification</w:t>
      </w:r>
    </w:p>
    <w:p w14:paraId="6179F5E2"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AA3C67">
        <w:rPr>
          <w:rFonts w:ascii="Century Gothic" w:hAnsi="Century Gothic" w:cs="Helvetica"/>
          <w:sz w:val="20"/>
          <w:szCs w:val="20"/>
        </w:rPr>
        <w:t xml:space="preserve">This software is considered to be Class E software per NPR 7150.2. </w:t>
      </w:r>
    </w:p>
    <w:p w14:paraId="1EDADA83"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p>
    <w:p w14:paraId="4CFD8D49"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sz w:val="20"/>
          <w:szCs w:val="20"/>
        </w:rPr>
      </w:pPr>
      <w:r w:rsidRPr="00AA3C67">
        <w:rPr>
          <w:rFonts w:ascii="Century Gothic" w:hAnsi="Century Gothic" w:cs="Helvetica"/>
          <w:b/>
          <w:sz w:val="20"/>
          <w:szCs w:val="20"/>
        </w:rPr>
        <w:t xml:space="preserve">This software is used to: </w:t>
      </w:r>
    </w:p>
    <w:p w14:paraId="3621FE1D" w14:textId="77777777" w:rsidR="00AA3C67" w:rsidRPr="00AA3C67" w:rsidRDefault="00AA3C67" w:rsidP="00AA3C67">
      <w:pPr>
        <w:widowControl w:val="0"/>
        <w:numPr>
          <w:ilvl w:val="1"/>
          <w:numId w:val="14"/>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 xml:space="preserve">Perform minor desktop analysis of science or experimental data.  </w:t>
      </w:r>
    </w:p>
    <w:p w14:paraId="511E7B25"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p>
    <w:p w14:paraId="196727C4"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sz w:val="20"/>
          <w:szCs w:val="20"/>
        </w:rPr>
      </w:pPr>
      <w:r w:rsidRPr="00AA3C67">
        <w:rPr>
          <w:rFonts w:ascii="Century Gothic" w:hAnsi="Century Gothic" w:cs="Helvetica"/>
          <w:b/>
          <w:sz w:val="20"/>
          <w:szCs w:val="20"/>
        </w:rPr>
        <w:t>The software is not used to:</w:t>
      </w:r>
    </w:p>
    <w:p w14:paraId="256D3E35" w14:textId="77777777" w:rsidR="00AA3C67" w:rsidRPr="00AA3C67" w:rsidRDefault="00AA3C67" w:rsidP="001554EF">
      <w:pPr>
        <w:widowControl w:val="0"/>
        <w:numPr>
          <w:ilvl w:val="1"/>
          <w:numId w:val="15"/>
        </w:numPr>
        <w:tabs>
          <w:tab w:val="left" w:pos="900"/>
          <w:tab w:val="left" w:pos="940"/>
        </w:tabs>
        <w:autoSpaceDE w:val="0"/>
        <w:autoSpaceDN w:val="0"/>
        <w:adjustRightInd w:val="0"/>
        <w:spacing w:after="0" w:line="240" w:lineRule="auto"/>
        <w:ind w:left="900" w:hanging="900"/>
        <w:rPr>
          <w:rFonts w:ascii="Century Gothic" w:hAnsi="Century Gothic" w:cs="Helvetica"/>
          <w:sz w:val="20"/>
          <w:szCs w:val="20"/>
        </w:rPr>
      </w:pPr>
      <w:r w:rsidRPr="00AA3C67">
        <w:rPr>
          <w:rFonts w:ascii="Century Gothic" w:hAnsi="Century Gothic" w:cs="Helvetica"/>
          <w:sz w:val="20"/>
          <w:szCs w:val="20"/>
        </w:rPr>
        <w:t>make decisions for an operational Class A, B, or C system or to-be built Class A, B, or C system</w:t>
      </w:r>
    </w:p>
    <w:p w14:paraId="6AF82CFA"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support engineering development</w:t>
      </w:r>
    </w:p>
    <w:p w14:paraId="4DE255BA"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test other Class D software systems</w:t>
      </w:r>
    </w:p>
    <w:p w14:paraId="7EFF916A"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support mission planning or formulation</w:t>
      </w:r>
    </w:p>
    <w:p w14:paraId="2D7A8F56"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operate a research, development, test, or evaluation laboratory</w:t>
      </w:r>
    </w:p>
    <w:p w14:paraId="51D9AB6F"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provide decision support for non-mission critical situations</w:t>
      </w:r>
    </w:p>
    <w:p w14:paraId="2692AF52"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in a Major Engineering/Research Facility</w:t>
      </w:r>
    </w:p>
    <w:p w14:paraId="645CA924"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perform research associated with airborne vehicles or systems</w:t>
      </w:r>
    </w:p>
    <w:p w14:paraId="51D1A770" w14:textId="77777777" w:rsidR="00AA3C67" w:rsidRPr="00AA3C67" w:rsidRDefault="00AA3C67" w:rsidP="00AA3C67">
      <w:pPr>
        <w:widowControl w:val="0"/>
        <w:autoSpaceDE w:val="0"/>
        <w:autoSpaceDN w:val="0"/>
        <w:adjustRightInd w:val="0"/>
        <w:spacing w:after="0" w:line="240" w:lineRule="auto"/>
        <w:rPr>
          <w:rFonts w:ascii="Century Gothic" w:hAnsi="Century Gothic" w:cs="Helvetica"/>
          <w:sz w:val="20"/>
          <w:szCs w:val="20"/>
        </w:rPr>
      </w:pPr>
      <w:r w:rsidRPr="00AA3C67">
        <w:rPr>
          <w:rFonts w:ascii="Century Gothic" w:hAnsi="Century Gothic" w:cs="Helvetica"/>
          <w:sz w:val="20"/>
          <w:szCs w:val="20"/>
        </w:rPr>
        <w:tab/>
        <w:t>The software will not:</w:t>
      </w:r>
    </w:p>
    <w:p w14:paraId="731159F6" w14:textId="77777777" w:rsidR="00AA3C67" w:rsidRPr="00AA3C67" w:rsidRDefault="00AA3C67" w:rsidP="00AA3C67">
      <w:pPr>
        <w:widowControl w:val="0"/>
        <w:numPr>
          <w:ilvl w:val="1"/>
          <w:numId w:val="16"/>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operate, directly support, or be flight qualified to support an operational system</w:t>
      </w:r>
    </w:p>
    <w:p w14:paraId="7BB5303E" w14:textId="77777777" w:rsidR="00AA3C67" w:rsidRPr="00AA3C67" w:rsidRDefault="00AA3C67" w:rsidP="00AA3C67">
      <w:pPr>
        <w:widowControl w:val="0"/>
        <w:numPr>
          <w:ilvl w:val="1"/>
          <w:numId w:val="16"/>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be used in technical decision concerning an operational system</w:t>
      </w:r>
    </w:p>
    <w:p w14:paraId="7108C0B8" w14:textId="77777777" w:rsidR="00AA3C67" w:rsidRPr="00AA3C67" w:rsidRDefault="00AA3C67" w:rsidP="00AA3C67">
      <w:pPr>
        <w:widowControl w:val="0"/>
        <w:numPr>
          <w:ilvl w:val="1"/>
          <w:numId w:val="16"/>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directly affect primary or secondary mission objectives</w:t>
      </w:r>
    </w:p>
    <w:p w14:paraId="77D638F8" w14:textId="77777777" w:rsidR="00AA3C67" w:rsidRPr="00AA3C67" w:rsidRDefault="00AA3C67" w:rsidP="00AA3C67">
      <w:pPr>
        <w:widowControl w:val="0"/>
        <w:numPr>
          <w:ilvl w:val="1"/>
          <w:numId w:val="16"/>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adversely affect the integrity of engineering/scientific artifacts</w:t>
      </w:r>
    </w:p>
    <w:p w14:paraId="7054721C" w14:textId="77777777" w:rsidR="00AA3C67" w:rsidRPr="00AA3C67" w:rsidRDefault="00AA3C67" w:rsidP="00AA3C67">
      <w:pPr>
        <w:widowControl w:val="0"/>
        <w:numPr>
          <w:ilvl w:val="1"/>
          <w:numId w:val="16"/>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have an impact on operational vehicles</w:t>
      </w:r>
    </w:p>
    <w:p w14:paraId="72AA8B4A" w14:textId="77777777" w:rsidR="00AA3C67" w:rsidRPr="00AA3C67" w:rsidRDefault="00AA3C67" w:rsidP="001554EF">
      <w:pPr>
        <w:widowControl w:val="0"/>
        <w:autoSpaceDE w:val="0"/>
        <w:autoSpaceDN w:val="0"/>
        <w:adjustRightInd w:val="0"/>
        <w:spacing w:after="0" w:line="240" w:lineRule="auto"/>
        <w:ind w:left="720" w:hanging="90"/>
        <w:rPr>
          <w:rFonts w:ascii="Century Gothic" w:hAnsi="Century Gothic" w:cs="Helvetica"/>
          <w:sz w:val="20"/>
          <w:szCs w:val="20"/>
        </w:rPr>
      </w:pPr>
      <w:r w:rsidRPr="00AA3C67">
        <w:rPr>
          <w:rFonts w:ascii="Century Gothic" w:hAnsi="Century Gothic" w:cs="Helvetica"/>
          <w:sz w:val="20"/>
          <w:szCs w:val="20"/>
        </w:rPr>
        <w:tab/>
        <w:t>Additionally, if the software had anomalous behavior, that behavior would not cause or contribute to a failure of a system function:</w:t>
      </w:r>
    </w:p>
    <w:p w14:paraId="13AE7E1C" w14:textId="77777777" w:rsidR="00AA3C67" w:rsidRPr="00AA3C67" w:rsidRDefault="00AA3C67" w:rsidP="00AA3C67">
      <w:pPr>
        <w:widowControl w:val="0"/>
        <w:numPr>
          <w:ilvl w:val="1"/>
          <w:numId w:val="17"/>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lastRenderedPageBreak/>
        <w:t>resulting in a minor failure condition for the airborne vehicle</w:t>
      </w:r>
    </w:p>
    <w:p w14:paraId="2828C520" w14:textId="77777777" w:rsidR="00AA3C67" w:rsidRPr="00AA3C67" w:rsidRDefault="00AA3C67" w:rsidP="00AA3C67">
      <w:pPr>
        <w:widowControl w:val="0"/>
        <w:numPr>
          <w:ilvl w:val="1"/>
          <w:numId w:val="17"/>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with an effect on airborne vehicle operational capability or pilot workload</w:t>
      </w:r>
    </w:p>
    <w:p w14:paraId="3F1F2502" w14:textId="77777777" w:rsidR="00AA3C67" w:rsidRPr="00AA3C67" w:rsidRDefault="00AA3C67" w:rsidP="001554EF">
      <w:pPr>
        <w:widowControl w:val="0"/>
        <w:autoSpaceDE w:val="0"/>
        <w:autoSpaceDN w:val="0"/>
        <w:adjustRightInd w:val="0"/>
        <w:spacing w:after="240" w:line="240" w:lineRule="auto"/>
        <w:ind w:left="720" w:hanging="720"/>
        <w:rPr>
          <w:rFonts w:ascii="Century Gothic" w:hAnsi="Century Gothic" w:cs="Helvetica"/>
          <w:sz w:val="20"/>
          <w:szCs w:val="20"/>
        </w:rPr>
      </w:pPr>
      <w:r w:rsidRPr="00AA3C67">
        <w:rPr>
          <w:rFonts w:ascii="Century Gothic" w:hAnsi="Century Gothic" w:cs="Helvetica"/>
          <w:sz w:val="20"/>
          <w:szCs w:val="20"/>
        </w:rPr>
        <w:tab/>
        <w:t>When these criteria are no longer valid, categorization/classification will be reevaluated and the project will start following the procedures for the higher class.</w:t>
      </w:r>
    </w:p>
    <w:p w14:paraId="28DB8309" w14:textId="77777777" w:rsidR="00AA3C67" w:rsidRPr="00AA3C67" w:rsidRDefault="00AA3C67" w:rsidP="00AA3C67">
      <w:pPr>
        <w:widowControl w:val="0"/>
        <w:autoSpaceDE w:val="0"/>
        <w:autoSpaceDN w:val="0"/>
        <w:adjustRightInd w:val="0"/>
        <w:spacing w:after="240" w:line="240" w:lineRule="auto"/>
        <w:rPr>
          <w:rFonts w:ascii="Century Gothic" w:hAnsi="Century Gothic" w:cs="Helvetica"/>
          <w:sz w:val="20"/>
          <w:szCs w:val="20"/>
        </w:rPr>
      </w:pPr>
      <w:r w:rsidRPr="00AA3C67">
        <w:rPr>
          <w:rFonts w:ascii="Century Gothic" w:hAnsi="Century Gothic" w:cs="Helvetica"/>
          <w:b/>
          <w:bCs/>
          <w:sz w:val="20"/>
          <w:szCs w:val="20"/>
        </w:rPr>
        <w:t>Not Safety Critical</w:t>
      </w:r>
      <w:r w:rsidRPr="00AA3C67">
        <w:rPr>
          <w:rFonts w:ascii="Century Gothic" w:hAnsi="Century Gothic" w:cs="Helvetica"/>
          <w:sz w:val="20"/>
          <w:szCs w:val="20"/>
        </w:rPr>
        <w:t>: The software does not:</w:t>
      </w:r>
    </w:p>
    <w:p w14:paraId="083ECAC9" w14:textId="77777777" w:rsidR="00AA3C67" w:rsidRPr="00AA3C67" w:rsidRDefault="00AA3C67" w:rsidP="00AA3C67">
      <w:pPr>
        <w:widowControl w:val="0"/>
        <w:numPr>
          <w:ilvl w:val="0"/>
          <w:numId w:val="18"/>
        </w:numPr>
        <w:tabs>
          <w:tab w:val="left" w:pos="220"/>
          <w:tab w:val="left" w:pos="720"/>
        </w:tabs>
        <w:autoSpaceDE w:val="0"/>
        <w:autoSpaceDN w:val="0"/>
        <w:adjustRightInd w:val="0"/>
        <w:spacing w:after="0" w:line="240" w:lineRule="auto"/>
        <w:ind w:hanging="720"/>
        <w:rPr>
          <w:rFonts w:ascii="Century Gothic" w:hAnsi="Century Gothic" w:cs="Helvetica"/>
          <w:sz w:val="20"/>
          <w:szCs w:val="20"/>
        </w:rPr>
      </w:pPr>
      <w:r w:rsidRPr="00AA3C67">
        <w:rPr>
          <w:rFonts w:ascii="Century Gothic" w:hAnsi="Century Gothic" w:cs="Helvetica"/>
          <w:sz w:val="20"/>
          <w:szCs w:val="20"/>
        </w:rPr>
        <w:tab/>
      </w:r>
      <w:r w:rsidRPr="00AA3C67">
        <w:rPr>
          <w:rFonts w:ascii="Century Gothic" w:hAnsi="Century Gothic" w:cs="Helvetica"/>
          <w:sz w:val="20"/>
          <w:szCs w:val="20"/>
        </w:rPr>
        <w:tab/>
        <w:t>Reside in a safety-critical system with at least one of the following being applicable to the software:</w:t>
      </w:r>
    </w:p>
    <w:p w14:paraId="6BF644AD"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Causes or contributes to a hazard</w:t>
      </w:r>
    </w:p>
    <w:p w14:paraId="61B5A1DF"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Provide control or mitigation for hazards</w:t>
      </w:r>
    </w:p>
    <w:p w14:paraId="100FDFFA"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Controls safety-critical functions</w:t>
      </w:r>
    </w:p>
    <w:p w14:paraId="4C1025E1"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Processes safety-critical commands or data</w:t>
      </w:r>
    </w:p>
    <w:p w14:paraId="2289FB16"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Detects and reports, or takes corrective action, if the system reaches a specific hazardous state</w:t>
      </w:r>
    </w:p>
    <w:p w14:paraId="2272465F"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Mitigates damage if a hazard occurs</w:t>
      </w:r>
    </w:p>
    <w:p w14:paraId="15027A03"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Resides on the same system (processor) as safety-critical software</w:t>
      </w:r>
    </w:p>
    <w:p w14:paraId="1B0F9437"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Process data or analyze trends that lead directly to safety decisions (e.g. determining when to turn power off to a wind tunnel to prevent system destruction)</w:t>
      </w:r>
    </w:p>
    <w:p w14:paraId="3FB5D4A0"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Provide full or partial verification or validation of safety-critical systems, including hardware or software systems</w:t>
      </w:r>
    </w:p>
    <w:p w14:paraId="3DAAE560" w14:textId="77777777" w:rsidR="00AA3C67" w:rsidRPr="00FA61A6"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t xml:space="preserve"> </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C933A" w14:textId="77777777" w:rsidR="00740914" w:rsidRDefault="00740914" w:rsidP="00816220">
      <w:pPr>
        <w:spacing w:after="0" w:line="240" w:lineRule="auto"/>
      </w:pPr>
      <w:r>
        <w:separator/>
      </w:r>
    </w:p>
  </w:endnote>
  <w:endnote w:type="continuationSeparator" w:id="0">
    <w:p w14:paraId="29D35C21" w14:textId="77777777" w:rsidR="00740914" w:rsidRDefault="0074091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E85EA6" w:rsidRDefault="00E85EA6"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E85EA6" w:rsidRDefault="00E85EA6"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E85EA6" w:rsidRDefault="00E85EA6"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E85EA6" w:rsidRDefault="00E85EA6"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E85EA6" w:rsidRDefault="00E85EA6"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E85EA6" w:rsidRDefault="00E85EA6"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7CC2E" w14:textId="77777777" w:rsidR="00740914" w:rsidRDefault="00740914" w:rsidP="00816220">
      <w:pPr>
        <w:spacing w:after="0" w:line="240" w:lineRule="auto"/>
      </w:pPr>
      <w:r>
        <w:separator/>
      </w:r>
    </w:p>
  </w:footnote>
  <w:footnote w:type="continuationSeparator" w:id="0">
    <w:p w14:paraId="33DC06C7" w14:textId="77777777" w:rsidR="00740914" w:rsidRDefault="0074091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C0C97"/>
    <w:multiLevelType w:val="hybridMultilevel"/>
    <w:tmpl w:val="814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3562A"/>
    <w:multiLevelType w:val="multilevel"/>
    <w:tmpl w:val="AB80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7267D"/>
    <w:multiLevelType w:val="multilevel"/>
    <w:tmpl w:val="A45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7"/>
  </w:num>
  <w:num w:numId="4">
    <w:abstractNumId w:val="17"/>
  </w:num>
  <w:num w:numId="5">
    <w:abstractNumId w:val="11"/>
  </w:num>
  <w:num w:numId="6">
    <w:abstractNumId w:val="8"/>
  </w:num>
  <w:num w:numId="7">
    <w:abstractNumId w:val="5"/>
  </w:num>
  <w:num w:numId="8">
    <w:abstractNumId w:val="10"/>
  </w:num>
  <w:num w:numId="9">
    <w:abstractNumId w:val="14"/>
  </w:num>
  <w:num w:numId="10">
    <w:abstractNumId w:val="16"/>
  </w:num>
  <w:num w:numId="11">
    <w:abstractNumId w:val="13"/>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0DC7"/>
    <w:rsid w:val="000048D0"/>
    <w:rsid w:val="0002017A"/>
    <w:rsid w:val="00037ED9"/>
    <w:rsid w:val="00071662"/>
    <w:rsid w:val="00093BDD"/>
    <w:rsid w:val="000A2129"/>
    <w:rsid w:val="000A7821"/>
    <w:rsid w:val="000A7D40"/>
    <w:rsid w:val="000C0E41"/>
    <w:rsid w:val="000D1653"/>
    <w:rsid w:val="000D22E8"/>
    <w:rsid w:val="000D6F76"/>
    <w:rsid w:val="000D7E4F"/>
    <w:rsid w:val="000E7559"/>
    <w:rsid w:val="001006D2"/>
    <w:rsid w:val="00107292"/>
    <w:rsid w:val="00107DEB"/>
    <w:rsid w:val="00112740"/>
    <w:rsid w:val="001554EF"/>
    <w:rsid w:val="0016392B"/>
    <w:rsid w:val="001726C7"/>
    <w:rsid w:val="0018318D"/>
    <w:rsid w:val="001E42FF"/>
    <w:rsid w:val="001E4A79"/>
    <w:rsid w:val="00200201"/>
    <w:rsid w:val="002023FC"/>
    <w:rsid w:val="00226886"/>
    <w:rsid w:val="0023201D"/>
    <w:rsid w:val="002364E3"/>
    <w:rsid w:val="00242382"/>
    <w:rsid w:val="00243CAE"/>
    <w:rsid w:val="002516A3"/>
    <w:rsid w:val="002705F4"/>
    <w:rsid w:val="00272EA7"/>
    <w:rsid w:val="0027651D"/>
    <w:rsid w:val="0028618E"/>
    <w:rsid w:val="002A0FF0"/>
    <w:rsid w:val="002A34B7"/>
    <w:rsid w:val="002B401D"/>
    <w:rsid w:val="002D4DA5"/>
    <w:rsid w:val="002E4378"/>
    <w:rsid w:val="0030147C"/>
    <w:rsid w:val="003053B0"/>
    <w:rsid w:val="00313897"/>
    <w:rsid w:val="00330952"/>
    <w:rsid w:val="003335CE"/>
    <w:rsid w:val="00336562"/>
    <w:rsid w:val="0034120B"/>
    <w:rsid w:val="00344CF3"/>
    <w:rsid w:val="003545A4"/>
    <w:rsid w:val="00370DE9"/>
    <w:rsid w:val="00376AA3"/>
    <w:rsid w:val="00395A62"/>
    <w:rsid w:val="003A2581"/>
    <w:rsid w:val="003B2A86"/>
    <w:rsid w:val="003C18AB"/>
    <w:rsid w:val="003C629B"/>
    <w:rsid w:val="003C6772"/>
    <w:rsid w:val="003E61E7"/>
    <w:rsid w:val="003F1D9C"/>
    <w:rsid w:val="003F2639"/>
    <w:rsid w:val="003F68F5"/>
    <w:rsid w:val="00402FAF"/>
    <w:rsid w:val="00420300"/>
    <w:rsid w:val="00434799"/>
    <w:rsid w:val="00454EA3"/>
    <w:rsid w:val="00470436"/>
    <w:rsid w:val="0047457F"/>
    <w:rsid w:val="00480F0B"/>
    <w:rsid w:val="00486C4B"/>
    <w:rsid w:val="004909E0"/>
    <w:rsid w:val="004976E2"/>
    <w:rsid w:val="004A72B5"/>
    <w:rsid w:val="004B4C28"/>
    <w:rsid w:val="00501143"/>
    <w:rsid w:val="00512F20"/>
    <w:rsid w:val="00520FF6"/>
    <w:rsid w:val="00521987"/>
    <w:rsid w:val="005256C2"/>
    <w:rsid w:val="00532025"/>
    <w:rsid w:val="00564BDC"/>
    <w:rsid w:val="00567F00"/>
    <w:rsid w:val="00582992"/>
    <w:rsid w:val="00592371"/>
    <w:rsid w:val="00596DDB"/>
    <w:rsid w:val="005D51D4"/>
    <w:rsid w:val="006016D2"/>
    <w:rsid w:val="00603BB8"/>
    <w:rsid w:val="00607523"/>
    <w:rsid w:val="00620DFA"/>
    <w:rsid w:val="00653757"/>
    <w:rsid w:val="0066463C"/>
    <w:rsid w:val="00670D46"/>
    <w:rsid w:val="00677CB8"/>
    <w:rsid w:val="006803B8"/>
    <w:rsid w:val="006923D3"/>
    <w:rsid w:val="006A6894"/>
    <w:rsid w:val="006C5503"/>
    <w:rsid w:val="006D047F"/>
    <w:rsid w:val="006F18ED"/>
    <w:rsid w:val="006F42C0"/>
    <w:rsid w:val="00707C56"/>
    <w:rsid w:val="00714AA4"/>
    <w:rsid w:val="00726BE1"/>
    <w:rsid w:val="007338D2"/>
    <w:rsid w:val="00740914"/>
    <w:rsid w:val="0074673C"/>
    <w:rsid w:val="007512A3"/>
    <w:rsid w:val="0075569C"/>
    <w:rsid w:val="00770A82"/>
    <w:rsid w:val="00770D88"/>
    <w:rsid w:val="007803BF"/>
    <w:rsid w:val="007D3C20"/>
    <w:rsid w:val="007E48F8"/>
    <w:rsid w:val="007E4F6F"/>
    <w:rsid w:val="00816220"/>
    <w:rsid w:val="008219E0"/>
    <w:rsid w:val="00841B3F"/>
    <w:rsid w:val="00860A65"/>
    <w:rsid w:val="008746A4"/>
    <w:rsid w:val="0088752B"/>
    <w:rsid w:val="008A6471"/>
    <w:rsid w:val="008B166F"/>
    <w:rsid w:val="00902BE7"/>
    <w:rsid w:val="009123C8"/>
    <w:rsid w:val="00914829"/>
    <w:rsid w:val="0093138E"/>
    <w:rsid w:val="00946A2C"/>
    <w:rsid w:val="00950F73"/>
    <w:rsid w:val="0097582D"/>
    <w:rsid w:val="00984849"/>
    <w:rsid w:val="009A326F"/>
    <w:rsid w:val="009A4487"/>
    <w:rsid w:val="009A456F"/>
    <w:rsid w:val="009A7DB5"/>
    <w:rsid w:val="009B1563"/>
    <w:rsid w:val="009C47D0"/>
    <w:rsid w:val="00A10DC7"/>
    <w:rsid w:val="00A154A0"/>
    <w:rsid w:val="00A174D1"/>
    <w:rsid w:val="00A22A42"/>
    <w:rsid w:val="00A54D5A"/>
    <w:rsid w:val="00A60645"/>
    <w:rsid w:val="00A6095A"/>
    <w:rsid w:val="00A61965"/>
    <w:rsid w:val="00A6388C"/>
    <w:rsid w:val="00AA053A"/>
    <w:rsid w:val="00AA0FD7"/>
    <w:rsid w:val="00AA3C67"/>
    <w:rsid w:val="00AC0354"/>
    <w:rsid w:val="00AC089E"/>
    <w:rsid w:val="00AC3D0E"/>
    <w:rsid w:val="00AC5084"/>
    <w:rsid w:val="00AD6679"/>
    <w:rsid w:val="00B04BDE"/>
    <w:rsid w:val="00B23EAA"/>
    <w:rsid w:val="00B26130"/>
    <w:rsid w:val="00B42646"/>
    <w:rsid w:val="00B82BB6"/>
    <w:rsid w:val="00BA5773"/>
    <w:rsid w:val="00BB1AB7"/>
    <w:rsid w:val="00BC6B3C"/>
    <w:rsid w:val="00BF2854"/>
    <w:rsid w:val="00BF52AA"/>
    <w:rsid w:val="00C0498C"/>
    <w:rsid w:val="00C1027B"/>
    <w:rsid w:val="00C25CF3"/>
    <w:rsid w:val="00C316E2"/>
    <w:rsid w:val="00C370C2"/>
    <w:rsid w:val="00C82473"/>
    <w:rsid w:val="00CA56BA"/>
    <w:rsid w:val="00CC1EF4"/>
    <w:rsid w:val="00CC559E"/>
    <w:rsid w:val="00CC6870"/>
    <w:rsid w:val="00CE7668"/>
    <w:rsid w:val="00D00A02"/>
    <w:rsid w:val="00D339EB"/>
    <w:rsid w:val="00D57682"/>
    <w:rsid w:val="00D579FC"/>
    <w:rsid w:val="00D57F35"/>
    <w:rsid w:val="00D749E8"/>
    <w:rsid w:val="00D77227"/>
    <w:rsid w:val="00DA39D2"/>
    <w:rsid w:val="00DC36E5"/>
    <w:rsid w:val="00DD0228"/>
    <w:rsid w:val="00DE0A71"/>
    <w:rsid w:val="00E157E8"/>
    <w:rsid w:val="00E25967"/>
    <w:rsid w:val="00E507D0"/>
    <w:rsid w:val="00E800CD"/>
    <w:rsid w:val="00E80174"/>
    <w:rsid w:val="00E85EA6"/>
    <w:rsid w:val="00E96701"/>
    <w:rsid w:val="00EB54F0"/>
    <w:rsid w:val="00EB7CF9"/>
    <w:rsid w:val="00ED66DB"/>
    <w:rsid w:val="00F13449"/>
    <w:rsid w:val="00F1798C"/>
    <w:rsid w:val="00F261BD"/>
    <w:rsid w:val="00F36A8C"/>
    <w:rsid w:val="00F6325C"/>
    <w:rsid w:val="00F76AD7"/>
    <w:rsid w:val="00F82819"/>
    <w:rsid w:val="00F924DE"/>
    <w:rsid w:val="00F95C63"/>
    <w:rsid w:val="00FA71D8"/>
    <w:rsid w:val="00FC019A"/>
    <w:rsid w:val="00FC1F2A"/>
    <w:rsid w:val="00FF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50B1A0D6-F889-474C-BCD6-11D201A9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4A79"/>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AC08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1711">
      <w:bodyDiv w:val="1"/>
      <w:marLeft w:val="0"/>
      <w:marRight w:val="0"/>
      <w:marTop w:val="0"/>
      <w:marBottom w:val="0"/>
      <w:divBdr>
        <w:top w:val="none" w:sz="0" w:space="0" w:color="auto"/>
        <w:left w:val="none" w:sz="0" w:space="0" w:color="auto"/>
        <w:bottom w:val="none" w:sz="0" w:space="0" w:color="auto"/>
        <w:right w:val="none" w:sz="0" w:space="0" w:color="auto"/>
      </w:divBdr>
    </w:div>
    <w:div w:id="261455235">
      <w:bodyDiv w:val="1"/>
      <w:marLeft w:val="0"/>
      <w:marRight w:val="0"/>
      <w:marTop w:val="0"/>
      <w:marBottom w:val="0"/>
      <w:divBdr>
        <w:top w:val="none" w:sz="0" w:space="0" w:color="auto"/>
        <w:left w:val="none" w:sz="0" w:space="0" w:color="auto"/>
        <w:bottom w:val="none" w:sz="0" w:space="0" w:color="auto"/>
        <w:right w:val="none" w:sz="0" w:space="0" w:color="auto"/>
      </w:divBdr>
    </w:div>
    <w:div w:id="33850262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4007767">
      <w:bodyDiv w:val="1"/>
      <w:marLeft w:val="0"/>
      <w:marRight w:val="0"/>
      <w:marTop w:val="0"/>
      <w:marBottom w:val="0"/>
      <w:divBdr>
        <w:top w:val="none" w:sz="0" w:space="0" w:color="auto"/>
        <w:left w:val="none" w:sz="0" w:space="0" w:color="auto"/>
        <w:bottom w:val="none" w:sz="0" w:space="0" w:color="auto"/>
        <w:right w:val="none" w:sz="0" w:space="0" w:color="auto"/>
      </w:divBdr>
    </w:div>
    <w:div w:id="637759034">
      <w:bodyDiv w:val="1"/>
      <w:marLeft w:val="0"/>
      <w:marRight w:val="0"/>
      <w:marTop w:val="0"/>
      <w:marBottom w:val="0"/>
      <w:divBdr>
        <w:top w:val="none" w:sz="0" w:space="0" w:color="auto"/>
        <w:left w:val="none" w:sz="0" w:space="0" w:color="auto"/>
        <w:bottom w:val="none" w:sz="0" w:space="0" w:color="auto"/>
        <w:right w:val="none" w:sz="0" w:space="0" w:color="auto"/>
      </w:divBdr>
    </w:div>
    <w:div w:id="638462676">
      <w:bodyDiv w:val="1"/>
      <w:marLeft w:val="0"/>
      <w:marRight w:val="0"/>
      <w:marTop w:val="0"/>
      <w:marBottom w:val="0"/>
      <w:divBdr>
        <w:top w:val="none" w:sz="0" w:space="0" w:color="auto"/>
        <w:left w:val="none" w:sz="0" w:space="0" w:color="auto"/>
        <w:bottom w:val="none" w:sz="0" w:space="0" w:color="auto"/>
        <w:right w:val="none" w:sz="0" w:space="0" w:color="auto"/>
      </w:divBdr>
    </w:div>
    <w:div w:id="906108406">
      <w:bodyDiv w:val="1"/>
      <w:marLeft w:val="0"/>
      <w:marRight w:val="0"/>
      <w:marTop w:val="0"/>
      <w:marBottom w:val="0"/>
      <w:divBdr>
        <w:top w:val="none" w:sz="0" w:space="0" w:color="auto"/>
        <w:left w:val="none" w:sz="0" w:space="0" w:color="auto"/>
        <w:bottom w:val="none" w:sz="0" w:space="0" w:color="auto"/>
        <w:right w:val="none" w:sz="0" w:space="0" w:color="auto"/>
      </w:divBdr>
    </w:div>
    <w:div w:id="1078287518">
      <w:bodyDiv w:val="1"/>
      <w:marLeft w:val="0"/>
      <w:marRight w:val="0"/>
      <w:marTop w:val="0"/>
      <w:marBottom w:val="0"/>
      <w:divBdr>
        <w:top w:val="none" w:sz="0" w:space="0" w:color="auto"/>
        <w:left w:val="none" w:sz="0" w:space="0" w:color="auto"/>
        <w:bottom w:val="none" w:sz="0" w:space="0" w:color="auto"/>
        <w:right w:val="none" w:sz="0" w:space="0" w:color="auto"/>
      </w:divBdr>
    </w:div>
    <w:div w:id="1454129600">
      <w:bodyDiv w:val="1"/>
      <w:marLeft w:val="0"/>
      <w:marRight w:val="0"/>
      <w:marTop w:val="0"/>
      <w:marBottom w:val="0"/>
      <w:divBdr>
        <w:top w:val="none" w:sz="0" w:space="0" w:color="auto"/>
        <w:left w:val="none" w:sz="0" w:space="0" w:color="auto"/>
        <w:bottom w:val="none" w:sz="0" w:space="0" w:color="auto"/>
        <w:right w:val="none" w:sz="0" w:space="0" w:color="auto"/>
      </w:divBdr>
    </w:div>
    <w:div w:id="1564680000">
      <w:bodyDiv w:val="1"/>
      <w:marLeft w:val="0"/>
      <w:marRight w:val="0"/>
      <w:marTop w:val="0"/>
      <w:marBottom w:val="0"/>
      <w:divBdr>
        <w:top w:val="none" w:sz="0" w:space="0" w:color="auto"/>
        <w:left w:val="none" w:sz="0" w:space="0" w:color="auto"/>
        <w:bottom w:val="none" w:sz="0" w:space="0" w:color="auto"/>
        <w:right w:val="none" w:sz="0" w:space="0" w:color="auto"/>
      </w:divBdr>
    </w:div>
    <w:div w:id="1897276199">
      <w:bodyDiv w:val="1"/>
      <w:marLeft w:val="0"/>
      <w:marRight w:val="0"/>
      <w:marTop w:val="0"/>
      <w:marBottom w:val="0"/>
      <w:divBdr>
        <w:top w:val="none" w:sz="0" w:space="0" w:color="auto"/>
        <w:left w:val="none" w:sz="0" w:space="0" w:color="auto"/>
        <w:bottom w:val="none" w:sz="0" w:space="0" w:color="auto"/>
        <w:right w:val="none" w:sz="0" w:space="0" w:color="auto"/>
      </w:divBdr>
    </w:div>
    <w:div w:id="199722363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BD00-C738-4978-97CB-44FAC339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Courtright</dc:creator>
  <cp:lastModifiedBy>Childs, Lauren M. (LARC-E3)[DEVELOP - Wise County (LaRC)]</cp:lastModifiedBy>
  <cp:revision>22</cp:revision>
  <dcterms:created xsi:type="dcterms:W3CDTF">2016-03-08T21:17:00Z</dcterms:created>
  <dcterms:modified xsi:type="dcterms:W3CDTF">2016-03-18T20:58:00Z</dcterms:modified>
</cp:coreProperties>
</file>