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28FDBE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53705">
        <w:rPr>
          <w:rFonts w:ascii="Century Gothic" w:hAnsi="Century Gothic" w:cs="Arial"/>
          <w:sz w:val="24"/>
        </w:rPr>
        <w:t xml:space="preserve">NASA </w:t>
      </w:r>
      <w:r w:rsidR="00C50C1B">
        <w:rPr>
          <w:rFonts w:ascii="Century Gothic" w:hAnsi="Century Gothic" w:cs="Arial"/>
          <w:sz w:val="24"/>
        </w:rPr>
        <w:t xml:space="preserve">John C. </w:t>
      </w:r>
      <w:r w:rsidR="00B53705">
        <w:rPr>
          <w:rFonts w:ascii="Century Gothic" w:hAnsi="Century Gothic" w:cs="Arial"/>
          <w:sz w:val="24"/>
        </w:rPr>
        <w:t>Stennis Space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6A2A72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83C3C" w:rsidRPr="009B70AE">
        <w:rPr>
          <w:rFonts w:ascii="Century Gothic" w:hAnsi="Century Gothic" w:cs="Arial"/>
          <w:b/>
          <w:sz w:val="24"/>
        </w:rPr>
        <w:t>Southern</w:t>
      </w:r>
      <w:r w:rsidR="00883C3C">
        <w:rPr>
          <w:rFonts w:ascii="Century Gothic" w:hAnsi="Century Gothic" w:cs="Arial"/>
          <w:b/>
          <w:sz w:val="24"/>
        </w:rPr>
        <w:t xml:space="preserve"> </w:t>
      </w:r>
      <w:r w:rsidR="00B53705">
        <w:rPr>
          <w:rFonts w:ascii="Century Gothic" w:hAnsi="Century Gothic" w:cs="Arial"/>
          <w:b/>
          <w:sz w:val="24"/>
        </w:rPr>
        <w:t>California Disasters II</w:t>
      </w:r>
    </w:p>
    <w:p w14:paraId="38FB8E53" w14:textId="5BB0DBA2"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53705">
        <w:rPr>
          <w:rFonts w:ascii="Century Gothic" w:hAnsi="Century Gothic" w:cs="Arial"/>
        </w:rPr>
        <w:t xml:space="preserve">Assessing the </w:t>
      </w:r>
      <w:r w:rsidR="00CC6CE4">
        <w:rPr>
          <w:rFonts w:ascii="Century Gothic" w:hAnsi="Century Gothic" w:cs="Arial"/>
        </w:rPr>
        <w:t>E</w:t>
      </w:r>
      <w:r w:rsidR="00B53705">
        <w:rPr>
          <w:rFonts w:ascii="Century Gothic" w:hAnsi="Century Gothic" w:cs="Arial"/>
        </w:rPr>
        <w:t xml:space="preserve">ffectiveness of </w:t>
      </w:r>
      <w:r w:rsidR="00CC6CE4">
        <w:rPr>
          <w:rFonts w:ascii="Century Gothic" w:hAnsi="Century Gothic" w:cs="Arial"/>
        </w:rPr>
        <w:t>S</w:t>
      </w:r>
      <w:r w:rsidR="00B53705">
        <w:rPr>
          <w:rFonts w:ascii="Century Gothic" w:hAnsi="Century Gothic" w:cs="Arial"/>
        </w:rPr>
        <w:t xml:space="preserve">imulated HyspIRI </w:t>
      </w:r>
      <w:r w:rsidR="00CC6CE4">
        <w:rPr>
          <w:rFonts w:ascii="Century Gothic" w:hAnsi="Century Gothic" w:cs="Arial"/>
        </w:rPr>
        <w:t>D</w:t>
      </w:r>
      <w:r w:rsidR="00B53705">
        <w:rPr>
          <w:rFonts w:ascii="Century Gothic" w:hAnsi="Century Gothic" w:cs="Arial"/>
        </w:rPr>
        <w:t xml:space="preserve">ata for </w:t>
      </w:r>
      <w:r w:rsidR="00CC6CE4">
        <w:rPr>
          <w:rFonts w:ascii="Century Gothic" w:hAnsi="Century Gothic" w:cs="Arial"/>
        </w:rPr>
        <w:t>U</w:t>
      </w:r>
      <w:r w:rsidR="00B53705">
        <w:rPr>
          <w:rFonts w:ascii="Century Gothic" w:hAnsi="Century Gothic" w:cs="Arial"/>
        </w:rPr>
        <w:t>se in USDA Forest Service Post-Fire Vegetation Assessment and Decision Support.</w:t>
      </w:r>
    </w:p>
    <w:p w14:paraId="258FD607" w14:textId="0E9402F9" w:rsidR="003F2639" w:rsidRPr="003F2639" w:rsidRDefault="003F2639" w:rsidP="003F2639">
      <w:pPr>
        <w:spacing w:after="120" w:line="240" w:lineRule="auto"/>
        <w:rPr>
          <w:rFonts w:ascii="Century Gothic" w:hAnsi="Century Gothic" w:cs="Arial"/>
        </w:rPr>
      </w:pPr>
      <w:r w:rsidRPr="00820080">
        <w:rPr>
          <w:rFonts w:ascii="Century Gothic" w:hAnsi="Century Gothic" w:cs="Arial"/>
          <w:b/>
        </w:rPr>
        <w:t>VPS Title:</w:t>
      </w:r>
      <w:r w:rsidRPr="00820080">
        <w:rPr>
          <w:rFonts w:ascii="Century Gothic" w:hAnsi="Century Gothic" w:cs="Arial"/>
        </w:rPr>
        <w:t xml:space="preserve"> </w:t>
      </w:r>
      <w:r w:rsidR="00040CF7">
        <w:rPr>
          <w:rFonts w:ascii="Century Gothic" w:hAnsi="Century Gothic" w:cs="Arial"/>
        </w:rPr>
        <w:t xml:space="preserve"> Coming soon in 2022! </w:t>
      </w:r>
      <w:r w:rsidR="0093652C">
        <w:rPr>
          <w:rFonts w:ascii="Century Gothic" w:hAnsi="Century Gothic" w:cs="Arial"/>
        </w:rPr>
        <w:t xml:space="preserve">Hyperspectral </w:t>
      </w:r>
      <w:r w:rsidR="00040CF7">
        <w:rPr>
          <w:rFonts w:ascii="Century Gothic" w:hAnsi="Century Gothic" w:cs="Arial"/>
        </w:rPr>
        <w:t>Wildfire</w:t>
      </w:r>
      <w:r w:rsidR="00814E53">
        <w:rPr>
          <w:rFonts w:ascii="Century Gothic" w:hAnsi="Century Gothic" w:cs="Arial"/>
        </w:rPr>
        <w:t xml:space="preserve"> Burn Analysis </w:t>
      </w:r>
      <w:r w:rsidR="003A2977">
        <w:rPr>
          <w:rFonts w:ascii="Century Gothic" w:hAnsi="Century Gothic" w:cs="Arial"/>
        </w:rPr>
        <w:t>by</w:t>
      </w:r>
      <w:r w:rsidR="00814E53">
        <w:rPr>
          <w:rFonts w:ascii="Century Gothic" w:hAnsi="Century Gothic" w:cs="Arial"/>
        </w:rPr>
        <w:t xml:space="preserve"> HyspIRI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2B81879" w14:textId="1173D17D" w:rsidR="002E4378" w:rsidRPr="00D579FC" w:rsidRDefault="00B53705" w:rsidP="00BA5773">
      <w:pPr>
        <w:spacing w:after="0" w:line="240" w:lineRule="auto"/>
        <w:rPr>
          <w:rFonts w:ascii="Century Gothic" w:hAnsi="Century Gothic" w:cs="Arial"/>
          <w:sz w:val="20"/>
          <w:szCs w:val="20"/>
        </w:rPr>
      </w:pPr>
      <w:r>
        <w:rPr>
          <w:rFonts w:ascii="Century Gothic" w:hAnsi="Century Gothic" w:cs="Arial"/>
          <w:sz w:val="20"/>
          <w:szCs w:val="20"/>
        </w:rPr>
        <w:t xml:space="preserve">Heather Nicholson (Project Lead), </w:t>
      </w:r>
      <w:hyperlink r:id="rId9" w:history="1">
        <w:r w:rsidR="00831A39" w:rsidRPr="00244F25">
          <w:rPr>
            <w:rStyle w:val="Hyperlink"/>
            <w:rFonts w:ascii="Century Gothic" w:hAnsi="Century Gothic" w:cs="Arial"/>
            <w:sz w:val="20"/>
            <w:szCs w:val="20"/>
          </w:rPr>
          <w:t>hnichols5500@gmail.com</w:t>
        </w:r>
      </w:hyperlink>
      <w:r w:rsidR="00831A39">
        <w:rPr>
          <w:rFonts w:ascii="Century Gothic" w:hAnsi="Century Gothic" w:cs="Arial"/>
          <w:sz w:val="20"/>
          <w:szCs w:val="20"/>
        </w:rPr>
        <w:t xml:space="preserve"> </w:t>
      </w:r>
      <w:r w:rsidR="00816220" w:rsidRPr="00D579FC">
        <w:rPr>
          <w:rFonts w:ascii="Century Gothic" w:hAnsi="Century Gothic" w:cs="Arial"/>
          <w:sz w:val="20"/>
          <w:szCs w:val="20"/>
        </w:rPr>
        <w:t xml:space="preserve"> </w:t>
      </w:r>
      <w:r w:rsidR="00831A39">
        <w:rPr>
          <w:rFonts w:ascii="Century Gothic" w:hAnsi="Century Gothic" w:cs="Arial"/>
          <w:sz w:val="20"/>
          <w:szCs w:val="20"/>
        </w:rPr>
        <w:t xml:space="preserve"> </w:t>
      </w:r>
    </w:p>
    <w:p w14:paraId="6B8F900E" w14:textId="5A31E80D" w:rsidR="002E4378" w:rsidRPr="00D579FC" w:rsidRDefault="00B53705" w:rsidP="00BA5773">
      <w:pPr>
        <w:spacing w:after="0" w:line="240" w:lineRule="auto"/>
        <w:rPr>
          <w:rFonts w:ascii="Century Gothic" w:hAnsi="Century Gothic" w:cs="Arial"/>
          <w:sz w:val="20"/>
          <w:szCs w:val="20"/>
        </w:rPr>
      </w:pPr>
      <w:r>
        <w:rPr>
          <w:rFonts w:ascii="Century Gothic" w:hAnsi="Century Gothic" w:cs="Arial"/>
          <w:sz w:val="20"/>
          <w:szCs w:val="20"/>
        </w:rPr>
        <w:t>Amber Todoroff</w:t>
      </w:r>
    </w:p>
    <w:p w14:paraId="7D964878" w14:textId="64DCB77D" w:rsidR="002E4378" w:rsidRPr="00D579FC" w:rsidRDefault="00B53705" w:rsidP="00BA5773">
      <w:pPr>
        <w:spacing w:after="0" w:line="240" w:lineRule="auto"/>
        <w:rPr>
          <w:rFonts w:ascii="Century Gothic" w:hAnsi="Century Gothic" w:cs="Arial"/>
          <w:sz w:val="20"/>
          <w:szCs w:val="20"/>
        </w:rPr>
      </w:pPr>
      <w:r>
        <w:rPr>
          <w:rFonts w:ascii="Century Gothic" w:hAnsi="Century Gothic" w:cs="Arial"/>
          <w:sz w:val="20"/>
          <w:szCs w:val="20"/>
        </w:rPr>
        <w:t>Madeline LeBoeuf</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0235608" w14:textId="53F511CD" w:rsidR="00B53705" w:rsidRDefault="00B53705" w:rsidP="00BA5773">
      <w:pPr>
        <w:spacing w:after="0" w:line="240" w:lineRule="auto"/>
        <w:rPr>
          <w:rFonts w:ascii="Century Gothic" w:hAnsi="Century Gothic" w:cs="Arial"/>
          <w:sz w:val="20"/>
          <w:szCs w:val="20"/>
        </w:rPr>
      </w:pPr>
      <w:r>
        <w:rPr>
          <w:rFonts w:ascii="Century Gothic" w:hAnsi="Century Gothic" w:cs="Arial"/>
          <w:sz w:val="20"/>
          <w:szCs w:val="20"/>
        </w:rPr>
        <w:t xml:space="preserve">Joseph Spruce (NASA </w:t>
      </w:r>
      <w:r w:rsidR="00C50C1B">
        <w:rPr>
          <w:rFonts w:ascii="Century Gothic" w:hAnsi="Century Gothic" w:cs="Arial"/>
          <w:sz w:val="20"/>
          <w:szCs w:val="20"/>
        </w:rPr>
        <w:t xml:space="preserve">John C. </w:t>
      </w:r>
      <w:r>
        <w:rPr>
          <w:rFonts w:ascii="Century Gothic" w:hAnsi="Century Gothic" w:cs="Arial"/>
          <w:sz w:val="20"/>
          <w:szCs w:val="20"/>
        </w:rPr>
        <w:t>S</w:t>
      </w:r>
      <w:r w:rsidR="00C50C1B">
        <w:rPr>
          <w:rFonts w:ascii="Century Gothic" w:hAnsi="Century Gothic" w:cs="Arial"/>
          <w:sz w:val="20"/>
          <w:szCs w:val="20"/>
        </w:rPr>
        <w:t>tennis Space Center</w:t>
      </w:r>
      <w:r>
        <w:rPr>
          <w:rFonts w:ascii="Century Gothic" w:hAnsi="Century Gothic" w:cs="Arial"/>
          <w:sz w:val="20"/>
          <w:szCs w:val="20"/>
        </w:rPr>
        <w:t>)</w:t>
      </w:r>
    </w:p>
    <w:p w14:paraId="6B2E31D5" w14:textId="7BB8C53A" w:rsidR="00B53705" w:rsidRDefault="00C50C1B" w:rsidP="00BA5773">
      <w:pPr>
        <w:spacing w:after="0" w:line="240" w:lineRule="auto"/>
        <w:rPr>
          <w:rFonts w:ascii="Century Gothic" w:hAnsi="Century Gothic" w:cs="Arial"/>
          <w:sz w:val="20"/>
          <w:szCs w:val="20"/>
        </w:rPr>
      </w:pPr>
      <w:r>
        <w:rPr>
          <w:rFonts w:ascii="Century Gothic" w:hAnsi="Century Gothic" w:cs="Arial"/>
          <w:sz w:val="20"/>
          <w:szCs w:val="20"/>
        </w:rPr>
        <w:t>James “Doc” Smoot (NASA John C. Stennis Space Center</w:t>
      </w:r>
      <w:r w:rsidR="00B53705">
        <w:rPr>
          <w:rFonts w:ascii="Century Gothic" w:hAnsi="Century Gothic" w:cs="Arial"/>
          <w:sz w:val="20"/>
          <w:szCs w:val="20"/>
        </w:rPr>
        <w:t>)</w:t>
      </w:r>
    </w:p>
    <w:p w14:paraId="10632EA8" w14:textId="77777777" w:rsidR="002518FA" w:rsidRDefault="00B53705" w:rsidP="00677CB8">
      <w:pPr>
        <w:spacing w:after="0" w:line="240" w:lineRule="auto"/>
        <w:rPr>
          <w:rFonts w:ascii="Century Gothic" w:hAnsi="Century Gothic" w:cs="Arial"/>
          <w:sz w:val="20"/>
          <w:szCs w:val="20"/>
        </w:rPr>
      </w:pPr>
      <w:r>
        <w:rPr>
          <w:rFonts w:ascii="Century Gothic" w:hAnsi="Century Gothic" w:cs="Arial"/>
          <w:sz w:val="20"/>
          <w:szCs w:val="20"/>
        </w:rPr>
        <w:t>Dr. Kenton Ross (</w:t>
      </w:r>
      <w:r w:rsidR="00C50C1B">
        <w:rPr>
          <w:rFonts w:ascii="Century Gothic" w:hAnsi="Century Gothic" w:cs="Arial"/>
          <w:sz w:val="20"/>
          <w:szCs w:val="20"/>
        </w:rPr>
        <w:t xml:space="preserve">NASA </w:t>
      </w:r>
      <w:r>
        <w:rPr>
          <w:rFonts w:ascii="Century Gothic" w:hAnsi="Century Gothic" w:cs="Arial"/>
          <w:sz w:val="20"/>
          <w:szCs w:val="20"/>
        </w:rPr>
        <w:t>La</w:t>
      </w:r>
      <w:r w:rsidR="00C50C1B">
        <w:rPr>
          <w:rFonts w:ascii="Century Gothic" w:hAnsi="Century Gothic" w:cs="Arial"/>
          <w:sz w:val="20"/>
          <w:szCs w:val="20"/>
        </w:rPr>
        <w:t xml:space="preserve">ngley </w:t>
      </w:r>
      <w:r>
        <w:rPr>
          <w:rFonts w:ascii="Century Gothic" w:hAnsi="Century Gothic" w:cs="Arial"/>
          <w:sz w:val="20"/>
          <w:szCs w:val="20"/>
        </w:rPr>
        <w:t>R</w:t>
      </w:r>
      <w:r w:rsidR="00C50C1B">
        <w:rPr>
          <w:rFonts w:ascii="Century Gothic" w:hAnsi="Century Gothic" w:cs="Arial"/>
          <w:sz w:val="20"/>
          <w:szCs w:val="20"/>
        </w:rPr>
        <w:t xml:space="preserve">esearch </w:t>
      </w:r>
      <w:r>
        <w:rPr>
          <w:rFonts w:ascii="Century Gothic" w:hAnsi="Century Gothic" w:cs="Arial"/>
          <w:sz w:val="20"/>
          <w:szCs w:val="20"/>
        </w:rPr>
        <w:t>C</w:t>
      </w:r>
      <w:r w:rsidR="00C50C1B">
        <w:rPr>
          <w:rFonts w:ascii="Century Gothic" w:hAnsi="Century Gothic" w:cs="Arial"/>
          <w:sz w:val="20"/>
          <w:szCs w:val="20"/>
        </w:rPr>
        <w:t>enter</w:t>
      </w:r>
      <w:r>
        <w:rPr>
          <w:rFonts w:ascii="Century Gothic" w:hAnsi="Century Gothic" w:cs="Arial"/>
          <w:sz w:val="20"/>
          <w:szCs w:val="20"/>
        </w:rPr>
        <w:t>)</w:t>
      </w:r>
    </w:p>
    <w:p w14:paraId="53A9DEFF" w14:textId="77777777" w:rsidR="002518FA" w:rsidRDefault="002518FA" w:rsidP="00677CB8">
      <w:pPr>
        <w:spacing w:after="0" w:line="240" w:lineRule="auto"/>
        <w:rPr>
          <w:rFonts w:ascii="Century Gothic" w:hAnsi="Century Gothic" w:cs="Arial"/>
          <w:sz w:val="20"/>
          <w:szCs w:val="20"/>
        </w:rPr>
      </w:pPr>
    </w:p>
    <w:p w14:paraId="6F29166F" w14:textId="01031EE0"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304521FF" w14:textId="6735F2B9" w:rsidR="00D66C2B" w:rsidRDefault="00D66C2B" w:rsidP="00B53705">
      <w:pPr>
        <w:spacing w:after="0" w:line="240" w:lineRule="auto"/>
        <w:rPr>
          <w:rFonts w:ascii="Century Gothic" w:hAnsi="Century Gothic" w:cs="Arial"/>
          <w:sz w:val="20"/>
          <w:szCs w:val="20"/>
        </w:rPr>
      </w:pPr>
      <w:r>
        <w:rPr>
          <w:rFonts w:ascii="Century Gothic" w:hAnsi="Century Gothic" w:cs="Arial"/>
          <w:sz w:val="20"/>
          <w:szCs w:val="20"/>
        </w:rPr>
        <w:t>Timothy Sutherlin</w:t>
      </w:r>
    </w:p>
    <w:p w14:paraId="2B3B7FCC" w14:textId="64895768" w:rsidR="00B53705" w:rsidRPr="00B53705" w:rsidRDefault="00B53705" w:rsidP="00B53705">
      <w:pPr>
        <w:spacing w:after="0" w:line="240" w:lineRule="auto"/>
        <w:rPr>
          <w:rFonts w:ascii="Century Gothic" w:hAnsi="Century Gothic" w:cs="Arial"/>
          <w:sz w:val="20"/>
          <w:szCs w:val="20"/>
        </w:rPr>
      </w:pPr>
      <w:r w:rsidRPr="00B53705">
        <w:rPr>
          <w:rFonts w:ascii="Century Gothic" w:hAnsi="Century Gothic" w:cs="Arial"/>
          <w:sz w:val="20"/>
          <w:szCs w:val="20"/>
        </w:rPr>
        <w:t>Eric Mack</w:t>
      </w:r>
    </w:p>
    <w:p w14:paraId="0739A128" w14:textId="03EB0F0C" w:rsidR="00B53705" w:rsidRPr="00B53705" w:rsidRDefault="00B53705" w:rsidP="00B53705">
      <w:pPr>
        <w:spacing w:after="0" w:line="240" w:lineRule="auto"/>
        <w:rPr>
          <w:rFonts w:ascii="Century Gothic" w:hAnsi="Century Gothic" w:cs="Arial"/>
          <w:sz w:val="20"/>
          <w:szCs w:val="20"/>
        </w:rPr>
      </w:pPr>
      <w:r w:rsidRPr="00B53705">
        <w:rPr>
          <w:rFonts w:ascii="Century Gothic" w:hAnsi="Century Gothic" w:cs="Arial"/>
          <w:sz w:val="20"/>
          <w:szCs w:val="20"/>
        </w:rPr>
        <w:t>Caitlin Ruby</w:t>
      </w:r>
    </w:p>
    <w:p w14:paraId="77B2A8CA" w14:textId="6BACDFCD" w:rsidR="00677CB8" w:rsidRPr="00D579FC" w:rsidRDefault="00B53705" w:rsidP="00B53705">
      <w:pPr>
        <w:spacing w:after="0" w:line="240" w:lineRule="auto"/>
        <w:rPr>
          <w:rFonts w:ascii="Century Gothic" w:hAnsi="Century Gothic" w:cs="Arial"/>
          <w:sz w:val="20"/>
          <w:szCs w:val="20"/>
        </w:rPr>
      </w:pPr>
      <w:r w:rsidRPr="00B53705">
        <w:rPr>
          <w:rFonts w:ascii="Century Gothic" w:hAnsi="Century Gothic" w:cs="Arial"/>
          <w:sz w:val="20"/>
          <w:szCs w:val="20"/>
        </w:rPr>
        <w:t>Luke Wylie</w:t>
      </w:r>
    </w:p>
    <w:p w14:paraId="1E591166" w14:textId="77777777" w:rsidR="00D579FC" w:rsidRPr="00D579FC" w:rsidRDefault="00D579FC" w:rsidP="00D579FC">
      <w:pPr>
        <w:spacing w:after="0" w:line="240" w:lineRule="auto"/>
        <w:rPr>
          <w:rFonts w:ascii="Century Gothic" w:hAnsi="Century Gothic" w:cs="Arial"/>
          <w:b/>
          <w:sz w:val="20"/>
          <w:szCs w:val="20"/>
        </w:rPr>
      </w:pPr>
    </w:p>
    <w:p w14:paraId="04971214" w14:textId="77777777" w:rsidR="00BC7776" w:rsidRDefault="00D579FC" w:rsidP="00BC7776">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F72E019" w14:textId="75DADE08" w:rsidR="00BC7776" w:rsidRPr="00544E63" w:rsidRDefault="00BC7776" w:rsidP="00D66C2B">
      <w:pPr>
        <w:spacing w:after="0" w:line="240" w:lineRule="auto"/>
        <w:ind w:left="360" w:hanging="360"/>
        <w:rPr>
          <w:rFonts w:ascii="Century Gothic" w:hAnsi="Century Gothic" w:cs="Arial"/>
          <w:sz w:val="20"/>
          <w:szCs w:val="20"/>
        </w:rPr>
      </w:pPr>
      <w:r w:rsidRPr="007C42EF">
        <w:rPr>
          <w:rFonts w:ascii="Century Gothic" w:hAnsi="Century Gothic" w:cs="Arial"/>
          <w:sz w:val="20"/>
          <w:szCs w:val="20"/>
        </w:rPr>
        <w:t>USDA Forest Service Remote Sensing Applications Center (RSAC), End</w:t>
      </w:r>
      <w:r w:rsidR="002518FA">
        <w:rPr>
          <w:rFonts w:ascii="Century Gothic" w:hAnsi="Century Gothic" w:cs="Arial"/>
          <w:sz w:val="20"/>
          <w:szCs w:val="20"/>
        </w:rPr>
        <w:t>-</w:t>
      </w:r>
      <w:r w:rsidRPr="007C42EF">
        <w:rPr>
          <w:rFonts w:ascii="Century Gothic" w:hAnsi="Century Gothic" w:cs="Arial"/>
          <w:sz w:val="20"/>
          <w:szCs w:val="20"/>
        </w:rPr>
        <w:t xml:space="preserve">User, POC: </w:t>
      </w:r>
      <w:r w:rsidR="00820080">
        <w:rPr>
          <w:rFonts w:ascii="Century Gothic" w:hAnsi="Century Gothic" w:cs="Arial"/>
          <w:sz w:val="20"/>
          <w:szCs w:val="20"/>
        </w:rPr>
        <w:t>TBD</w:t>
      </w:r>
    </w:p>
    <w:p w14:paraId="49582F03" w14:textId="01208E29" w:rsidR="00BC7776" w:rsidRPr="007C42EF" w:rsidRDefault="00BC7776" w:rsidP="00D66C2B">
      <w:pPr>
        <w:spacing w:after="0" w:line="240" w:lineRule="auto"/>
        <w:ind w:left="360" w:hanging="360"/>
        <w:rPr>
          <w:rFonts w:ascii="Century Gothic" w:hAnsi="Century Gothic" w:cs="Arial"/>
          <w:sz w:val="20"/>
          <w:szCs w:val="20"/>
        </w:rPr>
      </w:pPr>
      <w:r w:rsidRPr="007C42EF">
        <w:rPr>
          <w:rFonts w:ascii="Century Gothic" w:hAnsi="Century Gothic" w:cs="Arial"/>
          <w:sz w:val="20"/>
          <w:szCs w:val="20"/>
        </w:rPr>
        <w:t>USDA Forest Service Eastern Forest Environmental Threat Assessment Center (EFETAC), End</w:t>
      </w:r>
      <w:r w:rsidR="002518FA">
        <w:rPr>
          <w:rFonts w:ascii="Century Gothic" w:hAnsi="Century Gothic" w:cs="Arial"/>
          <w:sz w:val="20"/>
          <w:szCs w:val="20"/>
        </w:rPr>
        <w:t>-</w:t>
      </w:r>
      <w:r w:rsidRPr="007C42EF">
        <w:rPr>
          <w:rFonts w:ascii="Century Gothic" w:hAnsi="Century Gothic" w:cs="Arial"/>
          <w:sz w:val="20"/>
          <w:szCs w:val="20"/>
        </w:rPr>
        <w:t xml:space="preserve">User, POC: </w:t>
      </w:r>
      <w:r w:rsidR="006935B7">
        <w:rPr>
          <w:rFonts w:ascii="Century Gothic" w:hAnsi="Century Gothic" w:cs="Arial"/>
          <w:sz w:val="20"/>
          <w:szCs w:val="20"/>
        </w:rPr>
        <w:t xml:space="preserve"> </w:t>
      </w:r>
      <w:r w:rsidRPr="007C42EF">
        <w:rPr>
          <w:rFonts w:ascii="Century Gothic" w:hAnsi="Century Gothic" w:cs="Arial"/>
          <w:sz w:val="20"/>
          <w:szCs w:val="20"/>
        </w:rPr>
        <w:t>Steve Norman</w:t>
      </w:r>
    </w:p>
    <w:p w14:paraId="1A301EE0" w14:textId="2CA89843" w:rsidR="00BC7776" w:rsidRPr="00544E63" w:rsidRDefault="00BC7776" w:rsidP="00D66C2B">
      <w:pPr>
        <w:spacing w:after="0" w:line="240" w:lineRule="auto"/>
        <w:ind w:left="360" w:hanging="360"/>
        <w:rPr>
          <w:rFonts w:ascii="Century Gothic" w:hAnsi="Century Gothic" w:cs="Arial"/>
          <w:sz w:val="20"/>
          <w:szCs w:val="20"/>
        </w:rPr>
      </w:pPr>
      <w:r w:rsidRPr="00544E63">
        <w:rPr>
          <w:rFonts w:ascii="Century Gothic" w:hAnsi="Century Gothic" w:cs="Arial"/>
          <w:sz w:val="20"/>
          <w:szCs w:val="20"/>
        </w:rPr>
        <w:t xml:space="preserve">USDA Forest Service Rocky Mountain Research Station, Missoula Fire Sciences Laboratory, </w:t>
      </w:r>
      <w:r w:rsidR="00D66C2B">
        <w:rPr>
          <w:rFonts w:ascii="Century Gothic" w:hAnsi="Century Gothic" w:cs="Arial"/>
          <w:sz w:val="20"/>
          <w:szCs w:val="20"/>
        </w:rPr>
        <w:t>Collaborator</w:t>
      </w:r>
      <w:r w:rsidR="002518FA">
        <w:rPr>
          <w:rFonts w:ascii="Century Gothic" w:hAnsi="Century Gothic" w:cs="Arial"/>
          <w:sz w:val="20"/>
          <w:szCs w:val="20"/>
        </w:rPr>
        <w:t xml:space="preserve"> and </w:t>
      </w:r>
      <w:r w:rsidRPr="00544E63">
        <w:rPr>
          <w:rFonts w:ascii="Century Gothic" w:hAnsi="Century Gothic" w:cs="Arial"/>
          <w:sz w:val="20"/>
          <w:szCs w:val="20"/>
        </w:rPr>
        <w:t xml:space="preserve">Boundary Organization, POC: </w:t>
      </w:r>
      <w:r w:rsidR="006935B7">
        <w:rPr>
          <w:rFonts w:ascii="Century Gothic" w:hAnsi="Century Gothic" w:cs="Arial"/>
          <w:sz w:val="20"/>
          <w:szCs w:val="20"/>
        </w:rPr>
        <w:t xml:space="preserve"> </w:t>
      </w:r>
      <w:r w:rsidRPr="00544E63">
        <w:rPr>
          <w:rFonts w:ascii="Century Gothic" w:hAnsi="Century Gothic" w:cs="Arial"/>
          <w:sz w:val="20"/>
          <w:szCs w:val="20"/>
        </w:rPr>
        <w:t>Robert Keane</w:t>
      </w:r>
    </w:p>
    <w:p w14:paraId="2B8E965C" w14:textId="518132BA" w:rsidR="0041427C" w:rsidRPr="00544E63" w:rsidRDefault="0041427C" w:rsidP="00D66C2B">
      <w:pPr>
        <w:spacing w:after="0" w:line="240" w:lineRule="auto"/>
        <w:ind w:left="360" w:hanging="360"/>
        <w:rPr>
          <w:rFonts w:ascii="Century Gothic" w:hAnsi="Century Gothic" w:cs="Arial"/>
          <w:sz w:val="20"/>
          <w:szCs w:val="20"/>
        </w:rPr>
      </w:pPr>
      <w:r w:rsidRPr="00544E63">
        <w:rPr>
          <w:rFonts w:ascii="Century Gothic" w:hAnsi="Century Gothic" w:cs="Arial"/>
          <w:sz w:val="20"/>
          <w:szCs w:val="20"/>
        </w:rPr>
        <w:t xml:space="preserve">HyspIRI Science Team, JPL, </w:t>
      </w:r>
      <w:r w:rsidR="00D66C2B">
        <w:rPr>
          <w:rFonts w:ascii="Century Gothic" w:hAnsi="Century Gothic" w:cs="Arial"/>
          <w:sz w:val="20"/>
          <w:szCs w:val="20"/>
        </w:rPr>
        <w:t>Collaborator</w:t>
      </w:r>
      <w:r w:rsidRPr="00544E63">
        <w:rPr>
          <w:rFonts w:ascii="Century Gothic" w:hAnsi="Century Gothic" w:cs="Arial"/>
          <w:sz w:val="20"/>
          <w:szCs w:val="20"/>
        </w:rPr>
        <w:t>, POC: Robert Green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4F03C3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831A39">
        <w:rPr>
          <w:rFonts w:ascii="Century Gothic" w:hAnsi="Century Gothic" w:cs="Arial"/>
          <w:b/>
          <w:sz w:val="20"/>
          <w:szCs w:val="20"/>
        </w:rPr>
        <w:t xml:space="preserve"> </w:t>
      </w:r>
      <w:r w:rsidR="0041427C">
        <w:rPr>
          <w:rFonts w:ascii="Century Gothic" w:hAnsi="Century Gothic" w:cs="Arial"/>
          <w:sz w:val="20"/>
          <w:szCs w:val="20"/>
        </w:rPr>
        <w:t>Disasters</w:t>
      </w:r>
      <w:r w:rsidR="00820080">
        <w:rPr>
          <w:rFonts w:ascii="Century Gothic" w:hAnsi="Century Gothic" w:cs="Arial"/>
          <w:sz w:val="20"/>
          <w:szCs w:val="20"/>
        </w:rPr>
        <w:t>, 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6FE433F0" w14:textId="51BAFD06" w:rsidR="0041427C" w:rsidRDefault="003B2A86" w:rsidP="003B2A86">
      <w:pPr>
        <w:spacing w:after="0" w:line="240" w:lineRule="auto"/>
        <w:rPr>
          <w:rFonts w:ascii="Century Gothic" w:hAnsi="Century Gothic" w:cs="Arial"/>
          <w:sz w:val="20"/>
          <w:szCs w:val="20"/>
        </w:rPr>
      </w:pPr>
      <w:r w:rsidRPr="009B70AE">
        <w:rPr>
          <w:rFonts w:ascii="Century Gothic" w:hAnsi="Century Gothic" w:cs="Arial"/>
          <w:b/>
          <w:sz w:val="20"/>
          <w:szCs w:val="20"/>
        </w:rPr>
        <w:t>Study Area:</w:t>
      </w:r>
      <w:r w:rsidR="00831A39">
        <w:rPr>
          <w:rFonts w:ascii="Century Gothic" w:hAnsi="Century Gothic" w:cs="Arial"/>
          <w:b/>
          <w:sz w:val="20"/>
          <w:szCs w:val="20"/>
        </w:rPr>
        <w:t xml:space="preserve"> </w:t>
      </w:r>
      <w:bookmarkStart w:id="0" w:name="_GoBack"/>
      <w:bookmarkEnd w:id="0"/>
      <w:r w:rsidR="002F4F27">
        <w:rPr>
          <w:rFonts w:ascii="Century Gothic" w:hAnsi="Century Gothic" w:cs="Arial"/>
          <w:sz w:val="20"/>
          <w:szCs w:val="20"/>
        </w:rPr>
        <w:t>Southern California</w:t>
      </w:r>
      <w:r w:rsidR="00DB0A12">
        <w:rPr>
          <w:rFonts w:ascii="Century Gothic" w:hAnsi="Century Gothic" w:cs="Arial"/>
          <w:sz w:val="20"/>
          <w:szCs w:val="20"/>
        </w:rPr>
        <w:t xml:space="preserve"> (CA)</w:t>
      </w:r>
      <w:r w:rsidR="002F4F27">
        <w:rPr>
          <w:rFonts w:ascii="Century Gothic" w:hAnsi="Century Gothic" w:cs="Arial"/>
          <w:sz w:val="20"/>
          <w:szCs w:val="20"/>
        </w:rPr>
        <w:t xml:space="preserve"> fires</w:t>
      </w:r>
      <w:r w:rsidR="0052647B" w:rsidRPr="009B70AE">
        <w:rPr>
          <w:rFonts w:ascii="Century Gothic" w:hAnsi="Century Gothic" w:cs="Arial"/>
          <w:sz w:val="20"/>
          <w:szCs w:val="20"/>
        </w:rPr>
        <w:t xml:space="preserve"> including</w:t>
      </w:r>
      <w:r w:rsidR="002F4F27">
        <w:rPr>
          <w:rFonts w:ascii="Century Gothic" w:hAnsi="Century Gothic" w:cs="Arial"/>
          <w:sz w:val="20"/>
          <w:szCs w:val="20"/>
        </w:rPr>
        <w:t>:</w:t>
      </w:r>
      <w:r w:rsidR="0052647B" w:rsidRPr="009B70AE">
        <w:rPr>
          <w:rFonts w:ascii="Century Gothic" w:hAnsi="Century Gothic" w:cs="Arial"/>
          <w:sz w:val="20"/>
          <w:szCs w:val="20"/>
        </w:rPr>
        <w:t xml:space="preserve"> the Aspen Fire, the French Fire, and the King Fire.</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CA9B14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15188">
        <w:rPr>
          <w:rFonts w:ascii="Century Gothic" w:hAnsi="Century Gothic" w:cs="Arial"/>
          <w:sz w:val="20"/>
          <w:szCs w:val="20"/>
        </w:rPr>
        <w:t xml:space="preserve">June </w:t>
      </w:r>
      <w:r w:rsidR="0052647B">
        <w:rPr>
          <w:rFonts w:ascii="Century Gothic" w:hAnsi="Century Gothic" w:cs="Arial"/>
          <w:sz w:val="20"/>
          <w:szCs w:val="20"/>
        </w:rPr>
        <w:t>2013</w:t>
      </w:r>
      <w:r w:rsidR="00D15188">
        <w:rPr>
          <w:rFonts w:ascii="Century Gothic" w:hAnsi="Century Gothic" w:cs="Arial"/>
          <w:sz w:val="20"/>
          <w:szCs w:val="20"/>
        </w:rPr>
        <w:t xml:space="preserve"> – November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513569B" w14:textId="77777777" w:rsidR="00697C96" w:rsidRDefault="00697C96" w:rsidP="00E80174">
      <w:pPr>
        <w:spacing w:after="0" w:line="240" w:lineRule="auto"/>
        <w:rPr>
          <w:rFonts w:ascii="Century Gothic" w:hAnsi="Century Gothic" w:cs="Arial"/>
          <w:sz w:val="20"/>
          <w:szCs w:val="20"/>
        </w:rPr>
      </w:pPr>
      <w:r>
        <w:rPr>
          <w:rFonts w:ascii="Century Gothic" w:hAnsi="Century Gothic" w:cs="Arial"/>
          <w:sz w:val="20"/>
          <w:szCs w:val="20"/>
        </w:rPr>
        <w:t>ER-2 Aircraft, AVIRIS – Simulated HyspIRI Data: Burn Severity and Vegetation Condition</w:t>
      </w:r>
    </w:p>
    <w:p w14:paraId="475C0D02" w14:textId="777124A4" w:rsidR="0041427C" w:rsidRDefault="00697C96" w:rsidP="00E80174">
      <w:pPr>
        <w:spacing w:after="0" w:line="240" w:lineRule="auto"/>
        <w:rPr>
          <w:rFonts w:ascii="Century Gothic" w:hAnsi="Century Gothic" w:cs="Arial"/>
          <w:sz w:val="20"/>
          <w:szCs w:val="20"/>
        </w:rPr>
      </w:pPr>
      <w:r>
        <w:rPr>
          <w:rFonts w:ascii="Century Gothic" w:hAnsi="Century Gothic" w:cs="Arial"/>
          <w:sz w:val="20"/>
          <w:szCs w:val="20"/>
        </w:rPr>
        <w:t>ER-2 Aircraft, MASTER – Simulated HyspIRI Data Burn Severity and Vegetation Condition</w:t>
      </w:r>
    </w:p>
    <w:p w14:paraId="4A97B26C" w14:textId="2891A6FD" w:rsidR="00697C96" w:rsidRDefault="00697C96" w:rsidP="00E80174">
      <w:pPr>
        <w:spacing w:after="0" w:line="240" w:lineRule="auto"/>
        <w:rPr>
          <w:rFonts w:ascii="Century Gothic" w:hAnsi="Century Gothic" w:cs="Arial"/>
          <w:sz w:val="20"/>
          <w:szCs w:val="20"/>
        </w:rPr>
      </w:pPr>
      <w:r>
        <w:rPr>
          <w:rFonts w:ascii="Century Gothic" w:hAnsi="Century Gothic" w:cs="Arial"/>
          <w:sz w:val="20"/>
          <w:szCs w:val="20"/>
        </w:rPr>
        <w:t>Landsat 8, OLI – Vegetation Condition (Pre/Post Fire), Land Use/Cover, and Burn Severity</w:t>
      </w:r>
    </w:p>
    <w:p w14:paraId="4EEE540C" w14:textId="40817AEB" w:rsidR="00697C96" w:rsidRDefault="00697C96" w:rsidP="00E80174">
      <w:pPr>
        <w:spacing w:after="0" w:line="240" w:lineRule="auto"/>
        <w:rPr>
          <w:rFonts w:ascii="Century Gothic" w:hAnsi="Century Gothic" w:cs="Arial"/>
          <w:sz w:val="20"/>
          <w:szCs w:val="20"/>
        </w:rPr>
      </w:pPr>
      <w:r>
        <w:rPr>
          <w:rFonts w:ascii="Century Gothic" w:hAnsi="Century Gothic" w:cs="Arial"/>
          <w:sz w:val="20"/>
          <w:szCs w:val="20"/>
        </w:rPr>
        <w:lastRenderedPageBreak/>
        <w:t>Landsat 5, TM – Vegetation Condition (Pre/Post Fire), Land Use/Cover, and Burn Severity</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2E4067BA" w14:textId="701BCCDC"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 xml:space="preserve">USDA Forest Service BAER, RAVG, and MTBS program products </w:t>
      </w:r>
      <w:r w:rsidRPr="009B70AE">
        <w:rPr>
          <w:rFonts w:ascii="Century Gothic" w:hAnsi="Century Gothic" w:cs="Arial"/>
          <w:sz w:val="20"/>
          <w:szCs w:val="20"/>
        </w:rPr>
        <w:t>such as</w:t>
      </w:r>
      <w:r w:rsidR="002518FA">
        <w:rPr>
          <w:rFonts w:ascii="Century Gothic" w:hAnsi="Century Gothic" w:cs="Arial"/>
          <w:sz w:val="20"/>
          <w:szCs w:val="20"/>
        </w:rPr>
        <w:t xml:space="preserve"> BARC, NBR, dNBR, RdNBR</w:t>
      </w:r>
    </w:p>
    <w:p w14:paraId="7888E512" w14:textId="166A055A"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 xml:space="preserve">GIS </w:t>
      </w:r>
      <w:proofErr w:type="spellStart"/>
      <w:r w:rsidRPr="007B0F7B">
        <w:rPr>
          <w:rFonts w:ascii="Century Gothic" w:hAnsi="Century Gothic" w:cs="Arial"/>
          <w:sz w:val="20"/>
          <w:szCs w:val="20"/>
        </w:rPr>
        <w:t>shapefile</w:t>
      </w:r>
      <w:proofErr w:type="spellEnd"/>
      <w:r w:rsidRPr="007B0F7B">
        <w:rPr>
          <w:rFonts w:ascii="Century Gothic" w:hAnsi="Century Gothic" w:cs="Arial"/>
          <w:sz w:val="20"/>
          <w:szCs w:val="20"/>
        </w:rPr>
        <w:t xml:space="preserve"> delineating geographic coverage </w:t>
      </w:r>
      <w:r w:rsidR="002518FA">
        <w:rPr>
          <w:rFonts w:ascii="Century Gothic" w:hAnsi="Century Gothic" w:cs="Arial"/>
          <w:sz w:val="20"/>
          <w:szCs w:val="20"/>
        </w:rPr>
        <w:t>of Forest Service RAVG products</w:t>
      </w:r>
    </w:p>
    <w:p w14:paraId="17348489" w14:textId="0DDE578C"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Historic fire perimeter, burn scar, and MODIS Normalized Difference Vegetation Index (NDVI) data from the Forest Service</w:t>
      </w:r>
      <w:r w:rsidRPr="007B0F7B">
        <w:rPr>
          <w:rFonts w:ascii="Century Gothic" w:hAnsi="Century Gothic" w:cs="Arial"/>
          <w:i/>
          <w:sz w:val="20"/>
          <w:szCs w:val="20"/>
        </w:rPr>
        <w:t xml:space="preserve"> </w:t>
      </w:r>
      <w:proofErr w:type="spellStart"/>
      <w:r w:rsidRPr="007B0F7B">
        <w:rPr>
          <w:rFonts w:ascii="Century Gothic" w:hAnsi="Century Gothic" w:cs="Arial"/>
          <w:i/>
          <w:sz w:val="20"/>
          <w:szCs w:val="20"/>
        </w:rPr>
        <w:t>ForWarn</w:t>
      </w:r>
      <w:proofErr w:type="spellEnd"/>
      <w:r w:rsidRPr="007B0F7B">
        <w:rPr>
          <w:rFonts w:ascii="Century Gothic" w:hAnsi="Century Gothic" w:cs="Arial"/>
          <w:sz w:val="20"/>
          <w:szCs w:val="20"/>
        </w:rPr>
        <w:t xml:space="preserve"> </w:t>
      </w:r>
      <w:r w:rsidR="002518FA">
        <w:rPr>
          <w:rFonts w:ascii="Century Gothic" w:hAnsi="Century Gothic" w:cs="Arial"/>
          <w:sz w:val="20"/>
          <w:szCs w:val="20"/>
        </w:rPr>
        <w:t>Forest Change Assessment Viewer</w:t>
      </w:r>
    </w:p>
    <w:p w14:paraId="3A9033FE" w14:textId="6902B965"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California Department of Forestry and Fire Protection (CAL FIRE) Fire and Resource Assessment Program (FRAP) histori</w:t>
      </w:r>
      <w:r w:rsidR="002518FA">
        <w:rPr>
          <w:rFonts w:ascii="Century Gothic" w:hAnsi="Century Gothic" w:cs="Arial"/>
          <w:sz w:val="20"/>
          <w:szCs w:val="20"/>
        </w:rPr>
        <w:t>c fire perimeter GIS shapefiles</w:t>
      </w:r>
    </w:p>
    <w:p w14:paraId="5DDEAAE0" w14:textId="1BA21B18"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USDA Forest Service CALVEG vegetation classi</w:t>
      </w:r>
      <w:r w:rsidR="002518FA">
        <w:rPr>
          <w:rFonts w:ascii="Century Gothic" w:hAnsi="Century Gothic" w:cs="Arial"/>
          <w:sz w:val="20"/>
          <w:szCs w:val="20"/>
        </w:rPr>
        <w:t>fication GIS vector data layers</w:t>
      </w:r>
    </w:p>
    <w:p w14:paraId="4772CD32" w14:textId="62050D3F" w:rsidR="007B0F7B"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Existing vegetation type and fire regime data products from LANDFIRE (Landscape Fire and Resource Management Planning Tools Program operated by U.S. Department of the Interi</w:t>
      </w:r>
      <w:r w:rsidR="002518FA">
        <w:rPr>
          <w:rFonts w:ascii="Century Gothic" w:hAnsi="Century Gothic" w:cs="Arial"/>
          <w:sz w:val="20"/>
          <w:szCs w:val="20"/>
        </w:rPr>
        <w:t>or and the USDA Forest Service)</w:t>
      </w:r>
    </w:p>
    <w:p w14:paraId="76FE0576" w14:textId="4702223F" w:rsidR="007B0F7B" w:rsidRPr="00E80174" w:rsidRDefault="007B0F7B" w:rsidP="00603BB8">
      <w:pPr>
        <w:pStyle w:val="ListParagraph"/>
        <w:numPr>
          <w:ilvl w:val="0"/>
          <w:numId w:val="6"/>
        </w:numPr>
        <w:spacing w:after="0" w:line="240" w:lineRule="auto"/>
        <w:rPr>
          <w:rFonts w:ascii="Century Gothic" w:hAnsi="Century Gothic" w:cs="Arial"/>
          <w:sz w:val="20"/>
          <w:szCs w:val="20"/>
        </w:rPr>
      </w:pPr>
      <w:r w:rsidRPr="007B0F7B">
        <w:rPr>
          <w:rFonts w:ascii="Century Gothic" w:hAnsi="Century Gothic" w:cs="Arial"/>
          <w:sz w:val="20"/>
          <w:szCs w:val="20"/>
        </w:rPr>
        <w:t>USDA Farm Service Agency National Agricultural Imagery Program (NAIP) aerial photos from the Natural Resources Conservation Service (NRCS) Data Gateway</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9B70AE" w:rsidRDefault="00603BB8" w:rsidP="00603BB8">
      <w:pPr>
        <w:spacing w:after="0" w:line="240" w:lineRule="auto"/>
        <w:rPr>
          <w:rFonts w:ascii="Century Gothic" w:hAnsi="Century Gothic" w:cs="Arial"/>
          <w:sz w:val="20"/>
          <w:szCs w:val="20"/>
        </w:rPr>
      </w:pPr>
      <w:r w:rsidRPr="009B70AE">
        <w:rPr>
          <w:rFonts w:ascii="Century Gothic" w:hAnsi="Century Gothic" w:cs="Arial"/>
          <w:b/>
          <w:sz w:val="20"/>
          <w:szCs w:val="20"/>
        </w:rPr>
        <w:t>Models Utilized</w:t>
      </w:r>
    </w:p>
    <w:p w14:paraId="1EF30AAC" w14:textId="7A5013DE" w:rsidR="00603BB8" w:rsidRPr="00D66C2B" w:rsidRDefault="00820080" w:rsidP="00D66C2B">
      <w:pPr>
        <w:pStyle w:val="ListParagraph"/>
        <w:numPr>
          <w:ilvl w:val="0"/>
          <w:numId w:val="13"/>
        </w:numPr>
        <w:spacing w:after="0" w:line="240" w:lineRule="auto"/>
        <w:rPr>
          <w:rFonts w:ascii="Century Gothic" w:hAnsi="Century Gothic" w:cs="Arial"/>
          <w:sz w:val="20"/>
          <w:szCs w:val="20"/>
        </w:rPr>
      </w:pPr>
      <w:proofErr w:type="spellStart"/>
      <w:r w:rsidRPr="00D66C2B">
        <w:rPr>
          <w:rFonts w:ascii="Century Gothic" w:hAnsi="Century Gothic" w:cs="Arial"/>
          <w:sz w:val="20"/>
          <w:szCs w:val="20"/>
        </w:rPr>
        <w:t>TerrSet</w:t>
      </w:r>
      <w:proofErr w:type="spellEnd"/>
      <w:r w:rsidRPr="00D66C2B">
        <w:rPr>
          <w:rFonts w:ascii="Century Gothic" w:hAnsi="Century Gothic" w:cs="Arial"/>
          <w:sz w:val="20"/>
          <w:szCs w:val="20"/>
        </w:rPr>
        <w:t xml:space="preserve"> Geospatial Monitoring and Modeling Software</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005A7495" w14:textId="0A0B6AF5" w:rsidR="00754BDA" w:rsidRDefault="00754BDA"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 – computing vegetation indices from Landsat data as well as performing other general image processing operations on simulated HyspIRI data products (e.g. projection, stacking, area of interest calculations, contrast enhancement, raster attribute editing)</w:t>
      </w:r>
    </w:p>
    <w:p w14:paraId="41BCA296" w14:textId="47FFF6EA" w:rsidR="005B25ED" w:rsidRDefault="005B25E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ArcGIS – performing GIS </w:t>
      </w:r>
      <w:r w:rsidR="0044695F">
        <w:rPr>
          <w:rFonts w:ascii="Century Gothic" w:hAnsi="Century Gothic" w:cs="Arial"/>
          <w:sz w:val="20"/>
          <w:szCs w:val="20"/>
        </w:rPr>
        <w:t xml:space="preserve">analyses, such as raster calculation on simulated </w:t>
      </w:r>
      <w:r w:rsidR="005A1567">
        <w:rPr>
          <w:rFonts w:ascii="Century Gothic" w:hAnsi="Century Gothic" w:cs="Arial"/>
          <w:sz w:val="20"/>
          <w:szCs w:val="20"/>
        </w:rPr>
        <w:t>HyspIRI data</w:t>
      </w:r>
      <w:r w:rsidR="0044695F">
        <w:rPr>
          <w:rFonts w:ascii="Century Gothic" w:hAnsi="Century Gothic" w:cs="Arial"/>
          <w:sz w:val="20"/>
          <w:szCs w:val="20"/>
        </w:rPr>
        <w:t xml:space="preserve"> and Landsat data,</w:t>
      </w:r>
      <w:r w:rsidR="00417D35">
        <w:rPr>
          <w:rFonts w:ascii="Century Gothic" w:hAnsi="Century Gothic" w:cs="Arial"/>
          <w:sz w:val="20"/>
          <w:szCs w:val="20"/>
        </w:rPr>
        <w:t xml:space="preserve"> </w:t>
      </w:r>
      <w:r>
        <w:rPr>
          <w:rFonts w:ascii="Century Gothic" w:hAnsi="Century Gothic" w:cs="Arial"/>
          <w:sz w:val="20"/>
          <w:szCs w:val="20"/>
        </w:rPr>
        <w:t>and generating cartographic products in user-friendly formats</w:t>
      </w:r>
    </w:p>
    <w:p w14:paraId="55C8780C" w14:textId="79DC1391" w:rsidR="00CC6CE4" w:rsidRDefault="00CC6CE4" w:rsidP="00603BB8">
      <w:pPr>
        <w:spacing w:after="0" w:line="240" w:lineRule="auto"/>
        <w:ind w:left="720" w:hanging="720"/>
        <w:rPr>
          <w:rFonts w:ascii="Century Gothic" w:hAnsi="Century Gothic" w:cs="Arial"/>
          <w:sz w:val="20"/>
          <w:szCs w:val="20"/>
        </w:rPr>
      </w:pPr>
      <w:r w:rsidRPr="00CC6CE4">
        <w:rPr>
          <w:rFonts w:ascii="Century Gothic" w:hAnsi="Century Gothic" w:cs="Arial"/>
          <w:sz w:val="20"/>
          <w:szCs w:val="20"/>
        </w:rPr>
        <w:t>ENVI – stacking and processing of hyperspectral AVIRIS and MASTER imagery (e.g. vegetation/burn severity indices, contrast enhancement, change detection)</w:t>
      </w:r>
    </w:p>
    <w:p w14:paraId="31AAD604" w14:textId="0F653629" w:rsidR="00CC6CE4" w:rsidRDefault="00CC6CE4" w:rsidP="00603BB8">
      <w:pPr>
        <w:spacing w:after="0" w:line="240" w:lineRule="auto"/>
        <w:ind w:left="720" w:hanging="720"/>
        <w:rPr>
          <w:rFonts w:ascii="Century Gothic" w:hAnsi="Century Gothic" w:cs="Arial"/>
          <w:sz w:val="20"/>
          <w:szCs w:val="20"/>
        </w:rPr>
      </w:pPr>
      <w:proofErr w:type="spellStart"/>
      <w:r w:rsidRPr="00CC6CE4">
        <w:rPr>
          <w:rFonts w:ascii="Century Gothic" w:hAnsi="Century Gothic" w:cs="Arial"/>
          <w:sz w:val="20"/>
          <w:szCs w:val="20"/>
        </w:rPr>
        <w:t>TerrSet</w:t>
      </w:r>
      <w:proofErr w:type="spellEnd"/>
      <w:r w:rsidRPr="00CC6CE4">
        <w:rPr>
          <w:rFonts w:ascii="Century Gothic" w:hAnsi="Century Gothic" w:cs="Arial"/>
          <w:sz w:val="20"/>
          <w:szCs w:val="20"/>
        </w:rPr>
        <w:t xml:space="preserve"> Geospatial Monitoring and Modeling Software</w:t>
      </w:r>
      <w:r w:rsidR="005A1567">
        <w:rPr>
          <w:rFonts w:ascii="Century Gothic" w:hAnsi="Century Gothic" w:cs="Arial"/>
          <w:sz w:val="20"/>
          <w:szCs w:val="20"/>
        </w:rPr>
        <w:t xml:space="preserve"> – statistical analysis of HyspIRI products and Landsat Products.</w:t>
      </w:r>
    </w:p>
    <w:p w14:paraId="336C8533" w14:textId="0AE78D34" w:rsidR="005B25ED" w:rsidRDefault="005B25E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HDF to </w:t>
      </w:r>
      <w:proofErr w:type="spellStart"/>
      <w:r>
        <w:rPr>
          <w:rFonts w:ascii="Century Gothic" w:hAnsi="Century Gothic" w:cs="Arial"/>
          <w:sz w:val="20"/>
          <w:szCs w:val="20"/>
        </w:rPr>
        <w:t>GeoTiff</w:t>
      </w:r>
      <w:proofErr w:type="spellEnd"/>
      <w:r>
        <w:rPr>
          <w:rFonts w:ascii="Century Gothic" w:hAnsi="Century Gothic" w:cs="Arial"/>
          <w:sz w:val="20"/>
          <w:szCs w:val="20"/>
        </w:rPr>
        <w:t xml:space="preserve"> Conversion (HEG) Tool</w:t>
      </w:r>
      <w:r w:rsidR="002518FA">
        <w:rPr>
          <w:rFonts w:ascii="Century Gothic" w:hAnsi="Century Gothic" w:cs="Arial"/>
          <w:sz w:val="20"/>
          <w:szCs w:val="20"/>
        </w:rPr>
        <w:t xml:space="preserve"> </w:t>
      </w:r>
      <w:r>
        <w:rPr>
          <w:rFonts w:ascii="Century Gothic" w:hAnsi="Century Gothic" w:cs="Arial"/>
          <w:sz w:val="20"/>
          <w:szCs w:val="20"/>
        </w:rPr>
        <w:t xml:space="preserve">– reformatting and re-projecting MODIS products into GEOTIFF format, </w:t>
      </w:r>
      <w:r w:rsidRPr="009B70AE">
        <w:rPr>
          <w:rFonts w:ascii="Century Gothic" w:hAnsi="Century Gothic" w:cs="Arial"/>
          <w:sz w:val="20"/>
          <w:szCs w:val="20"/>
        </w:rPr>
        <w:t>if needed</w:t>
      </w:r>
    </w:p>
    <w:p w14:paraId="06E64783" w14:textId="2406AB37" w:rsidR="005B25ED" w:rsidRDefault="005B25E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IDL – manipulation and processing of HDF data files to extract data fields of interest</w:t>
      </w:r>
      <w:r w:rsidRPr="009B70AE">
        <w:rPr>
          <w:rFonts w:ascii="Century Gothic" w:hAnsi="Century Gothic" w:cs="Arial"/>
          <w:sz w:val="20"/>
          <w:szCs w:val="20"/>
        </w:rPr>
        <w:t>, if needed</w:t>
      </w:r>
    </w:p>
    <w:p w14:paraId="5B635EE5" w14:textId="77777777" w:rsidR="002813F4" w:rsidRDefault="002813F4" w:rsidP="00CC6870">
      <w:pPr>
        <w:pBdr>
          <w:bottom w:val="single" w:sz="4" w:space="1" w:color="auto"/>
        </w:pBdr>
        <w:spacing w:after="0" w:line="240" w:lineRule="auto"/>
        <w:rPr>
          <w:rFonts w:ascii="Century Gothic" w:hAnsi="Century Gothic" w:cs="Arial"/>
          <w:sz w:val="20"/>
          <w:szCs w:val="20"/>
        </w:rPr>
      </w:pPr>
    </w:p>
    <w:p w14:paraId="0E3C6E2E" w14:textId="77777777" w:rsidR="002813F4" w:rsidRDefault="002813F4" w:rsidP="00CC6870">
      <w:pPr>
        <w:pBdr>
          <w:bottom w:val="single" w:sz="4" w:space="1" w:color="auto"/>
        </w:pBdr>
        <w:spacing w:after="0" w:line="240" w:lineRule="auto"/>
        <w:rPr>
          <w:rFonts w:ascii="Century Gothic" w:hAnsi="Century Gothic" w:cs="Arial"/>
          <w:b/>
          <w:szCs w:val="20"/>
        </w:rPr>
      </w:pPr>
    </w:p>
    <w:p w14:paraId="57710096" w14:textId="77777777" w:rsidR="00CC6870" w:rsidRPr="00C76998" w:rsidRDefault="00CC6870" w:rsidP="00CC6870">
      <w:pPr>
        <w:pBdr>
          <w:bottom w:val="single" w:sz="4" w:space="1" w:color="auto"/>
        </w:pBdr>
        <w:spacing w:after="0" w:line="240" w:lineRule="auto"/>
        <w:rPr>
          <w:rFonts w:ascii="Century Gothic" w:hAnsi="Century Gothic" w:cs="Arial"/>
          <w:b/>
          <w:szCs w:val="20"/>
        </w:rPr>
      </w:pPr>
      <w:r w:rsidRPr="00C76998">
        <w:rPr>
          <w:rFonts w:ascii="Century Gothic" w:hAnsi="Century Gothic" w:cs="Arial"/>
          <w:b/>
          <w:szCs w:val="20"/>
        </w:rPr>
        <w:t>Project Overview</w:t>
      </w:r>
    </w:p>
    <w:p w14:paraId="5A65C7A2" w14:textId="77777777" w:rsidR="003F68F5" w:rsidRPr="00C76998" w:rsidRDefault="003F68F5" w:rsidP="003F68F5">
      <w:pPr>
        <w:spacing w:after="0" w:line="240" w:lineRule="auto"/>
        <w:rPr>
          <w:rFonts w:ascii="Century Gothic" w:hAnsi="Century Gothic" w:cs="Arial"/>
          <w:b/>
          <w:sz w:val="20"/>
          <w:szCs w:val="20"/>
        </w:rPr>
      </w:pPr>
      <w:r w:rsidRPr="00C76998">
        <w:rPr>
          <w:rFonts w:ascii="Century Gothic" w:hAnsi="Century Gothic" w:cs="Arial"/>
          <w:b/>
          <w:sz w:val="20"/>
          <w:szCs w:val="20"/>
        </w:rPr>
        <w:t>80-100 Word Objectives Overview</w:t>
      </w:r>
    </w:p>
    <w:p w14:paraId="165924A7" w14:textId="7020AA2D" w:rsidR="003E361E" w:rsidRPr="002813F4" w:rsidRDefault="003E361E" w:rsidP="003F68F5">
      <w:pPr>
        <w:spacing w:after="0" w:line="240" w:lineRule="auto"/>
        <w:rPr>
          <w:rFonts w:ascii="Century Gothic" w:hAnsi="Century Gothic" w:cs="Arial"/>
          <w:sz w:val="20"/>
          <w:szCs w:val="20"/>
        </w:rPr>
      </w:pPr>
      <w:r w:rsidRPr="002813F4">
        <w:rPr>
          <w:rFonts w:ascii="Century Gothic" w:hAnsi="Century Gothic" w:cs="Arial"/>
          <w:sz w:val="20"/>
          <w:szCs w:val="20"/>
        </w:rPr>
        <w:t xml:space="preserve">This research project utilized </w:t>
      </w:r>
      <w:r w:rsidR="00CC6CE4">
        <w:rPr>
          <w:rFonts w:ascii="Century Gothic" w:hAnsi="Century Gothic" w:cs="Arial"/>
          <w:sz w:val="20"/>
          <w:szCs w:val="20"/>
        </w:rPr>
        <w:t xml:space="preserve">and assessed </w:t>
      </w:r>
      <w:r w:rsidRPr="002813F4">
        <w:rPr>
          <w:rFonts w:ascii="Century Gothic" w:hAnsi="Century Gothic" w:cs="Arial"/>
          <w:sz w:val="20"/>
          <w:szCs w:val="20"/>
        </w:rPr>
        <w:t>simulated HyspIRI data (</w:t>
      </w:r>
      <w:r w:rsidR="001F40D7">
        <w:rPr>
          <w:rFonts w:ascii="Century Gothic" w:hAnsi="Century Gothic" w:cs="Arial"/>
          <w:sz w:val="20"/>
          <w:szCs w:val="20"/>
        </w:rPr>
        <w:t>p</w:t>
      </w:r>
      <w:r w:rsidRPr="002813F4">
        <w:rPr>
          <w:rFonts w:ascii="Century Gothic" w:hAnsi="Century Gothic" w:cs="Arial"/>
          <w:sz w:val="20"/>
          <w:szCs w:val="20"/>
        </w:rPr>
        <w:t xml:space="preserve">roduced from co-located AVIRIS and MASTER imagery) </w:t>
      </w:r>
      <w:r w:rsidR="00CC6CE4">
        <w:rPr>
          <w:rFonts w:ascii="Century Gothic" w:hAnsi="Century Gothic" w:cs="Arial"/>
          <w:sz w:val="20"/>
          <w:szCs w:val="20"/>
        </w:rPr>
        <w:t>as a means to</w:t>
      </w:r>
      <w:r w:rsidR="00CC6CE4" w:rsidRPr="002813F4">
        <w:rPr>
          <w:rFonts w:ascii="Century Gothic" w:hAnsi="Century Gothic" w:cs="Arial"/>
          <w:sz w:val="20"/>
          <w:szCs w:val="20"/>
        </w:rPr>
        <w:t xml:space="preserve"> </w:t>
      </w:r>
      <w:r w:rsidRPr="002813F4">
        <w:rPr>
          <w:rFonts w:ascii="Century Gothic" w:hAnsi="Century Gothic" w:cs="Arial"/>
          <w:sz w:val="20"/>
          <w:szCs w:val="20"/>
        </w:rPr>
        <w:t>produce wildfire burn severity and vegetation monitoring products</w:t>
      </w:r>
      <w:r w:rsidR="00CC6CE4">
        <w:rPr>
          <w:rFonts w:ascii="Century Gothic" w:hAnsi="Century Gothic" w:cs="Arial"/>
          <w:sz w:val="20"/>
          <w:szCs w:val="20"/>
        </w:rPr>
        <w:t>,</w:t>
      </w:r>
      <w:r w:rsidRPr="002813F4">
        <w:rPr>
          <w:rFonts w:ascii="Century Gothic" w:hAnsi="Century Gothic" w:cs="Arial"/>
          <w:sz w:val="20"/>
          <w:szCs w:val="20"/>
        </w:rPr>
        <w:t xml:space="preserve"> such as dNBR and RdNBR</w:t>
      </w:r>
      <w:r w:rsidR="00CC6CE4">
        <w:rPr>
          <w:rFonts w:ascii="Century Gothic" w:hAnsi="Century Gothic" w:cs="Arial"/>
          <w:sz w:val="20"/>
          <w:szCs w:val="20"/>
        </w:rPr>
        <w:t xml:space="preserve">, that are needed for aiding wildfire mitigation and </w:t>
      </w:r>
      <w:proofErr w:type="spellStart"/>
      <w:r w:rsidR="00CC6CE4">
        <w:rPr>
          <w:rFonts w:ascii="Century Gothic" w:hAnsi="Century Gothic" w:cs="Arial"/>
          <w:sz w:val="20"/>
          <w:szCs w:val="20"/>
        </w:rPr>
        <w:t>wildland</w:t>
      </w:r>
      <w:proofErr w:type="spellEnd"/>
      <w:r w:rsidR="00CC6CE4">
        <w:rPr>
          <w:rFonts w:ascii="Century Gothic" w:hAnsi="Century Gothic" w:cs="Arial"/>
          <w:sz w:val="20"/>
          <w:szCs w:val="20"/>
        </w:rPr>
        <w:t xml:space="preserve"> restoration</w:t>
      </w:r>
      <w:r w:rsidRPr="002813F4">
        <w:rPr>
          <w:rFonts w:ascii="Century Gothic" w:hAnsi="Century Gothic" w:cs="Arial"/>
          <w:sz w:val="20"/>
          <w:szCs w:val="20"/>
        </w:rPr>
        <w:t xml:space="preserve">. </w:t>
      </w:r>
      <w:r w:rsidR="00820080">
        <w:rPr>
          <w:rFonts w:ascii="Century Gothic" w:hAnsi="Century Gothic" w:cs="Arial"/>
          <w:sz w:val="20"/>
          <w:szCs w:val="20"/>
        </w:rPr>
        <w:t>These products</w:t>
      </w:r>
      <w:r w:rsidRPr="002813F4">
        <w:rPr>
          <w:rFonts w:ascii="Century Gothic" w:hAnsi="Century Gothic" w:cs="Arial"/>
          <w:sz w:val="20"/>
          <w:szCs w:val="20"/>
        </w:rPr>
        <w:t xml:space="preserve"> were quantitatively compared to Landsat-based produc</w:t>
      </w:r>
      <w:r w:rsidR="00820080">
        <w:rPr>
          <w:rFonts w:ascii="Century Gothic" w:hAnsi="Century Gothic" w:cs="Arial"/>
          <w:sz w:val="20"/>
          <w:szCs w:val="20"/>
        </w:rPr>
        <w:t>ts from the USDA Forest Service</w:t>
      </w:r>
      <w:r w:rsidRPr="002813F4">
        <w:rPr>
          <w:rFonts w:ascii="Century Gothic" w:hAnsi="Century Gothic" w:cs="Arial"/>
          <w:sz w:val="20"/>
          <w:szCs w:val="20"/>
        </w:rPr>
        <w:t xml:space="preserve">. This allowed for HyspIRI’s potentially improved capabilities for burn severity detection to be analytically compared to the Landsat-derived products in order to determine how HyspIRI can be used to improve on current </w:t>
      </w:r>
      <w:r w:rsidR="00820080">
        <w:rPr>
          <w:rFonts w:ascii="Century Gothic" w:hAnsi="Century Gothic" w:cs="Arial"/>
          <w:sz w:val="20"/>
          <w:szCs w:val="20"/>
        </w:rPr>
        <w:t xml:space="preserve">monitoring </w:t>
      </w:r>
      <w:r w:rsidRPr="002813F4">
        <w:rPr>
          <w:rFonts w:ascii="Century Gothic" w:hAnsi="Century Gothic" w:cs="Arial"/>
          <w:sz w:val="20"/>
          <w:szCs w:val="20"/>
        </w:rPr>
        <w:t>capabilities.</w:t>
      </w:r>
    </w:p>
    <w:p w14:paraId="58818DA1" w14:textId="77777777" w:rsidR="003E361E" w:rsidRDefault="003E361E" w:rsidP="003F68F5">
      <w:pPr>
        <w:spacing w:after="0" w:line="240" w:lineRule="auto"/>
        <w:rPr>
          <w:rFonts w:ascii="Century Gothic" w:hAnsi="Century Gothic" w:cs="Arial"/>
          <w:b/>
          <w:sz w:val="20"/>
          <w:szCs w:val="20"/>
        </w:rPr>
      </w:pPr>
    </w:p>
    <w:p w14:paraId="5F340FE4" w14:textId="77777777" w:rsidR="003F68F5" w:rsidRDefault="003F68F5" w:rsidP="003F68F5">
      <w:pPr>
        <w:spacing w:after="0" w:line="240" w:lineRule="auto"/>
        <w:rPr>
          <w:rFonts w:ascii="Century Gothic" w:hAnsi="Century Gothic" w:cs="Arial"/>
          <w:b/>
          <w:sz w:val="20"/>
          <w:szCs w:val="20"/>
        </w:rPr>
      </w:pPr>
      <w:r w:rsidRPr="000A50A1">
        <w:rPr>
          <w:rFonts w:ascii="Century Gothic" w:hAnsi="Century Gothic" w:cs="Arial"/>
          <w:b/>
          <w:sz w:val="20"/>
          <w:szCs w:val="20"/>
        </w:rPr>
        <w:t>Abstract</w:t>
      </w:r>
    </w:p>
    <w:p w14:paraId="595AA389" w14:textId="2BE8BFE4" w:rsidR="003F68F5" w:rsidRDefault="004C06EB" w:rsidP="003F68F5">
      <w:pPr>
        <w:spacing w:after="0" w:line="240" w:lineRule="auto"/>
        <w:rPr>
          <w:rFonts w:ascii="Century Gothic" w:hAnsi="Century Gothic" w:cs="Arial"/>
          <w:sz w:val="20"/>
          <w:szCs w:val="20"/>
        </w:rPr>
      </w:pPr>
      <w:r w:rsidRPr="004C06EB">
        <w:rPr>
          <w:rFonts w:ascii="Century Gothic" w:hAnsi="Century Gothic" w:cs="Arial"/>
          <w:sz w:val="20"/>
          <w:szCs w:val="20"/>
        </w:rPr>
        <w:t xml:space="preserve">The USDA Forest Service has multiple programs in place which monitor post-fire burn severity. These programs primarily utilize Landsat imagery to produce burn severity indices which provide widely-used wildfire damage assessment tools to decision makers. When the Hyperspectral Infrared Imager (HyspIRI) is launched, its hyperspectral resolution will support new methods for </w:t>
      </w:r>
      <w:r w:rsidRPr="004C06EB">
        <w:rPr>
          <w:rFonts w:ascii="Century Gothic" w:hAnsi="Century Gothic" w:cs="Arial"/>
          <w:sz w:val="20"/>
          <w:szCs w:val="20"/>
        </w:rPr>
        <w:lastRenderedPageBreak/>
        <w:t>assessing natural disaster impacts on ecosystems, including wildfire damage to forests. Since it is critical to evaluate and understand the capabilities and limitations of this satellite prior to its proposed launch date in 2022, NASA conducted an airborne campaign to simulate HyspIRI data starting in 2013 and continuing into 2015. HyspIRI data were simulated from co-located Airborne Visible/ Infrared Imaging Spectrometer and Master/ Aster Simulator (MASTER) sensors onboard a NASA ER-2 aircraft. A NASA DEVELOP project completed in the summer of 2014 qualitatively compared burn indices calculated using simulated HyspIRI data to those produced using Landsat. This project expanded upon those efforts using simulated HyspIRI data to study three southern California fires from 2013 and 2014: Aspen, French, and King. Burn severity indices were calculated from the data and the results were quantitatively compared to the USFS products currently in use. The final results from this project indicate how HyspIRI data may be used in the future to enhance assessment of fire-damaged areas and provide additional monitoring tools for decision support to agencies such as the USDA Forest Service.</w:t>
      </w:r>
    </w:p>
    <w:p w14:paraId="15685772" w14:textId="77777777" w:rsidR="004C06EB" w:rsidRDefault="004C06EB"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75408D1" w14:textId="5A210DB5" w:rsidR="00121C63" w:rsidRDefault="004D645D" w:rsidP="00E220F3">
      <w:pPr>
        <w:pStyle w:val="ListParagraph"/>
        <w:numPr>
          <w:ilvl w:val="0"/>
          <w:numId w:val="1"/>
        </w:numPr>
        <w:spacing w:after="0" w:line="240" w:lineRule="auto"/>
        <w:rPr>
          <w:rFonts w:ascii="Century Gothic" w:hAnsi="Century Gothic" w:cs="Arial"/>
          <w:color w:val="000000" w:themeColor="text1"/>
          <w:sz w:val="20"/>
          <w:szCs w:val="20"/>
        </w:rPr>
      </w:pPr>
      <w:r w:rsidRPr="004D645D">
        <w:rPr>
          <w:rFonts w:ascii="Century Gothic" w:hAnsi="Century Gothic" w:cs="Arial"/>
          <w:color w:val="000000" w:themeColor="text1"/>
          <w:sz w:val="20"/>
          <w:szCs w:val="20"/>
        </w:rPr>
        <w:t xml:space="preserve">Over the past four decades, California wildfires have become both larger and more frequent. </w:t>
      </w:r>
      <w:r w:rsidR="00121C63" w:rsidRPr="00E220F3">
        <w:rPr>
          <w:rFonts w:ascii="Century Gothic" w:hAnsi="Century Gothic" w:cs="Arial"/>
          <w:color w:val="000000" w:themeColor="text1"/>
          <w:sz w:val="20"/>
          <w:szCs w:val="20"/>
        </w:rPr>
        <w:t>In 2014, there were over 5,000 fires that burned an approximate 90,606 acres</w:t>
      </w:r>
      <w:r w:rsidRPr="00E220F3">
        <w:rPr>
          <w:rFonts w:ascii="Century Gothic" w:hAnsi="Century Gothic" w:cs="Arial"/>
          <w:color w:val="000000" w:themeColor="text1"/>
          <w:sz w:val="20"/>
          <w:szCs w:val="20"/>
        </w:rPr>
        <w:t xml:space="preserve"> in California</w:t>
      </w:r>
      <w:r w:rsidR="00121C63" w:rsidRPr="00E220F3">
        <w:rPr>
          <w:rFonts w:ascii="Century Gothic" w:hAnsi="Century Gothic" w:cs="Arial"/>
          <w:color w:val="000000" w:themeColor="text1"/>
          <w:sz w:val="20"/>
          <w:szCs w:val="20"/>
        </w:rPr>
        <w:t>.</w:t>
      </w:r>
      <w:r w:rsidRPr="00E220F3">
        <w:rPr>
          <w:rFonts w:ascii="Century Gothic" w:hAnsi="Century Gothic" w:cs="Arial"/>
          <w:color w:val="000000" w:themeColor="text1"/>
          <w:sz w:val="20"/>
          <w:szCs w:val="20"/>
        </w:rPr>
        <w:t xml:space="preserve"> </w:t>
      </w:r>
    </w:p>
    <w:p w14:paraId="22C8935B" w14:textId="03C9CE06" w:rsidR="006935B7" w:rsidRPr="00E220F3" w:rsidRDefault="006935B7" w:rsidP="00E220F3">
      <w:pPr>
        <w:pStyle w:val="ListParagraph"/>
        <w:numPr>
          <w:ilvl w:val="0"/>
          <w:numId w:val="1"/>
        </w:numPr>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Increase in wildfires can lead to soil erosion, loss of life, and expansion of invasive plant species.</w:t>
      </w:r>
    </w:p>
    <w:p w14:paraId="55B2E009" w14:textId="546D356B" w:rsidR="00633509" w:rsidRPr="004D645D" w:rsidRDefault="004D645D">
      <w:pPr>
        <w:pStyle w:val="ListParagraph"/>
        <w:numPr>
          <w:ilvl w:val="0"/>
          <w:numId w:val="1"/>
        </w:numPr>
        <w:spacing w:after="0" w:line="240" w:lineRule="auto"/>
        <w:rPr>
          <w:rFonts w:ascii="Century Gothic" w:hAnsi="Century Gothic" w:cs="Arial"/>
          <w:color w:val="000000" w:themeColor="text1"/>
          <w:sz w:val="20"/>
          <w:szCs w:val="20"/>
        </w:rPr>
      </w:pPr>
      <w:r>
        <w:rPr>
          <w:rFonts w:ascii="Century Gothic" w:hAnsi="Century Gothic" w:cs="Arial"/>
          <w:color w:val="000000" w:themeColor="text1"/>
          <w:sz w:val="20"/>
          <w:szCs w:val="20"/>
        </w:rPr>
        <w:t>I</w:t>
      </w:r>
      <w:r w:rsidR="00633509" w:rsidRPr="004D645D">
        <w:rPr>
          <w:rFonts w:ascii="Century Gothic" w:hAnsi="Century Gothic" w:cs="Arial"/>
          <w:color w:val="000000" w:themeColor="text1"/>
          <w:sz w:val="20"/>
          <w:szCs w:val="20"/>
        </w:rPr>
        <w:t xml:space="preserve">t is necessary </w:t>
      </w:r>
      <w:r w:rsidR="00CD15FB" w:rsidRPr="004D645D">
        <w:rPr>
          <w:rFonts w:ascii="Century Gothic" w:hAnsi="Century Gothic" w:cs="Arial"/>
          <w:color w:val="000000" w:themeColor="text1"/>
          <w:sz w:val="20"/>
          <w:szCs w:val="20"/>
        </w:rPr>
        <w:t>to evaluate</w:t>
      </w:r>
      <w:r w:rsidR="006134B4" w:rsidRPr="004D645D">
        <w:rPr>
          <w:rFonts w:ascii="Century Gothic" w:hAnsi="Century Gothic" w:cs="Arial"/>
          <w:color w:val="000000" w:themeColor="text1"/>
          <w:sz w:val="20"/>
          <w:szCs w:val="20"/>
        </w:rPr>
        <w:t xml:space="preserve"> the</w:t>
      </w:r>
      <w:r w:rsidR="00633509" w:rsidRPr="004D645D">
        <w:rPr>
          <w:rFonts w:ascii="Century Gothic" w:hAnsi="Century Gothic" w:cs="Arial"/>
          <w:color w:val="000000" w:themeColor="text1"/>
          <w:sz w:val="20"/>
          <w:szCs w:val="20"/>
        </w:rPr>
        <w:t xml:space="preserve"> simulated</w:t>
      </w:r>
      <w:r w:rsidR="006134B4" w:rsidRPr="004D645D">
        <w:rPr>
          <w:rFonts w:ascii="Century Gothic" w:hAnsi="Century Gothic" w:cs="Arial"/>
          <w:color w:val="000000" w:themeColor="text1"/>
          <w:sz w:val="20"/>
          <w:szCs w:val="20"/>
        </w:rPr>
        <w:t xml:space="preserve"> HyspIRI</w:t>
      </w:r>
      <w:r w:rsidR="00633509" w:rsidRPr="004D645D">
        <w:rPr>
          <w:rFonts w:ascii="Century Gothic" w:hAnsi="Century Gothic" w:cs="Arial"/>
          <w:color w:val="000000" w:themeColor="text1"/>
          <w:sz w:val="20"/>
          <w:szCs w:val="20"/>
        </w:rPr>
        <w:t xml:space="preserve"> products before the mission is launched to maximize the benefits of HyspIRI’s capabilities</w:t>
      </w:r>
      <w:r w:rsidR="006134B4" w:rsidRPr="004D645D">
        <w:rPr>
          <w:rFonts w:ascii="Century Gothic" w:hAnsi="Century Gothic" w:cs="Arial"/>
          <w:color w:val="000000" w:themeColor="text1"/>
          <w:sz w:val="20"/>
          <w:szCs w:val="20"/>
        </w:rPr>
        <w:t xml:space="preserve"> in the future</w:t>
      </w:r>
    </w:p>
    <w:p w14:paraId="733D0E15" w14:textId="7438DB52" w:rsidR="005B25ED" w:rsidRPr="002813F4" w:rsidRDefault="005B25ED" w:rsidP="002813F4">
      <w:pPr>
        <w:spacing w:after="0" w:line="240" w:lineRule="auto"/>
        <w:rPr>
          <w:rFonts w:ascii="Century Gothic" w:hAnsi="Century Gothic" w:cs="Arial"/>
          <w:sz w:val="20"/>
          <w:szCs w:val="20"/>
        </w:rPr>
      </w:pPr>
    </w:p>
    <w:p w14:paraId="5E2FDC54" w14:textId="29F46523" w:rsidR="00CC6870" w:rsidRPr="00883C3C" w:rsidRDefault="00CC6870" w:rsidP="00CC6870">
      <w:pPr>
        <w:spacing w:after="0" w:line="240" w:lineRule="auto"/>
        <w:rPr>
          <w:rFonts w:ascii="Century Gothic" w:hAnsi="Century Gothic" w:cs="Arial"/>
          <w:sz w:val="20"/>
          <w:szCs w:val="20"/>
        </w:rPr>
      </w:pPr>
      <w:r w:rsidRPr="00883C3C">
        <w:rPr>
          <w:rFonts w:ascii="Century Gothic" w:hAnsi="Century Gothic" w:cs="Arial"/>
          <w:b/>
          <w:sz w:val="20"/>
          <w:szCs w:val="20"/>
        </w:rPr>
        <w:t>Current Management Practices &amp; Policies</w:t>
      </w:r>
    </w:p>
    <w:p w14:paraId="612BB80D" w14:textId="07CFC539" w:rsidR="00883C3C" w:rsidRDefault="00883C3C" w:rsidP="00CC6870">
      <w:pPr>
        <w:spacing w:after="0" w:line="240" w:lineRule="auto"/>
        <w:rPr>
          <w:rFonts w:ascii="Century Gothic" w:hAnsi="Century Gothic" w:cs="Arial"/>
          <w:sz w:val="20"/>
          <w:szCs w:val="20"/>
        </w:rPr>
      </w:pPr>
      <w:r>
        <w:rPr>
          <w:rFonts w:ascii="Century Gothic" w:hAnsi="Century Gothic" w:cs="Arial"/>
          <w:sz w:val="20"/>
          <w:szCs w:val="20"/>
        </w:rPr>
        <w:t xml:space="preserve">Currently, the Forest Service operates the Burned Area Emergency Response (BAER) Mapping Support, Rapid Assessment of Vegetation Condition after Wildfire (RAVG), and Monitoring Trends in Burn Severity (MTBS) programs. All three initiatives make use of Landsat imagery (and occasionally other multispectral sensors such as SPOT) to generate geospatial products that are used to aid decision making regarding post-fire vegetation management. Additionally, the </w:t>
      </w:r>
      <w:r w:rsidR="00CC6CE4">
        <w:rPr>
          <w:rFonts w:ascii="Century Gothic" w:hAnsi="Century Gothic" w:cs="Arial"/>
          <w:sz w:val="20"/>
          <w:szCs w:val="20"/>
        </w:rPr>
        <w:t>USFS RSAC</w:t>
      </w:r>
      <w:r>
        <w:rPr>
          <w:rFonts w:ascii="Century Gothic" w:hAnsi="Century Gothic" w:cs="Arial"/>
          <w:sz w:val="20"/>
          <w:szCs w:val="20"/>
        </w:rPr>
        <w:t xml:space="preserve"> also produces fire burn </w:t>
      </w:r>
      <w:r w:rsidR="00CC6CE4">
        <w:rPr>
          <w:rFonts w:ascii="Century Gothic" w:hAnsi="Century Gothic" w:cs="Arial"/>
          <w:sz w:val="20"/>
          <w:szCs w:val="20"/>
        </w:rPr>
        <w:t xml:space="preserve">detection “hot spot” </w:t>
      </w:r>
      <w:r>
        <w:rPr>
          <w:rFonts w:ascii="Century Gothic" w:hAnsi="Century Gothic" w:cs="Arial"/>
          <w:sz w:val="20"/>
          <w:szCs w:val="20"/>
        </w:rPr>
        <w:t>pro</w:t>
      </w:r>
      <w:r w:rsidR="00CD15FB">
        <w:rPr>
          <w:rFonts w:ascii="Century Gothic" w:hAnsi="Century Gothic" w:cs="Arial"/>
          <w:sz w:val="20"/>
          <w:szCs w:val="20"/>
        </w:rPr>
        <w:t>duct</w:t>
      </w:r>
      <w:r w:rsidR="00CC6CE4">
        <w:rPr>
          <w:rFonts w:ascii="Century Gothic" w:hAnsi="Century Gothic" w:cs="Arial"/>
          <w:sz w:val="20"/>
          <w:szCs w:val="20"/>
        </w:rPr>
        <w:t>s</w:t>
      </w:r>
      <w:r w:rsidR="00CD15FB">
        <w:rPr>
          <w:rFonts w:ascii="Century Gothic" w:hAnsi="Century Gothic" w:cs="Arial"/>
          <w:sz w:val="20"/>
          <w:szCs w:val="20"/>
        </w:rPr>
        <w:t xml:space="preserve"> derived from MODIS data. Alt</w:t>
      </w:r>
      <w:r>
        <w:rPr>
          <w:rFonts w:ascii="Century Gothic" w:hAnsi="Century Gothic" w:cs="Arial"/>
          <w:sz w:val="20"/>
          <w:szCs w:val="20"/>
        </w:rPr>
        <w:t xml:space="preserve">hough a few Forest Serve studies have examined the potential use </w:t>
      </w:r>
      <w:r w:rsidR="00CD15FB">
        <w:rPr>
          <w:rFonts w:ascii="Century Gothic" w:hAnsi="Century Gothic" w:cs="Arial"/>
          <w:sz w:val="20"/>
          <w:szCs w:val="20"/>
        </w:rPr>
        <w:t>of hyperspectral data to evaluate</w:t>
      </w:r>
      <w:r>
        <w:rPr>
          <w:rFonts w:ascii="Century Gothic" w:hAnsi="Century Gothic" w:cs="Arial"/>
          <w:sz w:val="20"/>
          <w:szCs w:val="20"/>
        </w:rPr>
        <w:t xml:space="preserve"> post-fire soil properties, the Forest Service does not use hyperspectral remote sensor data to generate BAER, RAVG, or </w:t>
      </w:r>
      <w:r w:rsidR="002518FA">
        <w:rPr>
          <w:rFonts w:ascii="Century Gothic" w:hAnsi="Century Gothic" w:cs="Arial"/>
          <w:sz w:val="20"/>
          <w:szCs w:val="20"/>
        </w:rPr>
        <w:t>MTBS standard products.</w:t>
      </w:r>
    </w:p>
    <w:p w14:paraId="3CA165EA" w14:textId="77777777" w:rsidR="00CD15FB" w:rsidRDefault="00CD15FB" w:rsidP="00CC6870">
      <w:pPr>
        <w:spacing w:after="0" w:line="240" w:lineRule="auto"/>
        <w:rPr>
          <w:rFonts w:ascii="Century Gothic" w:hAnsi="Century Gothic" w:cs="Arial"/>
          <w:b/>
          <w:sz w:val="20"/>
          <w:szCs w:val="20"/>
        </w:rPr>
      </w:pPr>
    </w:p>
    <w:p w14:paraId="2234D69B" w14:textId="457B6592"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54"/>
        <w:gridCol w:w="2815"/>
        <w:gridCol w:w="3673"/>
      </w:tblGrid>
      <w:tr w:rsidR="00C31292" w14:paraId="7242787F" w14:textId="77777777" w:rsidTr="00C31292">
        <w:tc>
          <w:tcPr>
            <w:tcW w:w="275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5"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73"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31292" w14:paraId="4599B202" w14:textId="77777777" w:rsidTr="00C31292">
        <w:tc>
          <w:tcPr>
            <w:tcW w:w="2754" w:type="dxa"/>
          </w:tcPr>
          <w:p w14:paraId="7B15922D" w14:textId="228E6284" w:rsidR="00CC6870" w:rsidRDefault="00AA06F5" w:rsidP="00DB0A12">
            <w:pPr>
              <w:spacing w:after="0" w:line="240" w:lineRule="auto"/>
              <w:rPr>
                <w:rFonts w:ascii="Century Gothic" w:hAnsi="Century Gothic" w:cs="Arial"/>
                <w:sz w:val="20"/>
                <w:szCs w:val="20"/>
              </w:rPr>
            </w:pPr>
            <w:r>
              <w:rPr>
                <w:rFonts w:ascii="Century Gothic" w:hAnsi="Century Gothic" w:cs="Arial"/>
                <w:sz w:val="20"/>
                <w:szCs w:val="20"/>
              </w:rPr>
              <w:t xml:space="preserve">Normalized Burn Ratio (NBR) </w:t>
            </w:r>
            <w:r w:rsidR="00C31292">
              <w:rPr>
                <w:rFonts w:ascii="Century Gothic" w:hAnsi="Century Gothic" w:cs="Arial"/>
                <w:sz w:val="20"/>
                <w:szCs w:val="20"/>
              </w:rPr>
              <w:t>map</w:t>
            </w:r>
          </w:p>
        </w:tc>
        <w:tc>
          <w:tcPr>
            <w:tcW w:w="2815" w:type="dxa"/>
          </w:tcPr>
          <w:p w14:paraId="0595BF43" w14:textId="2825798E" w:rsidR="00CC6870" w:rsidRDefault="00C31292" w:rsidP="00DB0A12">
            <w:pPr>
              <w:spacing w:after="0" w:line="240" w:lineRule="auto"/>
              <w:rPr>
                <w:rFonts w:ascii="Century Gothic" w:hAnsi="Century Gothic" w:cs="Arial"/>
                <w:sz w:val="20"/>
                <w:szCs w:val="20"/>
              </w:rPr>
            </w:pPr>
            <w:r>
              <w:rPr>
                <w:rFonts w:ascii="Century Gothic" w:hAnsi="Century Gothic" w:cs="Arial"/>
                <w:sz w:val="20"/>
                <w:szCs w:val="20"/>
              </w:rPr>
              <w:t xml:space="preserve">Simulated HyspIRI and </w:t>
            </w:r>
            <w:r w:rsidR="00AA06F5">
              <w:rPr>
                <w:rFonts w:ascii="Century Gothic" w:hAnsi="Century Gothic" w:cs="Arial"/>
                <w:sz w:val="20"/>
                <w:szCs w:val="20"/>
              </w:rPr>
              <w:t xml:space="preserve">Landsat </w:t>
            </w:r>
            <w:r w:rsidR="00BE62FB">
              <w:rPr>
                <w:rFonts w:ascii="Century Gothic" w:hAnsi="Century Gothic" w:cs="Arial"/>
                <w:sz w:val="20"/>
                <w:szCs w:val="20"/>
              </w:rPr>
              <w:t xml:space="preserve">8 </w:t>
            </w:r>
          </w:p>
        </w:tc>
        <w:tc>
          <w:tcPr>
            <w:tcW w:w="3673" w:type="dxa"/>
          </w:tcPr>
          <w:p w14:paraId="5CD72B01" w14:textId="77D9A354" w:rsidR="00CC6870" w:rsidRDefault="00D62189" w:rsidP="00132FC0">
            <w:pPr>
              <w:spacing w:after="0" w:line="240" w:lineRule="auto"/>
              <w:rPr>
                <w:rFonts w:ascii="Century Gothic" w:hAnsi="Century Gothic" w:cs="Arial"/>
                <w:sz w:val="20"/>
                <w:szCs w:val="20"/>
              </w:rPr>
            </w:pPr>
            <w:r>
              <w:rPr>
                <w:rFonts w:ascii="Century Gothic" w:hAnsi="Century Gothic" w:cs="Arial"/>
                <w:sz w:val="20"/>
                <w:szCs w:val="20"/>
              </w:rPr>
              <w:t>Estimating vegetation condition and burn severity; Allocation of post fire response resources</w:t>
            </w:r>
          </w:p>
        </w:tc>
      </w:tr>
      <w:tr w:rsidR="00C31292" w14:paraId="22005DC5" w14:textId="77777777" w:rsidTr="00C31292">
        <w:tc>
          <w:tcPr>
            <w:tcW w:w="2754" w:type="dxa"/>
          </w:tcPr>
          <w:p w14:paraId="344EDF1A" w14:textId="40B5026B" w:rsidR="00CC6870" w:rsidRDefault="00AA06F5" w:rsidP="00DB0A12">
            <w:pPr>
              <w:spacing w:after="0" w:line="240" w:lineRule="auto"/>
              <w:rPr>
                <w:rFonts w:ascii="Century Gothic" w:hAnsi="Century Gothic" w:cs="Arial"/>
                <w:sz w:val="20"/>
                <w:szCs w:val="20"/>
              </w:rPr>
            </w:pPr>
            <w:r>
              <w:rPr>
                <w:rFonts w:ascii="Century Gothic" w:hAnsi="Century Gothic" w:cs="Arial"/>
                <w:sz w:val="20"/>
                <w:szCs w:val="20"/>
              </w:rPr>
              <w:t xml:space="preserve">Differenced Normalized Burn Ratio (dNBR) </w:t>
            </w:r>
            <w:r w:rsidR="00C31292">
              <w:rPr>
                <w:rFonts w:ascii="Century Gothic" w:hAnsi="Century Gothic" w:cs="Arial"/>
                <w:sz w:val="20"/>
                <w:szCs w:val="20"/>
              </w:rPr>
              <w:t>map</w:t>
            </w:r>
          </w:p>
        </w:tc>
        <w:tc>
          <w:tcPr>
            <w:tcW w:w="2815" w:type="dxa"/>
          </w:tcPr>
          <w:p w14:paraId="50D1C342" w14:textId="2E7430A6" w:rsidR="00CC6870" w:rsidRDefault="00C31292" w:rsidP="00BE62FB">
            <w:pPr>
              <w:spacing w:after="0" w:line="240" w:lineRule="auto"/>
              <w:rPr>
                <w:rFonts w:ascii="Century Gothic" w:hAnsi="Century Gothic" w:cs="Arial"/>
                <w:sz w:val="20"/>
                <w:szCs w:val="20"/>
              </w:rPr>
            </w:pPr>
            <w:r>
              <w:rPr>
                <w:rFonts w:ascii="Century Gothic" w:hAnsi="Century Gothic" w:cs="Arial"/>
                <w:sz w:val="20"/>
                <w:szCs w:val="20"/>
              </w:rPr>
              <w:t>Simulated HyspIRI and Landsat</w:t>
            </w:r>
            <w:r w:rsidR="00BE62FB">
              <w:rPr>
                <w:rFonts w:ascii="Century Gothic" w:hAnsi="Century Gothic" w:cs="Arial"/>
                <w:sz w:val="20"/>
                <w:szCs w:val="20"/>
              </w:rPr>
              <w:t xml:space="preserve"> 8</w:t>
            </w:r>
          </w:p>
        </w:tc>
        <w:tc>
          <w:tcPr>
            <w:tcW w:w="3673" w:type="dxa"/>
          </w:tcPr>
          <w:p w14:paraId="1A3C9A83" w14:textId="2C876AE2" w:rsidR="00CC6870" w:rsidRDefault="00D62189" w:rsidP="00132FC0">
            <w:pPr>
              <w:spacing w:after="0" w:line="240" w:lineRule="auto"/>
              <w:rPr>
                <w:rFonts w:ascii="Century Gothic" w:hAnsi="Century Gothic" w:cs="Arial"/>
                <w:sz w:val="20"/>
                <w:szCs w:val="20"/>
              </w:rPr>
            </w:pPr>
            <w:r>
              <w:rPr>
                <w:rFonts w:ascii="Century Gothic" w:hAnsi="Century Gothic" w:cs="Arial"/>
                <w:sz w:val="20"/>
                <w:szCs w:val="20"/>
              </w:rPr>
              <w:t>Estimating vegetation condition and burn severity; Allocation of post fire response resources</w:t>
            </w:r>
          </w:p>
        </w:tc>
      </w:tr>
      <w:tr w:rsidR="00C31292" w14:paraId="5A252A62" w14:textId="77777777" w:rsidTr="00C31292">
        <w:tc>
          <w:tcPr>
            <w:tcW w:w="2754" w:type="dxa"/>
          </w:tcPr>
          <w:p w14:paraId="031A21AA" w14:textId="685B123F" w:rsidR="00AA06F5" w:rsidRDefault="00AA06F5" w:rsidP="00132FC0">
            <w:pPr>
              <w:spacing w:after="0" w:line="240" w:lineRule="auto"/>
              <w:rPr>
                <w:rFonts w:ascii="Century Gothic" w:hAnsi="Century Gothic" w:cs="Arial"/>
                <w:sz w:val="20"/>
                <w:szCs w:val="20"/>
              </w:rPr>
            </w:pPr>
            <w:r>
              <w:rPr>
                <w:rFonts w:ascii="Century Gothic" w:hAnsi="Century Gothic" w:cs="Arial"/>
                <w:sz w:val="20"/>
                <w:szCs w:val="20"/>
              </w:rPr>
              <w:t>Relative Difference</w:t>
            </w:r>
            <w:r w:rsidR="002518FA">
              <w:rPr>
                <w:rFonts w:ascii="Century Gothic" w:hAnsi="Century Gothic" w:cs="Arial"/>
                <w:sz w:val="20"/>
                <w:szCs w:val="20"/>
              </w:rPr>
              <w:t>d Normalized Burn Ratio (RdNBR)</w:t>
            </w:r>
            <w:r w:rsidR="00742F3B">
              <w:rPr>
                <w:rFonts w:ascii="Century Gothic" w:hAnsi="Century Gothic" w:cs="Arial"/>
                <w:sz w:val="20"/>
                <w:szCs w:val="20"/>
              </w:rPr>
              <w:t xml:space="preserve"> map</w:t>
            </w:r>
          </w:p>
        </w:tc>
        <w:tc>
          <w:tcPr>
            <w:tcW w:w="2815" w:type="dxa"/>
          </w:tcPr>
          <w:p w14:paraId="1C8A3B18" w14:textId="3A7B2DBE" w:rsidR="00CC6870" w:rsidRDefault="00C31292" w:rsidP="00DB0A12">
            <w:pPr>
              <w:spacing w:after="0" w:line="240" w:lineRule="auto"/>
              <w:rPr>
                <w:rFonts w:ascii="Century Gothic" w:hAnsi="Century Gothic" w:cs="Arial"/>
                <w:sz w:val="20"/>
                <w:szCs w:val="20"/>
              </w:rPr>
            </w:pPr>
            <w:r>
              <w:rPr>
                <w:rFonts w:ascii="Century Gothic" w:hAnsi="Century Gothic" w:cs="Arial"/>
                <w:sz w:val="20"/>
                <w:szCs w:val="20"/>
              </w:rPr>
              <w:t xml:space="preserve">Simulated HyspIRI and </w:t>
            </w:r>
            <w:r w:rsidR="00D62189">
              <w:rPr>
                <w:rFonts w:ascii="Century Gothic" w:hAnsi="Century Gothic" w:cs="Arial"/>
                <w:sz w:val="20"/>
                <w:szCs w:val="20"/>
              </w:rPr>
              <w:t xml:space="preserve">Landsat </w:t>
            </w:r>
            <w:r w:rsidR="00BE62FB">
              <w:rPr>
                <w:rFonts w:ascii="Century Gothic" w:hAnsi="Century Gothic" w:cs="Arial"/>
                <w:sz w:val="20"/>
                <w:szCs w:val="20"/>
              </w:rPr>
              <w:t>8</w:t>
            </w:r>
          </w:p>
        </w:tc>
        <w:tc>
          <w:tcPr>
            <w:tcW w:w="3673" w:type="dxa"/>
          </w:tcPr>
          <w:p w14:paraId="7E09D45F" w14:textId="621C2170" w:rsidR="00CC6870" w:rsidRDefault="00D62189" w:rsidP="00132FC0">
            <w:pPr>
              <w:spacing w:after="0" w:line="240" w:lineRule="auto"/>
              <w:rPr>
                <w:rFonts w:ascii="Century Gothic" w:hAnsi="Century Gothic" w:cs="Arial"/>
                <w:sz w:val="20"/>
                <w:szCs w:val="20"/>
              </w:rPr>
            </w:pPr>
            <w:r>
              <w:rPr>
                <w:rFonts w:ascii="Century Gothic" w:hAnsi="Century Gothic" w:cs="Arial"/>
                <w:sz w:val="20"/>
                <w:szCs w:val="20"/>
              </w:rPr>
              <w:t>Estimating vegetation condition and burn severity; Allocation of post fire response resources</w:t>
            </w:r>
          </w:p>
        </w:tc>
      </w:tr>
      <w:tr w:rsidR="00C31292" w14:paraId="27782674" w14:textId="77777777" w:rsidTr="00C31292">
        <w:tc>
          <w:tcPr>
            <w:tcW w:w="2754" w:type="dxa"/>
          </w:tcPr>
          <w:p w14:paraId="310AEE9C" w14:textId="4A50000E" w:rsidR="00AA06F5" w:rsidRDefault="00C31292" w:rsidP="00DB0A12">
            <w:pPr>
              <w:spacing w:after="0" w:line="240" w:lineRule="auto"/>
              <w:rPr>
                <w:rFonts w:ascii="Century Gothic" w:hAnsi="Century Gothic" w:cs="Arial"/>
                <w:sz w:val="20"/>
                <w:szCs w:val="20"/>
              </w:rPr>
            </w:pPr>
            <w:r>
              <w:rPr>
                <w:rFonts w:ascii="Century Gothic" w:hAnsi="Century Gothic" w:cs="Arial"/>
                <w:sz w:val="20"/>
                <w:szCs w:val="20"/>
              </w:rPr>
              <w:t>Quantitative Product Comparison</w:t>
            </w:r>
          </w:p>
        </w:tc>
        <w:tc>
          <w:tcPr>
            <w:tcW w:w="2815" w:type="dxa"/>
          </w:tcPr>
          <w:p w14:paraId="0B7096AA" w14:textId="69353D6C" w:rsidR="00AA06F5" w:rsidRDefault="00C31292" w:rsidP="00DB0A12">
            <w:pPr>
              <w:spacing w:after="0" w:line="240" w:lineRule="auto"/>
              <w:rPr>
                <w:rFonts w:ascii="Century Gothic" w:hAnsi="Century Gothic" w:cs="Arial"/>
                <w:sz w:val="20"/>
                <w:szCs w:val="20"/>
              </w:rPr>
            </w:pPr>
            <w:r>
              <w:rPr>
                <w:rFonts w:ascii="Century Gothic" w:hAnsi="Century Gothic" w:cs="Arial"/>
                <w:sz w:val="20"/>
                <w:szCs w:val="20"/>
              </w:rPr>
              <w:t xml:space="preserve">Simulated HyspIRI </w:t>
            </w:r>
            <w:r w:rsidR="00BE62FB">
              <w:rPr>
                <w:rFonts w:ascii="Century Gothic" w:hAnsi="Century Gothic" w:cs="Arial"/>
                <w:sz w:val="20"/>
                <w:szCs w:val="20"/>
              </w:rPr>
              <w:t>and</w:t>
            </w:r>
            <w:r>
              <w:rPr>
                <w:rFonts w:ascii="Century Gothic" w:hAnsi="Century Gothic" w:cs="Arial"/>
                <w:sz w:val="20"/>
                <w:szCs w:val="20"/>
              </w:rPr>
              <w:t xml:space="preserve"> USFS Landsat Computed Products</w:t>
            </w:r>
          </w:p>
        </w:tc>
        <w:tc>
          <w:tcPr>
            <w:tcW w:w="3673" w:type="dxa"/>
          </w:tcPr>
          <w:p w14:paraId="7950AFE0" w14:textId="3A82397E" w:rsidR="00AA06F5" w:rsidRDefault="00C31292" w:rsidP="00DB0A12">
            <w:pPr>
              <w:spacing w:after="0" w:line="240" w:lineRule="auto"/>
              <w:rPr>
                <w:rFonts w:ascii="Century Gothic" w:hAnsi="Century Gothic" w:cs="Arial"/>
                <w:sz w:val="20"/>
                <w:szCs w:val="20"/>
              </w:rPr>
            </w:pPr>
            <w:r w:rsidRPr="00C31292">
              <w:rPr>
                <w:rFonts w:ascii="Century Gothic" w:hAnsi="Century Gothic" w:cs="Arial"/>
                <w:sz w:val="20"/>
                <w:szCs w:val="20"/>
              </w:rPr>
              <w:t>Feasibility of utilizing HyspIRI imagery in the BAER, RAVG, or MTBS programs</w:t>
            </w:r>
            <w:r w:rsidRPr="00C31292" w:rsidDel="00C31292">
              <w:rPr>
                <w:rFonts w:ascii="Century Gothic" w:hAnsi="Century Gothic" w:cs="Arial"/>
                <w:sz w:val="20"/>
                <w:szCs w:val="20"/>
              </w:rPr>
              <w:t xml:space="preserve">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Default="00CC6870" w:rsidP="00E25967">
      <w:pPr>
        <w:spacing w:after="0" w:line="240" w:lineRule="auto"/>
        <w:rPr>
          <w:rFonts w:ascii="Century Gothic" w:hAnsi="Century Gothic" w:cs="Arial"/>
          <w:sz w:val="20"/>
          <w:szCs w:val="20"/>
        </w:rPr>
      </w:pPr>
    </w:p>
    <w:p w14:paraId="76FA4AFA" w14:textId="77777777" w:rsidR="00EA7281" w:rsidRDefault="00EA7281" w:rsidP="00E25967">
      <w:pPr>
        <w:spacing w:after="0" w:line="240" w:lineRule="auto"/>
        <w:rPr>
          <w:rFonts w:ascii="Century Gothic" w:hAnsi="Century Gothic" w:cs="Arial"/>
          <w:sz w:val="20"/>
          <w:szCs w:val="20"/>
        </w:rPr>
      </w:pPr>
    </w:p>
    <w:p w14:paraId="7B1B4A42" w14:textId="77777777" w:rsidR="00EA7281" w:rsidRPr="00D579FC" w:rsidRDefault="00EA7281" w:rsidP="00E25967">
      <w:pPr>
        <w:spacing w:after="0" w:line="240" w:lineRule="auto"/>
        <w:rPr>
          <w:rFonts w:ascii="Century Gothic" w:hAnsi="Century Gothic" w:cs="Arial"/>
          <w:sz w:val="20"/>
          <w:szCs w:val="20"/>
        </w:rPr>
      </w:pPr>
    </w:p>
    <w:p w14:paraId="3B597629" w14:textId="77777777" w:rsidR="009A326F" w:rsidRPr="009B70AE" w:rsidRDefault="00603BB8" w:rsidP="00603BB8">
      <w:pPr>
        <w:pBdr>
          <w:bottom w:val="single" w:sz="4" w:space="1" w:color="auto"/>
        </w:pBdr>
        <w:spacing w:after="0" w:line="240" w:lineRule="auto"/>
        <w:rPr>
          <w:rFonts w:ascii="Century Gothic" w:hAnsi="Century Gothic" w:cs="Arial"/>
          <w:b/>
          <w:szCs w:val="20"/>
        </w:rPr>
      </w:pPr>
      <w:r w:rsidRPr="009B70AE">
        <w:rPr>
          <w:rFonts w:ascii="Century Gothic" w:hAnsi="Century Gothic" w:cs="Arial"/>
          <w:b/>
          <w:szCs w:val="20"/>
        </w:rPr>
        <w:lastRenderedPageBreak/>
        <w:t>Project Imagery</w:t>
      </w:r>
    </w:p>
    <w:p w14:paraId="0D87BFDD" w14:textId="77777777" w:rsidR="006935B7" w:rsidRDefault="006935B7" w:rsidP="000E7559">
      <w:pPr>
        <w:spacing w:after="0" w:line="240" w:lineRule="auto"/>
        <w:ind w:left="720" w:hanging="720"/>
        <w:rPr>
          <w:rFonts w:ascii="Century Gothic" w:hAnsi="Century Gothic" w:cs="Arial"/>
          <w:b/>
          <w:sz w:val="20"/>
          <w:szCs w:val="20"/>
        </w:rPr>
      </w:pPr>
    </w:p>
    <w:p w14:paraId="2BD8447F" w14:textId="4148B74C" w:rsidR="006935B7" w:rsidRDefault="006935B7" w:rsidP="000E7559">
      <w:pPr>
        <w:spacing w:after="0" w:line="240" w:lineRule="auto"/>
        <w:ind w:left="720" w:hanging="720"/>
        <w:rPr>
          <w:rFonts w:ascii="Century Gothic" w:hAnsi="Century Gothic" w:cs="Arial"/>
          <w:b/>
          <w:sz w:val="20"/>
          <w:szCs w:val="20"/>
        </w:rPr>
      </w:pPr>
      <w:r>
        <w:rPr>
          <w:rFonts w:ascii="Century Gothic" w:hAnsi="Century Gothic" w:cs="Arial"/>
          <w:noProof/>
          <w:sz w:val="20"/>
          <w:szCs w:val="20"/>
        </w:rPr>
        <w:drawing>
          <wp:inline distT="0" distB="0" distL="0" distR="0" wp14:anchorId="1DACAFAF" wp14:editId="04DC9496">
            <wp:extent cx="5934075" cy="4448175"/>
            <wp:effectExtent l="0" t="0" r="9525" b="9525"/>
            <wp:docPr id="2" name="Picture 2" descr="Z:\2015Summer\CA_DISASTERS_II\Deliverables\Project_Summary\2015Sum_SSC_SoCalDisastersII_ProjectSummary_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15Summer\CA_DISASTERS_II\Deliverables\Project_Summary\2015Sum_SSC_SoCalDisastersII_ProjectSummary_F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14:paraId="7097FB8E" w14:textId="77777777" w:rsidR="000E7559" w:rsidRPr="009B70AE" w:rsidRDefault="000E7559" w:rsidP="000E7559">
      <w:pPr>
        <w:spacing w:after="0" w:line="240" w:lineRule="auto"/>
        <w:ind w:left="720" w:hanging="720"/>
        <w:rPr>
          <w:rFonts w:ascii="Century Gothic" w:hAnsi="Century Gothic" w:cs="Arial"/>
          <w:sz w:val="20"/>
          <w:szCs w:val="20"/>
        </w:rPr>
      </w:pPr>
    </w:p>
    <w:p w14:paraId="04A7C953" w14:textId="1B16572F" w:rsidR="0032179D" w:rsidRDefault="000E7559" w:rsidP="000E7559">
      <w:pPr>
        <w:spacing w:after="0" w:line="240" w:lineRule="auto"/>
        <w:ind w:left="720" w:hanging="720"/>
        <w:rPr>
          <w:rFonts w:ascii="Century Gothic" w:hAnsi="Century Gothic" w:cs="Arial"/>
          <w:sz w:val="20"/>
          <w:szCs w:val="20"/>
        </w:rPr>
      </w:pPr>
      <w:r w:rsidRPr="009B70AE">
        <w:rPr>
          <w:rFonts w:ascii="Century Gothic" w:hAnsi="Century Gothic" w:cs="Arial"/>
          <w:b/>
          <w:sz w:val="20"/>
          <w:szCs w:val="20"/>
        </w:rPr>
        <w:t>Caption:</w:t>
      </w:r>
      <w:r w:rsidRPr="009B70AE">
        <w:rPr>
          <w:rFonts w:ascii="Century Gothic" w:hAnsi="Century Gothic" w:cs="Arial"/>
          <w:sz w:val="20"/>
          <w:szCs w:val="20"/>
        </w:rPr>
        <w:t xml:space="preserve"> </w:t>
      </w:r>
      <w:r w:rsidR="0032179D">
        <w:rPr>
          <w:rFonts w:ascii="Century Gothic" w:hAnsi="Century Gothic" w:cs="Arial"/>
          <w:sz w:val="20"/>
          <w:szCs w:val="20"/>
        </w:rPr>
        <w:t xml:space="preserve">A visual comparison between </w:t>
      </w:r>
      <w:proofErr w:type="spellStart"/>
      <w:r w:rsidR="0032179D">
        <w:rPr>
          <w:rFonts w:ascii="Century Gothic" w:hAnsi="Century Gothic" w:cs="Arial"/>
          <w:sz w:val="20"/>
          <w:szCs w:val="20"/>
        </w:rPr>
        <w:t>dNBR’s</w:t>
      </w:r>
      <w:proofErr w:type="spellEnd"/>
      <w:r w:rsidR="0032179D">
        <w:rPr>
          <w:rFonts w:ascii="Century Gothic" w:hAnsi="Century Gothic" w:cs="Arial"/>
          <w:sz w:val="20"/>
          <w:szCs w:val="20"/>
        </w:rPr>
        <w:t xml:space="preserve"> that were computed using AVRIS, MASTER, and Landsat data. </w:t>
      </w:r>
      <w:r w:rsidR="00EA7281">
        <w:rPr>
          <w:rFonts w:ascii="Century Gothic" w:hAnsi="Century Gothic" w:cs="Arial"/>
          <w:sz w:val="20"/>
          <w:szCs w:val="20"/>
        </w:rPr>
        <w:t>Also shown is a</w:t>
      </w:r>
      <w:r w:rsidR="0032179D">
        <w:rPr>
          <w:rFonts w:ascii="Century Gothic" w:hAnsi="Century Gothic" w:cs="Arial"/>
          <w:sz w:val="20"/>
          <w:szCs w:val="20"/>
        </w:rPr>
        <w:t xml:space="preserve"> true color Landsat image after the fire.</w:t>
      </w:r>
    </w:p>
    <w:p w14:paraId="119A6782" w14:textId="2BA92897" w:rsidR="000E7559" w:rsidRPr="009B70AE" w:rsidRDefault="00CC1EF4" w:rsidP="00036B82">
      <w:pPr>
        <w:spacing w:after="0" w:line="240" w:lineRule="auto"/>
        <w:rPr>
          <w:rFonts w:ascii="Century Gothic" w:hAnsi="Century Gothic" w:cs="Arial"/>
          <w:sz w:val="20"/>
          <w:szCs w:val="20"/>
        </w:rPr>
      </w:pPr>
      <w:r w:rsidRPr="009B70AE">
        <w:rPr>
          <w:rFonts w:ascii="Century Gothic" w:hAnsi="Century Gothic" w:cs="Arial"/>
          <w:sz w:val="20"/>
          <w:szCs w:val="20"/>
        </w:rPr>
        <w:t xml:space="preserve">Image Credit: </w:t>
      </w:r>
      <w:r w:rsidR="006935B7">
        <w:rPr>
          <w:rFonts w:ascii="Century Gothic" w:hAnsi="Century Gothic" w:cs="Arial"/>
          <w:sz w:val="20"/>
          <w:szCs w:val="20"/>
        </w:rPr>
        <w:t>SSC Southern California Disasters 11</w:t>
      </w:r>
      <w:r w:rsidRPr="009B70AE">
        <w:rPr>
          <w:rFonts w:ascii="Century Gothic" w:hAnsi="Century Gothic" w:cs="Arial"/>
          <w:sz w:val="20"/>
          <w:szCs w:val="20"/>
        </w:rPr>
        <w:t xml:space="preserve"> Team.</w:t>
      </w:r>
    </w:p>
    <w:p w14:paraId="6B818F82" w14:textId="57912E3F" w:rsidR="00603BB8" w:rsidRDefault="00603BB8" w:rsidP="00603BB8">
      <w:pPr>
        <w:spacing w:after="0" w:line="240" w:lineRule="auto"/>
        <w:ind w:left="720" w:hanging="720"/>
        <w:rPr>
          <w:rFonts w:ascii="Century Gothic" w:hAnsi="Century Gothic" w:cs="Arial"/>
          <w:sz w:val="20"/>
          <w:szCs w:val="20"/>
        </w:rPr>
      </w:pPr>
      <w:r w:rsidRPr="009B70AE">
        <w:rPr>
          <w:rFonts w:ascii="Century Gothic" w:hAnsi="Century Gothic" w:cs="Arial"/>
          <w:b/>
          <w:sz w:val="20"/>
          <w:szCs w:val="20"/>
        </w:rPr>
        <w:t>Image:</w:t>
      </w:r>
      <w:r w:rsidRPr="009B70AE">
        <w:rPr>
          <w:rFonts w:ascii="Century Gothic" w:hAnsi="Century Gothic" w:cs="Arial"/>
          <w:sz w:val="20"/>
          <w:szCs w:val="20"/>
        </w:rPr>
        <w:t xml:space="preserve"> </w:t>
      </w:r>
      <w:r w:rsidR="006935B7" w:rsidRPr="006935B7">
        <w:rPr>
          <w:rFonts w:ascii="Century Gothic" w:hAnsi="Century Gothic" w:cs="Arial"/>
          <w:sz w:val="20"/>
          <w:szCs w:val="20"/>
        </w:rPr>
        <w:t>2015Sum_SSC_SoCalDisastersII_ProjectSummary_FD</w:t>
      </w:r>
      <w:r w:rsidR="006935B7">
        <w:rPr>
          <w:rFonts w:ascii="Century Gothic" w:hAnsi="Century Gothic" w:cs="Arial"/>
          <w:sz w:val="20"/>
          <w:szCs w:val="20"/>
        </w:rPr>
        <w:t>.jpeg</w:t>
      </w:r>
    </w:p>
    <w:p w14:paraId="08EE4D96" w14:textId="77777777" w:rsidR="007B0F7B" w:rsidRDefault="007B0F7B" w:rsidP="00603BB8">
      <w:pPr>
        <w:spacing w:after="0" w:line="240" w:lineRule="auto"/>
        <w:ind w:left="720" w:hanging="720"/>
        <w:rPr>
          <w:rFonts w:ascii="Century Gothic" w:hAnsi="Century Gothic" w:cs="Arial"/>
          <w:sz w:val="20"/>
          <w:szCs w:val="20"/>
        </w:rPr>
      </w:pPr>
    </w:p>
    <w:p w14:paraId="7D040BCE" w14:textId="6A158D92" w:rsidR="007B0F7B" w:rsidRPr="00603BB8" w:rsidRDefault="007B0F7B" w:rsidP="002518FA">
      <w:pPr>
        <w:spacing w:after="0" w:line="240" w:lineRule="auto"/>
        <w:rPr>
          <w:rFonts w:ascii="Century Gothic" w:hAnsi="Century Gothic" w:cs="Arial"/>
          <w:sz w:val="20"/>
          <w:szCs w:val="20"/>
        </w:rPr>
      </w:pPr>
    </w:p>
    <w:sectPr w:rsidR="007B0F7B" w:rsidRPr="00603BB8" w:rsidSect="002E4378">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0E8AD" w14:textId="77777777" w:rsidR="00FE45FD" w:rsidRDefault="00FE45FD" w:rsidP="00816220">
      <w:pPr>
        <w:spacing w:after="0" w:line="240" w:lineRule="auto"/>
      </w:pPr>
      <w:r>
        <w:separator/>
      </w:r>
    </w:p>
  </w:endnote>
  <w:endnote w:type="continuationSeparator" w:id="0">
    <w:p w14:paraId="479DF394" w14:textId="77777777" w:rsidR="00FE45FD" w:rsidRDefault="00FE45F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111C6" w14:textId="77777777" w:rsidR="00FE45FD" w:rsidRDefault="00FE45FD" w:rsidP="00816220">
      <w:pPr>
        <w:spacing w:after="0" w:line="240" w:lineRule="auto"/>
      </w:pPr>
      <w:r>
        <w:separator/>
      </w:r>
    </w:p>
  </w:footnote>
  <w:footnote w:type="continuationSeparator" w:id="0">
    <w:p w14:paraId="16492574" w14:textId="77777777" w:rsidR="00FE45FD" w:rsidRDefault="00FE45F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E54E5"/>
    <w:multiLevelType w:val="multilevel"/>
    <w:tmpl w:val="53D0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F10B6"/>
    <w:multiLevelType w:val="hybridMultilevel"/>
    <w:tmpl w:val="794A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82B4DC1"/>
    <w:multiLevelType w:val="multilevel"/>
    <w:tmpl w:val="5DE0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F306E"/>
    <w:multiLevelType w:val="hybridMultilevel"/>
    <w:tmpl w:val="397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2"/>
  </w:num>
  <w:num w:numId="5">
    <w:abstractNumId w:val="5"/>
  </w:num>
  <w:num w:numId="6">
    <w:abstractNumId w:val="2"/>
  </w:num>
  <w:num w:numId="7">
    <w:abstractNumId w:val="0"/>
  </w:num>
  <w:num w:numId="8">
    <w:abstractNumId w:val="3"/>
  </w:num>
  <w:num w:numId="9">
    <w:abstractNumId w:val="7"/>
  </w:num>
  <w:num w:numId="10">
    <w:abstractNumId w:val="8"/>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6B82"/>
    <w:rsid w:val="00037ED9"/>
    <w:rsid w:val="00040CF7"/>
    <w:rsid w:val="000639B0"/>
    <w:rsid w:val="00071662"/>
    <w:rsid w:val="00073E67"/>
    <w:rsid w:val="000A50A1"/>
    <w:rsid w:val="000A7821"/>
    <w:rsid w:val="000C0E41"/>
    <w:rsid w:val="000D1653"/>
    <w:rsid w:val="000E7559"/>
    <w:rsid w:val="00112740"/>
    <w:rsid w:val="00121C63"/>
    <w:rsid w:val="001607F0"/>
    <w:rsid w:val="001726C7"/>
    <w:rsid w:val="001F40D7"/>
    <w:rsid w:val="00200201"/>
    <w:rsid w:val="002412D3"/>
    <w:rsid w:val="002516A3"/>
    <w:rsid w:val="002518FA"/>
    <w:rsid w:val="00267EA9"/>
    <w:rsid w:val="002813F4"/>
    <w:rsid w:val="002B5A5E"/>
    <w:rsid w:val="002E4378"/>
    <w:rsid w:val="002F4F27"/>
    <w:rsid w:val="003053B0"/>
    <w:rsid w:val="00313897"/>
    <w:rsid w:val="0032179D"/>
    <w:rsid w:val="003545A4"/>
    <w:rsid w:val="003A2977"/>
    <w:rsid w:val="003A39A7"/>
    <w:rsid w:val="003B2A86"/>
    <w:rsid w:val="003E361E"/>
    <w:rsid w:val="003F2639"/>
    <w:rsid w:val="003F68F5"/>
    <w:rsid w:val="00402FAF"/>
    <w:rsid w:val="0041427C"/>
    <w:rsid w:val="00417D35"/>
    <w:rsid w:val="00420300"/>
    <w:rsid w:val="00434799"/>
    <w:rsid w:val="0044695F"/>
    <w:rsid w:val="00454EA3"/>
    <w:rsid w:val="00462DAB"/>
    <w:rsid w:val="00466F79"/>
    <w:rsid w:val="00470436"/>
    <w:rsid w:val="00486C4B"/>
    <w:rsid w:val="004B4C28"/>
    <w:rsid w:val="004C06EB"/>
    <w:rsid w:val="004C6F37"/>
    <w:rsid w:val="004D645D"/>
    <w:rsid w:val="00501143"/>
    <w:rsid w:val="00520FF6"/>
    <w:rsid w:val="0052647B"/>
    <w:rsid w:val="00544E63"/>
    <w:rsid w:val="00556D67"/>
    <w:rsid w:val="005656B5"/>
    <w:rsid w:val="00592371"/>
    <w:rsid w:val="005A1567"/>
    <w:rsid w:val="005B25ED"/>
    <w:rsid w:val="00603BB8"/>
    <w:rsid w:val="006134B4"/>
    <w:rsid w:val="00633509"/>
    <w:rsid w:val="0063570F"/>
    <w:rsid w:val="00677CB8"/>
    <w:rsid w:val="006935B7"/>
    <w:rsid w:val="00697C96"/>
    <w:rsid w:val="006A6894"/>
    <w:rsid w:val="006B41F8"/>
    <w:rsid w:val="006F18ED"/>
    <w:rsid w:val="00707C56"/>
    <w:rsid w:val="007338D2"/>
    <w:rsid w:val="00742F3B"/>
    <w:rsid w:val="0074792C"/>
    <w:rsid w:val="00754BDA"/>
    <w:rsid w:val="0075569C"/>
    <w:rsid w:val="00770D88"/>
    <w:rsid w:val="007B0E48"/>
    <w:rsid w:val="007B0F7B"/>
    <w:rsid w:val="007C23BF"/>
    <w:rsid w:val="007C42EF"/>
    <w:rsid w:val="007E4F6F"/>
    <w:rsid w:val="00814E53"/>
    <w:rsid w:val="00816220"/>
    <w:rsid w:val="00820080"/>
    <w:rsid w:val="00831A39"/>
    <w:rsid w:val="00860A65"/>
    <w:rsid w:val="00865ED2"/>
    <w:rsid w:val="008746A4"/>
    <w:rsid w:val="00883C3C"/>
    <w:rsid w:val="008B166F"/>
    <w:rsid w:val="00902BE7"/>
    <w:rsid w:val="0093138E"/>
    <w:rsid w:val="0093652C"/>
    <w:rsid w:val="0097582D"/>
    <w:rsid w:val="0098580C"/>
    <w:rsid w:val="009A05C7"/>
    <w:rsid w:val="009A326F"/>
    <w:rsid w:val="009B70AE"/>
    <w:rsid w:val="009C3B95"/>
    <w:rsid w:val="009E6E9D"/>
    <w:rsid w:val="00A174D1"/>
    <w:rsid w:val="00A60645"/>
    <w:rsid w:val="00A844B0"/>
    <w:rsid w:val="00AA06F5"/>
    <w:rsid w:val="00AC0354"/>
    <w:rsid w:val="00AC5084"/>
    <w:rsid w:val="00AD3025"/>
    <w:rsid w:val="00AD6679"/>
    <w:rsid w:val="00AE4824"/>
    <w:rsid w:val="00AF4B2D"/>
    <w:rsid w:val="00B23EAA"/>
    <w:rsid w:val="00B53705"/>
    <w:rsid w:val="00B82BB6"/>
    <w:rsid w:val="00BA43CD"/>
    <w:rsid w:val="00BA5773"/>
    <w:rsid w:val="00BC7776"/>
    <w:rsid w:val="00BE62FB"/>
    <w:rsid w:val="00BF2DF9"/>
    <w:rsid w:val="00C1027B"/>
    <w:rsid w:val="00C31292"/>
    <w:rsid w:val="00C3314E"/>
    <w:rsid w:val="00C370C2"/>
    <w:rsid w:val="00C50C1B"/>
    <w:rsid w:val="00C76998"/>
    <w:rsid w:val="00C82473"/>
    <w:rsid w:val="00CB3F37"/>
    <w:rsid w:val="00CC1EF4"/>
    <w:rsid w:val="00CC40DA"/>
    <w:rsid w:val="00CC559E"/>
    <w:rsid w:val="00CC6870"/>
    <w:rsid w:val="00CC6CE4"/>
    <w:rsid w:val="00CD15FB"/>
    <w:rsid w:val="00D15188"/>
    <w:rsid w:val="00D27C56"/>
    <w:rsid w:val="00D339EB"/>
    <w:rsid w:val="00D52721"/>
    <w:rsid w:val="00D579FC"/>
    <w:rsid w:val="00D62189"/>
    <w:rsid w:val="00D66C2B"/>
    <w:rsid w:val="00DA7D1F"/>
    <w:rsid w:val="00DB0A12"/>
    <w:rsid w:val="00DB1765"/>
    <w:rsid w:val="00DB3834"/>
    <w:rsid w:val="00DF0BB8"/>
    <w:rsid w:val="00DF37F7"/>
    <w:rsid w:val="00E06583"/>
    <w:rsid w:val="00E157E8"/>
    <w:rsid w:val="00E220F3"/>
    <w:rsid w:val="00E25967"/>
    <w:rsid w:val="00E351DE"/>
    <w:rsid w:val="00E507D0"/>
    <w:rsid w:val="00E80174"/>
    <w:rsid w:val="00E96701"/>
    <w:rsid w:val="00EA7281"/>
    <w:rsid w:val="00EB54F0"/>
    <w:rsid w:val="00EB7CF9"/>
    <w:rsid w:val="00ED61C5"/>
    <w:rsid w:val="00F13449"/>
    <w:rsid w:val="00F1798C"/>
    <w:rsid w:val="00F20F32"/>
    <w:rsid w:val="00F238AD"/>
    <w:rsid w:val="00F261BD"/>
    <w:rsid w:val="00F36A8C"/>
    <w:rsid w:val="00F6325C"/>
    <w:rsid w:val="00F76AD7"/>
    <w:rsid w:val="00F82819"/>
    <w:rsid w:val="00FC06D9"/>
    <w:rsid w:val="00FE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6B5"/>
    <w:rPr>
      <w:color w:val="800080" w:themeColor="followedHyperlink"/>
      <w:u w:val="single"/>
    </w:rPr>
  </w:style>
  <w:style w:type="paragraph" w:styleId="NormalWeb">
    <w:name w:val="Normal (Web)"/>
    <w:basedOn w:val="Normal"/>
    <w:uiPriority w:val="99"/>
    <w:unhideWhenUsed/>
    <w:rsid w:val="004C6F37"/>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42F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052384952">
      <w:bodyDiv w:val="1"/>
      <w:marLeft w:val="0"/>
      <w:marRight w:val="0"/>
      <w:marTop w:val="0"/>
      <w:marBottom w:val="0"/>
      <w:divBdr>
        <w:top w:val="none" w:sz="0" w:space="0" w:color="auto"/>
        <w:left w:val="none" w:sz="0" w:space="0" w:color="auto"/>
        <w:bottom w:val="none" w:sz="0" w:space="0" w:color="auto"/>
        <w:right w:val="none" w:sz="0" w:space="0" w:color="auto"/>
      </w:divBdr>
    </w:div>
    <w:div w:id="1466966073">
      <w:bodyDiv w:val="1"/>
      <w:marLeft w:val="0"/>
      <w:marRight w:val="0"/>
      <w:marTop w:val="0"/>
      <w:marBottom w:val="0"/>
      <w:divBdr>
        <w:top w:val="none" w:sz="0" w:space="0" w:color="auto"/>
        <w:left w:val="none" w:sz="0" w:space="0" w:color="auto"/>
        <w:bottom w:val="none" w:sz="0" w:space="0" w:color="auto"/>
        <w:right w:val="none" w:sz="0" w:space="0" w:color="auto"/>
      </w:divBdr>
      <w:divsChild>
        <w:div w:id="1007292898">
          <w:marLeft w:val="0"/>
          <w:marRight w:val="0"/>
          <w:marTop w:val="0"/>
          <w:marBottom w:val="0"/>
          <w:divBdr>
            <w:top w:val="none" w:sz="0" w:space="0" w:color="auto"/>
            <w:left w:val="none" w:sz="0" w:space="0" w:color="auto"/>
            <w:bottom w:val="none" w:sz="0" w:space="0" w:color="auto"/>
            <w:right w:val="none" w:sz="0" w:space="0" w:color="auto"/>
          </w:divBdr>
        </w:div>
        <w:div w:id="257719579">
          <w:marLeft w:val="0"/>
          <w:marRight w:val="0"/>
          <w:marTop w:val="0"/>
          <w:marBottom w:val="0"/>
          <w:divBdr>
            <w:top w:val="none" w:sz="0" w:space="0" w:color="auto"/>
            <w:left w:val="none" w:sz="0" w:space="0" w:color="auto"/>
            <w:bottom w:val="none" w:sz="0" w:space="0" w:color="auto"/>
            <w:right w:val="none" w:sz="0" w:space="0" w:color="auto"/>
          </w:divBdr>
        </w:div>
        <w:div w:id="492838787">
          <w:marLeft w:val="0"/>
          <w:marRight w:val="0"/>
          <w:marTop w:val="0"/>
          <w:marBottom w:val="0"/>
          <w:divBdr>
            <w:top w:val="none" w:sz="0" w:space="0" w:color="auto"/>
            <w:left w:val="none" w:sz="0" w:space="0" w:color="auto"/>
            <w:bottom w:val="none" w:sz="0" w:space="0" w:color="auto"/>
            <w:right w:val="none" w:sz="0" w:space="0" w:color="auto"/>
          </w:divBdr>
        </w:div>
        <w:div w:id="1860314844">
          <w:marLeft w:val="0"/>
          <w:marRight w:val="0"/>
          <w:marTop w:val="0"/>
          <w:marBottom w:val="0"/>
          <w:divBdr>
            <w:top w:val="none" w:sz="0" w:space="0" w:color="auto"/>
            <w:left w:val="none" w:sz="0" w:space="0" w:color="auto"/>
            <w:bottom w:val="none" w:sz="0" w:space="0" w:color="auto"/>
            <w:right w:val="none" w:sz="0" w:space="0" w:color="auto"/>
          </w:divBdr>
        </w:div>
      </w:divsChild>
    </w:div>
    <w:div w:id="2017686381">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nichols5500@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32EF3-87E8-43E4-88C0-34D20566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Rains, Christine (329D-Affiliate)</dc:creator>
  <cp:lastModifiedBy>Childs, Lauren M. (LARC-E3)[DEVELOP - Wise County (LaRC)]</cp:lastModifiedBy>
  <cp:revision>6</cp:revision>
  <dcterms:created xsi:type="dcterms:W3CDTF">2015-07-08T19:26:00Z</dcterms:created>
  <dcterms:modified xsi:type="dcterms:W3CDTF">2015-07-10T23:18:00Z</dcterms:modified>
</cp:coreProperties>
</file>