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6E8C7A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B1B77">
        <w:rPr>
          <w:rFonts w:ascii="Century Gothic" w:hAnsi="Century Gothic" w:cs="Arial"/>
          <w:sz w:val="24"/>
        </w:rPr>
        <w:t xml:space="preserve"> BLM at </w:t>
      </w:r>
      <w:r w:rsidR="00BC2258">
        <w:rPr>
          <w:rFonts w:ascii="Century Gothic" w:hAnsi="Century Gothic" w:cs="Arial"/>
          <w:sz w:val="24"/>
        </w:rPr>
        <w:t>Idaho State University GIS TReC</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15DEBDD0"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851179">
        <w:rPr>
          <w:rFonts w:ascii="Century Gothic" w:hAnsi="Century Gothic" w:cs="Arial"/>
          <w:b/>
        </w:rPr>
        <w:t>Southern Idaho Disasters</w:t>
      </w:r>
    </w:p>
    <w:p w14:paraId="38FB8E53" w14:textId="1E66CF1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51179">
        <w:rPr>
          <w:rFonts w:ascii="Garamond" w:hAnsi="Garamond" w:cs="Arial"/>
        </w:rPr>
        <w:t>Enhancing Pre- and Post-Wildfire Vegetation Type Characterization Using NASA Earth Observations</w:t>
      </w:r>
    </w:p>
    <w:p w14:paraId="258FD607" w14:textId="5E1B162F" w:rsidR="003F2639" w:rsidRPr="00C87C0C"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B6F03">
        <w:rPr>
          <w:rFonts w:ascii="Garamond" w:hAnsi="Garamond" w:cs="Arial"/>
        </w:rPr>
        <w:t>Steppe-ing Into Wildfire Recovery</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02B81879" w14:textId="4FC7F164" w:rsidR="002E4378" w:rsidRDefault="00851179" w:rsidP="00BA5773">
      <w:pPr>
        <w:spacing w:after="0" w:line="240" w:lineRule="auto"/>
        <w:rPr>
          <w:rFonts w:ascii="Garamond" w:hAnsi="Garamond" w:cs="Arial"/>
        </w:rPr>
      </w:pPr>
      <w:r>
        <w:rPr>
          <w:rFonts w:ascii="Garamond" w:hAnsi="Garamond" w:cs="Arial"/>
        </w:rPr>
        <w:t>Austin Counts</w:t>
      </w:r>
      <w:r w:rsidR="00E507D0" w:rsidRPr="009562D8">
        <w:rPr>
          <w:rFonts w:ascii="Garamond" w:hAnsi="Garamond" w:cs="Arial"/>
        </w:rPr>
        <w:t xml:space="preserve"> (</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hyperlink r:id="rId9" w:history="1">
        <w:r w:rsidRPr="00647599">
          <w:rPr>
            <w:rStyle w:val="Hyperlink"/>
            <w:rFonts w:ascii="Garamond" w:hAnsi="Garamond" w:cs="Arial"/>
            <w:color w:val="auto"/>
            <w:u w:val="none"/>
          </w:rPr>
          <w:t>austincounts94@gmail.com</w:t>
        </w:r>
      </w:hyperlink>
    </w:p>
    <w:p w14:paraId="752D64EC" w14:textId="6985AF63" w:rsidR="00851179" w:rsidRPr="009562D8" w:rsidRDefault="00851179" w:rsidP="00BA5773">
      <w:pPr>
        <w:spacing w:after="0" w:line="240" w:lineRule="auto"/>
        <w:rPr>
          <w:rFonts w:ascii="Garamond" w:hAnsi="Garamond" w:cs="Arial"/>
        </w:rPr>
      </w:pPr>
      <w:r>
        <w:rPr>
          <w:rFonts w:ascii="Garamond" w:hAnsi="Garamond" w:cs="Arial"/>
        </w:rPr>
        <w:t>Nicholas Olsen</w:t>
      </w:r>
    </w:p>
    <w:p w14:paraId="657943C7" w14:textId="77777777" w:rsidR="00851179" w:rsidRPr="009562D8" w:rsidRDefault="00851179" w:rsidP="00851179">
      <w:pPr>
        <w:spacing w:after="0" w:line="240" w:lineRule="auto"/>
        <w:rPr>
          <w:rFonts w:ascii="Garamond" w:hAnsi="Garamond" w:cs="Arial"/>
        </w:rPr>
      </w:pPr>
      <w:r>
        <w:rPr>
          <w:rFonts w:ascii="Garamond" w:hAnsi="Garamond" w:cs="Arial"/>
        </w:rPr>
        <w:t>Cassidy Quistorff</w:t>
      </w:r>
    </w:p>
    <w:p w14:paraId="6B8F900E" w14:textId="30E441E7" w:rsidR="002E4378" w:rsidRDefault="00851179" w:rsidP="00BA5773">
      <w:pPr>
        <w:spacing w:after="0" w:line="240" w:lineRule="auto"/>
        <w:rPr>
          <w:rFonts w:ascii="Garamond" w:hAnsi="Garamond" w:cs="Arial"/>
        </w:rPr>
      </w:pPr>
      <w:r>
        <w:rPr>
          <w:rFonts w:ascii="Garamond" w:hAnsi="Garamond" w:cs="Arial"/>
        </w:rPr>
        <w:t>Caitlin Toner</w:t>
      </w:r>
    </w:p>
    <w:p w14:paraId="38A7B5D1" w14:textId="71903EDD" w:rsidR="00FB6F03" w:rsidRPr="009562D8" w:rsidRDefault="00FB6F03" w:rsidP="00BA5773">
      <w:pPr>
        <w:spacing w:after="0" w:line="240" w:lineRule="auto"/>
        <w:rPr>
          <w:rFonts w:ascii="Garamond" w:hAnsi="Garamond" w:cs="Arial"/>
        </w:rPr>
      </w:pPr>
      <w:r>
        <w:rPr>
          <w:rFonts w:ascii="Garamond" w:hAnsi="Garamond" w:cs="Arial"/>
        </w:rPr>
        <w:t>Courtney Ohr</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387B9500" w14:textId="4F6BAB67" w:rsidR="00F4486F" w:rsidRDefault="000E3576" w:rsidP="00BA5773">
      <w:pPr>
        <w:spacing w:after="0" w:line="240" w:lineRule="auto"/>
        <w:rPr>
          <w:rFonts w:ascii="Garamond" w:hAnsi="Garamond" w:cs="Arial"/>
        </w:rPr>
      </w:pPr>
      <w:r>
        <w:rPr>
          <w:rFonts w:ascii="Garamond" w:hAnsi="Garamond" w:cs="Arial"/>
        </w:rPr>
        <w:t>Keith Web</w:t>
      </w:r>
      <w:r w:rsidR="0005742F">
        <w:rPr>
          <w:rFonts w:ascii="Garamond" w:hAnsi="Garamond" w:cs="Arial"/>
        </w:rPr>
        <w:t>er (I</w:t>
      </w:r>
      <w:r w:rsidR="000C3183">
        <w:rPr>
          <w:rFonts w:ascii="Garamond" w:hAnsi="Garamond" w:cs="Arial"/>
        </w:rPr>
        <w:t xml:space="preserve">daho </w:t>
      </w:r>
      <w:r w:rsidR="0005742F">
        <w:rPr>
          <w:rFonts w:ascii="Garamond" w:hAnsi="Garamond" w:cs="Arial"/>
        </w:rPr>
        <w:t>S</w:t>
      </w:r>
      <w:r w:rsidR="000C3183">
        <w:rPr>
          <w:rFonts w:ascii="Garamond" w:hAnsi="Garamond" w:cs="Arial"/>
        </w:rPr>
        <w:t xml:space="preserve">tate </w:t>
      </w:r>
      <w:r w:rsidR="0005742F">
        <w:rPr>
          <w:rFonts w:ascii="Garamond" w:hAnsi="Garamond" w:cs="Arial"/>
        </w:rPr>
        <w:t>U</w:t>
      </w:r>
      <w:r w:rsidR="000C3183">
        <w:rPr>
          <w:rFonts w:ascii="Garamond" w:hAnsi="Garamond" w:cs="Arial"/>
        </w:rPr>
        <w:t>niversity</w:t>
      </w:r>
      <w:r w:rsidR="00647599">
        <w:rPr>
          <w:rFonts w:ascii="Garamond" w:hAnsi="Garamond" w:cs="Arial"/>
        </w:rPr>
        <w:t>, GIS TReC</w:t>
      </w:r>
      <w:r w:rsidR="00F261BD" w:rsidRPr="009562D8">
        <w:rPr>
          <w:rFonts w:ascii="Garamond" w:hAnsi="Garamond" w:cs="Arial"/>
        </w:rPr>
        <w:t>)</w:t>
      </w:r>
    </w:p>
    <w:p w14:paraId="765726A1" w14:textId="1678EE67" w:rsidR="002E4378" w:rsidRPr="009562D8" w:rsidRDefault="00F4486F" w:rsidP="00BA5773">
      <w:pPr>
        <w:spacing w:after="0" w:line="240" w:lineRule="auto"/>
        <w:rPr>
          <w:rFonts w:ascii="Garamond" w:hAnsi="Garamond" w:cs="Arial"/>
        </w:rPr>
      </w:pPr>
      <w:r>
        <w:rPr>
          <w:rFonts w:ascii="Garamond" w:hAnsi="Garamond" w:cs="Arial"/>
        </w:rPr>
        <w:t>Joe Spruce (Science Systems and Applications Inc.)</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5AD6B2E" w14:textId="7727614C" w:rsidR="00E33287" w:rsidRPr="007D3F0E" w:rsidRDefault="00B4103C" w:rsidP="00E33287">
      <w:pPr>
        <w:spacing w:after="0" w:line="240" w:lineRule="auto"/>
        <w:rPr>
          <w:rFonts w:ascii="Garamond" w:hAnsi="Garamond"/>
          <w:color w:val="000000"/>
        </w:rPr>
      </w:pPr>
      <w:r w:rsidRPr="007D3F0E">
        <w:rPr>
          <w:rFonts w:ascii="Garamond" w:hAnsi="Garamond"/>
          <w:color w:val="000000"/>
        </w:rPr>
        <w:t>With</w:t>
      </w:r>
      <w:r w:rsidR="00496663" w:rsidRPr="007D3F0E">
        <w:rPr>
          <w:rFonts w:ascii="Garamond" w:hAnsi="Garamond"/>
          <w:color w:val="000000"/>
        </w:rPr>
        <w:t xml:space="preserve"> increasing</w:t>
      </w:r>
      <w:r w:rsidR="00507991" w:rsidRPr="007D3F0E">
        <w:rPr>
          <w:rFonts w:ascii="Garamond" w:hAnsi="Garamond"/>
          <w:color w:val="000000"/>
        </w:rPr>
        <w:t xml:space="preserve"> wildfire frequency in </w:t>
      </w:r>
      <w:r w:rsidR="004F1204" w:rsidRPr="007D3F0E">
        <w:rPr>
          <w:rFonts w:ascii="Garamond" w:hAnsi="Garamond"/>
          <w:color w:val="000000"/>
        </w:rPr>
        <w:t xml:space="preserve">southern </w:t>
      </w:r>
      <w:r w:rsidR="00507991" w:rsidRPr="007D3F0E">
        <w:rPr>
          <w:rFonts w:ascii="Garamond" w:hAnsi="Garamond"/>
          <w:color w:val="000000"/>
        </w:rPr>
        <w:t xml:space="preserve">Idaho, </w:t>
      </w:r>
      <w:r w:rsidR="00496663" w:rsidRPr="007D3F0E">
        <w:rPr>
          <w:rFonts w:ascii="Garamond" w:hAnsi="Garamond"/>
          <w:color w:val="000000"/>
        </w:rPr>
        <w:t xml:space="preserve">it is important for </w:t>
      </w:r>
      <w:r w:rsidR="00507991" w:rsidRPr="007D3F0E">
        <w:rPr>
          <w:rFonts w:ascii="Garamond" w:hAnsi="Garamond"/>
          <w:color w:val="000000"/>
        </w:rPr>
        <w:t xml:space="preserve">land managers </w:t>
      </w:r>
      <w:r w:rsidR="00496663" w:rsidRPr="007D3F0E">
        <w:rPr>
          <w:rFonts w:ascii="Garamond" w:hAnsi="Garamond"/>
          <w:color w:val="000000"/>
        </w:rPr>
        <w:t xml:space="preserve">to become more efficient </w:t>
      </w:r>
      <w:r w:rsidR="00406D8E" w:rsidRPr="007D3F0E">
        <w:rPr>
          <w:rFonts w:ascii="Garamond" w:hAnsi="Garamond"/>
          <w:color w:val="000000"/>
        </w:rPr>
        <w:t>at</w:t>
      </w:r>
      <w:r w:rsidR="00496663" w:rsidRPr="007D3F0E">
        <w:rPr>
          <w:rFonts w:ascii="Garamond" w:hAnsi="Garamond"/>
          <w:color w:val="000000"/>
        </w:rPr>
        <w:t xml:space="preserve"> monitoring</w:t>
      </w:r>
      <w:r w:rsidR="00507991" w:rsidRPr="007D3F0E">
        <w:rPr>
          <w:rFonts w:ascii="Garamond" w:hAnsi="Garamond"/>
          <w:color w:val="000000"/>
        </w:rPr>
        <w:t xml:space="preserve"> the ecological </w:t>
      </w:r>
      <w:r w:rsidR="00230FBC" w:rsidRPr="007D3F0E">
        <w:rPr>
          <w:rFonts w:ascii="Garamond" w:hAnsi="Garamond"/>
          <w:color w:val="000000"/>
        </w:rPr>
        <w:t>condition</w:t>
      </w:r>
      <w:r w:rsidR="00406D8E" w:rsidRPr="007D3F0E">
        <w:rPr>
          <w:rFonts w:ascii="Garamond" w:hAnsi="Garamond"/>
          <w:color w:val="000000"/>
        </w:rPr>
        <w:t>s</w:t>
      </w:r>
      <w:r w:rsidR="00230FBC" w:rsidRPr="007D3F0E">
        <w:rPr>
          <w:rFonts w:ascii="Garamond" w:hAnsi="Garamond"/>
          <w:color w:val="000000"/>
        </w:rPr>
        <w:t xml:space="preserve"> of burned areas as they </w:t>
      </w:r>
      <w:r w:rsidR="00507991" w:rsidRPr="007D3F0E">
        <w:rPr>
          <w:rFonts w:ascii="Garamond" w:hAnsi="Garamond"/>
          <w:color w:val="000000"/>
        </w:rPr>
        <w:t>recover</w:t>
      </w:r>
      <w:r w:rsidR="00230FBC" w:rsidRPr="007D3F0E">
        <w:rPr>
          <w:rFonts w:ascii="Garamond" w:hAnsi="Garamond"/>
          <w:color w:val="000000"/>
        </w:rPr>
        <w:t xml:space="preserve"> over time</w:t>
      </w:r>
      <w:r w:rsidR="00507991" w:rsidRPr="007D3F0E">
        <w:rPr>
          <w:rFonts w:ascii="Garamond" w:hAnsi="Garamond"/>
          <w:color w:val="000000"/>
        </w:rPr>
        <w:t xml:space="preserve">. </w:t>
      </w:r>
      <w:r w:rsidR="004F1204" w:rsidRPr="007D3F0E">
        <w:rPr>
          <w:rFonts w:ascii="Garamond" w:hAnsi="Garamond"/>
          <w:color w:val="000000"/>
        </w:rPr>
        <w:t>Identifying the</w:t>
      </w:r>
      <w:r w:rsidR="00507991" w:rsidRPr="007D3F0E">
        <w:rPr>
          <w:rFonts w:ascii="Garamond" w:hAnsi="Garamond"/>
          <w:color w:val="000000"/>
        </w:rPr>
        <w:t xml:space="preserve"> </w:t>
      </w:r>
      <w:r w:rsidR="00230FBC" w:rsidRPr="007D3F0E">
        <w:rPr>
          <w:rFonts w:ascii="Garamond" w:hAnsi="Garamond"/>
          <w:color w:val="000000"/>
        </w:rPr>
        <w:t xml:space="preserve">driving </w:t>
      </w:r>
      <w:r w:rsidR="00507991" w:rsidRPr="007D3F0E">
        <w:rPr>
          <w:rFonts w:ascii="Garamond" w:hAnsi="Garamond"/>
          <w:color w:val="000000"/>
        </w:rPr>
        <w:t>variables</w:t>
      </w:r>
      <w:r w:rsidR="009D444D" w:rsidRPr="007D3F0E">
        <w:rPr>
          <w:rFonts w:ascii="Garamond" w:hAnsi="Garamond"/>
          <w:color w:val="000000"/>
        </w:rPr>
        <w:t xml:space="preserve"> of recovery</w:t>
      </w:r>
      <w:r w:rsidR="00507991" w:rsidRPr="007D3F0E">
        <w:rPr>
          <w:rFonts w:ascii="Garamond" w:hAnsi="Garamond"/>
          <w:color w:val="000000"/>
        </w:rPr>
        <w:t xml:space="preserve"> could aid in reseeding </w:t>
      </w:r>
      <w:r w:rsidR="00230FBC" w:rsidRPr="007D3F0E">
        <w:rPr>
          <w:rFonts w:ascii="Garamond" w:hAnsi="Garamond"/>
          <w:color w:val="000000"/>
        </w:rPr>
        <w:t xml:space="preserve">efforts </w:t>
      </w:r>
      <w:r w:rsidR="00507991" w:rsidRPr="007D3F0E">
        <w:rPr>
          <w:rFonts w:ascii="Garamond" w:hAnsi="Garamond"/>
          <w:color w:val="000000"/>
        </w:rPr>
        <w:t xml:space="preserve">and </w:t>
      </w:r>
      <w:r w:rsidR="00BA3B4C" w:rsidRPr="007D3F0E">
        <w:rPr>
          <w:rFonts w:ascii="Garamond" w:hAnsi="Garamond"/>
          <w:color w:val="000000"/>
        </w:rPr>
        <w:t>assist land managers</w:t>
      </w:r>
      <w:r w:rsidR="003B426A" w:rsidRPr="007D3F0E">
        <w:rPr>
          <w:rFonts w:ascii="Garamond" w:hAnsi="Garamond"/>
          <w:color w:val="000000"/>
        </w:rPr>
        <w:t xml:space="preserve"> with</w:t>
      </w:r>
      <w:r w:rsidR="00BA3B4C" w:rsidRPr="007D3F0E">
        <w:rPr>
          <w:rFonts w:ascii="Garamond" w:hAnsi="Garamond"/>
          <w:color w:val="000000"/>
        </w:rPr>
        <w:t xml:space="preserve"> pre- and post-</w:t>
      </w:r>
      <w:r w:rsidR="003B426A" w:rsidRPr="007D3F0E">
        <w:rPr>
          <w:rFonts w:ascii="Garamond" w:hAnsi="Garamond"/>
          <w:color w:val="000000"/>
        </w:rPr>
        <w:t>wild</w:t>
      </w:r>
      <w:r w:rsidR="00BA3B4C" w:rsidRPr="007D3F0E">
        <w:rPr>
          <w:rFonts w:ascii="Garamond" w:hAnsi="Garamond"/>
          <w:color w:val="000000"/>
        </w:rPr>
        <w:t xml:space="preserve">fire </w:t>
      </w:r>
      <w:r w:rsidR="00230FBC" w:rsidRPr="007D3F0E">
        <w:rPr>
          <w:rFonts w:ascii="Garamond" w:hAnsi="Garamond"/>
          <w:color w:val="000000"/>
        </w:rPr>
        <w:t>treatments</w:t>
      </w:r>
      <w:r w:rsidR="00507991" w:rsidRPr="007D3F0E">
        <w:rPr>
          <w:rFonts w:ascii="Garamond" w:hAnsi="Garamond"/>
          <w:color w:val="000000"/>
        </w:rPr>
        <w:t xml:space="preserve">. </w:t>
      </w:r>
      <w:r w:rsidR="00532A02" w:rsidRPr="007D3F0E">
        <w:rPr>
          <w:rFonts w:ascii="Garamond" w:hAnsi="Garamond"/>
          <w:color w:val="000000"/>
        </w:rPr>
        <w:t>Recovery efforts are also important for monitoring carbon storage</w:t>
      </w:r>
      <w:r w:rsidR="00230FBC" w:rsidRPr="007D3F0E">
        <w:rPr>
          <w:rFonts w:ascii="Garamond" w:hAnsi="Garamond"/>
          <w:color w:val="000000"/>
        </w:rPr>
        <w:t xml:space="preserve"> and </w:t>
      </w:r>
      <w:r w:rsidR="00532A02" w:rsidRPr="007D3F0E">
        <w:rPr>
          <w:rFonts w:ascii="Garamond" w:hAnsi="Garamond"/>
          <w:color w:val="000000"/>
        </w:rPr>
        <w:t xml:space="preserve">carbon sequestration </w:t>
      </w:r>
      <w:r w:rsidR="003B426A" w:rsidRPr="007D3F0E">
        <w:rPr>
          <w:rFonts w:ascii="Garamond" w:hAnsi="Garamond"/>
          <w:color w:val="000000"/>
        </w:rPr>
        <w:t>capacity</w:t>
      </w:r>
      <w:r w:rsidR="00532A02" w:rsidRPr="007D3F0E">
        <w:rPr>
          <w:rFonts w:ascii="Garamond" w:hAnsi="Garamond"/>
          <w:color w:val="000000"/>
        </w:rPr>
        <w:t xml:space="preserve">. </w:t>
      </w:r>
      <w:r w:rsidR="00507991" w:rsidRPr="007D3F0E">
        <w:rPr>
          <w:rFonts w:ascii="Garamond" w:hAnsi="Garamond"/>
          <w:color w:val="000000"/>
        </w:rPr>
        <w:t>Th</w:t>
      </w:r>
      <w:r w:rsidR="00532A02" w:rsidRPr="007D3F0E">
        <w:rPr>
          <w:rFonts w:ascii="Garamond" w:hAnsi="Garamond"/>
          <w:color w:val="000000"/>
        </w:rPr>
        <w:t xml:space="preserve">is project </w:t>
      </w:r>
      <w:r w:rsidR="00507991" w:rsidRPr="007D3F0E">
        <w:rPr>
          <w:rFonts w:ascii="Garamond" w:hAnsi="Garamond"/>
          <w:color w:val="000000"/>
        </w:rPr>
        <w:t xml:space="preserve">utilized NASA Earth observations </w:t>
      </w:r>
      <w:r w:rsidR="00532A02" w:rsidRPr="007D3F0E">
        <w:rPr>
          <w:rFonts w:ascii="Garamond" w:hAnsi="Garamond"/>
          <w:color w:val="000000"/>
        </w:rPr>
        <w:t>to monitor</w:t>
      </w:r>
      <w:r w:rsidR="00FE38FB" w:rsidRPr="007D3F0E">
        <w:rPr>
          <w:rFonts w:ascii="Garamond" w:hAnsi="Garamond"/>
          <w:color w:val="000000"/>
        </w:rPr>
        <w:t xml:space="preserve"> recovery of vegetation and carbon storage potential </w:t>
      </w:r>
      <w:r w:rsidR="00507991" w:rsidRPr="007D3F0E">
        <w:rPr>
          <w:rFonts w:ascii="Garamond" w:hAnsi="Garamond"/>
          <w:color w:val="000000"/>
        </w:rPr>
        <w:t>preceding the Crystal wildfire (2006), while determining the importance of ecological variables to wildfire recovery.</w:t>
      </w:r>
    </w:p>
    <w:p w14:paraId="3D49EE99" w14:textId="77777777" w:rsidR="00507991" w:rsidRDefault="00507991" w:rsidP="00E33287">
      <w:pPr>
        <w:spacing w:after="0" w:line="240" w:lineRule="auto"/>
        <w:rPr>
          <w:rFonts w:ascii="Century Gothic" w:hAnsi="Century Gothic" w:cs="Arial"/>
          <w:b/>
          <w:sz w:val="20"/>
          <w:szCs w:val="20"/>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694D452A" w14:textId="4242D5D4" w:rsidR="00A16644" w:rsidRPr="007D3F0E" w:rsidRDefault="00F41820" w:rsidP="00597674">
      <w:pPr>
        <w:pStyle w:val="NormalWeb"/>
        <w:spacing w:after="0"/>
        <w:rPr>
          <w:rFonts w:ascii="Garamond" w:hAnsi="Garamond"/>
        </w:rPr>
      </w:pPr>
      <w:r w:rsidRPr="007D3F0E">
        <w:rPr>
          <w:rFonts w:ascii="Garamond" w:hAnsi="Garamond"/>
          <w:color w:val="000000"/>
          <w:sz w:val="22"/>
          <w:szCs w:val="22"/>
        </w:rPr>
        <w:t xml:space="preserve">Increasing wildfire frequency has emphasized </w:t>
      </w:r>
      <w:r w:rsidR="00CC2602" w:rsidRPr="007D3F0E">
        <w:rPr>
          <w:rFonts w:ascii="Garamond" w:hAnsi="Garamond"/>
          <w:color w:val="000000"/>
          <w:sz w:val="22"/>
          <w:szCs w:val="22"/>
        </w:rPr>
        <w:t xml:space="preserve">the importance of </w:t>
      </w:r>
      <w:r w:rsidRPr="007D3F0E">
        <w:rPr>
          <w:rFonts w:ascii="Garamond" w:hAnsi="Garamond"/>
          <w:color w:val="000000"/>
          <w:sz w:val="22"/>
          <w:szCs w:val="22"/>
        </w:rPr>
        <w:t>post-wildfire recovery</w:t>
      </w:r>
      <w:r w:rsidR="00AD3D70" w:rsidRPr="007D3F0E">
        <w:rPr>
          <w:rFonts w:ascii="Garamond" w:hAnsi="Garamond"/>
          <w:color w:val="000000"/>
          <w:sz w:val="22"/>
          <w:szCs w:val="22"/>
        </w:rPr>
        <w:t xml:space="preserve"> efforts</w:t>
      </w:r>
      <w:r w:rsidRPr="007D3F0E">
        <w:rPr>
          <w:rFonts w:ascii="Garamond" w:hAnsi="Garamond"/>
          <w:color w:val="000000"/>
          <w:sz w:val="22"/>
          <w:szCs w:val="22"/>
        </w:rPr>
        <w:t xml:space="preserve"> </w:t>
      </w:r>
      <w:r w:rsidR="007B3B8B" w:rsidRPr="007D3F0E">
        <w:rPr>
          <w:rFonts w:ascii="Garamond" w:hAnsi="Garamond"/>
          <w:color w:val="000000"/>
          <w:sz w:val="22"/>
          <w:szCs w:val="22"/>
        </w:rPr>
        <w:t>in southern</w:t>
      </w:r>
      <w:r w:rsidR="003B426A" w:rsidRPr="007D3F0E">
        <w:rPr>
          <w:rFonts w:ascii="Garamond" w:hAnsi="Garamond"/>
          <w:color w:val="000000"/>
          <w:sz w:val="22"/>
          <w:szCs w:val="22"/>
        </w:rPr>
        <w:t xml:space="preserve"> </w:t>
      </w:r>
      <w:r w:rsidRPr="007D3F0E">
        <w:rPr>
          <w:rFonts w:ascii="Garamond" w:hAnsi="Garamond"/>
          <w:color w:val="000000"/>
          <w:sz w:val="22"/>
          <w:szCs w:val="22"/>
        </w:rPr>
        <w:t>Idaho</w:t>
      </w:r>
      <w:r w:rsidR="00AD3D70" w:rsidRPr="007D3F0E">
        <w:rPr>
          <w:rFonts w:ascii="Garamond" w:hAnsi="Garamond"/>
          <w:color w:val="000000"/>
          <w:sz w:val="22"/>
          <w:szCs w:val="22"/>
        </w:rPr>
        <w:t>’s</w:t>
      </w:r>
      <w:r w:rsidR="00083C3E" w:rsidRPr="007D3F0E">
        <w:rPr>
          <w:rFonts w:ascii="Garamond" w:hAnsi="Garamond"/>
          <w:color w:val="000000"/>
          <w:sz w:val="22"/>
          <w:szCs w:val="22"/>
        </w:rPr>
        <w:t xml:space="preserve"> sagebrush</w:t>
      </w:r>
      <w:r w:rsidR="00230FBC" w:rsidRPr="007D3F0E">
        <w:rPr>
          <w:rFonts w:ascii="Garamond" w:hAnsi="Garamond"/>
          <w:color w:val="000000"/>
          <w:sz w:val="22"/>
          <w:szCs w:val="22"/>
        </w:rPr>
        <w:t>-steppe</w:t>
      </w:r>
      <w:r w:rsidR="00371ECF" w:rsidRPr="007D3F0E">
        <w:rPr>
          <w:rFonts w:ascii="Garamond" w:hAnsi="Garamond"/>
          <w:color w:val="000000"/>
          <w:sz w:val="22"/>
          <w:szCs w:val="22"/>
        </w:rPr>
        <w:t xml:space="preserve"> ecosystem</w:t>
      </w:r>
      <w:r w:rsidRPr="007D3F0E">
        <w:rPr>
          <w:rFonts w:ascii="Garamond" w:hAnsi="Garamond"/>
          <w:color w:val="000000"/>
          <w:sz w:val="22"/>
          <w:szCs w:val="22"/>
        </w:rPr>
        <w:t>. The changing fire regime favor</w:t>
      </w:r>
      <w:r w:rsidR="00230FBC" w:rsidRPr="007D3F0E">
        <w:rPr>
          <w:rFonts w:ascii="Garamond" w:hAnsi="Garamond"/>
          <w:color w:val="000000"/>
          <w:sz w:val="22"/>
          <w:szCs w:val="22"/>
        </w:rPr>
        <w:t>s</w:t>
      </w:r>
      <w:r w:rsidRPr="007D3F0E">
        <w:rPr>
          <w:rFonts w:ascii="Garamond" w:hAnsi="Garamond"/>
          <w:color w:val="000000"/>
          <w:sz w:val="22"/>
          <w:szCs w:val="22"/>
        </w:rPr>
        <w:t xml:space="preserve"> </w:t>
      </w:r>
      <w:r w:rsidR="00230FBC" w:rsidRPr="007D3F0E">
        <w:rPr>
          <w:rFonts w:ascii="Garamond" w:hAnsi="Garamond"/>
          <w:color w:val="000000"/>
          <w:sz w:val="22"/>
          <w:szCs w:val="22"/>
        </w:rPr>
        <w:t xml:space="preserve">annual </w:t>
      </w:r>
      <w:r w:rsidRPr="007D3F0E">
        <w:rPr>
          <w:rFonts w:ascii="Garamond" w:hAnsi="Garamond"/>
          <w:color w:val="000000"/>
          <w:sz w:val="22"/>
          <w:szCs w:val="22"/>
        </w:rPr>
        <w:t xml:space="preserve">invasive grass species while hindering native </w:t>
      </w:r>
      <w:r w:rsidR="00230FBC" w:rsidRPr="007D3F0E">
        <w:rPr>
          <w:rFonts w:ascii="Garamond" w:hAnsi="Garamond"/>
          <w:color w:val="000000"/>
          <w:sz w:val="22"/>
          <w:szCs w:val="22"/>
        </w:rPr>
        <w:t xml:space="preserve">grasses and </w:t>
      </w:r>
      <w:r w:rsidRPr="007D3F0E">
        <w:rPr>
          <w:rFonts w:ascii="Garamond" w:hAnsi="Garamond"/>
          <w:color w:val="000000"/>
          <w:sz w:val="22"/>
          <w:szCs w:val="22"/>
        </w:rPr>
        <w:t xml:space="preserve">sagebrush habitat regeneration, causing </w:t>
      </w:r>
      <w:r w:rsidR="003B426A" w:rsidRPr="007D3F0E">
        <w:rPr>
          <w:rFonts w:ascii="Garamond" w:hAnsi="Garamond"/>
          <w:color w:val="000000"/>
          <w:sz w:val="22"/>
          <w:szCs w:val="22"/>
        </w:rPr>
        <w:t>a positive feedback cycle</w:t>
      </w:r>
      <w:r w:rsidR="00230FBC" w:rsidRPr="007D3F0E">
        <w:rPr>
          <w:rFonts w:ascii="Garamond" w:hAnsi="Garamond"/>
          <w:color w:val="000000"/>
          <w:sz w:val="22"/>
          <w:szCs w:val="22"/>
        </w:rPr>
        <w:t xml:space="preserve"> </w:t>
      </w:r>
      <w:r w:rsidR="001F0445" w:rsidRPr="007D3F0E">
        <w:rPr>
          <w:rFonts w:ascii="Garamond" w:hAnsi="Garamond"/>
          <w:color w:val="000000"/>
          <w:sz w:val="22"/>
          <w:szCs w:val="22"/>
        </w:rPr>
        <w:t>of</w:t>
      </w:r>
      <w:r w:rsidR="00230FBC" w:rsidRPr="007D3F0E">
        <w:rPr>
          <w:rFonts w:ascii="Garamond" w:hAnsi="Garamond"/>
          <w:color w:val="000000"/>
          <w:sz w:val="22"/>
          <w:szCs w:val="22"/>
        </w:rPr>
        <w:t xml:space="preserve"> invasive plants</w:t>
      </w:r>
      <w:r w:rsidRPr="007D3F0E">
        <w:rPr>
          <w:rFonts w:ascii="Garamond" w:hAnsi="Garamond"/>
          <w:color w:val="000000"/>
          <w:sz w:val="22"/>
          <w:szCs w:val="22"/>
        </w:rPr>
        <w:t xml:space="preserve">. </w:t>
      </w:r>
      <w:r w:rsidR="00371ECF" w:rsidRPr="007D3F0E">
        <w:rPr>
          <w:rFonts w:ascii="Garamond" w:hAnsi="Garamond"/>
          <w:color w:val="000000"/>
          <w:sz w:val="22"/>
          <w:szCs w:val="22"/>
        </w:rPr>
        <w:t>Due</w:t>
      </w:r>
      <w:r w:rsidR="001F0445" w:rsidRPr="007D3F0E">
        <w:rPr>
          <w:rFonts w:ascii="Garamond" w:hAnsi="Garamond"/>
          <w:color w:val="000000"/>
          <w:sz w:val="22"/>
          <w:szCs w:val="22"/>
        </w:rPr>
        <w:t>, in part,</w:t>
      </w:r>
      <w:r w:rsidR="00371ECF" w:rsidRPr="007D3F0E">
        <w:rPr>
          <w:rFonts w:ascii="Garamond" w:hAnsi="Garamond"/>
          <w:color w:val="000000"/>
          <w:sz w:val="22"/>
          <w:szCs w:val="22"/>
        </w:rPr>
        <w:t xml:space="preserve"> to this undesirable process the sagebrush</w:t>
      </w:r>
      <w:r w:rsidR="00230FBC" w:rsidRPr="007D3F0E">
        <w:rPr>
          <w:rFonts w:ascii="Garamond" w:hAnsi="Garamond"/>
          <w:color w:val="000000"/>
          <w:sz w:val="22"/>
          <w:szCs w:val="22"/>
        </w:rPr>
        <w:t>-steppe</w:t>
      </w:r>
      <w:r w:rsidR="00371ECF" w:rsidRPr="007D3F0E">
        <w:rPr>
          <w:rFonts w:ascii="Garamond" w:hAnsi="Garamond"/>
          <w:color w:val="000000"/>
          <w:sz w:val="22"/>
          <w:szCs w:val="22"/>
        </w:rPr>
        <w:t xml:space="preserve"> ecosystem is one of the most endangered in the U</w:t>
      </w:r>
      <w:r w:rsidR="00985122" w:rsidRPr="007D3F0E">
        <w:rPr>
          <w:rFonts w:ascii="Garamond" w:hAnsi="Garamond"/>
          <w:color w:val="000000"/>
          <w:sz w:val="22"/>
          <w:szCs w:val="22"/>
        </w:rPr>
        <w:t>S</w:t>
      </w:r>
      <w:r w:rsidR="00371ECF" w:rsidRPr="007D3F0E">
        <w:rPr>
          <w:rFonts w:ascii="Garamond" w:hAnsi="Garamond"/>
          <w:color w:val="000000"/>
          <w:sz w:val="22"/>
          <w:szCs w:val="22"/>
        </w:rPr>
        <w:t xml:space="preserve">. </w:t>
      </w:r>
      <w:r w:rsidRPr="007D3F0E">
        <w:rPr>
          <w:rFonts w:ascii="Garamond" w:hAnsi="Garamond"/>
          <w:color w:val="000000"/>
          <w:sz w:val="22"/>
          <w:szCs w:val="22"/>
        </w:rPr>
        <w:t>In this project</w:t>
      </w:r>
      <w:r w:rsidR="00D87B2A" w:rsidRPr="007D3F0E">
        <w:rPr>
          <w:rFonts w:ascii="Garamond" w:hAnsi="Garamond"/>
          <w:color w:val="000000"/>
          <w:sz w:val="22"/>
          <w:szCs w:val="22"/>
        </w:rPr>
        <w:t>,</w:t>
      </w:r>
      <w:r w:rsidRPr="007D3F0E">
        <w:rPr>
          <w:rFonts w:ascii="Garamond" w:hAnsi="Garamond"/>
          <w:color w:val="000000"/>
          <w:sz w:val="22"/>
          <w:szCs w:val="22"/>
        </w:rPr>
        <w:t xml:space="preserve"> the </w:t>
      </w:r>
      <w:r w:rsidR="00985122" w:rsidRPr="007D3F0E">
        <w:rPr>
          <w:rFonts w:ascii="Garamond" w:hAnsi="Garamond"/>
          <w:color w:val="000000"/>
          <w:sz w:val="22"/>
          <w:szCs w:val="22"/>
        </w:rPr>
        <w:t xml:space="preserve">Idaho </w:t>
      </w:r>
      <w:r w:rsidRPr="007D3F0E">
        <w:rPr>
          <w:rFonts w:ascii="Garamond" w:hAnsi="Garamond"/>
          <w:color w:val="000000"/>
          <w:sz w:val="22"/>
          <w:szCs w:val="22"/>
        </w:rPr>
        <w:t xml:space="preserve">NASA DEVELOP </w:t>
      </w:r>
      <w:r w:rsidR="00D87B2A" w:rsidRPr="007D3F0E">
        <w:rPr>
          <w:rFonts w:ascii="Garamond" w:hAnsi="Garamond"/>
          <w:color w:val="000000"/>
          <w:sz w:val="22"/>
          <w:szCs w:val="22"/>
        </w:rPr>
        <w:t>team</w:t>
      </w:r>
      <w:r w:rsidRPr="007D3F0E">
        <w:rPr>
          <w:rFonts w:ascii="Garamond" w:hAnsi="Garamond"/>
          <w:color w:val="000000"/>
          <w:sz w:val="22"/>
          <w:szCs w:val="22"/>
        </w:rPr>
        <w:t xml:space="preserve"> partnered with the Bureau of Land Management</w:t>
      </w:r>
      <w:r w:rsidR="00622E60" w:rsidRPr="007D3F0E">
        <w:rPr>
          <w:rFonts w:ascii="Garamond" w:hAnsi="Garamond"/>
          <w:color w:val="000000"/>
          <w:sz w:val="22"/>
          <w:szCs w:val="22"/>
        </w:rPr>
        <w:t xml:space="preserve">, </w:t>
      </w:r>
      <w:r w:rsidR="00371ECF" w:rsidRPr="007D3F0E">
        <w:rPr>
          <w:rFonts w:ascii="Garamond" w:hAnsi="Garamond"/>
          <w:color w:val="000000"/>
          <w:sz w:val="22"/>
          <w:szCs w:val="22"/>
        </w:rPr>
        <w:t>Idaho Department of Fish and Game, and the US Department of Agriculture</w:t>
      </w:r>
      <w:r w:rsidRPr="007D3F0E">
        <w:rPr>
          <w:rFonts w:ascii="Garamond" w:hAnsi="Garamond"/>
          <w:color w:val="000000"/>
          <w:sz w:val="22"/>
          <w:szCs w:val="22"/>
        </w:rPr>
        <w:t xml:space="preserve"> to </w:t>
      </w:r>
      <w:r w:rsidR="00371ECF" w:rsidRPr="007D3F0E">
        <w:rPr>
          <w:rFonts w:ascii="Garamond" w:hAnsi="Garamond"/>
          <w:color w:val="000000"/>
          <w:sz w:val="22"/>
          <w:szCs w:val="22"/>
        </w:rPr>
        <w:t>characterize ecosystem recover</w:t>
      </w:r>
      <w:r w:rsidR="0069354E" w:rsidRPr="007D3F0E">
        <w:rPr>
          <w:rFonts w:ascii="Garamond" w:hAnsi="Garamond"/>
          <w:color w:val="000000"/>
          <w:sz w:val="22"/>
          <w:szCs w:val="22"/>
        </w:rPr>
        <w:t>y</w:t>
      </w:r>
      <w:r w:rsidR="00371ECF" w:rsidRPr="007D3F0E">
        <w:rPr>
          <w:rFonts w:ascii="Garamond" w:hAnsi="Garamond"/>
          <w:color w:val="000000"/>
          <w:sz w:val="22"/>
          <w:szCs w:val="22"/>
        </w:rPr>
        <w:t xml:space="preserve"> following the 2006 Crystal </w:t>
      </w:r>
      <w:r w:rsidR="00181FB9" w:rsidRPr="007D3F0E">
        <w:rPr>
          <w:rFonts w:ascii="Garamond" w:hAnsi="Garamond"/>
          <w:color w:val="000000"/>
          <w:sz w:val="22"/>
          <w:szCs w:val="22"/>
        </w:rPr>
        <w:t>w</w:t>
      </w:r>
      <w:r w:rsidR="00371ECF" w:rsidRPr="007D3F0E">
        <w:rPr>
          <w:rFonts w:ascii="Garamond" w:hAnsi="Garamond"/>
          <w:color w:val="000000"/>
          <w:sz w:val="22"/>
          <w:szCs w:val="22"/>
        </w:rPr>
        <w:t>ildfire</w:t>
      </w:r>
      <w:r w:rsidR="00985122" w:rsidRPr="007D3F0E">
        <w:rPr>
          <w:rFonts w:ascii="Garamond" w:hAnsi="Garamond"/>
          <w:color w:val="000000"/>
          <w:sz w:val="22"/>
          <w:szCs w:val="22"/>
        </w:rPr>
        <w:t xml:space="preserve">. Vegetation recovery </w:t>
      </w:r>
      <w:r w:rsidR="008A4AC3" w:rsidRPr="007D3F0E">
        <w:rPr>
          <w:rFonts w:ascii="Garamond" w:hAnsi="Garamond"/>
          <w:color w:val="000000"/>
          <w:sz w:val="22"/>
          <w:szCs w:val="22"/>
        </w:rPr>
        <w:t>following</w:t>
      </w:r>
      <w:r w:rsidRPr="007D3F0E">
        <w:rPr>
          <w:rFonts w:ascii="Garamond" w:hAnsi="Garamond"/>
          <w:color w:val="000000"/>
          <w:sz w:val="22"/>
          <w:szCs w:val="22"/>
        </w:rPr>
        <w:t xml:space="preserve"> the Crystal fire (2006) was observed from 2001 to 2016 using </w:t>
      </w:r>
      <w:r w:rsidR="0035106C" w:rsidRPr="007D3F0E">
        <w:rPr>
          <w:rFonts w:ascii="Garamond" w:hAnsi="Garamond"/>
          <w:color w:val="000000"/>
          <w:sz w:val="22"/>
          <w:szCs w:val="22"/>
        </w:rPr>
        <w:t xml:space="preserve">NASA Earth observations </w:t>
      </w:r>
      <w:r w:rsidR="009D444D" w:rsidRPr="007D3F0E">
        <w:rPr>
          <w:rFonts w:ascii="Garamond" w:hAnsi="Garamond"/>
          <w:color w:val="000000"/>
          <w:sz w:val="22"/>
          <w:szCs w:val="22"/>
        </w:rPr>
        <w:t>L</w:t>
      </w:r>
      <w:r w:rsidRPr="007D3F0E">
        <w:rPr>
          <w:rFonts w:ascii="Garamond" w:hAnsi="Garamond"/>
          <w:color w:val="000000"/>
          <w:sz w:val="22"/>
          <w:szCs w:val="22"/>
        </w:rPr>
        <w:t>andsat 5 The</w:t>
      </w:r>
      <w:r w:rsidR="00BD69CB" w:rsidRPr="007D3F0E">
        <w:rPr>
          <w:rFonts w:ascii="Garamond" w:hAnsi="Garamond"/>
          <w:color w:val="000000"/>
          <w:sz w:val="22"/>
          <w:szCs w:val="22"/>
        </w:rPr>
        <w:t>matic</w:t>
      </w:r>
      <w:r w:rsidRPr="007D3F0E">
        <w:rPr>
          <w:rFonts w:ascii="Garamond" w:hAnsi="Garamond"/>
          <w:color w:val="000000"/>
          <w:sz w:val="22"/>
          <w:szCs w:val="22"/>
        </w:rPr>
        <w:t xml:space="preserve"> Mapper (TM)</w:t>
      </w:r>
      <w:r w:rsidR="003948D2" w:rsidRPr="007D3F0E">
        <w:rPr>
          <w:rFonts w:ascii="Garamond" w:hAnsi="Garamond"/>
          <w:color w:val="000000"/>
          <w:sz w:val="22"/>
          <w:szCs w:val="22"/>
        </w:rPr>
        <w:t>, Landsat 8 Operational Land Imager (OLI)</w:t>
      </w:r>
      <w:r w:rsidRPr="007D3F0E">
        <w:rPr>
          <w:rFonts w:ascii="Garamond" w:hAnsi="Garamond"/>
          <w:color w:val="000000"/>
          <w:sz w:val="22"/>
          <w:szCs w:val="22"/>
        </w:rPr>
        <w:t xml:space="preserve">, Terra </w:t>
      </w:r>
      <w:r w:rsidRPr="007D3F0E">
        <w:rPr>
          <w:rFonts w:ascii="Garamond" w:hAnsi="Garamond"/>
          <w:color w:val="000000"/>
          <w:sz w:val="22"/>
          <w:szCs w:val="22"/>
          <w:shd w:val="clear" w:color="auto" w:fill="FFFFFF"/>
        </w:rPr>
        <w:t>Moderate Resolution Imaging Spectroradiometer (</w:t>
      </w:r>
      <w:r w:rsidRPr="007D3F0E">
        <w:rPr>
          <w:rFonts w:ascii="Garamond" w:hAnsi="Garamond"/>
          <w:color w:val="000000"/>
          <w:sz w:val="22"/>
          <w:szCs w:val="22"/>
        </w:rPr>
        <w:t xml:space="preserve">MODIS), and </w:t>
      </w:r>
      <w:r w:rsidR="008A4AC3" w:rsidRPr="007D3F0E">
        <w:rPr>
          <w:rFonts w:ascii="Garamond" w:hAnsi="Garamond"/>
          <w:color w:val="000000"/>
          <w:sz w:val="22"/>
          <w:szCs w:val="22"/>
        </w:rPr>
        <w:t xml:space="preserve">the </w:t>
      </w:r>
      <w:r w:rsidR="00371ECF" w:rsidRPr="007D3F0E">
        <w:rPr>
          <w:rFonts w:ascii="Garamond" w:hAnsi="Garamond"/>
          <w:sz w:val="22"/>
          <w:szCs w:val="22"/>
        </w:rPr>
        <w:t>Shuttle Radar Topography Mission (SRTM)</w:t>
      </w:r>
      <w:r w:rsidR="00985122" w:rsidRPr="007D3F0E">
        <w:rPr>
          <w:rFonts w:ascii="Garamond" w:hAnsi="Garamond"/>
          <w:sz w:val="22"/>
          <w:szCs w:val="22"/>
        </w:rPr>
        <w:t>. In addition,</w:t>
      </w:r>
      <w:r w:rsidR="001F0445" w:rsidRPr="007D3F0E">
        <w:rPr>
          <w:rFonts w:ascii="Garamond" w:hAnsi="Garamond"/>
          <w:color w:val="000000"/>
          <w:sz w:val="22"/>
          <w:szCs w:val="22"/>
        </w:rPr>
        <w:t xml:space="preserve"> </w:t>
      </w:r>
      <w:r w:rsidRPr="007D3F0E">
        <w:rPr>
          <w:rFonts w:ascii="Garamond" w:hAnsi="Garamond"/>
          <w:color w:val="000000"/>
          <w:sz w:val="22"/>
          <w:szCs w:val="22"/>
        </w:rPr>
        <w:t xml:space="preserve">significant factors </w:t>
      </w:r>
      <w:r w:rsidR="00985122" w:rsidRPr="007D3F0E">
        <w:rPr>
          <w:rFonts w:ascii="Garamond" w:hAnsi="Garamond"/>
          <w:color w:val="000000"/>
          <w:sz w:val="22"/>
          <w:szCs w:val="22"/>
        </w:rPr>
        <w:t>affecting</w:t>
      </w:r>
      <w:r w:rsidRPr="007D3F0E">
        <w:rPr>
          <w:rFonts w:ascii="Garamond" w:hAnsi="Garamond"/>
          <w:color w:val="000000"/>
          <w:sz w:val="22"/>
          <w:szCs w:val="22"/>
        </w:rPr>
        <w:t xml:space="preserve"> recovery</w:t>
      </w:r>
      <w:r w:rsidR="00371ECF" w:rsidRPr="007D3F0E">
        <w:rPr>
          <w:rFonts w:ascii="Garamond" w:hAnsi="Garamond"/>
          <w:color w:val="000000"/>
          <w:sz w:val="22"/>
          <w:szCs w:val="22"/>
        </w:rPr>
        <w:t xml:space="preserve"> </w:t>
      </w:r>
      <w:r w:rsidR="00985122" w:rsidRPr="007D3F0E">
        <w:rPr>
          <w:rFonts w:ascii="Garamond" w:hAnsi="Garamond"/>
          <w:color w:val="000000"/>
          <w:sz w:val="22"/>
          <w:szCs w:val="22"/>
        </w:rPr>
        <w:t>were identified</w:t>
      </w:r>
      <w:r w:rsidR="00181FB9" w:rsidRPr="007D3F0E">
        <w:rPr>
          <w:rFonts w:ascii="Garamond" w:hAnsi="Garamond"/>
          <w:color w:val="000000"/>
          <w:sz w:val="22"/>
          <w:szCs w:val="22"/>
        </w:rPr>
        <w:t>,</w:t>
      </w:r>
      <w:r w:rsidR="00985122" w:rsidRPr="007D3F0E">
        <w:rPr>
          <w:rFonts w:ascii="Garamond" w:hAnsi="Garamond"/>
          <w:color w:val="000000"/>
          <w:sz w:val="22"/>
          <w:szCs w:val="22"/>
        </w:rPr>
        <w:t xml:space="preserve"> </w:t>
      </w:r>
      <w:r w:rsidR="00371ECF" w:rsidRPr="007D3F0E">
        <w:rPr>
          <w:rFonts w:ascii="Garamond" w:hAnsi="Garamond"/>
          <w:color w:val="000000"/>
          <w:sz w:val="22"/>
          <w:szCs w:val="22"/>
        </w:rPr>
        <w:t xml:space="preserve">and </w:t>
      </w:r>
      <w:r w:rsidR="00985122" w:rsidRPr="007D3F0E">
        <w:rPr>
          <w:rFonts w:ascii="Garamond" w:hAnsi="Garamond"/>
          <w:color w:val="000000"/>
          <w:sz w:val="22"/>
          <w:szCs w:val="22"/>
        </w:rPr>
        <w:t>recovery of the landscapes</w:t>
      </w:r>
      <w:r w:rsidR="00371ECF" w:rsidRPr="007D3F0E">
        <w:rPr>
          <w:rFonts w:ascii="Garamond" w:hAnsi="Garamond"/>
          <w:color w:val="000000"/>
          <w:sz w:val="22"/>
          <w:szCs w:val="22"/>
        </w:rPr>
        <w:t xml:space="preserve"> carbon sequestration capacity </w:t>
      </w:r>
      <w:r w:rsidR="00985122" w:rsidRPr="007D3F0E">
        <w:rPr>
          <w:rFonts w:ascii="Garamond" w:hAnsi="Garamond"/>
          <w:color w:val="000000"/>
          <w:sz w:val="22"/>
          <w:szCs w:val="22"/>
        </w:rPr>
        <w:t>was assessed</w:t>
      </w:r>
      <w:r w:rsidRPr="007D3F0E">
        <w:rPr>
          <w:rFonts w:ascii="Garamond" w:hAnsi="Garamond"/>
          <w:color w:val="000000"/>
          <w:sz w:val="22"/>
          <w:szCs w:val="22"/>
        </w:rPr>
        <w:t>.</w:t>
      </w:r>
      <w:r w:rsidR="006959EF" w:rsidRPr="007D3F0E">
        <w:rPr>
          <w:rFonts w:ascii="Garamond" w:hAnsi="Garamond"/>
          <w:color w:val="000000"/>
          <w:sz w:val="22"/>
          <w:szCs w:val="22"/>
        </w:rPr>
        <w:t xml:space="preserve"> </w:t>
      </w:r>
      <w:r w:rsidR="00647599" w:rsidRPr="007D3F0E">
        <w:rPr>
          <w:rFonts w:ascii="Garamond" w:hAnsi="Garamond"/>
          <w:color w:val="000000"/>
          <w:sz w:val="22"/>
          <w:szCs w:val="22"/>
        </w:rPr>
        <w:t>Analyzed k</w:t>
      </w:r>
      <w:r w:rsidR="00461B18" w:rsidRPr="007D3F0E">
        <w:rPr>
          <w:rFonts w:ascii="Garamond" w:hAnsi="Garamond"/>
          <w:color w:val="000000"/>
          <w:sz w:val="22"/>
          <w:szCs w:val="22"/>
        </w:rPr>
        <w:t>ey variables include</w:t>
      </w:r>
      <w:r w:rsidR="001F0445" w:rsidRPr="007D3F0E">
        <w:rPr>
          <w:rFonts w:ascii="Garamond" w:hAnsi="Garamond"/>
          <w:color w:val="000000"/>
          <w:sz w:val="22"/>
          <w:szCs w:val="22"/>
        </w:rPr>
        <w:t>d</w:t>
      </w:r>
      <w:r w:rsidR="00461B18" w:rsidRPr="007D3F0E">
        <w:rPr>
          <w:rFonts w:ascii="Garamond" w:hAnsi="Garamond"/>
          <w:color w:val="000000"/>
          <w:sz w:val="22"/>
          <w:szCs w:val="22"/>
        </w:rPr>
        <w:t xml:space="preserve"> </w:t>
      </w:r>
      <w:r w:rsidR="001F0445" w:rsidRPr="007D3F0E">
        <w:rPr>
          <w:rFonts w:ascii="Garamond" w:hAnsi="Garamond"/>
          <w:color w:val="000000"/>
          <w:sz w:val="22"/>
          <w:szCs w:val="22"/>
        </w:rPr>
        <w:t>biomass production</w:t>
      </w:r>
      <w:r w:rsidR="00461B18" w:rsidRPr="007D3F0E">
        <w:rPr>
          <w:rFonts w:ascii="Garamond" w:hAnsi="Garamond"/>
          <w:color w:val="000000"/>
          <w:sz w:val="22"/>
          <w:szCs w:val="22"/>
        </w:rPr>
        <w:t xml:space="preserve">, </w:t>
      </w:r>
      <w:r w:rsidR="001F0445" w:rsidRPr="007D3F0E">
        <w:rPr>
          <w:rFonts w:ascii="Garamond" w:hAnsi="Garamond"/>
          <w:color w:val="000000"/>
          <w:sz w:val="22"/>
          <w:szCs w:val="22"/>
        </w:rPr>
        <w:t xml:space="preserve">seasonally accumulated </w:t>
      </w:r>
      <w:r w:rsidR="00461B18" w:rsidRPr="007D3F0E">
        <w:rPr>
          <w:rFonts w:ascii="Garamond" w:hAnsi="Garamond"/>
          <w:color w:val="000000"/>
          <w:sz w:val="22"/>
          <w:szCs w:val="22"/>
        </w:rPr>
        <w:t>precipitation,</w:t>
      </w:r>
      <w:r w:rsidR="001F0445" w:rsidRPr="007D3F0E">
        <w:rPr>
          <w:rFonts w:ascii="Garamond" w:hAnsi="Garamond"/>
          <w:color w:val="000000"/>
          <w:sz w:val="22"/>
          <w:szCs w:val="22"/>
        </w:rPr>
        <w:t xml:space="preserve"> </w:t>
      </w:r>
      <w:r w:rsidR="00647599" w:rsidRPr="007D3F0E">
        <w:rPr>
          <w:rFonts w:ascii="Garamond" w:hAnsi="Garamond"/>
          <w:color w:val="000000"/>
          <w:sz w:val="22"/>
          <w:szCs w:val="22"/>
        </w:rPr>
        <w:t xml:space="preserve">max seasonal temperature, and </w:t>
      </w:r>
      <w:r w:rsidR="001F0445" w:rsidRPr="007D3F0E">
        <w:rPr>
          <w:rFonts w:ascii="Garamond" w:hAnsi="Garamond"/>
          <w:color w:val="000000"/>
          <w:sz w:val="22"/>
          <w:szCs w:val="22"/>
        </w:rPr>
        <w:t>elevation including</w:t>
      </w:r>
      <w:r w:rsidR="002B5B95" w:rsidRPr="007D3F0E">
        <w:rPr>
          <w:rFonts w:ascii="Garamond" w:hAnsi="Garamond"/>
          <w:color w:val="000000"/>
          <w:sz w:val="22"/>
          <w:szCs w:val="22"/>
        </w:rPr>
        <w:t xml:space="preserve"> slope</w:t>
      </w:r>
      <w:r w:rsidR="001F0445" w:rsidRPr="007D3F0E">
        <w:rPr>
          <w:rFonts w:ascii="Garamond" w:hAnsi="Garamond"/>
          <w:color w:val="000000"/>
          <w:sz w:val="22"/>
          <w:szCs w:val="22"/>
        </w:rPr>
        <w:t xml:space="preserve"> and</w:t>
      </w:r>
      <w:r w:rsidR="00647599" w:rsidRPr="007D3F0E">
        <w:rPr>
          <w:rFonts w:ascii="Garamond" w:hAnsi="Garamond"/>
          <w:color w:val="000000"/>
          <w:sz w:val="22"/>
          <w:szCs w:val="22"/>
        </w:rPr>
        <w:t xml:space="preserve"> aspect</w:t>
      </w:r>
      <w:r w:rsidR="006959EF" w:rsidRPr="007D3F0E">
        <w:rPr>
          <w:rFonts w:ascii="Garamond" w:hAnsi="Garamond"/>
          <w:color w:val="000000"/>
          <w:sz w:val="22"/>
          <w:szCs w:val="22"/>
        </w:rPr>
        <w:t xml:space="preserve">. These factors affect land management </w:t>
      </w:r>
      <w:r w:rsidR="00597674" w:rsidRPr="007D3F0E">
        <w:rPr>
          <w:rFonts w:ascii="Garamond" w:hAnsi="Garamond"/>
          <w:color w:val="000000"/>
          <w:sz w:val="22"/>
          <w:szCs w:val="22"/>
        </w:rPr>
        <w:t>by driving the success or failure of recovery efforts.</w:t>
      </w:r>
    </w:p>
    <w:p w14:paraId="1989EE76" w14:textId="77777777" w:rsidR="003A3610" w:rsidRDefault="003A3610" w:rsidP="008A30FB">
      <w:pPr>
        <w:spacing w:after="0" w:line="240" w:lineRule="auto"/>
        <w:rPr>
          <w:rFonts w:ascii="Century Gothic" w:hAnsi="Century Gothic" w:cs="Arial"/>
          <w:b/>
          <w:sz w:val="20"/>
          <w:szCs w:val="20"/>
        </w:rPr>
      </w:pPr>
    </w:p>
    <w:p w14:paraId="2DD483EC" w14:textId="662617AC" w:rsidR="00ED0F20" w:rsidRDefault="00E33287" w:rsidP="008A30FB">
      <w:pPr>
        <w:spacing w:after="0" w:line="240" w:lineRule="auto"/>
        <w:rPr>
          <w:rFonts w:ascii="Garamond" w:hAnsi="Garamond" w:cs="Arial"/>
          <w:sz w:val="20"/>
          <w:szCs w:val="20"/>
        </w:rPr>
      </w:pPr>
      <w:r>
        <w:rPr>
          <w:rFonts w:ascii="Century Gothic" w:hAnsi="Century Gothic" w:cs="Arial"/>
          <w:b/>
          <w:sz w:val="20"/>
          <w:szCs w:val="20"/>
        </w:rPr>
        <w:lastRenderedPageBreak/>
        <w:t>Keywords:</w:t>
      </w:r>
    </w:p>
    <w:p w14:paraId="5E671F83" w14:textId="6ACA3880" w:rsidR="008A30FB" w:rsidRPr="00D76E15" w:rsidRDefault="006F12FF" w:rsidP="008A30FB">
      <w:pPr>
        <w:spacing w:after="0" w:line="240" w:lineRule="auto"/>
        <w:rPr>
          <w:rFonts w:ascii="Garamond" w:hAnsi="Garamond" w:cs="Arial"/>
        </w:rPr>
      </w:pPr>
      <w:r w:rsidRPr="00D76E15">
        <w:rPr>
          <w:rFonts w:ascii="Garamond" w:hAnsi="Garamond" w:cs="Arial"/>
        </w:rPr>
        <w:t xml:space="preserve">Invasive species, </w:t>
      </w:r>
      <w:r w:rsidR="007B3B8B">
        <w:rPr>
          <w:rFonts w:ascii="Garamond" w:hAnsi="Garamond" w:cs="Arial"/>
        </w:rPr>
        <w:t>r</w:t>
      </w:r>
      <w:r w:rsidRPr="00D76E15">
        <w:rPr>
          <w:rFonts w:ascii="Garamond" w:hAnsi="Garamond" w:cs="Arial"/>
        </w:rPr>
        <w:t xml:space="preserve">emote sensing, </w:t>
      </w:r>
      <w:r w:rsidR="007B3B8B">
        <w:rPr>
          <w:rFonts w:ascii="Garamond" w:hAnsi="Garamond" w:cs="Arial"/>
        </w:rPr>
        <w:t>w</w:t>
      </w:r>
      <w:r w:rsidRPr="00D76E15">
        <w:rPr>
          <w:rFonts w:ascii="Garamond" w:hAnsi="Garamond" w:cs="Arial"/>
        </w:rPr>
        <w:t xml:space="preserve">ildfire </w:t>
      </w:r>
      <w:r w:rsidR="00A16644" w:rsidRPr="00D76E15">
        <w:rPr>
          <w:rFonts w:ascii="Garamond" w:hAnsi="Garamond" w:cs="Arial"/>
        </w:rPr>
        <w:t>recovery,</w:t>
      </w:r>
      <w:r w:rsidR="007B3B8B">
        <w:rPr>
          <w:rFonts w:ascii="Garamond" w:hAnsi="Garamond" w:cs="Arial"/>
        </w:rPr>
        <w:t xml:space="preserve"> c</w:t>
      </w:r>
      <w:r w:rsidR="00652A5D">
        <w:rPr>
          <w:rFonts w:ascii="Garamond" w:hAnsi="Garamond" w:cs="Arial"/>
        </w:rPr>
        <w:t xml:space="preserve">heatgrass, </w:t>
      </w:r>
      <w:r w:rsidR="007B3B8B">
        <w:rPr>
          <w:rFonts w:ascii="Garamond" w:hAnsi="Garamond" w:cs="Arial"/>
        </w:rPr>
        <w:t>c</w:t>
      </w:r>
      <w:r w:rsidR="00652A5D">
        <w:rPr>
          <w:rFonts w:ascii="Garamond" w:hAnsi="Garamond" w:cs="Arial"/>
        </w:rPr>
        <w:t xml:space="preserve">arbon sequestration, Landsat, </w:t>
      </w:r>
      <w:r w:rsidR="007B3B8B">
        <w:rPr>
          <w:rFonts w:ascii="Garamond" w:hAnsi="Garamond" w:cs="Arial"/>
        </w:rPr>
        <w:t>s</w:t>
      </w:r>
      <w:r w:rsidR="00652A5D">
        <w:rPr>
          <w:rFonts w:ascii="Garamond" w:hAnsi="Garamond" w:cs="Arial"/>
        </w:rPr>
        <w:t xml:space="preserve">agebrush </w:t>
      </w:r>
      <w:r w:rsidR="00194835">
        <w:rPr>
          <w:rFonts w:ascii="Garamond" w:hAnsi="Garamond" w:cs="Arial"/>
        </w:rPr>
        <w:t>s</w:t>
      </w:r>
      <w:r w:rsidR="00652A5D">
        <w:rPr>
          <w:rFonts w:ascii="Garamond" w:hAnsi="Garamond" w:cs="Arial"/>
        </w:rPr>
        <w:t>teppe</w:t>
      </w:r>
      <w:r w:rsidR="00A16644">
        <w:rPr>
          <w:rFonts w:ascii="Garamond" w:hAnsi="Garamond" w:cs="Arial"/>
        </w:rPr>
        <w:t>,</w:t>
      </w:r>
      <w:r w:rsidR="00A16644" w:rsidRPr="00A16644">
        <w:rPr>
          <w:rFonts w:ascii="Garamond" w:hAnsi="Garamond" w:cs="Arial"/>
        </w:rPr>
        <w:t xml:space="preserve"> </w:t>
      </w:r>
      <w:r w:rsidR="007B3B8B">
        <w:rPr>
          <w:rFonts w:ascii="Garamond" w:hAnsi="Garamond" w:cs="Arial"/>
        </w:rPr>
        <w:t>MODIS</w:t>
      </w:r>
    </w:p>
    <w:p w14:paraId="5C585744" w14:textId="77777777" w:rsidR="00E33287" w:rsidRDefault="00E33287" w:rsidP="00E33287">
      <w:pPr>
        <w:spacing w:after="0" w:line="240" w:lineRule="auto"/>
        <w:rPr>
          <w:rFonts w:ascii="Century Gothic" w:hAnsi="Century Gothic" w:cs="Arial"/>
          <w:b/>
          <w:sz w:val="20"/>
          <w:szCs w:val="20"/>
        </w:rPr>
      </w:pPr>
    </w:p>
    <w:p w14:paraId="6F86F748" w14:textId="77777777"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6C2C9014" w14:textId="77777777" w:rsidTr="006D573E">
        <w:trPr>
          <w:trHeight w:val="228"/>
        </w:trPr>
        <w:tc>
          <w:tcPr>
            <w:tcW w:w="3094" w:type="dxa"/>
          </w:tcPr>
          <w:p w14:paraId="403E6F68" w14:textId="1EB378FE" w:rsidR="00EA38B9" w:rsidRPr="008806D2" w:rsidRDefault="0005742F" w:rsidP="000A0775">
            <w:pPr>
              <w:spacing w:after="0" w:line="240" w:lineRule="auto"/>
              <w:rPr>
                <w:rFonts w:ascii="Garamond" w:hAnsi="Garamond"/>
              </w:rPr>
            </w:pPr>
            <w:r>
              <w:rPr>
                <w:rFonts w:ascii="Garamond" w:hAnsi="Garamond"/>
              </w:rPr>
              <w:t>Bureau of Land Management</w:t>
            </w:r>
            <w:r w:rsidR="00194835">
              <w:rPr>
                <w:rFonts w:ascii="Garamond" w:hAnsi="Garamond"/>
              </w:rPr>
              <w:t xml:space="preserve"> (BLM)</w:t>
            </w:r>
            <w:r>
              <w:rPr>
                <w:rFonts w:ascii="Garamond" w:hAnsi="Garamond"/>
              </w:rPr>
              <w:t>, Pocatello Field Office</w:t>
            </w:r>
          </w:p>
        </w:tc>
        <w:tc>
          <w:tcPr>
            <w:tcW w:w="3549" w:type="dxa"/>
          </w:tcPr>
          <w:p w14:paraId="3644BC7A" w14:textId="0E17B782" w:rsidR="00EA38B9" w:rsidRPr="008806D2" w:rsidRDefault="002B38A9" w:rsidP="00C21E16">
            <w:pPr>
              <w:spacing w:after="0" w:line="240" w:lineRule="auto"/>
              <w:rPr>
                <w:rFonts w:ascii="Garamond" w:hAnsi="Garamond"/>
              </w:rPr>
            </w:pPr>
            <w:r>
              <w:rPr>
                <w:rFonts w:ascii="Garamond" w:hAnsi="Garamond"/>
              </w:rPr>
              <w:t>Ka</w:t>
            </w:r>
            <w:r w:rsidR="00C21E16">
              <w:rPr>
                <w:rFonts w:ascii="Garamond" w:hAnsi="Garamond"/>
              </w:rPr>
              <w:t>ren Kraus</w:t>
            </w:r>
            <w:r w:rsidR="0005742F">
              <w:rPr>
                <w:rFonts w:ascii="Garamond" w:hAnsi="Garamond"/>
              </w:rPr>
              <w:t xml:space="preserve">, </w:t>
            </w:r>
            <w:r w:rsidR="00C21E16">
              <w:rPr>
                <w:rFonts w:ascii="Garamond" w:hAnsi="Garamond"/>
              </w:rPr>
              <w:t>Natural Resource Specialist</w:t>
            </w:r>
          </w:p>
        </w:tc>
        <w:tc>
          <w:tcPr>
            <w:tcW w:w="1457" w:type="dxa"/>
          </w:tcPr>
          <w:p w14:paraId="05FF6A0B" w14:textId="58A7C587" w:rsidR="00EA38B9" w:rsidRPr="008806D2" w:rsidRDefault="00D87B2A" w:rsidP="000A0775">
            <w:pPr>
              <w:spacing w:after="0" w:line="240" w:lineRule="auto"/>
              <w:rPr>
                <w:rFonts w:ascii="Garamond" w:hAnsi="Garamond"/>
              </w:rPr>
            </w:pPr>
            <w:r>
              <w:rPr>
                <w:rFonts w:ascii="Garamond" w:hAnsi="Garamond"/>
              </w:rPr>
              <w:t xml:space="preserve">End </w:t>
            </w:r>
            <w:r w:rsidR="0005742F" w:rsidRPr="008806D2">
              <w:rPr>
                <w:rFonts w:ascii="Garamond" w:hAnsi="Garamond"/>
              </w:rPr>
              <w:t>User</w:t>
            </w:r>
          </w:p>
        </w:tc>
        <w:tc>
          <w:tcPr>
            <w:tcW w:w="1273" w:type="dxa"/>
          </w:tcPr>
          <w:p w14:paraId="3293D3AE" w14:textId="77777777" w:rsidR="00EA38B9" w:rsidRPr="008806D2" w:rsidRDefault="00EA38B9" w:rsidP="000A0775">
            <w:pPr>
              <w:spacing w:after="0" w:line="240" w:lineRule="auto"/>
              <w:jc w:val="center"/>
              <w:rPr>
                <w:rFonts w:ascii="Garamond" w:hAnsi="Garamond"/>
              </w:rPr>
            </w:pPr>
            <w:r w:rsidRPr="008806D2">
              <w:rPr>
                <w:rFonts w:ascii="Garamond" w:hAnsi="Garamond"/>
              </w:rPr>
              <w:t>No</w:t>
            </w:r>
          </w:p>
        </w:tc>
      </w:tr>
      <w:tr w:rsidR="0005742F" w:rsidRPr="00720DF2" w14:paraId="2886B9AD" w14:textId="77777777" w:rsidTr="006D573E">
        <w:trPr>
          <w:trHeight w:val="228"/>
        </w:trPr>
        <w:tc>
          <w:tcPr>
            <w:tcW w:w="3094" w:type="dxa"/>
          </w:tcPr>
          <w:p w14:paraId="51F6A3BE" w14:textId="01D1E10A" w:rsidR="0005742F" w:rsidRPr="008806D2" w:rsidRDefault="0005742F" w:rsidP="000A0775">
            <w:pPr>
              <w:spacing w:after="0" w:line="240" w:lineRule="auto"/>
              <w:rPr>
                <w:rFonts w:ascii="Garamond" w:hAnsi="Garamond"/>
              </w:rPr>
            </w:pPr>
            <w:r>
              <w:rPr>
                <w:rFonts w:ascii="Garamond" w:hAnsi="Garamond"/>
              </w:rPr>
              <w:t>USDA Agricultural Research Service, Northwest Watershed Research Center</w:t>
            </w:r>
          </w:p>
        </w:tc>
        <w:tc>
          <w:tcPr>
            <w:tcW w:w="3549" w:type="dxa"/>
          </w:tcPr>
          <w:p w14:paraId="7DF49194" w14:textId="6BB2F221" w:rsidR="0005742F" w:rsidRPr="008806D2" w:rsidRDefault="0005742F" w:rsidP="000A0775">
            <w:pPr>
              <w:spacing w:after="0" w:line="240" w:lineRule="auto"/>
              <w:rPr>
                <w:rFonts w:ascii="Garamond" w:hAnsi="Garamond"/>
              </w:rPr>
            </w:pPr>
            <w:r>
              <w:rPr>
                <w:rFonts w:ascii="Garamond" w:hAnsi="Garamond"/>
              </w:rPr>
              <w:t xml:space="preserve">Dr. Patrick E. Clark, Range Scientist </w:t>
            </w:r>
          </w:p>
        </w:tc>
        <w:tc>
          <w:tcPr>
            <w:tcW w:w="1457" w:type="dxa"/>
          </w:tcPr>
          <w:p w14:paraId="2A81C7A3" w14:textId="52E27A70" w:rsidR="0005742F" w:rsidRPr="008806D2" w:rsidRDefault="00D87B2A" w:rsidP="000A0775">
            <w:pPr>
              <w:spacing w:after="0" w:line="240" w:lineRule="auto"/>
              <w:rPr>
                <w:rFonts w:ascii="Garamond" w:hAnsi="Garamond"/>
              </w:rPr>
            </w:pPr>
            <w:r>
              <w:rPr>
                <w:rFonts w:ascii="Garamond" w:hAnsi="Garamond"/>
              </w:rPr>
              <w:t xml:space="preserve">End </w:t>
            </w:r>
            <w:r w:rsidR="0005742F">
              <w:rPr>
                <w:rFonts w:ascii="Garamond" w:hAnsi="Garamond"/>
              </w:rPr>
              <w:t>User</w:t>
            </w:r>
          </w:p>
        </w:tc>
        <w:tc>
          <w:tcPr>
            <w:tcW w:w="1273" w:type="dxa"/>
          </w:tcPr>
          <w:p w14:paraId="4FD48F35" w14:textId="52E900E9" w:rsidR="0005742F" w:rsidRPr="008806D2" w:rsidRDefault="0005742F" w:rsidP="000A0775">
            <w:pPr>
              <w:spacing w:after="0" w:line="240" w:lineRule="auto"/>
              <w:jc w:val="center"/>
              <w:rPr>
                <w:rFonts w:ascii="Garamond" w:hAnsi="Garamond"/>
              </w:rPr>
            </w:pPr>
            <w:r>
              <w:rPr>
                <w:rFonts w:ascii="Garamond" w:hAnsi="Garamond"/>
              </w:rPr>
              <w:t>No</w:t>
            </w:r>
          </w:p>
        </w:tc>
      </w:tr>
      <w:tr w:rsidR="0005742F" w:rsidRPr="00720DF2" w14:paraId="3BBA0070" w14:textId="77777777" w:rsidTr="006D573E">
        <w:trPr>
          <w:trHeight w:val="228"/>
        </w:trPr>
        <w:tc>
          <w:tcPr>
            <w:tcW w:w="3094" w:type="dxa"/>
          </w:tcPr>
          <w:p w14:paraId="727225BE" w14:textId="3A05E46E" w:rsidR="0005742F" w:rsidRPr="008806D2" w:rsidRDefault="0005742F" w:rsidP="001E7CA8">
            <w:pPr>
              <w:spacing w:after="0" w:line="240" w:lineRule="auto"/>
              <w:rPr>
                <w:rFonts w:ascii="Garamond" w:hAnsi="Garamond"/>
              </w:rPr>
            </w:pPr>
            <w:r>
              <w:rPr>
                <w:rFonts w:ascii="Garamond" w:hAnsi="Garamond"/>
              </w:rPr>
              <w:t>Idaho Department of Fish and Game</w:t>
            </w:r>
            <w:r w:rsidR="001E7CA8">
              <w:rPr>
                <w:rFonts w:ascii="Garamond" w:hAnsi="Garamond"/>
              </w:rPr>
              <w:t>, Southeast Regional Office</w:t>
            </w:r>
          </w:p>
        </w:tc>
        <w:tc>
          <w:tcPr>
            <w:tcW w:w="3549" w:type="dxa"/>
          </w:tcPr>
          <w:p w14:paraId="201ECF8E" w14:textId="2EED4CF4" w:rsidR="0005742F" w:rsidRPr="008806D2" w:rsidRDefault="0005742F" w:rsidP="000A0775">
            <w:pPr>
              <w:spacing w:after="0" w:line="240" w:lineRule="auto"/>
              <w:rPr>
                <w:rFonts w:ascii="Garamond" w:hAnsi="Garamond"/>
              </w:rPr>
            </w:pPr>
            <w:r>
              <w:rPr>
                <w:rFonts w:ascii="Garamond" w:hAnsi="Garamond"/>
              </w:rPr>
              <w:t>Scott Bergen, Principal Wildlife Research Biologist</w:t>
            </w:r>
          </w:p>
        </w:tc>
        <w:tc>
          <w:tcPr>
            <w:tcW w:w="1457" w:type="dxa"/>
          </w:tcPr>
          <w:p w14:paraId="590D32DB" w14:textId="273F62F4" w:rsidR="0005742F" w:rsidRPr="008806D2" w:rsidRDefault="00D87B2A" w:rsidP="000A0775">
            <w:pPr>
              <w:spacing w:after="0" w:line="240" w:lineRule="auto"/>
              <w:rPr>
                <w:rFonts w:ascii="Garamond" w:hAnsi="Garamond"/>
              </w:rPr>
            </w:pPr>
            <w:r>
              <w:rPr>
                <w:rFonts w:ascii="Garamond" w:hAnsi="Garamond"/>
              </w:rPr>
              <w:t xml:space="preserve">End </w:t>
            </w:r>
            <w:r w:rsidR="0005742F" w:rsidRPr="008806D2">
              <w:rPr>
                <w:rFonts w:ascii="Garamond" w:hAnsi="Garamond"/>
              </w:rPr>
              <w:t>User</w:t>
            </w:r>
          </w:p>
        </w:tc>
        <w:tc>
          <w:tcPr>
            <w:tcW w:w="1273" w:type="dxa"/>
          </w:tcPr>
          <w:p w14:paraId="6A64E535" w14:textId="1001C56F" w:rsidR="0005742F" w:rsidRPr="008806D2" w:rsidRDefault="0005742F" w:rsidP="000A0775">
            <w:pPr>
              <w:spacing w:after="0" w:line="240" w:lineRule="auto"/>
              <w:jc w:val="center"/>
              <w:rPr>
                <w:rFonts w:ascii="Garamond" w:hAnsi="Garamond"/>
              </w:rPr>
            </w:pPr>
            <w:r>
              <w:rPr>
                <w:rFonts w:ascii="Garamond" w:hAnsi="Garamond"/>
              </w:rPr>
              <w:t>No</w:t>
            </w:r>
          </w:p>
        </w:tc>
      </w:tr>
      <w:tr w:rsidR="0005742F" w:rsidRPr="00720DF2" w14:paraId="2B11D77D" w14:textId="77777777" w:rsidTr="006D573E">
        <w:trPr>
          <w:trHeight w:val="228"/>
        </w:trPr>
        <w:tc>
          <w:tcPr>
            <w:tcW w:w="3094" w:type="dxa"/>
          </w:tcPr>
          <w:p w14:paraId="15271FE0" w14:textId="3EE79CF7" w:rsidR="0005742F" w:rsidRPr="008806D2" w:rsidRDefault="005A4D93" w:rsidP="001E7CA8">
            <w:pPr>
              <w:spacing w:after="0" w:line="240" w:lineRule="auto"/>
              <w:rPr>
                <w:rFonts w:ascii="Garamond" w:hAnsi="Garamond"/>
              </w:rPr>
            </w:pPr>
            <w:r>
              <w:rPr>
                <w:rFonts w:ascii="Garamond" w:hAnsi="Garamond"/>
              </w:rPr>
              <w:t>Idaho De</w:t>
            </w:r>
            <w:r w:rsidR="00825F51">
              <w:rPr>
                <w:rFonts w:ascii="Garamond" w:hAnsi="Garamond"/>
              </w:rPr>
              <w:t>partment of Fish and Game</w:t>
            </w:r>
            <w:r w:rsidR="001E7CA8">
              <w:rPr>
                <w:rFonts w:ascii="Garamond" w:hAnsi="Garamond"/>
              </w:rPr>
              <w:t>,</w:t>
            </w:r>
            <w:r w:rsidR="00825F51">
              <w:rPr>
                <w:rFonts w:ascii="Garamond" w:hAnsi="Garamond"/>
              </w:rPr>
              <w:t xml:space="preserve"> </w:t>
            </w:r>
            <w:r>
              <w:rPr>
                <w:rFonts w:ascii="Garamond" w:hAnsi="Garamond"/>
              </w:rPr>
              <w:t xml:space="preserve"> Upper Snake Region</w:t>
            </w:r>
            <w:r w:rsidR="001E7CA8">
              <w:rPr>
                <w:rFonts w:ascii="Garamond" w:hAnsi="Garamond"/>
              </w:rPr>
              <w:t>al Office</w:t>
            </w:r>
          </w:p>
        </w:tc>
        <w:tc>
          <w:tcPr>
            <w:tcW w:w="3549" w:type="dxa"/>
          </w:tcPr>
          <w:p w14:paraId="18FE8F6C" w14:textId="2D9611FF" w:rsidR="0005742F" w:rsidRPr="008806D2" w:rsidRDefault="0005742F" w:rsidP="000A0775">
            <w:pPr>
              <w:spacing w:after="0" w:line="240" w:lineRule="auto"/>
              <w:rPr>
                <w:rFonts w:ascii="Garamond" w:hAnsi="Garamond"/>
              </w:rPr>
            </w:pPr>
            <w:r>
              <w:rPr>
                <w:rFonts w:ascii="Garamond" w:hAnsi="Garamond"/>
              </w:rPr>
              <w:t>Ryan Walker, Habitat Biologist</w:t>
            </w:r>
          </w:p>
        </w:tc>
        <w:tc>
          <w:tcPr>
            <w:tcW w:w="1457" w:type="dxa"/>
          </w:tcPr>
          <w:p w14:paraId="78D0DACD" w14:textId="06F34DA7" w:rsidR="0005742F" w:rsidRPr="008806D2" w:rsidRDefault="00D87B2A" w:rsidP="000A0775">
            <w:pPr>
              <w:spacing w:after="0" w:line="240" w:lineRule="auto"/>
              <w:rPr>
                <w:rFonts w:ascii="Garamond" w:hAnsi="Garamond"/>
              </w:rPr>
            </w:pPr>
            <w:r>
              <w:rPr>
                <w:rFonts w:ascii="Garamond" w:hAnsi="Garamond"/>
              </w:rPr>
              <w:t xml:space="preserve">End </w:t>
            </w:r>
            <w:r w:rsidR="0005742F">
              <w:rPr>
                <w:rFonts w:ascii="Garamond" w:hAnsi="Garamond"/>
              </w:rPr>
              <w:t>User</w:t>
            </w:r>
          </w:p>
        </w:tc>
        <w:tc>
          <w:tcPr>
            <w:tcW w:w="1273" w:type="dxa"/>
          </w:tcPr>
          <w:p w14:paraId="7F66EFFE" w14:textId="5164516B" w:rsidR="0005742F" w:rsidRPr="008806D2" w:rsidRDefault="0005742F" w:rsidP="000A0775">
            <w:pPr>
              <w:spacing w:after="0" w:line="240" w:lineRule="auto"/>
              <w:jc w:val="center"/>
              <w:rPr>
                <w:rFonts w:ascii="Garamond" w:hAnsi="Garamond"/>
              </w:rPr>
            </w:pPr>
            <w:r>
              <w:rPr>
                <w:rFonts w:ascii="Garamond" w:hAnsi="Garamond"/>
              </w:rPr>
              <w:t>No</w:t>
            </w:r>
          </w:p>
        </w:tc>
      </w:tr>
      <w:tr w:rsidR="0005742F" w:rsidRPr="00720DF2" w14:paraId="12F2412F" w14:textId="77777777" w:rsidTr="006D573E">
        <w:trPr>
          <w:trHeight w:val="228"/>
        </w:trPr>
        <w:tc>
          <w:tcPr>
            <w:tcW w:w="3094" w:type="dxa"/>
          </w:tcPr>
          <w:p w14:paraId="3D9C2B4A" w14:textId="1B7BC1A7" w:rsidR="0005742F" w:rsidRPr="008806D2" w:rsidRDefault="00B174A4" w:rsidP="000A0775">
            <w:pPr>
              <w:spacing w:after="0" w:line="240" w:lineRule="auto"/>
              <w:rPr>
                <w:rFonts w:ascii="Garamond" w:hAnsi="Garamond"/>
              </w:rPr>
            </w:pPr>
            <w:r>
              <w:rPr>
                <w:rFonts w:ascii="Garamond" w:hAnsi="Garamond"/>
              </w:rPr>
              <w:t>NASA RE</w:t>
            </w:r>
            <w:r w:rsidR="0005742F">
              <w:rPr>
                <w:rFonts w:ascii="Garamond" w:hAnsi="Garamond"/>
              </w:rPr>
              <w:t>COVER Science Team</w:t>
            </w:r>
          </w:p>
        </w:tc>
        <w:tc>
          <w:tcPr>
            <w:tcW w:w="3549" w:type="dxa"/>
          </w:tcPr>
          <w:p w14:paraId="2B35896E" w14:textId="11AA8915" w:rsidR="0005742F" w:rsidRPr="008806D2" w:rsidRDefault="0005742F" w:rsidP="000A0775">
            <w:pPr>
              <w:spacing w:after="0" w:line="240" w:lineRule="auto"/>
              <w:rPr>
                <w:rFonts w:ascii="Garamond" w:hAnsi="Garamond"/>
              </w:rPr>
            </w:pPr>
            <w:r>
              <w:rPr>
                <w:rFonts w:ascii="Garamond" w:hAnsi="Garamond"/>
              </w:rPr>
              <w:t>Keith Weber, ISU GIS Director</w:t>
            </w:r>
          </w:p>
        </w:tc>
        <w:tc>
          <w:tcPr>
            <w:tcW w:w="1457" w:type="dxa"/>
          </w:tcPr>
          <w:p w14:paraId="3FE608BE" w14:textId="5659A200" w:rsidR="0005742F" w:rsidRPr="008806D2" w:rsidRDefault="0005742F" w:rsidP="000A0775">
            <w:pPr>
              <w:spacing w:after="0" w:line="240" w:lineRule="auto"/>
              <w:rPr>
                <w:rFonts w:ascii="Garamond" w:hAnsi="Garamond"/>
              </w:rPr>
            </w:pPr>
            <w:r>
              <w:rPr>
                <w:rFonts w:ascii="Garamond" w:hAnsi="Garamond"/>
              </w:rPr>
              <w:t>Collaborator</w:t>
            </w:r>
          </w:p>
        </w:tc>
        <w:tc>
          <w:tcPr>
            <w:tcW w:w="1273" w:type="dxa"/>
          </w:tcPr>
          <w:p w14:paraId="76EA3B4F" w14:textId="47A8BCC1" w:rsidR="0005742F" w:rsidRPr="008806D2" w:rsidRDefault="0005742F" w:rsidP="000A0775">
            <w:pPr>
              <w:spacing w:after="0" w:line="240" w:lineRule="auto"/>
              <w:jc w:val="center"/>
              <w:rPr>
                <w:rFonts w:ascii="Garamond" w:hAnsi="Garamond"/>
              </w:rPr>
            </w:pPr>
            <w:r>
              <w:rPr>
                <w:rFonts w:ascii="Garamond" w:hAnsi="Garamond"/>
              </w:rPr>
              <w:t>Yes</w:t>
            </w:r>
          </w:p>
        </w:tc>
      </w:tr>
    </w:tbl>
    <w:p w14:paraId="79954BB9" w14:textId="77777777" w:rsidR="00EA38B9" w:rsidRDefault="00EA38B9"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736102FE" w14:textId="1FE29B09" w:rsidR="00E33287" w:rsidRPr="008806D2" w:rsidRDefault="00507991" w:rsidP="00E33287">
      <w:pPr>
        <w:pStyle w:val="ListParagraph"/>
        <w:numPr>
          <w:ilvl w:val="0"/>
          <w:numId w:val="1"/>
        </w:numPr>
        <w:spacing w:after="0" w:line="240" w:lineRule="auto"/>
        <w:rPr>
          <w:rFonts w:ascii="Garamond" w:hAnsi="Garamond" w:cs="Arial"/>
        </w:rPr>
      </w:pPr>
      <w:r w:rsidRPr="00507991">
        <w:rPr>
          <w:rFonts w:ascii="Garamond" w:hAnsi="Garamond"/>
          <w:color w:val="000000"/>
        </w:rPr>
        <w:t>Cheatgrass (</w:t>
      </w:r>
      <w:r w:rsidRPr="00507991">
        <w:rPr>
          <w:rFonts w:ascii="Garamond" w:hAnsi="Garamond"/>
          <w:i/>
          <w:iCs/>
          <w:color w:val="000000"/>
        </w:rPr>
        <w:t xml:space="preserve">Bromus tectorum) </w:t>
      </w:r>
      <w:r w:rsidRPr="00507991">
        <w:rPr>
          <w:rFonts w:ascii="Garamond" w:hAnsi="Garamond"/>
          <w:color w:val="000000"/>
        </w:rPr>
        <w:t xml:space="preserve">causes a </w:t>
      </w:r>
      <w:r w:rsidR="000C1E77">
        <w:rPr>
          <w:rFonts w:ascii="Garamond" w:hAnsi="Garamond"/>
          <w:color w:val="000000"/>
        </w:rPr>
        <w:t>wild</w:t>
      </w:r>
      <w:r w:rsidR="00B74851">
        <w:rPr>
          <w:rFonts w:ascii="Garamond" w:hAnsi="Garamond"/>
          <w:color w:val="000000"/>
        </w:rPr>
        <w:t>fire return interval</w:t>
      </w:r>
      <w:r w:rsidRPr="00507991">
        <w:rPr>
          <w:rFonts w:ascii="Garamond" w:hAnsi="Garamond"/>
          <w:color w:val="000000"/>
        </w:rPr>
        <w:t xml:space="preserve"> </w:t>
      </w:r>
      <w:r w:rsidR="003948D2">
        <w:rPr>
          <w:rFonts w:ascii="Garamond" w:hAnsi="Garamond"/>
          <w:color w:val="000000"/>
        </w:rPr>
        <w:t>of 3-5 years</w:t>
      </w:r>
      <w:r w:rsidRPr="00507991">
        <w:rPr>
          <w:rFonts w:ascii="Garamond" w:hAnsi="Garamond"/>
          <w:color w:val="000000"/>
        </w:rPr>
        <w:t xml:space="preserve"> </w:t>
      </w:r>
      <w:r w:rsidR="003948D2" w:rsidRPr="00507991">
        <w:rPr>
          <w:rFonts w:ascii="Garamond" w:hAnsi="Garamond"/>
          <w:color w:val="000000"/>
        </w:rPr>
        <w:t>wh</w:t>
      </w:r>
      <w:r w:rsidR="003948D2">
        <w:rPr>
          <w:rFonts w:ascii="Garamond" w:hAnsi="Garamond"/>
          <w:color w:val="000000"/>
        </w:rPr>
        <w:t>ile</w:t>
      </w:r>
      <w:r w:rsidR="003948D2" w:rsidRPr="00507991">
        <w:rPr>
          <w:rFonts w:ascii="Garamond" w:hAnsi="Garamond"/>
          <w:color w:val="000000"/>
        </w:rPr>
        <w:t xml:space="preserve"> </w:t>
      </w:r>
      <w:r w:rsidRPr="00507991">
        <w:rPr>
          <w:rFonts w:ascii="Garamond" w:hAnsi="Garamond"/>
          <w:color w:val="000000"/>
        </w:rPr>
        <w:t xml:space="preserve">native sagebrush </w:t>
      </w:r>
      <w:r w:rsidR="007B3B8B">
        <w:rPr>
          <w:rFonts w:ascii="Garamond" w:hAnsi="Garamond"/>
          <w:color w:val="000000"/>
        </w:rPr>
        <w:t>ecosystems exhibit</w:t>
      </w:r>
      <w:r w:rsidRPr="00507991">
        <w:rPr>
          <w:rFonts w:ascii="Garamond" w:hAnsi="Garamond"/>
          <w:color w:val="000000"/>
        </w:rPr>
        <w:t xml:space="preserve"> </w:t>
      </w:r>
      <w:r w:rsidR="003948D2">
        <w:rPr>
          <w:rFonts w:ascii="Garamond" w:hAnsi="Garamond"/>
          <w:color w:val="000000"/>
        </w:rPr>
        <w:t>~</w:t>
      </w:r>
      <w:r w:rsidRPr="00507991">
        <w:rPr>
          <w:rFonts w:ascii="Garamond" w:hAnsi="Garamond"/>
          <w:color w:val="000000"/>
        </w:rPr>
        <w:t>60-100 years</w:t>
      </w:r>
      <w:r w:rsidR="007B3B8B">
        <w:rPr>
          <w:rFonts w:ascii="Garamond" w:hAnsi="Garamond"/>
          <w:color w:val="000000"/>
        </w:rPr>
        <w:t xml:space="preserve"> returns</w:t>
      </w:r>
      <w:r w:rsidR="003948D2">
        <w:rPr>
          <w:rFonts w:ascii="Garamond" w:hAnsi="Garamond"/>
          <w:color w:val="000000"/>
        </w:rPr>
        <w:t>.</w:t>
      </w:r>
    </w:p>
    <w:p w14:paraId="6BBCC681" w14:textId="4B5FD870" w:rsidR="00E33287" w:rsidRDefault="008B0EF4" w:rsidP="00F41820">
      <w:pPr>
        <w:pStyle w:val="ListParagraph"/>
        <w:numPr>
          <w:ilvl w:val="0"/>
          <w:numId w:val="1"/>
        </w:numPr>
        <w:spacing w:after="0" w:line="240" w:lineRule="auto"/>
        <w:rPr>
          <w:rFonts w:ascii="Garamond" w:hAnsi="Garamond" w:cs="Arial"/>
        </w:rPr>
      </w:pPr>
      <w:r>
        <w:rPr>
          <w:rFonts w:ascii="Garamond" w:hAnsi="Garamond" w:cs="Arial"/>
        </w:rPr>
        <w:t>The u</w:t>
      </w:r>
      <w:r w:rsidR="00F41820" w:rsidRPr="00F41820">
        <w:rPr>
          <w:rFonts w:ascii="Garamond" w:hAnsi="Garamond" w:cs="Arial"/>
        </w:rPr>
        <w:t xml:space="preserve">nknown </w:t>
      </w:r>
      <w:r>
        <w:rPr>
          <w:rFonts w:ascii="Garamond" w:hAnsi="Garamond" w:cs="Arial"/>
        </w:rPr>
        <w:t xml:space="preserve">effects of </w:t>
      </w:r>
      <w:r w:rsidR="00F41820" w:rsidRPr="00F41820">
        <w:rPr>
          <w:rFonts w:ascii="Garamond" w:hAnsi="Garamond" w:cs="Arial"/>
        </w:rPr>
        <w:t xml:space="preserve">environmental conditions </w:t>
      </w:r>
      <w:r>
        <w:rPr>
          <w:rFonts w:ascii="Garamond" w:hAnsi="Garamond" w:cs="Arial"/>
        </w:rPr>
        <w:t>may</w:t>
      </w:r>
      <w:r w:rsidR="00F41820" w:rsidRPr="00F41820">
        <w:rPr>
          <w:rFonts w:ascii="Garamond" w:hAnsi="Garamond" w:cs="Arial"/>
        </w:rPr>
        <w:t xml:space="preserve"> negatively </w:t>
      </w:r>
      <w:r>
        <w:rPr>
          <w:rFonts w:ascii="Garamond" w:hAnsi="Garamond" w:cs="Arial"/>
        </w:rPr>
        <w:t>impact</w:t>
      </w:r>
      <w:r w:rsidRPr="00F41820">
        <w:rPr>
          <w:rFonts w:ascii="Garamond" w:hAnsi="Garamond" w:cs="Arial"/>
        </w:rPr>
        <w:t xml:space="preserve"> </w:t>
      </w:r>
      <w:r>
        <w:rPr>
          <w:rFonts w:ascii="Garamond" w:hAnsi="Garamond" w:cs="Arial"/>
        </w:rPr>
        <w:t>wildfire</w:t>
      </w:r>
      <w:r w:rsidR="00F41820" w:rsidRPr="00F41820">
        <w:rPr>
          <w:rFonts w:ascii="Garamond" w:hAnsi="Garamond" w:cs="Arial"/>
        </w:rPr>
        <w:t xml:space="preserve"> recovery and reseeding programs while benefiting the propagation of non-native plant species, such as </w:t>
      </w:r>
      <w:r w:rsidR="00F41820" w:rsidRPr="00F41976">
        <w:rPr>
          <w:rFonts w:ascii="Garamond" w:hAnsi="Garamond" w:cs="Arial"/>
          <w:i/>
        </w:rPr>
        <w:t>Bromus tectorum</w:t>
      </w:r>
      <w:r w:rsidR="00F41820" w:rsidRPr="00F41820">
        <w:rPr>
          <w:rFonts w:ascii="Garamond" w:hAnsi="Garamond" w:cs="Arial"/>
        </w:rPr>
        <w:t>.</w:t>
      </w:r>
    </w:p>
    <w:p w14:paraId="254A6372" w14:textId="0B6F2C65" w:rsidR="00F41820" w:rsidRPr="008806D2" w:rsidRDefault="00F41820" w:rsidP="00F41820">
      <w:pPr>
        <w:pStyle w:val="ListParagraph"/>
        <w:numPr>
          <w:ilvl w:val="0"/>
          <w:numId w:val="1"/>
        </w:numPr>
        <w:spacing w:after="0" w:line="240" w:lineRule="auto"/>
        <w:rPr>
          <w:rFonts w:ascii="Garamond" w:hAnsi="Garamond" w:cs="Arial"/>
        </w:rPr>
      </w:pPr>
      <w:r w:rsidRPr="00F41820">
        <w:rPr>
          <w:rFonts w:ascii="Garamond" w:hAnsi="Garamond" w:cs="Arial"/>
        </w:rPr>
        <w:t>Increased wildfire frequency is a major source of ecosystem and urban disturbances in the western United States</w:t>
      </w:r>
      <w:r w:rsidR="001E7CA8">
        <w:rPr>
          <w:rFonts w:ascii="Garamond" w:hAnsi="Garamond" w:cs="Arial"/>
        </w:rPr>
        <w:t>,</w:t>
      </w:r>
      <w:r w:rsidRPr="00F41820">
        <w:rPr>
          <w:rFonts w:ascii="Garamond" w:hAnsi="Garamond" w:cs="Arial"/>
        </w:rPr>
        <w:t xml:space="preserve"> requiring additional economic resources from land managers to monitor and aid the recovery of</w:t>
      </w:r>
      <w:r w:rsidR="00874C73">
        <w:rPr>
          <w:rFonts w:ascii="Garamond" w:hAnsi="Garamond" w:cs="Arial"/>
        </w:rPr>
        <w:t xml:space="preserve"> these</w:t>
      </w:r>
      <w:r w:rsidRPr="00F41820">
        <w:rPr>
          <w:rFonts w:ascii="Garamond" w:hAnsi="Garamond" w:cs="Arial"/>
        </w:rPr>
        <w:t xml:space="preserve"> natural ecosystems.</w:t>
      </w:r>
    </w:p>
    <w:p w14:paraId="441822FF" w14:textId="77777777" w:rsidR="00E33287" w:rsidRDefault="00E33287" w:rsidP="00E33287">
      <w:pPr>
        <w:spacing w:after="0" w:line="240" w:lineRule="auto"/>
        <w:rPr>
          <w:rFonts w:ascii="Century Gothic" w:hAnsi="Century Gothic" w:cs="Arial"/>
          <w:b/>
          <w:sz w:val="20"/>
          <w:szCs w:val="20"/>
        </w:rPr>
      </w:pPr>
    </w:p>
    <w:p w14:paraId="6D036C46" w14:textId="7808C0EA"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Pr>
          <w:rFonts w:ascii="Century Gothic" w:hAnsi="Century Gothic" w:cs="Arial"/>
          <w:b/>
          <w:sz w:val="20"/>
          <w:szCs w:val="20"/>
        </w:rPr>
        <w:t>Decision</w:t>
      </w:r>
      <w:r w:rsidR="00ED5819">
        <w:rPr>
          <w:rFonts w:ascii="Century Gothic" w:hAnsi="Century Gothic" w:cs="Arial"/>
          <w:b/>
          <w:sz w:val="20"/>
          <w:szCs w:val="20"/>
        </w:rPr>
        <w:t>-</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1CBF2631" w14:textId="75C16CEF" w:rsidR="00E33287" w:rsidRPr="00FB17C8" w:rsidRDefault="00F41820" w:rsidP="00E33287">
      <w:pPr>
        <w:spacing w:after="0" w:line="240" w:lineRule="auto"/>
        <w:rPr>
          <w:rFonts w:ascii="Garamond" w:hAnsi="Garamond" w:cs="Arial"/>
          <w:color w:val="000000"/>
        </w:rPr>
      </w:pPr>
      <w:r w:rsidRPr="00FB17C8">
        <w:rPr>
          <w:rFonts w:ascii="Garamond" w:hAnsi="Garamond" w:cs="Arial"/>
          <w:color w:val="000000"/>
        </w:rPr>
        <w:t xml:space="preserve">Project partners have implemented reseeding programs to help revitalize native species after wildfire events. The Plant Conservation Alliance, chaired by the </w:t>
      </w:r>
      <w:r w:rsidR="00194835" w:rsidRPr="00FB17C8">
        <w:rPr>
          <w:rFonts w:ascii="Garamond" w:hAnsi="Garamond" w:cs="Arial"/>
          <w:color w:val="000000"/>
        </w:rPr>
        <w:t>BLM</w:t>
      </w:r>
      <w:r w:rsidRPr="00FB17C8">
        <w:rPr>
          <w:rFonts w:ascii="Garamond" w:hAnsi="Garamond" w:cs="Arial"/>
          <w:color w:val="000000"/>
        </w:rPr>
        <w:t>, created the National Seed Strategy in response to the shortage of native plant seeding materials in 1999 and 2000. These seeding materials are used by land managers following environmental disasters to aid in</w:t>
      </w:r>
      <w:r w:rsidR="00647599" w:rsidRPr="00FB17C8">
        <w:rPr>
          <w:rFonts w:ascii="Garamond" w:hAnsi="Garamond" w:cs="Arial"/>
          <w:color w:val="000000"/>
        </w:rPr>
        <w:t xml:space="preserve"> restoring natural ecosystems. It is common practice for l</w:t>
      </w:r>
      <w:r w:rsidRPr="00FB17C8">
        <w:rPr>
          <w:rFonts w:ascii="Garamond" w:hAnsi="Garamond" w:cs="Arial"/>
          <w:color w:val="000000"/>
        </w:rPr>
        <w:t>and managers</w:t>
      </w:r>
      <w:r w:rsidR="00647599" w:rsidRPr="00FB17C8">
        <w:rPr>
          <w:rFonts w:ascii="Garamond" w:hAnsi="Garamond" w:cs="Arial"/>
          <w:color w:val="000000"/>
        </w:rPr>
        <w:t xml:space="preserve"> to</w:t>
      </w:r>
      <w:r w:rsidRPr="00FB17C8">
        <w:rPr>
          <w:rFonts w:ascii="Garamond" w:hAnsi="Garamond" w:cs="Arial"/>
          <w:color w:val="000000"/>
        </w:rPr>
        <w:t xml:space="preserve"> reseed after wildfire events</w:t>
      </w:r>
      <w:r w:rsidR="00874C73" w:rsidRPr="00FB17C8">
        <w:rPr>
          <w:rFonts w:ascii="Garamond" w:hAnsi="Garamond" w:cs="Arial"/>
          <w:color w:val="000000"/>
        </w:rPr>
        <w:t>;</w:t>
      </w:r>
      <w:r w:rsidRPr="00FB17C8">
        <w:rPr>
          <w:rFonts w:ascii="Garamond" w:hAnsi="Garamond" w:cs="Arial"/>
          <w:color w:val="000000"/>
        </w:rPr>
        <w:t xml:space="preserve"> the success of these reseeding programs are determined through field surve</w:t>
      </w:r>
      <w:r w:rsidR="00647599" w:rsidRPr="00FB17C8">
        <w:rPr>
          <w:rFonts w:ascii="Garamond" w:hAnsi="Garamond" w:cs="Arial"/>
          <w:color w:val="000000"/>
        </w:rPr>
        <w:t xml:space="preserve">ying </w:t>
      </w:r>
      <w:r w:rsidR="00FB17C8" w:rsidRPr="00FB17C8">
        <w:rPr>
          <w:rFonts w:ascii="Garamond" w:hAnsi="Garamond" w:cs="Arial"/>
          <w:color w:val="000000"/>
        </w:rPr>
        <w:t xml:space="preserve">during </w:t>
      </w:r>
      <w:r w:rsidR="00647599" w:rsidRPr="00FB17C8">
        <w:rPr>
          <w:rFonts w:ascii="Garamond" w:hAnsi="Garamond" w:cs="Arial"/>
          <w:color w:val="000000"/>
        </w:rPr>
        <w:t xml:space="preserve">the </w:t>
      </w:r>
      <w:r w:rsidR="00FB17C8" w:rsidRPr="00FB17C8">
        <w:rPr>
          <w:rFonts w:ascii="Garamond" w:hAnsi="Garamond" w:cs="Arial"/>
          <w:color w:val="000000"/>
        </w:rPr>
        <w:t xml:space="preserve">following </w:t>
      </w:r>
      <w:r w:rsidR="00647599" w:rsidRPr="00FB17C8">
        <w:rPr>
          <w:rFonts w:ascii="Garamond" w:hAnsi="Garamond" w:cs="Arial"/>
          <w:color w:val="000000"/>
        </w:rPr>
        <w:t>3-years</w:t>
      </w:r>
      <w:r w:rsidRPr="00FB17C8">
        <w:rPr>
          <w:rFonts w:ascii="Garamond" w:hAnsi="Garamond" w:cs="Arial"/>
          <w:color w:val="000000"/>
        </w:rPr>
        <w:t>. This method of collecting ground data covers a small spatial</w:t>
      </w:r>
      <w:r w:rsidR="009736AE" w:rsidRPr="00FB17C8">
        <w:rPr>
          <w:rFonts w:ascii="Garamond" w:hAnsi="Garamond" w:cs="Arial"/>
          <w:color w:val="000000"/>
        </w:rPr>
        <w:t xml:space="preserve"> and temporal</w:t>
      </w:r>
      <w:r w:rsidRPr="00FB17C8">
        <w:rPr>
          <w:rFonts w:ascii="Garamond" w:hAnsi="Garamond" w:cs="Arial"/>
          <w:color w:val="000000"/>
        </w:rPr>
        <w:t xml:space="preserve"> extent, and thus provides limited knowledge on the propagation of reseeding efforts. In addition to field surveys, remote-sensing technique</w:t>
      </w:r>
      <w:r w:rsidR="009D444D" w:rsidRPr="00FB17C8">
        <w:rPr>
          <w:rFonts w:ascii="Garamond" w:hAnsi="Garamond" w:cs="Arial"/>
          <w:color w:val="000000"/>
        </w:rPr>
        <w:t xml:space="preserve">s </w:t>
      </w:r>
      <w:r w:rsidRPr="00FB17C8">
        <w:rPr>
          <w:rFonts w:ascii="Garamond" w:hAnsi="Garamond" w:cs="Arial"/>
          <w:color w:val="000000"/>
        </w:rPr>
        <w:t>are used, but are not the primary monitoring tech</w:t>
      </w:r>
      <w:bookmarkStart w:id="0" w:name="_GoBack"/>
      <w:bookmarkEnd w:id="0"/>
      <w:r w:rsidRPr="00FB17C8">
        <w:rPr>
          <w:rFonts w:ascii="Garamond" w:hAnsi="Garamond" w:cs="Arial"/>
          <w:color w:val="000000"/>
        </w:rPr>
        <w:t>niques.</w:t>
      </w:r>
      <w:r w:rsidR="00FB17C8" w:rsidRPr="00FB17C8">
        <w:rPr>
          <w:rFonts w:ascii="Garamond" w:hAnsi="Garamond" w:cs="Arial"/>
          <w:color w:val="000000"/>
        </w:rPr>
        <w:t xml:space="preserve"> </w:t>
      </w:r>
    </w:p>
    <w:p w14:paraId="541EBA1B" w14:textId="77777777" w:rsidR="005A24A7" w:rsidRPr="007D3F0E" w:rsidRDefault="005A24A7" w:rsidP="00E33287">
      <w:pPr>
        <w:spacing w:after="0" w:line="240" w:lineRule="auto"/>
        <w:rPr>
          <w:rFonts w:ascii="Garamond" w:hAnsi="Garamond" w:cs="Arial"/>
          <w:color w:val="00000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11A1A286" w:rsidR="00E33287" w:rsidRPr="006D573E" w:rsidRDefault="00ED5819"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E33287" w14:paraId="2AF3D5F1" w14:textId="77777777" w:rsidTr="006D573E">
        <w:trPr>
          <w:trHeight w:val="238"/>
        </w:trPr>
        <w:tc>
          <w:tcPr>
            <w:tcW w:w="2574" w:type="dxa"/>
          </w:tcPr>
          <w:p w14:paraId="7AEBAA78" w14:textId="2E4AA658" w:rsidR="00E33287" w:rsidRPr="008806D2" w:rsidRDefault="00495A9F" w:rsidP="000D7406">
            <w:pPr>
              <w:tabs>
                <w:tab w:val="right" w:pos="2358"/>
              </w:tabs>
              <w:spacing w:after="0" w:line="240" w:lineRule="auto"/>
              <w:rPr>
                <w:rFonts w:ascii="Garamond" w:hAnsi="Garamond" w:cs="Arial"/>
              </w:rPr>
            </w:pPr>
            <w:r>
              <w:rPr>
                <w:rFonts w:ascii="Garamond" w:hAnsi="Garamond" w:cs="Arial"/>
              </w:rPr>
              <w:t>Vegetation Recovery</w:t>
            </w:r>
            <w:r w:rsidR="000D7406">
              <w:rPr>
                <w:rFonts w:ascii="Garamond" w:hAnsi="Garamond" w:cs="Arial"/>
              </w:rPr>
              <w:t xml:space="preserve"> Change Maps</w:t>
            </w:r>
          </w:p>
        </w:tc>
        <w:tc>
          <w:tcPr>
            <w:tcW w:w="2574" w:type="dxa"/>
          </w:tcPr>
          <w:p w14:paraId="3DF7A479" w14:textId="12351D5F" w:rsidR="00E33287" w:rsidRPr="008806D2" w:rsidRDefault="000D7406" w:rsidP="005A24A7">
            <w:pPr>
              <w:spacing w:after="0" w:line="240" w:lineRule="auto"/>
              <w:rPr>
                <w:rFonts w:ascii="Garamond" w:hAnsi="Garamond" w:cs="Arial"/>
              </w:rPr>
            </w:pPr>
            <w:r>
              <w:rPr>
                <w:rFonts w:ascii="Garamond" w:hAnsi="Garamond" w:cs="Arial"/>
              </w:rPr>
              <w:t>Landsat 5 TM</w:t>
            </w:r>
            <w:r w:rsidR="00495A9F">
              <w:rPr>
                <w:rFonts w:ascii="Garamond" w:hAnsi="Garamond" w:cs="Arial"/>
              </w:rPr>
              <w:t xml:space="preserve">, </w:t>
            </w:r>
            <w:r w:rsidR="00495A9F">
              <w:rPr>
                <w:rFonts w:ascii="Garamond" w:hAnsi="Garamond"/>
              </w:rPr>
              <w:t>Landsat 8 OLI</w:t>
            </w:r>
            <w:r w:rsidR="005A24A7">
              <w:rPr>
                <w:rFonts w:ascii="Garamond" w:hAnsi="Garamond"/>
              </w:rPr>
              <w:t>,</w:t>
            </w:r>
            <w:r w:rsidR="007B3B8B">
              <w:rPr>
                <w:rFonts w:ascii="Garamond" w:hAnsi="Garamond"/>
              </w:rPr>
              <w:t xml:space="preserve"> </w:t>
            </w:r>
            <w:r w:rsidR="00495A9F">
              <w:rPr>
                <w:rFonts w:ascii="Garamond" w:hAnsi="Garamond"/>
              </w:rPr>
              <w:t>Terra</w:t>
            </w:r>
            <w:r w:rsidR="0042242D">
              <w:rPr>
                <w:rFonts w:ascii="Garamond" w:hAnsi="Garamond"/>
              </w:rPr>
              <w:t xml:space="preserve"> </w:t>
            </w:r>
            <w:r w:rsidR="005A24A7">
              <w:rPr>
                <w:rFonts w:ascii="Garamond" w:hAnsi="Garamond"/>
              </w:rPr>
              <w:t xml:space="preserve">MODIS, </w:t>
            </w:r>
            <w:r w:rsidR="0042242D">
              <w:rPr>
                <w:rFonts w:ascii="Garamond" w:hAnsi="Garamond"/>
              </w:rPr>
              <w:t>&amp; Aqua</w:t>
            </w:r>
            <w:r w:rsidR="00495A9F">
              <w:rPr>
                <w:rFonts w:ascii="Garamond" w:hAnsi="Garamond"/>
              </w:rPr>
              <w:t xml:space="preserve"> MODIS</w:t>
            </w:r>
          </w:p>
        </w:tc>
        <w:tc>
          <w:tcPr>
            <w:tcW w:w="2762" w:type="dxa"/>
          </w:tcPr>
          <w:p w14:paraId="606D7891" w14:textId="0E811845" w:rsidR="00E33287" w:rsidRPr="008806D2" w:rsidRDefault="00486D3A" w:rsidP="00B24FFA">
            <w:pPr>
              <w:spacing w:after="0" w:line="240" w:lineRule="auto"/>
              <w:rPr>
                <w:rFonts w:ascii="Garamond" w:hAnsi="Garamond" w:cs="Arial"/>
              </w:rPr>
            </w:pPr>
            <w:r>
              <w:rPr>
                <w:rFonts w:ascii="Garamond" w:hAnsi="Garamond" w:cs="Arial"/>
              </w:rPr>
              <w:t xml:space="preserve">Provides information wildfires </w:t>
            </w:r>
            <w:r w:rsidR="00B24FFA">
              <w:rPr>
                <w:rFonts w:ascii="Garamond" w:hAnsi="Garamond" w:cs="Arial"/>
              </w:rPr>
              <w:t>affects to the</w:t>
            </w:r>
            <w:r>
              <w:rPr>
                <w:rFonts w:ascii="Garamond" w:hAnsi="Garamond" w:cs="Arial"/>
              </w:rPr>
              <w:t xml:space="preserve"> ecosystem</w:t>
            </w:r>
            <w:r w:rsidR="00E00555">
              <w:rPr>
                <w:rFonts w:ascii="Garamond" w:hAnsi="Garamond" w:cs="Arial"/>
              </w:rPr>
              <w:t xml:space="preserve">. This map can help identify </w:t>
            </w:r>
            <w:r w:rsidR="00A37825">
              <w:rPr>
                <w:rFonts w:ascii="Garamond" w:hAnsi="Garamond" w:cs="Arial"/>
              </w:rPr>
              <w:t xml:space="preserve">locations with invasive plants, and can also show regions </w:t>
            </w:r>
            <w:r w:rsidR="00B24FFA">
              <w:rPr>
                <w:rFonts w:ascii="Garamond" w:hAnsi="Garamond" w:cs="Arial"/>
              </w:rPr>
              <w:t>of</w:t>
            </w:r>
            <w:r w:rsidR="00A37825">
              <w:rPr>
                <w:rFonts w:ascii="Garamond" w:hAnsi="Garamond" w:cs="Arial"/>
              </w:rPr>
              <w:t xml:space="preserve"> successful native plant regrowth. </w:t>
            </w:r>
            <w:r w:rsidR="00E00555">
              <w:rPr>
                <w:rFonts w:ascii="Garamond" w:hAnsi="Garamond" w:cs="Arial"/>
              </w:rPr>
              <w:t xml:space="preserve"> </w:t>
            </w:r>
          </w:p>
        </w:tc>
        <w:tc>
          <w:tcPr>
            <w:tcW w:w="1461" w:type="dxa"/>
          </w:tcPr>
          <w:p w14:paraId="62B73EDF" w14:textId="305D3F30" w:rsidR="00E33287" w:rsidRPr="008806D2" w:rsidRDefault="00507991" w:rsidP="000A0775">
            <w:pPr>
              <w:spacing w:after="0" w:line="240" w:lineRule="auto"/>
              <w:rPr>
                <w:rFonts w:ascii="Garamond" w:hAnsi="Garamond" w:cs="Arial"/>
              </w:rPr>
            </w:pPr>
            <w:r>
              <w:rPr>
                <w:rFonts w:ascii="Garamond" w:hAnsi="Garamond" w:cs="Arial"/>
              </w:rPr>
              <w:t>N/A</w:t>
            </w:r>
          </w:p>
        </w:tc>
      </w:tr>
      <w:tr w:rsidR="000D7406" w14:paraId="582F9651" w14:textId="77777777" w:rsidTr="006D573E">
        <w:trPr>
          <w:trHeight w:val="238"/>
        </w:trPr>
        <w:tc>
          <w:tcPr>
            <w:tcW w:w="2574" w:type="dxa"/>
          </w:tcPr>
          <w:p w14:paraId="0CD70169" w14:textId="0401B1B5" w:rsidR="000D7406" w:rsidRDefault="000D7406" w:rsidP="000D7406">
            <w:pPr>
              <w:tabs>
                <w:tab w:val="right" w:pos="2358"/>
              </w:tabs>
              <w:spacing w:after="0" w:line="240" w:lineRule="auto"/>
              <w:rPr>
                <w:rFonts w:ascii="Garamond" w:hAnsi="Garamond" w:cs="Arial"/>
              </w:rPr>
            </w:pPr>
            <w:r>
              <w:rPr>
                <w:rFonts w:ascii="Garamond" w:hAnsi="Garamond" w:cs="Arial"/>
              </w:rPr>
              <w:lastRenderedPageBreak/>
              <w:t>Economic Value Charts</w:t>
            </w:r>
            <w:r w:rsidR="00495A9F">
              <w:rPr>
                <w:rFonts w:ascii="Garamond" w:hAnsi="Garamond" w:cs="Arial"/>
              </w:rPr>
              <w:t xml:space="preserve"> of Carbon Storage</w:t>
            </w:r>
          </w:p>
        </w:tc>
        <w:tc>
          <w:tcPr>
            <w:tcW w:w="2574" w:type="dxa"/>
          </w:tcPr>
          <w:p w14:paraId="2F5DC222" w14:textId="117F7A7F" w:rsidR="000D7406" w:rsidRDefault="00D76E15" w:rsidP="000A0775">
            <w:pPr>
              <w:spacing w:after="0" w:line="240" w:lineRule="auto"/>
              <w:rPr>
                <w:rFonts w:ascii="Garamond" w:hAnsi="Garamond" w:cs="Arial"/>
              </w:rPr>
            </w:pPr>
            <w:r>
              <w:rPr>
                <w:rFonts w:ascii="Garamond" w:hAnsi="Garamond" w:cs="Arial"/>
              </w:rPr>
              <w:t>Landsat 5 TM</w:t>
            </w:r>
            <w:r w:rsidR="00495A9F">
              <w:rPr>
                <w:rFonts w:ascii="Garamond" w:hAnsi="Garamond" w:cs="Arial"/>
              </w:rPr>
              <w:t xml:space="preserve"> </w:t>
            </w:r>
            <w:r w:rsidR="005A24A7">
              <w:rPr>
                <w:rFonts w:ascii="Garamond" w:hAnsi="Garamond" w:cs="Arial"/>
              </w:rPr>
              <w:t>&amp;</w:t>
            </w:r>
            <w:r w:rsidR="00495A9F">
              <w:rPr>
                <w:rFonts w:ascii="Garamond" w:hAnsi="Garamond" w:cs="Arial"/>
              </w:rPr>
              <w:t xml:space="preserve"> Landsat 8 OLI</w:t>
            </w:r>
          </w:p>
        </w:tc>
        <w:tc>
          <w:tcPr>
            <w:tcW w:w="2762" w:type="dxa"/>
          </w:tcPr>
          <w:p w14:paraId="3AED538A" w14:textId="236CE7AC" w:rsidR="000D7406" w:rsidRPr="008806D2" w:rsidRDefault="000D7406" w:rsidP="00B24FFA">
            <w:pPr>
              <w:spacing w:after="0" w:line="240" w:lineRule="auto"/>
              <w:rPr>
                <w:rFonts w:ascii="Garamond" w:hAnsi="Garamond" w:cs="Arial"/>
              </w:rPr>
            </w:pPr>
            <w:r>
              <w:rPr>
                <w:rFonts w:ascii="Garamond" w:hAnsi="Garamond" w:cs="Arial"/>
              </w:rPr>
              <w:t>This will relate an economic cost</w:t>
            </w:r>
            <w:r w:rsidR="00ED5819">
              <w:rPr>
                <w:rFonts w:ascii="Garamond" w:hAnsi="Garamond" w:cs="Arial"/>
              </w:rPr>
              <w:t xml:space="preserve"> or </w:t>
            </w:r>
            <w:r>
              <w:rPr>
                <w:rFonts w:ascii="Garamond" w:hAnsi="Garamond" w:cs="Arial"/>
              </w:rPr>
              <w:t xml:space="preserve">gain to the recovery of </w:t>
            </w:r>
            <w:r w:rsidR="00495A9F">
              <w:rPr>
                <w:rFonts w:ascii="Garamond" w:hAnsi="Garamond" w:cs="Arial"/>
              </w:rPr>
              <w:t xml:space="preserve">the </w:t>
            </w:r>
            <w:r>
              <w:rPr>
                <w:rFonts w:ascii="Garamond" w:hAnsi="Garamond" w:cs="Arial"/>
              </w:rPr>
              <w:t xml:space="preserve">Sagebrush </w:t>
            </w:r>
            <w:r w:rsidR="00495A9F">
              <w:rPr>
                <w:rFonts w:ascii="Garamond" w:hAnsi="Garamond" w:cs="Arial"/>
              </w:rPr>
              <w:t>Ecosystem</w:t>
            </w:r>
            <w:r>
              <w:rPr>
                <w:rFonts w:ascii="Garamond" w:hAnsi="Garamond" w:cs="Arial"/>
              </w:rPr>
              <w:t>.</w:t>
            </w:r>
            <w:r w:rsidR="00A37825">
              <w:rPr>
                <w:rFonts w:ascii="Garamond" w:hAnsi="Garamond" w:cs="Arial"/>
              </w:rPr>
              <w:t xml:space="preserve"> A monetary value allows partners to understand the overall cost of </w:t>
            </w:r>
            <w:r w:rsidR="00B24FFA">
              <w:rPr>
                <w:rFonts w:ascii="Garamond" w:hAnsi="Garamond" w:cs="Arial"/>
              </w:rPr>
              <w:t>pre- and post-</w:t>
            </w:r>
            <w:r w:rsidR="00A37825">
              <w:rPr>
                <w:rFonts w:ascii="Garamond" w:hAnsi="Garamond" w:cs="Arial"/>
              </w:rPr>
              <w:t>wildfire</w:t>
            </w:r>
            <w:r w:rsidR="00B24FFA">
              <w:rPr>
                <w:rFonts w:ascii="Garamond" w:hAnsi="Garamond" w:cs="Arial"/>
              </w:rPr>
              <w:t xml:space="preserve"> recovery </w:t>
            </w:r>
            <w:r w:rsidR="00A37825">
              <w:rPr>
                <w:rFonts w:ascii="Garamond" w:hAnsi="Garamond" w:cs="Arial"/>
              </w:rPr>
              <w:t xml:space="preserve">and </w:t>
            </w:r>
            <w:r w:rsidR="00B24FFA">
              <w:rPr>
                <w:rFonts w:ascii="Garamond" w:hAnsi="Garamond" w:cs="Arial"/>
              </w:rPr>
              <w:t xml:space="preserve">can </w:t>
            </w:r>
            <w:r w:rsidR="00A37825">
              <w:rPr>
                <w:rFonts w:ascii="Garamond" w:hAnsi="Garamond" w:cs="Arial"/>
              </w:rPr>
              <w:t xml:space="preserve">be included in planning </w:t>
            </w:r>
            <w:r w:rsidR="00B24FFA">
              <w:rPr>
                <w:rFonts w:ascii="Garamond" w:hAnsi="Garamond" w:cs="Arial"/>
              </w:rPr>
              <w:t>or</w:t>
            </w:r>
            <w:r w:rsidR="00A37825">
              <w:rPr>
                <w:rFonts w:ascii="Garamond" w:hAnsi="Garamond" w:cs="Arial"/>
              </w:rPr>
              <w:t xml:space="preserve"> reports. </w:t>
            </w:r>
          </w:p>
        </w:tc>
        <w:tc>
          <w:tcPr>
            <w:tcW w:w="1461" w:type="dxa"/>
          </w:tcPr>
          <w:p w14:paraId="3DAAB005" w14:textId="044DD781" w:rsidR="000D7406" w:rsidRPr="008806D2" w:rsidRDefault="00507991" w:rsidP="000A0775">
            <w:pPr>
              <w:spacing w:after="0" w:line="240" w:lineRule="auto"/>
              <w:rPr>
                <w:rFonts w:ascii="Garamond" w:hAnsi="Garamond" w:cs="Arial"/>
              </w:rPr>
            </w:pPr>
            <w:r>
              <w:rPr>
                <w:rFonts w:ascii="Garamond" w:hAnsi="Garamond" w:cs="Arial"/>
              </w:rPr>
              <w:t>N/A</w:t>
            </w:r>
          </w:p>
        </w:tc>
      </w:tr>
      <w:tr w:rsidR="00E33287" w14:paraId="3F51870E" w14:textId="77777777" w:rsidTr="006D573E">
        <w:trPr>
          <w:trHeight w:val="238"/>
        </w:trPr>
        <w:tc>
          <w:tcPr>
            <w:tcW w:w="2574" w:type="dxa"/>
          </w:tcPr>
          <w:p w14:paraId="67634BBA" w14:textId="7557F94F" w:rsidR="00E33287" w:rsidRPr="008806D2" w:rsidRDefault="000D7406" w:rsidP="000A0775">
            <w:pPr>
              <w:spacing w:after="0" w:line="240" w:lineRule="auto"/>
              <w:rPr>
                <w:rFonts w:ascii="Garamond" w:hAnsi="Garamond" w:cs="Arial"/>
              </w:rPr>
            </w:pPr>
            <w:r>
              <w:rPr>
                <w:rFonts w:ascii="Garamond" w:hAnsi="Garamond" w:cs="Arial"/>
              </w:rPr>
              <w:t>Key Variable Charts</w:t>
            </w:r>
          </w:p>
        </w:tc>
        <w:tc>
          <w:tcPr>
            <w:tcW w:w="2574" w:type="dxa"/>
          </w:tcPr>
          <w:p w14:paraId="675CFBDB" w14:textId="47C548BF" w:rsidR="00E33287" w:rsidRPr="008806D2" w:rsidRDefault="00D76E15" w:rsidP="00495A9F">
            <w:pPr>
              <w:spacing w:after="0" w:line="240" w:lineRule="auto"/>
              <w:rPr>
                <w:rFonts w:ascii="Garamond" w:hAnsi="Garamond" w:cs="Arial"/>
              </w:rPr>
            </w:pPr>
            <w:r>
              <w:rPr>
                <w:rFonts w:ascii="Garamond" w:hAnsi="Garamond" w:cs="Arial"/>
              </w:rPr>
              <w:t>Landsat 5 TM,</w:t>
            </w:r>
            <w:r w:rsidR="000D7406">
              <w:rPr>
                <w:rFonts w:ascii="Garamond" w:hAnsi="Garamond" w:cs="Arial"/>
              </w:rPr>
              <w:t xml:space="preserve"> </w:t>
            </w:r>
            <w:r w:rsidR="00495A9F">
              <w:rPr>
                <w:rFonts w:ascii="Garamond" w:hAnsi="Garamond" w:cs="Arial"/>
              </w:rPr>
              <w:t xml:space="preserve">Landsat 8 OLI, </w:t>
            </w:r>
            <w:r w:rsidR="000D7406">
              <w:rPr>
                <w:rFonts w:ascii="Garamond" w:hAnsi="Garamond" w:cs="Arial"/>
              </w:rPr>
              <w:t>Terra</w:t>
            </w:r>
            <w:r w:rsidR="0042242D">
              <w:rPr>
                <w:rFonts w:ascii="Garamond" w:hAnsi="Garamond" w:cs="Arial"/>
              </w:rPr>
              <w:t xml:space="preserve"> </w:t>
            </w:r>
            <w:r w:rsidR="005A24A7">
              <w:rPr>
                <w:rFonts w:ascii="Garamond" w:hAnsi="Garamond" w:cs="Arial"/>
              </w:rPr>
              <w:t xml:space="preserve">MODIS, </w:t>
            </w:r>
            <w:r w:rsidR="0042242D">
              <w:rPr>
                <w:rFonts w:ascii="Garamond" w:hAnsi="Garamond" w:cs="Arial"/>
              </w:rPr>
              <w:t>&amp; Aqua</w:t>
            </w:r>
            <w:r w:rsidR="000D7406">
              <w:rPr>
                <w:rFonts w:ascii="Garamond" w:hAnsi="Garamond" w:cs="Arial"/>
              </w:rPr>
              <w:t xml:space="preserve"> MODIS</w:t>
            </w:r>
          </w:p>
        </w:tc>
        <w:tc>
          <w:tcPr>
            <w:tcW w:w="2762" w:type="dxa"/>
          </w:tcPr>
          <w:p w14:paraId="7536DFDD" w14:textId="74390FB9" w:rsidR="00E33287" w:rsidRPr="008806D2" w:rsidRDefault="000D7406" w:rsidP="000A0775">
            <w:pPr>
              <w:spacing w:after="0" w:line="240" w:lineRule="auto"/>
              <w:rPr>
                <w:rFonts w:ascii="Garamond" w:hAnsi="Garamond" w:cs="Arial"/>
              </w:rPr>
            </w:pPr>
            <w:r>
              <w:rPr>
                <w:rFonts w:ascii="Garamond" w:hAnsi="Garamond" w:cs="Arial"/>
              </w:rPr>
              <w:t>The partners will be able to distinguish recovery rates based on the presence or absence of key variables</w:t>
            </w:r>
            <w:r w:rsidR="00A37825">
              <w:rPr>
                <w:rFonts w:ascii="Garamond" w:hAnsi="Garamond" w:cs="Arial"/>
              </w:rPr>
              <w:t xml:space="preserve"> such as vegetation regrowth, </w:t>
            </w:r>
            <w:r w:rsidR="007B3B8B">
              <w:rPr>
                <w:rFonts w:ascii="Garamond" w:hAnsi="Garamond" w:cs="Arial"/>
              </w:rPr>
              <w:t>precipitation</w:t>
            </w:r>
            <w:r w:rsidR="00A37825">
              <w:rPr>
                <w:rFonts w:ascii="Garamond" w:hAnsi="Garamond" w:cs="Arial"/>
              </w:rPr>
              <w:t xml:space="preserve">, and temperature. </w:t>
            </w:r>
          </w:p>
        </w:tc>
        <w:tc>
          <w:tcPr>
            <w:tcW w:w="1461" w:type="dxa"/>
          </w:tcPr>
          <w:p w14:paraId="55372349" w14:textId="395112C8" w:rsidR="00E33287" w:rsidRPr="008806D2" w:rsidRDefault="00507991" w:rsidP="000A0775">
            <w:pPr>
              <w:spacing w:after="0" w:line="240" w:lineRule="auto"/>
              <w:rPr>
                <w:rFonts w:ascii="Garamond" w:hAnsi="Garamond" w:cs="Arial"/>
              </w:rPr>
            </w:pPr>
            <w:r>
              <w:rPr>
                <w:rFonts w:ascii="Garamond" w:hAnsi="Garamond" w:cs="Arial"/>
              </w:rPr>
              <w:t>N/A</w:t>
            </w:r>
          </w:p>
        </w:tc>
      </w:tr>
    </w:tbl>
    <w:p w14:paraId="1EF07AFD" w14:textId="1C163B7E" w:rsidR="00486D3A" w:rsidRDefault="00486D3A" w:rsidP="00E33287">
      <w:pPr>
        <w:spacing w:after="0" w:line="240" w:lineRule="auto"/>
        <w:rPr>
          <w:rFonts w:ascii="Century Gothic" w:hAnsi="Century Gothic" w:cs="Arial"/>
          <w:b/>
          <w:sz w:val="20"/>
          <w:szCs w:val="20"/>
        </w:rPr>
      </w:pPr>
    </w:p>
    <w:p w14:paraId="45DF79CC" w14:textId="128E9CA6" w:rsidR="00E33287" w:rsidRPr="00D579FC" w:rsidRDefault="00ED5819"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598DDD85" w14:textId="741959E0" w:rsidR="00071177" w:rsidRPr="00A16644" w:rsidRDefault="00071177" w:rsidP="00603BB8">
      <w:pPr>
        <w:pBdr>
          <w:bottom w:val="single" w:sz="4" w:space="1" w:color="auto"/>
        </w:pBdr>
        <w:spacing w:after="0" w:line="240" w:lineRule="auto"/>
        <w:rPr>
          <w:rFonts w:ascii="Garamond" w:hAnsi="Garamond" w:cs="Arial"/>
          <w:color w:val="000000"/>
        </w:rPr>
      </w:pPr>
      <w:r w:rsidRPr="00A16644">
        <w:rPr>
          <w:rFonts w:ascii="Garamond" w:hAnsi="Garamond" w:cs="Arial"/>
          <w:color w:val="000000"/>
        </w:rPr>
        <w:t xml:space="preserve">This project will provide valuable information on the 2006 Crystal wildfire and the ecological variables that drove recovery. By knowing which of these variables lead to the re-establishment of native species, partners will be able to increase the success of post-wildfire recovery efforts. </w:t>
      </w:r>
      <w:r w:rsidR="00EB0A0E">
        <w:rPr>
          <w:rFonts w:ascii="Garamond" w:hAnsi="Garamond" w:cs="Arial"/>
          <w:color w:val="000000"/>
        </w:rPr>
        <w:t>The use of</w:t>
      </w:r>
      <w:r w:rsidR="00EB0A0E" w:rsidRPr="00A16644">
        <w:rPr>
          <w:rFonts w:ascii="Garamond" w:hAnsi="Garamond" w:cs="Arial"/>
          <w:color w:val="000000"/>
        </w:rPr>
        <w:t xml:space="preserve"> </w:t>
      </w:r>
      <w:r w:rsidRPr="00A16644">
        <w:rPr>
          <w:rFonts w:ascii="Garamond" w:hAnsi="Garamond" w:cs="Arial"/>
          <w:color w:val="000000"/>
        </w:rPr>
        <w:t>NASA Earth observations allow partners to monitor future wildfire recovery more effectively and on a larger scale than what field surveys can provide.</w:t>
      </w:r>
    </w:p>
    <w:p w14:paraId="0B188B6C" w14:textId="14C77571" w:rsidR="0005742F" w:rsidRDefault="0005742F"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F13BA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27101E">
        <w:rPr>
          <w:rFonts w:ascii="Garamond" w:hAnsi="Garamond" w:cs="Arial"/>
        </w:rPr>
        <w:t>Disasters</w:t>
      </w:r>
    </w:p>
    <w:p w14:paraId="3C60D087" w14:textId="0B99E349" w:rsidR="00507991"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793944">
        <w:rPr>
          <w:rFonts w:ascii="Century Gothic" w:hAnsi="Century Gothic" w:cs="Arial"/>
          <w:b/>
          <w:sz w:val="20"/>
          <w:szCs w:val="20"/>
        </w:rPr>
        <w:t>:</w:t>
      </w:r>
      <w:r w:rsidR="00775563">
        <w:rPr>
          <w:rFonts w:ascii="Century Gothic" w:hAnsi="Century Gothic" w:cs="Arial"/>
          <w:b/>
          <w:sz w:val="20"/>
          <w:szCs w:val="20"/>
        </w:rPr>
        <w:t xml:space="preserve"> </w:t>
      </w:r>
      <w:r w:rsidR="000474D4" w:rsidRPr="00B4103C">
        <w:rPr>
          <w:rFonts w:ascii="Garamond" w:hAnsi="Garamond" w:cs="Arial"/>
          <w:sz w:val="24"/>
          <w:szCs w:val="24"/>
        </w:rPr>
        <w:t>S</w:t>
      </w:r>
      <w:r w:rsidR="00775563" w:rsidRPr="00B4103C">
        <w:rPr>
          <w:rFonts w:ascii="Garamond" w:hAnsi="Garamond" w:cs="Arial"/>
          <w:sz w:val="24"/>
          <w:szCs w:val="24"/>
        </w:rPr>
        <w:t>outhern</w:t>
      </w:r>
      <w:r w:rsidR="00793944">
        <w:rPr>
          <w:rFonts w:ascii="Garamond" w:hAnsi="Garamond" w:cs="Arial"/>
          <w:color w:val="FF0000"/>
        </w:rPr>
        <w:t xml:space="preserve"> </w:t>
      </w:r>
      <w:r w:rsidR="00194835">
        <w:rPr>
          <w:rFonts w:ascii="Garamond" w:hAnsi="Garamond" w:cs="Arial"/>
        </w:rPr>
        <w:t>Idaho</w:t>
      </w:r>
      <w:r w:rsidR="00775563">
        <w:rPr>
          <w:rFonts w:ascii="Garamond" w:hAnsi="Garamond" w:cs="Arial"/>
        </w:rPr>
        <w:t xml:space="preserve">, Crystal Fire extent </w:t>
      </w:r>
    </w:p>
    <w:p w14:paraId="0F3A480A" w14:textId="57FF938C" w:rsidR="00FA7CE4" w:rsidRPr="00507991" w:rsidRDefault="003B2A86" w:rsidP="00E80174">
      <w:pPr>
        <w:spacing w:after="0" w:line="240" w:lineRule="auto"/>
        <w:rPr>
          <w:rFonts w:ascii="Garamond" w:hAnsi="Garamond" w:cs="Arial"/>
          <w:color w:val="FF000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7101E" w:rsidRPr="003948D2">
        <w:rPr>
          <w:rFonts w:ascii="Garamond" w:hAnsi="Garamond" w:cs="Arial"/>
        </w:rPr>
        <w:t>2001</w:t>
      </w:r>
      <w:r w:rsidR="00054A51" w:rsidRPr="003948D2">
        <w:rPr>
          <w:rFonts w:ascii="Garamond" w:hAnsi="Garamond" w:cs="Arial"/>
        </w:rPr>
        <w:t xml:space="preserve"> </w:t>
      </w:r>
      <w:r w:rsidR="00542F80" w:rsidRPr="003948D2">
        <w:rPr>
          <w:rFonts w:ascii="Garamond" w:hAnsi="Garamond" w:cs="Arial"/>
        </w:rPr>
        <w:t>–</w:t>
      </w:r>
      <w:r w:rsidRPr="003948D2">
        <w:rPr>
          <w:rFonts w:ascii="Garamond" w:hAnsi="Garamond" w:cs="Arial"/>
        </w:rPr>
        <w:t xml:space="preserve"> </w:t>
      </w:r>
      <w:r w:rsidR="0027101E" w:rsidRPr="003948D2">
        <w:rPr>
          <w:rFonts w:ascii="Garamond" w:hAnsi="Garamond" w:cs="Arial"/>
        </w:rPr>
        <w:t>2016</w:t>
      </w:r>
      <w:r w:rsidR="0027101E">
        <w:rPr>
          <w:rFonts w:ascii="Garamond" w:hAnsi="Garamond" w:cs="Arial"/>
        </w:rPr>
        <w:t xml:space="preserve"> </w:t>
      </w:r>
      <w:r w:rsidR="00194835">
        <w:rPr>
          <w:rFonts w:ascii="Garamond" w:hAnsi="Garamond" w:cs="Arial"/>
        </w:rPr>
        <w:t>(April-August)</w:t>
      </w:r>
    </w:p>
    <w:p w14:paraId="49EA5C4F" w14:textId="77777777"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3A1C67" w:rsidRPr="005C6FC1" w14:paraId="38965005" w14:textId="77777777" w:rsidTr="006A7AF1">
        <w:trPr>
          <w:trHeight w:val="1016"/>
        </w:trPr>
        <w:tc>
          <w:tcPr>
            <w:tcW w:w="2194" w:type="dxa"/>
            <w:tcBorders>
              <w:bottom w:val="single" w:sz="4" w:space="0" w:color="auto"/>
            </w:tcBorders>
          </w:tcPr>
          <w:p w14:paraId="6D458235" w14:textId="6C04C53F" w:rsidR="003A1C67" w:rsidRPr="00B37519" w:rsidRDefault="00AB5843" w:rsidP="00B23AEE">
            <w:pPr>
              <w:spacing w:after="0" w:line="240" w:lineRule="auto"/>
              <w:contextualSpacing/>
              <w:rPr>
                <w:rFonts w:ascii="Garamond" w:hAnsi="Garamond"/>
                <w:bCs/>
                <w:color w:val="FF0000"/>
              </w:rPr>
            </w:pPr>
            <w:r>
              <w:rPr>
                <w:rFonts w:ascii="Garamond" w:hAnsi="Garamond"/>
                <w:bCs/>
              </w:rPr>
              <w:t>Landsat 5</w:t>
            </w:r>
            <w:r w:rsidR="00180FF5">
              <w:rPr>
                <w:rFonts w:ascii="Garamond" w:hAnsi="Garamond"/>
                <w:bCs/>
              </w:rPr>
              <w:t xml:space="preserve"> </w:t>
            </w:r>
            <w:r w:rsidR="003A1C67">
              <w:rPr>
                <w:rFonts w:ascii="Garamond" w:hAnsi="Garamond"/>
                <w:bCs/>
              </w:rPr>
              <w:t>TM</w:t>
            </w:r>
          </w:p>
        </w:tc>
        <w:tc>
          <w:tcPr>
            <w:tcW w:w="2467" w:type="dxa"/>
            <w:tcBorders>
              <w:bottom w:val="single" w:sz="4" w:space="0" w:color="auto"/>
            </w:tcBorders>
          </w:tcPr>
          <w:p w14:paraId="1EA11CB3" w14:textId="78DC0925" w:rsidR="003A1C67" w:rsidRPr="00B37519" w:rsidRDefault="003A1C67" w:rsidP="007B3B8B">
            <w:pPr>
              <w:spacing w:after="0" w:line="240" w:lineRule="auto"/>
              <w:contextualSpacing/>
              <w:rPr>
                <w:rFonts w:ascii="Garamond" w:hAnsi="Garamond"/>
                <w:color w:val="FF0000"/>
              </w:rPr>
            </w:pPr>
            <w:r>
              <w:rPr>
                <w:rFonts w:ascii="Garamond" w:hAnsi="Garamond"/>
              </w:rPr>
              <w:t xml:space="preserve">NDVI, </w:t>
            </w:r>
            <w:r w:rsidR="0042242D">
              <w:rPr>
                <w:rFonts w:ascii="Garamond" w:hAnsi="Garamond"/>
              </w:rPr>
              <w:t>dNBR,</w:t>
            </w:r>
            <w:r w:rsidR="00825F51">
              <w:rPr>
                <w:rFonts w:ascii="Garamond" w:hAnsi="Garamond"/>
              </w:rPr>
              <w:t xml:space="preserve"> MSAVI2</w:t>
            </w:r>
            <w:r w:rsidR="0042242D">
              <w:rPr>
                <w:rFonts w:ascii="Garamond" w:hAnsi="Garamond"/>
              </w:rPr>
              <w:t xml:space="preserve">, </w:t>
            </w:r>
            <w:r w:rsidR="007B3B8B">
              <w:rPr>
                <w:rFonts w:ascii="Garamond" w:hAnsi="Garamond"/>
              </w:rPr>
              <w:t>s</w:t>
            </w:r>
            <w:r w:rsidR="0042242D">
              <w:rPr>
                <w:rFonts w:ascii="Garamond" w:hAnsi="Garamond"/>
              </w:rPr>
              <w:t xml:space="preserve">pectral </w:t>
            </w:r>
            <w:r w:rsidR="007B3B8B">
              <w:rPr>
                <w:rFonts w:ascii="Garamond" w:hAnsi="Garamond"/>
              </w:rPr>
              <w:t>c</w:t>
            </w:r>
            <w:r w:rsidR="0042242D">
              <w:rPr>
                <w:rFonts w:ascii="Garamond" w:hAnsi="Garamond"/>
              </w:rPr>
              <w:t>lassification</w:t>
            </w:r>
          </w:p>
        </w:tc>
        <w:tc>
          <w:tcPr>
            <w:tcW w:w="4715" w:type="dxa"/>
            <w:tcBorders>
              <w:bottom w:val="single" w:sz="4" w:space="0" w:color="auto"/>
            </w:tcBorders>
          </w:tcPr>
          <w:p w14:paraId="25D6B2CE" w14:textId="5FBCCDC0" w:rsidR="003A1C67" w:rsidRPr="00B37519" w:rsidRDefault="00A37825" w:rsidP="00A37825">
            <w:pPr>
              <w:spacing w:after="0" w:line="240" w:lineRule="auto"/>
              <w:contextualSpacing/>
              <w:rPr>
                <w:rFonts w:ascii="Garamond" w:hAnsi="Garamond"/>
                <w:color w:val="FF0000"/>
              </w:rPr>
            </w:pPr>
            <w:r>
              <w:rPr>
                <w:rFonts w:ascii="Garamond" w:hAnsi="Garamond"/>
              </w:rPr>
              <w:t>Landsat 5 TM will be used to e</w:t>
            </w:r>
            <w:r w:rsidRPr="00782701">
              <w:rPr>
                <w:rFonts w:ascii="Garamond" w:hAnsi="Garamond"/>
              </w:rPr>
              <w:t xml:space="preserve">xamine vegetation extent &amp; health </w:t>
            </w:r>
            <w:r>
              <w:rPr>
                <w:rFonts w:ascii="Garamond" w:hAnsi="Garamond"/>
              </w:rPr>
              <w:t>using</w:t>
            </w:r>
            <w:r w:rsidRPr="00782701">
              <w:rPr>
                <w:rFonts w:ascii="Garamond" w:hAnsi="Garamond"/>
              </w:rPr>
              <w:t xml:space="preserve"> surface reflectance to see spectral ranges necessary for hosting ideal propagation environments</w:t>
            </w:r>
            <w:r>
              <w:rPr>
                <w:rFonts w:ascii="Garamond" w:hAnsi="Garamond"/>
              </w:rPr>
              <w:t>. Used for years 2001-2012</w:t>
            </w:r>
          </w:p>
        </w:tc>
      </w:tr>
      <w:tr w:rsidR="0042242D" w:rsidRPr="005C6FC1" w14:paraId="76AA4790" w14:textId="77777777" w:rsidTr="00A16644">
        <w:trPr>
          <w:trHeight w:val="332"/>
        </w:trPr>
        <w:tc>
          <w:tcPr>
            <w:tcW w:w="2194" w:type="dxa"/>
            <w:tcBorders>
              <w:top w:val="single" w:sz="4" w:space="0" w:color="auto"/>
              <w:left w:val="single" w:sz="4" w:space="0" w:color="auto"/>
              <w:bottom w:val="single" w:sz="4" w:space="0" w:color="auto"/>
            </w:tcBorders>
            <w:vAlign w:val="center"/>
          </w:tcPr>
          <w:p w14:paraId="442B4776" w14:textId="3C3E7C77" w:rsidR="0042242D" w:rsidRPr="00775563" w:rsidRDefault="0042242D" w:rsidP="0042242D">
            <w:pPr>
              <w:spacing w:after="0" w:line="240" w:lineRule="auto"/>
              <w:contextualSpacing/>
              <w:rPr>
                <w:rFonts w:ascii="Garamond" w:hAnsi="Garamond"/>
                <w:bCs/>
              </w:rPr>
            </w:pPr>
            <w:r w:rsidRPr="007B3B8B">
              <w:rPr>
                <w:rFonts w:ascii="Garamond" w:hAnsi="Garamond"/>
              </w:rPr>
              <w:t>Landsat 8 OLI</w:t>
            </w:r>
          </w:p>
        </w:tc>
        <w:tc>
          <w:tcPr>
            <w:tcW w:w="2467" w:type="dxa"/>
            <w:tcBorders>
              <w:top w:val="single" w:sz="4" w:space="0" w:color="auto"/>
              <w:bottom w:val="single" w:sz="4" w:space="0" w:color="auto"/>
            </w:tcBorders>
            <w:vAlign w:val="center"/>
          </w:tcPr>
          <w:p w14:paraId="4B6154AE" w14:textId="2C8B444C" w:rsidR="0042242D" w:rsidRPr="005C6FC1" w:rsidRDefault="0042242D" w:rsidP="007B3B8B">
            <w:pPr>
              <w:spacing w:after="0" w:line="240" w:lineRule="auto"/>
              <w:contextualSpacing/>
              <w:rPr>
                <w:rFonts w:ascii="Garamond" w:hAnsi="Garamond"/>
              </w:rPr>
            </w:pPr>
            <w:r>
              <w:rPr>
                <w:rFonts w:ascii="Garamond" w:hAnsi="Garamond"/>
              </w:rPr>
              <w:t xml:space="preserve">NDVI, dNBR, MSAVI2, </w:t>
            </w:r>
            <w:r w:rsidR="007B3B8B">
              <w:rPr>
                <w:rFonts w:ascii="Garamond" w:hAnsi="Garamond"/>
              </w:rPr>
              <w:t>s</w:t>
            </w:r>
            <w:r>
              <w:rPr>
                <w:rFonts w:ascii="Garamond" w:hAnsi="Garamond"/>
              </w:rPr>
              <w:t xml:space="preserve">pectral </w:t>
            </w:r>
            <w:r w:rsidR="007B3B8B">
              <w:rPr>
                <w:rFonts w:ascii="Garamond" w:hAnsi="Garamond"/>
              </w:rPr>
              <w:t>c</w:t>
            </w:r>
            <w:r>
              <w:rPr>
                <w:rFonts w:ascii="Garamond" w:hAnsi="Garamond"/>
              </w:rPr>
              <w:t>lassification</w:t>
            </w:r>
          </w:p>
        </w:tc>
        <w:tc>
          <w:tcPr>
            <w:tcW w:w="4715" w:type="dxa"/>
            <w:tcBorders>
              <w:top w:val="single" w:sz="4" w:space="0" w:color="auto"/>
              <w:bottom w:val="single" w:sz="4" w:space="0" w:color="auto"/>
              <w:right w:val="single" w:sz="4" w:space="0" w:color="auto"/>
            </w:tcBorders>
          </w:tcPr>
          <w:p w14:paraId="6FFA76BE" w14:textId="7B11C9E3" w:rsidR="0042242D" w:rsidRPr="005C6FC1" w:rsidRDefault="0042242D" w:rsidP="0042242D">
            <w:pPr>
              <w:spacing w:after="0" w:line="240" w:lineRule="auto"/>
              <w:contextualSpacing/>
              <w:rPr>
                <w:rFonts w:ascii="Garamond" w:hAnsi="Garamond"/>
              </w:rPr>
            </w:pPr>
            <w:r>
              <w:rPr>
                <w:rFonts w:ascii="Garamond" w:hAnsi="Garamond"/>
              </w:rPr>
              <w:t>Landsat 8 OLI will be used to e</w:t>
            </w:r>
            <w:r w:rsidRPr="00782701">
              <w:rPr>
                <w:rFonts w:ascii="Garamond" w:hAnsi="Garamond"/>
              </w:rPr>
              <w:t xml:space="preserve">xamine vegetation extent &amp; health </w:t>
            </w:r>
            <w:r>
              <w:rPr>
                <w:rFonts w:ascii="Garamond" w:hAnsi="Garamond"/>
              </w:rPr>
              <w:t>using</w:t>
            </w:r>
            <w:r w:rsidRPr="00782701">
              <w:rPr>
                <w:rFonts w:ascii="Garamond" w:hAnsi="Garamond"/>
              </w:rPr>
              <w:t xml:space="preserve"> surface reflectance to see spectral ranges necessary for hosting ideal propagation environments</w:t>
            </w:r>
            <w:r w:rsidR="00B23AEE">
              <w:rPr>
                <w:rFonts w:ascii="Garamond" w:hAnsi="Garamond"/>
              </w:rPr>
              <w:t>.</w:t>
            </w:r>
            <w:r w:rsidR="00A37825">
              <w:rPr>
                <w:rFonts w:ascii="Garamond" w:hAnsi="Garamond"/>
              </w:rPr>
              <w:t xml:space="preserve"> Used for years 2013-2016.</w:t>
            </w:r>
          </w:p>
        </w:tc>
      </w:tr>
      <w:tr w:rsidR="0042242D" w:rsidRPr="005C6FC1" w14:paraId="13DB2746" w14:textId="77777777" w:rsidTr="00A16644">
        <w:trPr>
          <w:trHeight w:val="332"/>
        </w:trPr>
        <w:tc>
          <w:tcPr>
            <w:tcW w:w="2194" w:type="dxa"/>
            <w:tcBorders>
              <w:top w:val="single" w:sz="4" w:space="0" w:color="auto"/>
              <w:left w:val="single" w:sz="4" w:space="0" w:color="auto"/>
              <w:bottom w:val="single" w:sz="4" w:space="0" w:color="auto"/>
            </w:tcBorders>
            <w:shd w:val="clear" w:color="auto" w:fill="auto"/>
            <w:vAlign w:val="center"/>
          </w:tcPr>
          <w:p w14:paraId="0D5DFE37" w14:textId="1C93FFC3" w:rsidR="0042242D" w:rsidRPr="00B23AEE" w:rsidRDefault="0042242D" w:rsidP="0042242D">
            <w:pPr>
              <w:spacing w:after="0" w:line="240" w:lineRule="auto"/>
              <w:contextualSpacing/>
              <w:rPr>
                <w:rFonts w:ascii="Garamond" w:hAnsi="Garamond"/>
                <w:bCs/>
              </w:rPr>
            </w:pPr>
            <w:r w:rsidRPr="007B3B8B">
              <w:rPr>
                <w:rFonts w:ascii="Garamond" w:hAnsi="Garamond"/>
                <w:bCs/>
              </w:rPr>
              <w:t>SRTM Version 2</w:t>
            </w:r>
          </w:p>
        </w:tc>
        <w:tc>
          <w:tcPr>
            <w:tcW w:w="2467" w:type="dxa"/>
            <w:tcBorders>
              <w:top w:val="single" w:sz="4" w:space="0" w:color="auto"/>
              <w:bottom w:val="single" w:sz="4" w:space="0" w:color="auto"/>
            </w:tcBorders>
            <w:shd w:val="clear" w:color="auto" w:fill="auto"/>
            <w:vAlign w:val="center"/>
          </w:tcPr>
          <w:p w14:paraId="69EE3B33" w14:textId="74C789FE" w:rsidR="0042242D" w:rsidRDefault="0042242D" w:rsidP="0042242D">
            <w:pPr>
              <w:spacing w:after="0" w:line="240" w:lineRule="auto"/>
              <w:contextualSpacing/>
              <w:rPr>
                <w:rFonts w:ascii="Garamond" w:hAnsi="Garamond"/>
              </w:rPr>
            </w:pPr>
            <w:r w:rsidRPr="00782701">
              <w:rPr>
                <w:rFonts w:ascii="Garamond" w:hAnsi="Garamond"/>
              </w:rPr>
              <w:t>Elevation</w:t>
            </w:r>
          </w:p>
        </w:tc>
        <w:tc>
          <w:tcPr>
            <w:tcW w:w="4715" w:type="dxa"/>
            <w:tcBorders>
              <w:top w:val="single" w:sz="4" w:space="0" w:color="auto"/>
              <w:bottom w:val="single" w:sz="4" w:space="0" w:color="auto"/>
              <w:right w:val="single" w:sz="4" w:space="0" w:color="auto"/>
            </w:tcBorders>
            <w:shd w:val="clear" w:color="auto" w:fill="auto"/>
            <w:vAlign w:val="center"/>
          </w:tcPr>
          <w:p w14:paraId="73620EB5" w14:textId="2EA2431E" w:rsidR="0042242D" w:rsidRDefault="0042242D" w:rsidP="0042242D">
            <w:pPr>
              <w:spacing w:after="0" w:line="240" w:lineRule="auto"/>
              <w:contextualSpacing/>
              <w:rPr>
                <w:rFonts w:ascii="Garamond" w:hAnsi="Garamond"/>
              </w:rPr>
            </w:pPr>
            <w:r>
              <w:rPr>
                <w:rFonts w:ascii="Garamond" w:hAnsi="Garamond"/>
              </w:rPr>
              <w:t>SRTM will provide the</w:t>
            </w:r>
            <w:r w:rsidRPr="00782701">
              <w:rPr>
                <w:rFonts w:ascii="Garamond" w:hAnsi="Garamond"/>
              </w:rPr>
              <w:t xml:space="preserve"> elevation </w:t>
            </w:r>
            <w:r>
              <w:rPr>
                <w:rFonts w:ascii="Garamond" w:hAnsi="Garamond"/>
              </w:rPr>
              <w:t>data necessary</w:t>
            </w:r>
            <w:r w:rsidRPr="00782701">
              <w:rPr>
                <w:rFonts w:ascii="Garamond" w:hAnsi="Garamond"/>
              </w:rPr>
              <w:t xml:space="preserve"> to create asp</w:t>
            </w:r>
            <w:r>
              <w:rPr>
                <w:rFonts w:ascii="Garamond" w:hAnsi="Garamond"/>
              </w:rPr>
              <w:t>ect and slope which will be important for discovering propagation conditions.</w:t>
            </w:r>
          </w:p>
        </w:tc>
      </w:tr>
      <w:tr w:rsidR="0042242D" w:rsidRPr="005C6FC1" w14:paraId="5B2690BA" w14:textId="77777777" w:rsidTr="00A16644">
        <w:trPr>
          <w:trHeight w:val="332"/>
        </w:trPr>
        <w:tc>
          <w:tcPr>
            <w:tcW w:w="2194" w:type="dxa"/>
            <w:tcBorders>
              <w:top w:val="single" w:sz="4" w:space="0" w:color="auto"/>
              <w:left w:val="single" w:sz="4" w:space="0" w:color="auto"/>
              <w:bottom w:val="single" w:sz="4" w:space="0" w:color="auto"/>
            </w:tcBorders>
            <w:shd w:val="clear" w:color="auto" w:fill="auto"/>
            <w:vAlign w:val="center"/>
          </w:tcPr>
          <w:p w14:paraId="2A485A99" w14:textId="0C448EF2" w:rsidR="0042242D" w:rsidRPr="002F507C" w:rsidRDefault="0042242D" w:rsidP="006A7AF1">
            <w:pPr>
              <w:spacing w:after="0" w:line="240" w:lineRule="auto"/>
              <w:contextualSpacing/>
              <w:rPr>
                <w:rFonts w:ascii="Garamond" w:hAnsi="Garamond"/>
                <w:bCs/>
              </w:rPr>
            </w:pPr>
            <w:r w:rsidRPr="002F507C">
              <w:rPr>
                <w:rFonts w:ascii="Garamond" w:hAnsi="Garamond"/>
                <w:bCs/>
              </w:rPr>
              <w:t>Terra MODIS</w:t>
            </w:r>
          </w:p>
        </w:tc>
        <w:tc>
          <w:tcPr>
            <w:tcW w:w="2467" w:type="dxa"/>
            <w:tcBorders>
              <w:top w:val="single" w:sz="4" w:space="0" w:color="auto"/>
              <w:bottom w:val="single" w:sz="4" w:space="0" w:color="auto"/>
            </w:tcBorders>
            <w:shd w:val="clear" w:color="auto" w:fill="auto"/>
            <w:vAlign w:val="center"/>
          </w:tcPr>
          <w:p w14:paraId="34C87287" w14:textId="14A1DFD5" w:rsidR="0042242D" w:rsidRDefault="0042242D" w:rsidP="006A7AF1">
            <w:pPr>
              <w:spacing w:after="0" w:line="240" w:lineRule="auto"/>
              <w:contextualSpacing/>
              <w:rPr>
                <w:rFonts w:ascii="Garamond" w:hAnsi="Garamond"/>
              </w:rPr>
            </w:pPr>
            <w:r>
              <w:rPr>
                <w:rFonts w:ascii="Garamond" w:hAnsi="Garamond"/>
              </w:rPr>
              <w:t xml:space="preserve">NDVI, </w:t>
            </w:r>
            <w:r w:rsidRPr="00782701">
              <w:rPr>
                <w:rFonts w:ascii="Garamond" w:hAnsi="Garamond"/>
              </w:rPr>
              <w:t>and</w:t>
            </w:r>
            <w:r>
              <w:rPr>
                <w:rFonts w:ascii="Garamond" w:hAnsi="Garamond"/>
              </w:rPr>
              <w:t xml:space="preserve"> </w:t>
            </w:r>
            <w:r w:rsidRPr="00782701">
              <w:rPr>
                <w:rFonts w:ascii="Garamond" w:hAnsi="Garamond"/>
              </w:rPr>
              <w:t>surface reflectance</w:t>
            </w:r>
          </w:p>
        </w:tc>
        <w:tc>
          <w:tcPr>
            <w:tcW w:w="4715" w:type="dxa"/>
            <w:tcBorders>
              <w:top w:val="single" w:sz="4" w:space="0" w:color="auto"/>
              <w:bottom w:val="single" w:sz="4" w:space="0" w:color="auto"/>
              <w:right w:val="single" w:sz="4" w:space="0" w:color="auto"/>
            </w:tcBorders>
            <w:shd w:val="clear" w:color="auto" w:fill="auto"/>
            <w:vAlign w:val="center"/>
          </w:tcPr>
          <w:p w14:paraId="08DE81CF" w14:textId="6D7FC610" w:rsidR="0042242D" w:rsidRDefault="0042242D" w:rsidP="006A7AF1">
            <w:pPr>
              <w:spacing w:after="0" w:line="240" w:lineRule="auto"/>
              <w:contextualSpacing/>
              <w:rPr>
                <w:rFonts w:ascii="Garamond" w:hAnsi="Garamond"/>
              </w:rPr>
            </w:pPr>
            <w:r>
              <w:rPr>
                <w:rFonts w:ascii="Garamond" w:hAnsi="Garamond"/>
              </w:rPr>
              <w:t>MODIS will be used to monitor v</w:t>
            </w:r>
            <w:r w:rsidRPr="00782701">
              <w:rPr>
                <w:rFonts w:ascii="Garamond" w:hAnsi="Garamond"/>
              </w:rPr>
              <w:t xml:space="preserve">egetation propagation health, extent, and wildfire </w:t>
            </w:r>
            <w:r>
              <w:rPr>
                <w:rFonts w:ascii="Garamond" w:hAnsi="Garamond"/>
              </w:rPr>
              <w:t xml:space="preserve">scar </w:t>
            </w:r>
            <w:r w:rsidRPr="00782701">
              <w:rPr>
                <w:rFonts w:ascii="Garamond" w:hAnsi="Garamond"/>
              </w:rPr>
              <w:t>presence</w:t>
            </w:r>
            <w:r>
              <w:rPr>
                <w:rFonts w:ascii="Garamond" w:hAnsi="Garamond"/>
              </w:rPr>
              <w:t>. NDVI will be used to show the spatial extent and health index of vegetation.</w:t>
            </w:r>
          </w:p>
        </w:tc>
      </w:tr>
      <w:tr w:rsidR="006A7AF1" w:rsidRPr="005C6FC1" w14:paraId="2AE3691B" w14:textId="77777777" w:rsidTr="00A16644">
        <w:trPr>
          <w:trHeight w:val="332"/>
        </w:trPr>
        <w:tc>
          <w:tcPr>
            <w:tcW w:w="2194" w:type="dxa"/>
            <w:tcBorders>
              <w:top w:val="single" w:sz="4" w:space="0" w:color="auto"/>
              <w:left w:val="single" w:sz="4" w:space="0" w:color="auto"/>
              <w:bottom w:val="single" w:sz="4" w:space="0" w:color="auto"/>
            </w:tcBorders>
            <w:shd w:val="clear" w:color="auto" w:fill="auto"/>
            <w:vAlign w:val="center"/>
          </w:tcPr>
          <w:p w14:paraId="78C9D7F5" w14:textId="24550ED9" w:rsidR="006A7AF1" w:rsidRPr="002F507C" w:rsidRDefault="006A7AF1" w:rsidP="0042242D">
            <w:pPr>
              <w:spacing w:after="0" w:line="240" w:lineRule="auto"/>
              <w:contextualSpacing/>
              <w:rPr>
                <w:rFonts w:ascii="Garamond" w:hAnsi="Garamond"/>
                <w:bCs/>
              </w:rPr>
            </w:pPr>
            <w:r w:rsidRPr="002F507C">
              <w:rPr>
                <w:rFonts w:ascii="Garamond" w:hAnsi="Garamond"/>
                <w:bCs/>
              </w:rPr>
              <w:t>Aqua MODIS</w:t>
            </w:r>
          </w:p>
        </w:tc>
        <w:tc>
          <w:tcPr>
            <w:tcW w:w="2467" w:type="dxa"/>
            <w:tcBorders>
              <w:top w:val="single" w:sz="4" w:space="0" w:color="auto"/>
              <w:bottom w:val="single" w:sz="4" w:space="0" w:color="auto"/>
            </w:tcBorders>
            <w:shd w:val="clear" w:color="auto" w:fill="auto"/>
            <w:vAlign w:val="center"/>
          </w:tcPr>
          <w:p w14:paraId="726EDC2C" w14:textId="15486044" w:rsidR="006A7AF1" w:rsidRDefault="006A7AF1" w:rsidP="0042242D">
            <w:pPr>
              <w:spacing w:after="0" w:line="240" w:lineRule="auto"/>
              <w:contextualSpacing/>
              <w:rPr>
                <w:rFonts w:ascii="Garamond" w:hAnsi="Garamond"/>
              </w:rPr>
            </w:pPr>
            <w:r>
              <w:rPr>
                <w:rFonts w:ascii="Garamond" w:hAnsi="Garamond"/>
              </w:rPr>
              <w:t xml:space="preserve">NDVI, </w:t>
            </w:r>
            <w:r w:rsidRPr="00782701">
              <w:rPr>
                <w:rFonts w:ascii="Garamond" w:hAnsi="Garamond"/>
              </w:rPr>
              <w:t>and</w:t>
            </w:r>
            <w:r>
              <w:rPr>
                <w:rFonts w:ascii="Garamond" w:hAnsi="Garamond"/>
              </w:rPr>
              <w:t xml:space="preserve"> </w:t>
            </w:r>
            <w:r w:rsidRPr="00782701">
              <w:rPr>
                <w:rFonts w:ascii="Garamond" w:hAnsi="Garamond"/>
              </w:rPr>
              <w:t>surface reflectance</w:t>
            </w:r>
          </w:p>
        </w:tc>
        <w:tc>
          <w:tcPr>
            <w:tcW w:w="4715" w:type="dxa"/>
            <w:tcBorders>
              <w:top w:val="single" w:sz="4" w:space="0" w:color="auto"/>
              <w:bottom w:val="single" w:sz="4" w:space="0" w:color="auto"/>
              <w:right w:val="single" w:sz="4" w:space="0" w:color="auto"/>
            </w:tcBorders>
            <w:shd w:val="clear" w:color="auto" w:fill="auto"/>
            <w:vAlign w:val="center"/>
          </w:tcPr>
          <w:p w14:paraId="22016744" w14:textId="7A38F1B4" w:rsidR="006A7AF1" w:rsidRPr="006A7AF1" w:rsidRDefault="006A7AF1" w:rsidP="0042242D">
            <w:pPr>
              <w:spacing w:after="0" w:line="240" w:lineRule="auto"/>
              <w:contextualSpacing/>
              <w:rPr>
                <w:rFonts w:ascii="Garamond" w:hAnsi="Garamond"/>
                <w:b/>
              </w:rPr>
            </w:pPr>
            <w:r>
              <w:rPr>
                <w:rFonts w:ascii="Garamond" w:hAnsi="Garamond"/>
              </w:rPr>
              <w:t>MODIS will be used to monitor v</w:t>
            </w:r>
            <w:r w:rsidRPr="00782701">
              <w:rPr>
                <w:rFonts w:ascii="Garamond" w:hAnsi="Garamond"/>
              </w:rPr>
              <w:t xml:space="preserve">egetation propagation health, extent, and wildfire </w:t>
            </w:r>
            <w:r>
              <w:rPr>
                <w:rFonts w:ascii="Garamond" w:hAnsi="Garamond"/>
              </w:rPr>
              <w:t xml:space="preserve">scar </w:t>
            </w:r>
            <w:r w:rsidRPr="00782701">
              <w:rPr>
                <w:rFonts w:ascii="Garamond" w:hAnsi="Garamond"/>
              </w:rPr>
              <w:t>presence</w:t>
            </w:r>
            <w:r>
              <w:rPr>
                <w:rFonts w:ascii="Garamond" w:hAnsi="Garamond"/>
              </w:rPr>
              <w:t xml:space="preserve">. NDVI will be used to show the spatial </w:t>
            </w:r>
            <w:r>
              <w:rPr>
                <w:rFonts w:ascii="Garamond" w:hAnsi="Garamond"/>
              </w:rPr>
              <w:lastRenderedPageBreak/>
              <w:t>extent and health index of vegetation.</w:t>
            </w:r>
            <w:r w:rsidR="000474D4">
              <w:rPr>
                <w:rFonts w:ascii="Garamond" w:hAnsi="Garamond"/>
              </w:rPr>
              <w:t xml:space="preserve"> Using both Aqua and Terra improves the temporal resolution.</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E836EFA" w14:textId="149359BD" w:rsidR="00B654DE" w:rsidRPr="00B654DE" w:rsidRDefault="00B654DE" w:rsidP="007B3B8B">
      <w:pPr>
        <w:pStyle w:val="ListParagraph"/>
        <w:numPr>
          <w:ilvl w:val="0"/>
          <w:numId w:val="6"/>
        </w:numPr>
        <w:spacing w:after="0" w:line="240" w:lineRule="auto"/>
        <w:rPr>
          <w:rFonts w:ascii="Garamond" w:hAnsi="Garamond"/>
        </w:rPr>
      </w:pPr>
      <w:r w:rsidRPr="00B654DE">
        <w:rPr>
          <w:rFonts w:ascii="Garamond" w:hAnsi="Garamond"/>
        </w:rPr>
        <w:t>NASA RECOVER Wrangler system, ISU GIS</w:t>
      </w:r>
      <w:r w:rsidR="00827707">
        <w:rPr>
          <w:rFonts w:ascii="Garamond" w:hAnsi="Garamond"/>
        </w:rPr>
        <w:t>– Normalized Burn Ratio, Fire Severity Maps</w:t>
      </w:r>
    </w:p>
    <w:p w14:paraId="434566BB" w14:textId="73E66F24" w:rsidR="00B654DE" w:rsidRPr="00B654DE" w:rsidRDefault="00B654DE" w:rsidP="007B3B8B">
      <w:pPr>
        <w:pStyle w:val="ListParagraph"/>
        <w:numPr>
          <w:ilvl w:val="0"/>
          <w:numId w:val="6"/>
        </w:numPr>
        <w:spacing w:after="0" w:line="240" w:lineRule="auto"/>
        <w:rPr>
          <w:rFonts w:ascii="Garamond" w:hAnsi="Garamond"/>
        </w:rPr>
      </w:pPr>
      <w:r w:rsidRPr="00B654DE">
        <w:rPr>
          <w:rFonts w:ascii="Garamond" w:hAnsi="Garamond"/>
        </w:rPr>
        <w:t>US</w:t>
      </w:r>
      <w:r w:rsidR="00B23AEE">
        <w:rPr>
          <w:rFonts w:ascii="Garamond" w:hAnsi="Garamond"/>
        </w:rPr>
        <w:t>GS</w:t>
      </w:r>
      <w:r w:rsidRPr="00B654DE">
        <w:rPr>
          <w:rFonts w:ascii="Garamond" w:hAnsi="Garamond"/>
        </w:rPr>
        <w:t xml:space="preserve"> National Land Cover Database</w:t>
      </w:r>
      <w:r w:rsidR="00B23AEE">
        <w:rPr>
          <w:rFonts w:ascii="Garamond" w:hAnsi="Garamond"/>
        </w:rPr>
        <w:t>(NLCD) – land cover type</w:t>
      </w:r>
    </w:p>
    <w:p w14:paraId="5882DBCA" w14:textId="6A429CDB" w:rsidR="00B654DE" w:rsidRPr="00B654DE" w:rsidRDefault="00B654DE" w:rsidP="007B3B8B">
      <w:pPr>
        <w:pStyle w:val="ListParagraph"/>
        <w:numPr>
          <w:ilvl w:val="0"/>
          <w:numId w:val="6"/>
        </w:numPr>
        <w:spacing w:after="0" w:line="240" w:lineRule="auto"/>
        <w:rPr>
          <w:rFonts w:ascii="Garamond" w:hAnsi="Garamond"/>
        </w:rPr>
      </w:pPr>
      <w:r w:rsidRPr="00B654DE">
        <w:rPr>
          <w:rFonts w:ascii="Garamond" w:hAnsi="Garamond"/>
        </w:rPr>
        <w:t>Agrimet Weather Station –  precipitation, temperature</w:t>
      </w:r>
    </w:p>
    <w:p w14:paraId="60E32593" w14:textId="1888633D" w:rsidR="00B654DE" w:rsidRPr="00B654DE" w:rsidRDefault="00B654DE" w:rsidP="007B3B8B">
      <w:pPr>
        <w:pStyle w:val="ListParagraph"/>
        <w:numPr>
          <w:ilvl w:val="0"/>
          <w:numId w:val="6"/>
        </w:numPr>
        <w:spacing w:after="0" w:line="240" w:lineRule="auto"/>
        <w:rPr>
          <w:rFonts w:ascii="Garamond" w:hAnsi="Garamond"/>
        </w:rPr>
      </w:pPr>
      <w:r w:rsidRPr="00B654DE">
        <w:rPr>
          <w:rFonts w:ascii="Garamond" w:hAnsi="Garamond"/>
        </w:rPr>
        <w:t xml:space="preserve">ForWarn </w:t>
      </w:r>
      <w:r w:rsidR="00FE220C">
        <w:rPr>
          <w:rFonts w:ascii="Garamond" w:hAnsi="Garamond"/>
        </w:rPr>
        <w:t>-</w:t>
      </w:r>
      <w:r w:rsidRPr="00B654DE">
        <w:rPr>
          <w:rFonts w:ascii="Garamond" w:hAnsi="Garamond"/>
        </w:rPr>
        <w:t xml:space="preserve"> Forest Disturbance Datasets, </w:t>
      </w:r>
      <w:r w:rsidR="007B3B8B">
        <w:rPr>
          <w:rFonts w:ascii="Garamond" w:hAnsi="Garamond"/>
        </w:rPr>
        <w:t>NDVI</w:t>
      </w:r>
    </w:p>
    <w:p w14:paraId="7B971981" w14:textId="77777777" w:rsidR="00603BB8" w:rsidRDefault="00603BB8" w:rsidP="00C87C0C">
      <w:pPr>
        <w:spacing w:after="0" w:line="240" w:lineRule="auto"/>
        <w:rPr>
          <w:rFonts w:ascii="Century Gothic" w:hAnsi="Century Gothic" w:cs="Arial"/>
          <w:sz w:val="20"/>
          <w:szCs w:val="20"/>
        </w:rPr>
      </w:pPr>
    </w:p>
    <w:p w14:paraId="6EBA5ED3" w14:textId="3ABD0FD2" w:rsidR="00603BB8" w:rsidRPr="00D579FC" w:rsidRDefault="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C887BEC" w14:textId="2F4A20A1" w:rsidR="003A1C67" w:rsidRDefault="003A1C67">
      <w:pPr>
        <w:pStyle w:val="ListParagraph"/>
        <w:numPr>
          <w:ilvl w:val="0"/>
          <w:numId w:val="11"/>
        </w:numPr>
        <w:spacing w:after="0" w:line="240" w:lineRule="auto"/>
        <w:rPr>
          <w:rFonts w:ascii="Garamond" w:hAnsi="Garamond" w:cs="Arial"/>
        </w:rPr>
      </w:pPr>
      <w:r>
        <w:rPr>
          <w:rFonts w:ascii="Garamond" w:hAnsi="Garamond" w:cs="Arial"/>
        </w:rPr>
        <w:t xml:space="preserve">TerrSet </w:t>
      </w:r>
      <w:r w:rsidRPr="008806D2">
        <w:rPr>
          <w:rFonts w:ascii="Garamond" w:hAnsi="Garamond" w:cs="Arial"/>
        </w:rPr>
        <w:t>–</w:t>
      </w:r>
      <w:r>
        <w:rPr>
          <w:rFonts w:ascii="Garamond" w:hAnsi="Garamond" w:cs="Arial"/>
        </w:rPr>
        <w:t xml:space="preserve"> Image processing and vegetation change analysis</w:t>
      </w:r>
      <w:r w:rsidR="00B95108">
        <w:rPr>
          <w:rFonts w:ascii="Garamond" w:hAnsi="Garamond" w:cs="Arial"/>
        </w:rPr>
        <w:t xml:space="preserve"> of Landsat 5 TM</w:t>
      </w:r>
      <w:r w:rsidR="00A37825">
        <w:rPr>
          <w:rFonts w:ascii="Garamond" w:hAnsi="Garamond" w:cs="Arial"/>
        </w:rPr>
        <w:t xml:space="preserve">, </w:t>
      </w:r>
      <w:r w:rsidR="00A37825" w:rsidRPr="00F518C0">
        <w:rPr>
          <w:rFonts w:ascii="Garamond" w:hAnsi="Garamond"/>
        </w:rPr>
        <w:t>Landsat 8 OLI</w:t>
      </w:r>
      <w:r w:rsidR="00A37825">
        <w:rPr>
          <w:rFonts w:ascii="Garamond" w:hAnsi="Garamond"/>
        </w:rPr>
        <w:t>,</w:t>
      </w:r>
      <w:r w:rsidR="00B95108">
        <w:rPr>
          <w:rFonts w:ascii="Garamond" w:hAnsi="Garamond" w:cs="Arial"/>
        </w:rPr>
        <w:t xml:space="preserve">  Terra </w:t>
      </w:r>
      <w:r w:rsidR="00A37825">
        <w:rPr>
          <w:rFonts w:ascii="Garamond" w:hAnsi="Garamond" w:cs="Arial"/>
        </w:rPr>
        <w:t xml:space="preserve">and Aqua </w:t>
      </w:r>
      <w:r w:rsidR="00B95108">
        <w:rPr>
          <w:rFonts w:ascii="Garamond" w:hAnsi="Garamond" w:cs="Arial"/>
        </w:rPr>
        <w:t xml:space="preserve">MODIS </w:t>
      </w:r>
      <w:r w:rsidR="00A37825">
        <w:rPr>
          <w:rFonts w:ascii="Garamond" w:hAnsi="Garamond" w:cs="Arial"/>
        </w:rPr>
        <w:t>E</w:t>
      </w:r>
      <w:r w:rsidR="00B95108">
        <w:rPr>
          <w:rFonts w:ascii="Garamond" w:hAnsi="Garamond" w:cs="Arial"/>
        </w:rPr>
        <w:t>arth observations</w:t>
      </w:r>
    </w:p>
    <w:p w14:paraId="5D42AF74" w14:textId="3452B86D" w:rsidR="003A1C67" w:rsidRDefault="00B74851" w:rsidP="003A1C67">
      <w:pPr>
        <w:pStyle w:val="ListParagraph"/>
        <w:numPr>
          <w:ilvl w:val="0"/>
          <w:numId w:val="11"/>
        </w:numPr>
        <w:spacing w:after="0" w:line="240" w:lineRule="auto"/>
        <w:rPr>
          <w:rFonts w:ascii="Garamond" w:hAnsi="Garamond" w:cs="Arial"/>
        </w:rPr>
      </w:pPr>
      <w:r>
        <w:rPr>
          <w:rFonts w:ascii="Garamond" w:hAnsi="Garamond" w:cs="Arial"/>
        </w:rPr>
        <w:t>InVEST</w:t>
      </w:r>
      <w:r w:rsidR="003A1C67" w:rsidRPr="008806D2">
        <w:rPr>
          <w:rFonts w:ascii="Garamond" w:hAnsi="Garamond" w:cs="Arial"/>
        </w:rPr>
        <w:t>–</w:t>
      </w:r>
      <w:r w:rsidR="003A1C67">
        <w:rPr>
          <w:rFonts w:ascii="Garamond" w:hAnsi="Garamond" w:cs="Arial"/>
        </w:rPr>
        <w:t xml:space="preserve"> Decision making and calculated </w:t>
      </w:r>
      <w:r w:rsidR="00B654DE">
        <w:rPr>
          <w:rFonts w:ascii="Garamond" w:hAnsi="Garamond" w:cs="Arial"/>
        </w:rPr>
        <w:t xml:space="preserve">carbon </w:t>
      </w:r>
      <w:r w:rsidR="003A1C67">
        <w:rPr>
          <w:rFonts w:ascii="Garamond" w:hAnsi="Garamond" w:cs="Arial"/>
        </w:rPr>
        <w:t>cost estimations</w:t>
      </w:r>
    </w:p>
    <w:p w14:paraId="44893FA9" w14:textId="6479F7A0" w:rsidR="00F92EA8" w:rsidRPr="003A1C67" w:rsidRDefault="00F92EA8" w:rsidP="003A1C67">
      <w:pPr>
        <w:pStyle w:val="ListParagraph"/>
        <w:numPr>
          <w:ilvl w:val="0"/>
          <w:numId w:val="11"/>
        </w:numPr>
        <w:spacing w:after="0" w:line="240" w:lineRule="auto"/>
        <w:rPr>
          <w:rFonts w:ascii="Garamond" w:hAnsi="Garamond" w:cs="Arial"/>
        </w:rPr>
      </w:pPr>
      <w:r>
        <w:rPr>
          <w:rFonts w:ascii="Garamond" w:hAnsi="Garamond" w:cs="Arial"/>
        </w:rPr>
        <w:t xml:space="preserve">ArcGIS </w:t>
      </w:r>
      <w:r w:rsidRPr="008806D2">
        <w:rPr>
          <w:rFonts w:ascii="Garamond" w:hAnsi="Garamond" w:cs="Arial"/>
        </w:rPr>
        <w:t>–</w:t>
      </w:r>
      <w:r>
        <w:rPr>
          <w:rFonts w:ascii="Garamond" w:hAnsi="Garamond" w:cs="Arial"/>
        </w:rPr>
        <w:t xml:space="preserve"> Data processing</w:t>
      </w:r>
    </w:p>
    <w:p w14:paraId="3961DEB9" w14:textId="77777777" w:rsidR="00B05D2B" w:rsidRDefault="00B05D2B"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769741F6" w14:textId="7D1BD326" w:rsidR="003F5381" w:rsidRDefault="00D76E15" w:rsidP="00B40BAB">
      <w:pPr>
        <w:spacing w:after="0" w:line="240" w:lineRule="auto"/>
        <w:rPr>
          <w:rFonts w:ascii="Garamond" w:hAnsi="Garamond" w:cs="Arial"/>
        </w:rPr>
      </w:pPr>
      <w:r>
        <w:rPr>
          <w:rFonts w:ascii="Garamond" w:hAnsi="Garamond" w:cs="Arial"/>
        </w:rPr>
        <w:t>Project end</w:t>
      </w:r>
      <w:r w:rsidR="00C87C0C">
        <w:rPr>
          <w:rFonts w:ascii="Garamond" w:hAnsi="Garamond" w:cs="Arial"/>
        </w:rPr>
        <w:t xml:space="preserve"> </w:t>
      </w:r>
      <w:r>
        <w:rPr>
          <w:rFonts w:ascii="Garamond" w:hAnsi="Garamond" w:cs="Arial"/>
        </w:rPr>
        <w:t>users will have access to the data, technical paper, and VPS via the ISU GIS TReC Spatial Data Library</w:t>
      </w:r>
      <w:r w:rsidR="00750326">
        <w:rPr>
          <w:rFonts w:ascii="Garamond" w:hAnsi="Garamond" w:cs="Arial"/>
        </w:rPr>
        <w:t>, the NASA RECOVER server,</w:t>
      </w:r>
      <w:r>
        <w:rPr>
          <w:rFonts w:ascii="Garamond" w:hAnsi="Garamond" w:cs="Arial"/>
        </w:rPr>
        <w:t xml:space="preserve"> or directly through electronic transfer devices. Final images and maps will be handed off during closeout and an electronic copy will be sent so the end products and data can be used for planning purposes as soon as possible.</w:t>
      </w:r>
    </w:p>
    <w:p w14:paraId="14D970D1" w14:textId="77777777" w:rsidR="00F33A7B" w:rsidRDefault="00F33A7B" w:rsidP="00B40BAB">
      <w:pPr>
        <w:spacing w:after="0" w:line="240" w:lineRule="auto"/>
        <w:rPr>
          <w:rFonts w:ascii="Garamond" w:hAnsi="Garamond" w:cs="Arial"/>
        </w:rPr>
      </w:pPr>
    </w:p>
    <w:p w14:paraId="7A71B461" w14:textId="3A33F2E3" w:rsidR="00F33A7B" w:rsidRPr="00FB17C8" w:rsidRDefault="00F33A7B" w:rsidP="00F33A7B">
      <w:pPr>
        <w:spacing w:after="0" w:line="240" w:lineRule="auto"/>
        <w:rPr>
          <w:rFonts w:ascii="Garamond" w:hAnsi="Garamond" w:cs="Arial"/>
          <w:color w:val="000000" w:themeColor="text1"/>
        </w:rPr>
      </w:pPr>
      <w:r>
        <w:rPr>
          <w:rFonts w:ascii="Garamond" w:hAnsi="Garamond" w:cs="Arial"/>
          <w:i/>
        </w:rPr>
        <w:t xml:space="preserve">Project </w:t>
      </w:r>
      <w:r w:rsidR="00AD0A13">
        <w:rPr>
          <w:rFonts w:ascii="Garamond" w:hAnsi="Garamond" w:cs="Arial"/>
          <w:i/>
        </w:rPr>
        <w:t xml:space="preserve">Continuation </w:t>
      </w:r>
      <w:r>
        <w:rPr>
          <w:rFonts w:ascii="Garamond" w:hAnsi="Garamond" w:cs="Arial"/>
          <w:i/>
        </w:rPr>
        <w:t>Plan</w:t>
      </w:r>
      <w:r>
        <w:rPr>
          <w:rFonts w:ascii="Garamond" w:hAnsi="Garamond" w:cs="Arial"/>
        </w:rPr>
        <w:t>:</w:t>
      </w:r>
      <w:r w:rsidR="00AB5843">
        <w:rPr>
          <w:rFonts w:ascii="Garamond" w:hAnsi="Garamond" w:cs="Arial"/>
        </w:rPr>
        <w:t xml:space="preserve"> </w:t>
      </w:r>
      <w:r w:rsidR="00F41976">
        <w:rPr>
          <w:rFonts w:ascii="Garamond" w:hAnsi="Garamond" w:cs="Arial"/>
          <w:color w:val="000000" w:themeColor="text1"/>
        </w:rPr>
        <w:t xml:space="preserve">The second term of this project will complete analysis for recovery following the Jefferson, </w:t>
      </w:r>
      <w:r w:rsidR="00194835">
        <w:rPr>
          <w:rFonts w:ascii="Garamond" w:hAnsi="Garamond" w:cs="Arial"/>
          <w:color w:val="000000" w:themeColor="text1"/>
        </w:rPr>
        <w:t>Henry</w:t>
      </w:r>
      <w:r w:rsidR="008A4AC3">
        <w:rPr>
          <w:rFonts w:ascii="Garamond" w:hAnsi="Garamond" w:cs="Arial"/>
          <w:color w:val="000000" w:themeColor="text1"/>
        </w:rPr>
        <w:t>’s Creek</w:t>
      </w:r>
      <w:r w:rsidR="00F41976">
        <w:rPr>
          <w:rFonts w:ascii="Garamond" w:hAnsi="Garamond" w:cs="Arial"/>
          <w:color w:val="000000" w:themeColor="text1"/>
        </w:rPr>
        <w:t xml:space="preserve">, and Soda wildfires. This will include </w:t>
      </w:r>
      <w:r w:rsidR="000F01A1">
        <w:rPr>
          <w:rFonts w:ascii="Garamond" w:hAnsi="Garamond" w:cs="Arial"/>
          <w:color w:val="000000" w:themeColor="text1"/>
        </w:rPr>
        <w:t xml:space="preserve">continuing exploration of </w:t>
      </w:r>
      <w:r w:rsidR="009E1CFB">
        <w:rPr>
          <w:rFonts w:ascii="Garamond" w:hAnsi="Garamond" w:cs="Arial"/>
          <w:color w:val="000000" w:themeColor="text1"/>
        </w:rPr>
        <w:t xml:space="preserve">key </w:t>
      </w:r>
      <w:r w:rsidR="00F41976">
        <w:rPr>
          <w:rFonts w:ascii="Garamond" w:hAnsi="Garamond" w:cs="Arial"/>
          <w:color w:val="000000" w:themeColor="text1"/>
        </w:rPr>
        <w:t>variable</w:t>
      </w:r>
      <w:r w:rsidR="000F01A1">
        <w:rPr>
          <w:rFonts w:ascii="Garamond" w:hAnsi="Garamond" w:cs="Arial"/>
          <w:color w:val="000000" w:themeColor="text1"/>
        </w:rPr>
        <w:t xml:space="preserve">s </w:t>
      </w:r>
      <w:r w:rsidR="008A4AC3">
        <w:rPr>
          <w:rFonts w:ascii="Garamond" w:hAnsi="Garamond" w:cs="Arial"/>
          <w:color w:val="000000" w:themeColor="text1"/>
        </w:rPr>
        <w:t>driving</w:t>
      </w:r>
      <w:r w:rsidR="00F41976">
        <w:rPr>
          <w:rFonts w:ascii="Garamond" w:hAnsi="Garamond" w:cs="Arial"/>
          <w:color w:val="000000" w:themeColor="text1"/>
        </w:rPr>
        <w:t xml:space="preserve"> recovery and rehabilitation, but also determining how variables differ depending on spatial location, i.e. supported ecosystem, and aerial extent of the </w:t>
      </w:r>
      <w:r w:rsidR="008A4AC3">
        <w:rPr>
          <w:rFonts w:ascii="Garamond" w:hAnsi="Garamond" w:cs="Arial"/>
          <w:color w:val="000000" w:themeColor="text1"/>
        </w:rPr>
        <w:t>burned area</w:t>
      </w:r>
      <w:r w:rsidR="00F41976">
        <w:rPr>
          <w:rFonts w:ascii="Garamond" w:hAnsi="Garamond" w:cs="Arial"/>
          <w:color w:val="000000" w:themeColor="text1"/>
        </w:rPr>
        <w:t xml:space="preserve"> footprin</w:t>
      </w:r>
      <w:r w:rsidR="000F01A1">
        <w:rPr>
          <w:rFonts w:ascii="Garamond" w:hAnsi="Garamond" w:cs="Arial"/>
          <w:color w:val="000000" w:themeColor="text1"/>
        </w:rPr>
        <w:t>t. The team will then identify</w:t>
      </w:r>
      <w:r w:rsidR="00F41976">
        <w:rPr>
          <w:rFonts w:ascii="Garamond" w:hAnsi="Garamond" w:cs="Arial"/>
          <w:color w:val="000000" w:themeColor="text1"/>
        </w:rPr>
        <w:t xml:space="preserve"> </w:t>
      </w:r>
      <w:r w:rsidR="00A72E13">
        <w:rPr>
          <w:rFonts w:ascii="Garamond" w:hAnsi="Garamond" w:cs="Arial"/>
          <w:color w:val="000000" w:themeColor="text1"/>
        </w:rPr>
        <w:t xml:space="preserve">when ecosystems can support </w:t>
      </w:r>
      <w:r w:rsidR="008A4AC3">
        <w:rPr>
          <w:rFonts w:ascii="Garamond" w:hAnsi="Garamond" w:cs="Arial"/>
          <w:color w:val="000000" w:themeColor="text1"/>
        </w:rPr>
        <w:t>livestock grazing</w:t>
      </w:r>
      <w:r w:rsidR="00F41976">
        <w:rPr>
          <w:rFonts w:ascii="Garamond" w:hAnsi="Garamond" w:cs="Arial"/>
          <w:color w:val="000000" w:themeColor="text1"/>
        </w:rPr>
        <w:t xml:space="preserve"> and selec</w:t>
      </w:r>
      <w:r w:rsidR="000F01A1">
        <w:rPr>
          <w:rFonts w:ascii="Garamond" w:hAnsi="Garamond" w:cs="Arial"/>
          <w:color w:val="000000" w:themeColor="text1"/>
        </w:rPr>
        <w:t>t</w:t>
      </w:r>
      <w:r w:rsidR="00823847">
        <w:rPr>
          <w:rFonts w:ascii="Garamond" w:hAnsi="Garamond" w:cs="Arial"/>
          <w:color w:val="000000" w:themeColor="text1"/>
        </w:rPr>
        <w:t>ed</w:t>
      </w:r>
      <w:r w:rsidR="000F01A1">
        <w:rPr>
          <w:rFonts w:ascii="Garamond" w:hAnsi="Garamond" w:cs="Arial"/>
          <w:color w:val="000000" w:themeColor="text1"/>
        </w:rPr>
        <w:t xml:space="preserve"> </w:t>
      </w:r>
      <w:r w:rsidR="00F41976">
        <w:rPr>
          <w:rFonts w:ascii="Garamond" w:hAnsi="Garamond" w:cs="Arial"/>
          <w:color w:val="000000" w:themeColor="text1"/>
        </w:rPr>
        <w:t xml:space="preserve">habitats </w:t>
      </w:r>
      <w:r w:rsidR="00A72E13">
        <w:rPr>
          <w:rFonts w:ascii="Garamond" w:hAnsi="Garamond" w:cs="Arial"/>
          <w:color w:val="000000" w:themeColor="text1"/>
        </w:rPr>
        <w:t>post-wildfire</w:t>
      </w:r>
      <w:r w:rsidR="00823847" w:rsidRPr="00FB17C8">
        <w:rPr>
          <w:rFonts w:ascii="Garamond" w:hAnsi="Garamond" w:cs="Arial"/>
          <w:color w:val="000000" w:themeColor="text1"/>
        </w:rPr>
        <w:t xml:space="preserve">. </w:t>
      </w:r>
      <w:r w:rsidR="00750326" w:rsidRPr="00FB17C8">
        <w:rPr>
          <w:rFonts w:ascii="Garamond" w:hAnsi="Garamond" w:cs="Arial"/>
          <w:color w:val="000000" w:themeColor="text1"/>
        </w:rPr>
        <w:t>A significant component of the second term will include studying the effects of grazing on recovery after a wildfire event.</w:t>
      </w:r>
    </w:p>
    <w:p w14:paraId="310415B5" w14:textId="77777777" w:rsidR="00D76446" w:rsidRPr="00552BE4" w:rsidRDefault="00D76446" w:rsidP="00D76446">
      <w:pPr>
        <w:spacing w:after="0" w:line="240" w:lineRule="auto"/>
        <w:ind w:left="360" w:hanging="360"/>
        <w:rPr>
          <w:rFonts w:ascii="Century Gothic" w:hAnsi="Century Gothic" w:cs="Arial"/>
          <w:b/>
        </w:rPr>
      </w:pPr>
    </w:p>
    <w:p w14:paraId="3F5248F1" w14:textId="0B4DAEB9"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B95108">
        <w:rPr>
          <w:rFonts w:ascii="Garamond" w:hAnsi="Garamond" w:cs="Arial"/>
        </w:rPr>
        <w:t>Austin Counts, austincounts94@gmail.com</w:t>
      </w:r>
    </w:p>
    <w:p w14:paraId="3321B85B" w14:textId="7A6FD4BD"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6D72D1">
        <w:rPr>
          <w:rFonts w:ascii="Garamond" w:hAnsi="Garamond" w:cs="Arial"/>
        </w:rPr>
        <w:t>Dr. Patrick E. Clark, Pat.Clark@ars.usda.gov</w:t>
      </w:r>
    </w:p>
    <w:p w14:paraId="0D2D2F76" w14:textId="77777777" w:rsidR="001F7584" w:rsidRDefault="001F7584" w:rsidP="001F7584">
      <w:pPr>
        <w:spacing w:after="0" w:line="240" w:lineRule="auto"/>
        <w:rPr>
          <w:rFonts w:ascii="Garamond" w:hAnsi="Garamond" w:cs="Arial"/>
        </w:rPr>
      </w:pPr>
    </w:p>
    <w:p w14:paraId="0023EE32" w14:textId="7D75A4F0" w:rsidR="00054A51"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746D8780" w14:textId="77777777" w:rsidR="00054A51" w:rsidRDefault="00054A51" w:rsidP="00054A51">
      <w:pPr>
        <w:pStyle w:val="ListParagraph"/>
        <w:numPr>
          <w:ilvl w:val="0"/>
          <w:numId w:val="14"/>
        </w:numPr>
        <w:spacing w:after="0" w:line="240" w:lineRule="auto"/>
        <w:rPr>
          <w:rFonts w:ascii="Garamond" w:hAnsi="Garamond" w:cs="Arial"/>
        </w:rPr>
      </w:pPr>
      <w:r>
        <w:rPr>
          <w:rFonts w:ascii="Garamond" w:hAnsi="Garamond" w:cs="Arial"/>
        </w:rPr>
        <w:t>Vegetation propagation change maps</w:t>
      </w:r>
    </w:p>
    <w:p w14:paraId="481E482A" w14:textId="2F414B7A" w:rsidR="00D76E15" w:rsidRDefault="00D76E15" w:rsidP="001F7584">
      <w:pPr>
        <w:pStyle w:val="ListParagraph"/>
        <w:numPr>
          <w:ilvl w:val="0"/>
          <w:numId w:val="14"/>
        </w:numPr>
        <w:spacing w:after="0" w:line="240" w:lineRule="auto"/>
        <w:rPr>
          <w:rFonts w:ascii="Garamond" w:hAnsi="Garamond" w:cs="Arial"/>
        </w:rPr>
      </w:pPr>
      <w:r>
        <w:rPr>
          <w:rFonts w:ascii="Garamond" w:hAnsi="Garamond" w:cs="Arial"/>
        </w:rPr>
        <w:t>Wildfire recovery maps</w:t>
      </w:r>
    </w:p>
    <w:p w14:paraId="4CC33F9C" w14:textId="37DB78AB" w:rsidR="00D76E15" w:rsidRDefault="00D76E15" w:rsidP="001F7584">
      <w:pPr>
        <w:pStyle w:val="ListParagraph"/>
        <w:numPr>
          <w:ilvl w:val="0"/>
          <w:numId w:val="14"/>
        </w:numPr>
        <w:spacing w:after="0" w:line="240" w:lineRule="auto"/>
        <w:rPr>
          <w:rFonts w:ascii="Garamond" w:hAnsi="Garamond" w:cs="Arial"/>
        </w:rPr>
      </w:pPr>
      <w:r>
        <w:rPr>
          <w:rFonts w:ascii="Garamond" w:hAnsi="Garamond" w:cs="Arial"/>
        </w:rPr>
        <w:t>Ecological variable statistics and graphs</w:t>
      </w:r>
    </w:p>
    <w:p w14:paraId="03303D4F" w14:textId="36A22B33" w:rsidR="00827707" w:rsidRDefault="00827707" w:rsidP="001F7584">
      <w:pPr>
        <w:pStyle w:val="ListParagraph"/>
        <w:numPr>
          <w:ilvl w:val="0"/>
          <w:numId w:val="14"/>
        </w:numPr>
        <w:spacing w:after="0" w:line="240" w:lineRule="auto"/>
        <w:rPr>
          <w:rFonts w:ascii="Garamond" w:hAnsi="Garamond" w:cs="Arial"/>
        </w:rPr>
      </w:pPr>
      <w:r>
        <w:rPr>
          <w:rFonts w:ascii="Garamond" w:hAnsi="Garamond" w:cs="Arial"/>
        </w:rPr>
        <w:t>Project video</w:t>
      </w:r>
    </w:p>
    <w:p w14:paraId="02CC44EB" w14:textId="717CA3CA" w:rsidR="00194835" w:rsidRDefault="00194835" w:rsidP="001F7584">
      <w:pPr>
        <w:pStyle w:val="ListParagraph"/>
        <w:numPr>
          <w:ilvl w:val="0"/>
          <w:numId w:val="14"/>
        </w:numPr>
        <w:spacing w:after="0" w:line="240" w:lineRule="auto"/>
        <w:rPr>
          <w:rFonts w:ascii="Garamond" w:hAnsi="Garamond" w:cs="Arial"/>
        </w:rPr>
      </w:pPr>
      <w:r>
        <w:rPr>
          <w:rFonts w:ascii="Garamond" w:hAnsi="Garamond" w:cs="Arial"/>
        </w:rPr>
        <w:t>Final Presentation</w:t>
      </w:r>
    </w:p>
    <w:p w14:paraId="6CACA77C" w14:textId="2C3DDA33" w:rsidR="00827707" w:rsidRDefault="00827707" w:rsidP="001F7584">
      <w:pPr>
        <w:pStyle w:val="ListParagraph"/>
        <w:numPr>
          <w:ilvl w:val="0"/>
          <w:numId w:val="14"/>
        </w:numPr>
        <w:spacing w:after="0" w:line="240" w:lineRule="auto"/>
        <w:rPr>
          <w:rFonts w:ascii="Garamond" w:hAnsi="Garamond" w:cs="Arial"/>
        </w:rPr>
      </w:pPr>
      <w:r>
        <w:rPr>
          <w:rFonts w:ascii="Garamond" w:hAnsi="Garamond" w:cs="Arial"/>
        </w:rPr>
        <w:t>Technical paper</w:t>
      </w:r>
    </w:p>
    <w:p w14:paraId="4C3C1416" w14:textId="2B4A5E82" w:rsidR="00D76E15" w:rsidRPr="002F507C" w:rsidRDefault="00D76E15" w:rsidP="00B00D1E">
      <w:pPr>
        <w:spacing w:after="0" w:line="240" w:lineRule="auto"/>
        <w:rPr>
          <w:rFonts w:ascii="Garamond" w:hAnsi="Garamond" w:cs="Arial"/>
        </w:rPr>
      </w:pPr>
    </w:p>
    <w:sectPr w:rsidR="00D76E15" w:rsidRPr="002F507C"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6AB1D" w14:textId="77777777" w:rsidR="00396FE0" w:rsidRDefault="00396FE0" w:rsidP="00816220">
      <w:pPr>
        <w:spacing w:after="0" w:line="240" w:lineRule="auto"/>
      </w:pPr>
      <w:r>
        <w:separator/>
      </w:r>
    </w:p>
  </w:endnote>
  <w:endnote w:type="continuationSeparator" w:id="0">
    <w:p w14:paraId="16C4BD7C" w14:textId="77777777" w:rsidR="00396FE0" w:rsidRDefault="00396FE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F86E0" w14:textId="77777777" w:rsidR="00396FE0" w:rsidRDefault="00396FE0" w:rsidP="00816220">
      <w:pPr>
        <w:spacing w:after="0" w:line="240" w:lineRule="auto"/>
      </w:pPr>
      <w:r>
        <w:separator/>
      </w:r>
    </w:p>
  </w:footnote>
  <w:footnote w:type="continuationSeparator" w:id="0">
    <w:p w14:paraId="44F9D1A8" w14:textId="77777777" w:rsidR="00396FE0" w:rsidRDefault="00396FE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D3383"/>
    <w:multiLevelType w:val="hybridMultilevel"/>
    <w:tmpl w:val="E6A2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16"/>
  </w:num>
  <w:num w:numId="5">
    <w:abstractNumId w:val="6"/>
  </w:num>
  <w:num w:numId="6">
    <w:abstractNumId w:val="4"/>
  </w:num>
  <w:num w:numId="7">
    <w:abstractNumId w:val="0"/>
  </w:num>
  <w:num w:numId="8">
    <w:abstractNumId w:val="5"/>
  </w:num>
  <w:num w:numId="9">
    <w:abstractNumId w:val="8"/>
  </w:num>
  <w:num w:numId="10">
    <w:abstractNumId w:val="15"/>
  </w:num>
  <w:num w:numId="11">
    <w:abstractNumId w:val="14"/>
  </w:num>
  <w:num w:numId="12">
    <w:abstractNumId w:val="10"/>
  </w:num>
  <w:num w:numId="13">
    <w:abstractNumId w:val="9"/>
  </w:num>
  <w:num w:numId="14">
    <w:abstractNumId w:val="13"/>
  </w:num>
  <w:num w:numId="15">
    <w:abstractNumId w:val="3"/>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1027B"/>
    <w:rsid w:val="00037ED9"/>
    <w:rsid w:val="000474D4"/>
    <w:rsid w:val="00052B8D"/>
    <w:rsid w:val="00054A51"/>
    <w:rsid w:val="000573CD"/>
    <w:rsid w:val="0005742F"/>
    <w:rsid w:val="00062696"/>
    <w:rsid w:val="000679A3"/>
    <w:rsid w:val="00071177"/>
    <w:rsid w:val="00071662"/>
    <w:rsid w:val="00072BB5"/>
    <w:rsid w:val="00077F63"/>
    <w:rsid w:val="00083C3E"/>
    <w:rsid w:val="0009283A"/>
    <w:rsid w:val="000A2B97"/>
    <w:rsid w:val="000A60A0"/>
    <w:rsid w:val="000A7821"/>
    <w:rsid w:val="000B34D7"/>
    <w:rsid w:val="000B7E2B"/>
    <w:rsid w:val="000C0E41"/>
    <w:rsid w:val="000C1E77"/>
    <w:rsid w:val="000C3183"/>
    <w:rsid w:val="000D1653"/>
    <w:rsid w:val="000D7406"/>
    <w:rsid w:val="000E33DD"/>
    <w:rsid w:val="000E3576"/>
    <w:rsid w:val="000E7559"/>
    <w:rsid w:val="000F01A1"/>
    <w:rsid w:val="00112740"/>
    <w:rsid w:val="00124936"/>
    <w:rsid w:val="0013488C"/>
    <w:rsid w:val="00141368"/>
    <w:rsid w:val="00150105"/>
    <w:rsid w:val="00164A0E"/>
    <w:rsid w:val="001726C7"/>
    <w:rsid w:val="00177D94"/>
    <w:rsid w:val="00180FF5"/>
    <w:rsid w:val="00181FB9"/>
    <w:rsid w:val="00194835"/>
    <w:rsid w:val="001A2E4E"/>
    <w:rsid w:val="001C030D"/>
    <w:rsid w:val="001C0A6B"/>
    <w:rsid w:val="001C4582"/>
    <w:rsid w:val="001D41DD"/>
    <w:rsid w:val="001D5441"/>
    <w:rsid w:val="001E4756"/>
    <w:rsid w:val="001E7CA8"/>
    <w:rsid w:val="001F0445"/>
    <w:rsid w:val="001F7584"/>
    <w:rsid w:val="00200201"/>
    <w:rsid w:val="00204B60"/>
    <w:rsid w:val="00205BD4"/>
    <w:rsid w:val="00210FA0"/>
    <w:rsid w:val="00215326"/>
    <w:rsid w:val="0021649F"/>
    <w:rsid w:val="00225D13"/>
    <w:rsid w:val="00226B51"/>
    <w:rsid w:val="00230FBC"/>
    <w:rsid w:val="002423E9"/>
    <w:rsid w:val="00243CAE"/>
    <w:rsid w:val="002469C9"/>
    <w:rsid w:val="002516A3"/>
    <w:rsid w:val="00252B8F"/>
    <w:rsid w:val="0027101E"/>
    <w:rsid w:val="00275A67"/>
    <w:rsid w:val="00275DF1"/>
    <w:rsid w:val="00284C51"/>
    <w:rsid w:val="0028618E"/>
    <w:rsid w:val="0029634B"/>
    <w:rsid w:val="00297863"/>
    <w:rsid w:val="002A22B6"/>
    <w:rsid w:val="002A4971"/>
    <w:rsid w:val="002A6AE4"/>
    <w:rsid w:val="002B38A9"/>
    <w:rsid w:val="002B3988"/>
    <w:rsid w:val="002B5B95"/>
    <w:rsid w:val="002D0C33"/>
    <w:rsid w:val="002D2EE4"/>
    <w:rsid w:val="002E03CA"/>
    <w:rsid w:val="002E4378"/>
    <w:rsid w:val="002F507C"/>
    <w:rsid w:val="002F6F11"/>
    <w:rsid w:val="00302744"/>
    <w:rsid w:val="003053B0"/>
    <w:rsid w:val="00313897"/>
    <w:rsid w:val="00326EA1"/>
    <w:rsid w:val="0034120B"/>
    <w:rsid w:val="0035106C"/>
    <w:rsid w:val="0035157B"/>
    <w:rsid w:val="003545A4"/>
    <w:rsid w:val="00354FC7"/>
    <w:rsid w:val="00371ECF"/>
    <w:rsid w:val="00386D41"/>
    <w:rsid w:val="003916AA"/>
    <w:rsid w:val="003948D2"/>
    <w:rsid w:val="00396FE0"/>
    <w:rsid w:val="003A1C67"/>
    <w:rsid w:val="003A3610"/>
    <w:rsid w:val="003A47A9"/>
    <w:rsid w:val="003A7382"/>
    <w:rsid w:val="003A7792"/>
    <w:rsid w:val="003B2A86"/>
    <w:rsid w:val="003B426A"/>
    <w:rsid w:val="003C3FB9"/>
    <w:rsid w:val="003C78E3"/>
    <w:rsid w:val="003D748C"/>
    <w:rsid w:val="003F2639"/>
    <w:rsid w:val="003F5381"/>
    <w:rsid w:val="003F68F5"/>
    <w:rsid w:val="003F69A3"/>
    <w:rsid w:val="003F78D8"/>
    <w:rsid w:val="004025AD"/>
    <w:rsid w:val="00402FAF"/>
    <w:rsid w:val="00403097"/>
    <w:rsid w:val="00406D8E"/>
    <w:rsid w:val="00420300"/>
    <w:rsid w:val="0042242D"/>
    <w:rsid w:val="00424C04"/>
    <w:rsid w:val="0042763C"/>
    <w:rsid w:val="00434799"/>
    <w:rsid w:val="004357F4"/>
    <w:rsid w:val="0045277F"/>
    <w:rsid w:val="00452BB0"/>
    <w:rsid w:val="00454EA3"/>
    <w:rsid w:val="004610EE"/>
    <w:rsid w:val="00461B18"/>
    <w:rsid w:val="00470436"/>
    <w:rsid w:val="00472AAD"/>
    <w:rsid w:val="0047457F"/>
    <w:rsid w:val="00486C4B"/>
    <w:rsid w:val="00486D3A"/>
    <w:rsid w:val="004901C5"/>
    <w:rsid w:val="00494141"/>
    <w:rsid w:val="00494AE0"/>
    <w:rsid w:val="00495A9F"/>
    <w:rsid w:val="00496663"/>
    <w:rsid w:val="004A0712"/>
    <w:rsid w:val="004B4C28"/>
    <w:rsid w:val="004B607A"/>
    <w:rsid w:val="004B6D85"/>
    <w:rsid w:val="004C3536"/>
    <w:rsid w:val="004D2F4F"/>
    <w:rsid w:val="004D54BD"/>
    <w:rsid w:val="004E561A"/>
    <w:rsid w:val="004F1204"/>
    <w:rsid w:val="004F5678"/>
    <w:rsid w:val="00500D7C"/>
    <w:rsid w:val="00501143"/>
    <w:rsid w:val="005047E0"/>
    <w:rsid w:val="00507991"/>
    <w:rsid w:val="00520FF6"/>
    <w:rsid w:val="005309F4"/>
    <w:rsid w:val="005326E7"/>
    <w:rsid w:val="00532A02"/>
    <w:rsid w:val="00542F80"/>
    <w:rsid w:val="00550F38"/>
    <w:rsid w:val="00552BE4"/>
    <w:rsid w:val="00553A26"/>
    <w:rsid w:val="00566DA8"/>
    <w:rsid w:val="0059224A"/>
    <w:rsid w:val="00592371"/>
    <w:rsid w:val="0059630D"/>
    <w:rsid w:val="00596719"/>
    <w:rsid w:val="00597674"/>
    <w:rsid w:val="005A0ACF"/>
    <w:rsid w:val="005A24A7"/>
    <w:rsid w:val="005A4D93"/>
    <w:rsid w:val="005C300F"/>
    <w:rsid w:val="005E027A"/>
    <w:rsid w:val="0060022A"/>
    <w:rsid w:val="00603BB8"/>
    <w:rsid w:val="00604C1F"/>
    <w:rsid w:val="00605CF2"/>
    <w:rsid w:val="006131F2"/>
    <w:rsid w:val="00622E60"/>
    <w:rsid w:val="00624731"/>
    <w:rsid w:val="00627D6A"/>
    <w:rsid w:val="00636157"/>
    <w:rsid w:val="00637325"/>
    <w:rsid w:val="00647599"/>
    <w:rsid w:val="00647B80"/>
    <w:rsid w:val="00652A5D"/>
    <w:rsid w:val="00655EA6"/>
    <w:rsid w:val="0065699A"/>
    <w:rsid w:val="00660525"/>
    <w:rsid w:val="0066463C"/>
    <w:rsid w:val="00665765"/>
    <w:rsid w:val="00670A29"/>
    <w:rsid w:val="00677CB8"/>
    <w:rsid w:val="006923D3"/>
    <w:rsid w:val="0069354E"/>
    <w:rsid w:val="006959EF"/>
    <w:rsid w:val="006A125A"/>
    <w:rsid w:val="006A3A0B"/>
    <w:rsid w:val="006A6894"/>
    <w:rsid w:val="006A7AF1"/>
    <w:rsid w:val="006B3C1B"/>
    <w:rsid w:val="006D4D57"/>
    <w:rsid w:val="006D573E"/>
    <w:rsid w:val="006D72D1"/>
    <w:rsid w:val="006E57BE"/>
    <w:rsid w:val="006F12FF"/>
    <w:rsid w:val="006F18ED"/>
    <w:rsid w:val="00707C56"/>
    <w:rsid w:val="00710798"/>
    <w:rsid w:val="00717045"/>
    <w:rsid w:val="00720067"/>
    <w:rsid w:val="00720DF2"/>
    <w:rsid w:val="007237C8"/>
    <w:rsid w:val="00724992"/>
    <w:rsid w:val="0072641C"/>
    <w:rsid w:val="00727022"/>
    <w:rsid w:val="007338D2"/>
    <w:rsid w:val="00743E04"/>
    <w:rsid w:val="00750326"/>
    <w:rsid w:val="007512A3"/>
    <w:rsid w:val="0075569C"/>
    <w:rsid w:val="00770D88"/>
    <w:rsid w:val="00775563"/>
    <w:rsid w:val="00777B02"/>
    <w:rsid w:val="00793944"/>
    <w:rsid w:val="00795422"/>
    <w:rsid w:val="00796B9C"/>
    <w:rsid w:val="007B3B8B"/>
    <w:rsid w:val="007B780C"/>
    <w:rsid w:val="007C690F"/>
    <w:rsid w:val="007D3F0E"/>
    <w:rsid w:val="007E48F8"/>
    <w:rsid w:val="007E4F6F"/>
    <w:rsid w:val="007F04BC"/>
    <w:rsid w:val="007F4355"/>
    <w:rsid w:val="007F6DAD"/>
    <w:rsid w:val="00816220"/>
    <w:rsid w:val="008205C1"/>
    <w:rsid w:val="00823847"/>
    <w:rsid w:val="00825F51"/>
    <w:rsid w:val="00826084"/>
    <w:rsid w:val="00827707"/>
    <w:rsid w:val="00830871"/>
    <w:rsid w:val="0084619F"/>
    <w:rsid w:val="00847352"/>
    <w:rsid w:val="00851179"/>
    <w:rsid w:val="00853473"/>
    <w:rsid w:val="00860A65"/>
    <w:rsid w:val="00867B8D"/>
    <w:rsid w:val="00870E0A"/>
    <w:rsid w:val="008737B4"/>
    <w:rsid w:val="008746A4"/>
    <w:rsid w:val="00874847"/>
    <w:rsid w:val="00874C73"/>
    <w:rsid w:val="008806D2"/>
    <w:rsid w:val="008A30FB"/>
    <w:rsid w:val="008A4AC3"/>
    <w:rsid w:val="008B0EF4"/>
    <w:rsid w:val="008B166F"/>
    <w:rsid w:val="008C4374"/>
    <w:rsid w:val="00902BE7"/>
    <w:rsid w:val="0093138E"/>
    <w:rsid w:val="009366D7"/>
    <w:rsid w:val="00947CA7"/>
    <w:rsid w:val="009548B1"/>
    <w:rsid w:val="009562D8"/>
    <w:rsid w:val="009725E5"/>
    <w:rsid w:val="009736AE"/>
    <w:rsid w:val="0097522D"/>
    <w:rsid w:val="0097582D"/>
    <w:rsid w:val="00985122"/>
    <w:rsid w:val="009946E2"/>
    <w:rsid w:val="009A326F"/>
    <w:rsid w:val="009B05DD"/>
    <w:rsid w:val="009B5AF3"/>
    <w:rsid w:val="009D2E97"/>
    <w:rsid w:val="009D444D"/>
    <w:rsid w:val="009D69DE"/>
    <w:rsid w:val="009E1CFB"/>
    <w:rsid w:val="009E6FFC"/>
    <w:rsid w:val="009E7D75"/>
    <w:rsid w:val="00A16322"/>
    <w:rsid w:val="00A16644"/>
    <w:rsid w:val="00A174D1"/>
    <w:rsid w:val="00A22A42"/>
    <w:rsid w:val="00A37825"/>
    <w:rsid w:val="00A37BBD"/>
    <w:rsid w:val="00A43A69"/>
    <w:rsid w:val="00A55BE2"/>
    <w:rsid w:val="00A60645"/>
    <w:rsid w:val="00A62116"/>
    <w:rsid w:val="00A72E13"/>
    <w:rsid w:val="00A86CE6"/>
    <w:rsid w:val="00A87B61"/>
    <w:rsid w:val="00AB0EB6"/>
    <w:rsid w:val="00AB1221"/>
    <w:rsid w:val="00AB5843"/>
    <w:rsid w:val="00AB77AB"/>
    <w:rsid w:val="00AC0354"/>
    <w:rsid w:val="00AC5084"/>
    <w:rsid w:val="00AC5AEC"/>
    <w:rsid w:val="00AC7AEB"/>
    <w:rsid w:val="00AD0A13"/>
    <w:rsid w:val="00AD3D70"/>
    <w:rsid w:val="00AD6679"/>
    <w:rsid w:val="00AD7C4E"/>
    <w:rsid w:val="00AF6A15"/>
    <w:rsid w:val="00B00D1E"/>
    <w:rsid w:val="00B04370"/>
    <w:rsid w:val="00B04BDE"/>
    <w:rsid w:val="00B05D2B"/>
    <w:rsid w:val="00B174A4"/>
    <w:rsid w:val="00B23AEE"/>
    <w:rsid w:val="00B23EAA"/>
    <w:rsid w:val="00B24FFA"/>
    <w:rsid w:val="00B37519"/>
    <w:rsid w:val="00B40BAB"/>
    <w:rsid w:val="00B4103C"/>
    <w:rsid w:val="00B46F89"/>
    <w:rsid w:val="00B50367"/>
    <w:rsid w:val="00B5078C"/>
    <w:rsid w:val="00B5282B"/>
    <w:rsid w:val="00B654DE"/>
    <w:rsid w:val="00B738A3"/>
    <w:rsid w:val="00B74851"/>
    <w:rsid w:val="00B82BB6"/>
    <w:rsid w:val="00B85662"/>
    <w:rsid w:val="00B95108"/>
    <w:rsid w:val="00B967E1"/>
    <w:rsid w:val="00BA3B4C"/>
    <w:rsid w:val="00BA5773"/>
    <w:rsid w:val="00BA65D6"/>
    <w:rsid w:val="00BB7D9A"/>
    <w:rsid w:val="00BC2258"/>
    <w:rsid w:val="00BC6B3C"/>
    <w:rsid w:val="00BD69CB"/>
    <w:rsid w:val="00BD7559"/>
    <w:rsid w:val="00BE6FB9"/>
    <w:rsid w:val="00BF1193"/>
    <w:rsid w:val="00BF2DED"/>
    <w:rsid w:val="00BF764B"/>
    <w:rsid w:val="00C1027B"/>
    <w:rsid w:val="00C10321"/>
    <w:rsid w:val="00C10AC5"/>
    <w:rsid w:val="00C21E16"/>
    <w:rsid w:val="00C356A1"/>
    <w:rsid w:val="00C370C2"/>
    <w:rsid w:val="00C40077"/>
    <w:rsid w:val="00C6294C"/>
    <w:rsid w:val="00C62DCD"/>
    <w:rsid w:val="00C81041"/>
    <w:rsid w:val="00C82473"/>
    <w:rsid w:val="00C87C0C"/>
    <w:rsid w:val="00C975F7"/>
    <w:rsid w:val="00CA4C99"/>
    <w:rsid w:val="00CA70C0"/>
    <w:rsid w:val="00CB1B77"/>
    <w:rsid w:val="00CC1EF4"/>
    <w:rsid w:val="00CC2602"/>
    <w:rsid w:val="00CC559E"/>
    <w:rsid w:val="00CC6104"/>
    <w:rsid w:val="00CC6870"/>
    <w:rsid w:val="00D00A02"/>
    <w:rsid w:val="00D07F36"/>
    <w:rsid w:val="00D13939"/>
    <w:rsid w:val="00D202EE"/>
    <w:rsid w:val="00D27EE8"/>
    <w:rsid w:val="00D304D8"/>
    <w:rsid w:val="00D324C2"/>
    <w:rsid w:val="00D339EB"/>
    <w:rsid w:val="00D34B47"/>
    <w:rsid w:val="00D579FC"/>
    <w:rsid w:val="00D61A37"/>
    <w:rsid w:val="00D644C3"/>
    <w:rsid w:val="00D76446"/>
    <w:rsid w:val="00D76E15"/>
    <w:rsid w:val="00D87B2A"/>
    <w:rsid w:val="00D9027A"/>
    <w:rsid w:val="00DA460B"/>
    <w:rsid w:val="00DB3EE6"/>
    <w:rsid w:val="00DB512D"/>
    <w:rsid w:val="00DE26F3"/>
    <w:rsid w:val="00DE3CC3"/>
    <w:rsid w:val="00DF236F"/>
    <w:rsid w:val="00E00555"/>
    <w:rsid w:val="00E02D78"/>
    <w:rsid w:val="00E03D9F"/>
    <w:rsid w:val="00E157E8"/>
    <w:rsid w:val="00E16042"/>
    <w:rsid w:val="00E23569"/>
    <w:rsid w:val="00E24FEB"/>
    <w:rsid w:val="00E25967"/>
    <w:rsid w:val="00E33287"/>
    <w:rsid w:val="00E35269"/>
    <w:rsid w:val="00E37B15"/>
    <w:rsid w:val="00E47923"/>
    <w:rsid w:val="00E507D0"/>
    <w:rsid w:val="00E73EFF"/>
    <w:rsid w:val="00E800CD"/>
    <w:rsid w:val="00E80174"/>
    <w:rsid w:val="00E86CE8"/>
    <w:rsid w:val="00E96701"/>
    <w:rsid w:val="00EA38B9"/>
    <w:rsid w:val="00EB0A0E"/>
    <w:rsid w:val="00EB54F0"/>
    <w:rsid w:val="00EB7CF9"/>
    <w:rsid w:val="00EC1081"/>
    <w:rsid w:val="00EC3E69"/>
    <w:rsid w:val="00ED0EAD"/>
    <w:rsid w:val="00ED0F20"/>
    <w:rsid w:val="00ED4DA0"/>
    <w:rsid w:val="00ED5819"/>
    <w:rsid w:val="00EE274A"/>
    <w:rsid w:val="00EE7148"/>
    <w:rsid w:val="00F13449"/>
    <w:rsid w:val="00F16CEF"/>
    <w:rsid w:val="00F1798C"/>
    <w:rsid w:val="00F251DB"/>
    <w:rsid w:val="00F261BD"/>
    <w:rsid w:val="00F30125"/>
    <w:rsid w:val="00F32D89"/>
    <w:rsid w:val="00F33A7B"/>
    <w:rsid w:val="00F36A8C"/>
    <w:rsid w:val="00F41820"/>
    <w:rsid w:val="00F41976"/>
    <w:rsid w:val="00F4486F"/>
    <w:rsid w:val="00F52AB4"/>
    <w:rsid w:val="00F53A38"/>
    <w:rsid w:val="00F53CA9"/>
    <w:rsid w:val="00F6325C"/>
    <w:rsid w:val="00F64FA3"/>
    <w:rsid w:val="00F7451B"/>
    <w:rsid w:val="00F76AD7"/>
    <w:rsid w:val="00F82819"/>
    <w:rsid w:val="00F83291"/>
    <w:rsid w:val="00F84227"/>
    <w:rsid w:val="00F924DE"/>
    <w:rsid w:val="00F92AF3"/>
    <w:rsid w:val="00F92EA8"/>
    <w:rsid w:val="00FA7CE4"/>
    <w:rsid w:val="00FB0899"/>
    <w:rsid w:val="00FB0C02"/>
    <w:rsid w:val="00FB17C8"/>
    <w:rsid w:val="00FB3CAE"/>
    <w:rsid w:val="00FB6F03"/>
    <w:rsid w:val="00FD2337"/>
    <w:rsid w:val="00FD3E8C"/>
    <w:rsid w:val="00FE1A81"/>
    <w:rsid w:val="00FE220C"/>
    <w:rsid w:val="00FE38FB"/>
    <w:rsid w:val="00FE4F2C"/>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unhideWhenUsed/>
    <w:rsid w:val="00F4182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2658">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ustincounts94@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C8C6-2737-41A3-BC29-C3CC0F5A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Austin Counts</cp:lastModifiedBy>
  <cp:revision>3</cp:revision>
  <dcterms:created xsi:type="dcterms:W3CDTF">2017-07-13T20:56:00Z</dcterms:created>
  <dcterms:modified xsi:type="dcterms:W3CDTF">2017-07-13T20:56:00Z</dcterms:modified>
</cp:coreProperties>
</file>