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4EBE9" w14:textId="3301D42C" w:rsidR="007B73F9" w:rsidRPr="00E90BC3" w:rsidRDefault="00E90BC3">
      <w:pPr>
        <w:rPr>
          <w:rFonts w:ascii="Times New Roman" w:eastAsia="Times New Roman" w:hAnsi="Times New Roman"/>
          <w:sz w:val="24"/>
          <w:szCs w:val="24"/>
        </w:rPr>
      </w:pPr>
      <w:r w:rsidRPr="00E90BC3">
        <w:rPr>
          <w:rFonts w:ascii="Garamond" w:eastAsia="Times New Roman" w:hAnsi="Garamond"/>
          <w:b/>
          <w:bCs/>
          <w:color w:val="000000"/>
        </w:rPr>
        <w:t>Ohio Energy</w:t>
      </w:r>
    </w:p>
    <w:p w14:paraId="5B7B00A4" w14:textId="281E0396" w:rsidR="007B73F9" w:rsidRPr="00E90BC3" w:rsidRDefault="00E90BC3" w:rsidP="00476B26">
      <w:pPr>
        <w:rPr>
          <w:rFonts w:ascii="Times New Roman" w:eastAsia="Times New Roman" w:hAnsi="Times New Roman"/>
          <w:sz w:val="24"/>
          <w:szCs w:val="24"/>
        </w:rPr>
      </w:pPr>
      <w:r w:rsidRPr="00E90BC3">
        <w:rPr>
          <w:rFonts w:ascii="Garamond" w:eastAsia="Times New Roman" w:hAnsi="Garamond"/>
          <w:i/>
          <w:iCs/>
          <w:color w:val="000000"/>
        </w:rPr>
        <w:t>Restructuring the Energy Balance in Ohio by Quantifying Energy Loss and Solar Potential Using NASA Earth Observations and LiDAR</w:t>
      </w:r>
    </w:p>
    <w:p w14:paraId="3014536A" w14:textId="0AB20D06" w:rsidR="00476B26" w:rsidRPr="00CE4561" w:rsidRDefault="00476B26" w:rsidP="00476B26">
      <w:pPr>
        <w:rPr>
          <w:rFonts w:ascii="Garamond" w:hAnsi="Garamond"/>
        </w:rPr>
      </w:pPr>
    </w:p>
    <w:p w14:paraId="53F43B6C" w14:textId="77777777" w:rsidR="00476B26" w:rsidRPr="00CE4561" w:rsidRDefault="00476B26" w:rsidP="00105247">
      <w:pPr>
        <w:pBdr>
          <w:bottom w:val="single" w:sz="4" w:space="0" w:color="auto"/>
        </w:pBdr>
        <w:rPr>
          <w:rFonts w:ascii="Garamond" w:hAnsi="Garamond" w:cs="Arial"/>
          <w:b/>
        </w:rPr>
      </w:pPr>
      <w:r w:rsidRPr="00CE4561">
        <w:rPr>
          <w:rFonts w:ascii="Garamond" w:hAnsi="Garamond" w:cs="Arial"/>
          <w:b/>
        </w:rPr>
        <w:t>Project Team</w:t>
      </w:r>
    </w:p>
    <w:p w14:paraId="5B988DE0" w14:textId="77777777" w:rsidR="00476B26" w:rsidRPr="00CE4561" w:rsidRDefault="00476B26" w:rsidP="00476B26">
      <w:pPr>
        <w:rPr>
          <w:rFonts w:ascii="Garamond" w:hAnsi="Garamond" w:cs="Arial"/>
          <w:b/>
          <w:i/>
        </w:rPr>
      </w:pPr>
      <w:r w:rsidRPr="00CE4561">
        <w:rPr>
          <w:rFonts w:ascii="Garamond" w:hAnsi="Garamond" w:cs="Arial"/>
          <w:b/>
          <w:i/>
        </w:rPr>
        <w:t>Project Team:</w:t>
      </w:r>
    </w:p>
    <w:p w14:paraId="1A0BC4BB" w14:textId="77777777" w:rsidR="00E90BC3" w:rsidRPr="00E90BC3" w:rsidRDefault="00E90BC3" w:rsidP="00E90BC3">
      <w:pPr>
        <w:rPr>
          <w:rFonts w:ascii="Times New Roman" w:hAnsi="Times New Roman"/>
          <w:sz w:val="24"/>
          <w:szCs w:val="24"/>
        </w:rPr>
      </w:pPr>
      <w:r w:rsidRPr="00E90BC3">
        <w:rPr>
          <w:rFonts w:ascii="Garamond" w:hAnsi="Garamond"/>
          <w:color w:val="000000"/>
        </w:rPr>
        <w:t>Hannah Besso (Project Lead)</w:t>
      </w:r>
    </w:p>
    <w:p w14:paraId="5086F174" w14:textId="77777777" w:rsidR="00E90BC3" w:rsidRPr="00E90BC3" w:rsidRDefault="00E90BC3" w:rsidP="00E90BC3">
      <w:pPr>
        <w:rPr>
          <w:rFonts w:ascii="Times New Roman" w:hAnsi="Times New Roman"/>
          <w:sz w:val="24"/>
          <w:szCs w:val="24"/>
        </w:rPr>
      </w:pPr>
      <w:proofErr w:type="spellStart"/>
      <w:r w:rsidRPr="00E90BC3">
        <w:rPr>
          <w:rFonts w:ascii="Garamond" w:hAnsi="Garamond"/>
          <w:color w:val="000000"/>
        </w:rPr>
        <w:t>Yiyi</w:t>
      </w:r>
      <w:proofErr w:type="spellEnd"/>
      <w:r w:rsidRPr="00E90BC3">
        <w:rPr>
          <w:rFonts w:ascii="Garamond" w:hAnsi="Garamond"/>
          <w:color w:val="000000"/>
        </w:rPr>
        <w:t xml:space="preserve"> He</w:t>
      </w:r>
    </w:p>
    <w:p w14:paraId="63E9DFD5" w14:textId="77777777" w:rsidR="00E90BC3" w:rsidRPr="00E90BC3" w:rsidRDefault="00E90BC3" w:rsidP="00E90BC3">
      <w:pPr>
        <w:rPr>
          <w:rFonts w:ascii="Times New Roman" w:hAnsi="Times New Roman"/>
          <w:sz w:val="24"/>
          <w:szCs w:val="24"/>
        </w:rPr>
      </w:pPr>
      <w:r w:rsidRPr="00E90BC3">
        <w:rPr>
          <w:rFonts w:ascii="Garamond" w:hAnsi="Garamond"/>
          <w:color w:val="000000"/>
        </w:rPr>
        <w:t>Crystal Wespestad</w:t>
      </w:r>
    </w:p>
    <w:p w14:paraId="1E3CCF6A" w14:textId="77777777" w:rsidR="00E90BC3" w:rsidRPr="00E90BC3" w:rsidRDefault="00E90BC3" w:rsidP="00E90BC3">
      <w:pPr>
        <w:rPr>
          <w:rFonts w:ascii="Times New Roman" w:hAnsi="Times New Roman"/>
          <w:sz w:val="24"/>
          <w:szCs w:val="24"/>
        </w:rPr>
      </w:pPr>
      <w:proofErr w:type="spellStart"/>
      <w:r w:rsidRPr="00E90BC3">
        <w:rPr>
          <w:rFonts w:ascii="Garamond" w:hAnsi="Garamond"/>
          <w:color w:val="000000"/>
        </w:rPr>
        <w:t>Sihang</w:t>
      </w:r>
      <w:proofErr w:type="spellEnd"/>
      <w:r w:rsidRPr="00E90BC3">
        <w:rPr>
          <w:rFonts w:ascii="Garamond" w:hAnsi="Garamond"/>
          <w:color w:val="000000"/>
        </w:rPr>
        <w:t xml:space="preserve"> Chen</w:t>
      </w:r>
    </w:p>
    <w:p w14:paraId="5DD9205E" w14:textId="77777777" w:rsidR="00476B26" w:rsidRPr="00CE4561" w:rsidRDefault="00476B26" w:rsidP="00476B26">
      <w:pPr>
        <w:rPr>
          <w:rFonts w:ascii="Garamond" w:hAnsi="Garamond" w:cs="Arial"/>
        </w:rPr>
      </w:pPr>
    </w:p>
    <w:p w14:paraId="6DBB9F0C" w14:textId="77777777" w:rsidR="00476B26" w:rsidRPr="00CE4561" w:rsidRDefault="00476B26" w:rsidP="00476B26">
      <w:pPr>
        <w:rPr>
          <w:rFonts w:ascii="Garamond" w:hAnsi="Garamond" w:cs="Arial"/>
          <w:b/>
          <w:i/>
        </w:rPr>
      </w:pPr>
      <w:r w:rsidRPr="00CE4561">
        <w:rPr>
          <w:rFonts w:ascii="Garamond" w:hAnsi="Garamond" w:cs="Arial"/>
          <w:b/>
          <w:i/>
        </w:rPr>
        <w:t>Advisors &amp; Mentors:</w:t>
      </w:r>
    </w:p>
    <w:p w14:paraId="25C86F8D" w14:textId="2A583C5A" w:rsidR="00E90BC3" w:rsidRPr="00BE4264" w:rsidRDefault="00CD4BCA" w:rsidP="00E90BC3">
      <w:pPr>
        <w:rPr>
          <w:rFonts w:ascii="Garamond" w:hAnsi="Garamond" w:cs="Arial"/>
        </w:rPr>
      </w:pPr>
      <w:r>
        <w:rPr>
          <w:rFonts w:ascii="Garamond" w:hAnsi="Garamond"/>
          <w:color w:val="000000"/>
        </w:rPr>
        <w:t xml:space="preserve">Dr. </w:t>
      </w:r>
      <w:r w:rsidR="00E90BC3" w:rsidRPr="00E90BC3">
        <w:rPr>
          <w:rFonts w:ascii="Garamond" w:hAnsi="Garamond"/>
          <w:color w:val="000000"/>
        </w:rPr>
        <w:t>David Hondula (Arizona State University)</w:t>
      </w:r>
    </w:p>
    <w:p w14:paraId="156C429A" w14:textId="7F1DD51D" w:rsidR="00E90BC3" w:rsidRPr="00E90BC3" w:rsidRDefault="00CD4BCA" w:rsidP="00E90BC3">
      <w:pPr>
        <w:rPr>
          <w:rFonts w:ascii="Times New Roman" w:hAnsi="Times New Roman"/>
          <w:sz w:val="24"/>
          <w:szCs w:val="24"/>
        </w:rPr>
      </w:pPr>
      <w:r>
        <w:rPr>
          <w:rFonts w:ascii="Garamond" w:hAnsi="Garamond"/>
          <w:color w:val="000000"/>
        </w:rPr>
        <w:t xml:space="preserve">Dr. </w:t>
      </w:r>
      <w:r w:rsidR="00E90BC3" w:rsidRPr="00E90BC3">
        <w:rPr>
          <w:rFonts w:ascii="Garamond" w:hAnsi="Garamond"/>
          <w:color w:val="000000"/>
        </w:rPr>
        <w:t xml:space="preserve">Nicholas </w:t>
      </w:r>
      <w:proofErr w:type="spellStart"/>
      <w:r w:rsidR="00E90BC3" w:rsidRPr="00E90BC3">
        <w:rPr>
          <w:rFonts w:ascii="Garamond" w:hAnsi="Garamond"/>
          <w:color w:val="000000"/>
        </w:rPr>
        <w:t>Rajkovich</w:t>
      </w:r>
      <w:proofErr w:type="spellEnd"/>
      <w:r w:rsidR="00E90BC3" w:rsidRPr="00E90BC3">
        <w:rPr>
          <w:rFonts w:ascii="Garamond" w:hAnsi="Garamond"/>
          <w:color w:val="000000"/>
        </w:rPr>
        <w:t xml:space="preserve"> (University </w:t>
      </w:r>
      <w:r w:rsidR="00AC700A">
        <w:rPr>
          <w:rFonts w:ascii="Garamond" w:hAnsi="Garamond"/>
          <w:color w:val="000000"/>
        </w:rPr>
        <w:t>at</w:t>
      </w:r>
      <w:r w:rsidR="00AC700A" w:rsidRPr="00E90BC3">
        <w:rPr>
          <w:rFonts w:ascii="Garamond" w:hAnsi="Garamond"/>
          <w:color w:val="000000"/>
        </w:rPr>
        <w:t xml:space="preserve"> </w:t>
      </w:r>
      <w:r w:rsidR="00E90BC3" w:rsidRPr="00E90BC3">
        <w:rPr>
          <w:rFonts w:ascii="Garamond" w:hAnsi="Garamond"/>
          <w:color w:val="000000"/>
        </w:rPr>
        <w:t>Buffalo)</w:t>
      </w:r>
    </w:p>
    <w:p w14:paraId="5D8B0429" w14:textId="77777777" w:rsidR="00476B26" w:rsidRPr="00CE4561" w:rsidRDefault="00476B26" w:rsidP="00334B0C">
      <w:pPr>
        <w:rPr>
          <w:rFonts w:ascii="Garamond" w:hAnsi="Garamond"/>
        </w:rPr>
      </w:pPr>
    </w:p>
    <w:p w14:paraId="2A539E14" w14:textId="77777777" w:rsidR="00CD0433" w:rsidRPr="00CE4561" w:rsidRDefault="00CD0433" w:rsidP="00CD0433">
      <w:pPr>
        <w:pBdr>
          <w:bottom w:val="single" w:sz="4" w:space="1" w:color="auto"/>
        </w:pBdr>
        <w:rPr>
          <w:rFonts w:ascii="Garamond" w:hAnsi="Garamond"/>
          <w:b/>
        </w:rPr>
      </w:pPr>
      <w:r w:rsidRPr="00CE4561">
        <w:rPr>
          <w:rFonts w:ascii="Garamond" w:hAnsi="Garamond"/>
          <w:b/>
        </w:rPr>
        <w:t>Project Overview</w:t>
      </w:r>
    </w:p>
    <w:p w14:paraId="61FCE451" w14:textId="7F7C9FBC" w:rsidR="00E12E32" w:rsidRPr="00E12E32" w:rsidRDefault="00E12E32" w:rsidP="00E12E32">
      <w:pPr>
        <w:pStyle w:val="NormalWeb"/>
        <w:spacing w:before="0" w:beforeAutospacing="0" w:after="0" w:afterAutospacing="0"/>
        <w:rPr>
          <w:rFonts w:eastAsia="Times New Roman"/>
        </w:rPr>
      </w:pPr>
      <w:r w:rsidRPr="00E12E32">
        <w:rPr>
          <w:rFonts w:ascii="Garamond" w:eastAsia="Times New Roman" w:hAnsi="Garamond"/>
          <w:b/>
          <w:bCs/>
          <w:i/>
          <w:iCs/>
          <w:color w:val="000000"/>
          <w:sz w:val="22"/>
          <w:szCs w:val="22"/>
        </w:rPr>
        <w:t>Project Synopsis:</w:t>
      </w:r>
      <w:r w:rsidRPr="00E12E32">
        <w:rPr>
          <w:rFonts w:ascii="Garamond" w:eastAsia="Times New Roman" w:hAnsi="Garamond"/>
          <w:b/>
          <w:bCs/>
          <w:color w:val="000000"/>
          <w:sz w:val="22"/>
          <w:szCs w:val="22"/>
        </w:rPr>
        <w:t xml:space="preserve"> </w:t>
      </w:r>
      <w:r w:rsidRPr="00E12E32">
        <w:rPr>
          <w:rFonts w:ascii="Garamond" w:eastAsia="Times New Roman" w:hAnsi="Garamond"/>
          <w:color w:val="000000"/>
          <w:sz w:val="22"/>
          <w:szCs w:val="22"/>
        </w:rPr>
        <w:t>The NASA DEVELOP Ohio Energy project developed a method to find areas with the highest potential to generate solar energy in Cuyahoga County and Cleveland, OH. This analysis utilized highly detailed elevation data as well as solar and atmospheric data gathered by NASA Earth observation</w:t>
      </w:r>
      <w:r w:rsidR="000B5192">
        <w:rPr>
          <w:rFonts w:ascii="Garamond" w:eastAsia="Times New Roman" w:hAnsi="Garamond"/>
          <w:color w:val="000000"/>
          <w:sz w:val="22"/>
          <w:szCs w:val="22"/>
        </w:rPr>
        <w:t>s</w:t>
      </w:r>
      <w:r w:rsidRPr="00E12E32">
        <w:rPr>
          <w:rFonts w:ascii="Garamond" w:eastAsia="Times New Roman" w:hAnsi="Garamond"/>
          <w:color w:val="000000"/>
          <w:sz w:val="22"/>
          <w:szCs w:val="22"/>
        </w:rPr>
        <w:t xml:space="preserve">. The end products of this study will assist local governments in targeting outreach to landowners within these high solar potential areas, helping the </w:t>
      </w:r>
      <w:r w:rsidR="00CC018A">
        <w:rPr>
          <w:rFonts w:ascii="Garamond" w:eastAsia="Times New Roman" w:hAnsi="Garamond"/>
          <w:color w:val="000000"/>
          <w:sz w:val="22"/>
          <w:szCs w:val="22"/>
        </w:rPr>
        <w:t>C</w:t>
      </w:r>
      <w:r w:rsidRPr="00E12E32">
        <w:rPr>
          <w:rFonts w:ascii="Garamond" w:eastAsia="Times New Roman" w:hAnsi="Garamond"/>
          <w:color w:val="000000"/>
          <w:sz w:val="22"/>
          <w:szCs w:val="22"/>
        </w:rPr>
        <w:t xml:space="preserve">ounty and </w:t>
      </w:r>
      <w:r w:rsidR="00CC018A">
        <w:rPr>
          <w:rFonts w:ascii="Garamond" w:eastAsia="Times New Roman" w:hAnsi="Garamond"/>
          <w:color w:val="000000"/>
          <w:sz w:val="22"/>
          <w:szCs w:val="22"/>
        </w:rPr>
        <w:t>C</w:t>
      </w:r>
      <w:r w:rsidRPr="00E12E32">
        <w:rPr>
          <w:rFonts w:ascii="Garamond" w:eastAsia="Times New Roman" w:hAnsi="Garamond"/>
          <w:color w:val="000000"/>
          <w:sz w:val="22"/>
          <w:szCs w:val="22"/>
        </w:rPr>
        <w:t>ity achieve their 100% renewable energy goals.</w:t>
      </w:r>
    </w:p>
    <w:p w14:paraId="1E7BF85A" w14:textId="4D5F7449" w:rsidR="008B3821" w:rsidRPr="00CE4561" w:rsidRDefault="008B3821" w:rsidP="008B3821">
      <w:pPr>
        <w:rPr>
          <w:rFonts w:ascii="Garamond" w:hAnsi="Garamond"/>
        </w:rPr>
      </w:pPr>
    </w:p>
    <w:p w14:paraId="250F10DE" w14:textId="77777777" w:rsidR="00476B26" w:rsidRPr="00CE4561" w:rsidRDefault="00476B26" w:rsidP="00476B26">
      <w:pPr>
        <w:rPr>
          <w:rFonts w:ascii="Garamond" w:hAnsi="Garamond" w:cs="Arial"/>
        </w:rPr>
      </w:pPr>
      <w:r w:rsidRPr="00CE4561">
        <w:rPr>
          <w:rFonts w:ascii="Garamond" w:hAnsi="Garamond" w:cs="Arial"/>
          <w:b/>
          <w:i/>
        </w:rPr>
        <w:t>Abstract:</w:t>
      </w:r>
    </w:p>
    <w:p w14:paraId="7F59DF9E" w14:textId="2EC7F780" w:rsidR="007D0A84" w:rsidRPr="007D0A84" w:rsidRDefault="007D0A84" w:rsidP="007D0A84">
      <w:pPr>
        <w:pStyle w:val="PlainText"/>
        <w:rPr>
          <w:rFonts w:ascii="Garamond" w:hAnsi="Garamond"/>
        </w:rPr>
      </w:pPr>
      <w:r w:rsidRPr="007D0A84">
        <w:rPr>
          <w:rFonts w:ascii="Garamond" w:hAnsi="Garamond"/>
        </w:rPr>
        <w:t xml:space="preserve">The City of Cleveland and Cuyahoga County in Ohio are joining local governments around the globe in committing to 100% renewable energy goals by encouraging the use of solar technologies. Our team developed a method for estimating rooftop solar power potential using NASA Prediction of Worldwide Energy Resources (POWER) data to assist the City of Cleveland and Cuyahoga County with their renewable energy goals. POWER provides an estimate of incoming solar irradiation on a tilted surface by accounting for the light scattering and filtering effects of clouds and aerosols. Our methods improve on existing solar potential estimation tools through the inclusion of POWER data adjusted for roof slope and a high-resolution (1 </w:t>
      </w:r>
      <w:proofErr w:type="spellStart"/>
      <w:r w:rsidRPr="007D0A84">
        <w:rPr>
          <w:rFonts w:ascii="Garamond" w:hAnsi="Garamond"/>
        </w:rPr>
        <w:t>ft</w:t>
      </w:r>
      <w:proofErr w:type="spellEnd"/>
      <w:r w:rsidRPr="007D0A84">
        <w:rPr>
          <w:rFonts w:ascii="Garamond" w:hAnsi="Garamond"/>
        </w:rPr>
        <w:t>) digital surface model derived from LiDAR data</w:t>
      </w:r>
      <w:r>
        <w:rPr>
          <w:rFonts w:ascii="Garamond" w:hAnsi="Garamond"/>
        </w:rPr>
        <w:t>,</w:t>
      </w:r>
      <w:r w:rsidRPr="007D0A84">
        <w:rPr>
          <w:rFonts w:ascii="Garamond" w:hAnsi="Garamond"/>
        </w:rPr>
        <w:t xml:space="preserve"> which allowed for detailed shadow, slope, and aspect modeling. To avoid overestimation, we calculated </w:t>
      </w:r>
      <w:r>
        <w:rPr>
          <w:rFonts w:ascii="Garamond" w:hAnsi="Garamond"/>
        </w:rPr>
        <w:t xml:space="preserve">the </w:t>
      </w:r>
      <w:r w:rsidRPr="007D0A84">
        <w:rPr>
          <w:rFonts w:ascii="Garamond" w:hAnsi="Garamond"/>
        </w:rPr>
        <w:t>solar potential for individual roof segments and removed those unsuitable for solar panel installation. We then applied our methods to a 5.38 square mile test area within the county and found a total rooftop solar potential of over 100,000 MWh/yr. Of all the buildings with solar power potential, 19% could supply 85% of the total potential energy. These methods have the capacity to be applied to the entire county and to other regions seeking to efficiently utilize solar energy.</w:t>
      </w:r>
    </w:p>
    <w:p w14:paraId="784B4C48" w14:textId="3619D701" w:rsidR="00476B26" w:rsidRPr="00CE4561" w:rsidRDefault="00476B26" w:rsidP="00476B26">
      <w:pPr>
        <w:rPr>
          <w:rFonts w:ascii="Garamond" w:hAnsi="Garamond" w:cs="Arial"/>
        </w:rPr>
      </w:pPr>
    </w:p>
    <w:p w14:paraId="3A687869" w14:textId="77777777" w:rsidR="00476B26" w:rsidRPr="00CE4561" w:rsidRDefault="00476B26" w:rsidP="00476B26">
      <w:pPr>
        <w:rPr>
          <w:rFonts w:ascii="Garamond" w:hAnsi="Garamond" w:cs="Arial"/>
          <w:b/>
          <w:i/>
        </w:rPr>
      </w:pPr>
      <w:r w:rsidRPr="00CE4561">
        <w:rPr>
          <w:rFonts w:ascii="Garamond" w:hAnsi="Garamond" w:cs="Arial"/>
          <w:b/>
          <w:i/>
        </w:rPr>
        <w:t>Keywords:</w:t>
      </w:r>
    </w:p>
    <w:p w14:paraId="54E03314" w14:textId="5ED1E1D2" w:rsidR="00476B26" w:rsidRPr="00E90BC3" w:rsidRDefault="00E90BC3" w:rsidP="00476B26">
      <w:pPr>
        <w:rPr>
          <w:rFonts w:ascii="Times New Roman" w:eastAsia="Times New Roman" w:hAnsi="Times New Roman"/>
          <w:sz w:val="24"/>
          <w:szCs w:val="24"/>
        </w:rPr>
      </w:pPr>
      <w:r w:rsidRPr="00E90BC3">
        <w:rPr>
          <w:rFonts w:ascii="Garamond" w:eastAsia="Times New Roman" w:hAnsi="Garamond"/>
          <w:color w:val="000000"/>
        </w:rPr>
        <w:t xml:space="preserve">remote sensing, </w:t>
      </w:r>
      <w:r w:rsidR="000C75E5">
        <w:rPr>
          <w:rFonts w:ascii="Garamond" w:eastAsia="Times New Roman" w:hAnsi="Garamond"/>
          <w:color w:val="000000"/>
        </w:rPr>
        <w:t xml:space="preserve">POWER, </w:t>
      </w:r>
      <w:r w:rsidRPr="00E90BC3">
        <w:rPr>
          <w:rFonts w:ascii="Garamond" w:eastAsia="Times New Roman" w:hAnsi="Garamond"/>
          <w:color w:val="000000"/>
        </w:rPr>
        <w:t>LiDAR, photovoltaic, solar irradiation</w:t>
      </w:r>
    </w:p>
    <w:p w14:paraId="3C76A5F2" w14:textId="77777777" w:rsidR="00CB6407" w:rsidRPr="00CE4561" w:rsidRDefault="00CB6407" w:rsidP="00CB6407">
      <w:pPr>
        <w:ind w:left="720" w:hanging="720"/>
        <w:rPr>
          <w:rFonts w:ascii="Garamond" w:hAnsi="Garamond"/>
          <w:b/>
          <w:i/>
        </w:rPr>
      </w:pPr>
    </w:p>
    <w:p w14:paraId="55C3C2BC" w14:textId="3F37B4BE" w:rsidR="00CB6407" w:rsidRPr="00E90BC3" w:rsidRDefault="00CB6407" w:rsidP="00E90BC3">
      <w:pPr>
        <w:rPr>
          <w:rFonts w:ascii="Times New Roman" w:eastAsia="Times New Roman" w:hAnsi="Times New Roman"/>
          <w:sz w:val="24"/>
          <w:szCs w:val="24"/>
        </w:rPr>
      </w:pPr>
      <w:r w:rsidRPr="00CE4561">
        <w:rPr>
          <w:rFonts w:ascii="Garamond" w:hAnsi="Garamond"/>
          <w:b/>
          <w:i/>
        </w:rPr>
        <w:t>National Application Area</w:t>
      </w:r>
      <w:r w:rsidR="00E90BC3">
        <w:rPr>
          <w:rFonts w:ascii="Garamond" w:hAnsi="Garamond"/>
          <w:b/>
          <w:i/>
        </w:rPr>
        <w:t>s</w:t>
      </w:r>
      <w:r w:rsidRPr="00CE4561">
        <w:rPr>
          <w:rFonts w:ascii="Garamond" w:hAnsi="Garamond"/>
          <w:b/>
          <w:i/>
        </w:rPr>
        <w:t xml:space="preserve"> Addressed:</w:t>
      </w:r>
      <w:r w:rsidRPr="00CE4561">
        <w:rPr>
          <w:rFonts w:ascii="Garamond" w:hAnsi="Garamond"/>
        </w:rPr>
        <w:t xml:space="preserve"> </w:t>
      </w:r>
      <w:r w:rsidR="00E90BC3" w:rsidRPr="00E90BC3">
        <w:rPr>
          <w:rFonts w:ascii="Garamond" w:eastAsia="Times New Roman" w:hAnsi="Garamond"/>
          <w:color w:val="000000"/>
        </w:rPr>
        <w:t>Energy, Urban Development</w:t>
      </w:r>
    </w:p>
    <w:p w14:paraId="52128FB8" w14:textId="486EAD76" w:rsidR="00CB6407" w:rsidRPr="00E90BC3" w:rsidRDefault="00CB6407" w:rsidP="00E90BC3">
      <w:pPr>
        <w:rPr>
          <w:rFonts w:ascii="Times New Roman" w:eastAsia="Times New Roman" w:hAnsi="Times New Roman"/>
          <w:sz w:val="24"/>
          <w:szCs w:val="24"/>
        </w:rPr>
      </w:pPr>
      <w:r w:rsidRPr="00CE4561">
        <w:rPr>
          <w:rFonts w:ascii="Garamond" w:hAnsi="Garamond"/>
          <w:b/>
          <w:i/>
        </w:rPr>
        <w:t>Study Location:</w:t>
      </w:r>
      <w:r w:rsidRPr="00CE4561">
        <w:rPr>
          <w:rFonts w:ascii="Garamond" w:hAnsi="Garamond"/>
        </w:rPr>
        <w:t xml:space="preserve"> </w:t>
      </w:r>
      <w:r w:rsidR="00E90BC3" w:rsidRPr="00E90BC3">
        <w:rPr>
          <w:rFonts w:ascii="Garamond" w:eastAsia="Times New Roman" w:hAnsi="Garamond"/>
          <w:color w:val="000000"/>
        </w:rPr>
        <w:t xml:space="preserve">City of Cleveland and Cuyahoga County, OH </w:t>
      </w:r>
    </w:p>
    <w:p w14:paraId="2D20757D" w14:textId="65D817CF" w:rsidR="00CB6407" w:rsidRPr="00E90BC3" w:rsidRDefault="00CB6407" w:rsidP="00E90BC3">
      <w:pPr>
        <w:rPr>
          <w:rFonts w:ascii="Times New Roman" w:eastAsia="Times New Roman" w:hAnsi="Times New Roman"/>
          <w:sz w:val="24"/>
          <w:szCs w:val="24"/>
        </w:rPr>
      </w:pPr>
      <w:r w:rsidRPr="00CE4561">
        <w:rPr>
          <w:rFonts w:ascii="Garamond" w:hAnsi="Garamond"/>
          <w:b/>
          <w:i/>
        </w:rPr>
        <w:t>Study Period:</w:t>
      </w:r>
      <w:r w:rsidRPr="00CE4561">
        <w:rPr>
          <w:rFonts w:ascii="Garamond" w:hAnsi="Garamond"/>
          <w:b/>
        </w:rPr>
        <w:t xml:space="preserve"> </w:t>
      </w:r>
      <w:r w:rsidR="00E90BC3" w:rsidRPr="00E90BC3">
        <w:rPr>
          <w:rFonts w:ascii="Garamond" w:eastAsia="Times New Roman" w:hAnsi="Garamond"/>
          <w:color w:val="000000"/>
        </w:rPr>
        <w:t>January 201</w:t>
      </w:r>
      <w:r w:rsidR="003E7BEF">
        <w:rPr>
          <w:rFonts w:ascii="Garamond" w:eastAsia="Times New Roman" w:hAnsi="Garamond"/>
          <w:color w:val="000000"/>
        </w:rPr>
        <w:t>7</w:t>
      </w:r>
      <w:r w:rsidR="00E90BC3" w:rsidRPr="00E90BC3">
        <w:rPr>
          <w:rFonts w:ascii="Garamond" w:eastAsia="Times New Roman" w:hAnsi="Garamond"/>
          <w:color w:val="000000"/>
        </w:rPr>
        <w:t xml:space="preserve"> to August 2019</w:t>
      </w:r>
    </w:p>
    <w:p w14:paraId="537F3E75" w14:textId="77777777" w:rsidR="00CB6407" w:rsidRDefault="00CB6407" w:rsidP="00CB6407">
      <w:pPr>
        <w:rPr>
          <w:rFonts w:ascii="Garamond" w:hAnsi="Garamond"/>
        </w:rPr>
      </w:pPr>
    </w:p>
    <w:p w14:paraId="4F8D9A9D" w14:textId="77777777" w:rsidR="00CC018A" w:rsidRDefault="00CC018A" w:rsidP="00CB6407">
      <w:pPr>
        <w:rPr>
          <w:rFonts w:ascii="Garamond" w:hAnsi="Garamond"/>
        </w:rPr>
      </w:pPr>
    </w:p>
    <w:p w14:paraId="06714AA3" w14:textId="77777777" w:rsidR="00CC018A" w:rsidRDefault="00CC018A" w:rsidP="00CB6407">
      <w:pPr>
        <w:rPr>
          <w:rFonts w:ascii="Garamond" w:hAnsi="Garamond"/>
        </w:rPr>
      </w:pPr>
    </w:p>
    <w:p w14:paraId="4348FB46" w14:textId="77777777" w:rsidR="00CC018A" w:rsidRPr="00CE4561" w:rsidRDefault="00CC018A" w:rsidP="00CB6407">
      <w:pPr>
        <w:rPr>
          <w:rFonts w:ascii="Garamond" w:hAnsi="Garamond"/>
        </w:rPr>
      </w:pPr>
    </w:p>
    <w:p w14:paraId="0F00F323" w14:textId="55130B77" w:rsidR="00CB6407" w:rsidRPr="00E12E32" w:rsidRDefault="00353F4B" w:rsidP="00E12E32">
      <w:pPr>
        <w:rPr>
          <w:rFonts w:ascii="Garamond" w:hAnsi="Garamond"/>
        </w:rPr>
      </w:pPr>
      <w:r w:rsidRPr="00CE4561">
        <w:rPr>
          <w:rFonts w:ascii="Garamond" w:hAnsi="Garamond"/>
          <w:b/>
          <w:i/>
        </w:rPr>
        <w:lastRenderedPageBreak/>
        <w:t>Community Concern</w:t>
      </w:r>
      <w:r w:rsidR="005922FE" w:rsidRPr="00CE4561">
        <w:rPr>
          <w:rFonts w:ascii="Garamond" w:hAnsi="Garamond"/>
          <w:b/>
          <w:i/>
        </w:rPr>
        <w:t>s</w:t>
      </w:r>
      <w:r w:rsidRPr="00CE4561">
        <w:rPr>
          <w:rFonts w:ascii="Garamond" w:hAnsi="Garamond"/>
          <w:b/>
          <w:i/>
        </w:rPr>
        <w:t>:</w:t>
      </w:r>
    </w:p>
    <w:p w14:paraId="55B4EE50" w14:textId="5901580A" w:rsidR="003B46FD" w:rsidRPr="00E90BC3" w:rsidRDefault="00E90BC3" w:rsidP="00E90BC3">
      <w:pPr>
        <w:pStyle w:val="ListParagraph"/>
        <w:numPr>
          <w:ilvl w:val="0"/>
          <w:numId w:val="5"/>
        </w:numPr>
        <w:rPr>
          <w:rFonts w:ascii="Times New Roman" w:eastAsia="Times New Roman" w:hAnsi="Times New Roman"/>
          <w:sz w:val="24"/>
          <w:szCs w:val="24"/>
        </w:rPr>
      </w:pPr>
      <w:r w:rsidRPr="00E90BC3">
        <w:rPr>
          <w:rFonts w:ascii="Garamond" w:eastAsia="Times New Roman" w:hAnsi="Garamond"/>
          <w:color w:val="000000"/>
        </w:rPr>
        <w:t xml:space="preserve">Cuyahoga County has joined the Global Covenant of Mayors for Climate and Energy and has created green energy initiatives as well as </w:t>
      </w:r>
      <w:r w:rsidR="007F365E">
        <w:rPr>
          <w:rFonts w:ascii="Garamond" w:eastAsia="Times New Roman" w:hAnsi="Garamond"/>
          <w:color w:val="000000"/>
        </w:rPr>
        <w:t>climate variation</w:t>
      </w:r>
      <w:r w:rsidRPr="00E90BC3">
        <w:rPr>
          <w:rFonts w:ascii="Garamond" w:eastAsia="Times New Roman" w:hAnsi="Garamond"/>
          <w:color w:val="000000"/>
        </w:rPr>
        <w:t xml:space="preserve"> mitigation goals of increasing solar power infrastructure throughout the county</w:t>
      </w:r>
      <w:r w:rsidR="00CD2F05">
        <w:rPr>
          <w:rFonts w:ascii="Garamond" w:eastAsia="Times New Roman" w:hAnsi="Garamond"/>
          <w:color w:val="000000"/>
        </w:rPr>
        <w:t>.</w:t>
      </w:r>
    </w:p>
    <w:p w14:paraId="5E61ED06" w14:textId="42877702" w:rsidR="00CB6407" w:rsidRPr="00E90BC3" w:rsidRDefault="00CD4BCA" w:rsidP="00E90BC3">
      <w:pPr>
        <w:pStyle w:val="ListParagraph"/>
        <w:numPr>
          <w:ilvl w:val="0"/>
          <w:numId w:val="5"/>
        </w:numPr>
        <w:rPr>
          <w:rFonts w:ascii="Times New Roman" w:eastAsia="Times New Roman" w:hAnsi="Times New Roman"/>
          <w:sz w:val="24"/>
          <w:szCs w:val="24"/>
        </w:rPr>
      </w:pPr>
      <w:r>
        <w:rPr>
          <w:rFonts w:ascii="Garamond" w:eastAsia="Times New Roman" w:hAnsi="Garamond"/>
          <w:color w:val="000000"/>
        </w:rPr>
        <w:t>Cuyahoga</w:t>
      </w:r>
      <w:r w:rsidR="00E90BC3" w:rsidRPr="00E90BC3">
        <w:rPr>
          <w:rFonts w:ascii="Garamond" w:eastAsia="Times New Roman" w:hAnsi="Garamond"/>
          <w:color w:val="000000"/>
        </w:rPr>
        <w:t xml:space="preserve"> </w:t>
      </w:r>
      <w:r>
        <w:rPr>
          <w:rFonts w:ascii="Garamond" w:eastAsia="Times New Roman" w:hAnsi="Garamond"/>
          <w:color w:val="000000"/>
        </w:rPr>
        <w:t>C</w:t>
      </w:r>
      <w:r w:rsidR="00E90BC3" w:rsidRPr="00E90BC3">
        <w:rPr>
          <w:rFonts w:ascii="Garamond" w:eastAsia="Times New Roman" w:hAnsi="Garamond"/>
          <w:color w:val="000000"/>
        </w:rPr>
        <w:t xml:space="preserve">ounty and </w:t>
      </w:r>
      <w:r>
        <w:rPr>
          <w:rFonts w:ascii="Garamond" w:eastAsia="Times New Roman" w:hAnsi="Garamond"/>
          <w:color w:val="000000"/>
        </w:rPr>
        <w:t>the C</w:t>
      </w:r>
      <w:r w:rsidR="00E90BC3" w:rsidRPr="00E90BC3">
        <w:rPr>
          <w:rFonts w:ascii="Garamond" w:eastAsia="Times New Roman" w:hAnsi="Garamond"/>
          <w:color w:val="000000"/>
        </w:rPr>
        <w:t>ity</w:t>
      </w:r>
      <w:r>
        <w:rPr>
          <w:rFonts w:ascii="Garamond" w:eastAsia="Times New Roman" w:hAnsi="Garamond"/>
          <w:color w:val="000000"/>
        </w:rPr>
        <w:t xml:space="preserve"> of Cleveland</w:t>
      </w:r>
      <w:r w:rsidR="00E90BC3" w:rsidRPr="00E90BC3">
        <w:rPr>
          <w:rFonts w:ascii="Garamond" w:eastAsia="Times New Roman" w:hAnsi="Garamond"/>
          <w:color w:val="000000"/>
        </w:rPr>
        <w:t xml:space="preserve"> want to provide targeted outreach to the public sector about local solar energy potential to help them reach their 100% renewable energy goals</w:t>
      </w:r>
      <w:r w:rsidR="00CD2F05">
        <w:rPr>
          <w:rFonts w:ascii="Garamond" w:eastAsia="Times New Roman" w:hAnsi="Garamond"/>
          <w:color w:val="000000"/>
        </w:rPr>
        <w:t>.</w:t>
      </w:r>
    </w:p>
    <w:p w14:paraId="3C709863" w14:textId="77777777" w:rsidR="00CB6407" w:rsidRPr="00CE4561" w:rsidRDefault="00CB6407" w:rsidP="008B3821">
      <w:pPr>
        <w:rPr>
          <w:rFonts w:ascii="Garamond" w:hAnsi="Garamond"/>
        </w:rPr>
      </w:pPr>
    </w:p>
    <w:p w14:paraId="4C60F77B" w14:textId="23D336E0" w:rsidR="008F2A72" w:rsidRPr="00CE4561" w:rsidRDefault="008F2A72" w:rsidP="008F2A72">
      <w:pPr>
        <w:rPr>
          <w:rFonts w:ascii="Garamond" w:hAnsi="Garamond"/>
        </w:rPr>
      </w:pPr>
      <w:r w:rsidRPr="00CE4561">
        <w:rPr>
          <w:rFonts w:ascii="Garamond" w:hAnsi="Garamond"/>
          <w:b/>
          <w:i/>
        </w:rPr>
        <w:t>Project Objectives:</w:t>
      </w:r>
    </w:p>
    <w:p w14:paraId="02D79C1F" w14:textId="024421FC" w:rsidR="003B46FD" w:rsidRPr="00E90BC3" w:rsidRDefault="000B5192" w:rsidP="00E90BC3">
      <w:pPr>
        <w:pStyle w:val="ListParagraph"/>
        <w:numPr>
          <w:ilvl w:val="0"/>
          <w:numId w:val="5"/>
        </w:numPr>
        <w:rPr>
          <w:rFonts w:ascii="Times New Roman" w:eastAsia="Times New Roman" w:hAnsi="Times New Roman"/>
          <w:sz w:val="24"/>
          <w:szCs w:val="24"/>
        </w:rPr>
      </w:pPr>
      <w:r>
        <w:rPr>
          <w:rFonts w:ascii="Garamond" w:eastAsia="Times New Roman" w:hAnsi="Garamond"/>
          <w:color w:val="000000"/>
        </w:rPr>
        <w:t>E</w:t>
      </w:r>
      <w:r w:rsidR="00E90BC3" w:rsidRPr="00E90BC3">
        <w:rPr>
          <w:rFonts w:ascii="Garamond" w:eastAsia="Times New Roman" w:hAnsi="Garamond"/>
          <w:color w:val="000000"/>
        </w:rPr>
        <w:t>valuat</w:t>
      </w:r>
      <w:r>
        <w:rPr>
          <w:rFonts w:ascii="Garamond" w:eastAsia="Times New Roman" w:hAnsi="Garamond"/>
          <w:color w:val="000000"/>
        </w:rPr>
        <w:t>e</w:t>
      </w:r>
      <w:r w:rsidR="00E90BC3" w:rsidRPr="00E90BC3">
        <w:rPr>
          <w:rFonts w:ascii="Garamond" w:eastAsia="Times New Roman" w:hAnsi="Garamond"/>
          <w:color w:val="000000"/>
        </w:rPr>
        <w:t xml:space="preserve"> </w:t>
      </w:r>
      <w:r w:rsidR="004D2D14">
        <w:rPr>
          <w:rFonts w:ascii="Garamond" w:eastAsia="Times New Roman" w:hAnsi="Garamond"/>
          <w:color w:val="000000"/>
        </w:rPr>
        <w:t xml:space="preserve">the </w:t>
      </w:r>
      <w:r w:rsidR="00E90BC3" w:rsidRPr="00E90BC3">
        <w:rPr>
          <w:rFonts w:ascii="Garamond" w:eastAsia="Times New Roman" w:hAnsi="Garamond"/>
          <w:color w:val="000000"/>
        </w:rPr>
        <w:t>solar potential of rooftops and open areas in Cuyahoga County and Cleveland, Ohio</w:t>
      </w:r>
      <w:r w:rsidR="00B550DF">
        <w:rPr>
          <w:rFonts w:ascii="Garamond" w:eastAsia="Times New Roman" w:hAnsi="Garamond"/>
          <w:color w:val="000000"/>
        </w:rPr>
        <w:t>,</w:t>
      </w:r>
      <w:r w:rsidR="00E90BC3" w:rsidRPr="00E90BC3">
        <w:rPr>
          <w:rFonts w:ascii="Garamond" w:eastAsia="Times New Roman" w:hAnsi="Garamond"/>
          <w:color w:val="000000"/>
        </w:rPr>
        <w:t xml:space="preserve"> using LiDAR and NASA Earth observation</w:t>
      </w:r>
      <w:r w:rsidR="00CD2F05">
        <w:rPr>
          <w:rFonts w:ascii="Garamond" w:eastAsia="Times New Roman" w:hAnsi="Garamond"/>
          <w:color w:val="000000"/>
        </w:rPr>
        <w:t>s</w:t>
      </w:r>
    </w:p>
    <w:p w14:paraId="1BFD3A19" w14:textId="1C400580" w:rsidR="00E90BC3" w:rsidRPr="00E90BC3" w:rsidRDefault="000B5192" w:rsidP="00E90BC3">
      <w:pPr>
        <w:pStyle w:val="ListParagraph"/>
        <w:numPr>
          <w:ilvl w:val="0"/>
          <w:numId w:val="5"/>
        </w:numPr>
        <w:rPr>
          <w:rFonts w:ascii="Times New Roman" w:eastAsia="Times New Roman" w:hAnsi="Times New Roman"/>
          <w:sz w:val="24"/>
          <w:szCs w:val="24"/>
        </w:rPr>
      </w:pPr>
      <w:r>
        <w:rPr>
          <w:rFonts w:ascii="Garamond" w:eastAsia="Times New Roman" w:hAnsi="Garamond"/>
          <w:color w:val="000000"/>
        </w:rPr>
        <w:t>E</w:t>
      </w:r>
      <w:r w:rsidR="00E90BC3" w:rsidRPr="00E90BC3">
        <w:rPr>
          <w:rFonts w:ascii="Garamond" w:eastAsia="Times New Roman" w:hAnsi="Garamond"/>
          <w:color w:val="000000"/>
        </w:rPr>
        <w:t>stimat</w:t>
      </w:r>
      <w:r>
        <w:rPr>
          <w:rFonts w:ascii="Garamond" w:eastAsia="Times New Roman" w:hAnsi="Garamond"/>
          <w:color w:val="000000"/>
        </w:rPr>
        <w:t>e</w:t>
      </w:r>
      <w:r w:rsidR="00E90BC3" w:rsidRPr="00E90BC3">
        <w:rPr>
          <w:rFonts w:ascii="Garamond" w:eastAsia="Times New Roman" w:hAnsi="Garamond"/>
          <w:color w:val="000000"/>
        </w:rPr>
        <w:t xml:space="preserve"> energy generation potential for selected areas of high solar potential</w:t>
      </w:r>
    </w:p>
    <w:p w14:paraId="517C7409" w14:textId="5B6CA781" w:rsidR="00E90BC3" w:rsidRPr="00E90BC3" w:rsidRDefault="000B5192" w:rsidP="00E90BC3">
      <w:pPr>
        <w:pStyle w:val="ListParagraph"/>
        <w:numPr>
          <w:ilvl w:val="0"/>
          <w:numId w:val="5"/>
        </w:numPr>
        <w:rPr>
          <w:rFonts w:ascii="Times New Roman" w:eastAsia="Times New Roman" w:hAnsi="Times New Roman"/>
          <w:sz w:val="24"/>
          <w:szCs w:val="24"/>
        </w:rPr>
      </w:pPr>
      <w:r>
        <w:rPr>
          <w:rFonts w:ascii="Garamond" w:eastAsia="Times New Roman" w:hAnsi="Garamond"/>
          <w:color w:val="000000"/>
        </w:rPr>
        <w:t>D</w:t>
      </w:r>
      <w:r w:rsidR="00CD2F05">
        <w:rPr>
          <w:rFonts w:ascii="Garamond" w:eastAsia="Times New Roman" w:hAnsi="Garamond"/>
          <w:color w:val="000000"/>
        </w:rPr>
        <w:t>etermin</w:t>
      </w:r>
      <w:r>
        <w:rPr>
          <w:rFonts w:ascii="Garamond" w:eastAsia="Times New Roman" w:hAnsi="Garamond"/>
          <w:color w:val="000000"/>
        </w:rPr>
        <w:t>e</w:t>
      </w:r>
      <w:r w:rsidR="00E90BC3" w:rsidRPr="00E90BC3">
        <w:rPr>
          <w:rFonts w:ascii="Garamond" w:eastAsia="Times New Roman" w:hAnsi="Garamond"/>
          <w:color w:val="000000"/>
        </w:rPr>
        <w:t xml:space="preserve"> which areas with low socioeconomic status have high solar potentials</w:t>
      </w:r>
    </w:p>
    <w:p w14:paraId="346D8347" w14:textId="77777777" w:rsidR="008F2A72" w:rsidRPr="00CE4561" w:rsidRDefault="008F2A72" w:rsidP="008B3821">
      <w:pPr>
        <w:rPr>
          <w:rFonts w:ascii="Garamond" w:hAnsi="Garamond"/>
        </w:rPr>
      </w:pPr>
    </w:p>
    <w:p w14:paraId="07D5EB77" w14:textId="77777777" w:rsidR="00CD0433" w:rsidRPr="00CE4561" w:rsidRDefault="00CD0433" w:rsidP="00CD0433">
      <w:pPr>
        <w:pBdr>
          <w:bottom w:val="single" w:sz="4" w:space="1" w:color="auto"/>
        </w:pBdr>
        <w:rPr>
          <w:rFonts w:ascii="Garamond" w:hAnsi="Garamond"/>
          <w:b/>
        </w:rPr>
      </w:pPr>
      <w:r w:rsidRPr="00CE4561">
        <w:rPr>
          <w:rFonts w:ascii="Garamond" w:hAnsi="Garamond"/>
          <w:b/>
        </w:rPr>
        <w:t>Partner Overview</w:t>
      </w:r>
    </w:p>
    <w:p w14:paraId="34B6E1B7" w14:textId="4F6DC547" w:rsidR="00D12F5B" w:rsidRPr="00CE4561" w:rsidRDefault="00A44DD0" w:rsidP="00D12F5B">
      <w:pPr>
        <w:rPr>
          <w:rFonts w:ascii="Garamond" w:hAnsi="Garamond"/>
          <w:b/>
          <w:i/>
        </w:rPr>
      </w:pPr>
      <w:r w:rsidRPr="00CE4561">
        <w:rPr>
          <w:rFonts w:ascii="Garamond" w:hAnsi="Garamond"/>
          <w:b/>
          <w:i/>
        </w:rPr>
        <w:t>Partner</w:t>
      </w:r>
      <w:r w:rsidR="00835C04" w:rsidRPr="00CE4561">
        <w:rPr>
          <w:rFonts w:ascii="Garamond" w:hAnsi="Garamond"/>
          <w:b/>
          <w:i/>
        </w:rPr>
        <w:t xml:space="preserve"> Organizations</w:t>
      </w:r>
      <w:r w:rsidR="00D12F5B" w:rsidRPr="00CE4561">
        <w:rPr>
          <w:rFonts w:ascii="Garamond" w:hAnsi="Garamond"/>
          <w:b/>
          <w:i/>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636FAE" w:rsidRPr="00CE4561" w14:paraId="4EEA7B0E" w14:textId="77777777" w:rsidTr="00773F14">
        <w:tc>
          <w:tcPr>
            <w:tcW w:w="3263" w:type="dxa"/>
            <w:shd w:val="clear" w:color="auto" w:fill="31849B" w:themeFill="accent5" w:themeFillShade="BF"/>
            <w:vAlign w:val="center"/>
          </w:tcPr>
          <w:p w14:paraId="66FDE6C5"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vAlign w:val="center"/>
          </w:tcPr>
          <w:p w14:paraId="358B03BC"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vAlign w:val="center"/>
          </w:tcPr>
          <w:p w14:paraId="311B19EA"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Partner Type</w:t>
            </w:r>
          </w:p>
        </w:tc>
        <w:tc>
          <w:tcPr>
            <w:tcW w:w="1170" w:type="dxa"/>
            <w:shd w:val="clear" w:color="auto" w:fill="31849B" w:themeFill="accent5" w:themeFillShade="BF"/>
            <w:vAlign w:val="center"/>
          </w:tcPr>
          <w:p w14:paraId="77BDFEF2"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Boundary Org?</w:t>
            </w:r>
          </w:p>
        </w:tc>
      </w:tr>
      <w:tr w:rsidR="006804AC" w:rsidRPr="00CE4561" w14:paraId="5D470CD2" w14:textId="77777777" w:rsidTr="00773F14">
        <w:tc>
          <w:tcPr>
            <w:tcW w:w="3263" w:type="dxa"/>
          </w:tcPr>
          <w:p w14:paraId="147FACB8" w14:textId="460BD68B" w:rsidR="006804AC" w:rsidRPr="00E90BC3" w:rsidRDefault="00E90BC3" w:rsidP="00E3738F">
            <w:pPr>
              <w:rPr>
                <w:rFonts w:ascii="Times New Roman" w:eastAsia="Times New Roman" w:hAnsi="Times New Roman"/>
                <w:sz w:val="24"/>
                <w:szCs w:val="24"/>
              </w:rPr>
            </w:pPr>
            <w:r w:rsidRPr="00E90BC3">
              <w:rPr>
                <w:rFonts w:ascii="Garamond" w:eastAsia="Times New Roman" w:hAnsi="Garamond"/>
                <w:b/>
                <w:bCs/>
                <w:color w:val="000000"/>
              </w:rPr>
              <w:t>City of Cleveland, Office of Sustainability</w:t>
            </w:r>
          </w:p>
        </w:tc>
        <w:tc>
          <w:tcPr>
            <w:tcW w:w="3487" w:type="dxa"/>
          </w:tcPr>
          <w:p w14:paraId="0111C027" w14:textId="534CE44D" w:rsidR="006804AC" w:rsidRPr="00E90BC3" w:rsidRDefault="00E90BC3" w:rsidP="00E3738F">
            <w:pPr>
              <w:rPr>
                <w:rFonts w:ascii="Times New Roman" w:eastAsia="Times New Roman" w:hAnsi="Times New Roman"/>
                <w:sz w:val="24"/>
                <w:szCs w:val="24"/>
              </w:rPr>
            </w:pPr>
            <w:r w:rsidRPr="00E90BC3">
              <w:rPr>
                <w:rFonts w:ascii="Garamond" w:eastAsia="Times New Roman" w:hAnsi="Garamond"/>
                <w:color w:val="000000"/>
              </w:rPr>
              <w:t>Anand Natarajan, Energy Manager; Elizabeth Lehman, Energy Analyst</w:t>
            </w:r>
          </w:p>
        </w:tc>
        <w:tc>
          <w:tcPr>
            <w:tcW w:w="1440" w:type="dxa"/>
          </w:tcPr>
          <w:p w14:paraId="21053937" w14:textId="49F56FE4" w:rsidR="006804AC" w:rsidRPr="00CE4561" w:rsidRDefault="00CB6407" w:rsidP="00E3738F">
            <w:pPr>
              <w:rPr>
                <w:rFonts w:ascii="Garamond" w:hAnsi="Garamond"/>
              </w:rPr>
            </w:pPr>
            <w:r w:rsidRPr="00CE4561">
              <w:rPr>
                <w:rFonts w:ascii="Garamond" w:hAnsi="Garamond"/>
              </w:rPr>
              <w:t xml:space="preserve">End </w:t>
            </w:r>
            <w:r w:rsidR="009E4CFF" w:rsidRPr="00CE4561">
              <w:rPr>
                <w:rFonts w:ascii="Garamond" w:hAnsi="Garamond"/>
              </w:rPr>
              <w:t>User</w:t>
            </w:r>
          </w:p>
        </w:tc>
        <w:tc>
          <w:tcPr>
            <w:tcW w:w="1170" w:type="dxa"/>
          </w:tcPr>
          <w:p w14:paraId="6070AA6D" w14:textId="1BF4D1FB" w:rsidR="006804AC" w:rsidRPr="00CE4561" w:rsidRDefault="006804AC" w:rsidP="00E3738F">
            <w:pPr>
              <w:rPr>
                <w:rFonts w:ascii="Garamond" w:hAnsi="Garamond"/>
              </w:rPr>
            </w:pPr>
            <w:r w:rsidRPr="00CE4561">
              <w:rPr>
                <w:rFonts w:ascii="Garamond" w:hAnsi="Garamond"/>
              </w:rPr>
              <w:t>Yes</w:t>
            </w:r>
          </w:p>
        </w:tc>
      </w:tr>
      <w:tr w:rsidR="006804AC" w:rsidRPr="00CE4561" w14:paraId="3CC8ABAF" w14:textId="77777777" w:rsidTr="00773F14">
        <w:tc>
          <w:tcPr>
            <w:tcW w:w="3263" w:type="dxa"/>
          </w:tcPr>
          <w:p w14:paraId="09C3C822" w14:textId="0E67EA91" w:rsidR="006804AC" w:rsidRPr="00E90BC3" w:rsidRDefault="00E90BC3" w:rsidP="00E3738F">
            <w:pPr>
              <w:rPr>
                <w:rFonts w:ascii="Times New Roman" w:eastAsia="Times New Roman" w:hAnsi="Times New Roman"/>
                <w:sz w:val="24"/>
                <w:szCs w:val="24"/>
              </w:rPr>
            </w:pPr>
            <w:r w:rsidRPr="00E90BC3">
              <w:rPr>
                <w:rFonts w:ascii="Garamond" w:eastAsia="Times New Roman" w:hAnsi="Garamond"/>
                <w:b/>
                <w:bCs/>
                <w:color w:val="000000"/>
              </w:rPr>
              <w:t>Cuyahoga County, Department of Sustainability</w:t>
            </w:r>
          </w:p>
        </w:tc>
        <w:tc>
          <w:tcPr>
            <w:tcW w:w="3487" w:type="dxa"/>
          </w:tcPr>
          <w:p w14:paraId="6FFD555C" w14:textId="77777777" w:rsidR="00E90BC3" w:rsidRPr="00E90BC3" w:rsidRDefault="00E90BC3" w:rsidP="00E90BC3">
            <w:pPr>
              <w:rPr>
                <w:rFonts w:ascii="Times New Roman" w:hAnsi="Times New Roman"/>
                <w:sz w:val="24"/>
                <w:szCs w:val="24"/>
              </w:rPr>
            </w:pPr>
            <w:r w:rsidRPr="00E90BC3">
              <w:rPr>
                <w:rFonts w:ascii="Garamond" w:hAnsi="Garamond"/>
                <w:color w:val="000000"/>
              </w:rPr>
              <w:t xml:space="preserve">Mike Foley, Director; </w:t>
            </w:r>
          </w:p>
          <w:p w14:paraId="36E16CC9" w14:textId="3A340466" w:rsidR="006804AC" w:rsidRPr="00E90BC3" w:rsidRDefault="00E90BC3" w:rsidP="00E3738F">
            <w:pPr>
              <w:rPr>
                <w:rFonts w:ascii="Times New Roman" w:hAnsi="Times New Roman"/>
                <w:sz w:val="24"/>
                <w:szCs w:val="24"/>
              </w:rPr>
            </w:pPr>
            <w:r w:rsidRPr="00E90BC3">
              <w:rPr>
                <w:rFonts w:ascii="Garamond" w:hAnsi="Garamond"/>
                <w:color w:val="000000"/>
              </w:rPr>
              <w:t>Dan Meaney, County Planning</w:t>
            </w:r>
          </w:p>
        </w:tc>
        <w:tc>
          <w:tcPr>
            <w:tcW w:w="1440" w:type="dxa"/>
          </w:tcPr>
          <w:p w14:paraId="011729D9" w14:textId="1D373A14" w:rsidR="006804AC" w:rsidRPr="00E90BC3" w:rsidRDefault="00E90BC3" w:rsidP="00E3738F">
            <w:pPr>
              <w:rPr>
                <w:rFonts w:ascii="Times New Roman" w:eastAsia="Times New Roman" w:hAnsi="Times New Roman"/>
                <w:sz w:val="24"/>
                <w:szCs w:val="24"/>
              </w:rPr>
            </w:pPr>
            <w:r w:rsidRPr="00E90BC3">
              <w:rPr>
                <w:rFonts w:ascii="Garamond" w:eastAsia="Times New Roman" w:hAnsi="Garamond"/>
                <w:color w:val="000000"/>
              </w:rPr>
              <w:t>End User</w:t>
            </w:r>
          </w:p>
        </w:tc>
        <w:tc>
          <w:tcPr>
            <w:tcW w:w="1170" w:type="dxa"/>
          </w:tcPr>
          <w:p w14:paraId="70AD209A" w14:textId="7C5DF39D" w:rsidR="006804AC" w:rsidRPr="00CE4561" w:rsidRDefault="00E90BC3" w:rsidP="00E3738F">
            <w:pPr>
              <w:rPr>
                <w:rFonts w:ascii="Garamond" w:hAnsi="Garamond"/>
              </w:rPr>
            </w:pPr>
            <w:r>
              <w:rPr>
                <w:rFonts w:ascii="Garamond" w:hAnsi="Garamond"/>
              </w:rPr>
              <w:t>Yes</w:t>
            </w:r>
          </w:p>
        </w:tc>
      </w:tr>
    </w:tbl>
    <w:p w14:paraId="77D4BCBD" w14:textId="77777777" w:rsidR="00CD0433" w:rsidRPr="00CE4561" w:rsidRDefault="00CD0433" w:rsidP="00CD0433">
      <w:pPr>
        <w:rPr>
          <w:rFonts w:ascii="Garamond" w:hAnsi="Garamond"/>
        </w:rPr>
      </w:pPr>
    </w:p>
    <w:p w14:paraId="4E678984" w14:textId="2F4C580D" w:rsidR="00691E9A" w:rsidRDefault="005F06E5" w:rsidP="00CB6407">
      <w:pPr>
        <w:rPr>
          <w:rFonts w:ascii="Garamond" w:hAnsi="Garamond" w:cs="Arial"/>
        </w:rPr>
      </w:pPr>
      <w:r w:rsidRPr="00CE4561">
        <w:rPr>
          <w:rFonts w:ascii="Garamond" w:hAnsi="Garamond" w:cs="Arial"/>
          <w:b/>
          <w:i/>
        </w:rPr>
        <w:t>Decision-</w:t>
      </w:r>
      <w:r w:rsidR="00CB6407" w:rsidRPr="00CE4561">
        <w:rPr>
          <w:rFonts w:ascii="Garamond" w:hAnsi="Garamond" w:cs="Arial"/>
          <w:b/>
          <w:i/>
        </w:rPr>
        <w:t>Making Practices &amp; Policies:</w:t>
      </w:r>
    </w:p>
    <w:p w14:paraId="4962E9E7" w14:textId="56073766" w:rsidR="00691E9A" w:rsidRPr="00691E9A" w:rsidRDefault="00691E9A" w:rsidP="00CB6407">
      <w:pPr>
        <w:rPr>
          <w:rFonts w:ascii="Garamond" w:hAnsi="Garamond" w:cs="Arial"/>
        </w:rPr>
      </w:pPr>
      <w:r w:rsidRPr="00691E9A">
        <w:rPr>
          <w:rFonts w:ascii="Garamond" w:hAnsi="Garamond"/>
          <w:color w:val="000000"/>
        </w:rPr>
        <w:t>In 2008, Ohio passed a Renewable Energy Portfolio Standard, which mandates that all investor-owned utility companies must source 12.5% of their annual electricity sales from renewable energy by 2026. Cuyahoga County and the City of Cleveland have also set goals of 100% renewable energy by 2050 and 2035</w:t>
      </w:r>
      <w:r w:rsidR="00B550DF">
        <w:rPr>
          <w:rFonts w:ascii="Garamond" w:hAnsi="Garamond"/>
          <w:color w:val="000000"/>
        </w:rPr>
        <w:t>,</w:t>
      </w:r>
      <w:r w:rsidRPr="00691E9A">
        <w:rPr>
          <w:rFonts w:ascii="Garamond" w:hAnsi="Garamond"/>
          <w:color w:val="000000"/>
        </w:rPr>
        <w:t xml:space="preserve"> respectively. </w:t>
      </w:r>
      <w:r w:rsidR="00E12E32" w:rsidRPr="00E12E32">
        <w:rPr>
          <w:rFonts w:ascii="Garamond" w:hAnsi="Garamond"/>
          <w:color w:val="000000"/>
        </w:rPr>
        <w:t>Public sector investment in solar panels will likely comprise a large component of the anticipate</w:t>
      </w:r>
      <w:r w:rsidR="000B5192">
        <w:rPr>
          <w:rFonts w:ascii="Garamond" w:hAnsi="Garamond"/>
          <w:color w:val="000000"/>
        </w:rPr>
        <w:t>d</w:t>
      </w:r>
      <w:r w:rsidR="00E12E32" w:rsidRPr="00E12E32">
        <w:rPr>
          <w:rFonts w:ascii="Garamond" w:hAnsi="Garamond"/>
          <w:color w:val="000000"/>
        </w:rPr>
        <w:t xml:space="preserve"> increase in renewable energy sources in the </w:t>
      </w:r>
      <w:r w:rsidR="007F365E">
        <w:rPr>
          <w:rFonts w:ascii="Garamond" w:hAnsi="Garamond"/>
          <w:color w:val="000000"/>
        </w:rPr>
        <w:t>C</w:t>
      </w:r>
      <w:r w:rsidR="00E12E32" w:rsidRPr="00E12E32">
        <w:rPr>
          <w:rFonts w:ascii="Garamond" w:hAnsi="Garamond"/>
          <w:color w:val="000000"/>
        </w:rPr>
        <w:t xml:space="preserve">ity and </w:t>
      </w:r>
      <w:r w:rsidR="007F365E">
        <w:rPr>
          <w:rFonts w:ascii="Garamond" w:hAnsi="Garamond"/>
          <w:color w:val="000000"/>
        </w:rPr>
        <w:t>C</w:t>
      </w:r>
      <w:r w:rsidR="00E12E32" w:rsidRPr="00E12E32">
        <w:rPr>
          <w:rFonts w:ascii="Garamond" w:hAnsi="Garamond"/>
          <w:color w:val="000000"/>
        </w:rPr>
        <w:t>ounty</w:t>
      </w:r>
      <w:r w:rsidRPr="00691E9A">
        <w:rPr>
          <w:rFonts w:ascii="Garamond" w:hAnsi="Garamond"/>
          <w:color w:val="000000"/>
        </w:rPr>
        <w:t xml:space="preserve">. As a first step toward providing community outreach, the Cuyahoga County Department of Sustainability has conducted preliminary analyses of solar power potential using </w:t>
      </w:r>
      <w:r w:rsidR="00B550DF">
        <w:rPr>
          <w:rFonts w:ascii="Garamond" w:hAnsi="Garamond"/>
          <w:color w:val="000000"/>
        </w:rPr>
        <w:t xml:space="preserve">the </w:t>
      </w:r>
      <w:r w:rsidRPr="00691E9A">
        <w:rPr>
          <w:rFonts w:ascii="Garamond" w:hAnsi="Garamond"/>
          <w:color w:val="000000"/>
        </w:rPr>
        <w:t>Google Project Sunroof and the National Renewable Energy Laboratory</w:t>
      </w:r>
      <w:r w:rsidR="00B550DF">
        <w:rPr>
          <w:rFonts w:ascii="Garamond" w:hAnsi="Garamond"/>
          <w:color w:val="000000"/>
        </w:rPr>
        <w:t xml:space="preserve"> </w:t>
      </w:r>
      <w:r w:rsidRPr="00691E9A">
        <w:rPr>
          <w:rFonts w:ascii="Garamond" w:hAnsi="Garamond"/>
          <w:color w:val="000000"/>
        </w:rPr>
        <w:t xml:space="preserve">(NREL) </w:t>
      </w:r>
      <w:proofErr w:type="spellStart"/>
      <w:r w:rsidRPr="00691E9A">
        <w:rPr>
          <w:rFonts w:ascii="Garamond" w:hAnsi="Garamond"/>
          <w:color w:val="000000"/>
        </w:rPr>
        <w:t>PVWatts</w:t>
      </w:r>
      <w:proofErr w:type="spellEnd"/>
      <w:r w:rsidRPr="00691E9A">
        <w:rPr>
          <w:rFonts w:ascii="Garamond" w:hAnsi="Garamond"/>
          <w:color w:val="000000"/>
        </w:rPr>
        <w:t xml:space="preserve"> calculator. These analyses have been limited to potential solar panel customers who request </w:t>
      </w:r>
      <w:r w:rsidR="004D2D14">
        <w:rPr>
          <w:rFonts w:ascii="Garamond" w:hAnsi="Garamond"/>
          <w:color w:val="000000"/>
        </w:rPr>
        <w:t xml:space="preserve">an </w:t>
      </w:r>
      <w:r w:rsidRPr="00691E9A">
        <w:rPr>
          <w:rFonts w:ascii="Garamond" w:hAnsi="Garamond"/>
          <w:color w:val="000000"/>
        </w:rPr>
        <w:t>analysis of their properties.</w:t>
      </w:r>
    </w:p>
    <w:p w14:paraId="17B3A381" w14:textId="77777777" w:rsidR="00CA0EED" w:rsidRPr="00CE4561" w:rsidRDefault="00CA0EED" w:rsidP="00CA0EED">
      <w:pPr>
        <w:rPr>
          <w:rFonts w:ascii="Garamond" w:hAnsi="Garamond"/>
        </w:rPr>
      </w:pPr>
    </w:p>
    <w:p w14:paraId="2CFC92FA" w14:textId="3D27BFDB" w:rsidR="00691E9A" w:rsidRDefault="00CB6407" w:rsidP="00691E9A">
      <w:pPr>
        <w:rPr>
          <w:rFonts w:ascii="Garamond" w:hAnsi="Garamond"/>
          <w:color w:val="000000"/>
        </w:rPr>
      </w:pPr>
      <w:r w:rsidRPr="00CE4561">
        <w:rPr>
          <w:rFonts w:ascii="Garamond" w:hAnsi="Garamond" w:cs="Arial"/>
          <w:b/>
          <w:i/>
        </w:rPr>
        <w:t>Project Benefit to End User:</w:t>
      </w:r>
    </w:p>
    <w:p w14:paraId="79102C3C" w14:textId="0887F993" w:rsidR="00691E9A" w:rsidRPr="00691E9A" w:rsidRDefault="00691E9A" w:rsidP="00CB6407">
      <w:pPr>
        <w:rPr>
          <w:rFonts w:ascii="Times New Roman" w:hAnsi="Times New Roman"/>
          <w:sz w:val="24"/>
          <w:szCs w:val="24"/>
        </w:rPr>
      </w:pPr>
      <w:r w:rsidRPr="00691E9A">
        <w:rPr>
          <w:rFonts w:ascii="Garamond" w:hAnsi="Garamond"/>
          <w:color w:val="000000"/>
        </w:rPr>
        <w:t xml:space="preserve">The </w:t>
      </w:r>
      <w:r w:rsidR="00B550DF">
        <w:rPr>
          <w:rFonts w:ascii="Garamond" w:hAnsi="Garamond"/>
          <w:color w:val="000000"/>
        </w:rPr>
        <w:t>e</w:t>
      </w:r>
      <w:r w:rsidRPr="00691E9A">
        <w:rPr>
          <w:rFonts w:ascii="Garamond" w:hAnsi="Garamond"/>
          <w:color w:val="000000"/>
        </w:rPr>
        <w:t xml:space="preserve">nd </w:t>
      </w:r>
      <w:r w:rsidR="00B550DF">
        <w:rPr>
          <w:rFonts w:ascii="Garamond" w:hAnsi="Garamond"/>
          <w:color w:val="000000"/>
        </w:rPr>
        <w:t>u</w:t>
      </w:r>
      <w:r w:rsidRPr="00691E9A">
        <w:rPr>
          <w:rFonts w:ascii="Garamond" w:hAnsi="Garamond"/>
          <w:color w:val="000000"/>
        </w:rPr>
        <w:t>ser</w:t>
      </w:r>
      <w:r w:rsidR="00B550DF">
        <w:rPr>
          <w:rFonts w:ascii="Garamond" w:hAnsi="Garamond"/>
          <w:color w:val="000000"/>
        </w:rPr>
        <w:t>s</w:t>
      </w:r>
      <w:r w:rsidRPr="00691E9A">
        <w:rPr>
          <w:rFonts w:ascii="Garamond" w:hAnsi="Garamond"/>
          <w:color w:val="000000"/>
        </w:rPr>
        <w:t xml:space="preserve"> will use the</w:t>
      </w:r>
      <w:r w:rsidR="00BE30F2">
        <w:rPr>
          <w:rFonts w:ascii="Garamond" w:hAnsi="Garamond"/>
          <w:color w:val="000000"/>
        </w:rPr>
        <w:t xml:space="preserve"> methods,</w:t>
      </w:r>
      <w:r w:rsidRPr="00691E9A">
        <w:rPr>
          <w:rFonts w:ascii="Garamond" w:hAnsi="Garamond"/>
          <w:color w:val="000000"/>
        </w:rPr>
        <w:t xml:space="preserve"> products</w:t>
      </w:r>
      <w:r w:rsidR="00BE30F2">
        <w:rPr>
          <w:rFonts w:ascii="Garamond" w:hAnsi="Garamond"/>
          <w:color w:val="000000"/>
        </w:rPr>
        <w:t>,</w:t>
      </w:r>
      <w:r w:rsidRPr="00691E9A">
        <w:rPr>
          <w:rFonts w:ascii="Garamond" w:hAnsi="Garamond"/>
          <w:color w:val="000000"/>
        </w:rPr>
        <w:t xml:space="preserve"> and data generated during this project to make policy decisions on the best buildings and areas to target for solar panel installation to maximize solar energy generation. They will also use the outputs for educational outreach to community members and businesses who would benefit </w:t>
      </w:r>
      <w:r w:rsidR="00B550DF">
        <w:rPr>
          <w:rFonts w:ascii="Garamond" w:hAnsi="Garamond"/>
          <w:color w:val="000000"/>
        </w:rPr>
        <w:t xml:space="preserve">the </w:t>
      </w:r>
      <w:r w:rsidRPr="00691E9A">
        <w:rPr>
          <w:rFonts w:ascii="Garamond" w:hAnsi="Garamond"/>
          <w:color w:val="000000"/>
        </w:rPr>
        <w:t xml:space="preserve">most from installing solar panels on their properties. Using </w:t>
      </w:r>
      <w:r w:rsidR="004D2D14" w:rsidRPr="00691E9A">
        <w:rPr>
          <w:rFonts w:ascii="Garamond" w:hAnsi="Garamond"/>
          <w:color w:val="000000"/>
        </w:rPr>
        <w:t>high</w:t>
      </w:r>
      <w:r w:rsidR="004D2D14">
        <w:rPr>
          <w:rFonts w:ascii="Garamond" w:hAnsi="Garamond"/>
          <w:color w:val="000000"/>
        </w:rPr>
        <w:t>-</w:t>
      </w:r>
      <w:r w:rsidRPr="00691E9A">
        <w:rPr>
          <w:rFonts w:ascii="Garamond" w:hAnsi="Garamond"/>
          <w:color w:val="000000"/>
        </w:rPr>
        <w:t>quality data and methods for these analyses improves the chances of Cuyahoga County and</w:t>
      </w:r>
      <w:r w:rsidR="00B550DF">
        <w:rPr>
          <w:rFonts w:ascii="Garamond" w:hAnsi="Garamond"/>
          <w:color w:val="000000"/>
        </w:rPr>
        <w:t xml:space="preserve"> the City of</w:t>
      </w:r>
      <w:r w:rsidRPr="00691E9A">
        <w:rPr>
          <w:rFonts w:ascii="Garamond" w:hAnsi="Garamond"/>
          <w:color w:val="000000"/>
        </w:rPr>
        <w:t xml:space="preserve"> Cleveland reaching their goal</w:t>
      </w:r>
      <w:r w:rsidR="00B550DF">
        <w:rPr>
          <w:rFonts w:ascii="Garamond" w:hAnsi="Garamond"/>
          <w:color w:val="000000"/>
        </w:rPr>
        <w:t>s</w:t>
      </w:r>
      <w:r w:rsidRPr="00691E9A">
        <w:rPr>
          <w:rFonts w:ascii="Garamond" w:hAnsi="Garamond"/>
          <w:color w:val="000000"/>
        </w:rPr>
        <w:t xml:space="preserve"> of 100% renewable energy use by 2050 and 2035, respectively.</w:t>
      </w:r>
    </w:p>
    <w:p w14:paraId="1242BC45" w14:textId="77777777" w:rsidR="00C057E9" w:rsidRPr="00CE4561" w:rsidRDefault="00C057E9" w:rsidP="00C057E9">
      <w:pPr>
        <w:ind w:left="720" w:hanging="720"/>
        <w:rPr>
          <w:rFonts w:ascii="Garamond" w:hAnsi="Garamond"/>
        </w:rPr>
      </w:pPr>
    </w:p>
    <w:p w14:paraId="4C354B64" w14:textId="623E8C73" w:rsidR="00CD0433" w:rsidRPr="00CE4561" w:rsidRDefault="004D358F" w:rsidP="002E2D9E">
      <w:pPr>
        <w:pBdr>
          <w:bottom w:val="single" w:sz="4" w:space="1" w:color="auto"/>
        </w:pBdr>
        <w:rPr>
          <w:rFonts w:ascii="Garamond" w:hAnsi="Garamond"/>
          <w:b/>
        </w:rPr>
      </w:pPr>
      <w:r w:rsidRPr="00CE4561">
        <w:rPr>
          <w:rFonts w:ascii="Garamond" w:hAnsi="Garamond"/>
          <w:b/>
        </w:rPr>
        <w:t>Earth Observations &amp; End Products</w:t>
      </w:r>
      <w:r w:rsidR="00CB6407" w:rsidRPr="00CE4561">
        <w:rPr>
          <w:rFonts w:ascii="Garamond" w:hAnsi="Garamond"/>
          <w:b/>
        </w:rPr>
        <w:t xml:space="preserve"> </w:t>
      </w:r>
      <w:r w:rsidR="002E2D9E" w:rsidRPr="00CE4561">
        <w:rPr>
          <w:rFonts w:ascii="Garamond" w:hAnsi="Garamond"/>
          <w:b/>
        </w:rPr>
        <w:t>Overview</w:t>
      </w:r>
    </w:p>
    <w:p w14:paraId="339A2281" w14:textId="53CEA51D" w:rsidR="003D2EDF" w:rsidRPr="00CE4561" w:rsidRDefault="00735F70" w:rsidP="00782999">
      <w:pPr>
        <w:rPr>
          <w:rFonts w:ascii="Garamond" w:hAnsi="Garamond"/>
          <w:b/>
          <w:i/>
        </w:rPr>
      </w:pPr>
      <w:r w:rsidRPr="00CE4561">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B76BDC" w:rsidRPr="00CE4561" w14:paraId="1E59A37D" w14:textId="77777777" w:rsidTr="00773F14">
        <w:tc>
          <w:tcPr>
            <w:tcW w:w="2347" w:type="dxa"/>
            <w:shd w:val="clear" w:color="auto" w:fill="31849B" w:themeFill="accent5" w:themeFillShade="BF"/>
            <w:vAlign w:val="center"/>
          </w:tcPr>
          <w:p w14:paraId="3B2A8D46" w14:textId="77777777" w:rsidR="00B76BDC" w:rsidRPr="00CE4561" w:rsidRDefault="00B76BDC" w:rsidP="00E3738F">
            <w:pPr>
              <w:jc w:val="center"/>
              <w:rPr>
                <w:rFonts w:ascii="Garamond" w:hAnsi="Garamond"/>
                <w:b/>
                <w:bCs/>
                <w:color w:val="FFFFFF"/>
              </w:rPr>
            </w:pPr>
            <w:r w:rsidRPr="00CE4561">
              <w:rPr>
                <w:rFonts w:ascii="Garamond" w:hAnsi="Garamond"/>
                <w:b/>
                <w:bCs/>
                <w:color w:val="FFFFFF"/>
              </w:rPr>
              <w:t>Platform</w:t>
            </w:r>
            <w:r w:rsidR="00D3192F" w:rsidRPr="00CE4561">
              <w:rPr>
                <w:rFonts w:ascii="Garamond" w:hAnsi="Garamond"/>
                <w:b/>
                <w:bCs/>
                <w:color w:val="FFFFFF"/>
              </w:rPr>
              <w:t xml:space="preserve"> &amp; Sensor</w:t>
            </w:r>
          </w:p>
        </w:tc>
        <w:tc>
          <w:tcPr>
            <w:tcW w:w="2411" w:type="dxa"/>
            <w:shd w:val="clear" w:color="auto" w:fill="31849B" w:themeFill="accent5" w:themeFillShade="BF"/>
            <w:vAlign w:val="center"/>
          </w:tcPr>
          <w:p w14:paraId="6A7A8B2C" w14:textId="637E3E43" w:rsidR="00B76BDC" w:rsidRPr="00CE4561" w:rsidRDefault="00E05A87" w:rsidP="00E3738F">
            <w:pPr>
              <w:jc w:val="center"/>
              <w:rPr>
                <w:rFonts w:ascii="Garamond" w:hAnsi="Garamond"/>
                <w:b/>
                <w:bCs/>
                <w:color w:val="FFFFFF"/>
              </w:rPr>
            </w:pPr>
            <w:r>
              <w:rPr>
                <w:rFonts w:ascii="Garamond" w:hAnsi="Garamond"/>
                <w:b/>
                <w:bCs/>
                <w:color w:val="FFFFFF"/>
              </w:rPr>
              <w:t>Parameter</w:t>
            </w:r>
          </w:p>
        </w:tc>
        <w:tc>
          <w:tcPr>
            <w:tcW w:w="4597" w:type="dxa"/>
            <w:shd w:val="clear" w:color="auto" w:fill="31849B" w:themeFill="accent5" w:themeFillShade="BF"/>
            <w:vAlign w:val="center"/>
          </w:tcPr>
          <w:p w14:paraId="7A3A0187" w14:textId="77777777" w:rsidR="00B76BDC" w:rsidRPr="00CE4561" w:rsidRDefault="00D3192F" w:rsidP="00E3738F">
            <w:pPr>
              <w:jc w:val="center"/>
              <w:rPr>
                <w:rFonts w:ascii="Garamond" w:hAnsi="Garamond"/>
                <w:b/>
                <w:bCs/>
                <w:color w:val="FFFFFF"/>
              </w:rPr>
            </w:pPr>
            <w:r w:rsidRPr="00CE4561">
              <w:rPr>
                <w:rFonts w:ascii="Garamond" w:hAnsi="Garamond"/>
                <w:b/>
                <w:bCs/>
                <w:color w:val="FFFFFF"/>
              </w:rPr>
              <w:t>Use</w:t>
            </w:r>
          </w:p>
        </w:tc>
      </w:tr>
      <w:tr w:rsidR="00B76BDC" w:rsidRPr="00CE4561" w14:paraId="68A574AE" w14:textId="77777777" w:rsidTr="00773F14">
        <w:tc>
          <w:tcPr>
            <w:tcW w:w="2347" w:type="dxa"/>
          </w:tcPr>
          <w:p w14:paraId="3F4B9A92" w14:textId="7D278393" w:rsidR="00E90BC3" w:rsidRPr="00E90BC3" w:rsidRDefault="00E9360E" w:rsidP="00E90BC3">
            <w:pPr>
              <w:rPr>
                <w:rFonts w:ascii="Times New Roman" w:eastAsia="Times New Roman" w:hAnsi="Times New Roman"/>
                <w:sz w:val="24"/>
                <w:szCs w:val="24"/>
              </w:rPr>
            </w:pPr>
            <w:r>
              <w:rPr>
                <w:rFonts w:ascii="Garamond" w:eastAsia="Times New Roman" w:hAnsi="Garamond"/>
                <w:b/>
                <w:bCs/>
                <w:color w:val="000000"/>
              </w:rPr>
              <w:t>SRTM</w:t>
            </w:r>
          </w:p>
          <w:p w14:paraId="6FE1A73B" w14:textId="75AE6AFE" w:rsidR="00B76BDC" w:rsidRPr="00CE4561" w:rsidRDefault="00B76BDC" w:rsidP="00E3738F">
            <w:pPr>
              <w:rPr>
                <w:rFonts w:ascii="Garamond" w:hAnsi="Garamond"/>
                <w:b/>
                <w:bCs/>
              </w:rPr>
            </w:pPr>
          </w:p>
        </w:tc>
        <w:tc>
          <w:tcPr>
            <w:tcW w:w="2411" w:type="dxa"/>
          </w:tcPr>
          <w:p w14:paraId="3ED984CF" w14:textId="58BB1A00" w:rsidR="00B76BDC" w:rsidRPr="00E90BC3" w:rsidRDefault="00E9360E" w:rsidP="00E3738F">
            <w:pPr>
              <w:rPr>
                <w:rFonts w:ascii="Times New Roman" w:eastAsia="Times New Roman" w:hAnsi="Times New Roman"/>
                <w:sz w:val="24"/>
                <w:szCs w:val="24"/>
              </w:rPr>
            </w:pPr>
            <w:r>
              <w:rPr>
                <w:rFonts w:ascii="Garamond" w:eastAsia="Times New Roman" w:hAnsi="Garamond"/>
                <w:color w:val="000000"/>
              </w:rPr>
              <w:t>Elevation</w:t>
            </w:r>
          </w:p>
        </w:tc>
        <w:tc>
          <w:tcPr>
            <w:tcW w:w="4597" w:type="dxa"/>
          </w:tcPr>
          <w:p w14:paraId="39C8D523" w14:textId="274C8646" w:rsidR="00B76BDC" w:rsidRPr="00E05A87" w:rsidRDefault="00E9360E" w:rsidP="002C6B63">
            <w:pPr>
              <w:rPr>
                <w:rFonts w:ascii="Times New Roman" w:eastAsia="Times New Roman" w:hAnsi="Times New Roman"/>
                <w:sz w:val="24"/>
                <w:szCs w:val="24"/>
              </w:rPr>
            </w:pPr>
            <w:r>
              <w:rPr>
                <w:rFonts w:ascii="Garamond" w:eastAsia="Times New Roman" w:hAnsi="Garamond"/>
                <w:color w:val="000000"/>
              </w:rPr>
              <w:t xml:space="preserve">Shuttle Radar Topography Mission (SRTM) data were input into the </w:t>
            </w:r>
            <w:proofErr w:type="spellStart"/>
            <w:r>
              <w:rPr>
                <w:rFonts w:ascii="Garamond" w:eastAsia="Times New Roman" w:hAnsi="Garamond"/>
                <w:color w:val="000000"/>
              </w:rPr>
              <w:t>Esri</w:t>
            </w:r>
            <w:proofErr w:type="spellEnd"/>
            <w:r>
              <w:rPr>
                <w:rFonts w:ascii="Garamond" w:eastAsia="Times New Roman" w:hAnsi="Garamond"/>
                <w:color w:val="000000"/>
              </w:rPr>
              <w:t xml:space="preserve"> Area Solar Radiation tool to confirm that the topography outside the county boundary had no significant effect on the annual solar duration for the county</w:t>
            </w:r>
            <w:r w:rsidR="00606FD6">
              <w:rPr>
                <w:rFonts w:ascii="Garamond" w:eastAsia="Times New Roman" w:hAnsi="Garamond"/>
                <w:color w:val="000000"/>
              </w:rPr>
              <w:t>.</w:t>
            </w:r>
          </w:p>
        </w:tc>
      </w:tr>
    </w:tbl>
    <w:p w14:paraId="731B4DE0" w14:textId="77777777" w:rsidR="00773F14" w:rsidRPr="00CE4561" w:rsidRDefault="00773F14" w:rsidP="007A4F2A">
      <w:pPr>
        <w:rPr>
          <w:rFonts w:ascii="Garamond" w:hAnsi="Garamond"/>
        </w:rPr>
      </w:pPr>
    </w:p>
    <w:p w14:paraId="1530166C" w14:textId="39A1222D" w:rsidR="00B9614C" w:rsidRPr="00CE4561" w:rsidRDefault="007A4F2A" w:rsidP="007A4F2A">
      <w:pPr>
        <w:rPr>
          <w:rFonts w:ascii="Garamond" w:hAnsi="Garamond"/>
          <w:i/>
        </w:rPr>
      </w:pPr>
      <w:r w:rsidRPr="00CE4561">
        <w:rPr>
          <w:rFonts w:ascii="Garamond" w:hAnsi="Garamond"/>
          <w:b/>
          <w:i/>
        </w:rPr>
        <w:t>Ancillary Datasets:</w:t>
      </w:r>
    </w:p>
    <w:p w14:paraId="74664A21" w14:textId="77777777" w:rsidR="009549B7" w:rsidRDefault="009549B7" w:rsidP="009549B7">
      <w:pPr>
        <w:pStyle w:val="NormalWeb"/>
        <w:numPr>
          <w:ilvl w:val="0"/>
          <w:numId w:val="19"/>
        </w:numPr>
        <w:spacing w:before="0" w:beforeAutospacing="0" w:after="0" w:afterAutospacing="0"/>
        <w:textAlignment w:val="baseline"/>
        <w:rPr>
          <w:rFonts w:ascii="Garamond" w:hAnsi="Garamond"/>
          <w:color w:val="000000"/>
          <w:sz w:val="22"/>
          <w:szCs w:val="22"/>
        </w:rPr>
      </w:pPr>
      <w:r>
        <w:rPr>
          <w:rFonts w:ascii="Garamond" w:hAnsi="Garamond"/>
          <w:color w:val="000000"/>
          <w:sz w:val="22"/>
          <w:szCs w:val="22"/>
        </w:rPr>
        <w:t>NASA Prediction of Worldwide Energy Resources (POWER) data – Solar irradiation data that accounts for atmospheric solar interactions, solar geometry, and tilted solar panel calculations</w:t>
      </w:r>
    </w:p>
    <w:p w14:paraId="1336BFBD" w14:textId="77777777" w:rsidR="009549B7" w:rsidRDefault="009549B7" w:rsidP="009549B7">
      <w:pPr>
        <w:pStyle w:val="NormalWeb"/>
        <w:numPr>
          <w:ilvl w:val="0"/>
          <w:numId w:val="19"/>
        </w:numPr>
        <w:spacing w:before="0" w:beforeAutospacing="0" w:after="0" w:afterAutospacing="0"/>
        <w:textAlignment w:val="baseline"/>
        <w:rPr>
          <w:rFonts w:ascii="Garamond" w:hAnsi="Garamond"/>
          <w:color w:val="000000"/>
          <w:sz w:val="22"/>
          <w:szCs w:val="22"/>
        </w:rPr>
      </w:pPr>
      <w:r>
        <w:rPr>
          <w:rFonts w:ascii="Garamond" w:hAnsi="Garamond"/>
          <w:color w:val="000000"/>
          <w:sz w:val="22"/>
          <w:szCs w:val="22"/>
        </w:rPr>
        <w:t>University of Vermont Spatial Analysis Laboratory Digital Surface Model – Analyze rooftops and open spaces for solar insolation potential, including aspect, slope, and shadow effects</w:t>
      </w:r>
    </w:p>
    <w:p w14:paraId="366670EE" w14:textId="77777777" w:rsidR="009549B7" w:rsidRDefault="009549B7" w:rsidP="009549B7">
      <w:pPr>
        <w:pStyle w:val="NormalWeb"/>
        <w:numPr>
          <w:ilvl w:val="0"/>
          <w:numId w:val="19"/>
        </w:numPr>
        <w:spacing w:before="0" w:beforeAutospacing="0" w:after="0" w:afterAutospacing="0"/>
        <w:textAlignment w:val="baseline"/>
        <w:rPr>
          <w:rFonts w:ascii="Garamond" w:hAnsi="Garamond"/>
          <w:color w:val="000000"/>
          <w:sz w:val="22"/>
          <w:szCs w:val="22"/>
        </w:rPr>
      </w:pPr>
      <w:r>
        <w:rPr>
          <w:rFonts w:ascii="Garamond" w:hAnsi="Garamond"/>
          <w:color w:val="000000"/>
          <w:sz w:val="22"/>
          <w:szCs w:val="22"/>
        </w:rPr>
        <w:t xml:space="preserve">Cleveland </w:t>
      </w:r>
      <w:proofErr w:type="spellStart"/>
      <w:r>
        <w:rPr>
          <w:rFonts w:ascii="Garamond" w:hAnsi="Garamond"/>
          <w:color w:val="000000"/>
          <w:sz w:val="22"/>
          <w:szCs w:val="22"/>
        </w:rPr>
        <w:t>Metroparks</w:t>
      </w:r>
      <w:proofErr w:type="spellEnd"/>
      <w:r>
        <w:rPr>
          <w:rFonts w:ascii="Garamond" w:hAnsi="Garamond"/>
          <w:color w:val="000000"/>
          <w:sz w:val="22"/>
          <w:szCs w:val="22"/>
        </w:rPr>
        <w:t xml:space="preserve"> LiDAR data – Combined with Northeast Ohio Regional Sewer District LiDAR data to make the digital surface model</w:t>
      </w:r>
    </w:p>
    <w:p w14:paraId="130727F1" w14:textId="77777777" w:rsidR="009549B7" w:rsidRDefault="009549B7" w:rsidP="009549B7">
      <w:pPr>
        <w:pStyle w:val="NormalWeb"/>
        <w:numPr>
          <w:ilvl w:val="0"/>
          <w:numId w:val="19"/>
        </w:numPr>
        <w:spacing w:before="0" w:beforeAutospacing="0" w:after="0" w:afterAutospacing="0"/>
        <w:textAlignment w:val="baseline"/>
        <w:rPr>
          <w:rFonts w:ascii="Garamond" w:hAnsi="Garamond"/>
          <w:color w:val="000000"/>
          <w:sz w:val="22"/>
          <w:szCs w:val="22"/>
        </w:rPr>
      </w:pPr>
      <w:r>
        <w:rPr>
          <w:rFonts w:ascii="Garamond" w:hAnsi="Garamond"/>
          <w:color w:val="000000"/>
          <w:sz w:val="22"/>
          <w:szCs w:val="22"/>
        </w:rPr>
        <w:t xml:space="preserve">Northeast Ohio Regional Sewer District LiDAR data – Combined with Cleveland </w:t>
      </w:r>
      <w:proofErr w:type="spellStart"/>
      <w:r>
        <w:rPr>
          <w:rFonts w:ascii="Garamond" w:hAnsi="Garamond"/>
          <w:color w:val="000000"/>
          <w:sz w:val="22"/>
          <w:szCs w:val="22"/>
        </w:rPr>
        <w:t>Metroparks</w:t>
      </w:r>
      <w:proofErr w:type="spellEnd"/>
      <w:r>
        <w:rPr>
          <w:rFonts w:ascii="Garamond" w:hAnsi="Garamond"/>
          <w:color w:val="000000"/>
          <w:sz w:val="22"/>
          <w:szCs w:val="22"/>
        </w:rPr>
        <w:t xml:space="preserve"> LiDAR data to make the digital surface model </w:t>
      </w:r>
    </w:p>
    <w:p w14:paraId="1493F4FC" w14:textId="77777777" w:rsidR="009549B7" w:rsidRDefault="009549B7" w:rsidP="009549B7">
      <w:pPr>
        <w:pStyle w:val="NormalWeb"/>
        <w:numPr>
          <w:ilvl w:val="0"/>
          <w:numId w:val="19"/>
        </w:numPr>
        <w:spacing w:before="0" w:beforeAutospacing="0" w:after="0" w:afterAutospacing="0"/>
        <w:textAlignment w:val="baseline"/>
        <w:rPr>
          <w:rFonts w:ascii="Garamond" w:hAnsi="Garamond"/>
          <w:color w:val="000000"/>
          <w:sz w:val="22"/>
          <w:szCs w:val="22"/>
        </w:rPr>
      </w:pPr>
      <w:r>
        <w:rPr>
          <w:rFonts w:ascii="Garamond" w:hAnsi="Garamond"/>
          <w:color w:val="000000"/>
          <w:sz w:val="22"/>
          <w:szCs w:val="22"/>
        </w:rPr>
        <w:t>Cuyahoga County GIS Department Building Footprints – Estimate surface area available for solar panels</w:t>
      </w:r>
    </w:p>
    <w:p w14:paraId="0B2A3660" w14:textId="77777777" w:rsidR="009549B7" w:rsidRDefault="009549B7" w:rsidP="009549B7">
      <w:pPr>
        <w:pStyle w:val="NormalWeb"/>
        <w:numPr>
          <w:ilvl w:val="0"/>
          <w:numId w:val="19"/>
        </w:numPr>
        <w:spacing w:before="0" w:beforeAutospacing="0" w:after="0" w:afterAutospacing="0"/>
        <w:textAlignment w:val="baseline"/>
        <w:rPr>
          <w:rFonts w:ascii="Garamond" w:hAnsi="Garamond"/>
          <w:color w:val="000000"/>
          <w:sz w:val="22"/>
          <w:szCs w:val="22"/>
        </w:rPr>
      </w:pPr>
      <w:r>
        <w:rPr>
          <w:rFonts w:ascii="Garamond" w:hAnsi="Garamond"/>
          <w:color w:val="000000"/>
          <w:sz w:val="22"/>
          <w:szCs w:val="22"/>
        </w:rPr>
        <w:t>Cuyahoga County Fiscal Office Parcels Geodatabase – Identify building ownership and land use type</w:t>
      </w:r>
    </w:p>
    <w:p w14:paraId="6D74B7A5" w14:textId="77777777" w:rsidR="009549B7" w:rsidRDefault="009549B7" w:rsidP="009549B7">
      <w:pPr>
        <w:pStyle w:val="NormalWeb"/>
        <w:numPr>
          <w:ilvl w:val="0"/>
          <w:numId w:val="19"/>
        </w:numPr>
        <w:spacing w:before="0" w:beforeAutospacing="0" w:after="0" w:afterAutospacing="0"/>
        <w:textAlignment w:val="baseline"/>
        <w:rPr>
          <w:rFonts w:ascii="Garamond" w:hAnsi="Garamond"/>
          <w:color w:val="000000"/>
          <w:sz w:val="22"/>
          <w:szCs w:val="22"/>
        </w:rPr>
      </w:pPr>
      <w:r>
        <w:rPr>
          <w:rFonts w:ascii="Garamond" w:hAnsi="Garamond"/>
          <w:color w:val="000000"/>
          <w:sz w:val="22"/>
          <w:szCs w:val="22"/>
        </w:rPr>
        <w:t xml:space="preserve">US Census Bureau </w:t>
      </w:r>
      <w:r>
        <w:rPr>
          <w:rFonts w:ascii="Garamond" w:eastAsia="Times New Roman" w:hAnsi="Garamond" w:cs="Arial"/>
          <w:color w:val="000000"/>
          <w:sz w:val="22"/>
          <w:szCs w:val="22"/>
          <w:shd w:val="clear" w:color="auto" w:fill="FFFFFF"/>
        </w:rPr>
        <w:t>Topologically Integrated Geographic Encoding and Referencing</w:t>
      </w:r>
      <w:r>
        <w:rPr>
          <w:rFonts w:ascii="Garamond" w:hAnsi="Garamond"/>
          <w:color w:val="000000"/>
          <w:sz w:val="22"/>
          <w:szCs w:val="22"/>
        </w:rPr>
        <w:t xml:space="preserve"> (TIGER)/Line Shapefiles – Inspect socioeconomic data and identify low-income areas that overlap with high solar power potential zones</w:t>
      </w:r>
    </w:p>
    <w:p w14:paraId="4ABE973B" w14:textId="102BE696" w:rsidR="006A2A26" w:rsidRPr="00B2230C" w:rsidRDefault="006A2A26" w:rsidP="00B2230C">
      <w:pPr>
        <w:rPr>
          <w:rFonts w:ascii="Garamond" w:hAnsi="Garamond"/>
          <w:bCs/>
        </w:rPr>
      </w:pPr>
    </w:p>
    <w:p w14:paraId="0CBC9B56" w14:textId="77777777" w:rsidR="006A2A26" w:rsidRPr="00CE4561" w:rsidRDefault="006A2A26" w:rsidP="006A2A26">
      <w:pPr>
        <w:rPr>
          <w:rFonts w:ascii="Garamond" w:hAnsi="Garamond"/>
          <w:i/>
        </w:rPr>
      </w:pPr>
      <w:r w:rsidRPr="00CE4561">
        <w:rPr>
          <w:rFonts w:ascii="Garamond" w:hAnsi="Garamond"/>
          <w:b/>
          <w:bCs/>
          <w:i/>
        </w:rPr>
        <w:t>Software &amp; Scripting:</w:t>
      </w:r>
    </w:p>
    <w:p w14:paraId="453F16E3" w14:textId="08C4193A" w:rsidR="00E05A87" w:rsidRPr="00547E4A" w:rsidRDefault="00E05A87" w:rsidP="00E05A87">
      <w:pPr>
        <w:pStyle w:val="ListParagraph"/>
        <w:numPr>
          <w:ilvl w:val="0"/>
          <w:numId w:val="15"/>
        </w:numPr>
        <w:rPr>
          <w:rFonts w:ascii="Times New Roman" w:eastAsia="Times New Roman" w:hAnsi="Times New Roman"/>
          <w:sz w:val="24"/>
          <w:szCs w:val="24"/>
        </w:rPr>
      </w:pPr>
      <w:proofErr w:type="spellStart"/>
      <w:r w:rsidRPr="00E05A87">
        <w:rPr>
          <w:rFonts w:ascii="Garamond" w:eastAsia="Times New Roman" w:hAnsi="Garamond"/>
          <w:color w:val="000000"/>
        </w:rPr>
        <w:t>Esri</w:t>
      </w:r>
      <w:proofErr w:type="spellEnd"/>
      <w:r w:rsidRPr="00E05A87">
        <w:rPr>
          <w:rFonts w:ascii="Garamond" w:eastAsia="Times New Roman" w:hAnsi="Garamond"/>
          <w:color w:val="000000"/>
        </w:rPr>
        <w:t xml:space="preserve"> ArcMap – </w:t>
      </w:r>
      <w:r w:rsidR="00BE30F2">
        <w:rPr>
          <w:rFonts w:ascii="Garamond" w:eastAsia="Times New Roman" w:hAnsi="Garamond"/>
          <w:color w:val="000000"/>
        </w:rPr>
        <w:t>Data visualization, c</w:t>
      </w:r>
      <w:r w:rsidRPr="00E05A87">
        <w:rPr>
          <w:rFonts w:ascii="Garamond" w:eastAsia="Times New Roman" w:hAnsi="Garamond"/>
          <w:color w:val="000000"/>
        </w:rPr>
        <w:t xml:space="preserve">lipping, </w:t>
      </w:r>
      <w:r w:rsidR="00E55086" w:rsidRPr="00E05A87">
        <w:rPr>
          <w:rFonts w:ascii="Garamond" w:eastAsia="Times New Roman" w:hAnsi="Garamond"/>
          <w:color w:val="000000"/>
        </w:rPr>
        <w:t>reproject</w:t>
      </w:r>
      <w:r w:rsidR="00BE30F2">
        <w:rPr>
          <w:rFonts w:ascii="Garamond" w:eastAsia="Times New Roman" w:hAnsi="Garamond"/>
          <w:color w:val="000000"/>
        </w:rPr>
        <w:t>ion</w:t>
      </w:r>
      <w:r w:rsidR="004D2D14">
        <w:rPr>
          <w:rFonts w:ascii="Garamond" w:eastAsia="Times New Roman" w:hAnsi="Garamond"/>
          <w:color w:val="000000"/>
        </w:rPr>
        <w:t>,</w:t>
      </w:r>
      <w:r w:rsidRPr="00E05A87">
        <w:rPr>
          <w:rFonts w:ascii="Garamond" w:eastAsia="Times New Roman" w:hAnsi="Garamond"/>
          <w:color w:val="000000"/>
        </w:rPr>
        <w:t xml:space="preserve"> </w:t>
      </w:r>
      <w:r w:rsidR="00547E4A">
        <w:rPr>
          <w:rFonts w:ascii="Garamond" w:eastAsia="Times New Roman" w:hAnsi="Garamond"/>
          <w:color w:val="000000"/>
        </w:rPr>
        <w:t>slope, aspect, and shading analysis</w:t>
      </w:r>
      <w:r w:rsidRPr="00E05A87">
        <w:rPr>
          <w:rFonts w:ascii="Garamond" w:eastAsia="Times New Roman" w:hAnsi="Garamond"/>
          <w:color w:val="000000"/>
        </w:rPr>
        <w:t xml:space="preserve"> of the </w:t>
      </w:r>
      <w:r w:rsidR="007B769A">
        <w:rPr>
          <w:rFonts w:ascii="Garamond" w:eastAsia="Times New Roman" w:hAnsi="Garamond"/>
          <w:color w:val="000000"/>
        </w:rPr>
        <w:t>d</w:t>
      </w:r>
      <w:r w:rsidRPr="00E05A87">
        <w:rPr>
          <w:rFonts w:ascii="Garamond" w:eastAsia="Times New Roman" w:hAnsi="Garamond"/>
          <w:color w:val="000000"/>
        </w:rPr>
        <w:t xml:space="preserve">igital </w:t>
      </w:r>
      <w:r w:rsidR="007B769A">
        <w:rPr>
          <w:rFonts w:ascii="Garamond" w:eastAsia="Times New Roman" w:hAnsi="Garamond"/>
          <w:color w:val="000000"/>
        </w:rPr>
        <w:t>s</w:t>
      </w:r>
      <w:r w:rsidRPr="00E05A87">
        <w:rPr>
          <w:rFonts w:ascii="Garamond" w:eastAsia="Times New Roman" w:hAnsi="Garamond"/>
          <w:color w:val="000000"/>
        </w:rPr>
        <w:t xml:space="preserve">urface </w:t>
      </w:r>
      <w:r w:rsidR="007B769A">
        <w:rPr>
          <w:rFonts w:ascii="Garamond" w:eastAsia="Times New Roman" w:hAnsi="Garamond"/>
          <w:color w:val="000000"/>
        </w:rPr>
        <w:t>m</w:t>
      </w:r>
      <w:r w:rsidRPr="00E05A87">
        <w:rPr>
          <w:rFonts w:ascii="Garamond" w:eastAsia="Times New Roman" w:hAnsi="Garamond"/>
          <w:color w:val="000000"/>
        </w:rPr>
        <w:t>odel</w:t>
      </w:r>
    </w:p>
    <w:p w14:paraId="73223578" w14:textId="4560FD94" w:rsidR="00547E4A" w:rsidRPr="00E05A87" w:rsidRDefault="00547E4A" w:rsidP="00E05A87">
      <w:pPr>
        <w:pStyle w:val="ListParagraph"/>
        <w:numPr>
          <w:ilvl w:val="0"/>
          <w:numId w:val="15"/>
        </w:numPr>
        <w:rPr>
          <w:rFonts w:ascii="Times New Roman" w:eastAsia="Times New Roman" w:hAnsi="Times New Roman"/>
          <w:sz w:val="24"/>
          <w:szCs w:val="24"/>
        </w:rPr>
      </w:pPr>
      <w:r>
        <w:rPr>
          <w:rFonts w:ascii="Garamond" w:eastAsia="Times New Roman" w:hAnsi="Garamond"/>
          <w:color w:val="000000"/>
        </w:rPr>
        <w:t>Python – Interpolation of NASA POWER Solar Irradiation for Equator Facing Tilted Surfaces</w:t>
      </w:r>
      <w:r w:rsidR="00BE30F2">
        <w:rPr>
          <w:rFonts w:ascii="Garamond" w:eastAsia="Times New Roman" w:hAnsi="Garamond"/>
          <w:color w:val="000000"/>
        </w:rPr>
        <w:t xml:space="preserve"> and data visualization</w:t>
      </w:r>
    </w:p>
    <w:p w14:paraId="5BAFB1F7" w14:textId="729E2070" w:rsidR="00184652" w:rsidRPr="00CE4561" w:rsidRDefault="00184652" w:rsidP="00E05A87">
      <w:pPr>
        <w:pStyle w:val="ListParagraph"/>
        <w:rPr>
          <w:rFonts w:ascii="Garamond" w:hAnsi="Garamond"/>
        </w:rPr>
      </w:pPr>
    </w:p>
    <w:p w14:paraId="14CBC202" w14:textId="2FCEB40D" w:rsidR="00073224" w:rsidRPr="00CE4561" w:rsidRDefault="001538F2" w:rsidP="00073224">
      <w:pPr>
        <w:rPr>
          <w:rFonts w:ascii="Garamond" w:hAnsi="Garamond"/>
          <w:b/>
          <w:i/>
        </w:rPr>
      </w:pPr>
      <w:r w:rsidRPr="00CE4561">
        <w:rPr>
          <w:rFonts w:ascii="Garamond" w:hAnsi="Garamond"/>
          <w:b/>
          <w:i/>
        </w:rPr>
        <w:t>End</w:t>
      </w:r>
      <w:r w:rsidR="00B9571C" w:rsidRPr="00CE4561">
        <w:rPr>
          <w:rFonts w:ascii="Garamond" w:hAnsi="Garamond"/>
          <w:b/>
          <w:i/>
        </w:rPr>
        <w:t xml:space="preserve"> </w:t>
      </w:r>
      <w:r w:rsidRPr="00CE4561">
        <w:rPr>
          <w:rFonts w:ascii="Garamond" w:hAnsi="Garamond"/>
          <w:b/>
          <w:i/>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1538F2" w:rsidRPr="00CE4561" w14:paraId="2A0027C9" w14:textId="77777777" w:rsidTr="00E05A87">
        <w:tc>
          <w:tcPr>
            <w:tcW w:w="2160" w:type="dxa"/>
            <w:shd w:val="clear" w:color="auto" w:fill="31849B" w:themeFill="accent5" w:themeFillShade="BF"/>
            <w:vAlign w:val="center"/>
          </w:tcPr>
          <w:p w14:paraId="67DE7A20" w14:textId="34867696" w:rsidR="001538F2" w:rsidRPr="00CE4561" w:rsidRDefault="001538F2" w:rsidP="00272CD9">
            <w:pPr>
              <w:jc w:val="center"/>
              <w:rPr>
                <w:rFonts w:ascii="Garamond" w:hAnsi="Garamond"/>
                <w:b/>
                <w:bCs/>
                <w:color w:val="FFFFFF"/>
              </w:rPr>
            </w:pPr>
            <w:r w:rsidRPr="00CE4561">
              <w:rPr>
                <w:rFonts w:ascii="Garamond" w:hAnsi="Garamond"/>
                <w:b/>
                <w:bCs/>
                <w:color w:val="FFFFFF"/>
              </w:rPr>
              <w:t>E</w:t>
            </w:r>
            <w:r w:rsidR="000F76DA" w:rsidRPr="00CE4561">
              <w:rPr>
                <w:rFonts w:ascii="Garamond" w:hAnsi="Garamond"/>
                <w:b/>
                <w:bCs/>
                <w:color w:val="FFFFFF"/>
              </w:rPr>
              <w:t>nd</w:t>
            </w:r>
            <w:r w:rsidR="00B9571C" w:rsidRPr="00CE4561">
              <w:rPr>
                <w:rFonts w:ascii="Garamond" w:hAnsi="Garamond"/>
                <w:b/>
                <w:bCs/>
                <w:color w:val="FFFFFF"/>
              </w:rPr>
              <w:t xml:space="preserve"> </w:t>
            </w:r>
            <w:r w:rsidR="00E05A87">
              <w:rPr>
                <w:rFonts w:ascii="Garamond" w:hAnsi="Garamond"/>
                <w:b/>
                <w:bCs/>
                <w:color w:val="FFFFFF"/>
              </w:rPr>
              <w:t>Product</w:t>
            </w:r>
            <w:r w:rsidRPr="00CE4561">
              <w:rPr>
                <w:rFonts w:ascii="Garamond" w:hAnsi="Garamond"/>
                <w:b/>
                <w:bCs/>
                <w:color w:val="FFFFFF"/>
              </w:rPr>
              <w:t>s</w:t>
            </w:r>
          </w:p>
        </w:tc>
        <w:tc>
          <w:tcPr>
            <w:tcW w:w="3240" w:type="dxa"/>
            <w:shd w:val="clear" w:color="auto" w:fill="31849B" w:themeFill="accent5" w:themeFillShade="BF"/>
            <w:vAlign w:val="center"/>
          </w:tcPr>
          <w:p w14:paraId="5D000EB1" w14:textId="73C9558D" w:rsidR="001538F2" w:rsidRPr="00CE4561" w:rsidRDefault="004D358F" w:rsidP="00272CD9">
            <w:pPr>
              <w:jc w:val="center"/>
              <w:rPr>
                <w:rFonts w:ascii="Garamond" w:hAnsi="Garamond"/>
                <w:b/>
                <w:bCs/>
                <w:color w:val="FFFFFF"/>
              </w:rPr>
            </w:pPr>
            <w:r w:rsidRPr="00CE4561">
              <w:rPr>
                <w:rFonts w:ascii="Garamond" w:hAnsi="Garamond"/>
                <w:b/>
                <w:bCs/>
                <w:color w:val="FFFFFF"/>
              </w:rPr>
              <w:t xml:space="preserve">Earth Observations Used </w:t>
            </w:r>
          </w:p>
        </w:tc>
        <w:tc>
          <w:tcPr>
            <w:tcW w:w="2880" w:type="dxa"/>
            <w:shd w:val="clear" w:color="auto" w:fill="31849B" w:themeFill="accent5" w:themeFillShade="BF"/>
            <w:vAlign w:val="center"/>
          </w:tcPr>
          <w:p w14:paraId="664079CF" w14:textId="7FD35A9E" w:rsidR="001538F2" w:rsidRPr="00CE4561" w:rsidRDefault="004D358F" w:rsidP="00272CD9">
            <w:pPr>
              <w:jc w:val="center"/>
              <w:rPr>
                <w:rFonts w:ascii="Garamond" w:hAnsi="Garamond"/>
                <w:b/>
                <w:bCs/>
                <w:color w:val="FFFFFF"/>
              </w:rPr>
            </w:pPr>
            <w:r w:rsidRPr="00CE4561">
              <w:rPr>
                <w:rFonts w:ascii="Garamond" w:hAnsi="Garamond"/>
                <w:b/>
                <w:bCs/>
                <w:color w:val="FFFFFF"/>
              </w:rPr>
              <w:t>Partner Benefit &amp; Use</w:t>
            </w:r>
          </w:p>
        </w:tc>
        <w:tc>
          <w:tcPr>
            <w:tcW w:w="1080" w:type="dxa"/>
            <w:shd w:val="clear" w:color="auto" w:fill="31849B" w:themeFill="accent5" w:themeFillShade="BF"/>
          </w:tcPr>
          <w:p w14:paraId="528DEE6A" w14:textId="77777777" w:rsidR="001538F2" w:rsidRPr="00CE4561" w:rsidRDefault="001538F2" w:rsidP="00272CD9">
            <w:pPr>
              <w:jc w:val="center"/>
              <w:rPr>
                <w:rFonts w:ascii="Garamond" w:hAnsi="Garamond"/>
                <w:b/>
                <w:bCs/>
                <w:color w:val="FFFFFF"/>
              </w:rPr>
            </w:pPr>
            <w:r w:rsidRPr="00CE4561">
              <w:rPr>
                <w:rFonts w:ascii="Garamond" w:hAnsi="Garamond"/>
                <w:b/>
                <w:bCs/>
                <w:color w:val="FFFFFF"/>
              </w:rPr>
              <w:t>Software Release Category</w:t>
            </w:r>
          </w:p>
        </w:tc>
      </w:tr>
      <w:tr w:rsidR="004D358F" w:rsidRPr="00CE4561" w14:paraId="407EEF43" w14:textId="77777777" w:rsidTr="00E05A87">
        <w:tc>
          <w:tcPr>
            <w:tcW w:w="2160" w:type="dxa"/>
          </w:tcPr>
          <w:p w14:paraId="2E3DE019" w14:textId="5B620236" w:rsidR="00E05A87" w:rsidRPr="00E05A87" w:rsidRDefault="00E05A87" w:rsidP="00E05A87">
            <w:pPr>
              <w:rPr>
                <w:rFonts w:ascii="Times New Roman" w:eastAsia="Times New Roman" w:hAnsi="Times New Roman"/>
                <w:sz w:val="24"/>
                <w:szCs w:val="24"/>
              </w:rPr>
            </w:pPr>
            <w:r w:rsidRPr="00E05A87">
              <w:rPr>
                <w:rFonts w:ascii="Garamond" w:eastAsia="Times New Roman" w:hAnsi="Garamond"/>
                <w:b/>
                <w:bCs/>
                <w:color w:val="000000"/>
              </w:rPr>
              <w:t xml:space="preserve">Solar Potential </w:t>
            </w:r>
            <w:r w:rsidR="009C1031">
              <w:rPr>
                <w:rFonts w:ascii="Garamond" w:eastAsia="Times New Roman" w:hAnsi="Garamond"/>
                <w:b/>
                <w:bCs/>
                <w:color w:val="000000"/>
              </w:rPr>
              <w:t>Study Area</w:t>
            </w:r>
            <w:r w:rsidR="004C6271">
              <w:rPr>
                <w:rFonts w:ascii="Garamond" w:eastAsia="Times New Roman" w:hAnsi="Garamond"/>
                <w:b/>
                <w:bCs/>
                <w:color w:val="000000"/>
              </w:rPr>
              <w:t xml:space="preserve"> </w:t>
            </w:r>
            <w:r w:rsidRPr="00E05A87">
              <w:rPr>
                <w:rFonts w:ascii="Garamond" w:eastAsia="Times New Roman" w:hAnsi="Garamond"/>
                <w:b/>
                <w:bCs/>
                <w:color w:val="000000"/>
              </w:rPr>
              <w:t>Map</w:t>
            </w:r>
          </w:p>
          <w:p w14:paraId="6303043D" w14:textId="2B4C6EA8" w:rsidR="004D358F" w:rsidRPr="00CE4561" w:rsidRDefault="004D358F" w:rsidP="00E3738F">
            <w:pPr>
              <w:rPr>
                <w:rFonts w:ascii="Garamond" w:hAnsi="Garamond"/>
                <w:b/>
                <w:bCs/>
              </w:rPr>
            </w:pPr>
          </w:p>
        </w:tc>
        <w:tc>
          <w:tcPr>
            <w:tcW w:w="3240" w:type="dxa"/>
          </w:tcPr>
          <w:p w14:paraId="550B5A3A" w14:textId="25EEE9FE" w:rsidR="00E05A87" w:rsidRPr="00E05A87" w:rsidRDefault="009B450A" w:rsidP="00E05A87">
            <w:pPr>
              <w:rPr>
                <w:rFonts w:ascii="Times New Roman" w:eastAsia="Times New Roman" w:hAnsi="Times New Roman"/>
                <w:sz w:val="24"/>
                <w:szCs w:val="24"/>
              </w:rPr>
            </w:pPr>
            <w:r>
              <w:rPr>
                <w:rFonts w:ascii="Garamond" w:eastAsia="Times New Roman" w:hAnsi="Garamond"/>
                <w:color w:val="000000"/>
              </w:rPr>
              <w:t>NASA POWER</w:t>
            </w:r>
          </w:p>
          <w:p w14:paraId="05C6772C" w14:textId="0210AEB7" w:rsidR="004D358F" w:rsidRPr="00CE4561" w:rsidRDefault="004D358F" w:rsidP="0083507B">
            <w:pPr>
              <w:rPr>
                <w:rFonts w:ascii="Garamond" w:hAnsi="Garamond"/>
              </w:rPr>
            </w:pPr>
          </w:p>
        </w:tc>
        <w:tc>
          <w:tcPr>
            <w:tcW w:w="2880" w:type="dxa"/>
          </w:tcPr>
          <w:p w14:paraId="29D692C0" w14:textId="61B1BCCE" w:rsidR="004D358F" w:rsidRPr="00E05A87" w:rsidRDefault="00E05A87" w:rsidP="0083507B">
            <w:pPr>
              <w:rPr>
                <w:rFonts w:ascii="Times New Roman" w:eastAsia="Times New Roman" w:hAnsi="Times New Roman"/>
                <w:sz w:val="24"/>
                <w:szCs w:val="24"/>
              </w:rPr>
            </w:pPr>
            <w:r w:rsidRPr="00E05A87">
              <w:rPr>
                <w:rFonts w:ascii="Garamond" w:eastAsia="Times New Roman" w:hAnsi="Garamond"/>
                <w:color w:val="000000"/>
              </w:rPr>
              <w:t>This map will allow City and County officials to identify rooftops with high solar potential</w:t>
            </w:r>
            <w:r w:rsidR="004C6271">
              <w:rPr>
                <w:rFonts w:ascii="Garamond" w:eastAsia="Times New Roman" w:hAnsi="Garamond"/>
                <w:color w:val="000000"/>
              </w:rPr>
              <w:t xml:space="preserve"> within the study area</w:t>
            </w:r>
            <w:r w:rsidRPr="00E05A87">
              <w:rPr>
                <w:rFonts w:ascii="Garamond" w:eastAsia="Times New Roman" w:hAnsi="Garamond"/>
                <w:color w:val="000000"/>
              </w:rPr>
              <w:t xml:space="preserve">. This will allow our partners to contact specific homeowners and business owners </w:t>
            </w:r>
            <w:r w:rsidR="00663ECB">
              <w:rPr>
                <w:rFonts w:ascii="Garamond" w:eastAsia="Times New Roman" w:hAnsi="Garamond"/>
                <w:color w:val="000000"/>
              </w:rPr>
              <w:t xml:space="preserve">with high solar potential properties </w:t>
            </w:r>
            <w:r w:rsidRPr="00E05A87">
              <w:rPr>
                <w:rFonts w:ascii="Garamond" w:eastAsia="Times New Roman" w:hAnsi="Garamond"/>
                <w:color w:val="000000"/>
              </w:rPr>
              <w:t>and will allow users to estimate the solar potential of their home</w:t>
            </w:r>
            <w:r w:rsidR="00986121">
              <w:rPr>
                <w:rFonts w:ascii="Garamond" w:eastAsia="Times New Roman" w:hAnsi="Garamond"/>
                <w:color w:val="000000"/>
              </w:rPr>
              <w:t>s</w:t>
            </w:r>
            <w:r w:rsidRPr="00E05A87">
              <w:rPr>
                <w:rFonts w:ascii="Garamond" w:eastAsia="Times New Roman" w:hAnsi="Garamond"/>
                <w:color w:val="000000"/>
              </w:rPr>
              <w:t xml:space="preserve">. </w:t>
            </w:r>
          </w:p>
        </w:tc>
        <w:tc>
          <w:tcPr>
            <w:tcW w:w="1080" w:type="dxa"/>
          </w:tcPr>
          <w:p w14:paraId="33182638" w14:textId="59938D2A" w:rsidR="004D358F" w:rsidRPr="00CE4561" w:rsidRDefault="007C13E9" w:rsidP="00E3738F">
            <w:pPr>
              <w:rPr>
                <w:rFonts w:ascii="Garamond" w:hAnsi="Garamond"/>
              </w:rPr>
            </w:pPr>
            <w:r>
              <w:rPr>
                <w:rFonts w:ascii="Garamond" w:hAnsi="Garamond"/>
              </w:rPr>
              <w:t>I</w:t>
            </w:r>
          </w:p>
        </w:tc>
      </w:tr>
      <w:tr w:rsidR="00E05A87" w:rsidRPr="00CE4561" w14:paraId="2C58630A" w14:textId="77777777" w:rsidTr="00E05A87">
        <w:tc>
          <w:tcPr>
            <w:tcW w:w="2160" w:type="dxa"/>
          </w:tcPr>
          <w:p w14:paraId="207D1680" w14:textId="4C368E68" w:rsidR="00E05A87" w:rsidRPr="00E05A87" w:rsidRDefault="00E05A87" w:rsidP="00E05A87">
            <w:pPr>
              <w:rPr>
                <w:rFonts w:ascii="Times New Roman" w:eastAsia="Times New Roman" w:hAnsi="Times New Roman"/>
                <w:sz w:val="24"/>
                <w:szCs w:val="24"/>
              </w:rPr>
            </w:pPr>
            <w:r w:rsidRPr="00E05A87">
              <w:rPr>
                <w:rFonts w:ascii="Garamond" w:eastAsia="Times New Roman" w:hAnsi="Garamond"/>
                <w:b/>
                <w:bCs/>
                <w:color w:val="000000"/>
              </w:rPr>
              <w:t xml:space="preserve">Solar Potential </w:t>
            </w:r>
            <w:r w:rsidR="009C1031">
              <w:rPr>
                <w:rFonts w:ascii="Garamond" w:eastAsia="Times New Roman" w:hAnsi="Garamond"/>
                <w:b/>
                <w:bCs/>
                <w:color w:val="000000"/>
              </w:rPr>
              <w:t xml:space="preserve">Study Area </w:t>
            </w:r>
            <w:r w:rsidRPr="00E05A87">
              <w:rPr>
                <w:rFonts w:ascii="Garamond" w:eastAsia="Times New Roman" w:hAnsi="Garamond"/>
                <w:b/>
                <w:bCs/>
                <w:color w:val="000000"/>
              </w:rPr>
              <w:t>Map with Socioeconomic Factors</w:t>
            </w:r>
          </w:p>
          <w:p w14:paraId="20C988D1" w14:textId="77777777" w:rsidR="00E05A87" w:rsidRPr="00CE4561" w:rsidRDefault="00E05A87" w:rsidP="00E3738F">
            <w:pPr>
              <w:rPr>
                <w:rFonts w:ascii="Garamond" w:hAnsi="Garamond" w:cs="Arial"/>
                <w:b/>
              </w:rPr>
            </w:pPr>
          </w:p>
        </w:tc>
        <w:tc>
          <w:tcPr>
            <w:tcW w:w="3240" w:type="dxa"/>
          </w:tcPr>
          <w:p w14:paraId="045859F1" w14:textId="77777777" w:rsidR="009B450A" w:rsidRPr="00E05A87" w:rsidRDefault="009B450A" w:rsidP="009B450A">
            <w:pPr>
              <w:rPr>
                <w:rFonts w:ascii="Times New Roman" w:eastAsia="Times New Roman" w:hAnsi="Times New Roman"/>
                <w:sz w:val="24"/>
                <w:szCs w:val="24"/>
              </w:rPr>
            </w:pPr>
            <w:r>
              <w:rPr>
                <w:rFonts w:ascii="Garamond" w:eastAsia="Times New Roman" w:hAnsi="Garamond"/>
                <w:color w:val="000000"/>
              </w:rPr>
              <w:t>NASA POWER</w:t>
            </w:r>
          </w:p>
          <w:p w14:paraId="6E926C20" w14:textId="77777777" w:rsidR="00E05A87" w:rsidRPr="00CE4561" w:rsidRDefault="00E05A87" w:rsidP="00E3738F">
            <w:pPr>
              <w:rPr>
                <w:rFonts w:ascii="Garamond" w:hAnsi="Garamond"/>
              </w:rPr>
            </w:pPr>
          </w:p>
        </w:tc>
        <w:tc>
          <w:tcPr>
            <w:tcW w:w="2880" w:type="dxa"/>
          </w:tcPr>
          <w:p w14:paraId="024AFC4B" w14:textId="6044C8B1" w:rsidR="00E05A87" w:rsidRPr="00E05A87" w:rsidRDefault="007C13E9" w:rsidP="00E3738F">
            <w:pPr>
              <w:rPr>
                <w:rFonts w:ascii="Times New Roman" w:eastAsia="Times New Roman" w:hAnsi="Times New Roman"/>
                <w:sz w:val="24"/>
                <w:szCs w:val="24"/>
              </w:rPr>
            </w:pPr>
            <w:r>
              <w:rPr>
                <w:rFonts w:ascii="Garamond" w:eastAsia="Times New Roman" w:hAnsi="Garamond"/>
                <w:color w:val="000000"/>
              </w:rPr>
              <w:t>This map identifies rooftops with both high solar potential and low socioeconomic status within the study area. This will assist our partners in evaluating their initiatives that support equity in green energy distribution.</w:t>
            </w:r>
          </w:p>
        </w:tc>
        <w:tc>
          <w:tcPr>
            <w:tcW w:w="1080" w:type="dxa"/>
          </w:tcPr>
          <w:p w14:paraId="11BD75AF" w14:textId="49D4207E" w:rsidR="00E05A87" w:rsidRPr="00CE4561" w:rsidRDefault="007C13E9" w:rsidP="00E3738F">
            <w:pPr>
              <w:rPr>
                <w:rFonts w:ascii="Garamond" w:hAnsi="Garamond"/>
              </w:rPr>
            </w:pPr>
            <w:r>
              <w:rPr>
                <w:rFonts w:ascii="Garamond" w:hAnsi="Garamond"/>
              </w:rPr>
              <w:t>I</w:t>
            </w:r>
          </w:p>
        </w:tc>
      </w:tr>
      <w:tr w:rsidR="009C1031" w:rsidRPr="00CE4561" w14:paraId="42AAD706" w14:textId="77777777" w:rsidTr="00E05A87">
        <w:tc>
          <w:tcPr>
            <w:tcW w:w="2160" w:type="dxa"/>
          </w:tcPr>
          <w:p w14:paraId="4A5A7522" w14:textId="39E16841" w:rsidR="009C1031" w:rsidRPr="00E05A87" w:rsidRDefault="009C1031" w:rsidP="00E05A87">
            <w:pPr>
              <w:rPr>
                <w:rFonts w:ascii="Garamond" w:eastAsia="Times New Roman" w:hAnsi="Garamond"/>
                <w:b/>
                <w:bCs/>
                <w:color w:val="000000"/>
              </w:rPr>
            </w:pPr>
            <w:r>
              <w:rPr>
                <w:rFonts w:ascii="Garamond" w:eastAsia="Times New Roman" w:hAnsi="Garamond"/>
                <w:b/>
                <w:bCs/>
                <w:color w:val="000000"/>
              </w:rPr>
              <w:t>Solar Potential Model Builder</w:t>
            </w:r>
          </w:p>
        </w:tc>
        <w:tc>
          <w:tcPr>
            <w:tcW w:w="3240" w:type="dxa"/>
          </w:tcPr>
          <w:p w14:paraId="03EBA643" w14:textId="77777777" w:rsidR="009B450A" w:rsidRPr="00E05A87" w:rsidRDefault="009B450A" w:rsidP="009B450A">
            <w:pPr>
              <w:rPr>
                <w:rFonts w:ascii="Times New Roman" w:eastAsia="Times New Roman" w:hAnsi="Times New Roman"/>
                <w:sz w:val="24"/>
                <w:szCs w:val="24"/>
              </w:rPr>
            </w:pPr>
            <w:r>
              <w:rPr>
                <w:rFonts w:ascii="Garamond" w:eastAsia="Times New Roman" w:hAnsi="Garamond"/>
                <w:color w:val="000000"/>
              </w:rPr>
              <w:t>NASA POWER</w:t>
            </w:r>
          </w:p>
          <w:p w14:paraId="0B4C7A63" w14:textId="1666DB04" w:rsidR="009C1031" w:rsidRPr="00E05A87" w:rsidRDefault="009C1031" w:rsidP="009C1031">
            <w:pPr>
              <w:rPr>
                <w:rFonts w:ascii="Garamond" w:eastAsia="Times New Roman" w:hAnsi="Garamond"/>
                <w:color w:val="000000"/>
              </w:rPr>
            </w:pPr>
          </w:p>
        </w:tc>
        <w:tc>
          <w:tcPr>
            <w:tcW w:w="2880" w:type="dxa"/>
          </w:tcPr>
          <w:p w14:paraId="0FFFE410" w14:textId="27D12402" w:rsidR="009C1031" w:rsidRPr="00E05A87" w:rsidRDefault="009C1031" w:rsidP="00E3738F">
            <w:pPr>
              <w:rPr>
                <w:rFonts w:ascii="Garamond" w:eastAsia="Times New Roman" w:hAnsi="Garamond"/>
                <w:color w:val="000000"/>
              </w:rPr>
            </w:pPr>
            <w:r>
              <w:rPr>
                <w:rFonts w:ascii="Garamond" w:eastAsia="Times New Roman" w:hAnsi="Garamond"/>
                <w:color w:val="000000"/>
              </w:rPr>
              <w:t>This method combined with the Solar Potential Estimation Tutorial will allow our partners</w:t>
            </w:r>
            <w:r w:rsidR="00615D4B">
              <w:rPr>
                <w:rFonts w:ascii="Garamond" w:eastAsia="Times New Roman" w:hAnsi="Garamond"/>
                <w:color w:val="000000"/>
              </w:rPr>
              <w:t xml:space="preserve">, who are familiar with </w:t>
            </w:r>
            <w:proofErr w:type="spellStart"/>
            <w:r w:rsidR="00615D4B">
              <w:rPr>
                <w:rFonts w:ascii="Garamond" w:eastAsia="Times New Roman" w:hAnsi="Garamond"/>
                <w:color w:val="000000"/>
              </w:rPr>
              <w:t>Esri</w:t>
            </w:r>
            <w:proofErr w:type="spellEnd"/>
            <w:r w:rsidR="00615D4B">
              <w:rPr>
                <w:rFonts w:ascii="Garamond" w:eastAsia="Times New Roman" w:hAnsi="Garamond"/>
                <w:color w:val="000000"/>
              </w:rPr>
              <w:t xml:space="preserve"> ArcGIS,</w:t>
            </w:r>
            <w:r>
              <w:rPr>
                <w:rFonts w:ascii="Garamond" w:eastAsia="Times New Roman" w:hAnsi="Garamond"/>
                <w:color w:val="000000"/>
              </w:rPr>
              <w:t xml:space="preserve"> to calculate solar </w:t>
            </w:r>
            <w:r>
              <w:rPr>
                <w:rFonts w:ascii="Garamond" w:eastAsia="Times New Roman" w:hAnsi="Garamond"/>
                <w:color w:val="000000"/>
              </w:rPr>
              <w:lastRenderedPageBreak/>
              <w:t>potential throughout the City and County.</w:t>
            </w:r>
          </w:p>
        </w:tc>
        <w:tc>
          <w:tcPr>
            <w:tcW w:w="1080" w:type="dxa"/>
          </w:tcPr>
          <w:p w14:paraId="66DCE0D9" w14:textId="02ECDEEF" w:rsidR="009C1031" w:rsidRDefault="007C13E9" w:rsidP="00E3738F">
            <w:pPr>
              <w:rPr>
                <w:rFonts w:ascii="Garamond" w:hAnsi="Garamond"/>
              </w:rPr>
            </w:pPr>
            <w:r>
              <w:rPr>
                <w:rFonts w:ascii="Garamond" w:hAnsi="Garamond"/>
              </w:rPr>
              <w:lastRenderedPageBreak/>
              <w:t>I</w:t>
            </w:r>
          </w:p>
        </w:tc>
      </w:tr>
      <w:tr w:rsidR="009C1031" w:rsidRPr="00CE4561" w14:paraId="455D667A" w14:textId="77777777" w:rsidTr="00E05A87">
        <w:tc>
          <w:tcPr>
            <w:tcW w:w="2160" w:type="dxa"/>
          </w:tcPr>
          <w:p w14:paraId="28F4B1F4" w14:textId="324C72EB" w:rsidR="009C1031" w:rsidRDefault="009C1031" w:rsidP="009C1031">
            <w:pPr>
              <w:rPr>
                <w:rFonts w:ascii="Garamond" w:eastAsia="Times New Roman" w:hAnsi="Garamond"/>
                <w:b/>
                <w:bCs/>
                <w:color w:val="000000"/>
              </w:rPr>
            </w:pPr>
            <w:r>
              <w:rPr>
                <w:rFonts w:ascii="Garamond" w:eastAsia="Times New Roman" w:hAnsi="Garamond"/>
                <w:b/>
                <w:bCs/>
                <w:color w:val="000000"/>
              </w:rPr>
              <w:t>Solar Potential Tutorial</w:t>
            </w:r>
          </w:p>
        </w:tc>
        <w:tc>
          <w:tcPr>
            <w:tcW w:w="3240" w:type="dxa"/>
          </w:tcPr>
          <w:p w14:paraId="2CAF1FB8" w14:textId="6F3DCF0D" w:rsidR="009C1031" w:rsidRDefault="009B450A" w:rsidP="009C1031">
            <w:pPr>
              <w:rPr>
                <w:rFonts w:ascii="Garamond" w:hAnsi="Garamond"/>
                <w:color w:val="000000"/>
              </w:rPr>
            </w:pPr>
            <w:r>
              <w:rPr>
                <w:rFonts w:ascii="Garamond" w:hAnsi="Garamond"/>
                <w:color w:val="000000"/>
              </w:rPr>
              <w:t>SRTM</w:t>
            </w:r>
          </w:p>
          <w:p w14:paraId="795D5CF3" w14:textId="77777777" w:rsidR="009B450A" w:rsidRPr="00E05A87" w:rsidRDefault="009B450A" w:rsidP="009B450A">
            <w:pPr>
              <w:rPr>
                <w:rFonts w:ascii="Times New Roman" w:eastAsia="Times New Roman" w:hAnsi="Times New Roman"/>
                <w:sz w:val="24"/>
                <w:szCs w:val="24"/>
              </w:rPr>
            </w:pPr>
            <w:r>
              <w:rPr>
                <w:rFonts w:ascii="Garamond" w:eastAsia="Times New Roman" w:hAnsi="Garamond"/>
                <w:color w:val="000000"/>
              </w:rPr>
              <w:t>NASA POWER</w:t>
            </w:r>
          </w:p>
          <w:p w14:paraId="4E5B98FC" w14:textId="2CE01C6C" w:rsidR="009B450A" w:rsidRPr="00E05A87" w:rsidRDefault="009B450A" w:rsidP="009C1031">
            <w:pPr>
              <w:rPr>
                <w:rFonts w:ascii="Garamond" w:eastAsia="Times New Roman" w:hAnsi="Garamond"/>
                <w:color w:val="000000"/>
              </w:rPr>
            </w:pPr>
          </w:p>
        </w:tc>
        <w:tc>
          <w:tcPr>
            <w:tcW w:w="2880" w:type="dxa"/>
          </w:tcPr>
          <w:p w14:paraId="2B08CFFE" w14:textId="11F08F6A" w:rsidR="009C1031" w:rsidRDefault="009C1031" w:rsidP="009C1031">
            <w:pPr>
              <w:rPr>
                <w:rFonts w:ascii="Garamond" w:eastAsia="Times New Roman" w:hAnsi="Garamond"/>
                <w:color w:val="000000"/>
              </w:rPr>
            </w:pPr>
            <w:r>
              <w:rPr>
                <w:rFonts w:ascii="Garamond" w:eastAsia="Times New Roman" w:hAnsi="Garamond"/>
                <w:color w:val="000000"/>
              </w:rPr>
              <w:t>This tutorial will allow our partners to implement the Solar Potential Estimation Model Builder to replicate o</w:t>
            </w:r>
            <w:r w:rsidR="007D6089">
              <w:rPr>
                <w:rFonts w:ascii="Garamond" w:eastAsia="Times New Roman" w:hAnsi="Garamond"/>
                <w:color w:val="000000"/>
              </w:rPr>
              <w:t>ur method throughout the County</w:t>
            </w:r>
            <w:r>
              <w:rPr>
                <w:rFonts w:ascii="Garamond" w:eastAsia="Times New Roman" w:hAnsi="Garamond"/>
                <w:color w:val="000000"/>
              </w:rPr>
              <w:t xml:space="preserve"> an</w:t>
            </w:r>
            <w:r w:rsidR="007D6089">
              <w:rPr>
                <w:rFonts w:ascii="Garamond" w:eastAsia="Times New Roman" w:hAnsi="Garamond"/>
                <w:color w:val="000000"/>
              </w:rPr>
              <w:t>d will help build their capacities</w:t>
            </w:r>
            <w:r>
              <w:rPr>
                <w:rFonts w:ascii="Garamond" w:eastAsia="Times New Roman" w:hAnsi="Garamond"/>
                <w:color w:val="000000"/>
              </w:rPr>
              <w:t xml:space="preserve"> to work with NASA Earth observations and LiDAR data. </w:t>
            </w:r>
          </w:p>
        </w:tc>
        <w:tc>
          <w:tcPr>
            <w:tcW w:w="1080" w:type="dxa"/>
          </w:tcPr>
          <w:p w14:paraId="0C2011F4" w14:textId="313D26FA" w:rsidR="009C1031" w:rsidRDefault="007C13E9" w:rsidP="009C1031">
            <w:pPr>
              <w:rPr>
                <w:rFonts w:ascii="Garamond" w:hAnsi="Garamond"/>
              </w:rPr>
            </w:pPr>
            <w:r>
              <w:rPr>
                <w:rFonts w:ascii="Garamond" w:hAnsi="Garamond"/>
              </w:rPr>
              <w:t>I</w:t>
            </w:r>
          </w:p>
        </w:tc>
      </w:tr>
      <w:tr w:rsidR="009C1031" w:rsidRPr="00CE4561" w14:paraId="26C4CA71" w14:textId="77777777" w:rsidTr="00E05A87">
        <w:tc>
          <w:tcPr>
            <w:tcW w:w="2160" w:type="dxa"/>
          </w:tcPr>
          <w:p w14:paraId="4245E19D" w14:textId="5560B06E" w:rsidR="009C1031" w:rsidRPr="00E05A87" w:rsidRDefault="009C1031" w:rsidP="009C1031">
            <w:pPr>
              <w:rPr>
                <w:rFonts w:ascii="Times New Roman" w:eastAsia="Times New Roman" w:hAnsi="Times New Roman"/>
                <w:sz w:val="24"/>
                <w:szCs w:val="24"/>
              </w:rPr>
            </w:pPr>
            <w:r>
              <w:rPr>
                <w:rFonts w:ascii="Garamond" w:eastAsia="Times New Roman" w:hAnsi="Garamond"/>
                <w:b/>
                <w:bCs/>
                <w:color w:val="000000"/>
              </w:rPr>
              <w:t>Outreach</w:t>
            </w:r>
            <w:r w:rsidRPr="00E05A87">
              <w:rPr>
                <w:rFonts w:ascii="Garamond" w:eastAsia="Times New Roman" w:hAnsi="Garamond"/>
                <w:b/>
                <w:bCs/>
                <w:color w:val="000000"/>
              </w:rPr>
              <w:t xml:space="preserve"> Poster</w:t>
            </w:r>
          </w:p>
          <w:p w14:paraId="560B3E26" w14:textId="77777777" w:rsidR="009C1031" w:rsidRPr="00CE4561" w:rsidRDefault="009C1031" w:rsidP="009C1031">
            <w:pPr>
              <w:rPr>
                <w:rFonts w:ascii="Garamond" w:hAnsi="Garamond" w:cs="Arial"/>
                <w:b/>
              </w:rPr>
            </w:pPr>
          </w:p>
        </w:tc>
        <w:tc>
          <w:tcPr>
            <w:tcW w:w="3240" w:type="dxa"/>
          </w:tcPr>
          <w:p w14:paraId="22789A09" w14:textId="77777777" w:rsidR="009B450A" w:rsidRPr="00E05A87" w:rsidRDefault="009B450A" w:rsidP="009B450A">
            <w:pPr>
              <w:rPr>
                <w:rFonts w:ascii="Times New Roman" w:eastAsia="Times New Roman" w:hAnsi="Times New Roman"/>
                <w:sz w:val="24"/>
                <w:szCs w:val="24"/>
              </w:rPr>
            </w:pPr>
            <w:r>
              <w:rPr>
                <w:rFonts w:ascii="Garamond" w:eastAsia="Times New Roman" w:hAnsi="Garamond"/>
                <w:color w:val="000000"/>
              </w:rPr>
              <w:t>NASA POWER</w:t>
            </w:r>
          </w:p>
          <w:p w14:paraId="085C1CF6" w14:textId="77777777" w:rsidR="009C1031" w:rsidRPr="00CE4561" w:rsidRDefault="009C1031" w:rsidP="009C1031">
            <w:pPr>
              <w:rPr>
                <w:rFonts w:ascii="Garamond" w:hAnsi="Garamond"/>
              </w:rPr>
            </w:pPr>
          </w:p>
        </w:tc>
        <w:tc>
          <w:tcPr>
            <w:tcW w:w="2880" w:type="dxa"/>
          </w:tcPr>
          <w:p w14:paraId="50CFC516" w14:textId="49DD4C46" w:rsidR="009C1031" w:rsidRPr="00E05A87" w:rsidRDefault="009C1031" w:rsidP="009C1031">
            <w:pPr>
              <w:rPr>
                <w:rFonts w:ascii="Times New Roman" w:eastAsia="Times New Roman" w:hAnsi="Times New Roman"/>
                <w:sz w:val="24"/>
                <w:szCs w:val="24"/>
              </w:rPr>
            </w:pPr>
            <w:r w:rsidRPr="00E05A87">
              <w:rPr>
                <w:rFonts w:ascii="Garamond" w:eastAsia="Times New Roman" w:hAnsi="Garamond"/>
                <w:color w:val="000000"/>
              </w:rPr>
              <w:t>This poster provide</w:t>
            </w:r>
            <w:r>
              <w:rPr>
                <w:rFonts w:ascii="Garamond" w:eastAsia="Times New Roman" w:hAnsi="Garamond"/>
                <w:color w:val="000000"/>
              </w:rPr>
              <w:t>s</w:t>
            </w:r>
            <w:r w:rsidRPr="00E05A87">
              <w:rPr>
                <w:rFonts w:ascii="Garamond" w:eastAsia="Times New Roman" w:hAnsi="Garamond"/>
                <w:color w:val="000000"/>
              </w:rPr>
              <w:t xml:space="preserve"> an easily understandable solar potential map and explanation of our methods for use at meetings and for public outreach.</w:t>
            </w:r>
          </w:p>
        </w:tc>
        <w:tc>
          <w:tcPr>
            <w:tcW w:w="1080" w:type="dxa"/>
          </w:tcPr>
          <w:p w14:paraId="4DC8ADEA" w14:textId="4B209D79" w:rsidR="009C1031" w:rsidRPr="00CE4561" w:rsidRDefault="007C13E9" w:rsidP="009C1031">
            <w:pPr>
              <w:rPr>
                <w:rFonts w:ascii="Garamond" w:hAnsi="Garamond"/>
              </w:rPr>
            </w:pPr>
            <w:r>
              <w:rPr>
                <w:rFonts w:ascii="Garamond" w:hAnsi="Garamond"/>
              </w:rPr>
              <w:t>I</w:t>
            </w:r>
          </w:p>
        </w:tc>
      </w:tr>
      <w:tr w:rsidR="009C1031" w:rsidRPr="00CE4561" w14:paraId="6CADEA21" w14:textId="77777777" w:rsidTr="002C6B63">
        <w:trPr>
          <w:trHeight w:val="892"/>
        </w:trPr>
        <w:tc>
          <w:tcPr>
            <w:tcW w:w="2160" w:type="dxa"/>
          </w:tcPr>
          <w:p w14:paraId="541331C8" w14:textId="77777777" w:rsidR="009C1031" w:rsidRPr="00E05A87" w:rsidRDefault="009C1031" w:rsidP="009C1031">
            <w:pPr>
              <w:rPr>
                <w:rFonts w:ascii="Times New Roman" w:eastAsia="Times New Roman" w:hAnsi="Times New Roman"/>
                <w:sz w:val="24"/>
                <w:szCs w:val="24"/>
              </w:rPr>
            </w:pPr>
            <w:r w:rsidRPr="00E05A87">
              <w:rPr>
                <w:rFonts w:ascii="Garamond" w:eastAsia="Times New Roman" w:hAnsi="Garamond"/>
                <w:b/>
                <w:bCs/>
                <w:color w:val="000000"/>
              </w:rPr>
              <w:t>Solar Potential Raster File</w:t>
            </w:r>
          </w:p>
          <w:p w14:paraId="60ADAAAA" w14:textId="272A9D82" w:rsidR="009C1031" w:rsidRPr="00CE4561" w:rsidRDefault="009C1031" w:rsidP="009C1031">
            <w:pPr>
              <w:rPr>
                <w:rFonts w:ascii="Garamond" w:hAnsi="Garamond"/>
                <w:b/>
                <w:bCs/>
              </w:rPr>
            </w:pPr>
          </w:p>
        </w:tc>
        <w:tc>
          <w:tcPr>
            <w:tcW w:w="3240" w:type="dxa"/>
          </w:tcPr>
          <w:p w14:paraId="107E9F58" w14:textId="77777777" w:rsidR="009B450A" w:rsidRPr="00E05A87" w:rsidRDefault="009B450A" w:rsidP="009B450A">
            <w:pPr>
              <w:rPr>
                <w:rFonts w:ascii="Times New Roman" w:eastAsia="Times New Roman" w:hAnsi="Times New Roman"/>
                <w:sz w:val="24"/>
                <w:szCs w:val="24"/>
              </w:rPr>
            </w:pPr>
            <w:r>
              <w:rPr>
                <w:rFonts w:ascii="Garamond" w:eastAsia="Times New Roman" w:hAnsi="Garamond"/>
                <w:color w:val="000000"/>
              </w:rPr>
              <w:t>NASA POWER</w:t>
            </w:r>
          </w:p>
          <w:p w14:paraId="017926FC" w14:textId="521A7A9B" w:rsidR="009C1031" w:rsidRPr="009C1031" w:rsidRDefault="009C1031" w:rsidP="009C1031">
            <w:pPr>
              <w:rPr>
                <w:rFonts w:ascii="Times New Roman" w:hAnsi="Times New Roman"/>
                <w:sz w:val="24"/>
                <w:szCs w:val="24"/>
              </w:rPr>
            </w:pPr>
          </w:p>
        </w:tc>
        <w:tc>
          <w:tcPr>
            <w:tcW w:w="2880" w:type="dxa"/>
          </w:tcPr>
          <w:p w14:paraId="1FD94241" w14:textId="493796FF" w:rsidR="009C1031" w:rsidRPr="00E05A87" w:rsidRDefault="009C1031" w:rsidP="009C1031">
            <w:pPr>
              <w:rPr>
                <w:rFonts w:ascii="Times New Roman" w:eastAsia="Times New Roman" w:hAnsi="Times New Roman"/>
                <w:sz w:val="24"/>
                <w:szCs w:val="24"/>
              </w:rPr>
            </w:pPr>
            <w:r w:rsidRPr="00E05A87">
              <w:rPr>
                <w:rFonts w:ascii="Garamond" w:eastAsia="Times New Roman" w:hAnsi="Garamond"/>
                <w:color w:val="000000"/>
              </w:rPr>
              <w:t>Our partners are</w:t>
            </w:r>
            <w:bookmarkStart w:id="0" w:name="_GoBack"/>
            <w:bookmarkEnd w:id="0"/>
            <w:r w:rsidRPr="00E05A87">
              <w:rPr>
                <w:rFonts w:ascii="Garamond" w:eastAsia="Times New Roman" w:hAnsi="Garamond"/>
                <w:color w:val="000000"/>
              </w:rPr>
              <w:t xml:space="preserve"> familiar with </w:t>
            </w:r>
            <w:proofErr w:type="spellStart"/>
            <w:r w:rsidRPr="00E05A87">
              <w:rPr>
                <w:rFonts w:ascii="Garamond" w:eastAsia="Times New Roman" w:hAnsi="Garamond"/>
                <w:color w:val="000000"/>
              </w:rPr>
              <w:t>E</w:t>
            </w:r>
            <w:r w:rsidR="00615D4B">
              <w:rPr>
                <w:rFonts w:ascii="Garamond" w:eastAsia="Times New Roman" w:hAnsi="Garamond"/>
                <w:color w:val="000000"/>
              </w:rPr>
              <w:t>sri</w:t>
            </w:r>
            <w:proofErr w:type="spellEnd"/>
            <w:r w:rsidRPr="00E05A87">
              <w:rPr>
                <w:rFonts w:ascii="Garamond" w:eastAsia="Times New Roman" w:hAnsi="Garamond"/>
                <w:color w:val="000000"/>
              </w:rPr>
              <w:t xml:space="preserve"> ArcGIS and providing this dataset will</w:t>
            </w:r>
            <w:r>
              <w:rPr>
                <w:rFonts w:ascii="Garamond" w:eastAsia="Times New Roman" w:hAnsi="Garamond"/>
                <w:color w:val="000000"/>
              </w:rPr>
              <w:t xml:space="preserve"> </w:t>
            </w:r>
            <w:r w:rsidRPr="00E05A87">
              <w:rPr>
                <w:rFonts w:ascii="Garamond" w:eastAsia="Times New Roman" w:hAnsi="Garamond"/>
                <w:color w:val="000000"/>
              </w:rPr>
              <w:t xml:space="preserve">allow them to continue using the data for future analyses. </w:t>
            </w:r>
          </w:p>
        </w:tc>
        <w:tc>
          <w:tcPr>
            <w:tcW w:w="1080" w:type="dxa"/>
          </w:tcPr>
          <w:p w14:paraId="6CCF6DA3" w14:textId="5CDE6ED6" w:rsidR="009C1031" w:rsidRPr="00CE4561" w:rsidRDefault="007C13E9" w:rsidP="009C1031">
            <w:pPr>
              <w:rPr>
                <w:rFonts w:ascii="Garamond" w:hAnsi="Garamond"/>
              </w:rPr>
            </w:pPr>
            <w:r>
              <w:rPr>
                <w:rFonts w:ascii="Garamond" w:hAnsi="Garamond"/>
              </w:rPr>
              <w:t>I</w:t>
            </w:r>
          </w:p>
        </w:tc>
      </w:tr>
    </w:tbl>
    <w:p w14:paraId="0F4FA500" w14:textId="77777777" w:rsidR="00DC6974" w:rsidRPr="00CE4561" w:rsidRDefault="00DC6974" w:rsidP="007A7268">
      <w:pPr>
        <w:ind w:left="720" w:hanging="720"/>
        <w:rPr>
          <w:rFonts w:ascii="Garamond" w:hAnsi="Garamond"/>
        </w:rPr>
      </w:pPr>
    </w:p>
    <w:p w14:paraId="0C46C1EF" w14:textId="77777777" w:rsidR="004D358F" w:rsidRPr="00CE4561" w:rsidRDefault="004D358F" w:rsidP="004D358F">
      <w:pPr>
        <w:pBdr>
          <w:bottom w:val="single" w:sz="4" w:space="1" w:color="auto"/>
        </w:pBdr>
        <w:rPr>
          <w:rFonts w:ascii="Garamond" w:hAnsi="Garamond" w:cs="Arial"/>
          <w:b/>
        </w:rPr>
      </w:pPr>
      <w:r w:rsidRPr="00CE4561">
        <w:rPr>
          <w:rFonts w:ascii="Garamond" w:hAnsi="Garamond" w:cs="Arial"/>
          <w:b/>
        </w:rPr>
        <w:t>Project Handoff Package</w:t>
      </w:r>
    </w:p>
    <w:p w14:paraId="0E8E9652" w14:textId="368A36EC" w:rsidR="004D358F" w:rsidRPr="00E05A87" w:rsidRDefault="004D358F" w:rsidP="004D358F">
      <w:pPr>
        <w:rPr>
          <w:rFonts w:ascii="Times New Roman" w:eastAsia="Times New Roman" w:hAnsi="Times New Roman"/>
          <w:sz w:val="24"/>
          <w:szCs w:val="24"/>
        </w:rPr>
      </w:pPr>
      <w:r w:rsidRPr="00CE4561">
        <w:rPr>
          <w:rFonts w:ascii="Garamond" w:hAnsi="Garamond" w:cs="Arial"/>
          <w:b/>
          <w:i/>
        </w:rPr>
        <w:t>Transition Plan:</w:t>
      </w:r>
      <w:r w:rsidR="00F86A43" w:rsidRPr="00CE4561">
        <w:rPr>
          <w:rFonts w:ascii="Garamond" w:hAnsi="Garamond" w:cs="Arial"/>
        </w:rPr>
        <w:t xml:space="preserve"> </w:t>
      </w:r>
      <w:r w:rsidR="00E05A87" w:rsidRPr="00E05A87">
        <w:rPr>
          <w:rFonts w:ascii="Garamond" w:eastAsia="Times New Roman" w:hAnsi="Garamond"/>
          <w:color w:val="000000"/>
        </w:rPr>
        <w:t>We had a webinar with partners on August 8</w:t>
      </w:r>
      <w:r w:rsidR="004A0101">
        <w:rPr>
          <w:rFonts w:ascii="Garamond" w:eastAsia="Times New Roman" w:hAnsi="Garamond"/>
          <w:color w:val="000000"/>
        </w:rPr>
        <w:t>th</w:t>
      </w:r>
      <w:r w:rsidR="00E05A87" w:rsidRPr="00E05A87">
        <w:rPr>
          <w:rFonts w:ascii="Garamond" w:eastAsia="Times New Roman" w:hAnsi="Garamond"/>
          <w:color w:val="000000"/>
        </w:rPr>
        <w:t xml:space="preserve">, 2019. During this meeting, we provided a workshop </w:t>
      </w:r>
      <w:r w:rsidR="009C1031">
        <w:rPr>
          <w:rFonts w:ascii="Garamond" w:eastAsia="Times New Roman" w:hAnsi="Garamond"/>
          <w:color w:val="000000"/>
        </w:rPr>
        <w:t xml:space="preserve">tutorial </w:t>
      </w:r>
      <w:r w:rsidR="00E05A87" w:rsidRPr="00E05A87">
        <w:rPr>
          <w:rFonts w:ascii="Garamond" w:eastAsia="Times New Roman" w:hAnsi="Garamond"/>
          <w:color w:val="000000"/>
        </w:rPr>
        <w:t xml:space="preserve">on how to interpret our results and how to continue analyzing the data for </w:t>
      </w:r>
      <w:r w:rsidR="00614EC5">
        <w:rPr>
          <w:rFonts w:ascii="Garamond" w:eastAsia="Times New Roman" w:hAnsi="Garamond"/>
          <w:color w:val="000000"/>
        </w:rPr>
        <w:t>the entire county</w:t>
      </w:r>
      <w:r w:rsidR="00E05A87" w:rsidRPr="00E05A87">
        <w:rPr>
          <w:rFonts w:ascii="Garamond" w:eastAsia="Times New Roman" w:hAnsi="Garamond"/>
          <w:color w:val="000000"/>
        </w:rPr>
        <w:t>. The spatial data w</w:t>
      </w:r>
      <w:r w:rsidR="00DD368E">
        <w:rPr>
          <w:rFonts w:ascii="Garamond" w:eastAsia="Times New Roman" w:hAnsi="Garamond"/>
          <w:color w:val="000000"/>
        </w:rPr>
        <w:t>ere</w:t>
      </w:r>
      <w:r w:rsidR="00E05A87" w:rsidRPr="00E05A87">
        <w:rPr>
          <w:rFonts w:ascii="Garamond" w:eastAsia="Times New Roman" w:hAnsi="Garamond"/>
          <w:color w:val="000000"/>
        </w:rPr>
        <w:t xml:space="preserve"> transferred via Box, and the maps and poster were transferred via email. </w:t>
      </w:r>
    </w:p>
    <w:p w14:paraId="55E1DB8B" w14:textId="77777777" w:rsidR="004D358F" w:rsidRPr="00CE4561" w:rsidRDefault="004D358F" w:rsidP="00E05A87">
      <w:pPr>
        <w:rPr>
          <w:rFonts w:ascii="Garamond" w:hAnsi="Garamond" w:cs="Arial"/>
          <w:b/>
        </w:rPr>
      </w:pPr>
    </w:p>
    <w:p w14:paraId="54B05456" w14:textId="79D12234" w:rsidR="004D358F" w:rsidRPr="00E05A87" w:rsidRDefault="004D358F" w:rsidP="00E05A87">
      <w:pPr>
        <w:rPr>
          <w:rFonts w:ascii="Times New Roman" w:eastAsia="Times New Roman" w:hAnsi="Times New Roman"/>
          <w:sz w:val="24"/>
          <w:szCs w:val="24"/>
        </w:rPr>
      </w:pPr>
      <w:r w:rsidRPr="00CE4561">
        <w:rPr>
          <w:rFonts w:ascii="Garamond" w:hAnsi="Garamond" w:cs="Arial"/>
          <w:b/>
          <w:i/>
        </w:rPr>
        <w:t>Team POC:</w:t>
      </w:r>
      <w:r w:rsidRPr="00CE4561">
        <w:rPr>
          <w:rFonts w:ascii="Garamond" w:hAnsi="Garamond" w:cs="Arial"/>
          <w:b/>
        </w:rPr>
        <w:t xml:space="preserve"> </w:t>
      </w:r>
      <w:r w:rsidR="00E05A87" w:rsidRPr="00E05A87">
        <w:rPr>
          <w:rFonts w:ascii="Garamond" w:eastAsia="Times New Roman" w:hAnsi="Garamond"/>
          <w:color w:val="000000"/>
        </w:rPr>
        <w:t>Hannah Besso, hbesso12@gmail.com</w:t>
      </w:r>
    </w:p>
    <w:p w14:paraId="21182FD5" w14:textId="1D0220F4" w:rsidR="004D358F" w:rsidRPr="00E05A87" w:rsidRDefault="004D358F" w:rsidP="00E05A87">
      <w:pPr>
        <w:rPr>
          <w:rFonts w:ascii="Times New Roman" w:eastAsia="Times New Roman" w:hAnsi="Times New Roman"/>
          <w:sz w:val="24"/>
          <w:szCs w:val="24"/>
        </w:rPr>
      </w:pPr>
      <w:r w:rsidRPr="00CE4561">
        <w:rPr>
          <w:rFonts w:ascii="Garamond" w:hAnsi="Garamond" w:cs="Arial"/>
          <w:b/>
          <w:i/>
        </w:rPr>
        <w:t>Partner POC:</w:t>
      </w:r>
      <w:r w:rsidRPr="00CE4561">
        <w:rPr>
          <w:rFonts w:ascii="Garamond" w:hAnsi="Garamond" w:cs="Arial"/>
        </w:rPr>
        <w:t xml:space="preserve"> </w:t>
      </w:r>
      <w:r w:rsidR="00E05A87" w:rsidRPr="00E05A87">
        <w:rPr>
          <w:rFonts w:ascii="Garamond" w:eastAsia="Times New Roman" w:hAnsi="Garamond"/>
          <w:color w:val="000000"/>
        </w:rPr>
        <w:t>Dan Meaney, dmeaney@cuyahogacounty.us</w:t>
      </w:r>
    </w:p>
    <w:p w14:paraId="37EFCC88" w14:textId="77777777" w:rsidR="004D358F" w:rsidRPr="00CE4561" w:rsidRDefault="004D358F" w:rsidP="004D358F">
      <w:pPr>
        <w:rPr>
          <w:rFonts w:ascii="Garamond" w:hAnsi="Garamond" w:cs="Arial"/>
        </w:rPr>
      </w:pPr>
    </w:p>
    <w:p w14:paraId="05864232" w14:textId="37519149" w:rsidR="004D358F" w:rsidRPr="00CE4561" w:rsidRDefault="004D358F" w:rsidP="004D358F">
      <w:pPr>
        <w:rPr>
          <w:rFonts w:ascii="Garamond" w:hAnsi="Garamond" w:cs="Arial"/>
          <w:b/>
          <w:i/>
        </w:rPr>
      </w:pPr>
      <w:r w:rsidRPr="00CE4561">
        <w:rPr>
          <w:rFonts w:ascii="Garamond" w:hAnsi="Garamond" w:cs="Arial"/>
          <w:b/>
          <w:i/>
        </w:rPr>
        <w:t>Handoff Package:</w:t>
      </w:r>
    </w:p>
    <w:p w14:paraId="56AE111E" w14:textId="171D233D" w:rsidR="00E05A87" w:rsidRDefault="00E05A87" w:rsidP="00E05A87">
      <w:pPr>
        <w:pStyle w:val="NormalWeb"/>
        <w:numPr>
          <w:ilvl w:val="0"/>
          <w:numId w:val="18"/>
        </w:numPr>
        <w:spacing w:before="0" w:beforeAutospacing="0" w:after="0" w:afterAutospacing="0"/>
        <w:textAlignment w:val="baseline"/>
        <w:rPr>
          <w:rFonts w:ascii="Garamond" w:hAnsi="Garamond"/>
          <w:color w:val="000000"/>
          <w:sz w:val="22"/>
          <w:szCs w:val="22"/>
        </w:rPr>
      </w:pPr>
      <w:r>
        <w:rPr>
          <w:rFonts w:ascii="Garamond" w:hAnsi="Garamond"/>
          <w:color w:val="000000"/>
          <w:sz w:val="22"/>
          <w:szCs w:val="22"/>
        </w:rPr>
        <w:t xml:space="preserve">Solar Potential </w:t>
      </w:r>
      <w:r w:rsidR="009C1031">
        <w:rPr>
          <w:rFonts w:ascii="Garamond" w:hAnsi="Garamond"/>
          <w:color w:val="000000"/>
          <w:sz w:val="22"/>
          <w:szCs w:val="22"/>
        </w:rPr>
        <w:t xml:space="preserve">Study Area </w:t>
      </w:r>
      <w:r>
        <w:rPr>
          <w:rFonts w:ascii="Garamond" w:hAnsi="Garamond"/>
          <w:color w:val="000000"/>
          <w:sz w:val="22"/>
          <w:szCs w:val="22"/>
        </w:rPr>
        <w:t>Map</w:t>
      </w:r>
    </w:p>
    <w:p w14:paraId="6ED3880F" w14:textId="497E07C9" w:rsidR="00E05A87" w:rsidRDefault="00E05A87" w:rsidP="00E05A87">
      <w:pPr>
        <w:pStyle w:val="NormalWeb"/>
        <w:numPr>
          <w:ilvl w:val="0"/>
          <w:numId w:val="18"/>
        </w:numPr>
        <w:spacing w:before="0" w:beforeAutospacing="0" w:after="0" w:afterAutospacing="0"/>
        <w:textAlignment w:val="baseline"/>
        <w:rPr>
          <w:rFonts w:ascii="Garamond" w:hAnsi="Garamond"/>
          <w:color w:val="000000"/>
          <w:sz w:val="22"/>
          <w:szCs w:val="22"/>
        </w:rPr>
      </w:pPr>
      <w:r>
        <w:rPr>
          <w:rFonts w:ascii="Garamond" w:hAnsi="Garamond"/>
          <w:color w:val="000000"/>
          <w:sz w:val="22"/>
          <w:szCs w:val="22"/>
        </w:rPr>
        <w:t xml:space="preserve">Solar Potential </w:t>
      </w:r>
      <w:r w:rsidR="009C1031">
        <w:rPr>
          <w:rFonts w:ascii="Garamond" w:hAnsi="Garamond"/>
          <w:color w:val="000000"/>
          <w:sz w:val="22"/>
          <w:szCs w:val="22"/>
        </w:rPr>
        <w:t xml:space="preserve">Study Area </w:t>
      </w:r>
      <w:r>
        <w:rPr>
          <w:rFonts w:ascii="Garamond" w:hAnsi="Garamond"/>
          <w:color w:val="000000"/>
          <w:sz w:val="22"/>
          <w:szCs w:val="22"/>
        </w:rPr>
        <w:t>Map with Socioeconomic Factors</w:t>
      </w:r>
    </w:p>
    <w:p w14:paraId="02FD8091" w14:textId="54DE8E84" w:rsidR="009C1031" w:rsidRDefault="009C1031" w:rsidP="00E05A87">
      <w:pPr>
        <w:pStyle w:val="NormalWeb"/>
        <w:numPr>
          <w:ilvl w:val="0"/>
          <w:numId w:val="18"/>
        </w:numPr>
        <w:spacing w:before="0" w:beforeAutospacing="0" w:after="0" w:afterAutospacing="0"/>
        <w:textAlignment w:val="baseline"/>
        <w:rPr>
          <w:rFonts w:ascii="Garamond" w:hAnsi="Garamond"/>
          <w:color w:val="000000"/>
          <w:sz w:val="22"/>
          <w:szCs w:val="22"/>
        </w:rPr>
      </w:pPr>
      <w:r>
        <w:rPr>
          <w:rFonts w:ascii="Garamond" w:hAnsi="Garamond"/>
          <w:color w:val="000000"/>
          <w:sz w:val="22"/>
          <w:szCs w:val="22"/>
        </w:rPr>
        <w:t>Solar Potential Model Builder</w:t>
      </w:r>
    </w:p>
    <w:p w14:paraId="790E432E" w14:textId="66003DB7" w:rsidR="009C1031" w:rsidRDefault="009C1031" w:rsidP="00E05A87">
      <w:pPr>
        <w:pStyle w:val="NormalWeb"/>
        <w:numPr>
          <w:ilvl w:val="0"/>
          <w:numId w:val="18"/>
        </w:numPr>
        <w:spacing w:before="0" w:beforeAutospacing="0" w:after="0" w:afterAutospacing="0"/>
        <w:textAlignment w:val="baseline"/>
        <w:rPr>
          <w:rFonts w:ascii="Garamond" w:hAnsi="Garamond"/>
          <w:color w:val="000000"/>
          <w:sz w:val="22"/>
          <w:szCs w:val="22"/>
        </w:rPr>
      </w:pPr>
      <w:r>
        <w:rPr>
          <w:rFonts w:ascii="Garamond" w:hAnsi="Garamond"/>
          <w:color w:val="000000"/>
          <w:sz w:val="22"/>
          <w:szCs w:val="22"/>
        </w:rPr>
        <w:t>Solar Potential Tutorial</w:t>
      </w:r>
    </w:p>
    <w:p w14:paraId="44179153" w14:textId="5F2A4A68" w:rsidR="00E05A87" w:rsidRDefault="009C1031" w:rsidP="00E05A87">
      <w:pPr>
        <w:pStyle w:val="NormalWeb"/>
        <w:numPr>
          <w:ilvl w:val="0"/>
          <w:numId w:val="18"/>
        </w:numPr>
        <w:spacing w:before="0" w:beforeAutospacing="0" w:after="0" w:afterAutospacing="0"/>
        <w:textAlignment w:val="baseline"/>
        <w:rPr>
          <w:rFonts w:ascii="Garamond" w:hAnsi="Garamond"/>
          <w:color w:val="000000"/>
          <w:sz w:val="22"/>
          <w:szCs w:val="22"/>
        </w:rPr>
      </w:pPr>
      <w:r>
        <w:rPr>
          <w:rFonts w:ascii="Garamond" w:hAnsi="Garamond"/>
          <w:color w:val="000000"/>
          <w:sz w:val="22"/>
          <w:szCs w:val="22"/>
        </w:rPr>
        <w:t>Outreach</w:t>
      </w:r>
      <w:r w:rsidR="00E05A87">
        <w:rPr>
          <w:rFonts w:ascii="Garamond" w:hAnsi="Garamond"/>
          <w:color w:val="000000"/>
          <w:sz w:val="22"/>
          <w:szCs w:val="22"/>
        </w:rPr>
        <w:t xml:space="preserve"> Poster</w:t>
      </w:r>
    </w:p>
    <w:p w14:paraId="3FB40754" w14:textId="429FFEF5" w:rsidR="00E05A87" w:rsidRPr="009C1031" w:rsidRDefault="00E05A87" w:rsidP="00987B97">
      <w:pPr>
        <w:pStyle w:val="NormalWeb"/>
        <w:numPr>
          <w:ilvl w:val="0"/>
          <w:numId w:val="18"/>
        </w:numPr>
        <w:spacing w:before="0" w:beforeAutospacing="0" w:after="0" w:afterAutospacing="0"/>
        <w:textAlignment w:val="baseline"/>
        <w:rPr>
          <w:rFonts w:ascii="Garamond" w:hAnsi="Garamond"/>
          <w:color w:val="000000"/>
          <w:sz w:val="22"/>
          <w:szCs w:val="22"/>
        </w:rPr>
      </w:pPr>
      <w:r>
        <w:rPr>
          <w:rFonts w:ascii="Garamond" w:hAnsi="Garamond"/>
          <w:color w:val="000000"/>
          <w:sz w:val="22"/>
          <w:szCs w:val="22"/>
        </w:rPr>
        <w:t>Solar Potential Raster File</w:t>
      </w:r>
    </w:p>
    <w:p w14:paraId="0F1BDE25" w14:textId="77777777" w:rsidR="007C13E9" w:rsidRDefault="007C13E9" w:rsidP="00272CD9">
      <w:pPr>
        <w:pBdr>
          <w:bottom w:val="single" w:sz="4" w:space="1" w:color="auto"/>
        </w:pBdr>
        <w:rPr>
          <w:rFonts w:ascii="Garamond" w:hAnsi="Garamond"/>
          <w:b/>
        </w:rPr>
      </w:pPr>
    </w:p>
    <w:p w14:paraId="7D79AE23" w14:textId="40126725" w:rsidR="00272CD9" w:rsidRPr="00CE4561" w:rsidRDefault="00272CD9" w:rsidP="00272CD9">
      <w:pPr>
        <w:pBdr>
          <w:bottom w:val="single" w:sz="4" w:space="1" w:color="auto"/>
        </w:pBdr>
        <w:rPr>
          <w:rFonts w:ascii="Garamond" w:hAnsi="Garamond"/>
        </w:rPr>
      </w:pPr>
      <w:r w:rsidRPr="00CE4561">
        <w:rPr>
          <w:rFonts w:ascii="Garamond" w:hAnsi="Garamond"/>
          <w:b/>
        </w:rPr>
        <w:t>References</w:t>
      </w:r>
    </w:p>
    <w:p w14:paraId="226F2471" w14:textId="067AC881" w:rsidR="00DD1D9A" w:rsidRPr="00DD1D9A" w:rsidRDefault="00DD1D9A" w:rsidP="00DD1D9A">
      <w:pPr>
        <w:pStyle w:val="NormalWeb"/>
        <w:spacing w:before="0" w:beforeAutospacing="0" w:after="0" w:afterAutospacing="0"/>
        <w:rPr>
          <w:rFonts w:ascii="Garamond" w:hAnsi="Garamond"/>
          <w:sz w:val="22"/>
          <w:szCs w:val="22"/>
        </w:rPr>
      </w:pPr>
      <w:r w:rsidRPr="00DD1D9A">
        <w:rPr>
          <w:rFonts w:ascii="Garamond" w:hAnsi="Garamond"/>
          <w:color w:val="000000"/>
          <w:sz w:val="22"/>
          <w:szCs w:val="22"/>
        </w:rPr>
        <w:t xml:space="preserve">Cuyahoga County Planning Commission. (2019). </w:t>
      </w:r>
      <w:r w:rsidR="007167C6" w:rsidRPr="00987B97">
        <w:rPr>
          <w:rFonts w:ascii="Garamond" w:hAnsi="Garamond"/>
          <w:i/>
          <w:color w:val="000000"/>
          <w:sz w:val="22"/>
          <w:szCs w:val="22"/>
        </w:rPr>
        <w:t>Cuyahoga County Climate Change Action Plan.</w:t>
      </w:r>
      <w:r w:rsidR="007167C6">
        <w:rPr>
          <w:rFonts w:ascii="Garamond" w:hAnsi="Garamond"/>
          <w:color w:val="000000"/>
          <w:sz w:val="22"/>
          <w:szCs w:val="22"/>
        </w:rPr>
        <w:t xml:space="preserve"> </w:t>
      </w:r>
      <w:r w:rsidRPr="00DD1D9A">
        <w:rPr>
          <w:rFonts w:ascii="Garamond" w:hAnsi="Garamond"/>
          <w:color w:val="000000"/>
          <w:sz w:val="22"/>
          <w:szCs w:val="22"/>
        </w:rPr>
        <w:t>Retrieved</w:t>
      </w:r>
    </w:p>
    <w:p w14:paraId="1CD5B82D" w14:textId="73E085BC" w:rsidR="00DD1D9A" w:rsidRPr="00DD1D9A" w:rsidRDefault="00DD1D9A" w:rsidP="00DD1D9A">
      <w:pPr>
        <w:pStyle w:val="NormalWeb"/>
        <w:spacing w:before="0" w:beforeAutospacing="0" w:after="0" w:afterAutospacing="0"/>
        <w:ind w:firstLine="720"/>
        <w:rPr>
          <w:rFonts w:ascii="Garamond" w:hAnsi="Garamond"/>
          <w:sz w:val="22"/>
          <w:szCs w:val="22"/>
        </w:rPr>
      </w:pPr>
      <w:r w:rsidRPr="00DD1D9A">
        <w:rPr>
          <w:rFonts w:ascii="Garamond" w:hAnsi="Garamond"/>
          <w:color w:val="000000"/>
          <w:sz w:val="22"/>
          <w:szCs w:val="22"/>
        </w:rPr>
        <w:t xml:space="preserve">June 18, 2019, from </w:t>
      </w:r>
      <w:r w:rsidR="007167C6" w:rsidRPr="00987B97">
        <w:rPr>
          <w:rStyle w:val="Hyperlink"/>
          <w:rFonts w:ascii="Garamond" w:hAnsi="Garamond"/>
          <w:color w:val="auto"/>
          <w:sz w:val="22"/>
          <w:szCs w:val="22"/>
          <w:u w:val="none"/>
        </w:rPr>
        <w:t>https://www.countyplanning.us/projects/climate-action-plan/</w:t>
      </w:r>
    </w:p>
    <w:p w14:paraId="1566C3B8" w14:textId="77777777" w:rsidR="00DD1D9A" w:rsidRPr="00DD1D9A" w:rsidRDefault="00DD1D9A" w:rsidP="00E05A87">
      <w:pPr>
        <w:pStyle w:val="NormalWeb"/>
        <w:spacing w:before="0" w:beforeAutospacing="0" w:after="0" w:afterAutospacing="0"/>
        <w:rPr>
          <w:rFonts w:ascii="Garamond" w:hAnsi="Garamond"/>
          <w:color w:val="000000"/>
          <w:sz w:val="22"/>
          <w:szCs w:val="22"/>
        </w:rPr>
      </w:pPr>
    </w:p>
    <w:p w14:paraId="5E462AE6" w14:textId="77777777" w:rsidR="00E05A87" w:rsidRPr="00DD1D9A" w:rsidRDefault="00E05A87" w:rsidP="00E05A87">
      <w:pPr>
        <w:pStyle w:val="NormalWeb"/>
        <w:spacing w:before="0" w:beforeAutospacing="0" w:after="0" w:afterAutospacing="0"/>
        <w:rPr>
          <w:rFonts w:ascii="Garamond" w:hAnsi="Garamond"/>
          <w:sz w:val="22"/>
          <w:szCs w:val="22"/>
        </w:rPr>
      </w:pPr>
      <w:proofErr w:type="spellStart"/>
      <w:r w:rsidRPr="00DD1D9A">
        <w:rPr>
          <w:rFonts w:ascii="Garamond" w:hAnsi="Garamond"/>
          <w:color w:val="000000"/>
          <w:sz w:val="22"/>
          <w:szCs w:val="22"/>
        </w:rPr>
        <w:t>Mahtta</w:t>
      </w:r>
      <w:proofErr w:type="spellEnd"/>
      <w:r w:rsidRPr="00DD1D9A">
        <w:rPr>
          <w:rFonts w:ascii="Garamond" w:hAnsi="Garamond"/>
          <w:color w:val="000000"/>
          <w:sz w:val="22"/>
          <w:szCs w:val="22"/>
        </w:rPr>
        <w:t>, R., Joshi, P. K., &amp; Jindal, A. K. (2014). Solar power potential mapping in India using remote sensing</w:t>
      </w:r>
    </w:p>
    <w:p w14:paraId="44E8AAEC" w14:textId="7289803D" w:rsidR="00E05A87" w:rsidRPr="00DD1D9A" w:rsidRDefault="00E05A87" w:rsidP="00E05A87">
      <w:pPr>
        <w:pStyle w:val="NormalWeb"/>
        <w:spacing w:before="0" w:beforeAutospacing="0" w:after="0" w:afterAutospacing="0"/>
        <w:ind w:left="720"/>
        <w:rPr>
          <w:rStyle w:val="Hyperlink"/>
          <w:rFonts w:ascii="Garamond" w:hAnsi="Garamond"/>
          <w:color w:val="1155CC"/>
          <w:sz w:val="22"/>
          <w:szCs w:val="22"/>
        </w:rPr>
      </w:pPr>
      <w:r w:rsidRPr="00DD1D9A">
        <w:rPr>
          <w:rFonts w:ascii="Garamond" w:hAnsi="Garamond"/>
          <w:color w:val="000000"/>
          <w:sz w:val="22"/>
          <w:szCs w:val="22"/>
        </w:rPr>
        <w:t xml:space="preserve">inputs and environmental parameters. </w:t>
      </w:r>
      <w:r w:rsidRPr="00DD1D9A">
        <w:rPr>
          <w:rFonts w:ascii="Garamond" w:hAnsi="Garamond"/>
          <w:i/>
          <w:iCs/>
          <w:color w:val="000000"/>
          <w:sz w:val="22"/>
          <w:szCs w:val="22"/>
        </w:rPr>
        <w:t>Renewable Energy</w:t>
      </w:r>
      <w:r w:rsidRPr="00DD1D9A">
        <w:rPr>
          <w:rFonts w:ascii="Garamond" w:hAnsi="Garamond"/>
          <w:color w:val="000000"/>
          <w:sz w:val="22"/>
          <w:szCs w:val="22"/>
        </w:rPr>
        <w:t xml:space="preserve">, </w:t>
      </w:r>
      <w:r w:rsidRPr="00DD1D9A">
        <w:rPr>
          <w:rFonts w:ascii="Garamond" w:hAnsi="Garamond"/>
          <w:i/>
          <w:iCs/>
          <w:color w:val="000000"/>
          <w:sz w:val="22"/>
          <w:szCs w:val="22"/>
        </w:rPr>
        <w:t>71</w:t>
      </w:r>
      <w:r w:rsidRPr="00DD1D9A">
        <w:rPr>
          <w:rFonts w:ascii="Garamond" w:hAnsi="Garamond"/>
          <w:color w:val="000000"/>
          <w:sz w:val="22"/>
          <w:szCs w:val="22"/>
        </w:rPr>
        <w:t>, 255</w:t>
      </w:r>
      <w:r w:rsidR="007167C6">
        <w:rPr>
          <w:rFonts w:ascii="Garamond" w:hAnsi="Garamond"/>
          <w:color w:val="000000"/>
          <w:sz w:val="22"/>
          <w:szCs w:val="22"/>
        </w:rPr>
        <w:t>-</w:t>
      </w:r>
      <w:r w:rsidRPr="00DD1D9A">
        <w:rPr>
          <w:rFonts w:ascii="Garamond" w:hAnsi="Garamond"/>
          <w:color w:val="000000"/>
          <w:sz w:val="22"/>
          <w:szCs w:val="22"/>
        </w:rPr>
        <w:t xml:space="preserve">262. </w:t>
      </w:r>
      <w:r w:rsidR="007167C6" w:rsidRPr="00987B97">
        <w:rPr>
          <w:rStyle w:val="Hyperlink"/>
          <w:rFonts w:ascii="Garamond" w:hAnsi="Garamond"/>
          <w:color w:val="auto"/>
          <w:sz w:val="22"/>
          <w:szCs w:val="22"/>
          <w:u w:val="none"/>
        </w:rPr>
        <w:t>https://doi.org/10.1016/j.renene.2014.05.037</w:t>
      </w:r>
    </w:p>
    <w:p w14:paraId="784C12B9" w14:textId="0650A13C" w:rsidR="006958CB" w:rsidRPr="00DD1D9A" w:rsidRDefault="006958CB" w:rsidP="00E05A87">
      <w:pPr>
        <w:rPr>
          <w:rFonts w:ascii="Garamond" w:hAnsi="Garamond"/>
        </w:rPr>
      </w:pPr>
    </w:p>
    <w:sectPr w:rsidR="006958CB" w:rsidRPr="00DD1D9A" w:rsidSect="006958C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A3CFD" w14:textId="77777777" w:rsidR="00DF4674" w:rsidRDefault="00DF4674" w:rsidP="00DB5E53">
      <w:r>
        <w:separator/>
      </w:r>
    </w:p>
  </w:endnote>
  <w:endnote w:type="continuationSeparator" w:id="0">
    <w:p w14:paraId="358FDB1F" w14:textId="77777777" w:rsidR="00DF4674" w:rsidRDefault="00DF4674"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BF4D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20E1936A" w:rsidR="006958CB" w:rsidRPr="006958CB" w:rsidRDefault="006958CB" w:rsidP="00BF4D94">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7D6089">
          <w:rPr>
            <w:rStyle w:val="PageNumber"/>
            <w:rFonts w:ascii="Garamond" w:hAnsi="Garamond"/>
            <w:noProof/>
          </w:rPr>
          <w:t>3</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72C64" w14:textId="77777777" w:rsidR="00DF4674" w:rsidRDefault="00DF4674" w:rsidP="00DB5E53">
      <w:r>
        <w:separator/>
      </w:r>
    </w:p>
  </w:footnote>
  <w:footnote w:type="continuationSeparator" w:id="0">
    <w:p w14:paraId="069742A3" w14:textId="77777777" w:rsidR="00DF4674" w:rsidRDefault="00DF4674" w:rsidP="00DB5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2B41BA26" w:rsidR="00C07A1A" w:rsidRPr="00E90BC3" w:rsidRDefault="00E90BC3" w:rsidP="00E90BC3">
    <w:pPr>
      <w:jc w:val="right"/>
      <w:rPr>
        <w:rFonts w:ascii="Times New Roman" w:eastAsia="Times New Roman" w:hAnsi="Times New Roman"/>
        <w:sz w:val="24"/>
        <w:szCs w:val="24"/>
      </w:rPr>
    </w:pPr>
    <w:r w:rsidRPr="00E90BC3">
      <w:rPr>
        <w:rFonts w:ascii="Garamond" w:eastAsia="Times New Roman" w:hAnsi="Garamond"/>
        <w:b/>
        <w:bCs/>
        <w:color w:val="000000"/>
        <w:sz w:val="24"/>
        <w:szCs w:val="24"/>
      </w:rPr>
      <w:t>Arizona – Tempe</w:t>
    </w:r>
  </w:p>
  <w:p w14:paraId="4EA08BFD" w14:textId="77777777" w:rsidR="00C07A1A" w:rsidRPr="004077CB" w:rsidRDefault="00C07A1A" w:rsidP="00C07A1A">
    <w:pPr>
      <w:pStyle w:val="Header"/>
      <w:jc w:val="right"/>
      <w:rPr>
        <w:rFonts w:ascii="Garamond" w:hAnsi="Garamond"/>
        <w:b/>
        <w:sz w:val="24"/>
        <w:szCs w:val="24"/>
      </w:rPr>
    </w:pPr>
    <w:r w:rsidRPr="004077CB">
      <w:rPr>
        <w:rFonts w:cs="Arial"/>
        <w:b/>
        <w:noProof/>
        <w:sz w:val="24"/>
        <w:szCs w:val="24"/>
      </w:rPr>
      <w:drawing>
        <wp:inline distT="0" distB="0" distL="0" distR="0" wp14:anchorId="7D275232" wp14:editId="470AF66F">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313A4EC6" w:rsidR="00082DB4" w:rsidRDefault="00C07A1A" w:rsidP="00821F1D">
    <w:pPr>
      <w:pStyle w:val="Header"/>
      <w:jc w:val="right"/>
      <w:rPr>
        <w:rFonts w:ascii="Garamond" w:hAnsi="Garamond"/>
        <w:i/>
        <w:sz w:val="24"/>
        <w:szCs w:val="24"/>
      </w:rPr>
    </w:pPr>
    <w:r w:rsidRPr="004077CB">
      <w:rPr>
        <w:rFonts w:ascii="Garamond" w:hAnsi="Garamond"/>
        <w:i/>
        <w:sz w:val="24"/>
        <w:szCs w:val="24"/>
      </w:rPr>
      <w:t>S</w:t>
    </w:r>
    <w:r w:rsidR="00542D7B">
      <w:rPr>
        <w:rFonts w:ascii="Garamond" w:hAnsi="Garamond"/>
        <w:i/>
        <w:sz w:val="24"/>
        <w:szCs w:val="24"/>
      </w:rPr>
      <w:t>ummer</w:t>
    </w:r>
    <w:r w:rsidRPr="004077CB">
      <w:rPr>
        <w:rFonts w:ascii="Garamond" w:hAnsi="Garamond"/>
        <w:i/>
        <w:sz w:val="24"/>
        <w:szCs w:val="24"/>
      </w:rPr>
      <w:t xml:space="preserve"> 2019</w:t>
    </w:r>
    <w:r w:rsidR="00D71ABF">
      <w:rPr>
        <w:rFonts w:ascii="Garamond" w:hAnsi="Garamond"/>
        <w:i/>
        <w:sz w:val="24"/>
        <w:szCs w:val="24"/>
      </w:rPr>
      <w:t xml:space="preserve"> Project Summary</w:t>
    </w:r>
  </w:p>
  <w:p w14:paraId="6E440EC7" w14:textId="77777777" w:rsidR="00821F1D" w:rsidRPr="00821F1D" w:rsidRDefault="00821F1D" w:rsidP="00821F1D">
    <w:pPr>
      <w:pStyle w:val="Header"/>
      <w:jc w:val="right"/>
      <w:rPr>
        <w:rFonts w:ascii="Garamond" w:hAnsi="Garamond"/>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DB658A"/>
    <w:multiLevelType w:val="multilevel"/>
    <w:tmpl w:val="47BA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27148F"/>
    <w:multiLevelType w:val="multilevel"/>
    <w:tmpl w:val="D67A7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162A57"/>
    <w:multiLevelType w:val="multilevel"/>
    <w:tmpl w:val="115E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5F36A5"/>
    <w:multiLevelType w:val="hybridMultilevel"/>
    <w:tmpl w:val="861C450C"/>
    <w:lvl w:ilvl="0" w:tplc="6DFCEC34">
      <w:start w:val="1"/>
      <w:numFmt w:val="decimal"/>
      <w:lvlText w:val="%1)"/>
      <w:lvlJc w:val="left"/>
      <w:pPr>
        <w:ind w:left="360" w:hanging="360"/>
      </w:pPr>
      <w:rPr>
        <w:rFonts w:ascii="Century Gothic" w:eastAsia="Century Gothic"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B2D3FB7"/>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
  </w:num>
  <w:num w:numId="3">
    <w:abstractNumId w:val="8"/>
  </w:num>
  <w:num w:numId="4">
    <w:abstractNumId w:val="3"/>
  </w:num>
  <w:num w:numId="5">
    <w:abstractNumId w:val="7"/>
  </w:num>
  <w:num w:numId="6">
    <w:abstractNumId w:val="6"/>
  </w:num>
  <w:num w:numId="7">
    <w:abstractNumId w:val="12"/>
  </w:num>
  <w:num w:numId="8">
    <w:abstractNumId w:val="13"/>
  </w:num>
  <w:num w:numId="9">
    <w:abstractNumId w:val="9"/>
  </w:num>
  <w:num w:numId="10">
    <w:abstractNumId w:val="2"/>
  </w:num>
  <w:num w:numId="11">
    <w:abstractNumId w:val="16"/>
  </w:num>
  <w:num w:numId="12">
    <w:abstractNumId w:val="17"/>
  </w:num>
  <w:num w:numId="13">
    <w:abstractNumId w:val="0"/>
  </w:num>
  <w:num w:numId="14">
    <w:abstractNumId w:val="4"/>
  </w:num>
  <w:num w:numId="15">
    <w:abstractNumId w:val="15"/>
  </w:num>
  <w:num w:numId="16">
    <w:abstractNumId w:val="14"/>
  </w:num>
  <w:num w:numId="17">
    <w:abstractNumId w:val="10"/>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I6NaALRhsMctAAAA"/>
  </w:docVars>
  <w:rsids>
    <w:rsidRoot w:val="007B73F9"/>
    <w:rsid w:val="0001261B"/>
    <w:rsid w:val="00014585"/>
    <w:rsid w:val="00020050"/>
    <w:rsid w:val="000221A5"/>
    <w:rsid w:val="00024EFE"/>
    <w:rsid w:val="000263DE"/>
    <w:rsid w:val="00031A6C"/>
    <w:rsid w:val="000355ED"/>
    <w:rsid w:val="00073224"/>
    <w:rsid w:val="00075708"/>
    <w:rsid w:val="000829CD"/>
    <w:rsid w:val="00082DB4"/>
    <w:rsid w:val="0008443E"/>
    <w:rsid w:val="000865FE"/>
    <w:rsid w:val="00091B00"/>
    <w:rsid w:val="00095D93"/>
    <w:rsid w:val="000B03D6"/>
    <w:rsid w:val="000B078D"/>
    <w:rsid w:val="000B5192"/>
    <w:rsid w:val="000B5D46"/>
    <w:rsid w:val="000C75E5"/>
    <w:rsid w:val="000D316E"/>
    <w:rsid w:val="000D7963"/>
    <w:rsid w:val="000E12FA"/>
    <w:rsid w:val="000E2F1D"/>
    <w:rsid w:val="000E347B"/>
    <w:rsid w:val="000E3C1F"/>
    <w:rsid w:val="000E4025"/>
    <w:rsid w:val="000E45F7"/>
    <w:rsid w:val="000F487D"/>
    <w:rsid w:val="000F76DA"/>
    <w:rsid w:val="00105247"/>
    <w:rsid w:val="00106A62"/>
    <w:rsid w:val="00107706"/>
    <w:rsid w:val="00123B69"/>
    <w:rsid w:val="00124B6A"/>
    <w:rsid w:val="00134C6A"/>
    <w:rsid w:val="00141664"/>
    <w:rsid w:val="00143A92"/>
    <w:rsid w:val="001538F2"/>
    <w:rsid w:val="00164AAB"/>
    <w:rsid w:val="00164EE7"/>
    <w:rsid w:val="00182C10"/>
    <w:rsid w:val="0018406F"/>
    <w:rsid w:val="00184652"/>
    <w:rsid w:val="001976DA"/>
    <w:rsid w:val="001A2CFA"/>
    <w:rsid w:val="001A2ECC"/>
    <w:rsid w:val="001A44FF"/>
    <w:rsid w:val="001D1B19"/>
    <w:rsid w:val="001D48AA"/>
    <w:rsid w:val="001E46F9"/>
    <w:rsid w:val="00200E72"/>
    <w:rsid w:val="002046C4"/>
    <w:rsid w:val="00221541"/>
    <w:rsid w:val="00222DBC"/>
    <w:rsid w:val="0022612D"/>
    <w:rsid w:val="0022717A"/>
    <w:rsid w:val="00227218"/>
    <w:rsid w:val="0023408F"/>
    <w:rsid w:val="0024024B"/>
    <w:rsid w:val="00244E4A"/>
    <w:rsid w:val="00250447"/>
    <w:rsid w:val="00256107"/>
    <w:rsid w:val="00260A51"/>
    <w:rsid w:val="002665F3"/>
    <w:rsid w:val="00272B8B"/>
    <w:rsid w:val="00272CD9"/>
    <w:rsid w:val="00272EA3"/>
    <w:rsid w:val="00273BD3"/>
    <w:rsid w:val="002762DA"/>
    <w:rsid w:val="00276572"/>
    <w:rsid w:val="00277428"/>
    <w:rsid w:val="00285042"/>
    <w:rsid w:val="00290705"/>
    <w:rsid w:val="0029173C"/>
    <w:rsid w:val="00292C91"/>
    <w:rsid w:val="002A1A2B"/>
    <w:rsid w:val="002A78A9"/>
    <w:rsid w:val="002B6846"/>
    <w:rsid w:val="002B7ABA"/>
    <w:rsid w:val="002C2864"/>
    <w:rsid w:val="002C501D"/>
    <w:rsid w:val="002C6B63"/>
    <w:rsid w:val="002D6CAD"/>
    <w:rsid w:val="002E2D9E"/>
    <w:rsid w:val="00302E59"/>
    <w:rsid w:val="00312703"/>
    <w:rsid w:val="003347A7"/>
    <w:rsid w:val="00334B0C"/>
    <w:rsid w:val="00347670"/>
    <w:rsid w:val="00353F4B"/>
    <w:rsid w:val="00362915"/>
    <w:rsid w:val="003839A3"/>
    <w:rsid w:val="00384B24"/>
    <w:rsid w:val="00391032"/>
    <w:rsid w:val="00394D2B"/>
    <w:rsid w:val="003A272B"/>
    <w:rsid w:val="003A6AE7"/>
    <w:rsid w:val="003B46FD"/>
    <w:rsid w:val="003B54D0"/>
    <w:rsid w:val="003C28CD"/>
    <w:rsid w:val="003D2EDF"/>
    <w:rsid w:val="003D3FBE"/>
    <w:rsid w:val="003E1CFB"/>
    <w:rsid w:val="003E7BEF"/>
    <w:rsid w:val="004077CB"/>
    <w:rsid w:val="004126B4"/>
    <w:rsid w:val="00415893"/>
    <w:rsid w:val="0041686A"/>
    <w:rsid w:val="004174EF"/>
    <w:rsid w:val="004228B2"/>
    <w:rsid w:val="0042445A"/>
    <w:rsid w:val="00434704"/>
    <w:rsid w:val="00453F48"/>
    <w:rsid w:val="00457BCB"/>
    <w:rsid w:val="00461AA0"/>
    <w:rsid w:val="00462A5E"/>
    <w:rsid w:val="00467737"/>
    <w:rsid w:val="0047289E"/>
    <w:rsid w:val="00476B26"/>
    <w:rsid w:val="00476EA1"/>
    <w:rsid w:val="00494D0A"/>
    <w:rsid w:val="00496656"/>
    <w:rsid w:val="004967BC"/>
    <w:rsid w:val="004A0101"/>
    <w:rsid w:val="004A5C98"/>
    <w:rsid w:val="004B2697"/>
    <w:rsid w:val="004B304D"/>
    <w:rsid w:val="004C0A16"/>
    <w:rsid w:val="004C6271"/>
    <w:rsid w:val="004D2617"/>
    <w:rsid w:val="004D2D14"/>
    <w:rsid w:val="004D358F"/>
    <w:rsid w:val="004E455B"/>
    <w:rsid w:val="004F2C5B"/>
    <w:rsid w:val="004F6D77"/>
    <w:rsid w:val="005138C5"/>
    <w:rsid w:val="00521036"/>
    <w:rsid w:val="0052290F"/>
    <w:rsid w:val="005344D2"/>
    <w:rsid w:val="00542AAA"/>
    <w:rsid w:val="00542D7B"/>
    <w:rsid w:val="00547E4A"/>
    <w:rsid w:val="00564D66"/>
    <w:rsid w:val="00565EE1"/>
    <w:rsid w:val="00583971"/>
    <w:rsid w:val="005922FE"/>
    <w:rsid w:val="00594D0B"/>
    <w:rsid w:val="005A4D12"/>
    <w:rsid w:val="005B1A74"/>
    <w:rsid w:val="005C5954"/>
    <w:rsid w:val="005C6FC1"/>
    <w:rsid w:val="005D3F60"/>
    <w:rsid w:val="005D4602"/>
    <w:rsid w:val="005D5936"/>
    <w:rsid w:val="005D5F26"/>
    <w:rsid w:val="005D7108"/>
    <w:rsid w:val="005E3D20"/>
    <w:rsid w:val="005F06E5"/>
    <w:rsid w:val="005F1AA6"/>
    <w:rsid w:val="005F2050"/>
    <w:rsid w:val="00602463"/>
    <w:rsid w:val="00606FD6"/>
    <w:rsid w:val="00614EC5"/>
    <w:rsid w:val="00615D4B"/>
    <w:rsid w:val="00636FAE"/>
    <w:rsid w:val="00637541"/>
    <w:rsid w:val="0064067B"/>
    <w:rsid w:val="00644A15"/>
    <w:rsid w:val="006452A4"/>
    <w:rsid w:val="006456B3"/>
    <w:rsid w:val="00645D15"/>
    <w:rsid w:val="006515E3"/>
    <w:rsid w:val="00652596"/>
    <w:rsid w:val="00663ECB"/>
    <w:rsid w:val="00665A35"/>
    <w:rsid w:val="00667395"/>
    <w:rsid w:val="00676C74"/>
    <w:rsid w:val="006804AC"/>
    <w:rsid w:val="00682A8D"/>
    <w:rsid w:val="0068321C"/>
    <w:rsid w:val="00691E9A"/>
    <w:rsid w:val="0069396B"/>
    <w:rsid w:val="006958CB"/>
    <w:rsid w:val="00695D85"/>
    <w:rsid w:val="006A12BC"/>
    <w:rsid w:val="006A2A26"/>
    <w:rsid w:val="006B09A9"/>
    <w:rsid w:val="006B39A8"/>
    <w:rsid w:val="006B7491"/>
    <w:rsid w:val="006C73C9"/>
    <w:rsid w:val="006E1C6C"/>
    <w:rsid w:val="006F181D"/>
    <w:rsid w:val="006F4615"/>
    <w:rsid w:val="007059D2"/>
    <w:rsid w:val="007072BA"/>
    <w:rsid w:val="00713BDB"/>
    <w:rsid w:val="007146ED"/>
    <w:rsid w:val="007167C6"/>
    <w:rsid w:val="007226AE"/>
    <w:rsid w:val="00724271"/>
    <w:rsid w:val="007272B2"/>
    <w:rsid w:val="00727DCF"/>
    <w:rsid w:val="00733423"/>
    <w:rsid w:val="00735F70"/>
    <w:rsid w:val="007406DE"/>
    <w:rsid w:val="00752AC5"/>
    <w:rsid w:val="00760B99"/>
    <w:rsid w:val="007715BF"/>
    <w:rsid w:val="00773F14"/>
    <w:rsid w:val="00782999"/>
    <w:rsid w:val="007836E0"/>
    <w:rsid w:val="007877E4"/>
    <w:rsid w:val="007A4F2A"/>
    <w:rsid w:val="007A7268"/>
    <w:rsid w:val="007B4525"/>
    <w:rsid w:val="007B6AF2"/>
    <w:rsid w:val="007B73F9"/>
    <w:rsid w:val="007B769A"/>
    <w:rsid w:val="007C08E6"/>
    <w:rsid w:val="007C13E9"/>
    <w:rsid w:val="007D0A84"/>
    <w:rsid w:val="007D3916"/>
    <w:rsid w:val="007D6089"/>
    <w:rsid w:val="007F365E"/>
    <w:rsid w:val="0080287D"/>
    <w:rsid w:val="008060AF"/>
    <w:rsid w:val="00806DE6"/>
    <w:rsid w:val="008219CD"/>
    <w:rsid w:val="00821F1D"/>
    <w:rsid w:val="0082674B"/>
    <w:rsid w:val="008337E3"/>
    <w:rsid w:val="00834235"/>
    <w:rsid w:val="0083507B"/>
    <w:rsid w:val="00835C04"/>
    <w:rsid w:val="008403B8"/>
    <w:rsid w:val="008423A2"/>
    <w:rsid w:val="00850DE8"/>
    <w:rsid w:val="0085543C"/>
    <w:rsid w:val="00863860"/>
    <w:rsid w:val="00876657"/>
    <w:rsid w:val="008942A2"/>
    <w:rsid w:val="00896D48"/>
    <w:rsid w:val="008B309D"/>
    <w:rsid w:val="008B3821"/>
    <w:rsid w:val="008B7A64"/>
    <w:rsid w:val="008C2536"/>
    <w:rsid w:val="008D00CB"/>
    <w:rsid w:val="008D41B1"/>
    <w:rsid w:val="008D504D"/>
    <w:rsid w:val="008E4888"/>
    <w:rsid w:val="008F2A72"/>
    <w:rsid w:val="008F2B53"/>
    <w:rsid w:val="00904C0C"/>
    <w:rsid w:val="00907411"/>
    <w:rsid w:val="00916099"/>
    <w:rsid w:val="0091663E"/>
    <w:rsid w:val="00931A72"/>
    <w:rsid w:val="00937ED2"/>
    <w:rsid w:val="00941956"/>
    <w:rsid w:val="0094514E"/>
    <w:rsid w:val="009479E5"/>
    <w:rsid w:val="0095040B"/>
    <w:rsid w:val="009549B7"/>
    <w:rsid w:val="00962938"/>
    <w:rsid w:val="00975246"/>
    <w:rsid w:val="009812BB"/>
    <w:rsid w:val="00986121"/>
    <w:rsid w:val="00987B97"/>
    <w:rsid w:val="009A09FD"/>
    <w:rsid w:val="009A492A"/>
    <w:rsid w:val="009B08C3"/>
    <w:rsid w:val="009B450A"/>
    <w:rsid w:val="009C1031"/>
    <w:rsid w:val="009D184C"/>
    <w:rsid w:val="009D1BD1"/>
    <w:rsid w:val="009D7235"/>
    <w:rsid w:val="009E1788"/>
    <w:rsid w:val="009E4CFF"/>
    <w:rsid w:val="009F0361"/>
    <w:rsid w:val="00A0319C"/>
    <w:rsid w:val="00A07C1D"/>
    <w:rsid w:val="00A25849"/>
    <w:rsid w:val="00A37E08"/>
    <w:rsid w:val="00A410D5"/>
    <w:rsid w:val="00A4473F"/>
    <w:rsid w:val="00A44D25"/>
    <w:rsid w:val="00A44DD0"/>
    <w:rsid w:val="00A46F34"/>
    <w:rsid w:val="00A502A8"/>
    <w:rsid w:val="00A50CFE"/>
    <w:rsid w:val="00A5463B"/>
    <w:rsid w:val="00A55F2C"/>
    <w:rsid w:val="00A60645"/>
    <w:rsid w:val="00A638E6"/>
    <w:rsid w:val="00A74DA1"/>
    <w:rsid w:val="00A80A92"/>
    <w:rsid w:val="00A8257F"/>
    <w:rsid w:val="00A83378"/>
    <w:rsid w:val="00A83D36"/>
    <w:rsid w:val="00A85C04"/>
    <w:rsid w:val="00A92E0D"/>
    <w:rsid w:val="00AB070B"/>
    <w:rsid w:val="00AB2804"/>
    <w:rsid w:val="00AB66DD"/>
    <w:rsid w:val="00AB7886"/>
    <w:rsid w:val="00AC700A"/>
    <w:rsid w:val="00AD4617"/>
    <w:rsid w:val="00AE456A"/>
    <w:rsid w:val="00AE46F5"/>
    <w:rsid w:val="00AF5F9E"/>
    <w:rsid w:val="00B060DF"/>
    <w:rsid w:val="00B069E4"/>
    <w:rsid w:val="00B13825"/>
    <w:rsid w:val="00B14F32"/>
    <w:rsid w:val="00B2230C"/>
    <w:rsid w:val="00B27691"/>
    <w:rsid w:val="00B321BC"/>
    <w:rsid w:val="00B34780"/>
    <w:rsid w:val="00B4246D"/>
    <w:rsid w:val="00B43262"/>
    <w:rsid w:val="00B46A0F"/>
    <w:rsid w:val="00B5312F"/>
    <w:rsid w:val="00B550DF"/>
    <w:rsid w:val="00B5616B"/>
    <w:rsid w:val="00B61F67"/>
    <w:rsid w:val="00B73203"/>
    <w:rsid w:val="00B76BDC"/>
    <w:rsid w:val="00B8162A"/>
    <w:rsid w:val="00B81E34"/>
    <w:rsid w:val="00B82905"/>
    <w:rsid w:val="00B94FFE"/>
    <w:rsid w:val="00B9571C"/>
    <w:rsid w:val="00B9614C"/>
    <w:rsid w:val="00BA5E06"/>
    <w:rsid w:val="00BA708A"/>
    <w:rsid w:val="00BB1A3F"/>
    <w:rsid w:val="00BB4188"/>
    <w:rsid w:val="00BC0C2B"/>
    <w:rsid w:val="00BC29AA"/>
    <w:rsid w:val="00BC7437"/>
    <w:rsid w:val="00BD0255"/>
    <w:rsid w:val="00BE30F2"/>
    <w:rsid w:val="00BE4264"/>
    <w:rsid w:val="00C057E9"/>
    <w:rsid w:val="00C07A1A"/>
    <w:rsid w:val="00C32A58"/>
    <w:rsid w:val="00C33A8E"/>
    <w:rsid w:val="00C46D76"/>
    <w:rsid w:val="00C53A86"/>
    <w:rsid w:val="00C55FC9"/>
    <w:rsid w:val="00C63CBC"/>
    <w:rsid w:val="00C6516B"/>
    <w:rsid w:val="00C72675"/>
    <w:rsid w:val="00C72F1A"/>
    <w:rsid w:val="00C759BC"/>
    <w:rsid w:val="00C82473"/>
    <w:rsid w:val="00C83576"/>
    <w:rsid w:val="00C942AB"/>
    <w:rsid w:val="00CA0A4F"/>
    <w:rsid w:val="00CA0EED"/>
    <w:rsid w:val="00CA3FB4"/>
    <w:rsid w:val="00CA4793"/>
    <w:rsid w:val="00CB421A"/>
    <w:rsid w:val="00CB51DA"/>
    <w:rsid w:val="00CB6407"/>
    <w:rsid w:val="00CC018A"/>
    <w:rsid w:val="00CC6604"/>
    <w:rsid w:val="00CC7683"/>
    <w:rsid w:val="00CD0433"/>
    <w:rsid w:val="00CD2F05"/>
    <w:rsid w:val="00CD4BCA"/>
    <w:rsid w:val="00CE2CD5"/>
    <w:rsid w:val="00CE4561"/>
    <w:rsid w:val="00CE4F6F"/>
    <w:rsid w:val="00CF5628"/>
    <w:rsid w:val="00D009AD"/>
    <w:rsid w:val="00D06516"/>
    <w:rsid w:val="00D07222"/>
    <w:rsid w:val="00D12F5B"/>
    <w:rsid w:val="00D22F4A"/>
    <w:rsid w:val="00D3189E"/>
    <w:rsid w:val="00D3192F"/>
    <w:rsid w:val="00D41C2F"/>
    <w:rsid w:val="00D45AA1"/>
    <w:rsid w:val="00D46A7E"/>
    <w:rsid w:val="00D55491"/>
    <w:rsid w:val="00D63B6C"/>
    <w:rsid w:val="00D71ABF"/>
    <w:rsid w:val="00D808DE"/>
    <w:rsid w:val="00D963CE"/>
    <w:rsid w:val="00DB5124"/>
    <w:rsid w:val="00DB5E53"/>
    <w:rsid w:val="00DC6974"/>
    <w:rsid w:val="00DD1D9A"/>
    <w:rsid w:val="00DD32E3"/>
    <w:rsid w:val="00DD368E"/>
    <w:rsid w:val="00DD653C"/>
    <w:rsid w:val="00DE4657"/>
    <w:rsid w:val="00DE713B"/>
    <w:rsid w:val="00DF4674"/>
    <w:rsid w:val="00DF6192"/>
    <w:rsid w:val="00E05A87"/>
    <w:rsid w:val="00E12E32"/>
    <w:rsid w:val="00E12FE3"/>
    <w:rsid w:val="00E24415"/>
    <w:rsid w:val="00E3738F"/>
    <w:rsid w:val="00E510B9"/>
    <w:rsid w:val="00E53CD7"/>
    <w:rsid w:val="00E55086"/>
    <w:rsid w:val="00E55138"/>
    <w:rsid w:val="00E56A62"/>
    <w:rsid w:val="00E6035B"/>
    <w:rsid w:val="00E6039B"/>
    <w:rsid w:val="00E66F35"/>
    <w:rsid w:val="00E84574"/>
    <w:rsid w:val="00E84C2A"/>
    <w:rsid w:val="00E856A2"/>
    <w:rsid w:val="00E90BC3"/>
    <w:rsid w:val="00E9360E"/>
    <w:rsid w:val="00E961F7"/>
    <w:rsid w:val="00EB4818"/>
    <w:rsid w:val="00EC3694"/>
    <w:rsid w:val="00EC572F"/>
    <w:rsid w:val="00EC62F8"/>
    <w:rsid w:val="00ED31F0"/>
    <w:rsid w:val="00ED40C4"/>
    <w:rsid w:val="00ED6555"/>
    <w:rsid w:val="00ED6B3C"/>
    <w:rsid w:val="00EE16D7"/>
    <w:rsid w:val="00EE3078"/>
    <w:rsid w:val="00EE4057"/>
    <w:rsid w:val="00EE4C2D"/>
    <w:rsid w:val="00EE5E74"/>
    <w:rsid w:val="00EE6DAF"/>
    <w:rsid w:val="00EE765D"/>
    <w:rsid w:val="00F038E6"/>
    <w:rsid w:val="00F1255A"/>
    <w:rsid w:val="00F20A93"/>
    <w:rsid w:val="00F2154C"/>
    <w:rsid w:val="00F24033"/>
    <w:rsid w:val="00F268BE"/>
    <w:rsid w:val="00F52113"/>
    <w:rsid w:val="00F55267"/>
    <w:rsid w:val="00F63C4B"/>
    <w:rsid w:val="00F65EB1"/>
    <w:rsid w:val="00F67EFD"/>
    <w:rsid w:val="00F83E4A"/>
    <w:rsid w:val="00F86A43"/>
    <w:rsid w:val="00FA5304"/>
    <w:rsid w:val="00FB0715"/>
    <w:rsid w:val="00FB1905"/>
    <w:rsid w:val="00FB6E87"/>
    <w:rsid w:val="00FD1CB5"/>
    <w:rsid w:val="00FD5B3B"/>
    <w:rsid w:val="00FE612A"/>
    <w:rsid w:val="00FE621A"/>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FAE98E57-89D3-4BEA-A61F-853D634D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paragraph" w:styleId="NormalWeb">
    <w:name w:val="Normal (Web)"/>
    <w:basedOn w:val="Normal"/>
    <w:uiPriority w:val="99"/>
    <w:semiHidden/>
    <w:unhideWhenUsed/>
    <w:rsid w:val="00E90BC3"/>
    <w:pPr>
      <w:spacing w:before="100" w:beforeAutospacing="1" w:after="100" w:afterAutospacing="1"/>
    </w:pPr>
    <w:rPr>
      <w:rFonts w:ascii="Times New Roman" w:hAnsi="Times New Roman"/>
      <w:sz w:val="24"/>
      <w:szCs w:val="24"/>
    </w:rPr>
  </w:style>
  <w:style w:type="paragraph" w:styleId="PlainText">
    <w:name w:val="Plain Text"/>
    <w:basedOn w:val="Normal"/>
    <w:link w:val="PlainTextChar"/>
    <w:uiPriority w:val="99"/>
    <w:semiHidden/>
    <w:unhideWhenUsed/>
    <w:rsid w:val="007D0A84"/>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7D0A84"/>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3017">
      <w:bodyDiv w:val="1"/>
      <w:marLeft w:val="0"/>
      <w:marRight w:val="0"/>
      <w:marTop w:val="0"/>
      <w:marBottom w:val="0"/>
      <w:divBdr>
        <w:top w:val="none" w:sz="0" w:space="0" w:color="auto"/>
        <w:left w:val="none" w:sz="0" w:space="0" w:color="auto"/>
        <w:bottom w:val="none" w:sz="0" w:space="0" w:color="auto"/>
        <w:right w:val="none" w:sz="0" w:space="0" w:color="auto"/>
      </w:divBdr>
    </w:div>
    <w:div w:id="69232183">
      <w:bodyDiv w:val="1"/>
      <w:marLeft w:val="0"/>
      <w:marRight w:val="0"/>
      <w:marTop w:val="0"/>
      <w:marBottom w:val="0"/>
      <w:divBdr>
        <w:top w:val="none" w:sz="0" w:space="0" w:color="auto"/>
        <w:left w:val="none" w:sz="0" w:space="0" w:color="auto"/>
        <w:bottom w:val="none" w:sz="0" w:space="0" w:color="auto"/>
        <w:right w:val="none" w:sz="0" w:space="0" w:color="auto"/>
      </w:divBdr>
    </w:div>
    <w:div w:id="97070097">
      <w:bodyDiv w:val="1"/>
      <w:marLeft w:val="0"/>
      <w:marRight w:val="0"/>
      <w:marTop w:val="0"/>
      <w:marBottom w:val="0"/>
      <w:divBdr>
        <w:top w:val="none" w:sz="0" w:space="0" w:color="auto"/>
        <w:left w:val="none" w:sz="0" w:space="0" w:color="auto"/>
        <w:bottom w:val="none" w:sz="0" w:space="0" w:color="auto"/>
        <w:right w:val="none" w:sz="0" w:space="0" w:color="auto"/>
      </w:divBdr>
    </w:div>
    <w:div w:id="121652934">
      <w:bodyDiv w:val="1"/>
      <w:marLeft w:val="0"/>
      <w:marRight w:val="0"/>
      <w:marTop w:val="0"/>
      <w:marBottom w:val="0"/>
      <w:divBdr>
        <w:top w:val="none" w:sz="0" w:space="0" w:color="auto"/>
        <w:left w:val="none" w:sz="0" w:space="0" w:color="auto"/>
        <w:bottom w:val="none" w:sz="0" w:space="0" w:color="auto"/>
        <w:right w:val="none" w:sz="0" w:space="0" w:color="auto"/>
      </w:divBdr>
    </w:div>
    <w:div w:id="135219533">
      <w:bodyDiv w:val="1"/>
      <w:marLeft w:val="0"/>
      <w:marRight w:val="0"/>
      <w:marTop w:val="0"/>
      <w:marBottom w:val="0"/>
      <w:divBdr>
        <w:top w:val="none" w:sz="0" w:space="0" w:color="auto"/>
        <w:left w:val="none" w:sz="0" w:space="0" w:color="auto"/>
        <w:bottom w:val="none" w:sz="0" w:space="0" w:color="auto"/>
        <w:right w:val="none" w:sz="0" w:space="0" w:color="auto"/>
      </w:divBdr>
    </w:div>
    <w:div w:id="159003407">
      <w:bodyDiv w:val="1"/>
      <w:marLeft w:val="0"/>
      <w:marRight w:val="0"/>
      <w:marTop w:val="0"/>
      <w:marBottom w:val="0"/>
      <w:divBdr>
        <w:top w:val="none" w:sz="0" w:space="0" w:color="auto"/>
        <w:left w:val="none" w:sz="0" w:space="0" w:color="auto"/>
        <w:bottom w:val="none" w:sz="0" w:space="0" w:color="auto"/>
        <w:right w:val="none" w:sz="0" w:space="0" w:color="auto"/>
      </w:divBdr>
    </w:div>
    <w:div w:id="179777940">
      <w:bodyDiv w:val="1"/>
      <w:marLeft w:val="0"/>
      <w:marRight w:val="0"/>
      <w:marTop w:val="0"/>
      <w:marBottom w:val="0"/>
      <w:divBdr>
        <w:top w:val="none" w:sz="0" w:space="0" w:color="auto"/>
        <w:left w:val="none" w:sz="0" w:space="0" w:color="auto"/>
        <w:bottom w:val="none" w:sz="0" w:space="0" w:color="auto"/>
        <w:right w:val="none" w:sz="0" w:space="0" w:color="auto"/>
      </w:divBdr>
    </w:div>
    <w:div w:id="184637941">
      <w:bodyDiv w:val="1"/>
      <w:marLeft w:val="0"/>
      <w:marRight w:val="0"/>
      <w:marTop w:val="0"/>
      <w:marBottom w:val="0"/>
      <w:divBdr>
        <w:top w:val="none" w:sz="0" w:space="0" w:color="auto"/>
        <w:left w:val="none" w:sz="0" w:space="0" w:color="auto"/>
        <w:bottom w:val="none" w:sz="0" w:space="0" w:color="auto"/>
        <w:right w:val="none" w:sz="0" w:space="0" w:color="auto"/>
      </w:divBdr>
    </w:div>
    <w:div w:id="186480814">
      <w:bodyDiv w:val="1"/>
      <w:marLeft w:val="0"/>
      <w:marRight w:val="0"/>
      <w:marTop w:val="0"/>
      <w:marBottom w:val="0"/>
      <w:divBdr>
        <w:top w:val="none" w:sz="0" w:space="0" w:color="auto"/>
        <w:left w:val="none" w:sz="0" w:space="0" w:color="auto"/>
        <w:bottom w:val="none" w:sz="0" w:space="0" w:color="auto"/>
        <w:right w:val="none" w:sz="0" w:space="0" w:color="auto"/>
      </w:divBdr>
    </w:div>
    <w:div w:id="195853337">
      <w:bodyDiv w:val="1"/>
      <w:marLeft w:val="0"/>
      <w:marRight w:val="0"/>
      <w:marTop w:val="0"/>
      <w:marBottom w:val="0"/>
      <w:divBdr>
        <w:top w:val="none" w:sz="0" w:space="0" w:color="auto"/>
        <w:left w:val="none" w:sz="0" w:space="0" w:color="auto"/>
        <w:bottom w:val="none" w:sz="0" w:space="0" w:color="auto"/>
        <w:right w:val="none" w:sz="0" w:space="0" w:color="auto"/>
      </w:divBdr>
    </w:div>
    <w:div w:id="234631606">
      <w:bodyDiv w:val="1"/>
      <w:marLeft w:val="0"/>
      <w:marRight w:val="0"/>
      <w:marTop w:val="0"/>
      <w:marBottom w:val="0"/>
      <w:divBdr>
        <w:top w:val="none" w:sz="0" w:space="0" w:color="auto"/>
        <w:left w:val="none" w:sz="0" w:space="0" w:color="auto"/>
        <w:bottom w:val="none" w:sz="0" w:space="0" w:color="auto"/>
        <w:right w:val="none" w:sz="0" w:space="0" w:color="auto"/>
      </w:divBdr>
    </w:div>
    <w:div w:id="235282193">
      <w:bodyDiv w:val="1"/>
      <w:marLeft w:val="0"/>
      <w:marRight w:val="0"/>
      <w:marTop w:val="0"/>
      <w:marBottom w:val="0"/>
      <w:divBdr>
        <w:top w:val="none" w:sz="0" w:space="0" w:color="auto"/>
        <w:left w:val="none" w:sz="0" w:space="0" w:color="auto"/>
        <w:bottom w:val="none" w:sz="0" w:space="0" w:color="auto"/>
        <w:right w:val="none" w:sz="0" w:space="0" w:color="auto"/>
      </w:divBdr>
    </w:div>
    <w:div w:id="266231673">
      <w:bodyDiv w:val="1"/>
      <w:marLeft w:val="0"/>
      <w:marRight w:val="0"/>
      <w:marTop w:val="0"/>
      <w:marBottom w:val="0"/>
      <w:divBdr>
        <w:top w:val="none" w:sz="0" w:space="0" w:color="auto"/>
        <w:left w:val="none" w:sz="0" w:space="0" w:color="auto"/>
        <w:bottom w:val="none" w:sz="0" w:space="0" w:color="auto"/>
        <w:right w:val="none" w:sz="0" w:space="0" w:color="auto"/>
      </w:divBdr>
    </w:div>
    <w:div w:id="270746433">
      <w:bodyDiv w:val="1"/>
      <w:marLeft w:val="0"/>
      <w:marRight w:val="0"/>
      <w:marTop w:val="0"/>
      <w:marBottom w:val="0"/>
      <w:divBdr>
        <w:top w:val="none" w:sz="0" w:space="0" w:color="auto"/>
        <w:left w:val="none" w:sz="0" w:space="0" w:color="auto"/>
        <w:bottom w:val="none" w:sz="0" w:space="0" w:color="auto"/>
        <w:right w:val="none" w:sz="0" w:space="0" w:color="auto"/>
      </w:divBdr>
    </w:div>
    <w:div w:id="310452971">
      <w:bodyDiv w:val="1"/>
      <w:marLeft w:val="0"/>
      <w:marRight w:val="0"/>
      <w:marTop w:val="0"/>
      <w:marBottom w:val="0"/>
      <w:divBdr>
        <w:top w:val="none" w:sz="0" w:space="0" w:color="auto"/>
        <w:left w:val="none" w:sz="0" w:space="0" w:color="auto"/>
        <w:bottom w:val="none" w:sz="0" w:space="0" w:color="auto"/>
        <w:right w:val="none" w:sz="0" w:space="0" w:color="auto"/>
      </w:divBdr>
    </w:div>
    <w:div w:id="333843143">
      <w:bodyDiv w:val="1"/>
      <w:marLeft w:val="0"/>
      <w:marRight w:val="0"/>
      <w:marTop w:val="0"/>
      <w:marBottom w:val="0"/>
      <w:divBdr>
        <w:top w:val="none" w:sz="0" w:space="0" w:color="auto"/>
        <w:left w:val="none" w:sz="0" w:space="0" w:color="auto"/>
        <w:bottom w:val="none" w:sz="0" w:space="0" w:color="auto"/>
        <w:right w:val="none" w:sz="0" w:space="0" w:color="auto"/>
      </w:divBdr>
    </w:div>
    <w:div w:id="354576993">
      <w:bodyDiv w:val="1"/>
      <w:marLeft w:val="0"/>
      <w:marRight w:val="0"/>
      <w:marTop w:val="0"/>
      <w:marBottom w:val="0"/>
      <w:divBdr>
        <w:top w:val="none" w:sz="0" w:space="0" w:color="auto"/>
        <w:left w:val="none" w:sz="0" w:space="0" w:color="auto"/>
        <w:bottom w:val="none" w:sz="0" w:space="0" w:color="auto"/>
        <w:right w:val="none" w:sz="0" w:space="0" w:color="auto"/>
      </w:divBdr>
    </w:div>
    <w:div w:id="364184003">
      <w:bodyDiv w:val="1"/>
      <w:marLeft w:val="0"/>
      <w:marRight w:val="0"/>
      <w:marTop w:val="0"/>
      <w:marBottom w:val="0"/>
      <w:divBdr>
        <w:top w:val="none" w:sz="0" w:space="0" w:color="auto"/>
        <w:left w:val="none" w:sz="0" w:space="0" w:color="auto"/>
        <w:bottom w:val="none" w:sz="0" w:space="0" w:color="auto"/>
        <w:right w:val="none" w:sz="0" w:space="0" w:color="auto"/>
      </w:divBdr>
    </w:div>
    <w:div w:id="376783403">
      <w:bodyDiv w:val="1"/>
      <w:marLeft w:val="0"/>
      <w:marRight w:val="0"/>
      <w:marTop w:val="0"/>
      <w:marBottom w:val="0"/>
      <w:divBdr>
        <w:top w:val="none" w:sz="0" w:space="0" w:color="auto"/>
        <w:left w:val="none" w:sz="0" w:space="0" w:color="auto"/>
        <w:bottom w:val="none" w:sz="0" w:space="0" w:color="auto"/>
        <w:right w:val="none" w:sz="0" w:space="0" w:color="auto"/>
      </w:divBdr>
    </w:div>
    <w:div w:id="407196618">
      <w:bodyDiv w:val="1"/>
      <w:marLeft w:val="0"/>
      <w:marRight w:val="0"/>
      <w:marTop w:val="0"/>
      <w:marBottom w:val="0"/>
      <w:divBdr>
        <w:top w:val="none" w:sz="0" w:space="0" w:color="auto"/>
        <w:left w:val="none" w:sz="0" w:space="0" w:color="auto"/>
        <w:bottom w:val="none" w:sz="0" w:space="0" w:color="auto"/>
        <w:right w:val="none" w:sz="0" w:space="0" w:color="auto"/>
      </w:divBdr>
    </w:div>
    <w:div w:id="416174121">
      <w:bodyDiv w:val="1"/>
      <w:marLeft w:val="0"/>
      <w:marRight w:val="0"/>
      <w:marTop w:val="0"/>
      <w:marBottom w:val="0"/>
      <w:divBdr>
        <w:top w:val="none" w:sz="0" w:space="0" w:color="auto"/>
        <w:left w:val="none" w:sz="0" w:space="0" w:color="auto"/>
        <w:bottom w:val="none" w:sz="0" w:space="0" w:color="auto"/>
        <w:right w:val="none" w:sz="0" w:space="0" w:color="auto"/>
      </w:divBdr>
    </w:div>
    <w:div w:id="425689050">
      <w:bodyDiv w:val="1"/>
      <w:marLeft w:val="0"/>
      <w:marRight w:val="0"/>
      <w:marTop w:val="0"/>
      <w:marBottom w:val="0"/>
      <w:divBdr>
        <w:top w:val="none" w:sz="0" w:space="0" w:color="auto"/>
        <w:left w:val="none" w:sz="0" w:space="0" w:color="auto"/>
        <w:bottom w:val="none" w:sz="0" w:space="0" w:color="auto"/>
        <w:right w:val="none" w:sz="0" w:space="0" w:color="auto"/>
      </w:divBdr>
    </w:div>
    <w:div w:id="464811862">
      <w:bodyDiv w:val="1"/>
      <w:marLeft w:val="0"/>
      <w:marRight w:val="0"/>
      <w:marTop w:val="0"/>
      <w:marBottom w:val="0"/>
      <w:divBdr>
        <w:top w:val="none" w:sz="0" w:space="0" w:color="auto"/>
        <w:left w:val="none" w:sz="0" w:space="0" w:color="auto"/>
        <w:bottom w:val="none" w:sz="0" w:space="0" w:color="auto"/>
        <w:right w:val="none" w:sz="0" w:space="0" w:color="auto"/>
      </w:divBdr>
    </w:div>
    <w:div w:id="479806024">
      <w:bodyDiv w:val="1"/>
      <w:marLeft w:val="0"/>
      <w:marRight w:val="0"/>
      <w:marTop w:val="0"/>
      <w:marBottom w:val="0"/>
      <w:divBdr>
        <w:top w:val="none" w:sz="0" w:space="0" w:color="auto"/>
        <w:left w:val="none" w:sz="0" w:space="0" w:color="auto"/>
        <w:bottom w:val="none" w:sz="0" w:space="0" w:color="auto"/>
        <w:right w:val="none" w:sz="0" w:space="0" w:color="auto"/>
      </w:divBdr>
    </w:div>
    <w:div w:id="503282943">
      <w:bodyDiv w:val="1"/>
      <w:marLeft w:val="0"/>
      <w:marRight w:val="0"/>
      <w:marTop w:val="0"/>
      <w:marBottom w:val="0"/>
      <w:divBdr>
        <w:top w:val="none" w:sz="0" w:space="0" w:color="auto"/>
        <w:left w:val="none" w:sz="0" w:space="0" w:color="auto"/>
        <w:bottom w:val="none" w:sz="0" w:space="0" w:color="auto"/>
        <w:right w:val="none" w:sz="0" w:space="0" w:color="auto"/>
      </w:divBdr>
    </w:div>
    <w:div w:id="600994579">
      <w:bodyDiv w:val="1"/>
      <w:marLeft w:val="0"/>
      <w:marRight w:val="0"/>
      <w:marTop w:val="0"/>
      <w:marBottom w:val="0"/>
      <w:divBdr>
        <w:top w:val="none" w:sz="0" w:space="0" w:color="auto"/>
        <w:left w:val="none" w:sz="0" w:space="0" w:color="auto"/>
        <w:bottom w:val="none" w:sz="0" w:space="0" w:color="auto"/>
        <w:right w:val="none" w:sz="0" w:space="0" w:color="auto"/>
      </w:divBdr>
    </w:div>
    <w:div w:id="611784679">
      <w:bodyDiv w:val="1"/>
      <w:marLeft w:val="0"/>
      <w:marRight w:val="0"/>
      <w:marTop w:val="0"/>
      <w:marBottom w:val="0"/>
      <w:divBdr>
        <w:top w:val="none" w:sz="0" w:space="0" w:color="auto"/>
        <w:left w:val="none" w:sz="0" w:space="0" w:color="auto"/>
        <w:bottom w:val="none" w:sz="0" w:space="0" w:color="auto"/>
        <w:right w:val="none" w:sz="0" w:space="0" w:color="auto"/>
      </w:divBdr>
    </w:div>
    <w:div w:id="627861852">
      <w:bodyDiv w:val="1"/>
      <w:marLeft w:val="0"/>
      <w:marRight w:val="0"/>
      <w:marTop w:val="0"/>
      <w:marBottom w:val="0"/>
      <w:divBdr>
        <w:top w:val="none" w:sz="0" w:space="0" w:color="auto"/>
        <w:left w:val="none" w:sz="0" w:space="0" w:color="auto"/>
        <w:bottom w:val="none" w:sz="0" w:space="0" w:color="auto"/>
        <w:right w:val="none" w:sz="0" w:space="0" w:color="auto"/>
      </w:divBdr>
    </w:div>
    <w:div w:id="628248137">
      <w:bodyDiv w:val="1"/>
      <w:marLeft w:val="0"/>
      <w:marRight w:val="0"/>
      <w:marTop w:val="0"/>
      <w:marBottom w:val="0"/>
      <w:divBdr>
        <w:top w:val="none" w:sz="0" w:space="0" w:color="auto"/>
        <w:left w:val="none" w:sz="0" w:space="0" w:color="auto"/>
        <w:bottom w:val="none" w:sz="0" w:space="0" w:color="auto"/>
        <w:right w:val="none" w:sz="0" w:space="0" w:color="auto"/>
      </w:divBdr>
    </w:div>
    <w:div w:id="637339432">
      <w:bodyDiv w:val="1"/>
      <w:marLeft w:val="0"/>
      <w:marRight w:val="0"/>
      <w:marTop w:val="0"/>
      <w:marBottom w:val="0"/>
      <w:divBdr>
        <w:top w:val="none" w:sz="0" w:space="0" w:color="auto"/>
        <w:left w:val="none" w:sz="0" w:space="0" w:color="auto"/>
        <w:bottom w:val="none" w:sz="0" w:space="0" w:color="auto"/>
        <w:right w:val="none" w:sz="0" w:space="0" w:color="auto"/>
      </w:divBdr>
    </w:div>
    <w:div w:id="650988490">
      <w:bodyDiv w:val="1"/>
      <w:marLeft w:val="0"/>
      <w:marRight w:val="0"/>
      <w:marTop w:val="0"/>
      <w:marBottom w:val="0"/>
      <w:divBdr>
        <w:top w:val="none" w:sz="0" w:space="0" w:color="auto"/>
        <w:left w:val="none" w:sz="0" w:space="0" w:color="auto"/>
        <w:bottom w:val="none" w:sz="0" w:space="0" w:color="auto"/>
        <w:right w:val="none" w:sz="0" w:space="0" w:color="auto"/>
      </w:divBdr>
    </w:div>
    <w:div w:id="690688696">
      <w:bodyDiv w:val="1"/>
      <w:marLeft w:val="0"/>
      <w:marRight w:val="0"/>
      <w:marTop w:val="0"/>
      <w:marBottom w:val="0"/>
      <w:divBdr>
        <w:top w:val="none" w:sz="0" w:space="0" w:color="auto"/>
        <w:left w:val="none" w:sz="0" w:space="0" w:color="auto"/>
        <w:bottom w:val="none" w:sz="0" w:space="0" w:color="auto"/>
        <w:right w:val="none" w:sz="0" w:space="0" w:color="auto"/>
      </w:divBdr>
    </w:div>
    <w:div w:id="694885146">
      <w:bodyDiv w:val="1"/>
      <w:marLeft w:val="0"/>
      <w:marRight w:val="0"/>
      <w:marTop w:val="0"/>
      <w:marBottom w:val="0"/>
      <w:divBdr>
        <w:top w:val="none" w:sz="0" w:space="0" w:color="auto"/>
        <w:left w:val="none" w:sz="0" w:space="0" w:color="auto"/>
        <w:bottom w:val="none" w:sz="0" w:space="0" w:color="auto"/>
        <w:right w:val="none" w:sz="0" w:space="0" w:color="auto"/>
      </w:divBdr>
    </w:div>
    <w:div w:id="699401716">
      <w:bodyDiv w:val="1"/>
      <w:marLeft w:val="0"/>
      <w:marRight w:val="0"/>
      <w:marTop w:val="0"/>
      <w:marBottom w:val="0"/>
      <w:divBdr>
        <w:top w:val="none" w:sz="0" w:space="0" w:color="auto"/>
        <w:left w:val="none" w:sz="0" w:space="0" w:color="auto"/>
        <w:bottom w:val="none" w:sz="0" w:space="0" w:color="auto"/>
        <w:right w:val="none" w:sz="0" w:space="0" w:color="auto"/>
      </w:divBdr>
    </w:div>
    <w:div w:id="769543888">
      <w:bodyDiv w:val="1"/>
      <w:marLeft w:val="0"/>
      <w:marRight w:val="0"/>
      <w:marTop w:val="0"/>
      <w:marBottom w:val="0"/>
      <w:divBdr>
        <w:top w:val="none" w:sz="0" w:space="0" w:color="auto"/>
        <w:left w:val="none" w:sz="0" w:space="0" w:color="auto"/>
        <w:bottom w:val="none" w:sz="0" w:space="0" w:color="auto"/>
        <w:right w:val="none" w:sz="0" w:space="0" w:color="auto"/>
      </w:divBdr>
    </w:div>
    <w:div w:id="862523506">
      <w:bodyDiv w:val="1"/>
      <w:marLeft w:val="0"/>
      <w:marRight w:val="0"/>
      <w:marTop w:val="0"/>
      <w:marBottom w:val="0"/>
      <w:divBdr>
        <w:top w:val="none" w:sz="0" w:space="0" w:color="auto"/>
        <w:left w:val="none" w:sz="0" w:space="0" w:color="auto"/>
        <w:bottom w:val="none" w:sz="0" w:space="0" w:color="auto"/>
        <w:right w:val="none" w:sz="0" w:space="0" w:color="auto"/>
      </w:divBdr>
    </w:div>
    <w:div w:id="865679759">
      <w:bodyDiv w:val="1"/>
      <w:marLeft w:val="0"/>
      <w:marRight w:val="0"/>
      <w:marTop w:val="0"/>
      <w:marBottom w:val="0"/>
      <w:divBdr>
        <w:top w:val="none" w:sz="0" w:space="0" w:color="auto"/>
        <w:left w:val="none" w:sz="0" w:space="0" w:color="auto"/>
        <w:bottom w:val="none" w:sz="0" w:space="0" w:color="auto"/>
        <w:right w:val="none" w:sz="0" w:space="0" w:color="auto"/>
      </w:divBdr>
    </w:div>
    <w:div w:id="948463508">
      <w:bodyDiv w:val="1"/>
      <w:marLeft w:val="0"/>
      <w:marRight w:val="0"/>
      <w:marTop w:val="0"/>
      <w:marBottom w:val="0"/>
      <w:divBdr>
        <w:top w:val="none" w:sz="0" w:space="0" w:color="auto"/>
        <w:left w:val="none" w:sz="0" w:space="0" w:color="auto"/>
        <w:bottom w:val="none" w:sz="0" w:space="0" w:color="auto"/>
        <w:right w:val="none" w:sz="0" w:space="0" w:color="auto"/>
      </w:divBdr>
    </w:div>
    <w:div w:id="979069429">
      <w:bodyDiv w:val="1"/>
      <w:marLeft w:val="0"/>
      <w:marRight w:val="0"/>
      <w:marTop w:val="0"/>
      <w:marBottom w:val="0"/>
      <w:divBdr>
        <w:top w:val="none" w:sz="0" w:space="0" w:color="auto"/>
        <w:left w:val="none" w:sz="0" w:space="0" w:color="auto"/>
        <w:bottom w:val="none" w:sz="0" w:space="0" w:color="auto"/>
        <w:right w:val="none" w:sz="0" w:space="0" w:color="auto"/>
      </w:divBdr>
    </w:div>
    <w:div w:id="1007101809">
      <w:bodyDiv w:val="1"/>
      <w:marLeft w:val="0"/>
      <w:marRight w:val="0"/>
      <w:marTop w:val="0"/>
      <w:marBottom w:val="0"/>
      <w:divBdr>
        <w:top w:val="none" w:sz="0" w:space="0" w:color="auto"/>
        <w:left w:val="none" w:sz="0" w:space="0" w:color="auto"/>
        <w:bottom w:val="none" w:sz="0" w:space="0" w:color="auto"/>
        <w:right w:val="none" w:sz="0" w:space="0" w:color="auto"/>
      </w:divBdr>
    </w:div>
    <w:div w:id="1058937244">
      <w:bodyDiv w:val="1"/>
      <w:marLeft w:val="0"/>
      <w:marRight w:val="0"/>
      <w:marTop w:val="0"/>
      <w:marBottom w:val="0"/>
      <w:divBdr>
        <w:top w:val="none" w:sz="0" w:space="0" w:color="auto"/>
        <w:left w:val="none" w:sz="0" w:space="0" w:color="auto"/>
        <w:bottom w:val="none" w:sz="0" w:space="0" w:color="auto"/>
        <w:right w:val="none" w:sz="0" w:space="0" w:color="auto"/>
      </w:divBdr>
    </w:div>
    <w:div w:id="1093476045">
      <w:bodyDiv w:val="1"/>
      <w:marLeft w:val="0"/>
      <w:marRight w:val="0"/>
      <w:marTop w:val="0"/>
      <w:marBottom w:val="0"/>
      <w:divBdr>
        <w:top w:val="none" w:sz="0" w:space="0" w:color="auto"/>
        <w:left w:val="none" w:sz="0" w:space="0" w:color="auto"/>
        <w:bottom w:val="none" w:sz="0" w:space="0" w:color="auto"/>
        <w:right w:val="none" w:sz="0" w:space="0" w:color="auto"/>
      </w:divBdr>
    </w:div>
    <w:div w:id="1108084613">
      <w:bodyDiv w:val="1"/>
      <w:marLeft w:val="0"/>
      <w:marRight w:val="0"/>
      <w:marTop w:val="0"/>
      <w:marBottom w:val="0"/>
      <w:divBdr>
        <w:top w:val="none" w:sz="0" w:space="0" w:color="auto"/>
        <w:left w:val="none" w:sz="0" w:space="0" w:color="auto"/>
        <w:bottom w:val="none" w:sz="0" w:space="0" w:color="auto"/>
        <w:right w:val="none" w:sz="0" w:space="0" w:color="auto"/>
      </w:divBdr>
    </w:div>
    <w:div w:id="1132795987">
      <w:bodyDiv w:val="1"/>
      <w:marLeft w:val="0"/>
      <w:marRight w:val="0"/>
      <w:marTop w:val="0"/>
      <w:marBottom w:val="0"/>
      <w:divBdr>
        <w:top w:val="none" w:sz="0" w:space="0" w:color="auto"/>
        <w:left w:val="none" w:sz="0" w:space="0" w:color="auto"/>
        <w:bottom w:val="none" w:sz="0" w:space="0" w:color="auto"/>
        <w:right w:val="none" w:sz="0" w:space="0" w:color="auto"/>
      </w:divBdr>
    </w:div>
    <w:div w:id="1139031306">
      <w:bodyDiv w:val="1"/>
      <w:marLeft w:val="0"/>
      <w:marRight w:val="0"/>
      <w:marTop w:val="0"/>
      <w:marBottom w:val="0"/>
      <w:divBdr>
        <w:top w:val="none" w:sz="0" w:space="0" w:color="auto"/>
        <w:left w:val="none" w:sz="0" w:space="0" w:color="auto"/>
        <w:bottom w:val="none" w:sz="0" w:space="0" w:color="auto"/>
        <w:right w:val="none" w:sz="0" w:space="0" w:color="auto"/>
      </w:divBdr>
    </w:div>
    <w:div w:id="1144422062">
      <w:bodyDiv w:val="1"/>
      <w:marLeft w:val="0"/>
      <w:marRight w:val="0"/>
      <w:marTop w:val="0"/>
      <w:marBottom w:val="0"/>
      <w:divBdr>
        <w:top w:val="none" w:sz="0" w:space="0" w:color="auto"/>
        <w:left w:val="none" w:sz="0" w:space="0" w:color="auto"/>
        <w:bottom w:val="none" w:sz="0" w:space="0" w:color="auto"/>
        <w:right w:val="none" w:sz="0" w:space="0" w:color="auto"/>
      </w:divBdr>
      <w:divsChild>
        <w:div w:id="1785884004">
          <w:marLeft w:val="-48"/>
          <w:marRight w:val="0"/>
          <w:marTop w:val="0"/>
          <w:marBottom w:val="0"/>
          <w:divBdr>
            <w:top w:val="none" w:sz="0" w:space="0" w:color="auto"/>
            <w:left w:val="none" w:sz="0" w:space="0" w:color="auto"/>
            <w:bottom w:val="none" w:sz="0" w:space="0" w:color="auto"/>
            <w:right w:val="none" w:sz="0" w:space="0" w:color="auto"/>
          </w:divBdr>
        </w:div>
      </w:divsChild>
    </w:div>
    <w:div w:id="1166627977">
      <w:bodyDiv w:val="1"/>
      <w:marLeft w:val="0"/>
      <w:marRight w:val="0"/>
      <w:marTop w:val="0"/>
      <w:marBottom w:val="0"/>
      <w:divBdr>
        <w:top w:val="none" w:sz="0" w:space="0" w:color="auto"/>
        <w:left w:val="none" w:sz="0" w:space="0" w:color="auto"/>
        <w:bottom w:val="none" w:sz="0" w:space="0" w:color="auto"/>
        <w:right w:val="none" w:sz="0" w:space="0" w:color="auto"/>
      </w:divBdr>
    </w:div>
    <w:div w:id="1255477646">
      <w:bodyDiv w:val="1"/>
      <w:marLeft w:val="0"/>
      <w:marRight w:val="0"/>
      <w:marTop w:val="0"/>
      <w:marBottom w:val="0"/>
      <w:divBdr>
        <w:top w:val="none" w:sz="0" w:space="0" w:color="auto"/>
        <w:left w:val="none" w:sz="0" w:space="0" w:color="auto"/>
        <w:bottom w:val="none" w:sz="0" w:space="0" w:color="auto"/>
        <w:right w:val="none" w:sz="0" w:space="0" w:color="auto"/>
      </w:divBdr>
    </w:div>
    <w:div w:id="1274361771">
      <w:bodyDiv w:val="1"/>
      <w:marLeft w:val="0"/>
      <w:marRight w:val="0"/>
      <w:marTop w:val="0"/>
      <w:marBottom w:val="0"/>
      <w:divBdr>
        <w:top w:val="none" w:sz="0" w:space="0" w:color="auto"/>
        <w:left w:val="none" w:sz="0" w:space="0" w:color="auto"/>
        <w:bottom w:val="none" w:sz="0" w:space="0" w:color="auto"/>
        <w:right w:val="none" w:sz="0" w:space="0" w:color="auto"/>
      </w:divBdr>
    </w:div>
    <w:div w:id="1285889044">
      <w:bodyDiv w:val="1"/>
      <w:marLeft w:val="0"/>
      <w:marRight w:val="0"/>
      <w:marTop w:val="0"/>
      <w:marBottom w:val="0"/>
      <w:divBdr>
        <w:top w:val="none" w:sz="0" w:space="0" w:color="auto"/>
        <w:left w:val="none" w:sz="0" w:space="0" w:color="auto"/>
        <w:bottom w:val="none" w:sz="0" w:space="0" w:color="auto"/>
        <w:right w:val="none" w:sz="0" w:space="0" w:color="auto"/>
      </w:divBdr>
    </w:div>
    <w:div w:id="1290549330">
      <w:bodyDiv w:val="1"/>
      <w:marLeft w:val="0"/>
      <w:marRight w:val="0"/>
      <w:marTop w:val="0"/>
      <w:marBottom w:val="0"/>
      <w:divBdr>
        <w:top w:val="none" w:sz="0" w:space="0" w:color="auto"/>
        <w:left w:val="none" w:sz="0" w:space="0" w:color="auto"/>
        <w:bottom w:val="none" w:sz="0" w:space="0" w:color="auto"/>
        <w:right w:val="none" w:sz="0" w:space="0" w:color="auto"/>
      </w:divBdr>
    </w:div>
    <w:div w:id="1309364774">
      <w:bodyDiv w:val="1"/>
      <w:marLeft w:val="0"/>
      <w:marRight w:val="0"/>
      <w:marTop w:val="0"/>
      <w:marBottom w:val="0"/>
      <w:divBdr>
        <w:top w:val="none" w:sz="0" w:space="0" w:color="auto"/>
        <w:left w:val="none" w:sz="0" w:space="0" w:color="auto"/>
        <w:bottom w:val="none" w:sz="0" w:space="0" w:color="auto"/>
        <w:right w:val="none" w:sz="0" w:space="0" w:color="auto"/>
      </w:divBdr>
    </w:div>
    <w:div w:id="1312752944">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37076720">
      <w:bodyDiv w:val="1"/>
      <w:marLeft w:val="0"/>
      <w:marRight w:val="0"/>
      <w:marTop w:val="0"/>
      <w:marBottom w:val="0"/>
      <w:divBdr>
        <w:top w:val="none" w:sz="0" w:space="0" w:color="auto"/>
        <w:left w:val="none" w:sz="0" w:space="0" w:color="auto"/>
        <w:bottom w:val="none" w:sz="0" w:space="0" w:color="auto"/>
        <w:right w:val="none" w:sz="0" w:space="0" w:color="auto"/>
      </w:divBdr>
    </w:div>
    <w:div w:id="1354767494">
      <w:bodyDiv w:val="1"/>
      <w:marLeft w:val="0"/>
      <w:marRight w:val="0"/>
      <w:marTop w:val="0"/>
      <w:marBottom w:val="0"/>
      <w:divBdr>
        <w:top w:val="none" w:sz="0" w:space="0" w:color="auto"/>
        <w:left w:val="none" w:sz="0" w:space="0" w:color="auto"/>
        <w:bottom w:val="none" w:sz="0" w:space="0" w:color="auto"/>
        <w:right w:val="none" w:sz="0" w:space="0" w:color="auto"/>
      </w:divBdr>
    </w:div>
    <w:div w:id="1420564387">
      <w:bodyDiv w:val="1"/>
      <w:marLeft w:val="0"/>
      <w:marRight w:val="0"/>
      <w:marTop w:val="0"/>
      <w:marBottom w:val="0"/>
      <w:divBdr>
        <w:top w:val="none" w:sz="0" w:space="0" w:color="auto"/>
        <w:left w:val="none" w:sz="0" w:space="0" w:color="auto"/>
        <w:bottom w:val="none" w:sz="0" w:space="0" w:color="auto"/>
        <w:right w:val="none" w:sz="0" w:space="0" w:color="auto"/>
      </w:divBdr>
    </w:div>
    <w:div w:id="1433743796">
      <w:bodyDiv w:val="1"/>
      <w:marLeft w:val="0"/>
      <w:marRight w:val="0"/>
      <w:marTop w:val="0"/>
      <w:marBottom w:val="0"/>
      <w:divBdr>
        <w:top w:val="none" w:sz="0" w:space="0" w:color="auto"/>
        <w:left w:val="none" w:sz="0" w:space="0" w:color="auto"/>
        <w:bottom w:val="none" w:sz="0" w:space="0" w:color="auto"/>
        <w:right w:val="none" w:sz="0" w:space="0" w:color="auto"/>
      </w:divBdr>
    </w:div>
    <w:div w:id="1456290661">
      <w:bodyDiv w:val="1"/>
      <w:marLeft w:val="0"/>
      <w:marRight w:val="0"/>
      <w:marTop w:val="0"/>
      <w:marBottom w:val="0"/>
      <w:divBdr>
        <w:top w:val="none" w:sz="0" w:space="0" w:color="auto"/>
        <w:left w:val="none" w:sz="0" w:space="0" w:color="auto"/>
        <w:bottom w:val="none" w:sz="0" w:space="0" w:color="auto"/>
        <w:right w:val="none" w:sz="0" w:space="0" w:color="auto"/>
      </w:divBdr>
    </w:div>
    <w:div w:id="1457603444">
      <w:bodyDiv w:val="1"/>
      <w:marLeft w:val="0"/>
      <w:marRight w:val="0"/>
      <w:marTop w:val="0"/>
      <w:marBottom w:val="0"/>
      <w:divBdr>
        <w:top w:val="none" w:sz="0" w:space="0" w:color="auto"/>
        <w:left w:val="none" w:sz="0" w:space="0" w:color="auto"/>
        <w:bottom w:val="none" w:sz="0" w:space="0" w:color="auto"/>
        <w:right w:val="none" w:sz="0" w:space="0" w:color="auto"/>
      </w:divBdr>
    </w:div>
    <w:div w:id="1579897197">
      <w:bodyDiv w:val="1"/>
      <w:marLeft w:val="0"/>
      <w:marRight w:val="0"/>
      <w:marTop w:val="0"/>
      <w:marBottom w:val="0"/>
      <w:divBdr>
        <w:top w:val="none" w:sz="0" w:space="0" w:color="auto"/>
        <w:left w:val="none" w:sz="0" w:space="0" w:color="auto"/>
        <w:bottom w:val="none" w:sz="0" w:space="0" w:color="auto"/>
        <w:right w:val="none" w:sz="0" w:space="0" w:color="auto"/>
      </w:divBdr>
    </w:div>
    <w:div w:id="1631013142">
      <w:bodyDiv w:val="1"/>
      <w:marLeft w:val="0"/>
      <w:marRight w:val="0"/>
      <w:marTop w:val="0"/>
      <w:marBottom w:val="0"/>
      <w:divBdr>
        <w:top w:val="none" w:sz="0" w:space="0" w:color="auto"/>
        <w:left w:val="none" w:sz="0" w:space="0" w:color="auto"/>
        <w:bottom w:val="none" w:sz="0" w:space="0" w:color="auto"/>
        <w:right w:val="none" w:sz="0" w:space="0" w:color="auto"/>
      </w:divBdr>
    </w:div>
    <w:div w:id="1645936734">
      <w:bodyDiv w:val="1"/>
      <w:marLeft w:val="0"/>
      <w:marRight w:val="0"/>
      <w:marTop w:val="0"/>
      <w:marBottom w:val="0"/>
      <w:divBdr>
        <w:top w:val="none" w:sz="0" w:space="0" w:color="auto"/>
        <w:left w:val="none" w:sz="0" w:space="0" w:color="auto"/>
        <w:bottom w:val="none" w:sz="0" w:space="0" w:color="auto"/>
        <w:right w:val="none" w:sz="0" w:space="0" w:color="auto"/>
      </w:divBdr>
    </w:div>
    <w:div w:id="1653488325">
      <w:bodyDiv w:val="1"/>
      <w:marLeft w:val="0"/>
      <w:marRight w:val="0"/>
      <w:marTop w:val="0"/>
      <w:marBottom w:val="0"/>
      <w:divBdr>
        <w:top w:val="none" w:sz="0" w:space="0" w:color="auto"/>
        <w:left w:val="none" w:sz="0" w:space="0" w:color="auto"/>
        <w:bottom w:val="none" w:sz="0" w:space="0" w:color="auto"/>
        <w:right w:val="none" w:sz="0" w:space="0" w:color="auto"/>
      </w:divBdr>
    </w:div>
    <w:div w:id="1707607940">
      <w:bodyDiv w:val="1"/>
      <w:marLeft w:val="0"/>
      <w:marRight w:val="0"/>
      <w:marTop w:val="0"/>
      <w:marBottom w:val="0"/>
      <w:divBdr>
        <w:top w:val="none" w:sz="0" w:space="0" w:color="auto"/>
        <w:left w:val="none" w:sz="0" w:space="0" w:color="auto"/>
        <w:bottom w:val="none" w:sz="0" w:space="0" w:color="auto"/>
        <w:right w:val="none" w:sz="0" w:space="0" w:color="auto"/>
      </w:divBdr>
    </w:div>
    <w:div w:id="1736271105">
      <w:bodyDiv w:val="1"/>
      <w:marLeft w:val="0"/>
      <w:marRight w:val="0"/>
      <w:marTop w:val="0"/>
      <w:marBottom w:val="0"/>
      <w:divBdr>
        <w:top w:val="none" w:sz="0" w:space="0" w:color="auto"/>
        <w:left w:val="none" w:sz="0" w:space="0" w:color="auto"/>
        <w:bottom w:val="none" w:sz="0" w:space="0" w:color="auto"/>
        <w:right w:val="none" w:sz="0" w:space="0" w:color="auto"/>
      </w:divBdr>
    </w:div>
    <w:div w:id="1756592126">
      <w:bodyDiv w:val="1"/>
      <w:marLeft w:val="0"/>
      <w:marRight w:val="0"/>
      <w:marTop w:val="0"/>
      <w:marBottom w:val="0"/>
      <w:divBdr>
        <w:top w:val="none" w:sz="0" w:space="0" w:color="auto"/>
        <w:left w:val="none" w:sz="0" w:space="0" w:color="auto"/>
        <w:bottom w:val="none" w:sz="0" w:space="0" w:color="auto"/>
        <w:right w:val="none" w:sz="0" w:space="0" w:color="auto"/>
      </w:divBdr>
    </w:div>
    <w:div w:id="1796875552">
      <w:bodyDiv w:val="1"/>
      <w:marLeft w:val="0"/>
      <w:marRight w:val="0"/>
      <w:marTop w:val="0"/>
      <w:marBottom w:val="0"/>
      <w:divBdr>
        <w:top w:val="none" w:sz="0" w:space="0" w:color="auto"/>
        <w:left w:val="none" w:sz="0" w:space="0" w:color="auto"/>
        <w:bottom w:val="none" w:sz="0" w:space="0" w:color="auto"/>
        <w:right w:val="none" w:sz="0" w:space="0" w:color="auto"/>
      </w:divBdr>
    </w:div>
    <w:div w:id="1866282304">
      <w:bodyDiv w:val="1"/>
      <w:marLeft w:val="0"/>
      <w:marRight w:val="0"/>
      <w:marTop w:val="0"/>
      <w:marBottom w:val="0"/>
      <w:divBdr>
        <w:top w:val="none" w:sz="0" w:space="0" w:color="auto"/>
        <w:left w:val="none" w:sz="0" w:space="0" w:color="auto"/>
        <w:bottom w:val="none" w:sz="0" w:space="0" w:color="auto"/>
        <w:right w:val="none" w:sz="0" w:space="0" w:color="auto"/>
      </w:divBdr>
    </w:div>
    <w:div w:id="1937325654">
      <w:bodyDiv w:val="1"/>
      <w:marLeft w:val="0"/>
      <w:marRight w:val="0"/>
      <w:marTop w:val="0"/>
      <w:marBottom w:val="0"/>
      <w:divBdr>
        <w:top w:val="none" w:sz="0" w:space="0" w:color="auto"/>
        <w:left w:val="none" w:sz="0" w:space="0" w:color="auto"/>
        <w:bottom w:val="none" w:sz="0" w:space="0" w:color="auto"/>
        <w:right w:val="none" w:sz="0" w:space="0" w:color="auto"/>
      </w:divBdr>
    </w:div>
    <w:div w:id="1963607612">
      <w:bodyDiv w:val="1"/>
      <w:marLeft w:val="0"/>
      <w:marRight w:val="0"/>
      <w:marTop w:val="0"/>
      <w:marBottom w:val="0"/>
      <w:divBdr>
        <w:top w:val="none" w:sz="0" w:space="0" w:color="auto"/>
        <w:left w:val="none" w:sz="0" w:space="0" w:color="auto"/>
        <w:bottom w:val="none" w:sz="0" w:space="0" w:color="auto"/>
        <w:right w:val="none" w:sz="0" w:space="0" w:color="auto"/>
      </w:divBdr>
    </w:div>
    <w:div w:id="1992562822">
      <w:bodyDiv w:val="1"/>
      <w:marLeft w:val="0"/>
      <w:marRight w:val="0"/>
      <w:marTop w:val="0"/>
      <w:marBottom w:val="0"/>
      <w:divBdr>
        <w:top w:val="none" w:sz="0" w:space="0" w:color="auto"/>
        <w:left w:val="none" w:sz="0" w:space="0" w:color="auto"/>
        <w:bottom w:val="none" w:sz="0" w:space="0" w:color="auto"/>
        <w:right w:val="none" w:sz="0" w:space="0" w:color="auto"/>
      </w:divBdr>
    </w:div>
    <w:div w:id="2031682175">
      <w:bodyDiv w:val="1"/>
      <w:marLeft w:val="0"/>
      <w:marRight w:val="0"/>
      <w:marTop w:val="0"/>
      <w:marBottom w:val="0"/>
      <w:divBdr>
        <w:top w:val="none" w:sz="0" w:space="0" w:color="auto"/>
        <w:left w:val="none" w:sz="0" w:space="0" w:color="auto"/>
        <w:bottom w:val="none" w:sz="0" w:space="0" w:color="auto"/>
        <w:right w:val="none" w:sz="0" w:space="0" w:color="auto"/>
      </w:divBdr>
    </w:div>
    <w:div w:id="2032298102">
      <w:bodyDiv w:val="1"/>
      <w:marLeft w:val="0"/>
      <w:marRight w:val="0"/>
      <w:marTop w:val="0"/>
      <w:marBottom w:val="0"/>
      <w:divBdr>
        <w:top w:val="none" w:sz="0" w:space="0" w:color="auto"/>
        <w:left w:val="none" w:sz="0" w:space="0" w:color="auto"/>
        <w:bottom w:val="none" w:sz="0" w:space="0" w:color="auto"/>
        <w:right w:val="none" w:sz="0" w:space="0" w:color="auto"/>
      </w:divBdr>
    </w:div>
    <w:div w:id="2077967084">
      <w:bodyDiv w:val="1"/>
      <w:marLeft w:val="0"/>
      <w:marRight w:val="0"/>
      <w:marTop w:val="0"/>
      <w:marBottom w:val="0"/>
      <w:divBdr>
        <w:top w:val="none" w:sz="0" w:space="0" w:color="auto"/>
        <w:left w:val="none" w:sz="0" w:space="0" w:color="auto"/>
        <w:bottom w:val="none" w:sz="0" w:space="0" w:color="auto"/>
        <w:right w:val="none" w:sz="0" w:space="0" w:color="auto"/>
      </w:divBdr>
    </w:div>
    <w:div w:id="212280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FCC2A-5ADC-4C91-A2E5-1E98F1309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Acdan, Juanito J. (ARC-SGE)[SSAI DEVELOP]</cp:lastModifiedBy>
  <cp:revision>27</cp:revision>
  <dcterms:created xsi:type="dcterms:W3CDTF">2019-07-22T20:45:00Z</dcterms:created>
  <dcterms:modified xsi:type="dcterms:W3CDTF">2019-08-16T02:08:00Z</dcterms:modified>
</cp:coreProperties>
</file>