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700CC7" w:rsidRDefault="00F13449" w:rsidP="006A6894">
      <w:pPr>
        <w:spacing w:after="0" w:line="240" w:lineRule="auto"/>
        <w:jc w:val="right"/>
        <w:rPr>
          <w:rFonts w:ascii="Century Gothic" w:hAnsi="Century Gothic" w:cs="Arial"/>
          <w:b/>
          <w:sz w:val="28"/>
          <w:szCs w:val="28"/>
        </w:rPr>
      </w:pPr>
      <w:r w:rsidRPr="00700CC7">
        <w:rPr>
          <w:rFonts w:ascii="Century Gothic" w:hAnsi="Century Gothic"/>
          <w:b/>
          <w:sz w:val="28"/>
          <w:szCs w:val="28"/>
        </w:rPr>
        <w:t xml:space="preserve">NASA </w:t>
      </w:r>
      <w:r w:rsidR="00677CB8" w:rsidRPr="00700CC7">
        <w:rPr>
          <w:rFonts w:ascii="Century Gothic" w:hAnsi="Century Gothic"/>
          <w:b/>
          <w:sz w:val="28"/>
          <w:szCs w:val="28"/>
        </w:rPr>
        <w:t>DEVELOP National Program</w:t>
      </w:r>
    </w:p>
    <w:p w:rsidR="00BA5773" w:rsidRPr="00DD1589" w:rsidRDefault="006A6894" w:rsidP="00F6325C">
      <w:pPr>
        <w:spacing w:after="0" w:line="240" w:lineRule="auto"/>
        <w:jc w:val="right"/>
        <w:rPr>
          <w:rFonts w:ascii="Century Gothic" w:hAnsi="Century Gothic" w:cs="Arial"/>
          <w:sz w:val="24"/>
          <w:szCs w:val="24"/>
        </w:rPr>
      </w:pPr>
      <w:r w:rsidRPr="00DD1589">
        <w:rPr>
          <w:rFonts w:ascii="Century Gothic" w:hAnsi="Century Gothic" w:cs="Arial"/>
          <w:b/>
          <w:noProof/>
          <w:sz w:val="24"/>
          <w:szCs w:val="24"/>
        </w:rPr>
        <w:drawing>
          <wp:inline distT="0" distB="0" distL="0" distR="0" wp14:anchorId="64F51A77" wp14:editId="2A05309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B2AE9" w:rsidRPr="005B2AE9">
        <w:rPr>
          <w:rFonts w:ascii="Century Gothic" w:hAnsi="Century Gothic" w:cs="Arial"/>
          <w:sz w:val="24"/>
        </w:rPr>
        <w:t xml:space="preserve"> </w:t>
      </w:r>
      <w:r w:rsidR="005B2AE9">
        <w:rPr>
          <w:rFonts w:ascii="Century Gothic" w:hAnsi="Century Gothic" w:cs="Arial"/>
          <w:sz w:val="24"/>
        </w:rPr>
        <w:t>Wise County Clerk of Court’s Office</w:t>
      </w:r>
    </w:p>
    <w:p w:rsidR="00BA5773" w:rsidRPr="00700CC7" w:rsidRDefault="000F7A29" w:rsidP="00F6325C">
      <w:pPr>
        <w:spacing w:after="0" w:line="240" w:lineRule="auto"/>
        <w:jc w:val="right"/>
        <w:rPr>
          <w:rFonts w:ascii="Century Gothic" w:hAnsi="Century Gothic" w:cs="Arial"/>
          <w:b/>
        </w:rPr>
      </w:pPr>
      <w:r>
        <w:rPr>
          <w:rFonts w:ascii="Century Gothic" w:hAnsi="Century Gothic" w:cs="Arial"/>
          <w:b/>
        </w:rPr>
        <w:t>Fall</w:t>
      </w:r>
      <w:r w:rsidR="00770D88" w:rsidRPr="00700CC7">
        <w:rPr>
          <w:rFonts w:ascii="Century Gothic" w:hAnsi="Century Gothic" w:cs="Arial"/>
          <w:b/>
        </w:rPr>
        <w:t xml:space="preserve"> 2014</w:t>
      </w:r>
    </w:p>
    <w:p w:rsidR="00BA5773" w:rsidRPr="00DD1589" w:rsidRDefault="00BA5773" w:rsidP="00BA5773">
      <w:pPr>
        <w:spacing w:after="0" w:line="240" w:lineRule="auto"/>
        <w:rPr>
          <w:rFonts w:ascii="Century Gothic" w:hAnsi="Century Gothic" w:cs="Arial"/>
          <w:b/>
          <w:sz w:val="24"/>
          <w:szCs w:val="24"/>
        </w:rPr>
      </w:pPr>
    </w:p>
    <w:p w:rsidR="001A2DCD" w:rsidRDefault="000F7A29" w:rsidP="001A2DCD">
      <w:pPr>
        <w:spacing w:after="0" w:line="240" w:lineRule="auto"/>
        <w:jc w:val="center"/>
        <w:rPr>
          <w:rFonts w:ascii="Century Gothic" w:hAnsi="Century Gothic" w:cs="Arial"/>
          <w:b/>
          <w:sz w:val="24"/>
          <w:szCs w:val="24"/>
        </w:rPr>
      </w:pPr>
      <w:r>
        <w:rPr>
          <w:rFonts w:ascii="Century Gothic" w:hAnsi="Century Gothic" w:cs="Arial"/>
          <w:b/>
          <w:sz w:val="24"/>
          <w:szCs w:val="24"/>
        </w:rPr>
        <w:t>South East United States</w:t>
      </w:r>
      <w:r w:rsidR="00392DCA">
        <w:rPr>
          <w:rFonts w:ascii="Century Gothic" w:hAnsi="Century Gothic" w:cs="Arial"/>
          <w:b/>
          <w:sz w:val="24"/>
          <w:szCs w:val="24"/>
        </w:rPr>
        <w:t xml:space="preserve"> Energy </w:t>
      </w:r>
    </w:p>
    <w:p w:rsidR="00F65066" w:rsidRPr="00DD1589" w:rsidRDefault="00F65066" w:rsidP="001A2DCD">
      <w:pPr>
        <w:spacing w:after="0" w:line="240" w:lineRule="auto"/>
        <w:jc w:val="center"/>
        <w:rPr>
          <w:rFonts w:ascii="Century Gothic" w:hAnsi="Century Gothic" w:cs="Arial"/>
          <w:b/>
          <w:sz w:val="24"/>
          <w:szCs w:val="24"/>
        </w:rPr>
      </w:pPr>
    </w:p>
    <w:p w:rsidR="00234867" w:rsidRPr="00DD1589" w:rsidRDefault="00234867" w:rsidP="00234867">
      <w:pPr>
        <w:spacing w:after="0" w:line="240" w:lineRule="auto"/>
        <w:jc w:val="center"/>
        <w:rPr>
          <w:rFonts w:ascii="Century Gothic" w:eastAsia="Century Gothic" w:hAnsi="Century Gothic"/>
          <w:sz w:val="24"/>
          <w:szCs w:val="24"/>
        </w:rPr>
      </w:pPr>
      <w:r w:rsidRPr="00700CC7">
        <w:rPr>
          <w:rFonts w:ascii="Century Gothic" w:eastAsia="Century Gothic" w:hAnsi="Century Gothic"/>
          <w:i/>
        </w:rPr>
        <w:t>NASA Earth Observation Detection of Burned and Blighted Areas for Creation of</w:t>
      </w:r>
      <w:r w:rsidRPr="00DD1589">
        <w:rPr>
          <w:rFonts w:ascii="Century Gothic" w:eastAsia="Century Gothic" w:hAnsi="Century Gothic"/>
          <w:sz w:val="24"/>
          <w:szCs w:val="24"/>
        </w:rPr>
        <w:t xml:space="preserve"> </w:t>
      </w:r>
      <w:r w:rsidRPr="00297CEC">
        <w:rPr>
          <w:rFonts w:ascii="Century Gothic" w:eastAsia="Century Gothic" w:hAnsi="Century Gothic"/>
          <w:i/>
          <w:szCs w:val="24"/>
        </w:rPr>
        <w:t>an</w:t>
      </w:r>
      <w:r w:rsidRPr="00DD1589">
        <w:rPr>
          <w:rFonts w:ascii="Century Gothic" w:eastAsia="Century Gothic" w:hAnsi="Century Gothic"/>
          <w:sz w:val="24"/>
          <w:szCs w:val="24"/>
        </w:rPr>
        <w:t xml:space="preserve"> </w:t>
      </w:r>
      <w:r w:rsidRPr="00700CC7">
        <w:rPr>
          <w:rFonts w:ascii="Century Gothic" w:eastAsia="Century Gothic" w:hAnsi="Century Gothic"/>
          <w:i/>
        </w:rPr>
        <w:t xml:space="preserve">Unhealthy Forest Index </w:t>
      </w:r>
      <w:r w:rsidR="00BD0530" w:rsidRPr="00700CC7">
        <w:rPr>
          <w:rFonts w:ascii="Century Gothic" w:eastAsia="Century Gothic" w:hAnsi="Century Gothic"/>
          <w:i/>
        </w:rPr>
        <w:t>to Prioritize</w:t>
      </w:r>
      <w:r w:rsidRPr="00700CC7">
        <w:rPr>
          <w:rFonts w:ascii="Century Gothic" w:eastAsia="Century Gothic" w:hAnsi="Century Gothic"/>
          <w:i/>
        </w:rPr>
        <w:t xml:space="preserve"> </w:t>
      </w:r>
      <w:r w:rsidR="00C91624" w:rsidRPr="00700CC7">
        <w:rPr>
          <w:rFonts w:ascii="Century Gothic" w:eastAsia="Century Gothic" w:hAnsi="Century Gothic"/>
          <w:i/>
        </w:rPr>
        <w:t xml:space="preserve">Forest </w:t>
      </w:r>
      <w:r w:rsidRPr="00700CC7">
        <w:rPr>
          <w:rFonts w:ascii="Century Gothic" w:eastAsia="Century Gothic" w:hAnsi="Century Gothic"/>
          <w:i/>
        </w:rPr>
        <w:t>Harvest for Biofuel Production</w:t>
      </w:r>
    </w:p>
    <w:p w:rsidR="00BA5773" w:rsidRPr="00DD1589" w:rsidRDefault="00BA5773" w:rsidP="00BA5773">
      <w:pPr>
        <w:spacing w:after="0" w:line="240" w:lineRule="auto"/>
        <w:rPr>
          <w:rFonts w:ascii="Century Gothic" w:hAnsi="Century Gothic" w:cs="Arial"/>
          <w:sz w:val="24"/>
          <w:szCs w:val="24"/>
        </w:rPr>
      </w:pPr>
    </w:p>
    <w:p w:rsidR="00E507D0" w:rsidRPr="00DD1589" w:rsidRDefault="00E507D0" w:rsidP="00BA5773">
      <w:pPr>
        <w:spacing w:after="0" w:line="240" w:lineRule="auto"/>
        <w:rPr>
          <w:rFonts w:ascii="Century Gothic" w:hAnsi="Century Gothic" w:cs="Arial"/>
          <w:sz w:val="24"/>
          <w:szCs w:val="24"/>
        </w:rPr>
      </w:pPr>
      <w:r w:rsidRPr="00DD1589">
        <w:rPr>
          <w:rFonts w:ascii="Century Gothic" w:hAnsi="Century Gothic" w:cs="Arial"/>
          <w:b/>
          <w:sz w:val="24"/>
          <w:szCs w:val="24"/>
        </w:rPr>
        <w:t>Team Lead:</w:t>
      </w:r>
      <w:r w:rsidRPr="00DD1589">
        <w:rPr>
          <w:rFonts w:ascii="Century Gothic" w:hAnsi="Century Gothic" w:cs="Arial"/>
          <w:sz w:val="24"/>
          <w:szCs w:val="24"/>
        </w:rPr>
        <w:t xml:space="preserve"> </w:t>
      </w:r>
      <w:r w:rsidR="00C94027">
        <w:rPr>
          <w:rFonts w:ascii="Century Gothic" w:hAnsi="Century Gothic" w:cs="Arial"/>
          <w:sz w:val="24"/>
          <w:szCs w:val="24"/>
        </w:rPr>
        <w:t>Rajkishan Rajappan</w:t>
      </w:r>
      <w:r w:rsidR="000F7A29">
        <w:rPr>
          <w:rFonts w:ascii="Century Gothic" w:hAnsi="Century Gothic" w:cs="Arial"/>
          <w:sz w:val="24"/>
          <w:szCs w:val="24"/>
        </w:rPr>
        <w:t>, rajkishan16@gmail.com</w:t>
      </w:r>
    </w:p>
    <w:p w:rsidR="00E507D0" w:rsidRPr="00DD1589" w:rsidRDefault="00E507D0" w:rsidP="00BA5773">
      <w:pPr>
        <w:spacing w:after="0" w:line="240" w:lineRule="auto"/>
        <w:rPr>
          <w:rFonts w:ascii="Century Gothic" w:hAnsi="Century Gothic" w:cs="Arial"/>
          <w:sz w:val="24"/>
          <w:szCs w:val="24"/>
        </w:rPr>
      </w:pPr>
    </w:p>
    <w:p w:rsidR="002E4378" w:rsidRPr="008D050D" w:rsidRDefault="002E4378" w:rsidP="00BA5773">
      <w:pPr>
        <w:spacing w:after="0" w:line="240" w:lineRule="auto"/>
        <w:rPr>
          <w:rFonts w:ascii="Century Gothic" w:hAnsi="Century Gothic" w:cs="Arial"/>
          <w:b/>
          <w:sz w:val="24"/>
          <w:szCs w:val="24"/>
        </w:rPr>
        <w:sectPr w:rsidR="002E4378" w:rsidRPr="008D050D" w:rsidSect="00C82473">
          <w:footerReference w:type="default" r:id="rId8"/>
          <w:pgSz w:w="12240" w:h="15840"/>
          <w:pgMar w:top="1440" w:right="1440" w:bottom="1440" w:left="1440" w:header="720" w:footer="720" w:gutter="0"/>
          <w:cols w:space="720"/>
          <w:docGrid w:linePitch="360"/>
        </w:sectPr>
      </w:pPr>
      <w:r w:rsidRPr="00DD1589">
        <w:rPr>
          <w:rFonts w:ascii="Century Gothic" w:hAnsi="Century Gothic" w:cs="Arial"/>
          <w:b/>
          <w:sz w:val="24"/>
          <w:szCs w:val="24"/>
        </w:rPr>
        <w:t>Team Members:</w:t>
      </w:r>
    </w:p>
    <w:p w:rsidR="00223AA2" w:rsidRDefault="000F7A29" w:rsidP="00BA5773">
      <w:pPr>
        <w:spacing w:after="0" w:line="240" w:lineRule="auto"/>
        <w:rPr>
          <w:rFonts w:ascii="Century Gothic" w:hAnsi="Century Gothic" w:cs="Arial"/>
        </w:rPr>
      </w:pPr>
      <w:r>
        <w:rPr>
          <w:rFonts w:ascii="Century Gothic" w:hAnsi="Century Gothic" w:cs="Arial"/>
        </w:rPr>
        <w:lastRenderedPageBreak/>
        <w:t>Jordan Bates</w:t>
      </w:r>
    </w:p>
    <w:p w:rsidR="002E4378" w:rsidRDefault="00223AA2" w:rsidP="00BA5773">
      <w:pPr>
        <w:spacing w:after="0" w:line="240" w:lineRule="auto"/>
        <w:rPr>
          <w:rFonts w:ascii="Century Gothic" w:hAnsi="Century Gothic" w:cs="Arial"/>
        </w:rPr>
      </w:pPr>
      <w:r>
        <w:rPr>
          <w:rFonts w:ascii="Century Gothic" w:hAnsi="Century Gothic" w:cs="Arial"/>
        </w:rPr>
        <w:t>Zachary Tate</w:t>
      </w:r>
    </w:p>
    <w:p w:rsidR="00081D33" w:rsidRDefault="00223AA2" w:rsidP="00BA5773">
      <w:pPr>
        <w:spacing w:after="0" w:line="240" w:lineRule="auto"/>
        <w:rPr>
          <w:rFonts w:ascii="Century Gothic" w:hAnsi="Century Gothic" w:cs="Arial"/>
        </w:rPr>
      </w:pPr>
      <w:r>
        <w:rPr>
          <w:rFonts w:ascii="Century Gothic" w:hAnsi="Century Gothic" w:cs="Arial"/>
        </w:rPr>
        <w:t>Rohini Swaminathan</w:t>
      </w:r>
    </w:p>
    <w:p w:rsidR="00081D33" w:rsidRPr="00700CC7" w:rsidRDefault="00081D33" w:rsidP="00BA5773">
      <w:pPr>
        <w:spacing w:after="0" w:line="240" w:lineRule="auto"/>
        <w:rPr>
          <w:rFonts w:ascii="Century Gothic" w:hAnsi="Century Gothic" w:cs="Arial"/>
        </w:rPr>
      </w:pPr>
    </w:p>
    <w:p w:rsidR="002E4378" w:rsidRPr="008D050D" w:rsidRDefault="002E4378" w:rsidP="00BA5773">
      <w:pPr>
        <w:spacing w:after="0" w:line="240" w:lineRule="auto"/>
        <w:rPr>
          <w:rFonts w:ascii="Century Gothic" w:hAnsi="Century Gothic" w:cs="Arial"/>
          <w:b/>
          <w:sz w:val="24"/>
          <w:szCs w:val="24"/>
        </w:rPr>
        <w:sectPr w:rsidR="002E4378" w:rsidRPr="008D050D" w:rsidSect="002E4378">
          <w:type w:val="continuous"/>
          <w:pgSz w:w="12240" w:h="15840"/>
          <w:pgMar w:top="1440" w:right="1440" w:bottom="1440" w:left="1440" w:header="720" w:footer="720" w:gutter="0"/>
          <w:cols w:space="720"/>
          <w:docGrid w:linePitch="360"/>
        </w:sectPr>
      </w:pPr>
      <w:r w:rsidRPr="00DD1589">
        <w:rPr>
          <w:rFonts w:ascii="Century Gothic" w:hAnsi="Century Gothic" w:cs="Arial"/>
          <w:b/>
          <w:sz w:val="24"/>
          <w:szCs w:val="24"/>
        </w:rPr>
        <w:t>Advisors &amp; Mentors:</w:t>
      </w:r>
    </w:p>
    <w:p w:rsidR="000F7A29" w:rsidRPr="000F7A29" w:rsidRDefault="00297CEC" w:rsidP="000F7A29">
      <w:pPr>
        <w:tabs>
          <w:tab w:val="left" w:pos="4320"/>
        </w:tabs>
        <w:spacing w:after="0" w:line="240" w:lineRule="auto"/>
        <w:rPr>
          <w:rFonts w:ascii="Century Gothic" w:hAnsi="Century Gothic" w:cs="Arial"/>
        </w:rPr>
        <w:sectPr w:rsidR="000F7A29" w:rsidRPr="000F7A29" w:rsidSect="00B62339">
          <w:type w:val="continuous"/>
          <w:pgSz w:w="12240" w:h="15840"/>
          <w:pgMar w:top="1440" w:right="1440" w:bottom="1440" w:left="1440" w:header="720" w:footer="720" w:gutter="0"/>
          <w:cols w:space="180"/>
          <w:docGrid w:linePitch="360"/>
        </w:sectPr>
      </w:pPr>
      <w:r>
        <w:rPr>
          <w:rFonts w:ascii="Century Gothic" w:hAnsi="Century Gothic" w:cs="Arial"/>
        </w:rPr>
        <w:lastRenderedPageBreak/>
        <w:t xml:space="preserve">Dr. Kenton Ross </w:t>
      </w:r>
      <w:r w:rsidR="00A1717E" w:rsidRPr="00700CC7">
        <w:rPr>
          <w:rFonts w:ascii="Century Gothic" w:hAnsi="Century Gothic" w:cs="Arial"/>
        </w:rPr>
        <w:t xml:space="preserve">(NASA DEVELOP </w:t>
      </w:r>
      <w:r w:rsidR="000F7A29">
        <w:rPr>
          <w:rFonts w:ascii="Century Gothic" w:hAnsi="Century Gothic" w:cs="Arial"/>
        </w:rPr>
        <w:t>National Advisor)</w:t>
      </w:r>
    </w:p>
    <w:p w:rsidR="00E25967" w:rsidRDefault="00297CEC" w:rsidP="003B2A86">
      <w:pPr>
        <w:spacing w:after="0" w:line="240" w:lineRule="auto"/>
        <w:rPr>
          <w:rFonts w:ascii="Century Gothic" w:hAnsi="Century Gothic" w:cs="Arial"/>
        </w:rPr>
      </w:pPr>
      <w:r w:rsidRPr="00700CC7">
        <w:rPr>
          <w:rFonts w:ascii="Century Gothic" w:hAnsi="Century Gothic" w:cs="Arial"/>
        </w:rPr>
        <w:lastRenderedPageBreak/>
        <w:t xml:space="preserve">Dr. </w:t>
      </w:r>
      <w:r>
        <w:rPr>
          <w:rFonts w:ascii="Century Gothic" w:hAnsi="Century Gothic" w:cs="Arial"/>
        </w:rPr>
        <w:t>Dewayne Cecil (Global Science Technology Inc.)</w:t>
      </w:r>
    </w:p>
    <w:p w:rsidR="00297CEC" w:rsidRPr="00DD1589" w:rsidRDefault="00297CEC" w:rsidP="003B2A86">
      <w:pPr>
        <w:spacing w:after="0" w:line="240" w:lineRule="auto"/>
        <w:rPr>
          <w:rFonts w:ascii="Century Gothic" w:hAnsi="Century Gothic" w:cs="Arial"/>
          <w:b/>
          <w:sz w:val="24"/>
          <w:szCs w:val="24"/>
        </w:rPr>
      </w:pPr>
    </w:p>
    <w:p w:rsidR="00FE17BB" w:rsidRDefault="00FE17BB" w:rsidP="003B2A86">
      <w:pPr>
        <w:spacing w:after="0" w:line="240" w:lineRule="auto"/>
        <w:rPr>
          <w:rFonts w:ascii="Century Gothic" w:hAnsi="Century Gothic" w:cs="Arial"/>
          <w:b/>
          <w:sz w:val="24"/>
          <w:szCs w:val="24"/>
        </w:rPr>
      </w:pPr>
      <w:r>
        <w:rPr>
          <w:rFonts w:ascii="Century Gothic" w:hAnsi="Century Gothic" w:cs="Arial"/>
          <w:b/>
          <w:sz w:val="24"/>
          <w:szCs w:val="24"/>
        </w:rPr>
        <w:t>Past or Other Contributors:</w:t>
      </w:r>
    </w:p>
    <w:p w:rsidR="00FE17BB" w:rsidRDefault="00FE17BB" w:rsidP="003B2A86">
      <w:pPr>
        <w:spacing w:after="0" w:line="240" w:lineRule="auto"/>
        <w:rPr>
          <w:rFonts w:ascii="Century Gothic" w:hAnsi="Century Gothic" w:cs="Arial"/>
          <w:szCs w:val="24"/>
        </w:rPr>
      </w:pPr>
      <w:r>
        <w:rPr>
          <w:rFonts w:ascii="Century Gothic" w:hAnsi="Century Gothic" w:cs="Arial"/>
          <w:szCs w:val="24"/>
        </w:rPr>
        <w:t>Dieudonne Dusenge</w:t>
      </w:r>
    </w:p>
    <w:p w:rsidR="00FE17BB" w:rsidRDefault="00FE17BB" w:rsidP="003B2A86">
      <w:pPr>
        <w:spacing w:after="0" w:line="240" w:lineRule="auto"/>
        <w:rPr>
          <w:rFonts w:ascii="Century Gothic" w:hAnsi="Century Gothic" w:cs="Arial"/>
          <w:szCs w:val="24"/>
        </w:rPr>
      </w:pPr>
      <w:proofErr w:type="spellStart"/>
      <w:r>
        <w:rPr>
          <w:rFonts w:ascii="Century Gothic" w:hAnsi="Century Gothic" w:cs="Arial"/>
          <w:szCs w:val="24"/>
        </w:rPr>
        <w:t>Asongayi</w:t>
      </w:r>
      <w:proofErr w:type="spellEnd"/>
      <w:r>
        <w:rPr>
          <w:rFonts w:ascii="Century Gothic" w:hAnsi="Century Gothic" w:cs="Arial"/>
          <w:szCs w:val="24"/>
        </w:rPr>
        <w:t xml:space="preserve"> </w:t>
      </w:r>
      <w:proofErr w:type="spellStart"/>
      <w:r>
        <w:rPr>
          <w:rFonts w:ascii="Century Gothic" w:hAnsi="Century Gothic" w:cs="Arial"/>
          <w:szCs w:val="24"/>
        </w:rPr>
        <w:t>Venard</w:t>
      </w:r>
      <w:proofErr w:type="spellEnd"/>
    </w:p>
    <w:p w:rsidR="00FE17BB" w:rsidRDefault="00FE17BB" w:rsidP="003B2A86">
      <w:pPr>
        <w:spacing w:after="0" w:line="240" w:lineRule="auto"/>
        <w:rPr>
          <w:rFonts w:ascii="Century Gothic" w:hAnsi="Century Gothic" w:cs="Arial"/>
        </w:rPr>
      </w:pPr>
      <w:r w:rsidRPr="00700CC7">
        <w:rPr>
          <w:rFonts w:ascii="Century Gothic" w:hAnsi="Century Gothic" w:cs="Arial"/>
        </w:rPr>
        <w:t>Andrew Foxx</w:t>
      </w:r>
    </w:p>
    <w:p w:rsidR="00FE17BB" w:rsidRPr="00FE17BB" w:rsidRDefault="00FE17BB" w:rsidP="003B2A86">
      <w:pPr>
        <w:spacing w:after="0" w:line="240" w:lineRule="auto"/>
        <w:rPr>
          <w:rFonts w:ascii="Century Gothic" w:hAnsi="Century Gothic" w:cs="Arial"/>
        </w:rPr>
      </w:pPr>
      <w:r w:rsidRPr="00700CC7">
        <w:rPr>
          <w:rFonts w:ascii="Century Gothic" w:hAnsi="Century Gothic" w:cs="Arial"/>
        </w:rPr>
        <w:t>Jessica Huff</w:t>
      </w:r>
    </w:p>
    <w:p w:rsidR="00FE17BB" w:rsidRDefault="00FE17BB" w:rsidP="003B2A86">
      <w:pPr>
        <w:spacing w:after="0" w:line="240" w:lineRule="auto"/>
        <w:rPr>
          <w:rFonts w:ascii="Century Gothic" w:hAnsi="Century Gothic" w:cs="Arial"/>
          <w:b/>
          <w:sz w:val="24"/>
          <w:szCs w:val="24"/>
        </w:rPr>
      </w:pPr>
    </w:p>
    <w:p w:rsidR="003B2A86" w:rsidRPr="00DD1589" w:rsidRDefault="003B2A86" w:rsidP="003B2A86">
      <w:pPr>
        <w:spacing w:after="0" w:line="240" w:lineRule="auto"/>
        <w:rPr>
          <w:rFonts w:ascii="Century Gothic" w:hAnsi="Century Gothic" w:cs="Arial"/>
          <w:sz w:val="24"/>
          <w:szCs w:val="24"/>
        </w:rPr>
      </w:pPr>
      <w:r w:rsidRPr="00DD1589">
        <w:rPr>
          <w:rFonts w:ascii="Century Gothic" w:hAnsi="Century Gothic" w:cs="Arial"/>
          <w:b/>
          <w:sz w:val="24"/>
          <w:szCs w:val="24"/>
        </w:rPr>
        <w:t>Applied Sciences National Applications Addressed:</w:t>
      </w:r>
    </w:p>
    <w:p w:rsidR="003B2A86" w:rsidRPr="00700CC7" w:rsidRDefault="00286E08" w:rsidP="003B2A86">
      <w:pPr>
        <w:spacing w:after="0" w:line="240" w:lineRule="auto"/>
        <w:rPr>
          <w:rFonts w:ascii="Century Gothic" w:hAnsi="Century Gothic" w:cs="Arial"/>
        </w:rPr>
      </w:pPr>
      <w:r w:rsidRPr="00700CC7">
        <w:rPr>
          <w:rFonts w:ascii="Century Gothic" w:hAnsi="Century Gothic" w:cs="Arial"/>
        </w:rPr>
        <w:t xml:space="preserve">Energy, </w:t>
      </w:r>
      <w:r w:rsidR="000F7A29">
        <w:rPr>
          <w:rFonts w:ascii="Century Gothic" w:hAnsi="Century Gothic" w:cs="Arial"/>
        </w:rPr>
        <w:t xml:space="preserve">Agriculture, </w:t>
      </w:r>
      <w:r w:rsidRPr="00700CC7">
        <w:rPr>
          <w:rFonts w:ascii="Century Gothic" w:hAnsi="Century Gothic" w:cs="Arial"/>
        </w:rPr>
        <w:t>Ecological Forecasting, Disasters</w:t>
      </w:r>
    </w:p>
    <w:p w:rsidR="003B2A86" w:rsidRPr="00700CC7" w:rsidRDefault="003B2A86" w:rsidP="003B2A86">
      <w:pPr>
        <w:spacing w:after="0" w:line="240" w:lineRule="auto"/>
        <w:rPr>
          <w:rFonts w:ascii="Century Gothic" w:hAnsi="Century Gothic" w:cs="Arial"/>
          <w:b/>
        </w:rPr>
      </w:pPr>
    </w:p>
    <w:p w:rsidR="00CC559E" w:rsidRDefault="003B2A86" w:rsidP="00392DCA">
      <w:pPr>
        <w:spacing w:after="0" w:line="240" w:lineRule="auto"/>
        <w:rPr>
          <w:rFonts w:ascii="Century Gothic" w:hAnsi="Century Gothic" w:cs="Arial"/>
        </w:rPr>
      </w:pPr>
      <w:r w:rsidRPr="00DD1589">
        <w:rPr>
          <w:rFonts w:ascii="Century Gothic" w:hAnsi="Century Gothic" w:cs="Arial"/>
          <w:b/>
          <w:sz w:val="24"/>
          <w:szCs w:val="24"/>
        </w:rPr>
        <w:t>Study Area:</w:t>
      </w:r>
      <w:r w:rsidR="00286E08" w:rsidRPr="00DD1589">
        <w:rPr>
          <w:rFonts w:ascii="Century Gothic" w:hAnsi="Century Gothic" w:cs="Arial"/>
          <w:b/>
          <w:sz w:val="24"/>
          <w:szCs w:val="24"/>
        </w:rPr>
        <w:t xml:space="preserve"> </w:t>
      </w:r>
      <w:r w:rsidR="00392DCA">
        <w:rPr>
          <w:rFonts w:ascii="Century Gothic" w:hAnsi="Century Gothic" w:cs="Arial"/>
        </w:rPr>
        <w:t>South</w:t>
      </w:r>
      <w:r w:rsidR="00223AA2">
        <w:rPr>
          <w:rFonts w:ascii="Century Gothic" w:hAnsi="Century Gothic" w:cs="Arial"/>
        </w:rPr>
        <w:t>east</w:t>
      </w:r>
      <w:r w:rsidR="00392DCA">
        <w:rPr>
          <w:rFonts w:ascii="Century Gothic" w:hAnsi="Century Gothic" w:cs="Arial"/>
        </w:rPr>
        <w:t xml:space="preserve"> </w:t>
      </w:r>
      <w:r w:rsidR="000F7A29" w:rsidRPr="000F7A29">
        <w:rPr>
          <w:rFonts w:ascii="Century Gothic" w:hAnsi="Century Gothic" w:cs="Arial"/>
        </w:rPr>
        <w:t>United States</w:t>
      </w:r>
      <w:r w:rsidR="004B2483">
        <w:rPr>
          <w:rFonts w:ascii="Century Gothic" w:hAnsi="Century Gothic" w:cs="Arial"/>
        </w:rPr>
        <w:t>:</w:t>
      </w:r>
      <w:r w:rsidR="000F7A29" w:rsidRPr="000F7A29">
        <w:rPr>
          <w:rFonts w:ascii="Century Gothic" w:hAnsi="Century Gothic" w:cs="Arial"/>
        </w:rPr>
        <w:t xml:space="preserve"> </w:t>
      </w:r>
      <w:r w:rsidR="002976A4" w:rsidRPr="002976A4">
        <w:rPr>
          <w:rFonts w:ascii="Century Gothic" w:hAnsi="Century Gothic" w:cs="Arial"/>
        </w:rPr>
        <w:t>Texas, Alabama, Florida, North Carolina, South Carolina, Mississippi, Louisiana, Arkansas, Virginia, Georgia</w:t>
      </w:r>
    </w:p>
    <w:p w:rsidR="000F7A29" w:rsidRPr="00DD1589" w:rsidRDefault="000F7A29" w:rsidP="003B2A86">
      <w:pPr>
        <w:spacing w:after="0" w:line="240" w:lineRule="auto"/>
        <w:rPr>
          <w:rFonts w:ascii="Century Gothic" w:hAnsi="Century Gothic" w:cs="Arial"/>
          <w:sz w:val="24"/>
          <w:szCs w:val="24"/>
        </w:rPr>
      </w:pPr>
    </w:p>
    <w:p w:rsidR="003B2A86" w:rsidRPr="00700CC7" w:rsidRDefault="003B2A86" w:rsidP="003B2A86">
      <w:pPr>
        <w:spacing w:after="0" w:line="240" w:lineRule="auto"/>
        <w:rPr>
          <w:rFonts w:ascii="Century Gothic" w:hAnsi="Century Gothic" w:cs="Arial"/>
        </w:rPr>
      </w:pPr>
      <w:r w:rsidRPr="00DD1589">
        <w:rPr>
          <w:rFonts w:ascii="Century Gothic" w:hAnsi="Century Gothic" w:cs="Arial"/>
          <w:b/>
          <w:sz w:val="24"/>
          <w:szCs w:val="24"/>
        </w:rPr>
        <w:t>Study Period:</w:t>
      </w:r>
      <w:r w:rsidRPr="00DD1589">
        <w:rPr>
          <w:rFonts w:ascii="Century Gothic" w:hAnsi="Century Gothic" w:cs="Arial"/>
          <w:sz w:val="24"/>
          <w:szCs w:val="24"/>
        </w:rPr>
        <w:t xml:space="preserve"> </w:t>
      </w:r>
      <w:r w:rsidR="00286E08" w:rsidRPr="00700CC7">
        <w:rPr>
          <w:rFonts w:ascii="Century Gothic" w:hAnsi="Century Gothic" w:cs="Arial"/>
        </w:rPr>
        <w:t>January</w:t>
      </w:r>
      <w:r w:rsidR="000F7A29">
        <w:rPr>
          <w:rFonts w:ascii="Century Gothic" w:hAnsi="Century Gothic" w:cs="Arial"/>
        </w:rPr>
        <w:t xml:space="preserve"> 2010</w:t>
      </w:r>
      <w:r w:rsidRPr="00700CC7">
        <w:rPr>
          <w:rFonts w:ascii="Century Gothic" w:hAnsi="Century Gothic" w:cs="Arial"/>
        </w:rPr>
        <w:t xml:space="preserve"> </w:t>
      </w:r>
      <w:r w:rsidR="00286E08" w:rsidRPr="00700CC7">
        <w:rPr>
          <w:rFonts w:ascii="Century Gothic" w:hAnsi="Century Gothic" w:cs="Arial"/>
        </w:rPr>
        <w:t>–</w:t>
      </w:r>
      <w:r w:rsidRPr="00700CC7">
        <w:rPr>
          <w:rFonts w:ascii="Century Gothic" w:hAnsi="Century Gothic" w:cs="Arial"/>
        </w:rPr>
        <w:t xml:space="preserve"> </w:t>
      </w:r>
      <w:r w:rsidR="000F7A29">
        <w:rPr>
          <w:rFonts w:ascii="Century Gothic" w:hAnsi="Century Gothic" w:cs="Arial"/>
        </w:rPr>
        <w:t>Present</w:t>
      </w:r>
    </w:p>
    <w:p w:rsidR="00E25967" w:rsidRPr="00700CC7" w:rsidRDefault="00E25967" w:rsidP="00E25967">
      <w:pPr>
        <w:spacing w:after="0" w:line="240" w:lineRule="auto"/>
        <w:rPr>
          <w:rFonts w:ascii="Century Gothic" w:hAnsi="Century Gothic" w:cs="Arial"/>
          <w:b/>
        </w:rPr>
      </w:pPr>
    </w:p>
    <w:p w:rsidR="00E25967" w:rsidRPr="00DD1589" w:rsidRDefault="00E25967" w:rsidP="00E25967">
      <w:pPr>
        <w:spacing w:after="0" w:line="240" w:lineRule="auto"/>
        <w:rPr>
          <w:rFonts w:ascii="Century Gothic" w:hAnsi="Century Gothic" w:cs="Arial"/>
          <w:sz w:val="24"/>
          <w:szCs w:val="24"/>
        </w:rPr>
      </w:pPr>
      <w:r w:rsidRPr="00DD1589">
        <w:rPr>
          <w:rFonts w:ascii="Century Gothic" w:hAnsi="Century Gothic" w:cs="Arial"/>
          <w:b/>
          <w:sz w:val="24"/>
          <w:szCs w:val="24"/>
        </w:rPr>
        <w:t>Partners/Collaborators</w:t>
      </w:r>
    </w:p>
    <w:p w:rsidR="00620AEA" w:rsidRPr="00700CC7" w:rsidRDefault="005B2AE9" w:rsidP="00E25967">
      <w:pPr>
        <w:spacing w:after="0" w:line="240" w:lineRule="auto"/>
        <w:rPr>
          <w:rFonts w:ascii="Century Gothic" w:hAnsi="Century Gothic" w:cs="Arial"/>
        </w:rPr>
      </w:pPr>
      <w:r w:rsidRPr="00700CC7">
        <w:rPr>
          <w:rFonts w:ascii="Century Gothic" w:hAnsi="Century Gothic" w:cs="Arial"/>
        </w:rPr>
        <w:t xml:space="preserve">U.S. Forest Service: </w:t>
      </w:r>
      <w:r w:rsidR="00B62339" w:rsidRPr="00700CC7">
        <w:rPr>
          <w:rFonts w:ascii="Century Gothic" w:hAnsi="Century Gothic" w:cs="Arial"/>
        </w:rPr>
        <w:t xml:space="preserve">Mr. </w:t>
      </w:r>
      <w:r w:rsidR="008D050D">
        <w:rPr>
          <w:rFonts w:ascii="Century Gothic" w:hAnsi="Century Gothic" w:cs="Arial"/>
        </w:rPr>
        <w:t>Tim Sexton</w:t>
      </w:r>
    </w:p>
    <w:p w:rsidR="00271E34" w:rsidRPr="00700CC7" w:rsidRDefault="00286E08" w:rsidP="00E25967">
      <w:pPr>
        <w:spacing w:after="0" w:line="240" w:lineRule="auto"/>
        <w:rPr>
          <w:rFonts w:ascii="Century Gothic" w:hAnsi="Century Gothic" w:cs="Arial"/>
        </w:rPr>
      </w:pPr>
      <w:r w:rsidRPr="00700CC7">
        <w:rPr>
          <w:rFonts w:ascii="Century Gothic" w:hAnsi="Century Gothic" w:cs="Arial"/>
        </w:rPr>
        <w:t>Envira</w:t>
      </w:r>
      <w:r w:rsidR="00700CC7">
        <w:rPr>
          <w:rFonts w:ascii="Century Gothic" w:hAnsi="Century Gothic" w:cs="Arial"/>
        </w:rPr>
        <w:t>Carbon Incorporated</w:t>
      </w:r>
      <w:r w:rsidR="008D050D">
        <w:rPr>
          <w:rFonts w:ascii="Century Gothic" w:hAnsi="Century Gothic" w:cs="Arial"/>
        </w:rPr>
        <w:t>: Dr. Steve Hooper</w:t>
      </w:r>
      <w:r w:rsidR="00700CC7">
        <w:rPr>
          <w:rFonts w:ascii="Century Gothic" w:hAnsi="Century Gothic" w:cs="Arial"/>
        </w:rPr>
        <w:br/>
        <w:t>Wise County</w:t>
      </w:r>
    </w:p>
    <w:p w:rsidR="00271E34" w:rsidRPr="00700CC7" w:rsidRDefault="00271E34" w:rsidP="00E25967">
      <w:pPr>
        <w:spacing w:after="0" w:line="240" w:lineRule="auto"/>
        <w:rPr>
          <w:rFonts w:ascii="Century Gothic" w:hAnsi="Century Gothic" w:cs="Arial"/>
          <w:b/>
        </w:rPr>
      </w:pPr>
    </w:p>
    <w:p w:rsidR="00E25967" w:rsidRPr="00DD1589" w:rsidRDefault="00E25967" w:rsidP="00E25967">
      <w:pPr>
        <w:spacing w:after="0" w:line="240" w:lineRule="auto"/>
        <w:rPr>
          <w:rFonts w:ascii="Century Gothic" w:hAnsi="Century Gothic" w:cs="Arial"/>
          <w:b/>
          <w:sz w:val="24"/>
          <w:szCs w:val="24"/>
        </w:rPr>
      </w:pPr>
      <w:r w:rsidRPr="00DD1589">
        <w:rPr>
          <w:rFonts w:ascii="Century Gothic" w:hAnsi="Century Gothic" w:cs="Arial"/>
          <w:b/>
          <w:sz w:val="24"/>
          <w:szCs w:val="24"/>
        </w:rPr>
        <w:t>80-100 Word Blurb</w:t>
      </w:r>
    </w:p>
    <w:p w:rsidR="00E25967" w:rsidRPr="00700CC7" w:rsidRDefault="00C20783" w:rsidP="00F9726E">
      <w:pPr>
        <w:spacing w:after="0" w:line="240" w:lineRule="auto"/>
        <w:rPr>
          <w:rFonts w:ascii="Century Gothic" w:hAnsi="Century Gothic" w:cs="Arial"/>
        </w:rPr>
      </w:pPr>
      <w:r w:rsidRPr="00700CC7">
        <w:rPr>
          <w:rFonts w:ascii="Century Gothic" w:hAnsi="Century Gothic" w:cs="Arial"/>
        </w:rPr>
        <w:t xml:space="preserve">The </w:t>
      </w:r>
      <w:r w:rsidR="00DF58F0">
        <w:rPr>
          <w:rFonts w:ascii="Century Gothic" w:hAnsi="Century Gothic" w:cs="Arial"/>
        </w:rPr>
        <w:t>mountains in the S</w:t>
      </w:r>
      <w:r w:rsidR="000F7A29">
        <w:rPr>
          <w:rFonts w:ascii="Century Gothic" w:hAnsi="Century Gothic" w:cs="Arial"/>
        </w:rPr>
        <w:t>outh</w:t>
      </w:r>
      <w:r w:rsidR="004B2483">
        <w:rPr>
          <w:rFonts w:ascii="Century Gothic" w:hAnsi="Century Gothic" w:cs="Arial"/>
        </w:rPr>
        <w:t>e</w:t>
      </w:r>
      <w:r w:rsidR="000F7A29">
        <w:rPr>
          <w:rFonts w:ascii="Century Gothic" w:hAnsi="Century Gothic" w:cs="Arial"/>
        </w:rPr>
        <w:t>ast United States region</w:t>
      </w:r>
      <w:r w:rsidRPr="00700CC7">
        <w:rPr>
          <w:rFonts w:ascii="Century Gothic" w:hAnsi="Century Gothic" w:cs="Arial"/>
        </w:rPr>
        <w:t xml:space="preserve"> are known for their natural beauty and </w:t>
      </w:r>
      <w:r w:rsidR="005B2AE9" w:rsidRPr="00700CC7">
        <w:rPr>
          <w:rFonts w:ascii="Century Gothic" w:hAnsi="Century Gothic" w:cs="Arial"/>
        </w:rPr>
        <w:t>dense forest cover</w:t>
      </w:r>
      <w:r w:rsidRPr="00700CC7">
        <w:rPr>
          <w:rFonts w:ascii="Century Gothic" w:hAnsi="Century Gothic" w:cs="Arial"/>
        </w:rPr>
        <w:t xml:space="preserve">. However, these forests are under threat from wildfires, diseases, </w:t>
      </w:r>
      <w:r w:rsidR="00C94027">
        <w:rPr>
          <w:rFonts w:ascii="Century Gothic" w:hAnsi="Century Gothic" w:cs="Arial"/>
        </w:rPr>
        <w:t xml:space="preserve">droughts </w:t>
      </w:r>
      <w:r w:rsidR="005B2AE9" w:rsidRPr="00700CC7">
        <w:rPr>
          <w:rFonts w:ascii="Century Gothic" w:hAnsi="Century Gothic" w:cs="Arial"/>
        </w:rPr>
        <w:t>and pests.</w:t>
      </w:r>
      <w:r w:rsidRPr="00700CC7">
        <w:rPr>
          <w:rFonts w:ascii="Century Gothic" w:hAnsi="Century Gothic" w:cs="Arial"/>
        </w:rPr>
        <w:t xml:space="preserve"> I</w:t>
      </w:r>
      <w:r w:rsidR="001B25CA" w:rsidRPr="00700CC7">
        <w:rPr>
          <w:rFonts w:ascii="Century Gothic" w:hAnsi="Century Gothic" w:cs="Arial"/>
        </w:rPr>
        <w:t xml:space="preserve">n addition to these natural </w:t>
      </w:r>
      <w:r w:rsidRPr="00700CC7">
        <w:rPr>
          <w:rFonts w:ascii="Century Gothic" w:hAnsi="Century Gothic" w:cs="Arial"/>
        </w:rPr>
        <w:t xml:space="preserve">factors, </w:t>
      </w:r>
      <w:r w:rsidR="001B25CA" w:rsidRPr="00700CC7">
        <w:rPr>
          <w:rFonts w:ascii="Century Gothic" w:hAnsi="Century Gothic" w:cs="Arial"/>
        </w:rPr>
        <w:t xml:space="preserve">urbanization, recreation, logging, and </w:t>
      </w:r>
      <w:r w:rsidRPr="00700CC7">
        <w:rPr>
          <w:rFonts w:ascii="Century Gothic" w:hAnsi="Century Gothic" w:cs="Arial"/>
        </w:rPr>
        <w:t>biomass energy</w:t>
      </w:r>
      <w:r w:rsidR="001B25CA" w:rsidRPr="00700CC7">
        <w:rPr>
          <w:rFonts w:ascii="Century Gothic" w:hAnsi="Century Gothic" w:cs="Arial"/>
        </w:rPr>
        <w:t xml:space="preserve"> production are </w:t>
      </w:r>
      <w:r w:rsidRPr="00700CC7">
        <w:rPr>
          <w:rFonts w:ascii="Century Gothic" w:hAnsi="Century Gothic" w:cs="Arial"/>
        </w:rPr>
        <w:t>also de</w:t>
      </w:r>
      <w:r w:rsidR="001B25CA" w:rsidRPr="00700CC7">
        <w:rPr>
          <w:rFonts w:ascii="Century Gothic" w:hAnsi="Century Gothic" w:cs="Arial"/>
        </w:rPr>
        <w:t>stroying healthy trees</w:t>
      </w:r>
      <w:r w:rsidRPr="00700CC7">
        <w:rPr>
          <w:rFonts w:ascii="Century Gothic" w:hAnsi="Century Gothic" w:cs="Arial"/>
        </w:rPr>
        <w:t xml:space="preserve">. This project’s </w:t>
      </w:r>
      <w:r w:rsidRPr="00700CC7">
        <w:rPr>
          <w:rFonts w:ascii="Century Gothic" w:hAnsi="Century Gothic" w:cs="Arial"/>
        </w:rPr>
        <w:lastRenderedPageBreak/>
        <w:t xml:space="preserve">objective </w:t>
      </w:r>
      <w:r w:rsidR="00700CC7">
        <w:rPr>
          <w:rFonts w:ascii="Century Gothic" w:hAnsi="Century Gothic" w:cs="Arial"/>
        </w:rPr>
        <w:t>was</w:t>
      </w:r>
      <w:r w:rsidRPr="00700CC7">
        <w:rPr>
          <w:rFonts w:ascii="Century Gothic" w:hAnsi="Century Gothic" w:cs="Arial"/>
        </w:rPr>
        <w:t xml:space="preserve"> to </w:t>
      </w:r>
      <w:r w:rsidR="00484ABF" w:rsidRPr="00700CC7">
        <w:rPr>
          <w:rFonts w:ascii="Century Gothic" w:hAnsi="Century Gothic" w:cs="Arial"/>
          <w:iCs/>
        </w:rPr>
        <w:t>u</w:t>
      </w:r>
      <w:r w:rsidR="009835F0" w:rsidRPr="00700CC7">
        <w:rPr>
          <w:rFonts w:ascii="Century Gothic" w:hAnsi="Century Gothic" w:cs="Arial"/>
          <w:iCs/>
        </w:rPr>
        <w:t>tilize NASA</w:t>
      </w:r>
      <w:r w:rsidR="000B27C3">
        <w:rPr>
          <w:rFonts w:ascii="Century Gothic" w:hAnsi="Century Gothic" w:cs="Arial"/>
          <w:iCs/>
        </w:rPr>
        <w:t>’s Earth o</w:t>
      </w:r>
      <w:r w:rsidR="009835F0" w:rsidRPr="00700CC7">
        <w:rPr>
          <w:rFonts w:ascii="Century Gothic" w:hAnsi="Century Gothic" w:cs="Arial"/>
          <w:iCs/>
        </w:rPr>
        <w:t xml:space="preserve">bservations to detect </w:t>
      </w:r>
      <w:r w:rsidR="00484ABF" w:rsidRPr="00700CC7">
        <w:rPr>
          <w:rFonts w:ascii="Century Gothic" w:hAnsi="Century Gothic" w:cs="Arial"/>
          <w:iCs/>
        </w:rPr>
        <w:t xml:space="preserve">unhealthy </w:t>
      </w:r>
      <w:r w:rsidR="009835F0" w:rsidRPr="00700CC7">
        <w:rPr>
          <w:rFonts w:ascii="Century Gothic" w:hAnsi="Century Gothic" w:cs="Arial"/>
          <w:iCs/>
        </w:rPr>
        <w:t>forest</w:t>
      </w:r>
      <w:r w:rsidR="005B2AE9" w:rsidRPr="00700CC7">
        <w:rPr>
          <w:rFonts w:ascii="Century Gothic" w:hAnsi="Century Gothic" w:cs="Arial"/>
          <w:iCs/>
        </w:rPr>
        <w:t>s</w:t>
      </w:r>
      <w:r w:rsidR="009835F0" w:rsidRPr="00700CC7">
        <w:rPr>
          <w:rFonts w:ascii="Century Gothic" w:hAnsi="Century Gothic" w:cs="Arial"/>
          <w:iCs/>
        </w:rPr>
        <w:t xml:space="preserve"> that </w:t>
      </w:r>
      <w:r w:rsidR="005B2AE9" w:rsidRPr="00700CC7">
        <w:rPr>
          <w:rFonts w:ascii="Century Gothic" w:hAnsi="Century Gothic" w:cs="Arial"/>
          <w:iCs/>
        </w:rPr>
        <w:t>are recently burned or contain</w:t>
      </w:r>
      <w:r w:rsidR="00484ABF" w:rsidRPr="00700CC7">
        <w:rPr>
          <w:rFonts w:ascii="Century Gothic" w:hAnsi="Century Gothic" w:cs="Arial"/>
          <w:iCs/>
        </w:rPr>
        <w:t xml:space="preserve"> active blight. The results can</w:t>
      </w:r>
      <w:r w:rsidR="009835F0" w:rsidRPr="00700CC7">
        <w:rPr>
          <w:rFonts w:ascii="Century Gothic" w:hAnsi="Century Gothic" w:cs="Arial"/>
          <w:iCs/>
        </w:rPr>
        <w:t xml:space="preserve"> help prioritize harvest of timber stocks on public lands</w:t>
      </w:r>
      <w:r w:rsidR="00484ABF" w:rsidRPr="00700CC7">
        <w:rPr>
          <w:rFonts w:ascii="Century Gothic" w:hAnsi="Century Gothic" w:cs="Arial"/>
          <w:iCs/>
        </w:rPr>
        <w:t xml:space="preserve"> in order</w:t>
      </w:r>
      <w:r w:rsidR="009835F0" w:rsidRPr="00700CC7">
        <w:rPr>
          <w:rFonts w:ascii="Century Gothic" w:hAnsi="Century Gothic" w:cs="Arial"/>
          <w:iCs/>
        </w:rPr>
        <w:t xml:space="preserve"> to decrease </w:t>
      </w:r>
      <w:r w:rsidR="00484ABF" w:rsidRPr="00700CC7">
        <w:rPr>
          <w:rFonts w:ascii="Century Gothic" w:hAnsi="Century Gothic" w:cs="Arial"/>
          <w:iCs/>
        </w:rPr>
        <w:t>deforestation of healthy trees</w:t>
      </w:r>
      <w:r w:rsidR="002B1D2E">
        <w:rPr>
          <w:rFonts w:ascii="Century Gothic" w:hAnsi="Century Gothic" w:cs="Arial"/>
          <w:iCs/>
        </w:rPr>
        <w:t>.</w:t>
      </w:r>
    </w:p>
    <w:p w:rsidR="00677CB8" w:rsidRPr="00DD1589" w:rsidRDefault="00677CB8" w:rsidP="00BA5773">
      <w:pPr>
        <w:spacing w:after="0" w:line="240" w:lineRule="auto"/>
        <w:rPr>
          <w:rFonts w:ascii="Century Gothic" w:hAnsi="Century Gothic" w:cs="Arial"/>
          <w:sz w:val="24"/>
          <w:szCs w:val="24"/>
        </w:rPr>
      </w:pPr>
    </w:p>
    <w:p w:rsidR="00234867" w:rsidRDefault="00B82BB6" w:rsidP="00234867">
      <w:pPr>
        <w:spacing w:after="0" w:line="240" w:lineRule="auto"/>
        <w:rPr>
          <w:rFonts w:ascii="Century Gothic" w:hAnsi="Century Gothic" w:cs="Arial"/>
          <w:b/>
          <w:sz w:val="24"/>
          <w:szCs w:val="24"/>
        </w:rPr>
      </w:pPr>
      <w:r w:rsidRPr="00DD1589">
        <w:rPr>
          <w:rFonts w:ascii="Century Gothic" w:hAnsi="Century Gothic" w:cs="Arial"/>
          <w:b/>
          <w:sz w:val="24"/>
          <w:szCs w:val="24"/>
        </w:rPr>
        <w:t>Community Concerns</w:t>
      </w:r>
    </w:p>
    <w:p w:rsidR="00BE1371" w:rsidRPr="008D050D" w:rsidRDefault="00BE1371" w:rsidP="00BE1371">
      <w:pPr>
        <w:pStyle w:val="ListParagraph"/>
        <w:numPr>
          <w:ilvl w:val="0"/>
          <w:numId w:val="8"/>
        </w:numPr>
        <w:spacing w:after="0" w:line="240" w:lineRule="auto"/>
        <w:rPr>
          <w:rFonts w:ascii="Century Gothic" w:hAnsi="Century Gothic" w:cs="Arial"/>
        </w:rPr>
      </w:pPr>
      <w:r w:rsidRPr="008D050D">
        <w:rPr>
          <w:rFonts w:ascii="Century Gothic" w:hAnsi="Century Gothic" w:cs="Arial"/>
        </w:rPr>
        <w:t>Forests are under threat from human activities such as residential development, agriculture and logging</w:t>
      </w:r>
    </w:p>
    <w:p w:rsidR="00BE1371" w:rsidRPr="008D050D" w:rsidRDefault="00BE1371" w:rsidP="00BE1371">
      <w:pPr>
        <w:pStyle w:val="ListParagraph"/>
        <w:numPr>
          <w:ilvl w:val="0"/>
          <w:numId w:val="8"/>
        </w:numPr>
        <w:spacing w:after="0" w:line="240" w:lineRule="auto"/>
        <w:rPr>
          <w:rFonts w:ascii="Century Gothic" w:hAnsi="Century Gothic" w:cs="Arial"/>
        </w:rPr>
      </w:pPr>
      <w:r w:rsidRPr="008D050D">
        <w:rPr>
          <w:rFonts w:ascii="Century Gothic" w:hAnsi="Century Gothic" w:cs="Arial"/>
        </w:rPr>
        <w:t>They are also affected by drought and invasion of pests such as Gypsy Moth and Engraver Beetles</w:t>
      </w:r>
    </w:p>
    <w:p w:rsidR="00222B37" w:rsidRPr="008D050D" w:rsidRDefault="00013B9F" w:rsidP="00BE1371">
      <w:pPr>
        <w:pStyle w:val="ListParagraph"/>
        <w:numPr>
          <w:ilvl w:val="0"/>
          <w:numId w:val="8"/>
        </w:numPr>
        <w:spacing w:line="240" w:lineRule="auto"/>
        <w:rPr>
          <w:rFonts w:ascii="Century Gothic" w:hAnsi="Century Gothic" w:cs="Arial"/>
        </w:rPr>
      </w:pPr>
      <w:r w:rsidRPr="008D050D">
        <w:rPr>
          <w:rFonts w:ascii="Century Gothic" w:hAnsi="Century Gothic" w:cs="Arial"/>
        </w:rPr>
        <w:t>Biomass energy production destroys a large amount of healthy trees</w:t>
      </w:r>
    </w:p>
    <w:p w:rsidR="00484ABF" w:rsidRPr="008D050D" w:rsidRDefault="00BE1371" w:rsidP="00BE1371">
      <w:pPr>
        <w:pStyle w:val="ListParagraph"/>
        <w:numPr>
          <w:ilvl w:val="0"/>
          <w:numId w:val="8"/>
        </w:numPr>
        <w:spacing w:after="0" w:line="240" w:lineRule="auto"/>
        <w:jc w:val="both"/>
        <w:rPr>
          <w:rFonts w:ascii="Century Gothic" w:hAnsi="Century Gothic"/>
        </w:rPr>
      </w:pPr>
      <w:r w:rsidRPr="008D050D">
        <w:rPr>
          <w:rFonts w:ascii="Century Gothic" w:hAnsi="Century Gothic"/>
        </w:rPr>
        <w:t>Harvesting the infested trees helps to decrease the spread of that infestation and protect healthy forests</w:t>
      </w:r>
    </w:p>
    <w:p w:rsidR="00BE1371" w:rsidRPr="00700CC7" w:rsidRDefault="00BE1371" w:rsidP="00BE1371">
      <w:pPr>
        <w:pStyle w:val="ListParagraph"/>
        <w:spacing w:after="0" w:line="240" w:lineRule="auto"/>
        <w:jc w:val="both"/>
        <w:rPr>
          <w:rFonts w:ascii="Century Gothic" w:hAnsi="Century Gothic"/>
        </w:rPr>
      </w:pPr>
    </w:p>
    <w:p w:rsidR="00E25967" w:rsidRPr="00DD1589" w:rsidRDefault="00E25967" w:rsidP="00E25967">
      <w:pPr>
        <w:spacing w:after="0" w:line="240" w:lineRule="auto"/>
        <w:rPr>
          <w:rFonts w:ascii="Century Gothic" w:hAnsi="Century Gothic" w:cs="Arial"/>
          <w:sz w:val="24"/>
          <w:szCs w:val="24"/>
        </w:rPr>
      </w:pPr>
      <w:r w:rsidRPr="00DD1589">
        <w:rPr>
          <w:rFonts w:ascii="Century Gothic" w:hAnsi="Century Gothic" w:cs="Arial"/>
          <w:b/>
          <w:sz w:val="24"/>
          <w:szCs w:val="24"/>
        </w:rPr>
        <w:t>Current Management Practices &amp; Policies</w:t>
      </w:r>
      <w:r w:rsidRPr="00DD1589">
        <w:rPr>
          <w:rFonts w:ascii="Century Gothic" w:hAnsi="Century Gothic" w:cs="Arial"/>
          <w:sz w:val="24"/>
          <w:szCs w:val="24"/>
        </w:rPr>
        <w:t xml:space="preserve"> </w:t>
      </w:r>
    </w:p>
    <w:p w:rsidR="00023C1D" w:rsidRDefault="00490D9B" w:rsidP="008618A3">
      <w:pPr>
        <w:spacing w:after="0" w:line="240" w:lineRule="auto"/>
        <w:rPr>
          <w:rFonts w:ascii="Century Gothic" w:hAnsi="Century Gothic" w:cs="Arial"/>
        </w:rPr>
      </w:pPr>
      <w:r w:rsidRPr="00700CC7">
        <w:rPr>
          <w:rFonts w:ascii="Century Gothic" w:hAnsi="Century Gothic" w:cs="Arial"/>
        </w:rPr>
        <w:t>The Forest Service actively monitors each of the four threats through a variety of methodolog</w:t>
      </w:r>
      <w:r w:rsidR="008618A3">
        <w:rPr>
          <w:rFonts w:ascii="Century Gothic" w:hAnsi="Century Gothic" w:cs="Arial"/>
        </w:rPr>
        <w:t>ies, many including NASA Earth o</w:t>
      </w:r>
      <w:r w:rsidRPr="00700CC7">
        <w:rPr>
          <w:rFonts w:ascii="Century Gothic" w:hAnsi="Century Gothic" w:cs="Arial"/>
        </w:rPr>
        <w:t xml:space="preserve">bservations. </w:t>
      </w:r>
      <w:r w:rsidR="00157754" w:rsidRPr="00700CC7">
        <w:rPr>
          <w:rFonts w:ascii="Century Gothic" w:hAnsi="Century Gothic" w:cs="Arial"/>
        </w:rPr>
        <w:t>It</w:t>
      </w:r>
      <w:r w:rsidR="00215AAF" w:rsidRPr="00700CC7">
        <w:rPr>
          <w:rFonts w:ascii="Century Gothic" w:hAnsi="Century Gothic" w:cs="Arial"/>
        </w:rPr>
        <w:t xml:space="preserve"> conducts multiple activities relating to forest he</w:t>
      </w:r>
      <w:r w:rsidR="00157754" w:rsidRPr="00700CC7">
        <w:rPr>
          <w:rFonts w:ascii="Century Gothic" w:hAnsi="Century Gothic" w:cs="Arial"/>
        </w:rPr>
        <w:t xml:space="preserve">alth through remote sensing such as </w:t>
      </w:r>
      <w:r w:rsidR="00215AAF" w:rsidRPr="00700CC7">
        <w:rPr>
          <w:rFonts w:ascii="Century Gothic" w:hAnsi="Century Gothic" w:cs="Arial"/>
        </w:rPr>
        <w:t>forest health indices, fire risk, disease and insect mapping</w:t>
      </w:r>
      <w:r w:rsidR="00157754" w:rsidRPr="00700CC7">
        <w:rPr>
          <w:rFonts w:ascii="Century Gothic" w:hAnsi="Century Gothic" w:cs="Arial"/>
        </w:rPr>
        <w:t>. However, it</w:t>
      </w:r>
      <w:r w:rsidR="00215AAF" w:rsidRPr="00700CC7">
        <w:rPr>
          <w:rFonts w:ascii="Century Gothic" w:hAnsi="Century Gothic" w:cs="Arial"/>
        </w:rPr>
        <w:t xml:space="preserve"> do</w:t>
      </w:r>
      <w:r w:rsidR="00157754" w:rsidRPr="00700CC7">
        <w:rPr>
          <w:rFonts w:ascii="Century Gothic" w:hAnsi="Century Gothic" w:cs="Arial"/>
        </w:rPr>
        <w:t>es</w:t>
      </w:r>
      <w:r w:rsidR="00215AAF" w:rsidRPr="00700CC7">
        <w:rPr>
          <w:rFonts w:ascii="Century Gothic" w:hAnsi="Century Gothic" w:cs="Arial"/>
        </w:rPr>
        <w:t xml:space="preserve"> not combine them into a comprehensive forest index aimed at pinpointing areas to target on public lands for biofuel production</w:t>
      </w:r>
      <w:r w:rsidR="00F52343">
        <w:rPr>
          <w:rFonts w:ascii="Century Gothic" w:hAnsi="Century Gothic" w:cs="Arial"/>
        </w:rPr>
        <w:t>.</w:t>
      </w:r>
    </w:p>
    <w:p w:rsidR="00FE4126" w:rsidRPr="00FE4126" w:rsidRDefault="00FE4126" w:rsidP="00B82BB6">
      <w:pPr>
        <w:spacing w:after="0" w:line="240" w:lineRule="auto"/>
        <w:rPr>
          <w:rFonts w:ascii="Century Gothic" w:hAnsi="Century Gothic" w:cs="Arial"/>
        </w:rPr>
      </w:pPr>
    </w:p>
    <w:p w:rsidR="00B82BB6" w:rsidRPr="00DD1589" w:rsidRDefault="00B82BB6" w:rsidP="00B82BB6">
      <w:pPr>
        <w:spacing w:after="0" w:line="240" w:lineRule="auto"/>
        <w:rPr>
          <w:rFonts w:ascii="Century Gothic" w:hAnsi="Century Gothic" w:cs="Arial"/>
          <w:sz w:val="24"/>
          <w:szCs w:val="24"/>
        </w:rPr>
      </w:pPr>
      <w:r w:rsidRPr="00DD1589">
        <w:rPr>
          <w:rFonts w:ascii="Century Gothic" w:hAnsi="Century Gothic" w:cs="Arial"/>
          <w:b/>
          <w:sz w:val="24"/>
          <w:szCs w:val="24"/>
        </w:rPr>
        <w:t>Abstract</w:t>
      </w:r>
    </w:p>
    <w:p w:rsidR="00687FB5" w:rsidRPr="00687FB5" w:rsidRDefault="006C13B3" w:rsidP="00687FB5">
      <w:pPr>
        <w:spacing w:after="0" w:line="240" w:lineRule="auto"/>
        <w:rPr>
          <w:rFonts w:ascii="Century Gothic" w:hAnsi="Century Gothic" w:cs="Arial"/>
        </w:rPr>
      </w:pPr>
      <w:r>
        <w:rPr>
          <w:rFonts w:ascii="Century Gothic" w:hAnsi="Century Gothic" w:cs="Arial"/>
        </w:rPr>
        <w:t>The Southe</w:t>
      </w:r>
      <w:r w:rsidR="00687FB5" w:rsidRPr="00687FB5">
        <w:rPr>
          <w:rFonts w:ascii="Century Gothic" w:hAnsi="Century Gothic" w:cs="Arial"/>
        </w:rPr>
        <w:t>ast United States region is known for its natural mixed forests biome. However, these forests are under pressure from biofuel production. This project focused on identifying unhealthy forests that had been affected by invasions of pests, drought, forest fires and other natural factors. These regions could be used for biofuel production without affecting the healthy part of the ecosystem.</w:t>
      </w:r>
    </w:p>
    <w:p w:rsidR="00687FB5" w:rsidRPr="00687FB5" w:rsidRDefault="00687FB5" w:rsidP="00687FB5">
      <w:pPr>
        <w:spacing w:after="0" w:line="240" w:lineRule="auto"/>
        <w:rPr>
          <w:rFonts w:ascii="Century Gothic" w:hAnsi="Century Gothic" w:cs="Arial"/>
        </w:rPr>
      </w:pPr>
    </w:p>
    <w:p w:rsidR="00687FB5" w:rsidRPr="00687FB5" w:rsidRDefault="00687FB5" w:rsidP="00687FB5">
      <w:pPr>
        <w:spacing w:after="0" w:line="240" w:lineRule="auto"/>
        <w:rPr>
          <w:rFonts w:ascii="Century Gothic" w:hAnsi="Century Gothic" w:cs="Arial"/>
        </w:rPr>
      </w:pPr>
      <w:r w:rsidRPr="00687FB5">
        <w:rPr>
          <w:rFonts w:ascii="Century Gothic" w:hAnsi="Century Gothic" w:cs="Arial"/>
        </w:rPr>
        <w:t xml:space="preserve">This project utilized data from </w:t>
      </w:r>
      <w:r w:rsidR="00D034AD">
        <w:rPr>
          <w:rFonts w:ascii="Century Gothic" w:hAnsi="Century Gothic" w:cs="Arial"/>
        </w:rPr>
        <w:t xml:space="preserve">the </w:t>
      </w:r>
      <w:r w:rsidRPr="00687FB5">
        <w:rPr>
          <w:rFonts w:ascii="Century Gothic" w:hAnsi="Century Gothic" w:cs="Arial"/>
        </w:rPr>
        <w:t>Landsat 8 O</w:t>
      </w:r>
      <w:r w:rsidR="00D034AD">
        <w:rPr>
          <w:rFonts w:ascii="Century Gothic" w:hAnsi="Century Gothic" w:cs="Arial"/>
        </w:rPr>
        <w:t xml:space="preserve">perational Land Imager (OLI) and the </w:t>
      </w:r>
      <w:r w:rsidRPr="00687FB5">
        <w:rPr>
          <w:rFonts w:ascii="Century Gothic" w:hAnsi="Century Gothic" w:cs="Arial"/>
        </w:rPr>
        <w:t xml:space="preserve">Landsat 5 Thematic Mapper (TM) to </w:t>
      </w:r>
      <w:r w:rsidR="004A75A6">
        <w:rPr>
          <w:rFonts w:ascii="Century Gothic" w:hAnsi="Century Gothic" w:cs="Arial"/>
        </w:rPr>
        <w:t>generate</w:t>
      </w:r>
      <w:r w:rsidRPr="00687FB5">
        <w:rPr>
          <w:rFonts w:ascii="Century Gothic" w:hAnsi="Century Gothic" w:cs="Arial"/>
        </w:rPr>
        <w:t xml:space="preserve"> Normalized Differe</w:t>
      </w:r>
      <w:r w:rsidR="0040640B">
        <w:rPr>
          <w:rFonts w:ascii="Century Gothic" w:hAnsi="Century Gothic" w:cs="Arial"/>
        </w:rPr>
        <w:t>ntial Vegetation Index (NDVI) for</w:t>
      </w:r>
      <w:r w:rsidRPr="00687FB5">
        <w:rPr>
          <w:rFonts w:ascii="Century Gothic" w:hAnsi="Century Gothic" w:cs="Arial"/>
        </w:rPr>
        <w:t xml:space="preserve"> identify</w:t>
      </w:r>
      <w:r w:rsidR="0040640B">
        <w:rPr>
          <w:rFonts w:ascii="Century Gothic" w:hAnsi="Century Gothic" w:cs="Arial"/>
        </w:rPr>
        <w:t>ing</w:t>
      </w:r>
      <w:r w:rsidR="00E3641F">
        <w:rPr>
          <w:rFonts w:ascii="Century Gothic" w:hAnsi="Century Gothic" w:cs="Arial"/>
        </w:rPr>
        <w:t xml:space="preserve"> unhealthy forests. </w:t>
      </w:r>
      <w:r w:rsidR="00F45DAB" w:rsidRPr="00687FB5">
        <w:rPr>
          <w:rFonts w:ascii="Century Gothic" w:hAnsi="Century Gothic" w:cs="Arial"/>
        </w:rPr>
        <w:t>Aqua and Terra’s Moderate Resolution Imaging Spectroradiometer (MODIS)</w:t>
      </w:r>
      <w:r w:rsidR="00EE02F9">
        <w:rPr>
          <w:rFonts w:ascii="Century Gothic" w:hAnsi="Century Gothic" w:cs="Arial"/>
        </w:rPr>
        <w:t xml:space="preserve"> and PERSIANN</w:t>
      </w:r>
      <w:r w:rsidR="00F45DAB">
        <w:rPr>
          <w:rFonts w:ascii="Century Gothic" w:hAnsi="Century Gothic" w:cs="Arial"/>
        </w:rPr>
        <w:t xml:space="preserve"> data were combined to generate Scaled Drought Condition Index (SDCI) to determine the severity of drought. </w:t>
      </w:r>
      <w:r w:rsidR="00E3641F">
        <w:rPr>
          <w:rFonts w:ascii="Century Gothic" w:hAnsi="Century Gothic" w:cs="Arial"/>
        </w:rPr>
        <w:t xml:space="preserve">Landsat </w:t>
      </w:r>
      <w:r w:rsidRPr="00687FB5">
        <w:rPr>
          <w:rFonts w:ascii="Century Gothic" w:hAnsi="Century Gothic" w:cs="Arial"/>
        </w:rPr>
        <w:t xml:space="preserve">images </w:t>
      </w:r>
      <w:r w:rsidR="001B6563">
        <w:rPr>
          <w:rFonts w:ascii="Century Gothic" w:hAnsi="Century Gothic" w:cs="Arial"/>
        </w:rPr>
        <w:t>allowed</w:t>
      </w:r>
      <w:r w:rsidRPr="00687FB5">
        <w:rPr>
          <w:rFonts w:ascii="Century Gothic" w:hAnsi="Century Gothic" w:cs="Arial"/>
        </w:rPr>
        <w:t xml:space="preserve"> targeted high resolution analyses for areas</w:t>
      </w:r>
      <w:r w:rsidR="00064CD4">
        <w:rPr>
          <w:rFonts w:ascii="Century Gothic" w:hAnsi="Century Gothic" w:cs="Arial"/>
        </w:rPr>
        <w:t>,</w:t>
      </w:r>
      <w:r w:rsidRPr="00687FB5">
        <w:rPr>
          <w:rFonts w:ascii="Century Gothic" w:hAnsi="Century Gothic" w:cs="Arial"/>
        </w:rPr>
        <w:t xml:space="preserve"> </w:t>
      </w:r>
      <w:r w:rsidR="007C0261">
        <w:rPr>
          <w:rFonts w:ascii="Century Gothic" w:hAnsi="Century Gothic" w:cs="Arial"/>
        </w:rPr>
        <w:t xml:space="preserve">which were </w:t>
      </w:r>
      <w:r w:rsidRPr="00687FB5">
        <w:rPr>
          <w:rFonts w:ascii="Century Gothic" w:hAnsi="Century Gothic" w:cs="Arial"/>
        </w:rPr>
        <w:t xml:space="preserve">demonstrated by </w:t>
      </w:r>
      <w:r w:rsidR="00064CD4">
        <w:rPr>
          <w:rFonts w:ascii="Century Gothic" w:hAnsi="Century Gothic" w:cs="Arial"/>
        </w:rPr>
        <w:t>MODIS</w:t>
      </w:r>
      <w:r w:rsidRPr="00687FB5">
        <w:rPr>
          <w:rFonts w:ascii="Century Gothic" w:hAnsi="Century Gothic" w:cs="Arial"/>
        </w:rPr>
        <w:t xml:space="preserve"> </w:t>
      </w:r>
      <w:r w:rsidR="007C0261">
        <w:rPr>
          <w:rFonts w:ascii="Century Gothic" w:hAnsi="Century Gothic" w:cs="Arial"/>
        </w:rPr>
        <w:t>as having</w:t>
      </w:r>
      <w:r w:rsidRPr="00687FB5">
        <w:rPr>
          <w:rFonts w:ascii="Century Gothic" w:hAnsi="Century Gothic" w:cs="Arial"/>
        </w:rPr>
        <w:t xml:space="preserve"> potential for </w:t>
      </w:r>
      <w:r w:rsidR="007C0261">
        <w:rPr>
          <w:rFonts w:ascii="Century Gothic" w:hAnsi="Century Gothic" w:cs="Arial"/>
        </w:rPr>
        <w:t>being affected by infestation or drought</w:t>
      </w:r>
      <w:r w:rsidRPr="00687FB5">
        <w:rPr>
          <w:rFonts w:ascii="Century Gothic" w:hAnsi="Century Gothic" w:cs="Arial"/>
        </w:rPr>
        <w:t>. All the identified dead wood trees were combined to produce an unhealthy forest map which could be used in several decision making process</w:t>
      </w:r>
      <w:r w:rsidR="002C6C09">
        <w:rPr>
          <w:rFonts w:ascii="Century Gothic" w:hAnsi="Century Gothic" w:cs="Arial"/>
        </w:rPr>
        <w:t>es</w:t>
      </w:r>
      <w:r w:rsidRPr="00687FB5">
        <w:rPr>
          <w:rFonts w:ascii="Century Gothic" w:hAnsi="Century Gothic" w:cs="Arial"/>
        </w:rPr>
        <w:t>.</w:t>
      </w:r>
    </w:p>
    <w:p w:rsidR="00B62339" w:rsidRPr="00DD1589" w:rsidRDefault="00B62339" w:rsidP="00E25967">
      <w:pPr>
        <w:spacing w:after="0" w:line="240" w:lineRule="auto"/>
        <w:rPr>
          <w:rFonts w:ascii="Century Gothic" w:hAnsi="Century Gothic" w:cs="Arial"/>
          <w:sz w:val="24"/>
          <w:szCs w:val="24"/>
        </w:rPr>
      </w:pPr>
    </w:p>
    <w:p w:rsidR="00E25967" w:rsidRPr="00DD1589" w:rsidRDefault="00E25967" w:rsidP="00E25967">
      <w:pPr>
        <w:spacing w:after="0" w:line="240" w:lineRule="auto"/>
        <w:rPr>
          <w:rFonts w:ascii="Century Gothic" w:hAnsi="Century Gothic" w:cs="Arial"/>
          <w:sz w:val="24"/>
          <w:szCs w:val="24"/>
        </w:rPr>
      </w:pPr>
      <w:r w:rsidRPr="00DD1589">
        <w:rPr>
          <w:rFonts w:ascii="Century Gothic" w:hAnsi="Century Gothic" w:cs="Arial"/>
          <w:b/>
          <w:sz w:val="24"/>
          <w:szCs w:val="24"/>
        </w:rPr>
        <w:t>Decision Support Tools</w:t>
      </w:r>
      <w:r w:rsidRPr="00DD1589">
        <w:rPr>
          <w:rFonts w:ascii="Century Gothic" w:hAnsi="Century Gothic" w:cs="Arial"/>
          <w:sz w:val="24"/>
          <w:szCs w:val="24"/>
        </w:rPr>
        <w:t xml:space="preserve"> </w:t>
      </w:r>
    </w:p>
    <w:p w:rsidR="00EB35FB" w:rsidRPr="001B1276" w:rsidRDefault="00EB35FB" w:rsidP="00EB35FB">
      <w:pPr>
        <w:numPr>
          <w:ilvl w:val="0"/>
          <w:numId w:val="2"/>
        </w:numPr>
        <w:spacing w:after="0" w:line="240" w:lineRule="auto"/>
        <w:rPr>
          <w:rFonts w:ascii="Century Gothic" w:hAnsi="Century Gothic" w:cs="Arial"/>
        </w:rPr>
      </w:pPr>
      <w:r w:rsidRPr="001B1276">
        <w:rPr>
          <w:rFonts w:ascii="Century Gothic" w:hAnsi="Century Gothic" w:cs="Arial"/>
        </w:rPr>
        <w:t>NDVI maps</w:t>
      </w:r>
      <w:r w:rsidR="00816E69">
        <w:rPr>
          <w:rFonts w:ascii="Century Gothic" w:hAnsi="Century Gothic" w:cs="Arial"/>
        </w:rPr>
        <w:t xml:space="preserve"> were used to identify the forest areas which were unhealthy</w:t>
      </w:r>
    </w:p>
    <w:p w:rsidR="00EB35FB" w:rsidRPr="001B1276" w:rsidRDefault="00E6708B" w:rsidP="00EB35FB">
      <w:pPr>
        <w:numPr>
          <w:ilvl w:val="0"/>
          <w:numId w:val="2"/>
        </w:numPr>
        <w:spacing w:after="0" w:line="240" w:lineRule="auto"/>
        <w:rPr>
          <w:rFonts w:ascii="Century Gothic" w:hAnsi="Century Gothic" w:cs="Arial"/>
        </w:rPr>
      </w:pPr>
      <w:r>
        <w:rPr>
          <w:rFonts w:ascii="Century Gothic" w:hAnsi="Century Gothic" w:cs="Arial"/>
        </w:rPr>
        <w:t>Defoliation</w:t>
      </w:r>
      <w:r w:rsidR="00EB35FB" w:rsidRPr="001B1276">
        <w:rPr>
          <w:rFonts w:ascii="Century Gothic" w:hAnsi="Century Gothic" w:cs="Arial"/>
        </w:rPr>
        <w:t xml:space="preserve"> Index </w:t>
      </w:r>
      <w:r>
        <w:rPr>
          <w:rFonts w:ascii="Century Gothic" w:hAnsi="Century Gothic" w:cs="Arial"/>
        </w:rPr>
        <w:t xml:space="preserve">was created and used to determine the extent of change </w:t>
      </w:r>
      <w:r w:rsidR="00BE3496">
        <w:rPr>
          <w:rFonts w:ascii="Century Gothic" w:hAnsi="Century Gothic" w:cs="Arial"/>
        </w:rPr>
        <w:t>in</w:t>
      </w:r>
      <w:r>
        <w:rPr>
          <w:rFonts w:ascii="Century Gothic" w:hAnsi="Century Gothic" w:cs="Arial"/>
        </w:rPr>
        <w:t xml:space="preserve"> defoliation in the area</w:t>
      </w:r>
    </w:p>
    <w:p w:rsidR="00CC559E" w:rsidRPr="001B1276" w:rsidRDefault="00CC559E" w:rsidP="00CC559E">
      <w:pPr>
        <w:spacing w:after="0" w:line="240" w:lineRule="auto"/>
        <w:rPr>
          <w:rFonts w:ascii="Century Gothic" w:hAnsi="Century Gothic" w:cs="Arial"/>
        </w:rPr>
      </w:pPr>
    </w:p>
    <w:p w:rsidR="00CC559E" w:rsidRPr="00DD1589" w:rsidRDefault="00CC559E" w:rsidP="00CC559E">
      <w:pPr>
        <w:spacing w:after="0" w:line="240" w:lineRule="auto"/>
        <w:rPr>
          <w:rFonts w:ascii="Century Gothic" w:hAnsi="Century Gothic" w:cs="Arial"/>
          <w:b/>
          <w:sz w:val="24"/>
          <w:szCs w:val="24"/>
        </w:rPr>
      </w:pPr>
      <w:r w:rsidRPr="00DD1589">
        <w:rPr>
          <w:rFonts w:ascii="Century Gothic" w:hAnsi="Century Gothic" w:cs="Arial"/>
          <w:b/>
          <w:sz w:val="24"/>
          <w:szCs w:val="24"/>
        </w:rPr>
        <w:t>Benefit to End-User:</w:t>
      </w:r>
    </w:p>
    <w:p w:rsidR="00D869C0" w:rsidRPr="00D869C0" w:rsidRDefault="00D869C0" w:rsidP="00D869C0">
      <w:pPr>
        <w:numPr>
          <w:ilvl w:val="0"/>
          <w:numId w:val="10"/>
        </w:numPr>
        <w:spacing w:after="0" w:line="240" w:lineRule="auto"/>
        <w:rPr>
          <w:rFonts w:ascii="Century Gothic" w:hAnsi="Century Gothic" w:cs="Arial"/>
        </w:rPr>
      </w:pPr>
      <w:r>
        <w:rPr>
          <w:rFonts w:ascii="Century Gothic" w:hAnsi="Century Gothic" w:cs="Arial"/>
        </w:rPr>
        <w:t xml:space="preserve">This project will help </w:t>
      </w:r>
      <w:r w:rsidRPr="00D869C0">
        <w:rPr>
          <w:rFonts w:ascii="Century Gothic" w:hAnsi="Century Gothic" w:cs="Arial"/>
        </w:rPr>
        <w:t>our partners to identify the unhealthy forests using satellite images without having to go to the field to do the inspection</w:t>
      </w:r>
    </w:p>
    <w:p w:rsidR="00D869C0" w:rsidRDefault="00D869C0" w:rsidP="00487740">
      <w:pPr>
        <w:numPr>
          <w:ilvl w:val="0"/>
          <w:numId w:val="10"/>
        </w:numPr>
        <w:spacing w:after="0" w:line="240" w:lineRule="auto"/>
        <w:rPr>
          <w:rFonts w:ascii="Century Gothic" w:hAnsi="Century Gothic" w:cs="Arial"/>
        </w:rPr>
      </w:pPr>
      <w:r w:rsidRPr="00D869C0">
        <w:rPr>
          <w:rFonts w:ascii="Century Gothic" w:hAnsi="Century Gothic" w:cs="Arial"/>
        </w:rPr>
        <w:lastRenderedPageBreak/>
        <w:t>Damaged areas could be used for biofuel production without disturbing the healthy part of the ecosystem</w:t>
      </w:r>
    </w:p>
    <w:p w:rsidR="00CC559E" w:rsidRDefault="00D869C0" w:rsidP="00487740">
      <w:pPr>
        <w:numPr>
          <w:ilvl w:val="0"/>
          <w:numId w:val="10"/>
        </w:numPr>
        <w:spacing w:after="0" w:line="240" w:lineRule="auto"/>
        <w:rPr>
          <w:rFonts w:ascii="Century Gothic" w:hAnsi="Century Gothic" w:cs="Arial"/>
        </w:rPr>
      </w:pPr>
      <w:r w:rsidRPr="00D869C0">
        <w:rPr>
          <w:rFonts w:ascii="Century Gothic" w:hAnsi="Century Gothic" w:cs="Arial"/>
        </w:rPr>
        <w:t>The results from this project can be used by the US Forest Service for identifying regions of pest infestation and take necessary steps to mitigate its spread</w:t>
      </w:r>
    </w:p>
    <w:p w:rsidR="00B017B5" w:rsidRPr="00D869C0" w:rsidRDefault="00B017B5" w:rsidP="00B017B5">
      <w:pPr>
        <w:spacing w:after="0" w:line="240" w:lineRule="auto"/>
        <w:rPr>
          <w:rFonts w:ascii="Century Gothic" w:hAnsi="Century Gothic" w:cs="Arial"/>
        </w:rPr>
      </w:pPr>
    </w:p>
    <w:p w:rsidR="00B82BB6" w:rsidRPr="00DD1589" w:rsidRDefault="00B82BB6" w:rsidP="00B82BB6">
      <w:pPr>
        <w:spacing w:after="0" w:line="240" w:lineRule="auto"/>
        <w:rPr>
          <w:rFonts w:ascii="Century Gothic" w:hAnsi="Century Gothic" w:cs="Arial"/>
          <w:sz w:val="24"/>
          <w:szCs w:val="24"/>
        </w:rPr>
      </w:pPr>
      <w:r w:rsidRPr="00DD1589">
        <w:rPr>
          <w:rFonts w:ascii="Century Gothic" w:hAnsi="Century Gothic" w:cs="Arial"/>
          <w:b/>
          <w:sz w:val="24"/>
          <w:szCs w:val="24"/>
        </w:rPr>
        <w:t>Earth Observations &amp; Parameters</w:t>
      </w:r>
    </w:p>
    <w:p w:rsidR="0036714B" w:rsidRPr="001B1276" w:rsidRDefault="0036714B" w:rsidP="00E368BF">
      <w:pPr>
        <w:spacing w:after="0" w:line="240" w:lineRule="auto"/>
        <w:jc w:val="both"/>
        <w:rPr>
          <w:rFonts w:ascii="Century Gothic" w:hAnsi="Century Gothic" w:cs="Arial"/>
        </w:rPr>
      </w:pPr>
      <w:r w:rsidRPr="001B1276">
        <w:rPr>
          <w:rFonts w:ascii="Century Gothic" w:hAnsi="Century Gothic" w:cs="Arial"/>
        </w:rPr>
        <w:t>Landsat 8</w:t>
      </w:r>
      <w:r w:rsidR="00696473" w:rsidRPr="001B1276">
        <w:rPr>
          <w:rFonts w:ascii="Century Gothic" w:hAnsi="Century Gothic" w:cs="Arial"/>
        </w:rPr>
        <w:t>,</w:t>
      </w:r>
      <w:r w:rsidRPr="001B1276">
        <w:rPr>
          <w:rFonts w:ascii="Century Gothic" w:hAnsi="Century Gothic" w:cs="Arial"/>
        </w:rPr>
        <w:t xml:space="preserve"> </w:t>
      </w:r>
      <w:r w:rsidR="007B1C17" w:rsidRPr="001B1276">
        <w:rPr>
          <w:rFonts w:ascii="Century Gothic" w:hAnsi="Century Gothic" w:cs="Arial"/>
        </w:rPr>
        <w:t>Operational Land Imager (</w:t>
      </w:r>
      <w:r w:rsidRPr="001B1276">
        <w:rPr>
          <w:rFonts w:ascii="Century Gothic" w:hAnsi="Century Gothic" w:cs="Arial"/>
        </w:rPr>
        <w:t>OLI</w:t>
      </w:r>
      <w:r w:rsidR="007B1C17" w:rsidRPr="001B1276">
        <w:rPr>
          <w:rFonts w:ascii="Century Gothic" w:hAnsi="Century Gothic" w:cs="Arial"/>
        </w:rPr>
        <w:t>) -</w:t>
      </w:r>
      <w:r w:rsidR="001B1276">
        <w:rPr>
          <w:rFonts w:ascii="Century Gothic" w:hAnsi="Century Gothic" w:cs="Arial"/>
        </w:rPr>
        <w:t xml:space="preserve"> Land cover/ v</w:t>
      </w:r>
      <w:r w:rsidRPr="001B1276">
        <w:rPr>
          <w:rFonts w:ascii="Century Gothic" w:hAnsi="Century Gothic" w:cs="Arial"/>
        </w:rPr>
        <w:t>egetation analysis</w:t>
      </w:r>
    </w:p>
    <w:p w:rsidR="0036714B" w:rsidRDefault="0036714B" w:rsidP="00E368BF">
      <w:pPr>
        <w:spacing w:after="0" w:line="240" w:lineRule="auto"/>
        <w:jc w:val="both"/>
        <w:rPr>
          <w:rFonts w:ascii="Century Gothic" w:hAnsi="Century Gothic" w:cs="Arial"/>
        </w:rPr>
      </w:pPr>
      <w:r w:rsidRPr="001B1276">
        <w:rPr>
          <w:rFonts w:ascii="Century Gothic" w:hAnsi="Century Gothic" w:cs="Arial"/>
        </w:rPr>
        <w:t>Landsat 5</w:t>
      </w:r>
      <w:r w:rsidR="00696473" w:rsidRPr="001B1276">
        <w:rPr>
          <w:rFonts w:ascii="Century Gothic" w:hAnsi="Century Gothic" w:cs="Arial"/>
        </w:rPr>
        <w:t>,</w:t>
      </w:r>
      <w:r w:rsidRPr="001B1276">
        <w:rPr>
          <w:rFonts w:ascii="Century Gothic" w:hAnsi="Century Gothic" w:cs="Arial"/>
        </w:rPr>
        <w:t xml:space="preserve"> </w:t>
      </w:r>
      <w:r w:rsidR="007B1C17" w:rsidRPr="001B1276">
        <w:rPr>
          <w:rFonts w:ascii="Century Gothic" w:hAnsi="Century Gothic" w:cs="Arial"/>
        </w:rPr>
        <w:t>Thematic Mapper (</w:t>
      </w:r>
      <w:r w:rsidRPr="001B1276">
        <w:rPr>
          <w:rFonts w:ascii="Century Gothic" w:hAnsi="Century Gothic" w:cs="Arial"/>
        </w:rPr>
        <w:t>TM</w:t>
      </w:r>
      <w:r w:rsidR="007B1C17" w:rsidRPr="001B1276">
        <w:rPr>
          <w:rFonts w:ascii="Century Gothic" w:hAnsi="Century Gothic" w:cs="Arial"/>
        </w:rPr>
        <w:t>)</w:t>
      </w:r>
      <w:r w:rsidR="001B1276">
        <w:rPr>
          <w:rFonts w:ascii="Century Gothic" w:hAnsi="Century Gothic" w:cs="Arial"/>
        </w:rPr>
        <w:t xml:space="preserve"> - Land cover/ v</w:t>
      </w:r>
      <w:r w:rsidRPr="001B1276">
        <w:rPr>
          <w:rFonts w:ascii="Century Gothic" w:hAnsi="Century Gothic" w:cs="Arial"/>
        </w:rPr>
        <w:t>egetation analysis</w:t>
      </w:r>
    </w:p>
    <w:p w:rsidR="0036714B" w:rsidRPr="009F0C35" w:rsidRDefault="008D050D" w:rsidP="00E368BF">
      <w:pPr>
        <w:spacing w:after="0" w:line="240" w:lineRule="auto"/>
        <w:jc w:val="both"/>
        <w:rPr>
          <w:rFonts w:ascii="Century Gothic" w:hAnsi="Century Gothic" w:cs="Arial"/>
          <w:lang w:val="es-PR"/>
        </w:rPr>
      </w:pPr>
      <w:proofErr w:type="spellStart"/>
      <w:r>
        <w:rPr>
          <w:rFonts w:ascii="Century Gothic" w:hAnsi="Century Gothic" w:cs="Arial"/>
          <w:lang w:val="es-PR"/>
        </w:rPr>
        <w:t>Aqua</w:t>
      </w:r>
      <w:proofErr w:type="spellEnd"/>
      <w:r w:rsidR="0036714B" w:rsidRPr="009F0C35">
        <w:rPr>
          <w:rFonts w:ascii="Century Gothic" w:hAnsi="Century Gothic" w:cs="Arial"/>
          <w:lang w:val="es-PR"/>
        </w:rPr>
        <w:t xml:space="preserve"> MODIS </w:t>
      </w:r>
      <w:r w:rsidR="00925921" w:rsidRPr="009F0C35">
        <w:rPr>
          <w:rFonts w:ascii="Century Gothic" w:hAnsi="Century Gothic" w:cs="Arial"/>
          <w:lang w:val="es-PR"/>
        </w:rPr>
        <w:t xml:space="preserve">MYD13Q1 </w:t>
      </w:r>
      <w:proofErr w:type="spellStart"/>
      <w:r w:rsidR="00925921" w:rsidRPr="009F0C35">
        <w:rPr>
          <w:rFonts w:ascii="Century Gothic" w:hAnsi="Century Gothic" w:cs="Arial"/>
          <w:lang w:val="es-PR"/>
        </w:rPr>
        <w:t>dataset</w:t>
      </w:r>
      <w:proofErr w:type="spellEnd"/>
      <w:r w:rsidR="0036714B" w:rsidRPr="009F0C35">
        <w:rPr>
          <w:rFonts w:ascii="Century Gothic" w:hAnsi="Century Gothic" w:cs="Arial"/>
          <w:lang w:val="es-PR"/>
        </w:rPr>
        <w:t xml:space="preserve">- </w:t>
      </w:r>
      <w:proofErr w:type="spellStart"/>
      <w:r w:rsidR="0036714B" w:rsidRPr="009F0C35">
        <w:rPr>
          <w:rFonts w:ascii="Century Gothic" w:hAnsi="Century Gothic" w:cs="Arial"/>
          <w:lang w:val="es-PR"/>
        </w:rPr>
        <w:t>Vegetation</w:t>
      </w:r>
      <w:proofErr w:type="spellEnd"/>
      <w:r w:rsidR="0036714B" w:rsidRPr="009F0C35">
        <w:rPr>
          <w:rFonts w:ascii="Century Gothic" w:hAnsi="Century Gothic" w:cs="Arial"/>
          <w:lang w:val="es-PR"/>
        </w:rPr>
        <w:t xml:space="preserve"> </w:t>
      </w:r>
      <w:proofErr w:type="spellStart"/>
      <w:r w:rsidR="0036714B" w:rsidRPr="009F0C35">
        <w:rPr>
          <w:rFonts w:ascii="Century Gothic" w:hAnsi="Century Gothic" w:cs="Arial"/>
          <w:lang w:val="es-PR"/>
        </w:rPr>
        <w:t>indices</w:t>
      </w:r>
      <w:proofErr w:type="spellEnd"/>
    </w:p>
    <w:p w:rsidR="00B82BB6" w:rsidRPr="009F0C35" w:rsidRDefault="00B82BB6" w:rsidP="00B82BB6">
      <w:pPr>
        <w:spacing w:after="0" w:line="240" w:lineRule="auto"/>
        <w:rPr>
          <w:rFonts w:ascii="Century Gothic" w:hAnsi="Century Gothic" w:cs="Arial"/>
          <w:sz w:val="24"/>
          <w:szCs w:val="24"/>
          <w:lang w:val="es-PR"/>
        </w:rPr>
      </w:pPr>
    </w:p>
    <w:p w:rsidR="00573C31" w:rsidRPr="00F45DAB" w:rsidRDefault="00B82BB6" w:rsidP="00F45DAB">
      <w:pPr>
        <w:spacing w:after="0" w:line="240" w:lineRule="auto"/>
        <w:rPr>
          <w:rFonts w:ascii="Century Gothic" w:hAnsi="Century Gothic" w:cs="Arial"/>
          <w:b/>
          <w:szCs w:val="24"/>
        </w:rPr>
      </w:pPr>
      <w:r w:rsidRPr="00FA604B">
        <w:rPr>
          <w:rFonts w:ascii="Century Gothic" w:hAnsi="Century Gothic" w:cs="Arial"/>
          <w:b/>
          <w:szCs w:val="24"/>
        </w:rPr>
        <w:t>Ancillary Data</w:t>
      </w:r>
      <w:r w:rsidR="00696473" w:rsidRPr="00FA604B">
        <w:rPr>
          <w:rFonts w:ascii="Century Gothic" w:hAnsi="Century Gothic" w:cs="Arial"/>
          <w:b/>
          <w:szCs w:val="24"/>
        </w:rPr>
        <w:t>sets Utilized</w:t>
      </w:r>
    </w:p>
    <w:p w:rsidR="00573C31" w:rsidRPr="001B1276" w:rsidRDefault="00F616D5" w:rsidP="00F616D5">
      <w:pPr>
        <w:spacing w:after="0" w:line="240" w:lineRule="auto"/>
        <w:rPr>
          <w:rFonts w:ascii="Century Gothic" w:hAnsi="Century Gothic" w:cs="Arial"/>
        </w:rPr>
      </w:pPr>
      <w:r>
        <w:rPr>
          <w:rFonts w:ascii="Century Gothic" w:hAnsi="Century Gothic" w:cs="Arial"/>
        </w:rPr>
        <w:t>USDA Forest Service, Insect &amp; Disease Detection Survey Data Explorer – Insect maps</w:t>
      </w:r>
    </w:p>
    <w:p w:rsidR="00F616D5" w:rsidRDefault="00F616D5" w:rsidP="00F616D5">
      <w:pPr>
        <w:spacing w:after="0" w:line="240" w:lineRule="auto"/>
        <w:rPr>
          <w:rFonts w:ascii="Century Gothic" w:hAnsi="Century Gothic" w:cs="Arial"/>
        </w:rPr>
      </w:pPr>
      <w:r>
        <w:rPr>
          <w:rFonts w:ascii="Century Gothic" w:hAnsi="Century Gothic" w:cs="Arial"/>
        </w:rPr>
        <w:t xml:space="preserve">USDA National Agricultural Statistics Service, </w:t>
      </w:r>
      <w:proofErr w:type="spellStart"/>
      <w:r>
        <w:rPr>
          <w:rFonts w:ascii="Century Gothic" w:hAnsi="Century Gothic" w:cs="Arial"/>
        </w:rPr>
        <w:t>CropScape</w:t>
      </w:r>
      <w:proofErr w:type="spellEnd"/>
      <w:r>
        <w:rPr>
          <w:rFonts w:ascii="Century Gothic" w:hAnsi="Century Gothic" w:cs="Arial"/>
        </w:rPr>
        <w:t xml:space="preserve"> – Crop</w:t>
      </w:r>
      <w:r w:rsidR="00F62B86">
        <w:rPr>
          <w:rFonts w:ascii="Century Gothic" w:hAnsi="Century Gothic" w:cs="Arial"/>
        </w:rPr>
        <w:t xml:space="preserve"> </w:t>
      </w:r>
      <w:r>
        <w:rPr>
          <w:rFonts w:ascii="Century Gothic" w:hAnsi="Century Gothic" w:cs="Arial"/>
        </w:rPr>
        <w:t>cover</w:t>
      </w:r>
    </w:p>
    <w:p w:rsidR="006B35C3" w:rsidRDefault="006B35C3" w:rsidP="006B35C3">
      <w:pPr>
        <w:spacing w:after="0" w:line="240" w:lineRule="auto"/>
        <w:rPr>
          <w:rFonts w:ascii="Century Gothic" w:hAnsi="Century Gothic" w:cs="Arial"/>
        </w:rPr>
      </w:pPr>
      <w:r w:rsidRPr="006B35C3">
        <w:rPr>
          <w:rFonts w:ascii="Century Gothic" w:hAnsi="Century Gothic" w:cs="Arial"/>
        </w:rPr>
        <w:t>U.S. Drought Monitor Map Archive</w:t>
      </w:r>
      <w:r>
        <w:rPr>
          <w:rFonts w:ascii="Century Gothic" w:hAnsi="Century Gothic" w:cs="Arial"/>
        </w:rPr>
        <w:t xml:space="preserve"> </w:t>
      </w:r>
      <w:r w:rsidR="007C095E">
        <w:rPr>
          <w:rFonts w:ascii="Century Gothic" w:hAnsi="Century Gothic" w:cs="Arial"/>
        </w:rPr>
        <w:t>–</w:t>
      </w:r>
      <w:r>
        <w:rPr>
          <w:rFonts w:ascii="Century Gothic" w:hAnsi="Century Gothic" w:cs="Arial"/>
        </w:rPr>
        <w:t xml:space="preserve"> </w:t>
      </w:r>
      <w:r w:rsidR="007C095E">
        <w:rPr>
          <w:rFonts w:ascii="Century Gothic" w:hAnsi="Century Gothic" w:cs="Arial"/>
        </w:rPr>
        <w:t>Drought Coverage and Severity Maps</w:t>
      </w:r>
    </w:p>
    <w:p w:rsidR="007C095E" w:rsidRDefault="007C095E" w:rsidP="007C095E">
      <w:pPr>
        <w:spacing w:after="0" w:line="240" w:lineRule="auto"/>
        <w:ind w:left="360" w:hanging="360"/>
        <w:rPr>
          <w:rFonts w:ascii="Century Gothic" w:hAnsi="Century Gothic" w:cs="Arial"/>
        </w:rPr>
      </w:pPr>
      <w:r>
        <w:rPr>
          <w:rFonts w:ascii="Century Gothic" w:hAnsi="Century Gothic" w:cs="Arial"/>
        </w:rPr>
        <w:t xml:space="preserve">National Drought Mitigation Center </w:t>
      </w:r>
      <w:r w:rsidR="008D050D">
        <w:rPr>
          <w:rFonts w:ascii="Century Gothic" w:hAnsi="Century Gothic" w:cs="Arial"/>
        </w:rPr>
        <w:t>–</w:t>
      </w:r>
      <w:r>
        <w:rPr>
          <w:rFonts w:ascii="Century Gothic" w:hAnsi="Century Gothic" w:cs="Arial"/>
        </w:rPr>
        <w:t xml:space="preserve"> </w:t>
      </w:r>
      <w:r w:rsidRPr="007C095E">
        <w:rPr>
          <w:rFonts w:ascii="Century Gothic" w:hAnsi="Century Gothic" w:cs="Arial"/>
        </w:rPr>
        <w:t>Groundwater an</w:t>
      </w:r>
      <w:r w:rsidR="00345FF6">
        <w:rPr>
          <w:rFonts w:ascii="Century Gothic" w:hAnsi="Century Gothic" w:cs="Arial"/>
        </w:rPr>
        <w:t xml:space="preserve">d Soil Moisture Conditions from </w:t>
      </w:r>
      <w:r w:rsidRPr="007C095E">
        <w:rPr>
          <w:rFonts w:ascii="Century Gothic" w:hAnsi="Century Gothic" w:cs="Arial"/>
        </w:rPr>
        <w:t>GRACE Data Assimilation</w:t>
      </w:r>
    </w:p>
    <w:p w:rsidR="00B6679F" w:rsidRDefault="00345FF6" w:rsidP="007C095E">
      <w:pPr>
        <w:spacing w:after="0" w:line="240" w:lineRule="auto"/>
        <w:ind w:left="360" w:hanging="360"/>
        <w:rPr>
          <w:rFonts w:ascii="Century Gothic" w:hAnsi="Century Gothic" w:cs="Arial"/>
        </w:rPr>
      </w:pPr>
      <w:r>
        <w:rPr>
          <w:rFonts w:ascii="Century Gothic" w:hAnsi="Century Gothic" w:cs="Arial"/>
        </w:rPr>
        <w:t xml:space="preserve">Center for </w:t>
      </w:r>
      <w:proofErr w:type="spellStart"/>
      <w:r>
        <w:rPr>
          <w:rFonts w:ascii="Century Gothic" w:hAnsi="Century Gothic" w:cs="Arial"/>
        </w:rPr>
        <w:t>Hydrometerology</w:t>
      </w:r>
      <w:proofErr w:type="spellEnd"/>
      <w:r>
        <w:rPr>
          <w:rFonts w:ascii="Century Gothic" w:hAnsi="Century Gothic" w:cs="Arial"/>
        </w:rPr>
        <w:t xml:space="preserve"> and Remote Sensing - </w:t>
      </w:r>
      <w:r w:rsidRPr="00345FF6">
        <w:rPr>
          <w:rFonts w:ascii="Century Gothic" w:hAnsi="Century Gothic" w:cs="Arial"/>
        </w:rPr>
        <w:t xml:space="preserve">Precipitation Estimation from Remote Sensing Information </w:t>
      </w:r>
      <w:r>
        <w:rPr>
          <w:rFonts w:ascii="Century Gothic" w:hAnsi="Century Gothic" w:cs="Arial"/>
        </w:rPr>
        <w:t>using Artificial Neural Network (</w:t>
      </w:r>
      <w:r w:rsidR="003F0C36">
        <w:rPr>
          <w:rFonts w:ascii="Century Gothic" w:hAnsi="Century Gothic" w:cs="Arial"/>
        </w:rPr>
        <w:t>PERSIANN</w:t>
      </w:r>
      <w:r>
        <w:rPr>
          <w:rFonts w:ascii="Century Gothic" w:hAnsi="Century Gothic" w:cs="Arial"/>
        </w:rPr>
        <w:t>)</w:t>
      </w:r>
      <w:r w:rsidR="003F0C36">
        <w:rPr>
          <w:rFonts w:ascii="Century Gothic" w:hAnsi="Century Gothic" w:cs="Arial"/>
        </w:rPr>
        <w:t xml:space="preserve"> Rainfall Data</w:t>
      </w:r>
    </w:p>
    <w:p w:rsidR="00BA5773" w:rsidRPr="001B1276" w:rsidRDefault="00BA5773" w:rsidP="00BA5773">
      <w:pPr>
        <w:spacing w:after="0" w:line="240" w:lineRule="auto"/>
        <w:rPr>
          <w:rFonts w:ascii="Century Gothic" w:hAnsi="Century Gothic" w:cs="Arial"/>
        </w:rPr>
      </w:pPr>
    </w:p>
    <w:p w:rsidR="00434799" w:rsidRPr="00DD1589" w:rsidRDefault="00434799" w:rsidP="00BA5773">
      <w:pPr>
        <w:spacing w:after="0" w:line="240" w:lineRule="auto"/>
        <w:rPr>
          <w:rFonts w:ascii="Century Gothic" w:hAnsi="Century Gothic" w:cs="Arial"/>
          <w:sz w:val="24"/>
          <w:szCs w:val="24"/>
        </w:rPr>
      </w:pPr>
      <w:r w:rsidRPr="00DD1589">
        <w:rPr>
          <w:rFonts w:ascii="Century Gothic" w:hAnsi="Century Gothic" w:cs="Arial"/>
          <w:b/>
          <w:sz w:val="24"/>
          <w:szCs w:val="24"/>
        </w:rPr>
        <w:t>Software Utilized</w:t>
      </w:r>
    </w:p>
    <w:p w:rsidR="00573C31" w:rsidRPr="001B1276" w:rsidRDefault="001B1276" w:rsidP="00D84746">
      <w:pPr>
        <w:spacing w:after="0" w:line="240" w:lineRule="auto"/>
        <w:ind w:left="360" w:hanging="360"/>
        <w:rPr>
          <w:rFonts w:ascii="Century Gothic" w:hAnsi="Century Gothic" w:cs="Arial"/>
        </w:rPr>
      </w:pPr>
      <w:r>
        <w:rPr>
          <w:rFonts w:ascii="Century Gothic" w:hAnsi="Century Gothic" w:cs="Arial"/>
        </w:rPr>
        <w:t>ArcGIS - Raster manipulation/analysis, image enhancement &amp; map c</w:t>
      </w:r>
      <w:r w:rsidR="00573C31" w:rsidRPr="001B1276">
        <w:rPr>
          <w:rFonts w:ascii="Century Gothic" w:hAnsi="Century Gothic" w:cs="Arial"/>
        </w:rPr>
        <w:t xml:space="preserve">reation of </w:t>
      </w:r>
      <w:r w:rsidR="007B1C17" w:rsidRPr="001B1276">
        <w:rPr>
          <w:rFonts w:ascii="Century Gothic" w:hAnsi="Century Gothic" w:cs="Arial"/>
        </w:rPr>
        <w:t xml:space="preserve">Landsat 5 (TM), Landsat 8 (OLI), </w:t>
      </w:r>
      <w:r w:rsidR="00696473" w:rsidRPr="001B1276">
        <w:rPr>
          <w:rFonts w:ascii="Century Gothic" w:hAnsi="Century Gothic" w:cs="Arial"/>
        </w:rPr>
        <w:t xml:space="preserve">Aqua/Terra </w:t>
      </w:r>
      <w:r w:rsidR="007B1C17" w:rsidRPr="001B1276">
        <w:rPr>
          <w:rFonts w:ascii="Century Gothic" w:hAnsi="Century Gothic" w:cs="Arial"/>
        </w:rPr>
        <w:t>(</w:t>
      </w:r>
      <w:r w:rsidR="00696473" w:rsidRPr="001B1276">
        <w:rPr>
          <w:rFonts w:ascii="Century Gothic" w:hAnsi="Century Gothic" w:cs="Arial"/>
        </w:rPr>
        <w:t>MODIS</w:t>
      </w:r>
      <w:r w:rsidR="007B1C17" w:rsidRPr="001B1276">
        <w:rPr>
          <w:rFonts w:ascii="Century Gothic" w:hAnsi="Century Gothic" w:cs="Arial"/>
        </w:rPr>
        <w:t>)</w:t>
      </w:r>
    </w:p>
    <w:p w:rsidR="001B1276" w:rsidRDefault="007B1C17" w:rsidP="00D84746">
      <w:pPr>
        <w:spacing w:after="0" w:line="240" w:lineRule="auto"/>
        <w:ind w:left="360" w:hanging="360"/>
        <w:rPr>
          <w:rFonts w:ascii="Century Gothic" w:hAnsi="Century Gothic" w:cs="Arial"/>
        </w:rPr>
      </w:pPr>
      <w:r w:rsidRPr="001B1276">
        <w:rPr>
          <w:rFonts w:ascii="Century Gothic" w:hAnsi="Century Gothic" w:cs="Arial"/>
        </w:rPr>
        <w:t>Python</w:t>
      </w:r>
      <w:r w:rsidR="001B1276">
        <w:rPr>
          <w:rFonts w:ascii="Century Gothic" w:hAnsi="Century Gothic" w:cs="Arial"/>
        </w:rPr>
        <w:t xml:space="preserve">- batch </w:t>
      </w:r>
      <w:r w:rsidRPr="001B1276">
        <w:rPr>
          <w:rFonts w:ascii="Century Gothic" w:hAnsi="Century Gothic" w:cs="Arial"/>
        </w:rPr>
        <w:t xml:space="preserve">processing </w:t>
      </w:r>
      <w:r w:rsidR="001B1276">
        <w:rPr>
          <w:rFonts w:ascii="Century Gothic" w:hAnsi="Century Gothic" w:cs="Arial"/>
        </w:rPr>
        <w:t xml:space="preserve">for </w:t>
      </w:r>
      <w:r w:rsidR="002A1922">
        <w:rPr>
          <w:rFonts w:ascii="Century Gothic" w:hAnsi="Century Gothic" w:cs="Arial"/>
        </w:rPr>
        <w:t xml:space="preserve">Landsat and </w:t>
      </w:r>
      <w:r w:rsidR="001B1276">
        <w:rPr>
          <w:rFonts w:ascii="Century Gothic" w:hAnsi="Century Gothic" w:cs="Arial"/>
        </w:rPr>
        <w:t xml:space="preserve">MODIS </w:t>
      </w:r>
      <w:r w:rsidRPr="001B1276">
        <w:rPr>
          <w:rFonts w:ascii="Century Gothic" w:hAnsi="Century Gothic" w:cs="Arial"/>
        </w:rPr>
        <w:t>data products</w:t>
      </w:r>
    </w:p>
    <w:p w:rsidR="007B1C17" w:rsidRPr="001B1276" w:rsidRDefault="001B1276" w:rsidP="00013B9F">
      <w:pPr>
        <w:spacing w:after="0" w:line="240" w:lineRule="auto"/>
        <w:ind w:left="360" w:hanging="360"/>
        <w:rPr>
          <w:rFonts w:ascii="Century Gothic" w:hAnsi="Century Gothic" w:cs="Arial"/>
        </w:rPr>
      </w:pPr>
      <w:r>
        <w:rPr>
          <w:rFonts w:ascii="Century Gothic" w:hAnsi="Century Gothic" w:cs="Arial"/>
        </w:rPr>
        <w:t xml:space="preserve">MODIS Reprojection Tool MRT – MODIS reprocessing and </w:t>
      </w:r>
      <w:proofErr w:type="spellStart"/>
      <w:r>
        <w:rPr>
          <w:rFonts w:ascii="Century Gothic" w:hAnsi="Century Gothic" w:cs="Arial"/>
        </w:rPr>
        <w:t>reprojection</w:t>
      </w:r>
      <w:proofErr w:type="spellEnd"/>
    </w:p>
    <w:p w:rsidR="00434799" w:rsidRPr="00DD1589" w:rsidRDefault="00434799" w:rsidP="00573C31">
      <w:pPr>
        <w:spacing w:after="0" w:line="240" w:lineRule="auto"/>
        <w:rPr>
          <w:rFonts w:ascii="Century Gothic" w:hAnsi="Century Gothic" w:cs="Arial"/>
          <w:sz w:val="24"/>
          <w:szCs w:val="24"/>
        </w:rPr>
      </w:pPr>
      <w:bookmarkStart w:id="0" w:name="_GoBack"/>
      <w:bookmarkEnd w:id="0"/>
    </w:p>
    <w:sectPr w:rsidR="00434799" w:rsidRPr="00DD1589"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B1" w:rsidRDefault="004066B1" w:rsidP="00816220">
      <w:pPr>
        <w:spacing w:after="0" w:line="240" w:lineRule="auto"/>
      </w:pPr>
      <w:r>
        <w:separator/>
      </w:r>
    </w:p>
  </w:endnote>
  <w:endnote w:type="continuationSeparator" w:id="0">
    <w:p w:rsidR="004066B1" w:rsidRDefault="004066B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D339EB" w:rsidP="00677CB8">
    <w:pPr>
      <w:pStyle w:val="Footer"/>
      <w:jc w:val="center"/>
    </w:pPr>
    <w:r>
      <w:rPr>
        <w:noProof/>
      </w:rPr>
      <w:drawing>
        <wp:inline distT="0" distB="0" distL="0" distR="0" wp14:anchorId="6EA7CAEC" wp14:editId="3620B1C7">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B1" w:rsidRDefault="004066B1" w:rsidP="00816220">
      <w:pPr>
        <w:spacing w:after="0" w:line="240" w:lineRule="auto"/>
      </w:pPr>
      <w:r>
        <w:separator/>
      </w:r>
    </w:p>
  </w:footnote>
  <w:footnote w:type="continuationSeparator" w:id="0">
    <w:p w:rsidR="004066B1" w:rsidRDefault="004066B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F0D66"/>
    <w:multiLevelType w:val="hybridMultilevel"/>
    <w:tmpl w:val="F790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BAA6E6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567C175E"/>
    <w:multiLevelType w:val="hybridMultilevel"/>
    <w:tmpl w:val="29888CC2"/>
    <w:lvl w:ilvl="0" w:tplc="8F2C0F50">
      <w:start w:val="1"/>
      <w:numFmt w:val="bullet"/>
      <w:lvlText w:val=""/>
      <w:lvlJc w:val="left"/>
      <w:pPr>
        <w:tabs>
          <w:tab w:val="num" w:pos="720"/>
        </w:tabs>
        <w:ind w:left="720" w:hanging="360"/>
      </w:pPr>
      <w:rPr>
        <w:rFonts w:ascii="Webdings" w:hAnsi="Webdings" w:hint="default"/>
      </w:rPr>
    </w:lvl>
    <w:lvl w:ilvl="1" w:tplc="C2C6B852" w:tentative="1">
      <w:start w:val="1"/>
      <w:numFmt w:val="bullet"/>
      <w:lvlText w:val=""/>
      <w:lvlJc w:val="left"/>
      <w:pPr>
        <w:tabs>
          <w:tab w:val="num" w:pos="1440"/>
        </w:tabs>
        <w:ind w:left="1440" w:hanging="360"/>
      </w:pPr>
      <w:rPr>
        <w:rFonts w:ascii="Webdings" w:hAnsi="Webdings" w:hint="default"/>
      </w:rPr>
    </w:lvl>
    <w:lvl w:ilvl="2" w:tplc="D9AE623E" w:tentative="1">
      <w:start w:val="1"/>
      <w:numFmt w:val="bullet"/>
      <w:lvlText w:val=""/>
      <w:lvlJc w:val="left"/>
      <w:pPr>
        <w:tabs>
          <w:tab w:val="num" w:pos="2160"/>
        </w:tabs>
        <w:ind w:left="2160" w:hanging="360"/>
      </w:pPr>
      <w:rPr>
        <w:rFonts w:ascii="Webdings" w:hAnsi="Webdings" w:hint="default"/>
      </w:rPr>
    </w:lvl>
    <w:lvl w:ilvl="3" w:tplc="4A88D04E" w:tentative="1">
      <w:start w:val="1"/>
      <w:numFmt w:val="bullet"/>
      <w:lvlText w:val=""/>
      <w:lvlJc w:val="left"/>
      <w:pPr>
        <w:tabs>
          <w:tab w:val="num" w:pos="2880"/>
        </w:tabs>
        <w:ind w:left="2880" w:hanging="360"/>
      </w:pPr>
      <w:rPr>
        <w:rFonts w:ascii="Webdings" w:hAnsi="Webdings" w:hint="default"/>
      </w:rPr>
    </w:lvl>
    <w:lvl w:ilvl="4" w:tplc="B82E3BC4" w:tentative="1">
      <w:start w:val="1"/>
      <w:numFmt w:val="bullet"/>
      <w:lvlText w:val=""/>
      <w:lvlJc w:val="left"/>
      <w:pPr>
        <w:tabs>
          <w:tab w:val="num" w:pos="3600"/>
        </w:tabs>
        <w:ind w:left="3600" w:hanging="360"/>
      </w:pPr>
      <w:rPr>
        <w:rFonts w:ascii="Webdings" w:hAnsi="Webdings" w:hint="default"/>
      </w:rPr>
    </w:lvl>
    <w:lvl w:ilvl="5" w:tplc="2872133C" w:tentative="1">
      <w:start w:val="1"/>
      <w:numFmt w:val="bullet"/>
      <w:lvlText w:val=""/>
      <w:lvlJc w:val="left"/>
      <w:pPr>
        <w:tabs>
          <w:tab w:val="num" w:pos="4320"/>
        </w:tabs>
        <w:ind w:left="4320" w:hanging="360"/>
      </w:pPr>
      <w:rPr>
        <w:rFonts w:ascii="Webdings" w:hAnsi="Webdings" w:hint="default"/>
      </w:rPr>
    </w:lvl>
    <w:lvl w:ilvl="6" w:tplc="2C2AD42A" w:tentative="1">
      <w:start w:val="1"/>
      <w:numFmt w:val="bullet"/>
      <w:lvlText w:val=""/>
      <w:lvlJc w:val="left"/>
      <w:pPr>
        <w:tabs>
          <w:tab w:val="num" w:pos="5040"/>
        </w:tabs>
        <w:ind w:left="5040" w:hanging="360"/>
      </w:pPr>
      <w:rPr>
        <w:rFonts w:ascii="Webdings" w:hAnsi="Webdings" w:hint="default"/>
      </w:rPr>
    </w:lvl>
    <w:lvl w:ilvl="7" w:tplc="F564A168" w:tentative="1">
      <w:start w:val="1"/>
      <w:numFmt w:val="bullet"/>
      <w:lvlText w:val=""/>
      <w:lvlJc w:val="left"/>
      <w:pPr>
        <w:tabs>
          <w:tab w:val="num" w:pos="5760"/>
        </w:tabs>
        <w:ind w:left="5760" w:hanging="360"/>
      </w:pPr>
      <w:rPr>
        <w:rFonts w:ascii="Webdings" w:hAnsi="Webdings" w:hint="default"/>
      </w:rPr>
    </w:lvl>
    <w:lvl w:ilvl="8" w:tplc="B1AC99C0" w:tentative="1">
      <w:start w:val="1"/>
      <w:numFmt w:val="bullet"/>
      <w:lvlText w:val=""/>
      <w:lvlJc w:val="left"/>
      <w:pPr>
        <w:tabs>
          <w:tab w:val="num" w:pos="6480"/>
        </w:tabs>
        <w:ind w:left="6480" w:hanging="360"/>
      </w:pPr>
      <w:rPr>
        <w:rFonts w:ascii="Webdings" w:hAnsi="Webdings" w:hint="default"/>
      </w:rPr>
    </w:lvl>
  </w:abstractNum>
  <w:abstractNum w:abstractNumId="6">
    <w:nsid w:val="5B7E35A8"/>
    <w:multiLevelType w:val="hybridMultilevel"/>
    <w:tmpl w:val="7E36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4B4E1B"/>
    <w:multiLevelType w:val="hybridMultilevel"/>
    <w:tmpl w:val="5A74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A824F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651CB"/>
    <w:multiLevelType w:val="hybridMultilevel"/>
    <w:tmpl w:val="47B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3B9F"/>
    <w:rsid w:val="00023C1D"/>
    <w:rsid w:val="00037ED9"/>
    <w:rsid w:val="00046257"/>
    <w:rsid w:val="00064CD4"/>
    <w:rsid w:val="00071662"/>
    <w:rsid w:val="00081D33"/>
    <w:rsid w:val="000A703C"/>
    <w:rsid w:val="000A7821"/>
    <w:rsid w:val="000B27C3"/>
    <w:rsid w:val="000B547A"/>
    <w:rsid w:val="000C0E41"/>
    <w:rsid w:val="000D58C4"/>
    <w:rsid w:val="000F7A29"/>
    <w:rsid w:val="00102DC9"/>
    <w:rsid w:val="00112740"/>
    <w:rsid w:val="0011567E"/>
    <w:rsid w:val="00121DF5"/>
    <w:rsid w:val="00140952"/>
    <w:rsid w:val="00150F85"/>
    <w:rsid w:val="00157754"/>
    <w:rsid w:val="001A2DCD"/>
    <w:rsid w:val="001B1276"/>
    <w:rsid w:val="001B25CA"/>
    <w:rsid w:val="001B4BEF"/>
    <w:rsid w:val="001B6563"/>
    <w:rsid w:val="001B77D1"/>
    <w:rsid w:val="001C0940"/>
    <w:rsid w:val="001F7026"/>
    <w:rsid w:val="00200201"/>
    <w:rsid w:val="0020039E"/>
    <w:rsid w:val="00202F8E"/>
    <w:rsid w:val="00215AAF"/>
    <w:rsid w:val="00222B37"/>
    <w:rsid w:val="00223AA2"/>
    <w:rsid w:val="00231C72"/>
    <w:rsid w:val="00234867"/>
    <w:rsid w:val="00247358"/>
    <w:rsid w:val="00254ACF"/>
    <w:rsid w:val="00271E34"/>
    <w:rsid w:val="00286E08"/>
    <w:rsid w:val="002976A4"/>
    <w:rsid w:val="00297CEC"/>
    <w:rsid w:val="002A1922"/>
    <w:rsid w:val="002A7F9F"/>
    <w:rsid w:val="002B1D2E"/>
    <w:rsid w:val="002B2BA9"/>
    <w:rsid w:val="002C1830"/>
    <w:rsid w:val="002C6C09"/>
    <w:rsid w:val="002E4378"/>
    <w:rsid w:val="003053B0"/>
    <w:rsid w:val="00333E41"/>
    <w:rsid w:val="003346E7"/>
    <w:rsid w:val="00345FF6"/>
    <w:rsid w:val="0036714B"/>
    <w:rsid w:val="00392DCA"/>
    <w:rsid w:val="003B2A86"/>
    <w:rsid w:val="003F0C36"/>
    <w:rsid w:val="0040640B"/>
    <w:rsid w:val="004066B1"/>
    <w:rsid w:val="00420300"/>
    <w:rsid w:val="00422E72"/>
    <w:rsid w:val="0042715A"/>
    <w:rsid w:val="00434799"/>
    <w:rsid w:val="00450B05"/>
    <w:rsid w:val="00451191"/>
    <w:rsid w:val="00454EA3"/>
    <w:rsid w:val="00465768"/>
    <w:rsid w:val="00484ABF"/>
    <w:rsid w:val="00486C4B"/>
    <w:rsid w:val="00490D9B"/>
    <w:rsid w:val="004A75A6"/>
    <w:rsid w:val="004B2483"/>
    <w:rsid w:val="004C64AF"/>
    <w:rsid w:val="004D190C"/>
    <w:rsid w:val="004F5A64"/>
    <w:rsid w:val="00501143"/>
    <w:rsid w:val="00510781"/>
    <w:rsid w:val="00520FF6"/>
    <w:rsid w:val="00522A27"/>
    <w:rsid w:val="00552ABE"/>
    <w:rsid w:val="00573C31"/>
    <w:rsid w:val="00592371"/>
    <w:rsid w:val="005B2AE9"/>
    <w:rsid w:val="005B3144"/>
    <w:rsid w:val="00620AEA"/>
    <w:rsid w:val="00677C9B"/>
    <w:rsid w:val="00677CB8"/>
    <w:rsid w:val="0068039E"/>
    <w:rsid w:val="00687FB5"/>
    <w:rsid w:val="00696473"/>
    <w:rsid w:val="006A6894"/>
    <w:rsid w:val="006B35C3"/>
    <w:rsid w:val="006C13B3"/>
    <w:rsid w:val="00700CC7"/>
    <w:rsid w:val="00706D13"/>
    <w:rsid w:val="007338D2"/>
    <w:rsid w:val="007372EB"/>
    <w:rsid w:val="00745765"/>
    <w:rsid w:val="00770D88"/>
    <w:rsid w:val="007A1F3B"/>
    <w:rsid w:val="007A2044"/>
    <w:rsid w:val="007A311A"/>
    <w:rsid w:val="007B1C17"/>
    <w:rsid w:val="007C0261"/>
    <w:rsid w:val="007C095E"/>
    <w:rsid w:val="007E4F6F"/>
    <w:rsid w:val="007E69E5"/>
    <w:rsid w:val="00816220"/>
    <w:rsid w:val="00816E69"/>
    <w:rsid w:val="008618A3"/>
    <w:rsid w:val="008746A4"/>
    <w:rsid w:val="00895D2F"/>
    <w:rsid w:val="00897330"/>
    <w:rsid w:val="008B166F"/>
    <w:rsid w:val="008D050D"/>
    <w:rsid w:val="008D27B5"/>
    <w:rsid w:val="00902BE7"/>
    <w:rsid w:val="00910088"/>
    <w:rsid w:val="009110F2"/>
    <w:rsid w:val="00925921"/>
    <w:rsid w:val="0093138E"/>
    <w:rsid w:val="009405A3"/>
    <w:rsid w:val="00941E88"/>
    <w:rsid w:val="0097582D"/>
    <w:rsid w:val="009835F0"/>
    <w:rsid w:val="00992D1A"/>
    <w:rsid w:val="009D004C"/>
    <w:rsid w:val="009F0C35"/>
    <w:rsid w:val="00A04E74"/>
    <w:rsid w:val="00A1717E"/>
    <w:rsid w:val="00A174D1"/>
    <w:rsid w:val="00A52140"/>
    <w:rsid w:val="00A60645"/>
    <w:rsid w:val="00A75552"/>
    <w:rsid w:val="00A815A9"/>
    <w:rsid w:val="00AC0354"/>
    <w:rsid w:val="00AC5084"/>
    <w:rsid w:val="00B017B5"/>
    <w:rsid w:val="00B23EAA"/>
    <w:rsid w:val="00B25BEA"/>
    <w:rsid w:val="00B62339"/>
    <w:rsid w:val="00B6679F"/>
    <w:rsid w:val="00B82BB6"/>
    <w:rsid w:val="00BA5773"/>
    <w:rsid w:val="00BB0A04"/>
    <w:rsid w:val="00BC3031"/>
    <w:rsid w:val="00BD0530"/>
    <w:rsid w:val="00BE1371"/>
    <w:rsid w:val="00BE3496"/>
    <w:rsid w:val="00BF02D0"/>
    <w:rsid w:val="00C1027B"/>
    <w:rsid w:val="00C20783"/>
    <w:rsid w:val="00C22F88"/>
    <w:rsid w:val="00C47A0D"/>
    <w:rsid w:val="00C652AC"/>
    <w:rsid w:val="00C77A5C"/>
    <w:rsid w:val="00C82473"/>
    <w:rsid w:val="00C91624"/>
    <w:rsid w:val="00C94027"/>
    <w:rsid w:val="00CC425E"/>
    <w:rsid w:val="00CC559E"/>
    <w:rsid w:val="00CF3E1C"/>
    <w:rsid w:val="00D034AD"/>
    <w:rsid w:val="00D339EB"/>
    <w:rsid w:val="00D84746"/>
    <w:rsid w:val="00D869C0"/>
    <w:rsid w:val="00DD1589"/>
    <w:rsid w:val="00DF394D"/>
    <w:rsid w:val="00DF58F0"/>
    <w:rsid w:val="00E25967"/>
    <w:rsid w:val="00E3641F"/>
    <w:rsid w:val="00E368BF"/>
    <w:rsid w:val="00E507D0"/>
    <w:rsid w:val="00E6708B"/>
    <w:rsid w:val="00E96701"/>
    <w:rsid w:val="00E97E11"/>
    <w:rsid w:val="00EB35FB"/>
    <w:rsid w:val="00EB54F0"/>
    <w:rsid w:val="00EB7CF9"/>
    <w:rsid w:val="00EC7F78"/>
    <w:rsid w:val="00EE02F9"/>
    <w:rsid w:val="00F13085"/>
    <w:rsid w:val="00F13449"/>
    <w:rsid w:val="00F1798C"/>
    <w:rsid w:val="00F261BD"/>
    <w:rsid w:val="00F36A8C"/>
    <w:rsid w:val="00F4441E"/>
    <w:rsid w:val="00F45DAB"/>
    <w:rsid w:val="00F52343"/>
    <w:rsid w:val="00F616D5"/>
    <w:rsid w:val="00F62B86"/>
    <w:rsid w:val="00F6325C"/>
    <w:rsid w:val="00F65066"/>
    <w:rsid w:val="00F76AD7"/>
    <w:rsid w:val="00F82819"/>
    <w:rsid w:val="00F9726E"/>
    <w:rsid w:val="00FA521B"/>
    <w:rsid w:val="00FA604B"/>
    <w:rsid w:val="00FC2DF7"/>
    <w:rsid w:val="00FD2795"/>
    <w:rsid w:val="00FE17BB"/>
    <w:rsid w:val="00FE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4C9CA-5AA0-436E-AAAA-05721E2A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36846">
      <w:bodyDiv w:val="1"/>
      <w:marLeft w:val="0"/>
      <w:marRight w:val="0"/>
      <w:marTop w:val="0"/>
      <w:marBottom w:val="0"/>
      <w:divBdr>
        <w:top w:val="none" w:sz="0" w:space="0" w:color="auto"/>
        <w:left w:val="none" w:sz="0" w:space="0" w:color="auto"/>
        <w:bottom w:val="none" w:sz="0" w:space="0" w:color="auto"/>
        <w:right w:val="none" w:sz="0" w:space="0" w:color="auto"/>
      </w:divBdr>
      <w:divsChild>
        <w:div w:id="16679763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Orne, Tiffani N. (LARC-E3)[SSAI DEVELOP]</cp:lastModifiedBy>
  <cp:revision>47</cp:revision>
  <dcterms:created xsi:type="dcterms:W3CDTF">2014-10-28T13:42:00Z</dcterms:created>
  <dcterms:modified xsi:type="dcterms:W3CDTF">2014-11-18T20:20:00Z</dcterms:modified>
</cp:coreProperties>
</file>