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1443F9B" w14:textId="77777777" w:rsidR="00D5231C" w:rsidRDefault="00D5231C">
      <w:pPr>
        <w:spacing w:after="0" w:line="240" w:lineRule="auto"/>
      </w:pPr>
    </w:p>
    <w:p w14:paraId="1248FCFF" w14:textId="77777777" w:rsidR="00D5231C" w:rsidRDefault="00DD029D">
      <w:pPr>
        <w:spacing w:after="0" w:line="240" w:lineRule="auto"/>
        <w:jc w:val="right"/>
      </w:pPr>
      <w:r>
        <w:rPr>
          <w:rFonts w:ascii="Century Gothic" w:eastAsia="Century Gothic" w:hAnsi="Century Gothic" w:cs="Century Gothic"/>
          <w:b/>
          <w:sz w:val="32"/>
          <w:szCs w:val="32"/>
        </w:rPr>
        <w:t>NASA DEVELOP National Program</w:t>
      </w:r>
    </w:p>
    <w:p w14:paraId="151E7464" w14:textId="77777777" w:rsidR="00D5231C" w:rsidRDefault="00DD029D">
      <w:pPr>
        <w:spacing w:after="0" w:line="240" w:lineRule="auto"/>
        <w:jc w:val="right"/>
      </w:pPr>
      <w:r>
        <w:rPr>
          <w:noProof/>
        </w:rPr>
        <w:drawing>
          <wp:inline distT="0" distB="0" distL="0" distR="0" wp14:anchorId="13655836" wp14:editId="31F5BF6C">
            <wp:extent cx="5943600" cy="297180"/>
            <wp:effectExtent l="0" t="0" r="0" b="0"/>
            <wp:docPr id="2"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p>
    <w:p w14:paraId="4C63EB2E" w14:textId="77777777" w:rsidR="00D5231C" w:rsidRDefault="00DD029D">
      <w:pPr>
        <w:spacing w:after="0" w:line="240" w:lineRule="auto"/>
        <w:jc w:val="right"/>
      </w:pPr>
      <w:r>
        <w:rPr>
          <w:rFonts w:ascii="Century Gothic" w:eastAsia="Century Gothic" w:hAnsi="Century Gothic" w:cs="Century Gothic"/>
          <w:sz w:val="32"/>
          <w:szCs w:val="32"/>
        </w:rPr>
        <w:t>Patrick Henry Building</w:t>
      </w:r>
    </w:p>
    <w:p w14:paraId="30422F29" w14:textId="77777777" w:rsidR="00D5231C" w:rsidRDefault="00DD029D">
      <w:pPr>
        <w:spacing w:after="0" w:line="240" w:lineRule="auto"/>
        <w:jc w:val="right"/>
      </w:pPr>
      <w:r>
        <w:rPr>
          <w:rFonts w:ascii="Century Gothic" w:eastAsia="Century Gothic" w:hAnsi="Century Gothic" w:cs="Century Gothic"/>
          <w:i/>
          <w:sz w:val="28"/>
          <w:szCs w:val="28"/>
        </w:rPr>
        <w:t>Summer 2015</w:t>
      </w:r>
    </w:p>
    <w:p w14:paraId="7617FD80" w14:textId="77777777" w:rsidR="00D5231C" w:rsidRDefault="00D5231C">
      <w:pPr>
        <w:spacing w:after="0" w:line="240" w:lineRule="auto"/>
        <w:jc w:val="center"/>
      </w:pPr>
    </w:p>
    <w:p w14:paraId="11650DE4" w14:textId="77777777" w:rsidR="00D5231C" w:rsidRDefault="00DD029D">
      <w:pPr>
        <w:spacing w:after="0" w:line="240" w:lineRule="auto"/>
        <w:jc w:val="right"/>
      </w:pPr>
      <w:r>
        <w:rPr>
          <w:rFonts w:ascii="Century Gothic" w:eastAsia="Century Gothic" w:hAnsi="Century Gothic" w:cs="Century Gothic"/>
          <w:sz w:val="40"/>
          <w:szCs w:val="40"/>
        </w:rPr>
        <w:t>Virginia Water Resources</w:t>
      </w:r>
    </w:p>
    <w:p w14:paraId="6CD29700" w14:textId="77777777" w:rsidR="00D5231C" w:rsidRDefault="00DD029D">
      <w:pPr>
        <w:spacing w:after="0" w:line="240" w:lineRule="auto"/>
        <w:jc w:val="center"/>
      </w:pPr>
      <w:r>
        <w:rPr>
          <w:rFonts w:ascii="Century Gothic" w:eastAsia="Century Gothic" w:hAnsi="Century Gothic" w:cs="Century Gothic"/>
          <w:i/>
        </w:rPr>
        <w:t>Utilizing NASA Earth Observations to Monitor the Extent of Harmful Algal Blooms in Chesapeake Bay Watershed</w:t>
      </w:r>
    </w:p>
    <w:p w14:paraId="65F7DD86" w14:textId="77777777" w:rsidR="00D5231C" w:rsidRDefault="00D5231C">
      <w:pPr>
        <w:spacing w:after="0" w:line="240" w:lineRule="auto"/>
      </w:pPr>
    </w:p>
    <w:p w14:paraId="70FA47B3" w14:textId="77777777" w:rsidR="00D5231C" w:rsidRDefault="00D5231C">
      <w:pPr>
        <w:spacing w:after="0" w:line="240" w:lineRule="auto"/>
      </w:pPr>
    </w:p>
    <w:p w14:paraId="4C9D9F0E" w14:textId="77777777" w:rsidR="00D5231C" w:rsidRDefault="00D5231C">
      <w:pPr>
        <w:spacing w:after="0" w:line="240" w:lineRule="auto"/>
      </w:pPr>
    </w:p>
    <w:p w14:paraId="55EBADD5" w14:textId="77777777" w:rsidR="00D5231C" w:rsidRDefault="00D5231C">
      <w:pPr>
        <w:spacing w:after="0" w:line="240" w:lineRule="auto"/>
      </w:pPr>
    </w:p>
    <w:p w14:paraId="4D78A4BC" w14:textId="77777777" w:rsidR="00D5231C" w:rsidRDefault="00DD029D">
      <w:pPr>
        <w:spacing w:after="0" w:line="240" w:lineRule="auto"/>
        <w:jc w:val="center"/>
      </w:pPr>
      <w:r>
        <w:rPr>
          <w:rFonts w:ascii="Century Gothic" w:eastAsia="Century Gothic" w:hAnsi="Century Gothic" w:cs="Century Gothic"/>
          <w:b/>
          <w:sz w:val="32"/>
          <w:szCs w:val="32"/>
        </w:rPr>
        <w:t xml:space="preserve">                 </w:t>
      </w:r>
      <w:r>
        <w:rPr>
          <w:noProof/>
        </w:rPr>
        <w:drawing>
          <wp:anchor distT="0" distB="0" distL="114300" distR="114300" simplePos="0" relativeHeight="251658240" behindDoc="0" locked="0" layoutInCell="0" hidden="0" allowOverlap="0" wp14:anchorId="3BBD67BA" wp14:editId="6C412E13">
            <wp:simplePos x="0" y="0"/>
            <wp:positionH relativeFrom="margin">
              <wp:posOffset>2485390</wp:posOffset>
            </wp:positionH>
            <wp:positionV relativeFrom="paragraph">
              <wp:posOffset>27305</wp:posOffset>
            </wp:positionV>
            <wp:extent cx="968735" cy="182880"/>
            <wp:effectExtent l="0" t="0" r="0" b="0"/>
            <wp:wrapNone/>
            <wp:docPr id="3"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8"/>
                    <a:srcRect/>
                    <a:stretch>
                      <a:fillRect/>
                    </a:stretch>
                  </pic:blipFill>
                  <pic:spPr>
                    <a:xfrm>
                      <a:off x="0" y="0"/>
                      <a:ext cx="968735" cy="182880"/>
                    </a:xfrm>
                    <a:prstGeom prst="rect">
                      <a:avLst/>
                    </a:prstGeom>
                    <a:ln/>
                  </pic:spPr>
                </pic:pic>
              </a:graphicData>
            </a:graphic>
          </wp:anchor>
        </w:drawing>
      </w:r>
    </w:p>
    <w:p w14:paraId="2854B0C4" w14:textId="77777777" w:rsidR="00D5231C" w:rsidRDefault="00DD029D">
      <w:pPr>
        <w:spacing w:after="0" w:line="240" w:lineRule="auto"/>
        <w:jc w:val="center"/>
      </w:pPr>
      <w:commentRangeStart w:id="0"/>
      <w:r>
        <w:rPr>
          <w:rFonts w:ascii="Century Gothic" w:eastAsia="Century Gothic" w:hAnsi="Century Gothic" w:cs="Century Gothic"/>
          <w:b/>
          <w:sz w:val="32"/>
          <w:szCs w:val="32"/>
        </w:rPr>
        <w:t xml:space="preserve">Technical Report </w:t>
      </w:r>
      <w:commentRangeEnd w:id="0"/>
      <w:r>
        <w:commentReference w:id="0"/>
      </w:r>
    </w:p>
    <w:p w14:paraId="540E1B54" w14:textId="77777777" w:rsidR="00D5231C" w:rsidRDefault="00DD029D">
      <w:pPr>
        <w:spacing w:after="0" w:line="240" w:lineRule="auto"/>
        <w:jc w:val="center"/>
      </w:pPr>
      <w:r>
        <w:rPr>
          <w:rFonts w:ascii="Century Gothic" w:eastAsia="Century Gothic" w:hAnsi="Century Gothic" w:cs="Century Gothic"/>
          <w:sz w:val="28"/>
          <w:szCs w:val="28"/>
        </w:rPr>
        <w:t>Rough Draft – June 25, 2015</w:t>
      </w:r>
    </w:p>
    <w:p w14:paraId="3C3B5456" w14:textId="77777777" w:rsidR="00D5231C" w:rsidRDefault="00D5231C">
      <w:pPr>
        <w:spacing w:after="0" w:line="240" w:lineRule="auto"/>
        <w:jc w:val="center"/>
      </w:pPr>
    </w:p>
    <w:p w14:paraId="4B1F3385" w14:textId="77777777" w:rsidR="00D5231C" w:rsidRDefault="00DD029D">
      <w:pPr>
        <w:spacing w:after="0" w:line="240" w:lineRule="auto"/>
        <w:jc w:val="center"/>
      </w:pPr>
      <w:r>
        <w:rPr>
          <w:rFonts w:ascii="Century Gothic" w:eastAsia="Century Gothic" w:hAnsi="Century Gothic" w:cs="Century Gothic"/>
          <w:sz w:val="20"/>
          <w:szCs w:val="20"/>
        </w:rPr>
        <w:t>Cassandra Morgan (Project Lead)</w:t>
      </w:r>
    </w:p>
    <w:p w14:paraId="07084BB6" w14:textId="77777777" w:rsidR="00D5231C" w:rsidRDefault="00DD029D">
      <w:pPr>
        <w:spacing w:after="0" w:line="240" w:lineRule="auto"/>
        <w:jc w:val="center"/>
      </w:pPr>
      <w:r>
        <w:rPr>
          <w:rFonts w:ascii="Century Gothic" w:eastAsia="Century Gothic" w:hAnsi="Century Gothic" w:cs="Century Gothic"/>
          <w:sz w:val="20"/>
          <w:szCs w:val="20"/>
        </w:rPr>
        <w:t>Sara Lubkin</w:t>
      </w:r>
    </w:p>
    <w:p w14:paraId="644D4926" w14:textId="77777777" w:rsidR="00D5231C" w:rsidRDefault="00D5231C">
      <w:pPr>
        <w:spacing w:after="0" w:line="240" w:lineRule="auto"/>
        <w:jc w:val="center"/>
      </w:pPr>
    </w:p>
    <w:p w14:paraId="03FC3450" w14:textId="77777777" w:rsidR="00D5231C" w:rsidRDefault="00DD029D">
      <w:pPr>
        <w:spacing w:after="0" w:line="240" w:lineRule="auto"/>
        <w:jc w:val="center"/>
      </w:pPr>
      <w:r>
        <w:rPr>
          <w:rFonts w:ascii="Century Gothic" w:eastAsia="Century Gothic" w:hAnsi="Century Gothic" w:cs="Century Gothic"/>
          <w:sz w:val="20"/>
          <w:szCs w:val="20"/>
        </w:rPr>
        <w:t>Dr. Kenton Ross, NASA DEVELOP National Program (Science Advisor)</w:t>
      </w:r>
    </w:p>
    <w:p w14:paraId="7D6F9E0D" w14:textId="77777777" w:rsidR="00D5231C" w:rsidRDefault="00DD029D">
      <w:pPr>
        <w:spacing w:after="0" w:line="240" w:lineRule="auto"/>
        <w:jc w:val="center"/>
      </w:pPr>
      <w:r>
        <w:rPr>
          <w:rFonts w:ascii="Century Gothic" w:eastAsia="Century Gothic" w:hAnsi="Century Gothic" w:cs="Century Gothic"/>
          <w:sz w:val="20"/>
          <w:szCs w:val="20"/>
        </w:rPr>
        <w:t>Advisor 2, Affiliation (Science Advisor)</w:t>
      </w:r>
    </w:p>
    <w:p w14:paraId="3E0F5361" w14:textId="77777777" w:rsidR="00D5231C" w:rsidRDefault="00D5231C">
      <w:pPr>
        <w:spacing w:after="0" w:line="240" w:lineRule="auto"/>
        <w:jc w:val="center"/>
      </w:pPr>
    </w:p>
    <w:p w14:paraId="6CFE976A" w14:textId="77777777" w:rsidR="00D5231C" w:rsidRDefault="00DD029D">
      <w:pPr>
        <w:spacing w:after="0" w:line="240" w:lineRule="auto"/>
        <w:jc w:val="center"/>
      </w:pPr>
      <w:commentRangeStart w:id="1"/>
      <w:r>
        <w:rPr>
          <w:rFonts w:ascii="Century Gothic" w:eastAsia="Century Gothic" w:hAnsi="Century Gothic" w:cs="Century Gothic"/>
          <w:sz w:val="20"/>
          <w:szCs w:val="20"/>
        </w:rPr>
        <w:t>Previous Contributors:</w:t>
      </w:r>
    </w:p>
    <w:p w14:paraId="7E039BEA" w14:textId="77777777" w:rsidR="00D5231C" w:rsidRDefault="00DD029D">
      <w:pPr>
        <w:spacing w:after="0" w:line="240" w:lineRule="auto"/>
        <w:jc w:val="center"/>
      </w:pPr>
      <w:r>
        <w:rPr>
          <w:rFonts w:ascii="Century Gothic" w:eastAsia="Century Gothic" w:hAnsi="Century Gothic" w:cs="Century Gothic"/>
          <w:sz w:val="20"/>
          <w:szCs w:val="20"/>
        </w:rPr>
        <w:t>Contributor 1</w:t>
      </w:r>
    </w:p>
    <w:p w14:paraId="6B815B1D" w14:textId="77777777" w:rsidR="00D5231C" w:rsidRDefault="00DD029D">
      <w:pPr>
        <w:spacing w:after="0" w:line="240" w:lineRule="auto"/>
        <w:jc w:val="center"/>
      </w:pPr>
      <w:bookmarkStart w:id="2" w:name="h.gjdgxs" w:colFirst="0" w:colLast="0"/>
      <w:bookmarkEnd w:id="2"/>
      <w:r>
        <w:rPr>
          <w:rFonts w:ascii="Century Gothic" w:eastAsia="Century Gothic" w:hAnsi="Century Gothic" w:cs="Century Gothic"/>
          <w:sz w:val="20"/>
          <w:szCs w:val="20"/>
        </w:rPr>
        <w:t>Contributor 2</w:t>
      </w:r>
    </w:p>
    <w:commentRangeEnd w:id="1"/>
    <w:p w14:paraId="5C915228" w14:textId="77777777" w:rsidR="00D5231C" w:rsidRDefault="00DD029D">
      <w:r>
        <w:commentReference w:id="1"/>
      </w:r>
      <w:r>
        <w:br w:type="page"/>
      </w:r>
    </w:p>
    <w:p w14:paraId="4E09B4A7" w14:textId="77777777" w:rsidR="00D5231C" w:rsidRDefault="00D5231C"/>
    <w:p w14:paraId="656448A0" w14:textId="77777777" w:rsidR="00D5231C" w:rsidRDefault="00DD029D">
      <w:pPr>
        <w:pStyle w:val="Heading1"/>
      </w:pPr>
      <w:r>
        <w:rPr>
          <w:rFonts w:ascii="Century Gothic" w:eastAsia="Century Gothic" w:hAnsi="Century Gothic" w:cs="Century Gothic"/>
        </w:rPr>
        <w:t>I. Abstract</w:t>
      </w:r>
    </w:p>
    <w:p w14:paraId="534319C9" w14:textId="77777777" w:rsidR="00D5231C" w:rsidRDefault="00DD029D">
      <w:pPr>
        <w:spacing w:after="0" w:line="240" w:lineRule="auto"/>
      </w:pPr>
      <w:r>
        <w:rPr>
          <w:rFonts w:ascii="Century Gothic" w:eastAsia="Century Gothic" w:hAnsi="Century Gothic" w:cs="Century Gothic"/>
          <w:color w:val="FF0000"/>
        </w:rPr>
        <w:t>[Placeholder - do not put anything here until the final draft submission. The abstract in the project summary is where the working draft of the abstract should “live”]</w:t>
      </w:r>
    </w:p>
    <w:p w14:paraId="504110EE" w14:textId="77777777" w:rsidR="00D5231C" w:rsidRDefault="00D5231C">
      <w:pPr>
        <w:spacing w:after="0" w:line="240" w:lineRule="auto"/>
      </w:pPr>
    </w:p>
    <w:p w14:paraId="6B335D4A" w14:textId="77777777" w:rsidR="00D5231C" w:rsidRDefault="00DD029D">
      <w:pPr>
        <w:spacing w:after="0" w:line="240" w:lineRule="auto"/>
      </w:pPr>
      <w:r>
        <w:rPr>
          <w:rFonts w:ascii="Century Gothic" w:eastAsia="Century Gothic" w:hAnsi="Century Gothic" w:cs="Century Gothic"/>
          <w:b/>
        </w:rPr>
        <w:t>Keywords</w:t>
      </w:r>
    </w:p>
    <w:p w14:paraId="2C8ED020" w14:textId="77777777" w:rsidR="00D5231C" w:rsidRDefault="00DD029D">
      <w:pPr>
        <w:spacing w:after="0" w:line="240" w:lineRule="auto"/>
      </w:pPr>
      <w:r>
        <w:rPr>
          <w:rFonts w:ascii="Century Gothic" w:eastAsia="Century Gothic" w:hAnsi="Century Gothic" w:cs="Century Gothic"/>
        </w:rPr>
        <w:t>Harmful Algal Bloom, Remote Sensing, Virginia, James River, York River, Chlorophyll A, Landsat 8 OLI, Water Quality Parameters, Lower Chesapeake Bay</w:t>
      </w:r>
    </w:p>
    <w:p w14:paraId="7DD3395B" w14:textId="77777777" w:rsidR="00D5231C" w:rsidRDefault="00DD029D">
      <w:pPr>
        <w:pStyle w:val="Heading1"/>
      </w:pPr>
      <w:bookmarkStart w:id="3" w:name="h.30j0zll" w:colFirst="0" w:colLast="0"/>
      <w:bookmarkEnd w:id="3"/>
      <w:r>
        <w:rPr>
          <w:rFonts w:ascii="Century Gothic" w:eastAsia="Century Gothic" w:hAnsi="Century Gothic" w:cs="Century Gothic"/>
        </w:rPr>
        <w:t>II. Introduction</w:t>
      </w:r>
    </w:p>
    <w:p w14:paraId="2B4C612E" w14:textId="77777777" w:rsidR="00D5231C" w:rsidRDefault="00DD029D">
      <w:pPr>
        <w:spacing w:after="0" w:line="240" w:lineRule="auto"/>
      </w:pPr>
      <w:r>
        <w:rPr>
          <w:rFonts w:ascii="Century Gothic" w:eastAsia="Century Gothic" w:hAnsi="Century Gothic" w:cs="Century Gothic"/>
          <w:color w:val="FF0000"/>
        </w:rPr>
        <w:t>Including the items listed below; write a synopsis of the following information. Be concis</w:t>
      </w:r>
      <w:r>
        <w:rPr>
          <w:rFonts w:ascii="Century Gothic" w:eastAsia="Century Gothic" w:hAnsi="Century Gothic" w:cs="Century Gothic"/>
          <w:color w:val="FF0000"/>
        </w:rPr>
        <w:t>e. Word count should be between 200-1000.</w:t>
      </w:r>
    </w:p>
    <w:p w14:paraId="2C38E4C6" w14:textId="77777777" w:rsidR="00D5231C" w:rsidRDefault="00D5231C">
      <w:pPr>
        <w:spacing w:after="0" w:line="240" w:lineRule="auto"/>
      </w:pPr>
    </w:p>
    <w:p w14:paraId="1DAD4936" w14:textId="77777777" w:rsidR="00D5231C" w:rsidRDefault="00DD029D">
      <w:pPr>
        <w:spacing w:after="0" w:line="240" w:lineRule="auto"/>
      </w:pPr>
      <w:bookmarkStart w:id="4" w:name="h.thsm36g10hu3" w:colFirst="0" w:colLast="0"/>
      <w:bookmarkEnd w:id="4"/>
      <w:r>
        <w:rPr>
          <w:rFonts w:ascii="Century Gothic" w:eastAsia="Century Gothic" w:hAnsi="Century Gothic" w:cs="Century Gothic"/>
          <w:b/>
        </w:rPr>
        <w:t>Background</w:t>
      </w:r>
      <w:r>
        <w:rPr>
          <w:rFonts w:ascii="Century Gothic" w:eastAsia="Century Gothic" w:hAnsi="Century Gothic" w:cs="Century Gothic"/>
          <w:b/>
        </w:rPr>
        <w:t>:</w:t>
      </w:r>
    </w:p>
    <w:p w14:paraId="1BDE68D2" w14:textId="77777777" w:rsidR="00D5231C" w:rsidRDefault="00DD029D">
      <w:pPr>
        <w:spacing w:after="0" w:line="240" w:lineRule="auto"/>
      </w:pPr>
      <w:bookmarkStart w:id="5" w:name="h.1fob9te" w:colFirst="0" w:colLast="0"/>
      <w:bookmarkEnd w:id="5"/>
      <w:r>
        <w:rPr>
          <w:rFonts w:ascii="Century Gothic" w:eastAsia="Century Gothic" w:hAnsi="Century Gothic" w:cs="Century Gothic"/>
          <w:color w:val="FF0000"/>
        </w:rPr>
        <w:t>Relevant information to inform the reader of current status, issues, previous studies, etc</w:t>
      </w:r>
    </w:p>
    <w:p w14:paraId="3E680FB7" w14:textId="77777777" w:rsidR="00D5231C" w:rsidRDefault="00DD029D">
      <w:pPr>
        <w:spacing w:after="0" w:line="240" w:lineRule="auto"/>
      </w:pPr>
      <w:bookmarkStart w:id="6" w:name="h.nnaptmx6n9y1" w:colFirst="0" w:colLast="0"/>
      <w:bookmarkEnd w:id="6"/>
      <w:r>
        <w:rPr>
          <w:rFonts w:ascii="Century Gothic" w:eastAsia="Century Gothic" w:hAnsi="Century Gothic" w:cs="Century Gothic"/>
        </w:rPr>
        <w:t>A Harmful Algal Bloom (HAB)is a high concentration of microscopic algae in a river, lake or other aqueous syst</w:t>
      </w:r>
      <w:r>
        <w:rPr>
          <w:rFonts w:ascii="Century Gothic" w:eastAsia="Century Gothic" w:hAnsi="Century Gothic" w:cs="Century Gothic"/>
        </w:rPr>
        <w:t>em that has a harmful effect on life and the environment. In the Chesapeake Bay Watershed, HABs affect water quality by disrupting water chemistry, reducing oxygen level in the water, and blocking the passage of sunlight through the water column. The speci</w:t>
      </w:r>
      <w:r>
        <w:rPr>
          <w:rFonts w:ascii="Century Gothic" w:eastAsia="Century Gothic" w:hAnsi="Century Gothic" w:cs="Century Gothic"/>
        </w:rPr>
        <w:t xml:space="preserve">es </w:t>
      </w:r>
      <w:r>
        <w:rPr>
          <w:rFonts w:ascii="Century Gothic" w:eastAsia="Century Gothic" w:hAnsi="Century Gothic" w:cs="Century Gothic"/>
          <w:i/>
        </w:rPr>
        <w:t xml:space="preserve">Cochlodinium polykrikoides and Alexandrium monilatum </w:t>
      </w:r>
      <w:r>
        <w:rPr>
          <w:rFonts w:ascii="Century Gothic" w:eastAsia="Century Gothic" w:hAnsi="Century Gothic" w:cs="Century Gothic"/>
        </w:rPr>
        <w:t>are o</w:t>
      </w:r>
      <w:r>
        <w:t>f</w:t>
      </w:r>
      <w:r>
        <w:rPr>
          <w:rFonts w:ascii="Century Gothic" w:eastAsia="Century Gothic" w:hAnsi="Century Gothic" w:cs="Century Gothic"/>
        </w:rPr>
        <w:t xml:space="preserve"> particular concern because these species also produce toxins that kill fish, cause deformities in shellfish, and are associated with human illness. HABs have a negative economic impact on Virgi</w:t>
      </w:r>
      <w:r>
        <w:rPr>
          <w:rFonts w:ascii="Century Gothic" w:eastAsia="Century Gothic" w:hAnsi="Century Gothic" w:cs="Century Gothic"/>
        </w:rPr>
        <w:t xml:space="preserve">nia fisheries and on the tourist industry. </w:t>
      </w:r>
    </w:p>
    <w:p w14:paraId="392FA7A3" w14:textId="77777777" w:rsidR="00D5231C" w:rsidRDefault="00D5231C">
      <w:pPr>
        <w:spacing w:after="0" w:line="240" w:lineRule="auto"/>
      </w:pPr>
      <w:bookmarkStart w:id="7" w:name="h.gyk8brfeps17" w:colFirst="0" w:colLast="0"/>
      <w:bookmarkEnd w:id="7"/>
    </w:p>
    <w:p w14:paraId="743EEEFB" w14:textId="77777777" w:rsidR="00D5231C" w:rsidRDefault="00DD029D">
      <w:pPr>
        <w:spacing w:after="0" w:line="240" w:lineRule="auto"/>
      </w:pPr>
      <w:r>
        <w:rPr>
          <w:rFonts w:ascii="Century Gothic" w:eastAsia="Century Gothic" w:hAnsi="Century Gothic" w:cs="Century Gothic"/>
        </w:rPr>
        <w:t>Current monitoring of HABs in the Chesapeake Bay watershed occurs as a collaboration of the Virginia Department of Health (VDH), Virginia Institute of Marine Science</w:t>
      </w:r>
      <w:r w:rsidR="00DA4349">
        <w:rPr>
          <w:rFonts w:ascii="Century Gothic" w:eastAsia="Century Gothic" w:hAnsi="Century Gothic" w:cs="Century Gothic"/>
        </w:rPr>
        <w:t xml:space="preserve"> </w:t>
      </w:r>
      <w:r>
        <w:rPr>
          <w:rFonts w:ascii="Century Gothic" w:eastAsia="Century Gothic" w:hAnsi="Century Gothic" w:cs="Century Gothic"/>
        </w:rPr>
        <w:t>(VIMS), Virginia Department of Environmental Q</w:t>
      </w:r>
      <w:r>
        <w:rPr>
          <w:rFonts w:ascii="Century Gothic" w:eastAsia="Century Gothic" w:hAnsi="Century Gothic" w:cs="Century Gothic"/>
        </w:rPr>
        <w:t>uality (DEQ), and Old Dominion University (ODU). In the state of Virginia, HAB monitoring relies heavily on public reporting from the public - the DEQ responds to reported events and collects sample organisms. Additional monitoring is provided by ODU and V</w:t>
      </w:r>
      <w:r>
        <w:rPr>
          <w:rFonts w:ascii="Century Gothic" w:eastAsia="Century Gothic" w:hAnsi="Century Gothic" w:cs="Century Gothic"/>
        </w:rPr>
        <w:t>IMS.</w:t>
      </w:r>
    </w:p>
    <w:p w14:paraId="2D62FA10" w14:textId="77777777" w:rsidR="00D5231C" w:rsidRDefault="00D5231C">
      <w:pPr>
        <w:spacing w:after="0" w:line="240" w:lineRule="auto"/>
      </w:pPr>
    </w:p>
    <w:p w14:paraId="491FFA6C" w14:textId="77777777" w:rsidR="00D5231C" w:rsidRDefault="00DD029D">
      <w:pPr>
        <w:spacing w:after="0" w:line="240" w:lineRule="auto"/>
      </w:pPr>
      <w:r>
        <w:rPr>
          <w:rFonts w:ascii="Century Gothic" w:eastAsia="Century Gothic" w:hAnsi="Century Gothic" w:cs="Century Gothic"/>
        </w:rPr>
        <w:t>ODU uses a boat on a fixed track to const</w:t>
      </w:r>
      <w:r w:rsidR="00DA4349">
        <w:rPr>
          <w:rFonts w:ascii="Century Gothic" w:eastAsia="Century Gothic" w:hAnsi="Century Gothic" w:cs="Century Gothic"/>
        </w:rPr>
        <w:t>antly sample chlorophyll levels</w:t>
      </w:r>
      <w:r>
        <w:rPr>
          <w:rFonts w:ascii="Century Gothic" w:eastAsia="Century Gothic" w:hAnsi="Century Gothic" w:cs="Century Gothic"/>
        </w:rPr>
        <w:t xml:space="preserve"> in the Lower James Rive</w:t>
      </w:r>
      <w:r w:rsidR="00DA4349">
        <w:rPr>
          <w:rFonts w:ascii="Century Gothic" w:eastAsia="Century Gothic" w:hAnsi="Century Gothic" w:cs="Century Gothic"/>
        </w:rPr>
        <w:t xml:space="preserve">r; water samples are collected </w:t>
      </w:r>
      <w:r>
        <w:rPr>
          <w:rFonts w:ascii="Century Gothic" w:eastAsia="Century Gothic" w:hAnsi="Century Gothic" w:cs="Century Gothic"/>
        </w:rPr>
        <w:t>when chlorophyll is above 15 mg/L.   ODU also collects weekly water samples from seven fixed stations on the James River.</w:t>
      </w:r>
      <w:r>
        <w:rPr>
          <w:rFonts w:ascii="Century Gothic" w:eastAsia="Century Gothic" w:hAnsi="Century Gothic" w:cs="Century Gothic"/>
        </w:rPr>
        <w:t xml:space="preserve"> VIMS collects water sample data from the western Chesapeake Bay as well as from f</w:t>
      </w:r>
      <w:r w:rsidR="00DA4349">
        <w:rPr>
          <w:rFonts w:ascii="Century Gothic" w:eastAsia="Century Gothic" w:hAnsi="Century Gothic" w:cs="Century Gothic"/>
        </w:rPr>
        <w:t>ixed stations in the York River</w:t>
      </w:r>
      <w:r>
        <w:rPr>
          <w:rFonts w:ascii="Century Gothic" w:eastAsia="Century Gothic" w:hAnsi="Century Gothic" w:cs="Century Gothic"/>
        </w:rPr>
        <w:t xml:space="preserve"> </w:t>
      </w:r>
      <w:r>
        <w:rPr>
          <w:rFonts w:ascii="Century Gothic" w:eastAsia="Century Gothic" w:hAnsi="Century Gothic" w:cs="Century Gothic"/>
          <w:b/>
        </w:rPr>
        <w:t>[James River monitoring???]</w:t>
      </w:r>
      <w:r>
        <w:rPr>
          <w:rFonts w:ascii="Century Gothic" w:eastAsia="Century Gothic" w:hAnsi="Century Gothic" w:cs="Century Gothic"/>
        </w:rPr>
        <w:t xml:space="preserve"> .  However, data from samples collected by VIMs and ODU are not available until the end of the season. Real time </w:t>
      </w:r>
      <w:r>
        <w:rPr>
          <w:rFonts w:ascii="Century Gothic" w:eastAsia="Century Gothic" w:hAnsi="Century Gothic" w:cs="Century Gothic"/>
        </w:rPr>
        <w:t xml:space="preserve">monitoring of algal blooms is not currently readily available as it requires a complex arrangement of DNA tests to identify specific algal species from a massive amount of </w:t>
      </w:r>
      <w:r>
        <w:rPr>
          <w:rFonts w:ascii="Century Gothic" w:eastAsia="Century Gothic" w:hAnsi="Century Gothic" w:cs="Century Gothic"/>
        </w:rPr>
        <w:lastRenderedPageBreak/>
        <w:t>benign microorganisms within the water. This limits the ability to predict HAB occur</w:t>
      </w:r>
      <w:r>
        <w:rPr>
          <w:rFonts w:ascii="Century Gothic" w:eastAsia="Century Gothic" w:hAnsi="Century Gothic" w:cs="Century Gothic"/>
        </w:rPr>
        <w:t>rence and document associated environmental and water quality conditions.</w:t>
      </w:r>
    </w:p>
    <w:p w14:paraId="6AD6ED6E" w14:textId="77777777" w:rsidR="00D5231C" w:rsidRDefault="00D5231C">
      <w:pPr>
        <w:spacing w:after="0" w:line="240" w:lineRule="auto"/>
      </w:pPr>
    </w:p>
    <w:p w14:paraId="525F79E3" w14:textId="77777777" w:rsidR="00D5231C" w:rsidRDefault="00DD029D">
      <w:pPr>
        <w:spacing w:after="0" w:line="240" w:lineRule="auto"/>
      </w:pPr>
      <w:r>
        <w:rPr>
          <w:rFonts w:ascii="Century Gothic" w:eastAsia="Century Gothic" w:hAnsi="Century Gothic" w:cs="Century Gothic"/>
        </w:rPr>
        <w:t>Currently, the Virginia Pollutant Discharge Elimination System (VPDES) Permit limits industrial discharge of nitrogen and phosphorus into the Chesapeake Bay watershed in Virginia. T</w:t>
      </w:r>
      <w:r>
        <w:rPr>
          <w:rFonts w:ascii="Century Gothic" w:eastAsia="Century Gothic" w:hAnsi="Century Gothic" w:cs="Century Gothic"/>
        </w:rPr>
        <w:t>he permits were modified in 2012 to require a four year reduction of industrial discharge in order to reduce HABs and improve water quality in the James River and York River. The tools we create will allow the Virginia Harmful Algal Bloom Task to monitor t</w:t>
      </w:r>
      <w:r>
        <w:rPr>
          <w:rFonts w:ascii="Century Gothic" w:eastAsia="Century Gothic" w:hAnsi="Century Gothic" w:cs="Century Gothic"/>
        </w:rPr>
        <w:t>he effect of the</w:t>
      </w:r>
      <w:r w:rsidR="00DA4349">
        <w:rPr>
          <w:rFonts w:ascii="Century Gothic" w:eastAsia="Century Gothic" w:hAnsi="Century Gothic" w:cs="Century Gothic"/>
        </w:rPr>
        <w:t xml:space="preserve"> permit modifications and will </w:t>
      </w:r>
      <w:r>
        <w:rPr>
          <w:rFonts w:ascii="Century Gothic" w:eastAsia="Century Gothic" w:hAnsi="Century Gothic" w:cs="Century Gothic"/>
        </w:rPr>
        <w:t>influence decision-making regarding immediate and long-term response to harmful algal blooms in the Chesapeake Bay watershed.</w:t>
      </w:r>
    </w:p>
    <w:p w14:paraId="33D3ED15" w14:textId="77777777" w:rsidR="00D5231C" w:rsidRDefault="00D5231C">
      <w:pPr>
        <w:spacing w:after="0" w:line="240" w:lineRule="auto"/>
      </w:pPr>
      <w:bookmarkStart w:id="8" w:name="h.wmimj7t1cq82" w:colFirst="0" w:colLast="0"/>
      <w:bookmarkEnd w:id="8"/>
    </w:p>
    <w:p w14:paraId="643AFC85" w14:textId="77777777" w:rsidR="00D5231C" w:rsidRDefault="00DD029D">
      <w:pPr>
        <w:spacing w:after="0" w:line="240" w:lineRule="auto"/>
      </w:pPr>
      <w:bookmarkStart w:id="9" w:name="h.dqkkuad63vmm" w:colFirst="0" w:colLast="0"/>
      <w:bookmarkEnd w:id="9"/>
      <w:r>
        <w:rPr>
          <w:rFonts w:ascii="Century Gothic" w:eastAsia="Century Gothic" w:hAnsi="Century Gothic" w:cs="Century Gothic"/>
          <w:b/>
        </w:rPr>
        <w:t>Project Objectives:</w:t>
      </w:r>
    </w:p>
    <w:p w14:paraId="45F65581" w14:textId="77777777" w:rsidR="00D5231C" w:rsidRDefault="00DD029D">
      <w:pPr>
        <w:spacing w:after="0" w:line="240" w:lineRule="auto"/>
      </w:pPr>
      <w:bookmarkStart w:id="10" w:name="h.7hgixmib9fil" w:colFirst="0" w:colLast="0"/>
      <w:bookmarkEnd w:id="10"/>
      <w:r>
        <w:rPr>
          <w:rFonts w:ascii="Century Gothic" w:eastAsia="Century Gothic" w:hAnsi="Century Gothic" w:cs="Century Gothic"/>
        </w:rPr>
        <w:t xml:space="preserve"> </w:t>
      </w:r>
      <w:r>
        <w:rPr>
          <w:rFonts w:ascii="Century Gothic" w:eastAsia="Century Gothic" w:hAnsi="Century Gothic" w:cs="Century Gothic"/>
          <w:color w:val="FF0000"/>
        </w:rPr>
        <w:t>These should be short decisive action items.</w:t>
      </w:r>
    </w:p>
    <w:p w14:paraId="163B11E1" w14:textId="77777777" w:rsidR="00D5231C" w:rsidRDefault="00D5231C">
      <w:pPr>
        <w:spacing w:after="0" w:line="240" w:lineRule="auto"/>
      </w:pPr>
      <w:bookmarkStart w:id="11" w:name="h.oc3fusjslju6" w:colFirst="0" w:colLast="0"/>
      <w:bookmarkEnd w:id="11"/>
    </w:p>
    <w:p w14:paraId="73299A4F" w14:textId="77777777" w:rsidR="00D5231C" w:rsidRDefault="00DD029D">
      <w:pPr>
        <w:numPr>
          <w:ilvl w:val="0"/>
          <w:numId w:val="5"/>
        </w:numPr>
        <w:spacing w:after="0" w:line="240" w:lineRule="auto"/>
        <w:ind w:hanging="360"/>
        <w:contextualSpacing/>
        <w:rPr>
          <w:rFonts w:ascii="Century Gothic" w:eastAsia="Century Gothic" w:hAnsi="Century Gothic" w:cs="Century Gothic"/>
        </w:rPr>
      </w:pPr>
      <w:r>
        <w:rPr>
          <w:rFonts w:ascii="Century Gothic" w:eastAsia="Century Gothic" w:hAnsi="Century Gothic" w:cs="Century Gothic"/>
        </w:rPr>
        <w:t>Use Modis Aqua</w:t>
      </w:r>
      <w:r w:rsidR="00DA4349">
        <w:rPr>
          <w:rFonts w:ascii="Century Gothic" w:eastAsia="Century Gothic" w:hAnsi="Century Gothic" w:cs="Century Gothic"/>
        </w:rPr>
        <w:t xml:space="preserve">, </w:t>
      </w:r>
      <w:r>
        <w:rPr>
          <w:rFonts w:ascii="Century Gothic" w:eastAsia="Century Gothic" w:hAnsi="Century Gothic" w:cs="Century Gothic"/>
        </w:rPr>
        <w:t>Landsat 8 OLI/TIRS, and Landsat 7 ETM+ to generate an algorithm that will allow chlorophyll estimates to be calculated for the lower Chesapeake Bay.</w:t>
      </w:r>
    </w:p>
    <w:p w14:paraId="1E11C409" w14:textId="77777777" w:rsidR="00D5231C" w:rsidRDefault="00DD029D">
      <w:pPr>
        <w:numPr>
          <w:ilvl w:val="0"/>
          <w:numId w:val="5"/>
        </w:numPr>
        <w:spacing w:after="0" w:line="240" w:lineRule="auto"/>
        <w:ind w:hanging="360"/>
        <w:contextualSpacing/>
        <w:rPr>
          <w:rFonts w:ascii="Century Gothic" w:eastAsia="Century Gothic" w:hAnsi="Century Gothic" w:cs="Century Gothic"/>
        </w:rPr>
      </w:pPr>
      <w:r>
        <w:rPr>
          <w:rFonts w:ascii="Century Gothic" w:eastAsia="Century Gothic" w:hAnsi="Century Gothic" w:cs="Century Gothic"/>
        </w:rPr>
        <w:t>Create HAB event maps (Landsat 8 OLI/TIRS, Landsat 7 ETM+, MODIS Aqua)</w:t>
      </w:r>
      <w:r w:rsidR="00DA4349">
        <w:rPr>
          <w:rFonts w:ascii="Century Gothic" w:eastAsia="Century Gothic" w:hAnsi="Century Gothic" w:cs="Century Gothic"/>
        </w:rPr>
        <w:t xml:space="preserve"> </w:t>
      </w:r>
      <w:r>
        <w:rPr>
          <w:rFonts w:ascii="Century Gothic" w:eastAsia="Century Gothic" w:hAnsi="Century Gothic" w:cs="Century Gothic"/>
        </w:rPr>
        <w:t>with the algorithm in order to pro</w:t>
      </w:r>
      <w:r>
        <w:rPr>
          <w:rFonts w:ascii="Century Gothic" w:eastAsia="Century Gothic" w:hAnsi="Century Gothic" w:cs="Century Gothic"/>
        </w:rPr>
        <w:t>vide insight to historical bloom patterns.</w:t>
      </w:r>
    </w:p>
    <w:p w14:paraId="2A9A4026" w14:textId="77777777" w:rsidR="00D5231C" w:rsidRDefault="00DD029D">
      <w:pPr>
        <w:numPr>
          <w:ilvl w:val="0"/>
          <w:numId w:val="5"/>
        </w:numPr>
        <w:spacing w:after="0" w:line="240" w:lineRule="auto"/>
        <w:ind w:hanging="360"/>
        <w:contextualSpacing/>
        <w:rPr>
          <w:rFonts w:ascii="Century Gothic" w:eastAsia="Century Gothic" w:hAnsi="Century Gothic" w:cs="Century Gothic"/>
        </w:rPr>
      </w:pPr>
      <w:r>
        <w:rPr>
          <w:rFonts w:ascii="Century Gothic" w:eastAsia="Century Gothic" w:hAnsi="Century Gothic" w:cs="Century Gothic"/>
        </w:rPr>
        <w:t xml:space="preserve">Create tools that will allow partners to easily process Landsat 8 OLI/TIRS data to show chlorophyll estimates at 30 meter resolution. </w:t>
      </w:r>
    </w:p>
    <w:p w14:paraId="7A9BB217" w14:textId="77777777" w:rsidR="00D5231C" w:rsidRDefault="00DD029D">
      <w:pPr>
        <w:numPr>
          <w:ilvl w:val="1"/>
          <w:numId w:val="5"/>
        </w:numPr>
        <w:spacing w:after="0" w:line="240" w:lineRule="auto"/>
        <w:ind w:hanging="360"/>
        <w:contextualSpacing/>
        <w:rPr>
          <w:rFonts w:ascii="Century Gothic" w:eastAsia="Century Gothic" w:hAnsi="Century Gothic" w:cs="Century Gothic"/>
        </w:rPr>
      </w:pPr>
      <w:r>
        <w:rPr>
          <w:rFonts w:ascii="Century Gothic" w:eastAsia="Century Gothic" w:hAnsi="Century Gothic" w:cs="Century Gothic"/>
        </w:rPr>
        <w:t>This will improve current tracking and monitoring techniques by allowing methods to be reproduced and data to be available in a quicker timeframe.</w:t>
      </w:r>
    </w:p>
    <w:p w14:paraId="420C16B7" w14:textId="77777777" w:rsidR="00D5231C" w:rsidRDefault="00DD029D">
      <w:pPr>
        <w:numPr>
          <w:ilvl w:val="1"/>
          <w:numId w:val="5"/>
        </w:numPr>
        <w:spacing w:after="0" w:line="240" w:lineRule="auto"/>
        <w:ind w:hanging="360"/>
        <w:contextualSpacing/>
        <w:rPr>
          <w:rFonts w:ascii="Century Gothic" w:eastAsia="Century Gothic" w:hAnsi="Century Gothic" w:cs="Century Gothic"/>
        </w:rPr>
      </w:pPr>
      <w:r>
        <w:rPr>
          <w:rFonts w:ascii="Century Gothic" w:eastAsia="Century Gothic" w:hAnsi="Century Gothic" w:cs="Century Gothic"/>
        </w:rPr>
        <w:t>Support VIMS and ODU efforts to characterize the environmental conditions that favor bloom development.</w:t>
      </w:r>
    </w:p>
    <w:p w14:paraId="64D035C8" w14:textId="77777777" w:rsidR="00D5231C" w:rsidRDefault="00DD029D">
      <w:pPr>
        <w:numPr>
          <w:ilvl w:val="0"/>
          <w:numId w:val="5"/>
        </w:numPr>
        <w:spacing w:after="0" w:line="240" w:lineRule="auto"/>
        <w:ind w:hanging="360"/>
        <w:contextualSpacing/>
        <w:rPr>
          <w:rFonts w:ascii="Century Gothic" w:eastAsia="Century Gothic" w:hAnsi="Century Gothic" w:cs="Century Gothic"/>
        </w:rPr>
      </w:pPr>
      <w:bookmarkStart w:id="12" w:name="h.cpa47hlf4l80" w:colFirst="0" w:colLast="0"/>
      <w:bookmarkEnd w:id="12"/>
      <w:r>
        <w:rPr>
          <w:rFonts w:ascii="Century Gothic" w:eastAsia="Century Gothic" w:hAnsi="Century Gothic" w:cs="Century Gothic"/>
        </w:rPr>
        <w:t>Intro</w:t>
      </w:r>
      <w:r>
        <w:rPr>
          <w:rFonts w:ascii="Century Gothic" w:eastAsia="Century Gothic" w:hAnsi="Century Gothic" w:cs="Century Gothic"/>
        </w:rPr>
        <w:t>duce partners to historical map products (MODIS Aqua, daily and weekly) available from NOAA CoastWatch which can be used to show the extent, magnitude and frequency of HAB</w:t>
      </w:r>
      <w:r w:rsidR="00DA4349">
        <w:rPr>
          <w:rFonts w:ascii="Century Gothic" w:eastAsia="Century Gothic" w:hAnsi="Century Gothic" w:cs="Century Gothic"/>
        </w:rPr>
        <w:t xml:space="preserve"> events</w:t>
      </w:r>
      <w:r>
        <w:rPr>
          <w:rFonts w:ascii="Century Gothic" w:eastAsia="Century Gothic" w:hAnsi="Century Gothic" w:cs="Century Gothic"/>
        </w:rPr>
        <w:t>.</w:t>
      </w:r>
    </w:p>
    <w:p w14:paraId="22AC288D" w14:textId="77777777" w:rsidR="00D5231C" w:rsidRDefault="00DD029D">
      <w:pPr>
        <w:numPr>
          <w:ilvl w:val="0"/>
          <w:numId w:val="5"/>
        </w:numPr>
        <w:spacing w:after="0" w:line="240" w:lineRule="auto"/>
        <w:ind w:hanging="360"/>
        <w:contextualSpacing/>
        <w:rPr>
          <w:rFonts w:ascii="Century Gothic" w:eastAsia="Century Gothic" w:hAnsi="Century Gothic" w:cs="Century Gothic"/>
        </w:rPr>
      </w:pPr>
      <w:bookmarkStart w:id="13" w:name="h.3znysh7" w:colFirst="0" w:colLast="0"/>
      <w:bookmarkEnd w:id="13"/>
      <w:r>
        <w:rPr>
          <w:rFonts w:ascii="Century Gothic" w:eastAsia="Century Gothic" w:hAnsi="Century Gothic" w:cs="Century Gothic"/>
        </w:rPr>
        <w:t>Map in-situ data collected by Old Dominion University from 2011 to 2014 wit</w:t>
      </w:r>
      <w:r>
        <w:rPr>
          <w:rFonts w:ascii="Century Gothic" w:eastAsia="Century Gothic" w:hAnsi="Century Gothic" w:cs="Century Gothic"/>
        </w:rPr>
        <w:t>h satellite data.</w:t>
      </w:r>
    </w:p>
    <w:p w14:paraId="419C7C78" w14:textId="77777777" w:rsidR="00D5231C" w:rsidRDefault="00D5231C">
      <w:pPr>
        <w:spacing w:after="0" w:line="240" w:lineRule="auto"/>
      </w:pPr>
    </w:p>
    <w:p w14:paraId="2B5FD9DE" w14:textId="77777777" w:rsidR="00D5231C" w:rsidRDefault="00DD029D">
      <w:pPr>
        <w:spacing w:after="0" w:line="240" w:lineRule="auto"/>
      </w:pPr>
      <w:r>
        <w:rPr>
          <w:rFonts w:ascii="Century Gothic" w:eastAsia="Century Gothic" w:hAnsi="Century Gothic" w:cs="Century Gothic"/>
          <w:b/>
        </w:rPr>
        <w:t xml:space="preserve">Study Area: </w:t>
      </w:r>
    </w:p>
    <w:p w14:paraId="1735DE10" w14:textId="77777777" w:rsidR="00D5231C" w:rsidRDefault="00DD029D">
      <w:pPr>
        <w:spacing w:after="0" w:line="240" w:lineRule="auto"/>
      </w:pPr>
      <w:r>
        <w:rPr>
          <w:rFonts w:ascii="Century Gothic" w:eastAsia="Century Gothic" w:hAnsi="Century Gothic" w:cs="Century Gothic"/>
          <w:color w:val="FF0000"/>
        </w:rPr>
        <w:t>Describe the geographic location of the study</w:t>
      </w:r>
      <w:r>
        <w:rPr>
          <w:rFonts w:ascii="Century Gothic" w:eastAsia="Century Gothic" w:hAnsi="Century Gothic" w:cs="Century Gothic"/>
          <w:color w:val="FF0000"/>
        </w:rPr>
        <w:t xml:space="preserve"> </w:t>
      </w:r>
    </w:p>
    <w:p w14:paraId="0894B913" w14:textId="77777777" w:rsidR="00D5231C" w:rsidRDefault="00DD029D">
      <w:pPr>
        <w:spacing w:after="0" w:line="240" w:lineRule="auto"/>
      </w:pPr>
      <w:r>
        <w:rPr>
          <w:rFonts w:ascii="Century Gothic" w:eastAsia="Century Gothic" w:hAnsi="Century Gothic" w:cs="Century Gothic"/>
        </w:rPr>
        <w:t>Virginia  (James River, York River, Elizabeth River, Mobjack Bay, Lower Chesapeake Bay)</w:t>
      </w:r>
    </w:p>
    <w:p w14:paraId="4C8CB64A" w14:textId="77777777" w:rsidR="00D5231C" w:rsidRDefault="00D5231C">
      <w:pPr>
        <w:spacing w:after="0" w:line="240" w:lineRule="auto"/>
      </w:pPr>
      <w:bookmarkStart w:id="14" w:name="h.y6klkge1j0gs" w:colFirst="0" w:colLast="0"/>
      <w:bookmarkEnd w:id="14"/>
    </w:p>
    <w:p w14:paraId="4D3A0B0D" w14:textId="77777777" w:rsidR="00D5231C" w:rsidRDefault="00DD029D">
      <w:pPr>
        <w:spacing w:after="0" w:line="240" w:lineRule="auto"/>
      </w:pPr>
      <w:bookmarkStart w:id="15" w:name="h.wtpld52u3n46" w:colFirst="0" w:colLast="0"/>
      <w:bookmarkEnd w:id="15"/>
      <w:r>
        <w:rPr>
          <w:rFonts w:ascii="Century Gothic" w:eastAsia="Century Gothic" w:hAnsi="Century Gothic" w:cs="Century Gothic"/>
          <w:b/>
        </w:rPr>
        <w:t>Study Period:</w:t>
      </w:r>
    </w:p>
    <w:p w14:paraId="46C6C737" w14:textId="77777777" w:rsidR="00D5231C" w:rsidRDefault="00DD029D">
      <w:pPr>
        <w:spacing w:after="0" w:line="240" w:lineRule="auto"/>
      </w:pPr>
      <w:bookmarkStart w:id="16" w:name="h.7rxj6aom0u7z" w:colFirst="0" w:colLast="0"/>
      <w:bookmarkEnd w:id="16"/>
      <w:r>
        <w:rPr>
          <w:rFonts w:ascii="Century Gothic" w:eastAsia="Century Gothic" w:hAnsi="Century Gothic" w:cs="Century Gothic"/>
          <w:color w:val="FF0000"/>
        </w:rPr>
        <w:t>Explain the time period of data you are looking at (years and dates of data)</w:t>
      </w:r>
      <w:r>
        <w:rPr>
          <w:rFonts w:ascii="Century Gothic" w:eastAsia="Century Gothic" w:hAnsi="Century Gothic" w:cs="Century Gothic"/>
        </w:rPr>
        <w:t xml:space="preserve"> </w:t>
      </w:r>
    </w:p>
    <w:p w14:paraId="52D56C7C" w14:textId="77777777" w:rsidR="00D5231C" w:rsidRDefault="00DD029D">
      <w:pPr>
        <w:spacing w:after="0" w:line="240" w:lineRule="auto"/>
      </w:pPr>
      <w:bookmarkStart w:id="17" w:name="h.2et92p0" w:colFirst="0" w:colLast="0"/>
      <w:bookmarkEnd w:id="17"/>
      <w:r>
        <w:rPr>
          <w:rFonts w:ascii="Century Gothic" w:eastAsia="Century Gothic" w:hAnsi="Century Gothic" w:cs="Century Gothic"/>
        </w:rPr>
        <w:t>May - Oct</w:t>
      </w:r>
      <w:r>
        <w:rPr>
          <w:rFonts w:ascii="Century Gothic" w:eastAsia="Century Gothic" w:hAnsi="Century Gothic" w:cs="Century Gothic"/>
        </w:rPr>
        <w:t>ober; 2011 - 2015</w:t>
      </w:r>
    </w:p>
    <w:p w14:paraId="60AFB347" w14:textId="77777777" w:rsidR="00D5231C" w:rsidRDefault="00D5231C">
      <w:pPr>
        <w:spacing w:after="0" w:line="240" w:lineRule="auto"/>
      </w:pPr>
      <w:bookmarkStart w:id="18" w:name="h.rjmf67kbexos" w:colFirst="0" w:colLast="0"/>
      <w:bookmarkEnd w:id="18"/>
    </w:p>
    <w:p w14:paraId="4F7D89A7" w14:textId="77777777" w:rsidR="00D5231C" w:rsidRDefault="00DD029D">
      <w:pPr>
        <w:spacing w:after="0" w:line="240" w:lineRule="auto"/>
      </w:pPr>
      <w:bookmarkStart w:id="19" w:name="h.lbde11hmtjm8" w:colFirst="0" w:colLast="0"/>
      <w:bookmarkEnd w:id="19"/>
      <w:r>
        <w:rPr>
          <w:rFonts w:ascii="Century Gothic" w:eastAsia="Century Gothic" w:hAnsi="Century Gothic" w:cs="Century Gothic"/>
          <w:b/>
        </w:rPr>
        <w:t>National Application(s) Addressed:</w:t>
      </w:r>
    </w:p>
    <w:p w14:paraId="1E16A3DC" w14:textId="77777777" w:rsidR="00D5231C" w:rsidRDefault="00DD029D">
      <w:pPr>
        <w:spacing w:after="0" w:line="240" w:lineRule="auto"/>
      </w:pPr>
      <w:bookmarkStart w:id="20" w:name="h.tyjcwt" w:colFirst="0" w:colLast="0"/>
      <w:bookmarkEnd w:id="20"/>
      <w:r>
        <w:rPr>
          <w:rFonts w:ascii="Century Gothic" w:eastAsia="Century Gothic" w:hAnsi="Century Gothic" w:cs="Century Gothic"/>
          <w:color w:val="FF0000"/>
        </w:rPr>
        <w:lastRenderedPageBreak/>
        <w:t>Explain which NASA national application areas this project addresses and how it contributes to them</w:t>
      </w:r>
    </w:p>
    <w:p w14:paraId="659900BE" w14:textId="77777777" w:rsidR="00D5231C" w:rsidRDefault="00DD029D">
      <w:pPr>
        <w:spacing w:after="0" w:line="240" w:lineRule="auto"/>
      </w:pPr>
      <w:bookmarkStart w:id="21" w:name="h.fpi96kqfaog2" w:colFirst="0" w:colLast="0"/>
      <w:bookmarkEnd w:id="21"/>
      <w:r>
        <w:rPr>
          <w:rFonts w:ascii="Century Gothic" w:eastAsia="Century Gothic" w:hAnsi="Century Gothic" w:cs="Century Gothic"/>
          <w:sz w:val="24"/>
          <w:szCs w:val="24"/>
        </w:rPr>
        <w:t>Water Resources</w:t>
      </w:r>
      <w:r>
        <w:rPr>
          <w:rFonts w:ascii="Century Gothic" w:eastAsia="Century Gothic" w:hAnsi="Century Gothic" w:cs="Century Gothic"/>
          <w:sz w:val="24"/>
          <w:szCs w:val="24"/>
        </w:rPr>
        <w:t xml:space="preserve"> - The study addresses water quality issues related to harmful algal blooms. </w:t>
      </w:r>
    </w:p>
    <w:p w14:paraId="39BE605A" w14:textId="77777777" w:rsidR="00D5231C" w:rsidRDefault="00D5231C">
      <w:pPr>
        <w:spacing w:after="0" w:line="240" w:lineRule="auto"/>
      </w:pPr>
      <w:bookmarkStart w:id="22" w:name="h.hr6rg0ikkyit" w:colFirst="0" w:colLast="0"/>
      <w:bookmarkEnd w:id="22"/>
    </w:p>
    <w:p w14:paraId="578322AD" w14:textId="77777777" w:rsidR="00D5231C" w:rsidRDefault="00DD029D">
      <w:pPr>
        <w:spacing w:after="0" w:line="240" w:lineRule="auto"/>
      </w:pPr>
      <w:bookmarkStart w:id="23" w:name="h.qc6y0rbyfmbv" w:colFirst="0" w:colLast="0"/>
      <w:bookmarkEnd w:id="23"/>
      <w:r>
        <w:rPr>
          <w:rFonts w:ascii="Century Gothic" w:eastAsia="Century Gothic" w:hAnsi="Century Gothic" w:cs="Century Gothic"/>
          <w:b/>
        </w:rPr>
        <w:t>Project Partners:</w:t>
      </w:r>
      <w:r>
        <w:rPr>
          <w:rFonts w:ascii="Century Gothic" w:eastAsia="Century Gothic" w:hAnsi="Century Gothic" w:cs="Century Gothic"/>
          <w:b/>
          <w:color w:val="FF0000"/>
        </w:rPr>
        <w:t xml:space="preserve"> </w:t>
      </w:r>
      <w:r>
        <w:rPr>
          <w:rFonts w:ascii="Century Gothic" w:eastAsia="Century Gothic" w:hAnsi="Century Gothic" w:cs="Century Gothic"/>
          <w:color w:val="FF0000"/>
        </w:rPr>
        <w:t>Explain who the project partners are, why they are interested in this project, how they will use it, what decision making they have to do and is being addresse</w:t>
      </w:r>
      <w:r>
        <w:rPr>
          <w:rFonts w:ascii="Century Gothic" w:eastAsia="Century Gothic" w:hAnsi="Century Gothic" w:cs="Century Gothic"/>
          <w:color w:val="FF0000"/>
        </w:rPr>
        <w:t>d with this research and methodologies, etc. How will they benefit from this project and methodology?</w:t>
      </w:r>
    </w:p>
    <w:p w14:paraId="5CD639B6" w14:textId="77777777" w:rsidR="00D5231C" w:rsidRDefault="00D5231C">
      <w:pPr>
        <w:spacing w:after="0" w:line="240" w:lineRule="auto"/>
      </w:pPr>
      <w:bookmarkStart w:id="24" w:name="h.2gu1ckyk3hfj" w:colFirst="0" w:colLast="0"/>
      <w:bookmarkEnd w:id="24"/>
    </w:p>
    <w:p w14:paraId="2170E66B" w14:textId="77777777" w:rsidR="00D5231C" w:rsidRDefault="00DD029D">
      <w:pPr>
        <w:spacing w:after="0" w:line="240" w:lineRule="auto"/>
      </w:pPr>
      <w:bookmarkStart w:id="25" w:name="h.5vginvpn7gpk" w:colFirst="0" w:colLast="0"/>
      <w:bookmarkEnd w:id="25"/>
      <w:r>
        <w:rPr>
          <w:rFonts w:ascii="Century Gothic" w:eastAsia="Century Gothic" w:hAnsi="Century Gothic" w:cs="Century Gothic"/>
        </w:rPr>
        <w:t>The Virginia Water Resources project partners are the members of the Virginia Harmful Algal Bloom Task Force which includes the Virginia Institute of Mar</w:t>
      </w:r>
      <w:r>
        <w:rPr>
          <w:rFonts w:ascii="Century Gothic" w:eastAsia="Century Gothic" w:hAnsi="Century Gothic" w:cs="Century Gothic"/>
        </w:rPr>
        <w:t>ine Science (VIMS), the Virginia Department of E</w:t>
      </w:r>
      <w:r w:rsidR="00DA4349">
        <w:rPr>
          <w:rFonts w:ascii="Century Gothic" w:eastAsia="Century Gothic" w:hAnsi="Century Gothic" w:cs="Century Gothic"/>
        </w:rPr>
        <w:t>nvironmental Quality (DEQ), and</w:t>
      </w:r>
      <w:r>
        <w:rPr>
          <w:rFonts w:ascii="Century Gothic" w:eastAsia="Century Gothic" w:hAnsi="Century Gothic" w:cs="Century Gothic"/>
        </w:rPr>
        <w:t xml:space="preserve"> Old Dominion University (ODU). </w:t>
      </w:r>
    </w:p>
    <w:p w14:paraId="03444E8C" w14:textId="77777777" w:rsidR="00D5231C" w:rsidRDefault="00D5231C">
      <w:pPr>
        <w:spacing w:after="0" w:line="240" w:lineRule="auto"/>
      </w:pPr>
      <w:bookmarkStart w:id="26" w:name="h.qeueoliozqjh" w:colFirst="0" w:colLast="0"/>
      <w:bookmarkEnd w:id="26"/>
    </w:p>
    <w:p w14:paraId="6E8602C2" w14:textId="77777777" w:rsidR="00D5231C" w:rsidRDefault="00DD029D">
      <w:pPr>
        <w:spacing w:after="0" w:line="240" w:lineRule="auto"/>
      </w:pPr>
      <w:bookmarkStart w:id="27" w:name="h.fx74z7b5om33" w:colFirst="0" w:colLast="0"/>
      <w:bookmarkEnd w:id="27"/>
      <w:r>
        <w:rPr>
          <w:rFonts w:ascii="Century Gothic" w:eastAsia="Century Gothic" w:hAnsi="Century Gothic" w:cs="Century Gothic"/>
        </w:rPr>
        <w:t>VIMS, which is located in Gloucester Point, Virginia, is an interdisciplinary research center that provides advisory services to policy makers</w:t>
      </w:r>
      <w:r>
        <w:rPr>
          <w:rFonts w:ascii="Century Gothic" w:eastAsia="Century Gothic" w:hAnsi="Century Gothic" w:cs="Century Gothic"/>
        </w:rPr>
        <w:t xml:space="preserve">. Dr. Kim Reece, chair of the Marine Science Department is our point of contact at VIMS. Her research </w:t>
      </w:r>
      <w:r>
        <w:rPr>
          <w:rFonts w:ascii="Century Gothic" w:eastAsia="Century Gothic" w:hAnsi="Century Gothic" w:cs="Century Gothic"/>
        </w:rPr>
        <w:t xml:space="preserve">focuses on the toxicity of Harmful Algal Blooms (HABs) species through laboratory and field experiments. </w:t>
      </w:r>
    </w:p>
    <w:p w14:paraId="2624CBA2" w14:textId="77777777" w:rsidR="00D5231C" w:rsidRDefault="00D5231C">
      <w:pPr>
        <w:spacing w:after="0" w:line="240" w:lineRule="auto"/>
      </w:pPr>
      <w:bookmarkStart w:id="28" w:name="h.vxtxhyt9jzxh" w:colFirst="0" w:colLast="0"/>
      <w:bookmarkEnd w:id="28"/>
    </w:p>
    <w:p w14:paraId="6CA4D9B2" w14:textId="77777777" w:rsidR="00D5231C" w:rsidRDefault="00DA4349">
      <w:pPr>
        <w:spacing w:after="0" w:line="240" w:lineRule="auto"/>
      </w:pPr>
      <w:bookmarkStart w:id="29" w:name="h.tzjz6elh7e26" w:colFirst="0" w:colLast="0"/>
      <w:bookmarkEnd w:id="29"/>
      <w:r>
        <w:rPr>
          <w:rFonts w:ascii="Century Gothic" w:eastAsia="Century Gothic" w:hAnsi="Century Gothic" w:cs="Century Gothic"/>
        </w:rPr>
        <w:t>M</w:t>
      </w:r>
      <w:r w:rsidR="00DD029D">
        <w:rPr>
          <w:rFonts w:ascii="Century Gothic" w:eastAsia="Century Gothic" w:hAnsi="Century Gothic" w:cs="Century Gothic"/>
        </w:rPr>
        <w:t>onitor</w:t>
      </w:r>
      <w:r>
        <w:rPr>
          <w:rFonts w:ascii="Century Gothic" w:eastAsia="Century Gothic" w:hAnsi="Century Gothic" w:cs="Century Gothic"/>
        </w:rPr>
        <w:t xml:space="preserve">ing of </w:t>
      </w:r>
      <w:r w:rsidR="00DD029D">
        <w:rPr>
          <w:rFonts w:ascii="Century Gothic" w:eastAsia="Century Gothic" w:hAnsi="Century Gothic" w:cs="Century Gothic"/>
        </w:rPr>
        <w:t xml:space="preserve">HABs on the York </w:t>
      </w:r>
      <w:r w:rsidR="00DD029D">
        <w:rPr>
          <w:rFonts w:ascii="Century Gothic" w:eastAsia="Century Gothic" w:hAnsi="Century Gothic" w:cs="Century Gothic"/>
        </w:rPr>
        <w:t>Ri</w:t>
      </w:r>
      <w:r>
        <w:rPr>
          <w:rFonts w:ascii="Century Gothic" w:eastAsia="Century Gothic" w:hAnsi="Century Gothic" w:cs="Century Gothic"/>
        </w:rPr>
        <w:t>ver is completed by</w:t>
      </w:r>
      <w:r w:rsidR="00DD029D">
        <w:rPr>
          <w:rFonts w:ascii="Century Gothic" w:eastAsia="Century Gothic" w:hAnsi="Century Gothic" w:cs="Century Gothic"/>
        </w:rPr>
        <w:t xml:space="preserve"> u</w:t>
      </w:r>
      <w:r>
        <w:rPr>
          <w:rFonts w:ascii="Century Gothic" w:eastAsia="Century Gothic" w:hAnsi="Century Gothic" w:cs="Century Gothic"/>
        </w:rPr>
        <w:t xml:space="preserve">sing 7 fixed sample stations and a fixed path sample boat. Samples from the James River are collected from the Hampton Roads Sanitation District during routine water quality activities. </w:t>
      </w:r>
      <w:r w:rsidR="00DD029D">
        <w:rPr>
          <w:rFonts w:ascii="Century Gothic" w:eastAsia="Century Gothic" w:hAnsi="Century Gothic" w:cs="Century Gothic"/>
        </w:rPr>
        <w:t>Current methods limit the geographic and temporal scope of monitoring and reporting.  Remote sensing data will allow VIMS and ODU scientists to assess the timing, magnitude, duration a</w:t>
      </w:r>
      <w:r w:rsidR="00DD029D">
        <w:rPr>
          <w:rFonts w:ascii="Century Gothic" w:eastAsia="Century Gothic" w:hAnsi="Century Gothic" w:cs="Century Gothic"/>
        </w:rPr>
        <w:t xml:space="preserve">nd frequency of HABs in the lower Chesapeake watershed and to better predict the environmental and water quality conditions that favor bloom development. </w:t>
      </w:r>
    </w:p>
    <w:p w14:paraId="0B406552" w14:textId="77777777" w:rsidR="00D5231C" w:rsidRDefault="00DD029D">
      <w:pPr>
        <w:pStyle w:val="Heading1"/>
      </w:pPr>
      <w:bookmarkStart w:id="30" w:name="h.1t3h5sf" w:colFirst="0" w:colLast="0"/>
      <w:bookmarkEnd w:id="30"/>
      <w:r>
        <w:rPr>
          <w:rFonts w:ascii="Century Gothic" w:eastAsia="Century Gothic" w:hAnsi="Century Gothic" w:cs="Century Gothic"/>
        </w:rPr>
        <w:t>III. Methodology</w:t>
      </w:r>
    </w:p>
    <w:p w14:paraId="407BC4BE" w14:textId="77777777" w:rsidR="00D5231C" w:rsidRDefault="00DD029D">
      <w:pPr>
        <w:spacing w:after="0" w:line="240" w:lineRule="auto"/>
      </w:pPr>
      <w:r>
        <w:rPr>
          <w:rFonts w:ascii="Century Gothic" w:eastAsia="Century Gothic" w:hAnsi="Century Gothic" w:cs="Century Gothic"/>
          <w:color w:val="FF0000"/>
        </w:rPr>
        <w:t>This should be concise, yet explanatory, and highlight the NASA Earth observations utilized and its/their capabilities. Include a paragraph or more for each of the following items. No word cap, but be thoughtful.</w:t>
      </w:r>
    </w:p>
    <w:p w14:paraId="67379193" w14:textId="77777777" w:rsidR="00D5231C" w:rsidRDefault="00D5231C">
      <w:pPr>
        <w:spacing w:after="0" w:line="240" w:lineRule="auto"/>
      </w:pPr>
      <w:bookmarkStart w:id="31" w:name="h.kuqj81ufi2li" w:colFirst="0" w:colLast="0"/>
      <w:bookmarkEnd w:id="31"/>
    </w:p>
    <w:p w14:paraId="59D8AB76" w14:textId="77777777" w:rsidR="00D5231C" w:rsidRDefault="00DD029D">
      <w:pPr>
        <w:spacing w:after="0" w:line="240" w:lineRule="auto"/>
      </w:pPr>
      <w:bookmarkStart w:id="32" w:name="h.7up9cgqcd1hn" w:colFirst="0" w:colLast="0"/>
      <w:bookmarkEnd w:id="32"/>
      <w:r>
        <w:rPr>
          <w:rFonts w:ascii="Century Gothic" w:eastAsia="Century Gothic" w:hAnsi="Century Gothic" w:cs="Century Gothic"/>
          <w:color w:val="FF0000"/>
        </w:rPr>
        <w:t>Data Acquisition: What data did you get, w</w:t>
      </w:r>
      <w:r>
        <w:rPr>
          <w:rFonts w:ascii="Century Gothic" w:eastAsia="Century Gothic" w:hAnsi="Century Gothic" w:cs="Century Gothic"/>
          <w:color w:val="FF0000"/>
        </w:rPr>
        <w:t>hat level products are they, for what dates did you get images, where did you get the images from, etc.</w:t>
      </w:r>
    </w:p>
    <w:p w14:paraId="6836BFC2" w14:textId="77777777" w:rsidR="00D5231C" w:rsidRDefault="00D5231C">
      <w:pPr>
        <w:spacing w:after="0" w:line="240" w:lineRule="auto"/>
      </w:pPr>
      <w:bookmarkStart w:id="33" w:name="h.oq55njmewtfd" w:colFirst="0" w:colLast="0"/>
      <w:bookmarkEnd w:id="33"/>
    </w:p>
    <w:p w14:paraId="176752EA" w14:textId="77777777" w:rsidR="00D5231C" w:rsidRDefault="00DD029D">
      <w:pPr>
        <w:spacing w:after="0" w:line="240" w:lineRule="auto"/>
      </w:pPr>
      <w:bookmarkStart w:id="34" w:name="h.zdfamv8cse1l" w:colFirst="0" w:colLast="0"/>
      <w:bookmarkEnd w:id="34"/>
      <w:r>
        <w:rPr>
          <w:rFonts w:ascii="Century Gothic" w:eastAsia="Century Gothic" w:hAnsi="Century Gothic" w:cs="Century Gothic"/>
        </w:rPr>
        <w:t>Landsat Surface Reflectance products from Landsat 8 and Landsat 7 were downloaded using the United States Geological Survey’s Earth Explorer System. Da</w:t>
      </w:r>
      <w:r>
        <w:rPr>
          <w:rFonts w:ascii="Century Gothic" w:eastAsia="Century Gothic" w:hAnsi="Century Gothic" w:cs="Century Gothic"/>
        </w:rPr>
        <w:t xml:space="preserve">ta sets were obtained for May - October, 2011 - 2014 showing the James, York and Elizabeth rivers; the Mobjack Bay (Mathews, Va); and the Chesapeake Bay. In the Earth Explorer interface, Path 14 - Row 34 was used as the search criteria and “Landsat CDR” </w:t>
      </w:r>
      <w:r>
        <w:rPr>
          <w:rFonts w:ascii="Century Gothic" w:eastAsia="Century Gothic" w:hAnsi="Century Gothic" w:cs="Century Gothic"/>
        </w:rPr>
        <w:lastRenderedPageBreak/>
        <w:t>(L</w:t>
      </w:r>
      <w:r>
        <w:rPr>
          <w:rFonts w:ascii="Century Gothic" w:eastAsia="Century Gothic" w:hAnsi="Century Gothic" w:cs="Century Gothic"/>
        </w:rPr>
        <w:t>andsat Surface Reflectance) was selected as the preferred dataset. Only images with less than 30 percent cloud cover were selected.</w:t>
      </w:r>
    </w:p>
    <w:p w14:paraId="71E4A1E3" w14:textId="77777777" w:rsidR="00D5231C" w:rsidRDefault="00D5231C">
      <w:pPr>
        <w:spacing w:after="0" w:line="240" w:lineRule="auto"/>
      </w:pPr>
      <w:bookmarkStart w:id="35" w:name="h.xtqrup84srp" w:colFirst="0" w:colLast="0"/>
      <w:bookmarkEnd w:id="35"/>
    </w:p>
    <w:p w14:paraId="6B237B39" w14:textId="77777777" w:rsidR="00D5231C" w:rsidRDefault="00DD029D">
      <w:pPr>
        <w:spacing w:after="0" w:line="240" w:lineRule="auto"/>
      </w:pPr>
      <w:bookmarkStart w:id="36" w:name="h.4tj009r81dat" w:colFirst="0" w:colLast="0"/>
      <w:bookmarkEnd w:id="36"/>
      <w:r>
        <w:rPr>
          <w:rFonts w:ascii="Century Gothic" w:eastAsia="Century Gothic" w:hAnsi="Century Gothic" w:cs="Century Gothic"/>
        </w:rPr>
        <w:t>Aqua Moderate Resolution Imaging Spectroradiometer (MODIS) Level 2 data for the Chesapeake Bay Watershed were obtained from</w:t>
      </w:r>
      <w:r>
        <w:rPr>
          <w:rFonts w:ascii="Century Gothic" w:eastAsia="Century Gothic" w:hAnsi="Century Gothic" w:cs="Century Gothic"/>
        </w:rPr>
        <w:t xml:space="preserve"> NOAA CoastWatch’s East Coast Node. NOAA’s Chesapeake Bay Chlorophyll-a product was generated using the NOAA OC3 algorithm combined with the NIR-SWIR atmospheric correction and the regionally tuned NASA OC3 NIR algorithm. Daily chlorophyll-a estimates were</w:t>
      </w:r>
      <w:r>
        <w:rPr>
          <w:rFonts w:ascii="Century Gothic" w:eastAsia="Century Gothic" w:hAnsi="Century Gothic" w:cs="Century Gothic"/>
        </w:rPr>
        <w:t xml:space="preserve"> downloaded as .hdf files and imported into ArcGIS.</w:t>
      </w:r>
    </w:p>
    <w:p w14:paraId="4B3B19FD" w14:textId="77777777" w:rsidR="00D5231C" w:rsidRDefault="00D5231C">
      <w:pPr>
        <w:spacing w:after="0" w:line="240" w:lineRule="auto"/>
      </w:pPr>
      <w:bookmarkStart w:id="37" w:name="h.u17uq83mm0i1" w:colFirst="0" w:colLast="0"/>
      <w:bookmarkEnd w:id="37"/>
    </w:p>
    <w:p w14:paraId="3560E87C" w14:textId="77777777" w:rsidR="00D5231C" w:rsidRDefault="00DD029D">
      <w:pPr>
        <w:spacing w:after="0" w:line="240" w:lineRule="auto"/>
      </w:pPr>
      <w:bookmarkStart w:id="38" w:name="h.o786wvt3of7z" w:colFirst="0" w:colLast="0"/>
      <w:bookmarkEnd w:id="38"/>
      <w:r>
        <w:rPr>
          <w:rFonts w:ascii="Century Gothic" w:eastAsia="Century Gothic" w:hAnsi="Century Gothic" w:cs="Century Gothic"/>
        </w:rPr>
        <w:t xml:space="preserve">In situ water sampling data was provided by Todd Egerton from the Department of Biological Sciences Old Dominion University. Samples were obtained from the lower James for years 2011 - 2014 and included </w:t>
      </w:r>
      <w:r>
        <w:rPr>
          <w:rFonts w:ascii="Century Gothic" w:eastAsia="Century Gothic" w:hAnsi="Century Gothic" w:cs="Century Gothic"/>
        </w:rPr>
        <w:t xml:space="preserve">measures such as annual corrected Chlorophyll -a ((µg/L) and biomass (µgC/L) by algae division. </w:t>
      </w:r>
    </w:p>
    <w:p w14:paraId="61C3B443" w14:textId="77777777" w:rsidR="00D5231C" w:rsidRDefault="00D5231C">
      <w:pPr>
        <w:spacing w:after="0" w:line="240" w:lineRule="auto"/>
      </w:pPr>
    </w:p>
    <w:p w14:paraId="2BE758AA" w14:textId="77777777" w:rsidR="00D5231C" w:rsidRDefault="00DD029D">
      <w:pPr>
        <w:spacing w:after="0" w:line="240" w:lineRule="auto"/>
      </w:pPr>
      <w:bookmarkStart w:id="39" w:name="h.7dmbwzjj1cht" w:colFirst="0" w:colLast="0"/>
      <w:bookmarkEnd w:id="39"/>
      <w:r>
        <w:rPr>
          <w:rFonts w:ascii="Century Gothic" w:eastAsia="Century Gothic" w:hAnsi="Century Gothic" w:cs="Century Gothic"/>
          <w:color w:val="FF0000"/>
        </w:rPr>
        <w:t>Data Processing: What did you do to the data? Were there conversions needed to be able to analyze it? Did you have to mosaic images? Did you have to normalize</w:t>
      </w:r>
      <w:r>
        <w:rPr>
          <w:rFonts w:ascii="Century Gothic" w:eastAsia="Century Gothic" w:hAnsi="Century Gothic" w:cs="Century Gothic"/>
          <w:color w:val="FF0000"/>
        </w:rPr>
        <w:t xml:space="preserve"> anything to fit other datasets? Did you run an NDVI, change detection, etc?</w:t>
      </w:r>
    </w:p>
    <w:p w14:paraId="654141EE" w14:textId="77777777" w:rsidR="00D5231C" w:rsidRDefault="00D5231C">
      <w:pPr>
        <w:spacing w:after="0" w:line="240" w:lineRule="auto"/>
      </w:pPr>
      <w:bookmarkStart w:id="40" w:name="h.k25fuwnernm4" w:colFirst="0" w:colLast="0"/>
      <w:bookmarkEnd w:id="40"/>
    </w:p>
    <w:p w14:paraId="138B2EF1" w14:textId="77777777" w:rsidR="00D5231C" w:rsidRDefault="00DD029D">
      <w:pPr>
        <w:spacing w:after="0" w:line="240" w:lineRule="auto"/>
      </w:pPr>
      <w:bookmarkStart w:id="41" w:name="h.qm96d9b95tla" w:colFirst="0" w:colLast="0"/>
      <w:bookmarkEnd w:id="41"/>
      <w:r>
        <w:rPr>
          <w:rFonts w:ascii="Century Gothic" w:eastAsia="Century Gothic" w:hAnsi="Century Gothic" w:cs="Century Gothic"/>
          <w:b/>
        </w:rPr>
        <w:t>Data Processing</w:t>
      </w:r>
    </w:p>
    <w:p w14:paraId="5D94811B" w14:textId="77777777" w:rsidR="00D5231C" w:rsidRDefault="00DD029D">
      <w:pPr>
        <w:spacing w:after="0" w:line="240" w:lineRule="auto"/>
      </w:pPr>
      <w:r>
        <w:rPr>
          <w:rFonts w:ascii="Century Gothic" w:eastAsia="Century Gothic" w:hAnsi="Century Gothic" w:cs="Century Gothic"/>
          <w:sz w:val="23"/>
          <w:szCs w:val="23"/>
        </w:rPr>
        <w:t xml:space="preserve">Landsat imagery was processed with ArcGIS. A tool was created in Model Builder to process images in preparation for later spectral reflectance models.  </w:t>
      </w:r>
    </w:p>
    <w:p w14:paraId="2529D36F" w14:textId="77777777" w:rsidR="00D5231C" w:rsidRDefault="00D5231C">
      <w:pPr>
        <w:spacing w:after="0" w:line="240" w:lineRule="auto"/>
      </w:pPr>
    </w:p>
    <w:p w14:paraId="50A10F02" w14:textId="77777777" w:rsidR="00D5231C" w:rsidRDefault="00DD029D">
      <w:pPr>
        <w:spacing w:after="0" w:line="240" w:lineRule="auto"/>
      </w:pPr>
      <w:r>
        <w:rPr>
          <w:rFonts w:ascii="Century Gothic" w:eastAsia="Century Gothic" w:hAnsi="Century Gothic" w:cs="Century Gothic"/>
          <w:sz w:val="23"/>
          <w:szCs w:val="23"/>
        </w:rPr>
        <w:t xml:space="preserve">First, pixel values were divided by 10,000 in order to rescale the integer values to floating point numbers between 0 and 1 (Figure 1). </w:t>
      </w:r>
    </w:p>
    <w:p w14:paraId="4DC996B8" w14:textId="77777777" w:rsidR="00D5231C" w:rsidRDefault="00DD029D">
      <w:pPr>
        <w:spacing w:after="0" w:line="240" w:lineRule="auto"/>
      </w:pPr>
      <w:r>
        <w:rPr>
          <w:noProof/>
        </w:rPr>
        <w:drawing>
          <wp:anchor distT="114300" distB="114300" distL="114300" distR="114300" simplePos="0" relativeHeight="251659264" behindDoc="0" locked="0" layoutInCell="0" hidden="0" allowOverlap="0" wp14:anchorId="1B917123" wp14:editId="35AE0449">
            <wp:simplePos x="0" y="0"/>
            <wp:positionH relativeFrom="margin">
              <wp:posOffset>-276224</wp:posOffset>
            </wp:positionH>
            <wp:positionV relativeFrom="paragraph">
              <wp:posOffset>19050</wp:posOffset>
            </wp:positionV>
            <wp:extent cx="2528888" cy="4241273"/>
            <wp:effectExtent l="0" t="0" r="0" b="0"/>
            <wp:wrapSquare wrapText="bothSides" distT="114300" distB="114300" distL="114300" distR="114300"/>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srcRect/>
                    <a:stretch>
                      <a:fillRect/>
                    </a:stretch>
                  </pic:blipFill>
                  <pic:spPr>
                    <a:xfrm>
                      <a:off x="0" y="0"/>
                      <a:ext cx="2528888" cy="4241273"/>
                    </a:xfrm>
                    <a:prstGeom prst="rect">
                      <a:avLst/>
                    </a:prstGeom>
                    <a:ln/>
                  </pic:spPr>
                </pic:pic>
              </a:graphicData>
            </a:graphic>
          </wp:anchor>
        </w:drawing>
      </w:r>
    </w:p>
    <w:p w14:paraId="49A7E643" w14:textId="77777777" w:rsidR="00D5231C" w:rsidRDefault="00D5231C">
      <w:pPr>
        <w:spacing w:after="0" w:line="240" w:lineRule="auto"/>
      </w:pPr>
    </w:p>
    <w:p w14:paraId="493974E0" w14:textId="77777777" w:rsidR="00D5231C" w:rsidRDefault="00D5231C">
      <w:pPr>
        <w:spacing w:after="0" w:line="240" w:lineRule="auto"/>
      </w:pPr>
    </w:p>
    <w:p w14:paraId="3C459BBA" w14:textId="77777777" w:rsidR="00D5231C" w:rsidRDefault="00D5231C">
      <w:pPr>
        <w:spacing w:after="0" w:line="240" w:lineRule="auto"/>
      </w:pPr>
    </w:p>
    <w:p w14:paraId="55740D0E" w14:textId="77777777" w:rsidR="00D5231C" w:rsidRDefault="00D5231C">
      <w:pPr>
        <w:spacing w:after="0" w:line="240" w:lineRule="auto"/>
      </w:pPr>
    </w:p>
    <w:p w14:paraId="6025ADCC" w14:textId="77777777" w:rsidR="00D5231C" w:rsidRDefault="00D5231C">
      <w:pPr>
        <w:spacing w:after="0" w:line="240" w:lineRule="auto"/>
      </w:pPr>
    </w:p>
    <w:p w14:paraId="2089518A" w14:textId="77777777" w:rsidR="00D5231C" w:rsidRDefault="00D5231C">
      <w:pPr>
        <w:spacing w:after="0" w:line="240" w:lineRule="auto"/>
      </w:pPr>
    </w:p>
    <w:p w14:paraId="4F09DA39" w14:textId="77777777" w:rsidR="00D5231C" w:rsidRDefault="00D5231C">
      <w:pPr>
        <w:spacing w:after="0" w:line="240" w:lineRule="auto"/>
      </w:pPr>
    </w:p>
    <w:p w14:paraId="4805944C" w14:textId="77777777" w:rsidR="00D5231C" w:rsidRDefault="00D5231C">
      <w:pPr>
        <w:spacing w:after="0" w:line="240" w:lineRule="auto"/>
      </w:pPr>
    </w:p>
    <w:p w14:paraId="19170E6A" w14:textId="77777777" w:rsidR="00D5231C" w:rsidRDefault="00D5231C">
      <w:pPr>
        <w:spacing w:after="0" w:line="240" w:lineRule="auto"/>
      </w:pPr>
    </w:p>
    <w:p w14:paraId="2490B414" w14:textId="77777777" w:rsidR="00D5231C" w:rsidRDefault="00D5231C">
      <w:pPr>
        <w:spacing w:after="0" w:line="240" w:lineRule="auto"/>
      </w:pPr>
    </w:p>
    <w:p w14:paraId="5E592640" w14:textId="77777777" w:rsidR="00D5231C" w:rsidRDefault="00D5231C">
      <w:pPr>
        <w:spacing w:after="0" w:line="240" w:lineRule="auto"/>
      </w:pPr>
    </w:p>
    <w:p w14:paraId="1D1D4DED" w14:textId="77777777" w:rsidR="00D5231C" w:rsidRDefault="00D5231C">
      <w:pPr>
        <w:spacing w:after="0" w:line="240" w:lineRule="auto"/>
      </w:pPr>
    </w:p>
    <w:p w14:paraId="08434D6D" w14:textId="77777777" w:rsidR="00D5231C" w:rsidRDefault="00D5231C">
      <w:pPr>
        <w:spacing w:after="0" w:line="240" w:lineRule="auto"/>
      </w:pPr>
    </w:p>
    <w:p w14:paraId="18FDF749" w14:textId="77777777" w:rsidR="00D5231C" w:rsidRDefault="00D5231C">
      <w:pPr>
        <w:spacing w:after="0" w:line="240" w:lineRule="auto"/>
      </w:pPr>
    </w:p>
    <w:p w14:paraId="62047732" w14:textId="77777777" w:rsidR="00D5231C" w:rsidRDefault="00D5231C">
      <w:pPr>
        <w:spacing w:after="0" w:line="240" w:lineRule="auto"/>
      </w:pPr>
    </w:p>
    <w:p w14:paraId="605DA489" w14:textId="77777777" w:rsidR="00D5231C" w:rsidRDefault="00D5231C">
      <w:pPr>
        <w:spacing w:after="0" w:line="240" w:lineRule="auto"/>
      </w:pPr>
    </w:p>
    <w:p w14:paraId="037E00C7" w14:textId="77777777" w:rsidR="00D5231C" w:rsidRDefault="00D5231C">
      <w:pPr>
        <w:spacing w:after="0" w:line="240" w:lineRule="auto"/>
      </w:pPr>
    </w:p>
    <w:p w14:paraId="13F08014" w14:textId="77777777" w:rsidR="00D5231C" w:rsidRDefault="00D5231C">
      <w:pPr>
        <w:spacing w:after="0" w:line="240" w:lineRule="auto"/>
      </w:pPr>
    </w:p>
    <w:p w14:paraId="0C6E3212" w14:textId="77777777" w:rsidR="00D5231C" w:rsidRDefault="00D5231C">
      <w:pPr>
        <w:spacing w:after="0" w:line="240" w:lineRule="auto"/>
      </w:pPr>
    </w:p>
    <w:p w14:paraId="7A8395DB" w14:textId="77777777" w:rsidR="00D5231C" w:rsidRDefault="00D5231C">
      <w:pPr>
        <w:spacing w:after="0" w:line="240" w:lineRule="auto"/>
      </w:pPr>
    </w:p>
    <w:p w14:paraId="2518F10A" w14:textId="77777777" w:rsidR="00D5231C" w:rsidRDefault="00D5231C">
      <w:pPr>
        <w:spacing w:after="0" w:line="240" w:lineRule="auto"/>
      </w:pPr>
    </w:p>
    <w:p w14:paraId="48E3D77C" w14:textId="77777777" w:rsidR="00D5231C" w:rsidRDefault="00D5231C">
      <w:pPr>
        <w:spacing w:after="0" w:line="240" w:lineRule="auto"/>
      </w:pPr>
    </w:p>
    <w:p w14:paraId="67CE9B7E" w14:textId="77777777" w:rsidR="00D5231C" w:rsidRDefault="00D5231C">
      <w:pPr>
        <w:spacing w:after="0" w:line="240" w:lineRule="auto"/>
      </w:pPr>
    </w:p>
    <w:p w14:paraId="7C301CBE" w14:textId="77777777" w:rsidR="00D5231C" w:rsidRDefault="00D5231C">
      <w:pPr>
        <w:spacing w:after="0" w:line="240" w:lineRule="auto"/>
      </w:pPr>
    </w:p>
    <w:p w14:paraId="5CCB9B69" w14:textId="77777777" w:rsidR="00D5231C" w:rsidRDefault="00DD029D">
      <w:pPr>
        <w:spacing w:after="0" w:line="240" w:lineRule="auto"/>
      </w:pPr>
      <w:r>
        <w:rPr>
          <w:rFonts w:ascii="Century Gothic" w:eastAsia="Century Gothic" w:hAnsi="Century Gothic" w:cs="Century Gothic"/>
          <w:sz w:val="23"/>
          <w:szCs w:val="23"/>
        </w:rPr>
        <w:t>Next, the Normalized Difference Vegetation Index was calculated in order to determine the density of plant growth (Figure 2).</w:t>
      </w:r>
    </w:p>
    <w:p w14:paraId="0A15E4B0" w14:textId="77777777" w:rsidR="00D5231C" w:rsidRDefault="00D5231C">
      <w:pPr>
        <w:spacing w:after="0" w:line="240" w:lineRule="auto"/>
      </w:pPr>
    </w:p>
    <w:p w14:paraId="04F2E9BD" w14:textId="77777777" w:rsidR="00D5231C" w:rsidRDefault="00DD029D">
      <w:pPr>
        <w:spacing w:after="0" w:line="240" w:lineRule="auto"/>
        <w:jc w:val="center"/>
      </w:pPr>
      <m:oMath>
        <m:f>
          <m:fPr>
            <m:ctrlPr>
              <w:rPr>
                <w:rFonts w:ascii="Cambria Math" w:eastAsia="Century Gothic" w:hAnsi="Cambria Math" w:cs="Century Gothic"/>
                <w:sz w:val="28"/>
                <w:szCs w:val="28"/>
              </w:rPr>
            </m:ctrlPr>
          </m:fPr>
          <m:num>
            <m:r>
              <w:rPr>
                <w:rFonts w:ascii="Cambria Math" w:eastAsia="Century Gothic" w:hAnsi="Cambria Math" w:cs="Century Gothic"/>
                <w:sz w:val="28"/>
                <w:szCs w:val="28"/>
              </w:rPr>
              <m:t>Band</m:t>
            </m:r>
            <m:r>
              <w:rPr>
                <w:rFonts w:ascii="Cambria Math" w:eastAsia="Century Gothic" w:hAnsi="Cambria Math" w:cs="Century Gothic"/>
                <w:sz w:val="28"/>
                <w:szCs w:val="28"/>
              </w:rPr>
              <m:t xml:space="preserve"> 5 - </m:t>
            </m:r>
            <m:r>
              <w:rPr>
                <w:rFonts w:ascii="Cambria Math" w:eastAsia="Century Gothic" w:hAnsi="Cambria Math" w:cs="Century Gothic"/>
                <w:sz w:val="28"/>
                <w:szCs w:val="28"/>
              </w:rPr>
              <m:t>Band</m:t>
            </m:r>
            <m:r>
              <w:rPr>
                <w:rFonts w:ascii="Cambria Math" w:eastAsia="Century Gothic" w:hAnsi="Cambria Math" w:cs="Century Gothic"/>
                <w:sz w:val="28"/>
                <w:szCs w:val="28"/>
              </w:rPr>
              <m:t xml:space="preserve"> 4</m:t>
            </m:r>
          </m:num>
          <m:den>
            <m:r>
              <w:rPr>
                <w:rFonts w:ascii="Cambria Math" w:eastAsia="Century Gothic" w:hAnsi="Cambria Math" w:cs="Century Gothic"/>
                <w:sz w:val="28"/>
                <w:szCs w:val="28"/>
              </w:rPr>
              <m:t>Band</m:t>
            </m:r>
            <m:r>
              <w:rPr>
                <w:rFonts w:ascii="Cambria Math" w:eastAsia="Century Gothic" w:hAnsi="Cambria Math" w:cs="Century Gothic"/>
                <w:sz w:val="28"/>
                <w:szCs w:val="28"/>
              </w:rPr>
              <m:t xml:space="preserve"> 5 + </m:t>
            </m:r>
            <m:r>
              <w:rPr>
                <w:rFonts w:ascii="Cambria Math" w:eastAsia="Century Gothic" w:hAnsi="Cambria Math" w:cs="Century Gothic"/>
                <w:sz w:val="28"/>
                <w:szCs w:val="28"/>
              </w:rPr>
              <m:t>Band</m:t>
            </m:r>
            <m:r>
              <w:rPr>
                <w:rFonts w:ascii="Cambria Math" w:eastAsia="Century Gothic" w:hAnsi="Cambria Math" w:cs="Century Gothic"/>
                <w:sz w:val="28"/>
                <w:szCs w:val="28"/>
              </w:rPr>
              <m:t xml:space="preserve"> 4</m:t>
            </m:r>
          </m:den>
        </m:f>
      </m:oMath>
      <w:r w:rsidRPr="00DA4349">
        <w:rPr>
          <w:rFonts w:asciiTheme="minorHAnsi" w:eastAsia="Century Gothic" w:hAnsiTheme="minorHAnsi" w:cs="Century Gothic"/>
          <w:sz w:val="23"/>
          <w:szCs w:val="23"/>
        </w:rPr>
        <w:t xml:space="preserve">= </w:t>
      </w:r>
      <m:oMath>
        <m:r>
          <w:rPr>
            <w:rFonts w:ascii="Cambria Math" w:eastAsia="Century Gothic" w:hAnsi="Cambria Math" w:cs="Century Gothic"/>
            <w:sz w:val="23"/>
            <w:szCs w:val="23"/>
          </w:rPr>
          <m:t>Normalized</m:t>
        </m:r>
        <m:r>
          <w:rPr>
            <w:rFonts w:ascii="Cambria Math" w:eastAsia="Century Gothic" w:hAnsi="Cambria Math" w:cs="Century Gothic"/>
            <w:sz w:val="23"/>
            <w:szCs w:val="23"/>
          </w:rPr>
          <m:t xml:space="preserve"> </m:t>
        </m:r>
        <m:r>
          <w:rPr>
            <w:rFonts w:ascii="Cambria Math" w:eastAsia="Century Gothic" w:hAnsi="Cambria Math" w:cs="Century Gothic"/>
            <w:sz w:val="23"/>
            <w:szCs w:val="23"/>
          </w:rPr>
          <m:t>Difference</m:t>
        </m:r>
        <m:r>
          <w:rPr>
            <w:rFonts w:ascii="Cambria Math" w:eastAsia="Century Gothic" w:hAnsi="Cambria Math" w:cs="Century Gothic"/>
            <w:sz w:val="23"/>
            <w:szCs w:val="23"/>
          </w:rPr>
          <m:t xml:space="preserve"> </m:t>
        </m:r>
        <m:r>
          <w:rPr>
            <w:rFonts w:ascii="Cambria Math" w:eastAsia="Century Gothic" w:hAnsi="Cambria Math" w:cs="Century Gothic"/>
            <w:sz w:val="23"/>
            <w:szCs w:val="23"/>
          </w:rPr>
          <m:t>Vegetation</m:t>
        </m:r>
        <m:r>
          <w:rPr>
            <w:rFonts w:ascii="Cambria Math" w:eastAsia="Century Gothic" w:hAnsi="Cambria Math" w:cs="Century Gothic"/>
            <w:sz w:val="23"/>
            <w:szCs w:val="23"/>
          </w:rPr>
          <m:t xml:space="preserve"> </m:t>
        </m:r>
        <m:r>
          <w:rPr>
            <w:rFonts w:ascii="Cambria Math" w:eastAsia="Century Gothic" w:hAnsi="Cambria Math" w:cs="Century Gothic"/>
            <w:sz w:val="23"/>
            <w:szCs w:val="23"/>
          </w:rPr>
          <m:t>Index</m:t>
        </m:r>
      </m:oMath>
    </w:p>
    <w:p w14:paraId="75FDBB2B" w14:textId="77777777" w:rsidR="00D5231C" w:rsidRDefault="00D5231C">
      <w:pPr>
        <w:spacing w:after="0" w:line="240" w:lineRule="auto"/>
      </w:pPr>
    </w:p>
    <w:p w14:paraId="220253B7" w14:textId="77777777" w:rsidR="00D5231C" w:rsidRDefault="00DD029D">
      <w:pPr>
        <w:spacing w:after="0" w:line="240" w:lineRule="auto"/>
        <w:jc w:val="center"/>
      </w:pPr>
      <w:r>
        <w:rPr>
          <w:noProof/>
        </w:rPr>
        <w:drawing>
          <wp:inline distT="114300" distB="114300" distL="114300" distR="114300" wp14:anchorId="6FE743AD" wp14:editId="161C37EA">
            <wp:extent cx="5391150" cy="1657350"/>
            <wp:effectExtent l="0" t="0" r="0" b="0"/>
            <wp:docPr id="5" name="image10.jpg" descr="NDVI.JPG"/>
            <wp:cNvGraphicFramePr/>
            <a:graphic xmlns:a="http://schemas.openxmlformats.org/drawingml/2006/main">
              <a:graphicData uri="http://schemas.openxmlformats.org/drawingml/2006/picture">
                <pic:pic xmlns:pic="http://schemas.openxmlformats.org/drawingml/2006/picture">
                  <pic:nvPicPr>
                    <pic:cNvPr id="0" name="image10.jpg" descr="NDVI.JPG"/>
                    <pic:cNvPicPr preferRelativeResize="0"/>
                  </pic:nvPicPr>
                  <pic:blipFill>
                    <a:blip r:embed="rId12"/>
                    <a:srcRect t="13000"/>
                    <a:stretch>
                      <a:fillRect/>
                    </a:stretch>
                  </pic:blipFill>
                  <pic:spPr>
                    <a:xfrm>
                      <a:off x="0" y="0"/>
                      <a:ext cx="5391150" cy="1657350"/>
                    </a:xfrm>
                    <a:prstGeom prst="rect">
                      <a:avLst/>
                    </a:prstGeom>
                    <a:ln/>
                  </pic:spPr>
                </pic:pic>
              </a:graphicData>
            </a:graphic>
          </wp:inline>
        </w:drawing>
      </w:r>
    </w:p>
    <w:p w14:paraId="4E5246F5" w14:textId="77777777" w:rsidR="00D5231C" w:rsidRDefault="00DD029D">
      <w:pPr>
        <w:spacing w:after="0" w:line="240" w:lineRule="auto"/>
      </w:pPr>
      <w:r>
        <w:rPr>
          <w:rFonts w:ascii="Century Gothic" w:eastAsia="Century Gothic" w:hAnsi="Century Gothic" w:cs="Century Gothic"/>
          <w:i/>
          <w:sz w:val="18"/>
          <w:szCs w:val="18"/>
        </w:rPr>
        <w:t>Figu</w:t>
      </w:r>
      <w:r>
        <w:rPr>
          <w:rFonts w:ascii="Century Gothic" w:eastAsia="Century Gothic" w:hAnsi="Century Gothic" w:cs="Century Gothic"/>
          <w:i/>
          <w:sz w:val="18"/>
          <w:szCs w:val="18"/>
        </w:rPr>
        <w:t>re 2.</w:t>
      </w:r>
    </w:p>
    <w:p w14:paraId="4578F6AD" w14:textId="77777777" w:rsidR="00D5231C" w:rsidRDefault="00D5231C">
      <w:pPr>
        <w:spacing w:after="0" w:line="240" w:lineRule="auto"/>
      </w:pPr>
    </w:p>
    <w:p w14:paraId="4C9C243D" w14:textId="77777777" w:rsidR="00D5231C" w:rsidRDefault="00DD029D">
      <w:pPr>
        <w:spacing w:after="0" w:line="240" w:lineRule="auto"/>
      </w:pPr>
      <w:r>
        <w:rPr>
          <w:rFonts w:ascii="Century Gothic" w:eastAsia="Century Gothic" w:hAnsi="Century Gothic" w:cs="Century Gothic"/>
          <w:sz w:val="23"/>
          <w:szCs w:val="23"/>
        </w:rPr>
        <w:t>After the NDVI was calculated, the conditional evaluation tool(con, spatial analyst) was used to create a water mask that could be used to remove land pixels and uniquely identify water. The input condition to the conditional evaluation tool was NDV</w:t>
      </w:r>
      <w:r>
        <w:rPr>
          <w:rFonts w:ascii="Century Gothic" w:eastAsia="Century Gothic" w:hAnsi="Century Gothic" w:cs="Century Gothic"/>
          <w:sz w:val="23"/>
          <w:szCs w:val="23"/>
        </w:rPr>
        <w:t>I, expression &lt;=0, input true raster or constant value = 1 (Figure 3).</w:t>
      </w:r>
    </w:p>
    <w:p w14:paraId="1D270663" w14:textId="77777777" w:rsidR="00D5231C" w:rsidRDefault="00DD029D">
      <w:pPr>
        <w:spacing w:after="0" w:line="240" w:lineRule="auto"/>
        <w:jc w:val="center"/>
      </w:pPr>
      <w:r>
        <w:rPr>
          <w:noProof/>
        </w:rPr>
        <w:drawing>
          <wp:inline distT="114300" distB="114300" distL="114300" distR="114300" wp14:anchorId="5399CD6B" wp14:editId="4E6A71AA">
            <wp:extent cx="4786313" cy="2170715"/>
            <wp:effectExtent l="0" t="0" r="0" b="0"/>
            <wp:docPr id="4"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3"/>
                    <a:srcRect/>
                    <a:stretch>
                      <a:fillRect/>
                    </a:stretch>
                  </pic:blipFill>
                  <pic:spPr>
                    <a:xfrm>
                      <a:off x="0" y="0"/>
                      <a:ext cx="4786313" cy="2170715"/>
                    </a:xfrm>
                    <a:prstGeom prst="rect">
                      <a:avLst/>
                    </a:prstGeom>
                    <a:ln/>
                  </pic:spPr>
                </pic:pic>
              </a:graphicData>
            </a:graphic>
          </wp:inline>
        </w:drawing>
      </w:r>
    </w:p>
    <w:p w14:paraId="7D2CCFB7" w14:textId="77777777" w:rsidR="00D5231C" w:rsidRDefault="00DD029D">
      <w:pPr>
        <w:spacing w:after="0" w:line="240" w:lineRule="auto"/>
      </w:pPr>
      <w:r>
        <w:rPr>
          <w:rFonts w:ascii="Century Gothic" w:eastAsia="Century Gothic" w:hAnsi="Century Gothic" w:cs="Century Gothic"/>
          <w:i/>
          <w:sz w:val="18"/>
          <w:szCs w:val="18"/>
        </w:rPr>
        <w:t>Figure 3.</w:t>
      </w:r>
    </w:p>
    <w:p w14:paraId="3B2991D2" w14:textId="77777777" w:rsidR="00D5231C" w:rsidRDefault="00D5231C">
      <w:pPr>
        <w:spacing w:after="0" w:line="240" w:lineRule="auto"/>
      </w:pPr>
    </w:p>
    <w:p w14:paraId="44CC0652" w14:textId="77777777" w:rsidR="00D5231C" w:rsidRDefault="00D5231C">
      <w:pPr>
        <w:spacing w:after="0" w:line="240" w:lineRule="auto"/>
      </w:pPr>
    </w:p>
    <w:p w14:paraId="621B5A3E" w14:textId="77777777" w:rsidR="00D5231C" w:rsidRDefault="00DD029D">
      <w:pPr>
        <w:spacing w:after="0" w:line="240" w:lineRule="auto"/>
      </w:pPr>
      <w:r>
        <w:rPr>
          <w:rFonts w:ascii="Century Gothic" w:eastAsia="Century Gothic" w:hAnsi="Century Gothic" w:cs="Century Gothic"/>
          <w:sz w:val="23"/>
          <w:szCs w:val="23"/>
        </w:rPr>
        <w:lastRenderedPageBreak/>
        <w:t>Extract by mask was used to create a new layer from the extracted water values. The input raster was the rescaled band and the input raster or feature mask data was the wa</w:t>
      </w:r>
      <w:r>
        <w:rPr>
          <w:rFonts w:ascii="Century Gothic" w:eastAsia="Century Gothic" w:hAnsi="Century Gothic" w:cs="Century Gothic"/>
          <w:sz w:val="23"/>
          <w:szCs w:val="23"/>
        </w:rPr>
        <w:t xml:space="preserve">termask layer created in the previous step (Figure 4). </w:t>
      </w:r>
    </w:p>
    <w:p w14:paraId="4E61F049" w14:textId="77777777" w:rsidR="00D5231C" w:rsidRDefault="00DD029D">
      <w:pPr>
        <w:spacing w:after="0" w:line="240" w:lineRule="auto"/>
      </w:pPr>
      <w:r>
        <w:rPr>
          <w:noProof/>
        </w:rPr>
        <w:drawing>
          <wp:inline distT="114300" distB="114300" distL="114300" distR="114300" wp14:anchorId="649760E5" wp14:editId="1E6D1EBD">
            <wp:extent cx="6491288" cy="3994638"/>
            <wp:effectExtent l="0" t="0" r="0" b="0"/>
            <wp:docPr id="1"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14"/>
                    <a:srcRect/>
                    <a:stretch>
                      <a:fillRect/>
                    </a:stretch>
                  </pic:blipFill>
                  <pic:spPr>
                    <a:xfrm>
                      <a:off x="0" y="0"/>
                      <a:ext cx="6491288" cy="3994638"/>
                    </a:xfrm>
                    <a:prstGeom prst="rect">
                      <a:avLst/>
                    </a:prstGeom>
                    <a:ln/>
                  </pic:spPr>
                </pic:pic>
              </a:graphicData>
            </a:graphic>
          </wp:inline>
        </w:drawing>
      </w:r>
    </w:p>
    <w:p w14:paraId="1E4C12B6" w14:textId="77777777" w:rsidR="00D5231C" w:rsidRDefault="00DD029D">
      <w:pPr>
        <w:spacing w:after="0" w:line="240" w:lineRule="auto"/>
      </w:pPr>
      <w:r>
        <w:rPr>
          <w:rFonts w:ascii="Century Gothic" w:eastAsia="Century Gothic" w:hAnsi="Century Gothic" w:cs="Century Gothic"/>
          <w:i/>
          <w:sz w:val="18"/>
          <w:szCs w:val="18"/>
        </w:rPr>
        <w:t>Figure 4</w:t>
      </w:r>
    </w:p>
    <w:p w14:paraId="6776A310" w14:textId="77777777" w:rsidR="00D5231C" w:rsidRDefault="00D5231C">
      <w:pPr>
        <w:spacing w:after="0" w:line="240" w:lineRule="auto"/>
      </w:pPr>
    </w:p>
    <w:p w14:paraId="4D5A7993" w14:textId="77777777" w:rsidR="00D5231C" w:rsidRDefault="00DD029D">
      <w:pPr>
        <w:spacing w:after="0" w:line="240" w:lineRule="auto"/>
      </w:pPr>
      <w:r>
        <w:rPr>
          <w:rFonts w:ascii="Century Gothic" w:eastAsia="Century Gothic" w:hAnsi="Century Gothic" w:cs="Century Gothic"/>
        </w:rPr>
        <w:t>After a water layer was extracted for each band, a new composite image was created of the five extracted bands (Figure 4). The composite image was opened in ArcGIS. The red band was set to Band 4, the green band to Band 3, and the blue band to Band 2. Imag</w:t>
      </w:r>
      <w:r>
        <w:rPr>
          <w:rFonts w:ascii="Century Gothic" w:eastAsia="Century Gothic" w:hAnsi="Century Gothic" w:cs="Century Gothic"/>
        </w:rPr>
        <w:t>es were stretched using percent clip with min = 10 and max = 10.</w:t>
      </w:r>
    </w:p>
    <w:p w14:paraId="22F6D14C" w14:textId="77777777" w:rsidR="00D5231C" w:rsidRDefault="00D5231C">
      <w:pPr>
        <w:spacing w:after="0" w:line="240" w:lineRule="auto"/>
      </w:pPr>
    </w:p>
    <w:p w14:paraId="71C822BA" w14:textId="77777777" w:rsidR="00D5231C" w:rsidRDefault="00DD029D">
      <w:pPr>
        <w:spacing w:after="0" w:line="240" w:lineRule="auto"/>
      </w:pPr>
      <w:r>
        <w:rPr>
          <w:rFonts w:ascii="Century Gothic" w:eastAsia="Century Gothic" w:hAnsi="Century Gothic" w:cs="Century Gothic"/>
        </w:rPr>
        <w:t>In order to create a chlorophyll estimation tool, we had to cross calibrate the Landsat data from May through October 2013 with CoastWatch MODIS chlorophyll-a estimations for the correspondi</w:t>
      </w:r>
      <w:r>
        <w:rPr>
          <w:rFonts w:ascii="Century Gothic" w:eastAsia="Century Gothic" w:hAnsi="Century Gothic" w:cs="Century Gothic"/>
        </w:rPr>
        <w:t>ng dates. We used the ArcGIS focal statistics tool to obtain the find the mean pixel value of each 47 pixel by 47 pixel moving window; null values were removed to prevent underestimation. The result was a smoothed masked Landsat spectral reflectance raster</w:t>
      </w:r>
      <w:r>
        <w:rPr>
          <w:rFonts w:ascii="Century Gothic" w:eastAsia="Century Gothic" w:hAnsi="Century Gothic" w:cs="Century Gothic"/>
        </w:rPr>
        <w:t xml:space="preserve"> for each band.</w:t>
      </w:r>
    </w:p>
    <w:p w14:paraId="25E93CC6" w14:textId="77777777" w:rsidR="00D5231C" w:rsidRDefault="00D5231C">
      <w:pPr>
        <w:spacing w:after="0"/>
      </w:pPr>
    </w:p>
    <w:p w14:paraId="7FCD2D80" w14:textId="77777777" w:rsidR="00D5231C" w:rsidRDefault="00DD029D">
      <w:r>
        <w:rPr>
          <w:rFonts w:ascii="Century Gothic" w:eastAsia="Century Gothic" w:hAnsi="Century Gothic" w:cs="Century Gothic"/>
        </w:rPr>
        <w:lastRenderedPageBreak/>
        <w:t xml:space="preserve">Daily </w:t>
      </w:r>
      <w:r w:rsidR="00DA4349">
        <w:rPr>
          <w:rFonts w:ascii="Century Gothic" w:eastAsia="Century Gothic" w:hAnsi="Century Gothic" w:cs="Century Gothic"/>
        </w:rPr>
        <w:t xml:space="preserve">CoastWatch MODIS chlorophyll-a </w:t>
      </w:r>
      <w:r>
        <w:rPr>
          <w:rFonts w:ascii="Century Gothic" w:eastAsia="Century Gothic" w:hAnsi="Century Gothic" w:cs="Century Gothic"/>
        </w:rPr>
        <w:t>estimates were imported into ArcGIS 10.3. The</w:t>
      </w:r>
      <w:r>
        <w:rPr>
          <w:rFonts w:ascii="Century Gothic" w:eastAsia="Century Gothic" w:hAnsi="Century Gothic" w:cs="Century Gothic"/>
          <w:b/>
        </w:rPr>
        <w:t xml:space="preserve"> </w:t>
      </w:r>
      <w:r>
        <w:rPr>
          <w:rFonts w:ascii="Century Gothic" w:eastAsia="Century Gothic" w:hAnsi="Century Gothic" w:cs="Century Gothic"/>
        </w:rPr>
        <w:t>.hdf r</w:t>
      </w:r>
      <w:bookmarkStart w:id="42" w:name="_GoBack"/>
      <w:bookmarkEnd w:id="42"/>
      <w:r>
        <w:rPr>
          <w:rFonts w:ascii="Century Gothic" w:eastAsia="Century Gothic" w:hAnsi="Century Gothic" w:cs="Century Gothic"/>
        </w:rPr>
        <w:t>asters were converted to point data using the “raster to point” tool.  This vector file was imported into to the Landsat map for the appropriate date</w:t>
      </w:r>
      <w:r>
        <w:rPr>
          <w:rFonts w:ascii="Century Gothic" w:eastAsia="Century Gothic" w:hAnsi="Century Gothic" w:cs="Century Gothic"/>
        </w:rPr>
        <w:t>.</w:t>
      </w:r>
    </w:p>
    <w:p w14:paraId="7D5782D4" w14:textId="77777777" w:rsidR="00D5231C" w:rsidRDefault="00DD029D">
      <w:r>
        <w:rPr>
          <w:rFonts w:ascii="Century Gothic" w:eastAsia="Century Gothic" w:hAnsi="Century Gothic" w:cs="Century Gothic"/>
        </w:rPr>
        <w:t>For each date, the MODIS chlorophyll-a value vector files were used to extract the values of each smoothed masked Landsat spectral reflectance raster band (ArcGIS extract values by points) and create a table of MODIS chlorophyll-a values and correspondin</w:t>
      </w:r>
      <w:r>
        <w:rPr>
          <w:rFonts w:ascii="Century Gothic" w:eastAsia="Century Gothic" w:hAnsi="Century Gothic" w:cs="Century Gothic"/>
        </w:rPr>
        <w:t>g Landsat Spectral reflectance values for each band. This provided the information we needed for our regression equations. Equations were calculated using linear regression of data in R.</w:t>
      </w:r>
    </w:p>
    <w:p w14:paraId="2142FE9F" w14:textId="77777777" w:rsidR="00D5231C" w:rsidRDefault="00DD029D">
      <w:pPr>
        <w:spacing w:line="240" w:lineRule="auto"/>
      </w:pPr>
      <w:r>
        <w:rPr>
          <w:rFonts w:ascii="Century Gothic" w:eastAsia="Century Gothic" w:hAnsi="Century Gothic" w:cs="Century Gothic"/>
        </w:rPr>
        <w:t>The resulting regression equations were used to produce rough estimat</w:t>
      </w:r>
      <w:r>
        <w:rPr>
          <w:rFonts w:ascii="Century Gothic" w:eastAsia="Century Gothic" w:hAnsi="Century Gothic" w:cs="Century Gothic"/>
        </w:rPr>
        <w:t>es of chlorophyll and suspended sediment. Tools for each model were constructed in ArcGIS model builder.</w:t>
      </w:r>
    </w:p>
    <w:p w14:paraId="222EDA21" w14:textId="77777777" w:rsidR="00D5231C" w:rsidRDefault="00DD029D">
      <w:pPr>
        <w:spacing w:line="240" w:lineRule="auto"/>
      </w:pPr>
      <w:r>
        <w:rPr>
          <w:rFonts w:ascii="Century Gothic" w:eastAsia="Century Gothic" w:hAnsi="Century Gothic" w:cs="Century Gothic"/>
          <w:sz w:val="23"/>
          <w:szCs w:val="23"/>
          <w:highlight w:val="yellow"/>
        </w:rPr>
        <w:t>Suspended sediment (samples)</w:t>
      </w:r>
    </w:p>
    <w:p w14:paraId="7A72D896" w14:textId="77777777" w:rsidR="00D5231C" w:rsidRDefault="00DD029D">
      <w:pPr>
        <w:numPr>
          <w:ilvl w:val="1"/>
          <w:numId w:val="1"/>
        </w:numPr>
        <w:ind w:hanging="360"/>
        <w:contextualSpacing/>
        <w:rPr>
          <w:i/>
          <w:sz w:val="20"/>
          <w:szCs w:val="20"/>
          <w:highlight w:val="yellow"/>
        </w:rPr>
      </w:pPr>
      <w:r>
        <w:rPr>
          <w:i/>
          <w:sz w:val="20"/>
          <w:szCs w:val="20"/>
          <w:highlight w:val="yellow"/>
        </w:rPr>
        <w:t>SS1 = 11.80 - (50.608 * Band2) + (14.58 * Band5) - (4.764 * (Band5/Band3))</w:t>
      </w:r>
    </w:p>
    <w:p w14:paraId="22EBDFF7" w14:textId="77777777" w:rsidR="00D5231C" w:rsidRDefault="00DD029D">
      <w:pPr>
        <w:numPr>
          <w:ilvl w:val="1"/>
          <w:numId w:val="1"/>
        </w:numPr>
        <w:ind w:hanging="360"/>
        <w:contextualSpacing/>
        <w:rPr>
          <w:i/>
          <w:sz w:val="20"/>
          <w:szCs w:val="20"/>
          <w:highlight w:val="yellow"/>
        </w:rPr>
      </w:pPr>
      <w:r>
        <w:rPr>
          <w:i/>
          <w:sz w:val="20"/>
          <w:szCs w:val="20"/>
          <w:highlight w:val="yellow"/>
        </w:rPr>
        <w:t>SS2=10.763 - (7.308 * Band2) +  (16.334 * Band3</w:t>
      </w:r>
      <w:r>
        <w:rPr>
          <w:i/>
          <w:sz w:val="20"/>
          <w:szCs w:val="20"/>
          <w:highlight w:val="yellow"/>
        </w:rPr>
        <w:t>) + (4.92*Band4) + (44.61 * Band5)</w:t>
      </w:r>
    </w:p>
    <w:p w14:paraId="4DFBC8BE" w14:textId="77777777" w:rsidR="00D5231C" w:rsidRDefault="00DD029D">
      <w:pPr>
        <w:numPr>
          <w:ilvl w:val="1"/>
          <w:numId w:val="1"/>
        </w:numPr>
        <w:ind w:hanging="360"/>
        <w:contextualSpacing/>
        <w:rPr>
          <w:i/>
          <w:sz w:val="20"/>
          <w:szCs w:val="20"/>
          <w:highlight w:val="yellow"/>
        </w:rPr>
      </w:pPr>
      <w:r>
        <w:rPr>
          <w:i/>
          <w:sz w:val="20"/>
          <w:szCs w:val="20"/>
          <w:highlight w:val="yellow"/>
        </w:rPr>
        <w:t>SS3=10.69 - (10.792 * Band2) + (24.51 * B3) -4 (3.995 * Band5)</w:t>
      </w:r>
    </w:p>
    <w:p w14:paraId="4F50FBD6" w14:textId="77777777" w:rsidR="00D5231C" w:rsidRDefault="00DD029D">
      <w:pPr>
        <w:spacing w:line="240" w:lineRule="auto"/>
      </w:pPr>
      <w:r>
        <w:rPr>
          <w:rFonts w:ascii="Century Gothic" w:eastAsia="Century Gothic" w:hAnsi="Century Gothic" w:cs="Century Gothic"/>
          <w:sz w:val="23"/>
          <w:szCs w:val="23"/>
          <w:highlight w:val="yellow"/>
        </w:rPr>
        <w:t>Chlorophyll A</w:t>
      </w:r>
    </w:p>
    <w:p w14:paraId="70DA2046" w14:textId="77777777" w:rsidR="00D5231C" w:rsidRDefault="00DD029D">
      <w:pPr>
        <w:numPr>
          <w:ilvl w:val="1"/>
          <w:numId w:val="4"/>
        </w:numPr>
        <w:ind w:hanging="360"/>
        <w:contextualSpacing/>
        <w:rPr>
          <w:i/>
          <w:sz w:val="20"/>
          <w:szCs w:val="20"/>
          <w:highlight w:val="yellow"/>
        </w:rPr>
      </w:pPr>
      <w:r>
        <w:rPr>
          <w:i/>
          <w:sz w:val="20"/>
          <w:szCs w:val="20"/>
          <w:highlight w:val="yellow"/>
        </w:rPr>
        <w:t>Chla1 = 63.434 + (153.778 * Band2) - (803.31 * Band3)+ (239.639 * Band4)</w:t>
      </w:r>
    </w:p>
    <w:p w14:paraId="7B150DF8" w14:textId="77777777" w:rsidR="00D5231C" w:rsidRDefault="00DD029D">
      <w:pPr>
        <w:numPr>
          <w:ilvl w:val="1"/>
          <w:numId w:val="4"/>
        </w:numPr>
        <w:ind w:hanging="360"/>
        <w:contextualSpacing/>
        <w:rPr>
          <w:i/>
          <w:sz w:val="20"/>
          <w:szCs w:val="20"/>
          <w:highlight w:val="yellow"/>
        </w:rPr>
      </w:pPr>
      <w:r>
        <w:rPr>
          <w:i/>
          <w:sz w:val="20"/>
          <w:szCs w:val="20"/>
          <w:highlight w:val="yellow"/>
        </w:rPr>
        <w:t>Chla2 = 49.057 + (63.832 * Band2) - (Band3 - 110.046) * Band5</w:t>
      </w:r>
    </w:p>
    <w:p w14:paraId="71C5DCB3" w14:textId="77777777" w:rsidR="00D5231C" w:rsidRDefault="00DD029D">
      <w:pPr>
        <w:numPr>
          <w:ilvl w:val="1"/>
          <w:numId w:val="4"/>
        </w:numPr>
        <w:ind w:hanging="360"/>
        <w:contextualSpacing/>
        <w:rPr>
          <w:i/>
          <w:sz w:val="20"/>
          <w:szCs w:val="20"/>
          <w:highlight w:val="yellow"/>
        </w:rPr>
      </w:pPr>
      <w:r>
        <w:rPr>
          <w:i/>
          <w:sz w:val="20"/>
          <w:szCs w:val="20"/>
          <w:highlight w:val="yellow"/>
        </w:rPr>
        <w:t>Chla3 = 49.428 - (183.033 * Band3) - (103.798 * Band5)</w:t>
      </w:r>
    </w:p>
    <w:p w14:paraId="4EB0B7BC" w14:textId="77777777" w:rsidR="00D5231C" w:rsidRDefault="00DD029D">
      <w:pPr>
        <w:numPr>
          <w:ilvl w:val="1"/>
          <w:numId w:val="4"/>
        </w:numPr>
        <w:ind w:hanging="360"/>
        <w:contextualSpacing/>
        <w:rPr>
          <w:i/>
          <w:sz w:val="20"/>
          <w:szCs w:val="20"/>
          <w:highlight w:val="yellow"/>
        </w:rPr>
      </w:pPr>
      <w:r>
        <w:rPr>
          <w:i/>
          <w:sz w:val="20"/>
          <w:szCs w:val="20"/>
          <w:highlight w:val="yellow"/>
        </w:rPr>
        <w:t>Chla4 = 51.922 - (366.287 * Band3) + (184.622 * Band4) - (116.926 * Band5)</w:t>
      </w:r>
    </w:p>
    <w:p w14:paraId="6C85991C" w14:textId="77777777" w:rsidR="00D5231C" w:rsidRDefault="00DD029D">
      <w:pPr>
        <w:numPr>
          <w:ilvl w:val="1"/>
          <w:numId w:val="4"/>
        </w:numPr>
        <w:spacing w:after="0"/>
        <w:ind w:hanging="360"/>
        <w:contextualSpacing/>
        <w:rPr>
          <w:i/>
          <w:sz w:val="20"/>
          <w:szCs w:val="20"/>
          <w:highlight w:val="yellow"/>
        </w:rPr>
      </w:pPr>
      <w:r>
        <w:rPr>
          <w:i/>
          <w:sz w:val="20"/>
          <w:szCs w:val="20"/>
          <w:highlight w:val="yellow"/>
        </w:rPr>
        <w:t>Chla5 = 54.658 + (520.451 * Band2) - (1221.89 * Band3) + (611.115 * Band4) - (198.199 * Band5)</w:t>
      </w:r>
    </w:p>
    <w:p w14:paraId="5C4FC400" w14:textId="77777777" w:rsidR="00D5231C" w:rsidRDefault="00D5231C">
      <w:pPr>
        <w:spacing w:after="0" w:line="240" w:lineRule="auto"/>
      </w:pPr>
    </w:p>
    <w:p w14:paraId="7B1F2583" w14:textId="77777777" w:rsidR="00D5231C" w:rsidRDefault="00DD029D">
      <w:pPr>
        <w:spacing w:after="0" w:line="240" w:lineRule="auto"/>
      </w:pPr>
      <w:bookmarkStart w:id="43" w:name="h.sqo84gsxluz9" w:colFirst="0" w:colLast="0"/>
      <w:bookmarkEnd w:id="43"/>
      <w:r>
        <w:rPr>
          <w:rFonts w:ascii="Century Gothic" w:eastAsia="Century Gothic" w:hAnsi="Century Gothic" w:cs="Century Gothic"/>
          <w:b/>
        </w:rPr>
        <w:t>Data Analysis:</w:t>
      </w:r>
    </w:p>
    <w:p w14:paraId="74EF19E8" w14:textId="77777777" w:rsidR="00D5231C" w:rsidRDefault="00DD029D">
      <w:pPr>
        <w:spacing w:after="0" w:line="240" w:lineRule="auto"/>
      </w:pPr>
      <w:bookmarkStart w:id="44" w:name="h.u2eryhujpshj" w:colFirst="0" w:colLast="0"/>
      <w:bookmarkEnd w:id="44"/>
      <w:r>
        <w:rPr>
          <w:rFonts w:ascii="Century Gothic" w:eastAsia="Century Gothic" w:hAnsi="Century Gothic" w:cs="Century Gothic"/>
          <w:color w:val="FF0000"/>
        </w:rPr>
        <w:t>How did you ana</w:t>
      </w:r>
      <w:r>
        <w:rPr>
          <w:rFonts w:ascii="Century Gothic" w:eastAsia="Century Gothic" w:hAnsi="Century Gothic" w:cs="Century Gothic"/>
          <w:color w:val="FF0000"/>
        </w:rPr>
        <w:t>lyze the data? What methods did you use?</w:t>
      </w:r>
    </w:p>
    <w:p w14:paraId="13C1DB49" w14:textId="77777777" w:rsidR="00D5231C" w:rsidRDefault="00DD029D">
      <w:pPr>
        <w:numPr>
          <w:ilvl w:val="0"/>
          <w:numId w:val="3"/>
        </w:numPr>
        <w:spacing w:after="0" w:line="240" w:lineRule="auto"/>
        <w:ind w:hanging="358"/>
        <w:contextualSpacing/>
        <w:rPr>
          <w:rFonts w:ascii="Century Gothic" w:eastAsia="Century Gothic" w:hAnsi="Century Gothic" w:cs="Century Gothic"/>
        </w:rPr>
      </w:pPr>
      <w:r>
        <w:rPr>
          <w:rFonts w:ascii="Century Gothic" w:eastAsia="Century Gothic" w:hAnsi="Century Gothic" w:cs="Century Gothic"/>
        </w:rPr>
        <w:t>We will be utilizing R statistical software to create a custom regression model based upon the Coastwatch’s MODIS data.</w:t>
      </w:r>
    </w:p>
    <w:p w14:paraId="0F0638B1" w14:textId="77777777" w:rsidR="00D5231C" w:rsidRDefault="00DD029D">
      <w:pPr>
        <w:numPr>
          <w:ilvl w:val="0"/>
          <w:numId w:val="3"/>
        </w:numPr>
        <w:spacing w:after="0" w:line="240" w:lineRule="auto"/>
        <w:ind w:hanging="358"/>
        <w:contextualSpacing/>
        <w:rPr>
          <w:rFonts w:ascii="Century Gothic" w:eastAsia="Century Gothic" w:hAnsi="Century Gothic" w:cs="Century Gothic"/>
        </w:rPr>
      </w:pPr>
      <w:r>
        <w:rPr>
          <w:rFonts w:ascii="Century Gothic" w:eastAsia="Century Gothic" w:hAnsi="Century Gothic" w:cs="Century Gothic"/>
        </w:rPr>
        <w:t>Methods based on Lim,J &amp;</w:t>
      </w:r>
      <w:r>
        <w:rPr>
          <w:rFonts w:ascii="Century Gothic" w:eastAsia="Century Gothic" w:hAnsi="Century Gothic" w:cs="Century Gothic"/>
        </w:rPr>
        <w:t xml:space="preserve"> Choi, M (2015) - Multiple regression models of spectral reflectance and water quality parameters </w:t>
      </w:r>
    </w:p>
    <w:p w14:paraId="7CB9A87A" w14:textId="77777777" w:rsidR="00D5231C" w:rsidRDefault="00DD029D">
      <w:pPr>
        <w:pStyle w:val="Heading1"/>
      </w:pPr>
      <w:bookmarkStart w:id="45" w:name="h.3rdcrjn" w:colFirst="0" w:colLast="0"/>
      <w:bookmarkEnd w:id="45"/>
      <w:r>
        <w:rPr>
          <w:rFonts w:ascii="Century Gothic" w:eastAsia="Century Gothic" w:hAnsi="Century Gothic" w:cs="Century Gothic"/>
        </w:rPr>
        <w:t>IV. Results &amp; Discussion</w:t>
      </w:r>
    </w:p>
    <w:p w14:paraId="798149C7" w14:textId="77777777" w:rsidR="00D5231C" w:rsidRDefault="00DD029D">
      <w:pPr>
        <w:spacing w:after="0" w:line="240" w:lineRule="auto"/>
      </w:pPr>
      <w:r>
        <w:rPr>
          <w:rFonts w:ascii="Century Gothic" w:eastAsia="Century Gothic" w:hAnsi="Century Gothic" w:cs="Century Gothic"/>
          <w:color w:val="FF0000"/>
        </w:rPr>
        <w:t>Insert images, graphs, maps, charts, etc. here. Choose the most important results to highlight here. Things to discuss:</w:t>
      </w:r>
    </w:p>
    <w:p w14:paraId="6FF84210" w14:textId="77777777" w:rsidR="00D5231C" w:rsidRDefault="00D5231C">
      <w:pPr>
        <w:spacing w:after="0" w:line="240" w:lineRule="auto"/>
      </w:pPr>
    </w:p>
    <w:p w14:paraId="220B59DF" w14:textId="77777777" w:rsidR="00D5231C" w:rsidRDefault="00DD029D">
      <w:pPr>
        <w:numPr>
          <w:ilvl w:val="0"/>
          <w:numId w:val="2"/>
        </w:numPr>
        <w:spacing w:after="0" w:line="240" w:lineRule="auto"/>
        <w:ind w:hanging="360"/>
        <w:rPr>
          <w:b/>
          <w:color w:val="FF0000"/>
        </w:rPr>
      </w:pPr>
      <w:bookmarkStart w:id="46" w:name="h.26in1rg" w:colFirst="0" w:colLast="0"/>
      <w:bookmarkEnd w:id="46"/>
      <w:r>
        <w:rPr>
          <w:rFonts w:ascii="Century Gothic" w:eastAsia="Century Gothic" w:hAnsi="Century Gothic" w:cs="Century Gothic"/>
          <w:color w:val="FF0000"/>
        </w:rPr>
        <w:t>Analysis of</w:t>
      </w:r>
      <w:r>
        <w:rPr>
          <w:rFonts w:ascii="Century Gothic" w:eastAsia="Century Gothic" w:hAnsi="Century Gothic" w:cs="Century Gothic"/>
          <w:color w:val="FF0000"/>
        </w:rPr>
        <w:t xml:space="preserve"> Results: What can you tell from your graphs, images, etc? What does this mean for your project?</w:t>
      </w:r>
    </w:p>
    <w:p w14:paraId="288395CE" w14:textId="77777777" w:rsidR="00D5231C" w:rsidRDefault="00DD029D">
      <w:pPr>
        <w:numPr>
          <w:ilvl w:val="0"/>
          <w:numId w:val="2"/>
        </w:numPr>
        <w:spacing w:after="0" w:line="240" w:lineRule="auto"/>
        <w:ind w:hanging="360"/>
        <w:rPr>
          <w:color w:val="FF0000"/>
        </w:rPr>
      </w:pPr>
      <w:bookmarkStart w:id="47" w:name="h.lnxbz9" w:colFirst="0" w:colLast="0"/>
      <w:bookmarkEnd w:id="47"/>
      <w:r>
        <w:rPr>
          <w:rFonts w:ascii="Century Gothic" w:eastAsia="Century Gothic" w:hAnsi="Century Gothic" w:cs="Century Gothic"/>
          <w:color w:val="FF0000"/>
        </w:rPr>
        <w:lastRenderedPageBreak/>
        <w:t>Errors &amp; Uncertainty: What factors could you not account for, what things didn’t work out like you expected they would, etc</w:t>
      </w:r>
    </w:p>
    <w:p w14:paraId="5B16D8D9" w14:textId="77777777" w:rsidR="00D5231C" w:rsidRDefault="00DD029D">
      <w:pPr>
        <w:numPr>
          <w:ilvl w:val="0"/>
          <w:numId w:val="2"/>
        </w:numPr>
        <w:spacing w:after="0" w:line="240" w:lineRule="auto"/>
        <w:ind w:hanging="360"/>
        <w:rPr>
          <w:color w:val="FF0000"/>
        </w:rPr>
      </w:pPr>
      <w:bookmarkStart w:id="48" w:name="h.tv002qsifnlv" w:colFirst="0" w:colLast="0"/>
      <w:bookmarkEnd w:id="48"/>
      <w:r>
        <w:rPr>
          <w:rFonts w:ascii="Century Gothic" w:eastAsia="Century Gothic" w:hAnsi="Century Gothic" w:cs="Century Gothic"/>
          <w:color w:val="FF0000"/>
        </w:rPr>
        <w:t>Future Work: If this project was to</w:t>
      </w:r>
      <w:r>
        <w:rPr>
          <w:rFonts w:ascii="Century Gothic" w:eastAsia="Century Gothic" w:hAnsi="Century Gothic" w:cs="Century Gothic"/>
          <w:color w:val="FF0000"/>
        </w:rPr>
        <w:t xml:space="preserve"> be selected for another term, what would be the focus? What other areas would be of interest</w:t>
      </w:r>
      <w:r>
        <w:rPr>
          <w:color w:val="FF0000"/>
        </w:rPr>
        <w:t>?</w:t>
      </w:r>
    </w:p>
    <w:p w14:paraId="1689F4F2" w14:textId="77777777" w:rsidR="00D5231C" w:rsidRDefault="00DD029D">
      <w:pPr>
        <w:spacing w:after="0" w:line="240" w:lineRule="auto"/>
      </w:pPr>
      <w:bookmarkStart w:id="49" w:name="h.bsmq4t9welz0" w:colFirst="0" w:colLast="0"/>
      <w:bookmarkEnd w:id="49"/>
      <w:r>
        <w:rPr>
          <w:rFonts w:ascii="Century Gothic" w:eastAsia="Century Gothic" w:hAnsi="Century Gothic" w:cs="Century Gothic"/>
        </w:rPr>
        <w:t xml:space="preserve"> </w:t>
      </w:r>
    </w:p>
    <w:p w14:paraId="4586A1E9" w14:textId="77777777" w:rsidR="00D5231C" w:rsidRDefault="00DD029D">
      <w:pPr>
        <w:spacing w:after="0" w:line="240" w:lineRule="auto"/>
      </w:pPr>
      <w:bookmarkStart w:id="50" w:name="h.sn8b2r28bhzy" w:colFirst="0" w:colLast="0"/>
      <w:bookmarkEnd w:id="50"/>
      <w:r>
        <w:rPr>
          <w:rFonts w:ascii="Century Gothic" w:eastAsia="Century Gothic" w:hAnsi="Century Gothic" w:cs="Century Gothic"/>
          <w:b/>
        </w:rPr>
        <w:t xml:space="preserve">Analysis of Results: </w:t>
      </w:r>
      <w:r>
        <w:rPr>
          <w:rFonts w:ascii="Century Gothic" w:eastAsia="Century Gothic" w:hAnsi="Century Gothic" w:cs="Century Gothic"/>
          <w:highlight w:val="yellow"/>
        </w:rPr>
        <w:t>Coming soon</w:t>
      </w:r>
    </w:p>
    <w:p w14:paraId="58FE31BF" w14:textId="77777777" w:rsidR="00D5231C" w:rsidRDefault="00DD029D">
      <w:pPr>
        <w:spacing w:after="0" w:line="240" w:lineRule="auto"/>
      </w:pPr>
      <w:bookmarkStart w:id="51" w:name="h.e910dvvlf2se" w:colFirst="0" w:colLast="0"/>
      <w:bookmarkEnd w:id="51"/>
      <w:r>
        <w:rPr>
          <w:rFonts w:ascii="Century Gothic" w:eastAsia="Century Gothic" w:hAnsi="Century Gothic" w:cs="Century Gothic"/>
          <w:b/>
        </w:rPr>
        <w:t>Errors and Uncertainty:</w:t>
      </w:r>
      <w:r>
        <w:rPr>
          <w:rFonts w:ascii="Century Gothic" w:eastAsia="Century Gothic" w:hAnsi="Century Gothic" w:cs="Century Gothic"/>
        </w:rPr>
        <w:t xml:space="preserve"> </w:t>
      </w:r>
      <w:r>
        <w:rPr>
          <w:rFonts w:ascii="Century Gothic" w:eastAsia="Century Gothic" w:hAnsi="Century Gothic" w:cs="Century Gothic"/>
          <w:highlight w:val="yellow"/>
        </w:rPr>
        <w:t xml:space="preserve">Results of r-squared test </w:t>
      </w:r>
    </w:p>
    <w:p w14:paraId="2AC75EE1" w14:textId="77777777" w:rsidR="00D5231C" w:rsidRDefault="00DD029D">
      <w:pPr>
        <w:spacing w:after="0" w:line="240" w:lineRule="auto"/>
      </w:pPr>
      <w:bookmarkStart w:id="52" w:name="h.keu62zwdaat2" w:colFirst="0" w:colLast="0"/>
      <w:bookmarkEnd w:id="52"/>
      <w:r>
        <w:rPr>
          <w:rFonts w:ascii="Century Gothic" w:eastAsia="Century Gothic" w:hAnsi="Century Gothic" w:cs="Century Gothic"/>
          <w:b/>
        </w:rPr>
        <w:t xml:space="preserve">Future Work: </w:t>
      </w:r>
      <w:r>
        <w:rPr>
          <w:rFonts w:ascii="Century Gothic" w:eastAsia="Century Gothic" w:hAnsi="Century Gothic" w:cs="Century Gothic"/>
        </w:rPr>
        <w:t>This is a two term project. during the current term, our focus is the calculation and testing of the equations needed to estimate Chlorophyll A from Landsat products. During the second term, the equations will be used to create easy-to-use ArcGIS and Pytho</w:t>
      </w:r>
      <w:r>
        <w:rPr>
          <w:rFonts w:ascii="Century Gothic" w:eastAsia="Century Gothic" w:hAnsi="Century Gothic" w:cs="Century Gothic"/>
        </w:rPr>
        <w:t xml:space="preserve">n tools that will allow our partners to create chlorophyll maps on their own. </w:t>
      </w:r>
    </w:p>
    <w:p w14:paraId="3D8FA632" w14:textId="77777777" w:rsidR="00D5231C" w:rsidRDefault="00D5231C">
      <w:pPr>
        <w:spacing w:after="0" w:line="240" w:lineRule="auto"/>
      </w:pPr>
      <w:bookmarkStart w:id="53" w:name="h.uy4xwht2go1b" w:colFirst="0" w:colLast="0"/>
      <w:bookmarkEnd w:id="53"/>
    </w:p>
    <w:p w14:paraId="4AE79871" w14:textId="77777777" w:rsidR="00D5231C" w:rsidRDefault="00DD029D">
      <w:pPr>
        <w:spacing w:after="0" w:line="240" w:lineRule="auto"/>
      </w:pPr>
      <w:bookmarkStart w:id="54" w:name="h.5utcks66jxu" w:colFirst="0" w:colLast="0"/>
      <w:bookmarkEnd w:id="54"/>
      <w:r>
        <w:rPr>
          <w:rFonts w:ascii="Century Gothic" w:eastAsia="Century Gothic" w:hAnsi="Century Gothic" w:cs="Century Gothic"/>
        </w:rPr>
        <w:t>In the future, the project methods could be modified to produce chlorophyll-a estimation tools geographically calibrated for tracking HABs in other bodies of water, including t</w:t>
      </w:r>
      <w:r>
        <w:rPr>
          <w:rFonts w:ascii="Century Gothic" w:eastAsia="Century Gothic" w:hAnsi="Century Gothic" w:cs="Century Gothic"/>
        </w:rPr>
        <w:t>he upper Chesapeake Bay and Delaware Bay.</w:t>
      </w:r>
    </w:p>
    <w:p w14:paraId="31CFFD72" w14:textId="77777777" w:rsidR="00D5231C" w:rsidRDefault="00D5231C">
      <w:pPr>
        <w:spacing w:after="0" w:line="240" w:lineRule="auto"/>
      </w:pPr>
      <w:bookmarkStart w:id="55" w:name="h.35nkun2" w:colFirst="0" w:colLast="0"/>
      <w:bookmarkEnd w:id="55"/>
    </w:p>
    <w:p w14:paraId="133AC274" w14:textId="77777777" w:rsidR="00D5231C" w:rsidRDefault="00DD029D">
      <w:pPr>
        <w:pStyle w:val="Heading1"/>
      </w:pPr>
      <w:bookmarkStart w:id="56" w:name="h.1ksv4uv" w:colFirst="0" w:colLast="0"/>
      <w:bookmarkEnd w:id="56"/>
      <w:r>
        <w:rPr>
          <w:rFonts w:ascii="Century Gothic" w:eastAsia="Century Gothic" w:hAnsi="Century Gothic" w:cs="Century Gothic"/>
        </w:rPr>
        <w:t>V. Conclusions</w:t>
      </w:r>
    </w:p>
    <w:p w14:paraId="50428CEB" w14:textId="77777777" w:rsidR="00D5231C" w:rsidRDefault="00DD029D">
      <w:pPr>
        <w:spacing w:after="0" w:line="240" w:lineRule="auto"/>
      </w:pPr>
      <w:r>
        <w:rPr>
          <w:rFonts w:ascii="Century Gothic" w:eastAsia="Century Gothic" w:hAnsi="Century Gothic" w:cs="Century Gothic"/>
          <w:color w:val="FF0000"/>
        </w:rPr>
        <w:t>Final conclusions. Word count: 200-600.</w:t>
      </w:r>
    </w:p>
    <w:p w14:paraId="2424F6BA" w14:textId="77777777" w:rsidR="00D5231C" w:rsidRDefault="00DD029D">
      <w:pPr>
        <w:spacing w:after="0" w:line="240" w:lineRule="auto"/>
      </w:pPr>
      <w:r>
        <w:rPr>
          <w:rFonts w:ascii="Century Gothic" w:eastAsia="Century Gothic" w:hAnsi="Century Gothic" w:cs="Century Gothic"/>
        </w:rPr>
        <w:t>We used MODIS chlorophyll-a value to calculate regression equations that allowed us to create tools that would calculate chlorophyll-A on Landsat images for o</w:t>
      </w:r>
      <w:r>
        <w:rPr>
          <w:rFonts w:ascii="Century Gothic" w:eastAsia="Century Gothic" w:hAnsi="Century Gothic" w:cs="Century Gothic"/>
        </w:rPr>
        <w:t>ur partners. Our partners used the resulting maps to indicate probable locations of harmful algal blooms (HABs) in Virginia rivers (James, York, Elizabeth), the Mobjack Bay (Mathews, Va), and the Chesapeake Bay.</w:t>
      </w:r>
    </w:p>
    <w:p w14:paraId="391A11DE" w14:textId="77777777" w:rsidR="00D5231C" w:rsidRDefault="00D5231C">
      <w:pPr>
        <w:spacing w:after="0" w:line="240" w:lineRule="auto"/>
      </w:pPr>
    </w:p>
    <w:p w14:paraId="382C3263" w14:textId="77777777" w:rsidR="00D5231C" w:rsidRDefault="00DD029D">
      <w:pPr>
        <w:spacing w:after="0" w:line="240" w:lineRule="auto"/>
      </w:pPr>
      <w:r>
        <w:rPr>
          <w:rFonts w:ascii="Century Gothic" w:eastAsia="Century Gothic" w:hAnsi="Century Gothic" w:cs="Century Gothic"/>
        </w:rPr>
        <w:t xml:space="preserve">The combination of historical in-situ data </w:t>
      </w:r>
      <w:r>
        <w:rPr>
          <w:rFonts w:ascii="Century Gothic" w:eastAsia="Century Gothic" w:hAnsi="Century Gothic" w:cs="Century Gothic"/>
        </w:rPr>
        <w:t xml:space="preserve">collected by VIMS and ODU with Landsat satellite chlorophyll-a data ring and immediate tracking of in the Chesapeake Bay watershed. </w:t>
      </w:r>
    </w:p>
    <w:p w14:paraId="1295D769" w14:textId="77777777" w:rsidR="00D5231C" w:rsidRDefault="00DD029D">
      <w:pPr>
        <w:pStyle w:val="Heading1"/>
      </w:pPr>
      <w:bookmarkStart w:id="57" w:name="h.44sinio" w:colFirst="0" w:colLast="0"/>
      <w:bookmarkEnd w:id="57"/>
      <w:r>
        <w:rPr>
          <w:rFonts w:ascii="Century Gothic" w:eastAsia="Century Gothic" w:hAnsi="Century Gothic" w:cs="Century Gothic"/>
        </w:rPr>
        <w:t>VI. Acknowledgments</w:t>
      </w:r>
    </w:p>
    <w:p w14:paraId="197589A6" w14:textId="77777777" w:rsidR="00D5231C" w:rsidRDefault="00DD029D">
      <w:pPr>
        <w:spacing w:after="0" w:line="240" w:lineRule="auto"/>
      </w:pPr>
      <w:r>
        <w:rPr>
          <w:rFonts w:ascii="Century Gothic" w:eastAsia="Century Gothic" w:hAnsi="Century Gothic" w:cs="Century Gothic"/>
        </w:rPr>
        <w:t>Dr. Kenton Ross - National Program Science Advisor</w:t>
      </w:r>
    </w:p>
    <w:p w14:paraId="4D2E691D" w14:textId="77777777" w:rsidR="00D5231C" w:rsidRDefault="00D5231C">
      <w:pPr>
        <w:spacing w:after="0" w:line="240" w:lineRule="auto"/>
      </w:pPr>
    </w:p>
    <w:p w14:paraId="08836624" w14:textId="77777777" w:rsidR="00D5231C" w:rsidRDefault="00DD029D">
      <w:pPr>
        <w:spacing w:after="0" w:line="240" w:lineRule="auto"/>
      </w:pPr>
      <w:commentRangeStart w:id="58"/>
      <w:r>
        <w:rPr>
          <w:rFonts w:ascii="Century Gothic" w:eastAsia="Century Gothic" w:hAnsi="Century Gothic" w:cs="Century Gothic"/>
        </w:rPr>
        <w:t xml:space="preserve">This material </w:t>
      </w:r>
      <w:commentRangeEnd w:id="58"/>
      <w:r>
        <w:commentReference w:id="58"/>
      </w:r>
      <w:r>
        <w:rPr>
          <w:rFonts w:ascii="Century Gothic" w:eastAsia="Century Gothic" w:hAnsi="Century Gothic" w:cs="Century Gothic"/>
        </w:rPr>
        <w:t>is based upon work supported by NASA through contract NNL11AA00B and cooperative agreement NNX14AB60A.</w:t>
      </w:r>
    </w:p>
    <w:p w14:paraId="33F21612" w14:textId="77777777" w:rsidR="00D5231C" w:rsidRDefault="00DD029D">
      <w:pPr>
        <w:pStyle w:val="Heading1"/>
      </w:pPr>
      <w:bookmarkStart w:id="59" w:name="h.2jxsxqh" w:colFirst="0" w:colLast="0"/>
      <w:bookmarkEnd w:id="59"/>
      <w:r>
        <w:rPr>
          <w:rFonts w:ascii="Century Gothic" w:eastAsia="Century Gothic" w:hAnsi="Century Gothic" w:cs="Century Gothic"/>
        </w:rPr>
        <w:t>VII. References</w:t>
      </w:r>
    </w:p>
    <w:p w14:paraId="694583B5" w14:textId="77777777" w:rsidR="00D5231C" w:rsidRDefault="00DD029D">
      <w:pPr>
        <w:spacing w:after="0" w:line="240" w:lineRule="auto"/>
      </w:pPr>
      <w:r>
        <w:rPr>
          <w:rFonts w:ascii="Century Gothic" w:eastAsia="Century Gothic" w:hAnsi="Century Gothic" w:cs="Century Gothic"/>
        </w:rPr>
        <w:t>Insert here. Use whatever style you want - here are some options:</w:t>
      </w:r>
    </w:p>
    <w:p w14:paraId="2ADAA86C" w14:textId="77777777" w:rsidR="00D5231C" w:rsidRDefault="00D5231C">
      <w:pPr>
        <w:spacing w:after="0" w:line="240" w:lineRule="auto"/>
      </w:pPr>
    </w:p>
    <w:p w14:paraId="217BFFC4" w14:textId="77777777" w:rsidR="00D5231C" w:rsidRDefault="00DD029D">
      <w:pPr>
        <w:spacing w:after="0" w:line="240" w:lineRule="auto"/>
      </w:pPr>
      <w:r>
        <w:rPr>
          <w:rFonts w:ascii="Century Gothic" w:eastAsia="Century Gothic" w:hAnsi="Century Gothic" w:cs="Century Gothic"/>
        </w:rPr>
        <w:lastRenderedPageBreak/>
        <w:t>Lim,J &amp; Choi, M (2015) - Multiple regression models of spectral reflec</w:t>
      </w:r>
      <w:r>
        <w:rPr>
          <w:rFonts w:ascii="Century Gothic" w:eastAsia="Century Gothic" w:hAnsi="Century Gothic" w:cs="Century Gothic"/>
        </w:rPr>
        <w:t>tance and water quality parameters. Environmental Monitoring Assessment 187: 384.</w:t>
      </w:r>
      <w:hyperlink r:id="rId15"/>
    </w:p>
    <w:p w14:paraId="2D0FD573" w14:textId="77777777" w:rsidR="00D5231C" w:rsidRDefault="00DD029D">
      <w:pPr>
        <w:pStyle w:val="Heading1"/>
      </w:pPr>
      <w:bookmarkStart w:id="60" w:name="h.z337ya" w:colFirst="0" w:colLast="0"/>
      <w:bookmarkEnd w:id="60"/>
      <w:r>
        <w:rPr>
          <w:rFonts w:ascii="Century Gothic" w:eastAsia="Century Gothic" w:hAnsi="Century Gothic" w:cs="Century Gothic"/>
        </w:rPr>
        <w:t>VIII. Appendices</w:t>
      </w:r>
    </w:p>
    <w:p w14:paraId="537C6F0C" w14:textId="77777777" w:rsidR="00D5231C" w:rsidRDefault="00DD029D">
      <w:pPr>
        <w:spacing w:after="0" w:line="240" w:lineRule="auto"/>
      </w:pPr>
      <w:r>
        <w:rPr>
          <w:rFonts w:ascii="Century Gothic" w:eastAsia="Century Gothic" w:hAnsi="Century Gothic" w:cs="Century Gothic"/>
        </w:rPr>
        <w:t>Insert here</w:t>
      </w:r>
    </w:p>
    <w:p w14:paraId="67BD0A21" w14:textId="77777777" w:rsidR="00D5231C" w:rsidRDefault="00D5231C">
      <w:pPr>
        <w:spacing w:after="0" w:line="240" w:lineRule="auto"/>
      </w:pPr>
    </w:p>
    <w:p w14:paraId="5A3A8DF8" w14:textId="77777777" w:rsidR="00D5231C" w:rsidRDefault="00D5231C">
      <w:pPr>
        <w:spacing w:after="0" w:line="240" w:lineRule="auto"/>
      </w:pPr>
    </w:p>
    <w:sectPr w:rsidR="00D5231C">
      <w:footerReference w:type="default" r:id="rId16"/>
      <w:headerReference w:type="first" r:id="rId17"/>
      <w:footerReference w:type="first" r:id="rId18"/>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auren" w:date="2015-01-24T19:37:00Z" w:initials="">
    <w:p w14:paraId="67E5E766" w14:textId="77777777" w:rsidR="00D5231C" w:rsidRDefault="00DD029D">
      <w:pPr>
        <w:widowControl w:val="0"/>
        <w:spacing w:after="0" w:line="240" w:lineRule="auto"/>
      </w:pPr>
      <w:r>
        <w:t>Things to Note:</w:t>
      </w:r>
    </w:p>
    <w:p w14:paraId="79EB1815" w14:textId="77777777" w:rsidR="00D5231C" w:rsidRDefault="00D5231C">
      <w:pPr>
        <w:widowControl w:val="0"/>
        <w:spacing w:after="0" w:line="240" w:lineRule="auto"/>
      </w:pPr>
    </w:p>
    <w:p w14:paraId="4B07CA46" w14:textId="77777777" w:rsidR="00D5231C" w:rsidRDefault="00DD029D">
      <w:pPr>
        <w:widowControl w:val="0"/>
        <w:spacing w:after="0" w:line="240" w:lineRule="auto"/>
      </w:pPr>
      <w:r>
        <w:t>1. The Tech Paper page limit is 10-12 pages. This only excludes appendices.</w:t>
      </w:r>
    </w:p>
    <w:p w14:paraId="04E7C7F5" w14:textId="77777777" w:rsidR="00D5231C" w:rsidRDefault="00D5231C">
      <w:pPr>
        <w:widowControl w:val="0"/>
        <w:spacing w:after="0" w:line="240" w:lineRule="auto"/>
      </w:pPr>
    </w:p>
    <w:p w14:paraId="4AEEC464" w14:textId="77777777" w:rsidR="00D5231C" w:rsidRDefault="00DD029D">
      <w:pPr>
        <w:widowControl w:val="0"/>
        <w:spacing w:after="0" w:line="240" w:lineRule="auto"/>
      </w:pPr>
      <w:r>
        <w:t>2. If your team is interesting in publishing your project in a specific publishing venue, you can write your tech paper using the style guide for that publication. Contact the Project Coordination Team (DEVELOP.ProjectCoordination@gmail.com) first and gain</w:t>
      </w:r>
      <w:r>
        <w:t xml:space="preserve"> approval to do so.</w:t>
      </w:r>
    </w:p>
  </w:comment>
  <w:comment w:id="1" w:author="Lauren" w:date="2015-01-24T19:33:00Z" w:initials="">
    <w:p w14:paraId="44F1079F" w14:textId="77777777" w:rsidR="00D5231C" w:rsidRDefault="00DD029D">
      <w:pPr>
        <w:widowControl w:val="0"/>
        <w:spacing w:after="0" w:line="240" w:lineRule="auto"/>
      </w:pPr>
      <w:r>
        <w:t>If this project is a continuation, include ALL previous team members’ names here. If a new project, delete this section.</w:t>
      </w:r>
    </w:p>
  </w:comment>
  <w:comment w:id="58" w:author="Lauren" w:date="2015-01-24T19:40:00Z" w:initials="">
    <w:p w14:paraId="6DBE29B0" w14:textId="77777777" w:rsidR="00D5231C" w:rsidRDefault="00DD029D">
      <w:pPr>
        <w:widowControl w:val="0"/>
        <w:spacing w:after="0" w:line="240" w:lineRule="auto"/>
      </w:pPr>
      <w:r>
        <w:t>This is required.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EEC464" w15:done="0"/>
  <w15:commentEx w15:paraId="44F1079F" w15:done="0"/>
  <w15:commentEx w15:paraId="6DBE29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4F964" w14:textId="77777777" w:rsidR="00DD029D" w:rsidRDefault="00DD029D">
      <w:pPr>
        <w:spacing w:after="0" w:line="240" w:lineRule="auto"/>
      </w:pPr>
      <w:r>
        <w:separator/>
      </w:r>
    </w:p>
  </w:endnote>
  <w:endnote w:type="continuationSeparator" w:id="0">
    <w:p w14:paraId="3F3E24F4" w14:textId="77777777" w:rsidR="00DD029D" w:rsidRDefault="00DD0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B3617" w14:textId="77777777" w:rsidR="00D5231C" w:rsidRDefault="00DD029D">
    <w:pPr>
      <w:tabs>
        <w:tab w:val="center" w:pos="4680"/>
        <w:tab w:val="right" w:pos="9360"/>
      </w:tabs>
      <w:spacing w:after="720" w:line="240" w:lineRule="auto"/>
      <w:jc w:val="center"/>
    </w:pPr>
    <w:r>
      <w:fldChar w:fldCharType="begin"/>
    </w:r>
    <w:r>
      <w:instrText>PAGE</w:instrText>
    </w:r>
    <w:r>
      <w:fldChar w:fldCharType="separate"/>
    </w:r>
    <w:r w:rsidR="00401AE9">
      <w:rPr>
        <w:noProof/>
      </w:rPr>
      <w:t>9</w:t>
    </w:r>
    <w:r>
      <w:fldChar w:fldCharType="end"/>
    </w:r>
  </w:p>
  <w:p w14:paraId="5E16D729" w14:textId="77777777" w:rsidR="00D5231C" w:rsidRDefault="00D5231C">
    <w:pPr>
      <w:tabs>
        <w:tab w:val="center" w:pos="4680"/>
        <w:tab w:val="right" w:pos="9360"/>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DEFF2" w14:textId="77777777" w:rsidR="00D5231C" w:rsidRDefault="00D5231C">
    <w:pPr>
      <w:tabs>
        <w:tab w:val="center" w:pos="4680"/>
        <w:tab w:val="right" w:pos="9360"/>
      </w:tabs>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FB4A0" w14:textId="77777777" w:rsidR="00DD029D" w:rsidRDefault="00DD029D">
      <w:pPr>
        <w:spacing w:after="0" w:line="240" w:lineRule="auto"/>
      </w:pPr>
      <w:r>
        <w:separator/>
      </w:r>
    </w:p>
  </w:footnote>
  <w:footnote w:type="continuationSeparator" w:id="0">
    <w:p w14:paraId="42F38933" w14:textId="77777777" w:rsidR="00DD029D" w:rsidRDefault="00DD02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A47E7" w14:textId="77777777" w:rsidR="00D5231C" w:rsidRDefault="00D5231C">
    <w:pPr>
      <w:tabs>
        <w:tab w:val="center" w:pos="4680"/>
        <w:tab w:val="right" w:pos="9360"/>
      </w:tabs>
      <w:spacing w:before="72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005AB"/>
    <w:multiLevelType w:val="multilevel"/>
    <w:tmpl w:val="3E407C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35553239"/>
    <w:multiLevelType w:val="multilevel"/>
    <w:tmpl w:val="D0282A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4C286566"/>
    <w:multiLevelType w:val="multilevel"/>
    <w:tmpl w:val="AFB4283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5DA55254"/>
    <w:multiLevelType w:val="multilevel"/>
    <w:tmpl w:val="6172ABE2"/>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4">
    <w:nsid w:val="6EB43E0B"/>
    <w:multiLevelType w:val="multilevel"/>
    <w:tmpl w:val="F82092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1C"/>
    <w:rsid w:val="00401AE9"/>
    <w:rsid w:val="007D0AA5"/>
    <w:rsid w:val="00D5231C"/>
    <w:rsid w:val="00DA4349"/>
    <w:rsid w:val="00DD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5EBF5"/>
  <w15:docId w15:val="{40AE597E-3C82-4560-84C6-D21AF0FA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A43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3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linguistics.byu.edu/faculty/henrichsenl/apa/apa01.html"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2181</Words>
  <Characters>12434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 PHB 2</dc:creator>
  <cp:lastModifiedBy>DEVELOP PHB 2</cp:lastModifiedBy>
  <cp:revision>2</cp:revision>
  <dcterms:created xsi:type="dcterms:W3CDTF">2015-06-25T17:40:00Z</dcterms:created>
  <dcterms:modified xsi:type="dcterms:W3CDTF">2015-06-25T17:40:00Z</dcterms:modified>
</cp:coreProperties>
</file>