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7A7675" w14:textId="77777777" w:rsidR="00B82BB6" w:rsidRPr="00454EA3" w:rsidRDefault="00F13449" w:rsidP="006A6894">
      <w:pPr>
        <w:jc w:val="right"/>
        <w:rPr>
          <w:rFonts w:ascii="Century Gothic" w:hAnsi="Century Gothic" w:cs="Arial"/>
          <w:b/>
          <w:sz w:val="32"/>
        </w:rPr>
      </w:pPr>
      <w:r w:rsidRPr="00454EA3">
        <w:rPr>
          <w:rFonts w:ascii="Century Gothic" w:hAnsi="Century Gothic"/>
          <w:b/>
          <w:sz w:val="28"/>
        </w:rPr>
        <w:t xml:space="preserve">NASA </w:t>
      </w:r>
      <w:r w:rsidR="00677CB8" w:rsidRPr="00454EA3">
        <w:rPr>
          <w:rFonts w:ascii="Century Gothic" w:hAnsi="Century Gothic"/>
          <w:b/>
          <w:sz w:val="28"/>
        </w:rPr>
        <w:t>DEVELOP National Program</w:t>
      </w:r>
    </w:p>
    <w:p w14:paraId="0C1F23E0" w14:textId="77371D80" w:rsidR="00BA5773" w:rsidRPr="00B23EAA" w:rsidRDefault="006A6894" w:rsidP="00F6325C">
      <w:pPr>
        <w:jc w:val="right"/>
        <w:rPr>
          <w:rFonts w:ascii="Century Gothic" w:hAnsi="Century Gothic" w:cs="Arial"/>
        </w:rPr>
      </w:pPr>
      <w:r w:rsidRPr="006A6894">
        <w:rPr>
          <w:rFonts w:ascii="Century Gothic" w:hAnsi="Century Gothic" w:cs="Arial"/>
          <w:b/>
          <w:noProof/>
        </w:rPr>
        <w:drawing>
          <wp:inline distT="0" distB="0" distL="0" distR="0" wp14:anchorId="646B71A6" wp14:editId="08F3DE3A">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7"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r w:rsidR="00E950C5">
        <w:rPr>
          <w:rFonts w:ascii="Century Gothic" w:hAnsi="Century Gothic" w:cs="Arial"/>
        </w:rPr>
        <w:t xml:space="preserve">USGS at Colorado State University </w:t>
      </w:r>
    </w:p>
    <w:p w14:paraId="21AFF2C9" w14:textId="7CF088AC" w:rsidR="00BA5773" w:rsidRPr="00AD3BD6" w:rsidRDefault="001C030D" w:rsidP="00F6325C">
      <w:pPr>
        <w:jc w:val="right"/>
        <w:rPr>
          <w:rFonts w:ascii="Century Gothic" w:hAnsi="Century Gothic" w:cs="Arial"/>
          <w:b/>
          <w:sz w:val="22"/>
        </w:rPr>
      </w:pPr>
      <w:r w:rsidRPr="00AD3BD6">
        <w:rPr>
          <w:rFonts w:ascii="Century Gothic" w:hAnsi="Century Gothic" w:cs="Arial"/>
          <w:b/>
          <w:sz w:val="22"/>
        </w:rPr>
        <w:t>Summer</w:t>
      </w:r>
      <w:r w:rsidR="00BC6B3C" w:rsidRPr="00AD3BD6">
        <w:rPr>
          <w:rFonts w:ascii="Century Gothic" w:hAnsi="Century Gothic" w:cs="Arial"/>
          <w:b/>
          <w:sz w:val="22"/>
        </w:rPr>
        <w:t xml:space="preserve"> 2016</w:t>
      </w:r>
    </w:p>
    <w:p w14:paraId="7601DB83" w14:textId="77777777" w:rsidR="00BA5773" w:rsidRPr="00B23EAA" w:rsidRDefault="00BA5773" w:rsidP="00BA5773">
      <w:pPr>
        <w:rPr>
          <w:rFonts w:ascii="Century Gothic" w:hAnsi="Century Gothic" w:cs="Arial"/>
          <w:b/>
        </w:rPr>
      </w:pPr>
    </w:p>
    <w:p w14:paraId="404F3045" w14:textId="27B99788" w:rsidR="00677CB8" w:rsidRPr="007F0584" w:rsidRDefault="00816220" w:rsidP="003F2639">
      <w:pPr>
        <w:spacing w:after="120"/>
        <w:rPr>
          <w:rFonts w:ascii="Century Gothic" w:hAnsi="Century Gothic" w:cs="Arial"/>
          <w:b/>
          <w:sz w:val="22"/>
          <w:szCs w:val="22"/>
        </w:rPr>
      </w:pPr>
      <w:r w:rsidRPr="007F0584">
        <w:rPr>
          <w:rFonts w:ascii="Century Gothic" w:hAnsi="Century Gothic" w:cs="Arial"/>
          <w:b/>
          <w:sz w:val="22"/>
          <w:szCs w:val="22"/>
        </w:rPr>
        <w:t xml:space="preserve">Short </w:t>
      </w:r>
      <w:r w:rsidR="00F76AD7" w:rsidRPr="007F0584">
        <w:rPr>
          <w:rFonts w:ascii="Century Gothic" w:hAnsi="Century Gothic" w:cs="Arial"/>
          <w:b/>
          <w:sz w:val="22"/>
          <w:szCs w:val="22"/>
        </w:rPr>
        <w:t>Title</w:t>
      </w:r>
      <w:r w:rsidR="003F2639" w:rsidRPr="007F0584">
        <w:rPr>
          <w:rFonts w:ascii="Century Gothic" w:hAnsi="Century Gothic" w:cs="Arial"/>
          <w:b/>
          <w:sz w:val="22"/>
          <w:szCs w:val="22"/>
        </w:rPr>
        <w:t>:</w:t>
      </w:r>
      <w:r w:rsidR="00BA5773" w:rsidRPr="007F0584">
        <w:rPr>
          <w:rFonts w:ascii="Century Gothic" w:hAnsi="Century Gothic" w:cs="Arial"/>
          <w:b/>
          <w:sz w:val="22"/>
          <w:szCs w:val="22"/>
        </w:rPr>
        <w:t xml:space="preserve"> </w:t>
      </w:r>
      <w:r w:rsidR="00C323F6" w:rsidRPr="007F0584">
        <w:rPr>
          <w:rFonts w:ascii="Century Gothic" w:hAnsi="Century Gothic" w:cs="Arial"/>
          <w:b/>
          <w:sz w:val="22"/>
          <w:szCs w:val="22"/>
        </w:rPr>
        <w:t>Rocky Mountain Agriculture</w:t>
      </w:r>
    </w:p>
    <w:p w14:paraId="38FB8E53" w14:textId="1E6EEE58" w:rsidR="00BA5773" w:rsidRPr="007F0584" w:rsidRDefault="003F2639" w:rsidP="003F2639">
      <w:pPr>
        <w:spacing w:after="120"/>
        <w:rPr>
          <w:rFonts w:ascii="Century Gothic" w:hAnsi="Century Gothic" w:cs="Arial"/>
          <w:sz w:val="22"/>
          <w:szCs w:val="22"/>
        </w:rPr>
      </w:pPr>
      <w:r w:rsidRPr="007F0584">
        <w:rPr>
          <w:rFonts w:ascii="Century Gothic" w:hAnsi="Century Gothic" w:cs="Arial"/>
          <w:b/>
          <w:sz w:val="22"/>
          <w:szCs w:val="22"/>
        </w:rPr>
        <w:t>Subtitle:</w:t>
      </w:r>
      <w:r w:rsidRPr="007F0584">
        <w:rPr>
          <w:rFonts w:ascii="Century Gothic" w:hAnsi="Century Gothic" w:cs="Arial"/>
          <w:sz w:val="22"/>
          <w:szCs w:val="22"/>
        </w:rPr>
        <w:t xml:space="preserve"> </w:t>
      </w:r>
      <w:r w:rsidR="00C323F6" w:rsidRPr="007F0584">
        <w:rPr>
          <w:rFonts w:ascii="Century Gothic" w:hAnsi="Century Gothic" w:cs="Arial"/>
          <w:sz w:val="22"/>
          <w:szCs w:val="22"/>
        </w:rPr>
        <w:t>Utilizing NASA Earth Observations to Reconstruct and Identify Historical Forest Disturbances in the Southern Rocky Mountains</w:t>
      </w:r>
      <w:r w:rsidR="00A60139">
        <w:rPr>
          <w:rFonts w:ascii="Century Gothic" w:hAnsi="Century Gothic" w:cs="Arial"/>
          <w:sz w:val="22"/>
          <w:szCs w:val="22"/>
        </w:rPr>
        <w:t xml:space="preserve"> </w:t>
      </w:r>
      <w:r w:rsidR="005556DF">
        <w:rPr>
          <w:rFonts w:ascii="Century Gothic" w:hAnsi="Century Gothic" w:cs="Arial"/>
          <w:sz w:val="22"/>
          <w:szCs w:val="22"/>
        </w:rPr>
        <w:t>for Enhanced Forest Management</w:t>
      </w:r>
    </w:p>
    <w:p w14:paraId="258FD607" w14:textId="7B86FAAE" w:rsidR="003F2639" w:rsidRPr="007F0584" w:rsidRDefault="003F2639" w:rsidP="003F2639">
      <w:pPr>
        <w:spacing w:after="120"/>
        <w:rPr>
          <w:rFonts w:ascii="Century Gothic" w:hAnsi="Century Gothic" w:cs="Arial"/>
          <w:sz w:val="22"/>
          <w:szCs w:val="22"/>
        </w:rPr>
      </w:pPr>
      <w:r w:rsidRPr="007F0584">
        <w:rPr>
          <w:rFonts w:ascii="Century Gothic" w:hAnsi="Century Gothic" w:cs="Arial"/>
          <w:b/>
          <w:sz w:val="22"/>
          <w:szCs w:val="22"/>
        </w:rPr>
        <w:t>VPS Title:</w:t>
      </w:r>
      <w:r w:rsidR="00E02AD6">
        <w:rPr>
          <w:rFonts w:ascii="Century Gothic" w:hAnsi="Century Gothic" w:cs="Arial"/>
          <w:sz w:val="22"/>
          <w:szCs w:val="22"/>
        </w:rPr>
        <w:t xml:space="preserve"> </w:t>
      </w:r>
      <w:r w:rsidR="00EF50CF">
        <w:rPr>
          <w:rFonts w:ascii="Century Gothic" w:hAnsi="Century Gothic" w:cs="Arial"/>
          <w:sz w:val="22"/>
          <w:szCs w:val="22"/>
        </w:rPr>
        <w:t>Out of the Woods</w:t>
      </w:r>
      <w:r w:rsidR="00C323F6" w:rsidRPr="007F0584">
        <w:rPr>
          <w:rFonts w:ascii="Century Gothic" w:hAnsi="Century Gothic" w:cs="Arial"/>
          <w:sz w:val="22"/>
          <w:szCs w:val="22"/>
        </w:rPr>
        <w:t xml:space="preserve">: Delineating </w:t>
      </w:r>
      <w:r w:rsidR="00C02D7A">
        <w:rPr>
          <w:rFonts w:ascii="Century Gothic" w:hAnsi="Century Gothic" w:cs="Arial"/>
          <w:sz w:val="22"/>
          <w:szCs w:val="22"/>
        </w:rPr>
        <w:t>Disturbance</w:t>
      </w:r>
      <w:r w:rsidR="005556DF">
        <w:rPr>
          <w:rFonts w:ascii="Century Gothic" w:hAnsi="Century Gothic" w:cs="Arial"/>
          <w:sz w:val="22"/>
          <w:szCs w:val="22"/>
        </w:rPr>
        <w:t xml:space="preserve">s </w:t>
      </w:r>
      <w:r w:rsidR="00C323F6" w:rsidRPr="007F0584">
        <w:rPr>
          <w:rFonts w:ascii="Century Gothic" w:hAnsi="Century Gothic" w:cs="Arial"/>
          <w:sz w:val="22"/>
          <w:szCs w:val="22"/>
        </w:rPr>
        <w:t>in the Southern Rockies</w:t>
      </w:r>
    </w:p>
    <w:p w14:paraId="122A5821" w14:textId="77777777" w:rsidR="002520EE" w:rsidRDefault="002520EE" w:rsidP="00603BB8">
      <w:pPr>
        <w:pBdr>
          <w:bottom w:val="single" w:sz="4" w:space="1" w:color="auto"/>
        </w:pBdr>
        <w:rPr>
          <w:rFonts w:ascii="Century Gothic" w:hAnsi="Century Gothic" w:cs="Arial"/>
          <w:b/>
          <w:sz w:val="22"/>
          <w:szCs w:val="22"/>
        </w:rPr>
      </w:pPr>
    </w:p>
    <w:p w14:paraId="5616EDD8" w14:textId="77777777" w:rsidR="00BA5773" w:rsidRPr="00603BB8" w:rsidRDefault="00603BB8" w:rsidP="00603BB8">
      <w:pPr>
        <w:pBdr>
          <w:bottom w:val="single" w:sz="4" w:space="1" w:color="auto"/>
        </w:pBdr>
        <w:rPr>
          <w:rFonts w:ascii="Century Gothic" w:hAnsi="Century Gothic" w:cs="Arial"/>
          <w:b/>
          <w:szCs w:val="20"/>
        </w:rPr>
      </w:pPr>
      <w:r w:rsidRPr="007F0584">
        <w:rPr>
          <w:rFonts w:ascii="Century Gothic" w:hAnsi="Century Gothic" w:cs="Arial"/>
          <w:b/>
          <w:sz w:val="22"/>
          <w:szCs w:val="22"/>
        </w:rPr>
        <w:t>Project Team &amp; Partners</w:t>
      </w:r>
    </w:p>
    <w:p w14:paraId="48AF6098" w14:textId="77777777" w:rsidR="00E80174" w:rsidRPr="00C323F6" w:rsidRDefault="00D579FC" w:rsidP="00BA5773">
      <w:pPr>
        <w:rPr>
          <w:rFonts w:ascii="Century Gothic" w:hAnsi="Century Gothic" w:cs="Arial"/>
          <w:b/>
          <w:sz w:val="20"/>
          <w:szCs w:val="20"/>
        </w:rPr>
      </w:pPr>
      <w:r w:rsidRPr="00C323F6">
        <w:rPr>
          <w:rFonts w:ascii="Century Gothic" w:hAnsi="Century Gothic" w:cs="Arial"/>
          <w:b/>
          <w:sz w:val="20"/>
          <w:szCs w:val="20"/>
        </w:rPr>
        <w:t>Project</w:t>
      </w:r>
      <w:r w:rsidR="00E507D0" w:rsidRPr="00C323F6">
        <w:rPr>
          <w:rFonts w:ascii="Century Gothic" w:hAnsi="Century Gothic" w:cs="Arial"/>
          <w:b/>
          <w:sz w:val="20"/>
          <w:szCs w:val="20"/>
        </w:rPr>
        <w:t xml:space="preserve"> </w:t>
      </w:r>
      <w:r w:rsidR="00E80174" w:rsidRPr="00C323F6">
        <w:rPr>
          <w:rFonts w:ascii="Century Gothic" w:hAnsi="Century Gothic" w:cs="Arial"/>
          <w:b/>
          <w:sz w:val="20"/>
          <w:szCs w:val="20"/>
        </w:rPr>
        <w:t>Team:</w:t>
      </w:r>
    </w:p>
    <w:p w14:paraId="33A23713" w14:textId="77777777" w:rsidR="00C323F6" w:rsidRPr="00C323F6" w:rsidRDefault="00C323F6" w:rsidP="00C323F6">
      <w:pPr>
        <w:rPr>
          <w:rFonts w:ascii="Century Gothic" w:hAnsi="Century Gothic"/>
        </w:rPr>
      </w:pPr>
      <w:r w:rsidRPr="00C323F6">
        <w:rPr>
          <w:rFonts w:ascii="Century Gothic" w:hAnsi="Century Gothic"/>
          <w:color w:val="000000"/>
          <w:sz w:val="20"/>
          <w:szCs w:val="20"/>
        </w:rPr>
        <w:t>Peder Engelstad (Project Lead), peder.engelstad@gmail.com</w:t>
      </w:r>
    </w:p>
    <w:p w14:paraId="7127A1AD" w14:textId="77777777" w:rsidR="00C323F6" w:rsidRPr="00C323F6" w:rsidRDefault="00C323F6" w:rsidP="00C323F6">
      <w:pPr>
        <w:rPr>
          <w:rFonts w:ascii="Century Gothic" w:hAnsi="Century Gothic"/>
        </w:rPr>
      </w:pPr>
      <w:r w:rsidRPr="00C323F6">
        <w:rPr>
          <w:rFonts w:ascii="Century Gothic" w:hAnsi="Century Gothic"/>
          <w:color w:val="000000"/>
          <w:sz w:val="20"/>
          <w:szCs w:val="20"/>
        </w:rPr>
        <w:t xml:space="preserve">Christopher </w:t>
      </w:r>
      <w:proofErr w:type="spellStart"/>
      <w:r w:rsidRPr="00C323F6">
        <w:rPr>
          <w:rFonts w:ascii="Century Gothic" w:hAnsi="Century Gothic"/>
          <w:color w:val="000000"/>
          <w:sz w:val="20"/>
          <w:szCs w:val="20"/>
        </w:rPr>
        <w:t>Beddow</w:t>
      </w:r>
      <w:proofErr w:type="spellEnd"/>
    </w:p>
    <w:p w14:paraId="18725885" w14:textId="77777777" w:rsidR="00C323F6" w:rsidRPr="00C323F6" w:rsidRDefault="00C323F6" w:rsidP="00C323F6">
      <w:pPr>
        <w:rPr>
          <w:rFonts w:ascii="Century Gothic" w:hAnsi="Century Gothic"/>
        </w:rPr>
      </w:pPr>
      <w:r w:rsidRPr="00C323F6">
        <w:rPr>
          <w:rFonts w:ascii="Century Gothic" w:hAnsi="Century Gothic"/>
          <w:color w:val="000000"/>
          <w:sz w:val="20"/>
          <w:szCs w:val="20"/>
        </w:rPr>
        <w:t>Stephanie Krail</w:t>
      </w:r>
    </w:p>
    <w:p w14:paraId="75BAA4BB" w14:textId="77777777" w:rsidR="00C323F6" w:rsidRPr="00C323F6" w:rsidRDefault="00C323F6" w:rsidP="00C323F6">
      <w:pPr>
        <w:rPr>
          <w:rFonts w:ascii="Century Gothic" w:eastAsia="Times New Roman" w:hAnsi="Century Gothic"/>
        </w:rPr>
      </w:pPr>
      <w:r w:rsidRPr="00C323F6">
        <w:rPr>
          <w:rFonts w:ascii="Century Gothic" w:eastAsia="Times New Roman" w:hAnsi="Century Gothic"/>
          <w:color w:val="000000"/>
          <w:sz w:val="20"/>
          <w:szCs w:val="20"/>
        </w:rPr>
        <w:t xml:space="preserve">Amandeep </w:t>
      </w:r>
      <w:proofErr w:type="spellStart"/>
      <w:r w:rsidRPr="00C323F6">
        <w:rPr>
          <w:rFonts w:ascii="Century Gothic" w:eastAsia="Times New Roman" w:hAnsi="Century Gothic"/>
          <w:color w:val="000000"/>
          <w:sz w:val="20"/>
          <w:szCs w:val="20"/>
        </w:rPr>
        <w:t>Vashisht</w:t>
      </w:r>
      <w:proofErr w:type="spellEnd"/>
    </w:p>
    <w:p w14:paraId="09671D35" w14:textId="144E7F8A" w:rsidR="002E4378" w:rsidRPr="00C323F6" w:rsidRDefault="00E80174" w:rsidP="00BA5773">
      <w:pPr>
        <w:rPr>
          <w:rFonts w:ascii="Century Gothic" w:hAnsi="Century Gothic" w:cs="Arial"/>
          <w:sz w:val="20"/>
          <w:szCs w:val="20"/>
        </w:rPr>
      </w:pPr>
      <w:r w:rsidRPr="00C323F6">
        <w:rPr>
          <w:rFonts w:ascii="Century Gothic" w:hAnsi="Century Gothic" w:cs="Arial"/>
          <w:sz w:val="20"/>
          <w:szCs w:val="20"/>
        </w:rPr>
        <w:t xml:space="preserve"> </w:t>
      </w:r>
    </w:p>
    <w:p w14:paraId="53D8263C" w14:textId="77777777" w:rsidR="002E4378" w:rsidRPr="00C323F6" w:rsidRDefault="002E4378" w:rsidP="00BA5773">
      <w:pPr>
        <w:rPr>
          <w:rFonts w:ascii="Century Gothic" w:hAnsi="Century Gothic" w:cs="Arial"/>
          <w:b/>
          <w:sz w:val="20"/>
          <w:szCs w:val="20"/>
        </w:rPr>
      </w:pPr>
      <w:r w:rsidRPr="00C323F6">
        <w:rPr>
          <w:rFonts w:ascii="Century Gothic" w:hAnsi="Century Gothic" w:cs="Arial"/>
          <w:b/>
          <w:sz w:val="20"/>
          <w:szCs w:val="20"/>
        </w:rPr>
        <w:t>Advisors &amp; Mentors:</w:t>
      </w:r>
    </w:p>
    <w:p w14:paraId="33236010" w14:textId="4C72FEAE" w:rsidR="00E80174" w:rsidRPr="00C323F6" w:rsidRDefault="00C323F6" w:rsidP="00677CB8">
      <w:pPr>
        <w:rPr>
          <w:rFonts w:ascii="Century Gothic" w:eastAsia="Times New Roman" w:hAnsi="Century Gothic"/>
        </w:rPr>
      </w:pPr>
      <w:r w:rsidRPr="00C323F6">
        <w:rPr>
          <w:rFonts w:ascii="Century Gothic" w:eastAsia="Times New Roman" w:hAnsi="Century Gothic"/>
          <w:color w:val="000000"/>
          <w:sz w:val="20"/>
          <w:szCs w:val="20"/>
        </w:rPr>
        <w:t>Dr. Paul Evangelista (</w:t>
      </w:r>
      <w:r w:rsidR="009F6945">
        <w:rPr>
          <w:rFonts w:ascii="Century Gothic" w:eastAsia="Times New Roman" w:hAnsi="Century Gothic"/>
          <w:color w:val="000000"/>
          <w:sz w:val="20"/>
          <w:szCs w:val="20"/>
        </w:rPr>
        <w:t>Colorado State University,</w:t>
      </w:r>
      <w:r w:rsidR="009F6945" w:rsidRPr="00C323F6">
        <w:rPr>
          <w:rFonts w:ascii="Century Gothic" w:eastAsia="Times New Roman" w:hAnsi="Century Gothic"/>
          <w:color w:val="000000"/>
          <w:sz w:val="20"/>
          <w:szCs w:val="20"/>
        </w:rPr>
        <w:t xml:space="preserve"> </w:t>
      </w:r>
      <w:r w:rsidRPr="00C323F6">
        <w:rPr>
          <w:rFonts w:ascii="Century Gothic" w:eastAsia="Times New Roman" w:hAnsi="Century Gothic"/>
          <w:color w:val="000000"/>
          <w:sz w:val="20"/>
          <w:szCs w:val="20"/>
        </w:rPr>
        <w:t>Natural Resources Ecology</w:t>
      </w:r>
      <w:r w:rsidR="008671D7">
        <w:rPr>
          <w:rFonts w:ascii="Century Gothic" w:eastAsia="Times New Roman" w:hAnsi="Century Gothic"/>
          <w:color w:val="000000"/>
          <w:sz w:val="20"/>
          <w:szCs w:val="20"/>
        </w:rPr>
        <w:t xml:space="preserve"> Lab</w:t>
      </w:r>
      <w:r w:rsidR="002A74C8">
        <w:rPr>
          <w:rFonts w:ascii="Century Gothic" w:eastAsia="Times New Roman" w:hAnsi="Century Gothic"/>
          <w:color w:val="000000"/>
          <w:sz w:val="20"/>
          <w:szCs w:val="20"/>
        </w:rPr>
        <w:t xml:space="preserve">) </w:t>
      </w:r>
      <w:r w:rsidRPr="00C323F6">
        <w:rPr>
          <w:rFonts w:ascii="Century Gothic" w:eastAsia="Times New Roman" w:hAnsi="Century Gothic"/>
          <w:color w:val="000000"/>
          <w:sz w:val="20"/>
          <w:szCs w:val="20"/>
        </w:rPr>
        <w:br/>
        <w:t xml:space="preserve">Tony Vorster (Bioenergy </w:t>
      </w:r>
      <w:r w:rsidR="008671D7">
        <w:rPr>
          <w:rFonts w:ascii="Century Gothic" w:eastAsia="Times New Roman" w:hAnsi="Century Gothic"/>
          <w:color w:val="000000"/>
          <w:sz w:val="20"/>
          <w:szCs w:val="20"/>
        </w:rPr>
        <w:t>Alliance Network of the Rockies</w:t>
      </w:r>
      <w:r w:rsidR="00575DC9">
        <w:rPr>
          <w:rFonts w:ascii="Century Gothic" w:eastAsia="Times New Roman" w:hAnsi="Century Gothic"/>
          <w:color w:val="000000"/>
          <w:sz w:val="20"/>
          <w:szCs w:val="20"/>
        </w:rPr>
        <w:t xml:space="preserve"> Feedstock Supply Team</w:t>
      </w:r>
      <w:r w:rsidR="002A74C8">
        <w:rPr>
          <w:rFonts w:ascii="Century Gothic" w:eastAsia="Times New Roman" w:hAnsi="Century Gothic"/>
          <w:color w:val="000000"/>
          <w:sz w:val="20"/>
          <w:szCs w:val="20"/>
        </w:rPr>
        <w:t xml:space="preserve">) </w:t>
      </w:r>
      <w:r w:rsidR="00A22A42" w:rsidRPr="00C323F6">
        <w:rPr>
          <w:rFonts w:ascii="Century Gothic" w:hAnsi="Century Gothic" w:cs="Arial"/>
          <w:sz w:val="20"/>
          <w:szCs w:val="20"/>
        </w:rPr>
        <w:t xml:space="preserve"> </w:t>
      </w:r>
    </w:p>
    <w:p w14:paraId="1E591166" w14:textId="31BAFFC8" w:rsidR="00D579FC" w:rsidRPr="00C323F6" w:rsidRDefault="00D579FC" w:rsidP="00D579FC">
      <w:pPr>
        <w:rPr>
          <w:rFonts w:ascii="Century Gothic" w:hAnsi="Century Gothic" w:cs="Arial"/>
          <w:i/>
          <w:sz w:val="20"/>
          <w:szCs w:val="20"/>
        </w:rPr>
      </w:pPr>
      <w:r w:rsidRPr="00C323F6">
        <w:rPr>
          <w:rFonts w:ascii="Century Gothic" w:hAnsi="Century Gothic" w:cs="Arial"/>
          <w:i/>
          <w:sz w:val="20"/>
          <w:szCs w:val="20"/>
        </w:rPr>
        <w:t xml:space="preserve"> </w:t>
      </w:r>
    </w:p>
    <w:p w14:paraId="59FD33CB" w14:textId="0D64F31B" w:rsidR="00D579FC" w:rsidRPr="00D579FC" w:rsidRDefault="00D579FC" w:rsidP="00D579FC">
      <w:pPr>
        <w:rPr>
          <w:rFonts w:ascii="Century Gothic" w:hAnsi="Century Gothic" w:cs="Arial"/>
          <w:sz w:val="20"/>
          <w:szCs w:val="20"/>
        </w:rPr>
      </w:pPr>
      <w:r w:rsidRPr="00D579FC">
        <w:rPr>
          <w:rFonts w:ascii="Century Gothic" w:hAnsi="Century Gothic" w:cs="Arial"/>
          <w:b/>
          <w:sz w:val="20"/>
          <w:szCs w:val="20"/>
        </w:rPr>
        <w:t>P</w:t>
      </w:r>
      <w:r>
        <w:rPr>
          <w:rFonts w:ascii="Century Gothic" w:hAnsi="Century Gothic" w:cs="Arial"/>
          <w:b/>
          <w:sz w:val="20"/>
          <w:szCs w:val="20"/>
        </w:rPr>
        <w:t>artner Organizations</w:t>
      </w:r>
      <w:r w:rsidR="00A22A42">
        <w:rPr>
          <w:rFonts w:ascii="Century Gothic" w:hAnsi="Century Gothic" w:cs="Arial"/>
          <w:b/>
          <w:sz w:val="20"/>
          <w:szCs w:val="20"/>
        </w:rPr>
        <w:t>:</w:t>
      </w:r>
    </w:p>
    <w:tbl>
      <w:tblPr>
        <w:tblStyle w:val="TableGrid1"/>
        <w:tblW w:w="9270" w:type="dxa"/>
        <w:tblInd w:w="198" w:type="dxa"/>
        <w:tblLayout w:type="fixed"/>
        <w:tblLook w:val="04A0" w:firstRow="1" w:lastRow="0" w:firstColumn="1" w:lastColumn="0" w:noHBand="0" w:noVBand="1"/>
      </w:tblPr>
      <w:tblGrid>
        <w:gridCol w:w="3060"/>
        <w:gridCol w:w="3217"/>
        <w:gridCol w:w="1710"/>
        <w:gridCol w:w="1283"/>
      </w:tblGrid>
      <w:tr w:rsidR="00720DF2" w:rsidRPr="00720DF2" w14:paraId="24372DC3" w14:textId="77777777" w:rsidTr="0001218E">
        <w:tc>
          <w:tcPr>
            <w:tcW w:w="3060" w:type="dxa"/>
            <w:shd w:val="clear" w:color="auto" w:fill="1F497D" w:themeFill="text2"/>
            <w:vAlign w:val="center"/>
          </w:tcPr>
          <w:p w14:paraId="3211379C" w14:textId="77777777" w:rsidR="00720DF2" w:rsidRPr="004E5B4F" w:rsidRDefault="00720DF2" w:rsidP="00720DF2">
            <w:pPr>
              <w:rPr>
                <w:rFonts w:ascii="Century Gothic" w:hAnsi="Century Gothic"/>
                <w:b/>
                <w:color w:val="FFFFFF" w:themeColor="background1"/>
                <w:sz w:val="22"/>
                <w:szCs w:val="22"/>
              </w:rPr>
            </w:pPr>
            <w:r w:rsidRPr="004E5B4F">
              <w:rPr>
                <w:rFonts w:ascii="Century Gothic" w:hAnsi="Century Gothic"/>
                <w:b/>
                <w:color w:val="FFFFFF" w:themeColor="background1"/>
                <w:sz w:val="22"/>
                <w:szCs w:val="22"/>
              </w:rPr>
              <w:t>Organization</w:t>
            </w:r>
          </w:p>
        </w:tc>
        <w:tc>
          <w:tcPr>
            <w:tcW w:w="3217" w:type="dxa"/>
            <w:shd w:val="clear" w:color="auto" w:fill="1F497D" w:themeFill="text2"/>
            <w:vAlign w:val="center"/>
          </w:tcPr>
          <w:p w14:paraId="598F3AE8" w14:textId="77777777" w:rsidR="00720DF2" w:rsidRPr="004E5B4F" w:rsidRDefault="00720DF2" w:rsidP="00720DF2">
            <w:pPr>
              <w:rPr>
                <w:rFonts w:ascii="Century Gothic" w:hAnsi="Century Gothic"/>
                <w:b/>
                <w:color w:val="FFFFFF" w:themeColor="background1"/>
                <w:sz w:val="22"/>
                <w:szCs w:val="22"/>
              </w:rPr>
            </w:pPr>
            <w:r w:rsidRPr="004E5B4F">
              <w:rPr>
                <w:rFonts w:ascii="Century Gothic" w:hAnsi="Century Gothic"/>
                <w:b/>
                <w:color w:val="FFFFFF" w:themeColor="background1"/>
                <w:sz w:val="22"/>
                <w:szCs w:val="22"/>
              </w:rPr>
              <w:t>POC (Name, Position/Title)</w:t>
            </w:r>
          </w:p>
        </w:tc>
        <w:tc>
          <w:tcPr>
            <w:tcW w:w="1710" w:type="dxa"/>
            <w:shd w:val="clear" w:color="auto" w:fill="1F497D" w:themeFill="text2"/>
            <w:vAlign w:val="center"/>
          </w:tcPr>
          <w:p w14:paraId="66D3AAF3" w14:textId="77777777" w:rsidR="00720DF2" w:rsidRPr="004E5B4F" w:rsidRDefault="00720DF2" w:rsidP="00720DF2">
            <w:pPr>
              <w:rPr>
                <w:rFonts w:ascii="Century Gothic" w:hAnsi="Century Gothic"/>
                <w:b/>
                <w:color w:val="FFFFFF" w:themeColor="background1"/>
                <w:sz w:val="22"/>
                <w:szCs w:val="22"/>
              </w:rPr>
            </w:pPr>
            <w:r w:rsidRPr="004E5B4F">
              <w:rPr>
                <w:rFonts w:ascii="Century Gothic" w:hAnsi="Century Gothic"/>
                <w:b/>
                <w:color w:val="FFFFFF" w:themeColor="background1"/>
                <w:sz w:val="22"/>
                <w:szCs w:val="22"/>
              </w:rPr>
              <w:t>Partner Type</w:t>
            </w:r>
          </w:p>
        </w:tc>
        <w:tc>
          <w:tcPr>
            <w:tcW w:w="1283" w:type="dxa"/>
            <w:shd w:val="clear" w:color="auto" w:fill="1F497D" w:themeFill="text2"/>
          </w:tcPr>
          <w:p w14:paraId="61520FDB" w14:textId="77777777" w:rsidR="00720DF2" w:rsidRPr="004E5B4F" w:rsidRDefault="00720DF2" w:rsidP="00720DF2">
            <w:pPr>
              <w:jc w:val="center"/>
              <w:rPr>
                <w:rFonts w:ascii="Century Gothic" w:hAnsi="Century Gothic"/>
                <w:b/>
                <w:color w:val="FFFFFF" w:themeColor="background1"/>
                <w:sz w:val="18"/>
                <w:szCs w:val="18"/>
              </w:rPr>
            </w:pPr>
            <w:r w:rsidRPr="004E5B4F">
              <w:rPr>
                <w:rFonts w:ascii="Century Gothic" w:hAnsi="Century Gothic"/>
                <w:b/>
                <w:color w:val="FFFFFF" w:themeColor="background1"/>
                <w:sz w:val="18"/>
                <w:szCs w:val="18"/>
              </w:rPr>
              <w:t>Boundary Org?</w:t>
            </w:r>
          </w:p>
        </w:tc>
      </w:tr>
      <w:tr w:rsidR="00720DF2" w:rsidRPr="00720DF2" w14:paraId="447D48E8" w14:textId="77777777" w:rsidTr="004835EE">
        <w:trPr>
          <w:trHeight w:val="773"/>
        </w:trPr>
        <w:tc>
          <w:tcPr>
            <w:tcW w:w="3060" w:type="dxa"/>
          </w:tcPr>
          <w:p w14:paraId="73E34636" w14:textId="2BF9FA06" w:rsidR="00720DF2" w:rsidRPr="007F0584" w:rsidRDefault="00E950C5" w:rsidP="00720DF2">
            <w:pPr>
              <w:rPr>
                <w:rFonts w:ascii="Century Gothic" w:hAnsi="Century Gothic"/>
                <w:sz w:val="20"/>
                <w:szCs w:val="20"/>
              </w:rPr>
            </w:pPr>
            <w:r w:rsidRPr="007F0584">
              <w:rPr>
                <w:rFonts w:ascii="Century Gothic" w:hAnsi="Century Gothic"/>
                <w:sz w:val="20"/>
                <w:szCs w:val="20"/>
              </w:rPr>
              <w:t>National Park Service Rocky Mountain National Park (RMNP)</w:t>
            </w:r>
          </w:p>
        </w:tc>
        <w:tc>
          <w:tcPr>
            <w:tcW w:w="3217" w:type="dxa"/>
          </w:tcPr>
          <w:p w14:paraId="7109848B" w14:textId="14C27739" w:rsidR="00720DF2" w:rsidRPr="007F0584" w:rsidRDefault="00E950C5" w:rsidP="00E950C5">
            <w:pPr>
              <w:rPr>
                <w:rFonts w:ascii="Century Gothic" w:hAnsi="Century Gothic"/>
                <w:sz w:val="20"/>
                <w:szCs w:val="20"/>
              </w:rPr>
            </w:pPr>
            <w:proofErr w:type="spellStart"/>
            <w:r w:rsidRPr="007F0584">
              <w:rPr>
                <w:rFonts w:ascii="Century Gothic" w:hAnsi="Century Gothic"/>
                <w:sz w:val="20"/>
                <w:szCs w:val="20"/>
              </w:rPr>
              <w:t>Hanem</w:t>
            </w:r>
            <w:proofErr w:type="spellEnd"/>
            <w:r w:rsidRPr="007F0584">
              <w:rPr>
                <w:rFonts w:ascii="Century Gothic" w:hAnsi="Century Gothic"/>
                <w:sz w:val="20"/>
                <w:szCs w:val="20"/>
              </w:rPr>
              <w:t xml:space="preserve"> </w:t>
            </w:r>
            <w:proofErr w:type="spellStart"/>
            <w:r w:rsidRPr="007F0584">
              <w:rPr>
                <w:rFonts w:ascii="Century Gothic" w:hAnsi="Century Gothic"/>
                <w:sz w:val="20"/>
                <w:szCs w:val="20"/>
              </w:rPr>
              <w:t>Abouelezz</w:t>
            </w:r>
            <w:proofErr w:type="spellEnd"/>
            <w:r w:rsidRPr="007F0584">
              <w:rPr>
                <w:rFonts w:ascii="Century Gothic" w:hAnsi="Century Gothic"/>
                <w:sz w:val="20"/>
                <w:szCs w:val="20"/>
              </w:rPr>
              <w:t>, Landscape Ecologist</w:t>
            </w:r>
          </w:p>
        </w:tc>
        <w:tc>
          <w:tcPr>
            <w:tcW w:w="1710" w:type="dxa"/>
          </w:tcPr>
          <w:p w14:paraId="152EBD50" w14:textId="71FC78CB" w:rsidR="00720DF2" w:rsidRPr="007F0584" w:rsidRDefault="00720DF2" w:rsidP="00720DF2">
            <w:pPr>
              <w:rPr>
                <w:rFonts w:ascii="Century Gothic" w:hAnsi="Century Gothic"/>
                <w:sz w:val="20"/>
                <w:szCs w:val="20"/>
              </w:rPr>
            </w:pPr>
            <w:r w:rsidRPr="007F0584">
              <w:rPr>
                <w:rFonts w:ascii="Century Gothic" w:hAnsi="Century Gothic"/>
                <w:sz w:val="20"/>
                <w:szCs w:val="20"/>
              </w:rPr>
              <w:t>End-User</w:t>
            </w:r>
          </w:p>
        </w:tc>
        <w:tc>
          <w:tcPr>
            <w:tcW w:w="1283" w:type="dxa"/>
          </w:tcPr>
          <w:p w14:paraId="3D21606F" w14:textId="4AB04AF5" w:rsidR="00720DF2" w:rsidRPr="007F0584" w:rsidRDefault="00E950C5" w:rsidP="00720DF2">
            <w:pPr>
              <w:jc w:val="center"/>
              <w:rPr>
                <w:rFonts w:ascii="Century Gothic" w:hAnsi="Century Gothic"/>
                <w:sz w:val="20"/>
                <w:szCs w:val="20"/>
              </w:rPr>
            </w:pPr>
            <w:r w:rsidRPr="007F0584">
              <w:rPr>
                <w:rFonts w:ascii="Century Gothic" w:hAnsi="Century Gothic"/>
                <w:sz w:val="20"/>
                <w:szCs w:val="20"/>
              </w:rPr>
              <w:t>No</w:t>
            </w:r>
          </w:p>
        </w:tc>
      </w:tr>
      <w:tr w:rsidR="00720DF2" w:rsidRPr="00720DF2" w14:paraId="74FBF4EE" w14:textId="77777777" w:rsidTr="004835EE">
        <w:tc>
          <w:tcPr>
            <w:tcW w:w="3060" w:type="dxa"/>
          </w:tcPr>
          <w:p w14:paraId="1562CA2B" w14:textId="7525CEDE" w:rsidR="00720DF2" w:rsidRPr="007F0584" w:rsidRDefault="00E950C5" w:rsidP="005D137A">
            <w:pPr>
              <w:rPr>
                <w:rFonts w:ascii="Century Gothic" w:hAnsi="Century Gothic"/>
                <w:sz w:val="20"/>
                <w:szCs w:val="20"/>
              </w:rPr>
            </w:pPr>
            <w:r w:rsidRPr="007F0584">
              <w:rPr>
                <w:rFonts w:ascii="Century Gothic" w:hAnsi="Century Gothic"/>
                <w:sz w:val="20"/>
                <w:szCs w:val="20"/>
              </w:rPr>
              <w:t xml:space="preserve">Colorado Forest Restoration Institute </w:t>
            </w:r>
          </w:p>
        </w:tc>
        <w:tc>
          <w:tcPr>
            <w:tcW w:w="3217" w:type="dxa"/>
          </w:tcPr>
          <w:p w14:paraId="09F29DF4" w14:textId="1B604460" w:rsidR="00720DF2" w:rsidRPr="007F0584" w:rsidRDefault="00E950C5" w:rsidP="00720DF2">
            <w:pPr>
              <w:rPr>
                <w:rFonts w:ascii="Century Gothic" w:hAnsi="Century Gothic"/>
                <w:sz w:val="20"/>
                <w:szCs w:val="20"/>
              </w:rPr>
            </w:pPr>
            <w:r w:rsidRPr="007F0584">
              <w:rPr>
                <w:rFonts w:ascii="Century Gothic" w:hAnsi="Century Gothic"/>
                <w:sz w:val="20"/>
                <w:szCs w:val="20"/>
              </w:rPr>
              <w:t>Dr. Tony Cheng, Director</w:t>
            </w:r>
          </w:p>
        </w:tc>
        <w:tc>
          <w:tcPr>
            <w:tcW w:w="1710" w:type="dxa"/>
          </w:tcPr>
          <w:p w14:paraId="3BA2544F" w14:textId="45CAF2B2" w:rsidR="00720DF2" w:rsidRPr="007F0584" w:rsidRDefault="00E950C5" w:rsidP="00720DF2">
            <w:pPr>
              <w:rPr>
                <w:rFonts w:ascii="Century Gothic" w:hAnsi="Century Gothic"/>
                <w:sz w:val="20"/>
                <w:szCs w:val="20"/>
              </w:rPr>
            </w:pPr>
            <w:r w:rsidRPr="007F0584">
              <w:rPr>
                <w:rFonts w:ascii="Century Gothic" w:hAnsi="Century Gothic"/>
                <w:sz w:val="20"/>
                <w:szCs w:val="20"/>
              </w:rPr>
              <w:t>End-User</w:t>
            </w:r>
          </w:p>
        </w:tc>
        <w:tc>
          <w:tcPr>
            <w:tcW w:w="1283" w:type="dxa"/>
          </w:tcPr>
          <w:p w14:paraId="5D893D27" w14:textId="04EEDBB6" w:rsidR="00720DF2" w:rsidRPr="007F0584" w:rsidRDefault="00E950C5" w:rsidP="00720DF2">
            <w:pPr>
              <w:jc w:val="center"/>
              <w:rPr>
                <w:rFonts w:ascii="Century Gothic" w:hAnsi="Century Gothic"/>
                <w:sz w:val="20"/>
                <w:szCs w:val="20"/>
              </w:rPr>
            </w:pPr>
            <w:r w:rsidRPr="007F0584">
              <w:rPr>
                <w:rFonts w:ascii="Century Gothic" w:hAnsi="Century Gothic"/>
                <w:sz w:val="20"/>
                <w:szCs w:val="20"/>
              </w:rPr>
              <w:t>Yes</w:t>
            </w:r>
          </w:p>
        </w:tc>
      </w:tr>
      <w:tr w:rsidR="00E950C5" w:rsidRPr="00720DF2" w14:paraId="4084A93D" w14:textId="77777777" w:rsidTr="004835EE">
        <w:tc>
          <w:tcPr>
            <w:tcW w:w="3060" w:type="dxa"/>
          </w:tcPr>
          <w:p w14:paraId="3C12CED1" w14:textId="3C5D6A1E" w:rsidR="00E950C5" w:rsidRPr="007F0584" w:rsidRDefault="00E950C5" w:rsidP="00720DF2">
            <w:pPr>
              <w:rPr>
                <w:rFonts w:ascii="Century Gothic" w:hAnsi="Century Gothic"/>
                <w:sz w:val="20"/>
                <w:szCs w:val="20"/>
              </w:rPr>
            </w:pPr>
            <w:r w:rsidRPr="007F0584">
              <w:rPr>
                <w:rFonts w:ascii="Century Gothic" w:hAnsi="Century Gothic"/>
                <w:sz w:val="20"/>
                <w:szCs w:val="20"/>
              </w:rPr>
              <w:t>Bioenergy Alliance Network of the Rockies, Feedstock Supply Team</w:t>
            </w:r>
          </w:p>
        </w:tc>
        <w:tc>
          <w:tcPr>
            <w:tcW w:w="3217" w:type="dxa"/>
          </w:tcPr>
          <w:p w14:paraId="3894F1CE" w14:textId="66BCDC62" w:rsidR="00E950C5" w:rsidRPr="007F0584" w:rsidRDefault="00E950C5" w:rsidP="00720DF2">
            <w:pPr>
              <w:rPr>
                <w:rFonts w:ascii="Century Gothic" w:hAnsi="Century Gothic"/>
                <w:sz w:val="20"/>
                <w:szCs w:val="20"/>
              </w:rPr>
            </w:pPr>
            <w:r w:rsidRPr="007F0584">
              <w:rPr>
                <w:rFonts w:ascii="Century Gothic" w:hAnsi="Century Gothic"/>
                <w:sz w:val="20"/>
                <w:szCs w:val="20"/>
              </w:rPr>
              <w:t>Ryan Anderson, Research Associate</w:t>
            </w:r>
          </w:p>
        </w:tc>
        <w:tc>
          <w:tcPr>
            <w:tcW w:w="1710" w:type="dxa"/>
          </w:tcPr>
          <w:p w14:paraId="450D496C" w14:textId="765F937C" w:rsidR="00E950C5" w:rsidRPr="007F0584" w:rsidRDefault="00E950C5" w:rsidP="00720DF2">
            <w:pPr>
              <w:rPr>
                <w:rFonts w:ascii="Century Gothic" w:hAnsi="Century Gothic"/>
                <w:sz w:val="20"/>
                <w:szCs w:val="20"/>
              </w:rPr>
            </w:pPr>
            <w:r w:rsidRPr="007F0584">
              <w:rPr>
                <w:rFonts w:ascii="Century Gothic" w:hAnsi="Century Gothic"/>
                <w:sz w:val="20"/>
                <w:szCs w:val="20"/>
              </w:rPr>
              <w:t>End-User</w:t>
            </w:r>
          </w:p>
        </w:tc>
        <w:tc>
          <w:tcPr>
            <w:tcW w:w="1283" w:type="dxa"/>
          </w:tcPr>
          <w:p w14:paraId="29C6890E" w14:textId="4BA9EDDD" w:rsidR="00E950C5" w:rsidRPr="007F0584" w:rsidRDefault="00E950C5" w:rsidP="00720DF2">
            <w:pPr>
              <w:jc w:val="center"/>
              <w:rPr>
                <w:rFonts w:ascii="Century Gothic" w:hAnsi="Century Gothic"/>
                <w:sz w:val="20"/>
                <w:szCs w:val="20"/>
              </w:rPr>
            </w:pPr>
            <w:r w:rsidRPr="007F0584">
              <w:rPr>
                <w:rFonts w:ascii="Century Gothic" w:hAnsi="Century Gothic"/>
                <w:sz w:val="20"/>
                <w:szCs w:val="20"/>
              </w:rPr>
              <w:t>No</w:t>
            </w:r>
          </w:p>
        </w:tc>
      </w:tr>
    </w:tbl>
    <w:p w14:paraId="34CC3048" w14:textId="77777777" w:rsidR="00CC6870" w:rsidRDefault="00CC6870" w:rsidP="009A326F">
      <w:pPr>
        <w:rPr>
          <w:rFonts w:ascii="Century Gothic" w:hAnsi="Century Gothic" w:cs="Arial"/>
          <w:b/>
          <w:sz w:val="20"/>
          <w:szCs w:val="20"/>
        </w:rPr>
      </w:pPr>
    </w:p>
    <w:p w14:paraId="7D83AFD1" w14:textId="77777777" w:rsidR="002520EE" w:rsidRDefault="002520EE" w:rsidP="00603BB8">
      <w:pPr>
        <w:pBdr>
          <w:bottom w:val="single" w:sz="4" w:space="1" w:color="auto"/>
        </w:pBdr>
        <w:rPr>
          <w:rFonts w:ascii="Century Gothic" w:hAnsi="Century Gothic" w:cs="Arial"/>
          <w:b/>
          <w:sz w:val="22"/>
          <w:szCs w:val="22"/>
        </w:rPr>
      </w:pPr>
    </w:p>
    <w:p w14:paraId="18651619" w14:textId="77777777" w:rsidR="00603BB8" w:rsidRPr="007F0584" w:rsidRDefault="00603BB8" w:rsidP="00603BB8">
      <w:pPr>
        <w:pBdr>
          <w:bottom w:val="single" w:sz="4" w:space="1" w:color="auto"/>
        </w:pBdr>
        <w:rPr>
          <w:rFonts w:ascii="Century Gothic" w:hAnsi="Century Gothic" w:cs="Arial"/>
          <w:b/>
          <w:sz w:val="22"/>
          <w:szCs w:val="22"/>
        </w:rPr>
      </w:pPr>
      <w:r w:rsidRPr="007F0584">
        <w:rPr>
          <w:rFonts w:ascii="Century Gothic" w:hAnsi="Century Gothic" w:cs="Arial"/>
          <w:b/>
          <w:sz w:val="22"/>
          <w:szCs w:val="22"/>
        </w:rPr>
        <w:t>Project Details</w:t>
      </w:r>
    </w:p>
    <w:p w14:paraId="12E91808" w14:textId="4B4CC65E" w:rsidR="009A326F" w:rsidRPr="00E80174" w:rsidRDefault="009A326F" w:rsidP="009A326F">
      <w:pPr>
        <w:rPr>
          <w:rFonts w:ascii="Century Gothic" w:hAnsi="Century Gothic" w:cs="Arial"/>
          <w:sz w:val="20"/>
          <w:szCs w:val="20"/>
        </w:rPr>
      </w:pPr>
      <w:r w:rsidRPr="00E80174">
        <w:rPr>
          <w:rFonts w:ascii="Century Gothic" w:hAnsi="Century Gothic" w:cs="Arial"/>
          <w:b/>
          <w:sz w:val="20"/>
          <w:szCs w:val="20"/>
        </w:rPr>
        <w:t>Applie</w:t>
      </w:r>
      <w:r w:rsidR="00EF50CF">
        <w:rPr>
          <w:rFonts w:ascii="Century Gothic" w:hAnsi="Century Gothic" w:cs="Arial"/>
          <w:b/>
          <w:sz w:val="20"/>
          <w:szCs w:val="20"/>
        </w:rPr>
        <w:t>d Sciences National Application</w:t>
      </w:r>
      <w:r w:rsidRPr="00E80174">
        <w:rPr>
          <w:rFonts w:ascii="Century Gothic" w:hAnsi="Century Gothic" w:cs="Arial"/>
          <w:b/>
          <w:sz w:val="20"/>
          <w:szCs w:val="20"/>
        </w:rPr>
        <w:t xml:space="preserve"> Addressed:</w:t>
      </w:r>
      <w:r w:rsidRPr="00E80174">
        <w:rPr>
          <w:rFonts w:ascii="Century Gothic" w:hAnsi="Century Gothic" w:cs="Arial"/>
          <w:sz w:val="20"/>
          <w:szCs w:val="20"/>
        </w:rPr>
        <w:t xml:space="preserve"> </w:t>
      </w:r>
      <w:r w:rsidR="00F22723">
        <w:rPr>
          <w:rFonts w:ascii="Century Gothic" w:hAnsi="Century Gothic" w:cs="Arial"/>
          <w:sz w:val="20"/>
          <w:szCs w:val="20"/>
        </w:rPr>
        <w:t>Agriculture</w:t>
      </w:r>
    </w:p>
    <w:p w14:paraId="56DFA915" w14:textId="02BC8A0E" w:rsidR="00CC559E" w:rsidRDefault="003B2A86" w:rsidP="003B2A86">
      <w:pPr>
        <w:rPr>
          <w:rFonts w:ascii="Century Gothic" w:hAnsi="Century Gothic" w:cs="Arial"/>
          <w:sz w:val="20"/>
          <w:szCs w:val="20"/>
        </w:rPr>
      </w:pPr>
      <w:r w:rsidRPr="00D579FC">
        <w:rPr>
          <w:rFonts w:ascii="Century Gothic" w:hAnsi="Century Gothic" w:cs="Arial"/>
          <w:b/>
          <w:sz w:val="20"/>
          <w:szCs w:val="20"/>
        </w:rPr>
        <w:t>Study Area:</w:t>
      </w:r>
      <w:r w:rsidR="00603BB8">
        <w:rPr>
          <w:rFonts w:ascii="Century Gothic" w:hAnsi="Century Gothic" w:cs="Arial"/>
          <w:sz w:val="20"/>
          <w:szCs w:val="20"/>
        </w:rPr>
        <w:t xml:space="preserve"> </w:t>
      </w:r>
      <w:r w:rsidR="00F22723">
        <w:rPr>
          <w:rFonts w:ascii="Century Gothic" w:hAnsi="Century Gothic" w:cs="Arial"/>
          <w:sz w:val="20"/>
          <w:szCs w:val="20"/>
        </w:rPr>
        <w:t>CO, WY</w:t>
      </w:r>
    </w:p>
    <w:p w14:paraId="3EFD80AD" w14:textId="731D20A1" w:rsidR="003B2A86" w:rsidRPr="00D579FC" w:rsidRDefault="003B2A86" w:rsidP="003B2A86">
      <w:pPr>
        <w:rPr>
          <w:rFonts w:ascii="Century Gothic" w:hAnsi="Century Gothic" w:cs="Arial"/>
          <w:sz w:val="20"/>
          <w:szCs w:val="20"/>
        </w:rPr>
      </w:pPr>
      <w:r w:rsidRPr="00D579FC">
        <w:rPr>
          <w:rFonts w:ascii="Century Gothic" w:hAnsi="Century Gothic" w:cs="Arial"/>
          <w:b/>
          <w:sz w:val="20"/>
          <w:szCs w:val="20"/>
        </w:rPr>
        <w:t>Study Period:</w:t>
      </w:r>
      <w:r w:rsidRPr="00D579FC">
        <w:rPr>
          <w:rFonts w:ascii="Century Gothic" w:hAnsi="Century Gothic" w:cs="Arial"/>
          <w:sz w:val="20"/>
          <w:szCs w:val="20"/>
        </w:rPr>
        <w:t xml:space="preserve"> </w:t>
      </w:r>
      <w:r w:rsidR="00575DC9">
        <w:rPr>
          <w:rFonts w:ascii="Century Gothic" w:hAnsi="Century Gothic" w:cs="Arial"/>
          <w:sz w:val="20"/>
          <w:szCs w:val="20"/>
        </w:rPr>
        <w:t>July</w:t>
      </w:r>
      <w:r w:rsidR="00F22723">
        <w:rPr>
          <w:rFonts w:ascii="Century Gothic" w:hAnsi="Century Gothic" w:cs="Arial"/>
          <w:sz w:val="20"/>
          <w:szCs w:val="20"/>
        </w:rPr>
        <w:t xml:space="preserve"> 1986 – </w:t>
      </w:r>
      <w:r w:rsidR="005556DF">
        <w:rPr>
          <w:rFonts w:ascii="Century Gothic" w:hAnsi="Century Gothic" w:cs="Arial"/>
          <w:sz w:val="20"/>
          <w:szCs w:val="20"/>
        </w:rPr>
        <w:t xml:space="preserve">August </w:t>
      </w:r>
      <w:r w:rsidR="00F22723">
        <w:rPr>
          <w:rFonts w:ascii="Century Gothic" w:hAnsi="Century Gothic" w:cs="Arial"/>
          <w:sz w:val="20"/>
          <w:szCs w:val="20"/>
        </w:rPr>
        <w:t>2015</w:t>
      </w:r>
    </w:p>
    <w:p w14:paraId="1E3E438B" w14:textId="77777777" w:rsidR="00E80174" w:rsidRPr="00D579FC" w:rsidRDefault="00E80174" w:rsidP="00E80174">
      <w:pPr>
        <w:rPr>
          <w:rFonts w:ascii="Century Gothic" w:hAnsi="Century Gothic" w:cs="Arial"/>
          <w:b/>
          <w:sz w:val="20"/>
          <w:szCs w:val="20"/>
        </w:rPr>
      </w:pPr>
    </w:p>
    <w:p w14:paraId="55B1E50A" w14:textId="74CEF952" w:rsidR="00E80174" w:rsidRPr="00D579FC" w:rsidRDefault="00E80174" w:rsidP="00E80174">
      <w:pPr>
        <w:rPr>
          <w:rFonts w:ascii="Century Gothic" w:hAnsi="Century Gothic" w:cs="Arial"/>
          <w:sz w:val="20"/>
          <w:szCs w:val="20"/>
        </w:rPr>
      </w:pPr>
      <w:r w:rsidRPr="00D579FC">
        <w:rPr>
          <w:rFonts w:ascii="Century Gothic" w:hAnsi="Century Gothic" w:cs="Arial"/>
          <w:b/>
          <w:sz w:val="20"/>
          <w:szCs w:val="20"/>
        </w:rPr>
        <w:t>Earth Observations &amp; Parameters</w:t>
      </w:r>
      <w:r w:rsidR="00A22A42">
        <w:rPr>
          <w:rFonts w:ascii="Century Gothic" w:hAnsi="Century Gothic" w:cs="Arial"/>
          <w:b/>
          <w:sz w:val="20"/>
          <w:szCs w:val="20"/>
        </w:rPr>
        <w:t>:</w:t>
      </w:r>
    </w:p>
    <w:p w14:paraId="6A0838D9" w14:textId="77777777" w:rsidR="00F22723" w:rsidRPr="00F22723" w:rsidRDefault="00F22723" w:rsidP="00F22723">
      <w:pPr>
        <w:rPr>
          <w:rFonts w:ascii="Century Gothic" w:hAnsi="Century Gothic"/>
          <w:sz w:val="20"/>
          <w:szCs w:val="20"/>
        </w:rPr>
      </w:pPr>
      <w:r w:rsidRPr="00F22723">
        <w:rPr>
          <w:rFonts w:ascii="Century Gothic" w:hAnsi="Century Gothic"/>
          <w:color w:val="000000"/>
          <w:sz w:val="20"/>
          <w:szCs w:val="20"/>
        </w:rPr>
        <w:t>Landsat 4 &amp; 5, Thematic Mapper (TM) – Land cover</w:t>
      </w:r>
    </w:p>
    <w:p w14:paraId="53BA4F9E" w14:textId="08A568F6" w:rsidR="00F22723" w:rsidRPr="00F22723" w:rsidRDefault="00F22723" w:rsidP="00F22723">
      <w:pPr>
        <w:rPr>
          <w:rFonts w:ascii="Century Gothic" w:hAnsi="Century Gothic"/>
          <w:sz w:val="20"/>
          <w:szCs w:val="20"/>
        </w:rPr>
      </w:pPr>
      <w:r w:rsidRPr="00F22723">
        <w:rPr>
          <w:rFonts w:ascii="Century Gothic" w:hAnsi="Century Gothic"/>
          <w:color w:val="000000"/>
          <w:sz w:val="20"/>
          <w:szCs w:val="20"/>
        </w:rPr>
        <w:t>Landsat 8, Operational Land Imager (OLI) – Land cover</w:t>
      </w:r>
    </w:p>
    <w:p w14:paraId="08CF9E28" w14:textId="1228513A" w:rsidR="007F0584" w:rsidRPr="00BF4001" w:rsidRDefault="00F22723" w:rsidP="00603BB8">
      <w:pPr>
        <w:rPr>
          <w:rFonts w:ascii="Century Gothic" w:hAnsi="Century Gothic" w:cs="Arial"/>
          <w:sz w:val="20"/>
          <w:szCs w:val="20"/>
        </w:rPr>
      </w:pPr>
      <w:r w:rsidRPr="00F22723">
        <w:rPr>
          <w:rFonts w:ascii="Century Gothic" w:eastAsia="Times New Roman" w:hAnsi="Century Gothic"/>
          <w:color w:val="000000"/>
          <w:sz w:val="20"/>
          <w:szCs w:val="20"/>
        </w:rPr>
        <w:t>Shuttle Radar Topography Mission (SRTM) – Elevation</w:t>
      </w:r>
      <w:r w:rsidR="00FA2F8B">
        <w:rPr>
          <w:rFonts w:ascii="Century Gothic" w:eastAsia="Times New Roman" w:hAnsi="Century Gothic"/>
          <w:color w:val="000000"/>
          <w:sz w:val="20"/>
          <w:szCs w:val="20"/>
        </w:rPr>
        <w:t xml:space="preserve">, </w:t>
      </w:r>
      <w:r w:rsidR="007864F0">
        <w:rPr>
          <w:rFonts w:ascii="Century Gothic" w:eastAsia="Times New Roman" w:hAnsi="Century Gothic"/>
          <w:color w:val="000000"/>
          <w:sz w:val="20"/>
          <w:szCs w:val="20"/>
        </w:rPr>
        <w:t xml:space="preserve">Compound Topographic Index (CTI), </w:t>
      </w:r>
      <w:r w:rsidR="005556DF">
        <w:rPr>
          <w:rFonts w:ascii="Century Gothic" w:eastAsia="Times New Roman" w:hAnsi="Century Gothic"/>
          <w:color w:val="000000"/>
          <w:sz w:val="20"/>
          <w:szCs w:val="20"/>
        </w:rPr>
        <w:t>a</w:t>
      </w:r>
      <w:r w:rsidR="00FA2F8B">
        <w:rPr>
          <w:rFonts w:ascii="Century Gothic" w:eastAsia="Times New Roman" w:hAnsi="Century Gothic"/>
          <w:color w:val="000000"/>
          <w:sz w:val="20"/>
          <w:szCs w:val="20"/>
        </w:rPr>
        <w:t xml:space="preserve">spect, </w:t>
      </w:r>
      <w:r w:rsidR="00581D38">
        <w:rPr>
          <w:rFonts w:ascii="Century Gothic" w:eastAsia="Times New Roman" w:hAnsi="Century Gothic"/>
          <w:color w:val="000000"/>
          <w:sz w:val="20"/>
          <w:szCs w:val="20"/>
        </w:rPr>
        <w:t xml:space="preserve">and </w:t>
      </w:r>
      <w:r w:rsidR="005556DF">
        <w:rPr>
          <w:rFonts w:ascii="Century Gothic" w:eastAsia="Times New Roman" w:hAnsi="Century Gothic"/>
          <w:color w:val="000000"/>
          <w:sz w:val="20"/>
          <w:szCs w:val="20"/>
        </w:rPr>
        <w:t>s</w:t>
      </w:r>
      <w:r w:rsidR="00FA2F8B">
        <w:rPr>
          <w:rFonts w:ascii="Century Gothic" w:eastAsia="Times New Roman" w:hAnsi="Century Gothic"/>
          <w:color w:val="000000"/>
          <w:sz w:val="20"/>
          <w:szCs w:val="20"/>
        </w:rPr>
        <w:t>lope</w:t>
      </w:r>
    </w:p>
    <w:p w14:paraId="015F68F3" w14:textId="2AD23A1D" w:rsidR="00603BB8" w:rsidRPr="00BF4001" w:rsidRDefault="008671D7" w:rsidP="00603BB8">
      <w:pPr>
        <w:rPr>
          <w:rFonts w:ascii="Century Gothic" w:hAnsi="Century Gothic" w:cs="Arial"/>
          <w:sz w:val="20"/>
          <w:szCs w:val="20"/>
        </w:rPr>
      </w:pPr>
      <w:r>
        <w:rPr>
          <w:rFonts w:ascii="Century Gothic" w:hAnsi="Century Gothic" w:cs="Arial"/>
          <w:b/>
          <w:sz w:val="20"/>
          <w:szCs w:val="20"/>
        </w:rPr>
        <w:br/>
      </w:r>
      <w:r w:rsidR="00603BB8" w:rsidRPr="00BF4001">
        <w:rPr>
          <w:rFonts w:ascii="Century Gothic" w:hAnsi="Century Gothic" w:cs="Arial"/>
          <w:b/>
          <w:sz w:val="20"/>
          <w:szCs w:val="20"/>
        </w:rPr>
        <w:t>Ancillary Datasets Utilized</w:t>
      </w:r>
      <w:r w:rsidR="00A22A42" w:rsidRPr="00BF4001">
        <w:rPr>
          <w:rFonts w:ascii="Century Gothic" w:hAnsi="Century Gothic" w:cs="Arial"/>
          <w:b/>
          <w:sz w:val="20"/>
          <w:szCs w:val="20"/>
        </w:rPr>
        <w:t>:</w:t>
      </w:r>
    </w:p>
    <w:p w14:paraId="1B44C917" w14:textId="3A0CB18B" w:rsidR="00F22723" w:rsidRPr="00BF4001" w:rsidRDefault="00F22723" w:rsidP="00BF4001">
      <w:pPr>
        <w:pStyle w:val="ListParagraph"/>
        <w:numPr>
          <w:ilvl w:val="0"/>
          <w:numId w:val="15"/>
        </w:numPr>
        <w:spacing w:after="0" w:line="240" w:lineRule="auto"/>
        <w:textAlignment w:val="baseline"/>
        <w:rPr>
          <w:rFonts w:ascii="Century Gothic" w:hAnsi="Century Gothic"/>
          <w:color w:val="000000"/>
          <w:sz w:val="20"/>
          <w:szCs w:val="20"/>
        </w:rPr>
      </w:pPr>
      <w:r w:rsidRPr="00BF4001">
        <w:rPr>
          <w:rFonts w:ascii="Century Gothic" w:hAnsi="Century Gothic"/>
          <w:color w:val="000000"/>
          <w:sz w:val="20"/>
          <w:szCs w:val="20"/>
        </w:rPr>
        <w:t xml:space="preserve">Colorado View – Colorado </w:t>
      </w:r>
      <w:r w:rsidR="007864F0">
        <w:rPr>
          <w:rFonts w:ascii="Century Gothic" w:hAnsi="Century Gothic"/>
          <w:color w:val="000000"/>
          <w:sz w:val="20"/>
          <w:szCs w:val="20"/>
        </w:rPr>
        <w:t xml:space="preserve">state </w:t>
      </w:r>
      <w:r w:rsidRPr="00BF4001">
        <w:rPr>
          <w:rFonts w:ascii="Century Gothic" w:hAnsi="Century Gothic"/>
          <w:color w:val="000000"/>
          <w:sz w:val="20"/>
          <w:szCs w:val="20"/>
        </w:rPr>
        <w:t>boundary</w:t>
      </w:r>
    </w:p>
    <w:p w14:paraId="3D0EF299" w14:textId="64E18F8F" w:rsidR="00F22723" w:rsidRPr="00581D38" w:rsidRDefault="00F22723" w:rsidP="00BF4001">
      <w:pPr>
        <w:pStyle w:val="ListParagraph"/>
        <w:numPr>
          <w:ilvl w:val="0"/>
          <w:numId w:val="15"/>
        </w:numPr>
        <w:shd w:val="clear" w:color="auto" w:fill="FFFFFF"/>
        <w:spacing w:after="0" w:line="240" w:lineRule="auto"/>
        <w:textAlignment w:val="baseline"/>
        <w:rPr>
          <w:rFonts w:ascii="Century Gothic" w:hAnsi="Century Gothic"/>
          <w:color w:val="000000"/>
          <w:sz w:val="20"/>
          <w:szCs w:val="20"/>
        </w:rPr>
      </w:pPr>
      <w:r w:rsidRPr="005556DF">
        <w:rPr>
          <w:rFonts w:ascii="Century Gothic" w:hAnsi="Century Gothic"/>
          <w:color w:val="000000"/>
          <w:sz w:val="20"/>
          <w:szCs w:val="20"/>
          <w:shd w:val="clear" w:color="auto" w:fill="FFFFFF"/>
        </w:rPr>
        <w:t>USDA Forest Service</w:t>
      </w:r>
      <w:r w:rsidR="001D3851" w:rsidRPr="00581D38">
        <w:rPr>
          <w:rFonts w:ascii="Century Gothic" w:hAnsi="Century Gothic"/>
          <w:color w:val="000000"/>
          <w:sz w:val="20"/>
          <w:szCs w:val="20"/>
          <w:shd w:val="clear" w:color="auto" w:fill="FFFFFF"/>
        </w:rPr>
        <w:t xml:space="preserve"> Administrative Boundaries </w:t>
      </w:r>
      <w:r w:rsidRPr="00581D38">
        <w:rPr>
          <w:rFonts w:ascii="Century Gothic" w:hAnsi="Century Gothic"/>
          <w:color w:val="000000"/>
          <w:sz w:val="20"/>
          <w:szCs w:val="20"/>
          <w:shd w:val="clear" w:color="auto" w:fill="FFFFFF"/>
        </w:rPr>
        <w:t>– Map of USDA Forest Service roads</w:t>
      </w:r>
    </w:p>
    <w:p w14:paraId="017DAE6E" w14:textId="3C4D505E" w:rsidR="00F22723" w:rsidRPr="00581D38" w:rsidRDefault="00F22723" w:rsidP="00BF4001">
      <w:pPr>
        <w:pStyle w:val="ListParagraph"/>
        <w:numPr>
          <w:ilvl w:val="0"/>
          <w:numId w:val="15"/>
        </w:numPr>
        <w:spacing w:after="0" w:line="240" w:lineRule="auto"/>
        <w:textAlignment w:val="baseline"/>
        <w:rPr>
          <w:rFonts w:ascii="Century Gothic" w:hAnsi="Century Gothic"/>
          <w:color w:val="000000"/>
          <w:sz w:val="20"/>
          <w:szCs w:val="20"/>
        </w:rPr>
      </w:pPr>
      <w:r w:rsidRPr="005556DF">
        <w:rPr>
          <w:rFonts w:ascii="Century Gothic" w:hAnsi="Century Gothic"/>
          <w:color w:val="000000"/>
          <w:sz w:val="20"/>
          <w:szCs w:val="20"/>
        </w:rPr>
        <w:lastRenderedPageBreak/>
        <w:t xml:space="preserve">National Park Service (NPS) </w:t>
      </w:r>
      <w:proofErr w:type="spellStart"/>
      <w:r w:rsidR="001D3851" w:rsidRPr="005556DF">
        <w:rPr>
          <w:rFonts w:ascii="Century Gothic" w:hAnsi="Century Gothic"/>
          <w:color w:val="000000"/>
          <w:sz w:val="20"/>
          <w:szCs w:val="20"/>
        </w:rPr>
        <w:t>shapefiles</w:t>
      </w:r>
      <w:proofErr w:type="spellEnd"/>
      <w:r w:rsidRPr="005556DF">
        <w:rPr>
          <w:rFonts w:ascii="Century Gothic" w:hAnsi="Century Gothic"/>
          <w:color w:val="000000"/>
          <w:sz w:val="20"/>
          <w:szCs w:val="20"/>
        </w:rPr>
        <w:t xml:space="preserve"> – Rocky Mountain National Park (RMNP) administrative boundary</w:t>
      </w:r>
    </w:p>
    <w:p w14:paraId="4D995314" w14:textId="10CBF7FD" w:rsidR="00F22723" w:rsidRPr="00BF4001" w:rsidRDefault="00F22723" w:rsidP="00BF4001">
      <w:pPr>
        <w:pStyle w:val="ListParagraph"/>
        <w:numPr>
          <w:ilvl w:val="0"/>
          <w:numId w:val="15"/>
        </w:numPr>
        <w:spacing w:after="0" w:line="240" w:lineRule="auto"/>
        <w:textAlignment w:val="baseline"/>
        <w:rPr>
          <w:rFonts w:ascii="Century Gothic" w:hAnsi="Century Gothic" w:cs="Arial"/>
          <w:color w:val="000000"/>
          <w:sz w:val="20"/>
          <w:szCs w:val="20"/>
        </w:rPr>
      </w:pPr>
      <w:r w:rsidRPr="00BF4001">
        <w:rPr>
          <w:rFonts w:ascii="Century Gothic" w:hAnsi="Century Gothic" w:cs="Arial"/>
          <w:color w:val="000000"/>
          <w:sz w:val="20"/>
          <w:szCs w:val="20"/>
        </w:rPr>
        <w:t>LANDFIRE Reference Database</w:t>
      </w:r>
      <w:r w:rsidR="001D3851">
        <w:rPr>
          <w:rFonts w:ascii="Century Gothic" w:hAnsi="Century Gothic" w:cs="Arial"/>
          <w:color w:val="000000"/>
          <w:sz w:val="20"/>
          <w:szCs w:val="20"/>
        </w:rPr>
        <w:t xml:space="preserve"> (LFRDM)</w:t>
      </w:r>
      <w:r w:rsidRPr="00BF4001">
        <w:rPr>
          <w:rFonts w:ascii="Century Gothic" w:hAnsi="Century Gothic" w:cs="Arial"/>
          <w:color w:val="000000"/>
          <w:sz w:val="20"/>
          <w:szCs w:val="20"/>
        </w:rPr>
        <w:t xml:space="preserve"> –</w:t>
      </w:r>
      <w:r w:rsidR="00EF50CF">
        <w:rPr>
          <w:rFonts w:ascii="Century Gothic" w:hAnsi="Century Gothic" w:cs="Arial"/>
          <w:color w:val="000000"/>
          <w:sz w:val="20"/>
          <w:szCs w:val="20"/>
        </w:rPr>
        <w:t xml:space="preserve"> F</w:t>
      </w:r>
      <w:r w:rsidR="00FA2F8B">
        <w:rPr>
          <w:rFonts w:ascii="Century Gothic" w:hAnsi="Century Gothic" w:cs="Arial"/>
          <w:color w:val="000000"/>
          <w:sz w:val="20"/>
          <w:szCs w:val="20"/>
        </w:rPr>
        <w:t>orest management</w:t>
      </w:r>
      <w:r w:rsidRPr="00BF4001">
        <w:rPr>
          <w:rFonts w:ascii="Century Gothic" w:hAnsi="Century Gothic" w:cs="Arial"/>
          <w:color w:val="000000"/>
          <w:sz w:val="20"/>
          <w:szCs w:val="20"/>
        </w:rPr>
        <w:t xml:space="preserve"> data</w:t>
      </w:r>
    </w:p>
    <w:p w14:paraId="0E150B0C" w14:textId="77777777" w:rsidR="00F22723" w:rsidRPr="00BF4001" w:rsidRDefault="00F22723" w:rsidP="00BF4001">
      <w:pPr>
        <w:pStyle w:val="ListParagraph"/>
        <w:numPr>
          <w:ilvl w:val="0"/>
          <w:numId w:val="15"/>
        </w:numPr>
        <w:shd w:val="clear" w:color="auto" w:fill="FFFFFF"/>
        <w:spacing w:after="0" w:line="240" w:lineRule="auto"/>
        <w:textAlignment w:val="baseline"/>
        <w:rPr>
          <w:rFonts w:ascii="Century Gothic" w:hAnsi="Century Gothic"/>
          <w:color w:val="000000"/>
          <w:sz w:val="20"/>
          <w:szCs w:val="20"/>
        </w:rPr>
      </w:pPr>
      <w:r w:rsidRPr="00BF4001">
        <w:rPr>
          <w:rFonts w:ascii="Century Gothic" w:hAnsi="Century Gothic"/>
          <w:color w:val="000000"/>
          <w:sz w:val="20"/>
          <w:szCs w:val="20"/>
          <w:shd w:val="clear" w:color="auto" w:fill="FFFFFF"/>
        </w:rPr>
        <w:t>Monitoring Trends in Burn Severity (MTBS) Project – Records of previous fires</w:t>
      </w:r>
    </w:p>
    <w:p w14:paraId="666AC152" w14:textId="77FF0E22" w:rsidR="00F22723" w:rsidRPr="00BF4001" w:rsidRDefault="00AD3BD6" w:rsidP="00BF4001">
      <w:pPr>
        <w:pStyle w:val="ListParagraph"/>
        <w:numPr>
          <w:ilvl w:val="0"/>
          <w:numId w:val="15"/>
        </w:numPr>
        <w:spacing w:after="0" w:line="240" w:lineRule="auto"/>
        <w:textAlignment w:val="baseline"/>
        <w:rPr>
          <w:rFonts w:ascii="Century Gothic" w:hAnsi="Century Gothic"/>
          <w:color w:val="000000"/>
          <w:sz w:val="20"/>
          <w:szCs w:val="20"/>
        </w:rPr>
      </w:pPr>
      <w:r w:rsidRPr="00AD3BD6">
        <w:rPr>
          <w:rFonts w:ascii="Century Gothic" w:hAnsi="Century Gothic"/>
          <w:color w:val="000000"/>
          <w:sz w:val="20"/>
          <w:szCs w:val="20"/>
        </w:rPr>
        <w:t xml:space="preserve">Bioenergy Alliance Network of The Rockies </w:t>
      </w:r>
      <w:r w:rsidRPr="00AD3BD6">
        <w:rPr>
          <w:rFonts w:ascii="Century Gothic" w:hAnsi="Century Gothic"/>
          <w:i/>
          <w:color w:val="000000"/>
          <w:sz w:val="20"/>
          <w:szCs w:val="20"/>
        </w:rPr>
        <w:t>in situ</w:t>
      </w:r>
      <w:r w:rsidRPr="00AD3BD6">
        <w:rPr>
          <w:rFonts w:ascii="Century Gothic" w:hAnsi="Century Gothic"/>
          <w:color w:val="000000"/>
          <w:sz w:val="20"/>
          <w:szCs w:val="20"/>
        </w:rPr>
        <w:t xml:space="preserve"> data</w:t>
      </w:r>
      <w:r>
        <w:rPr>
          <w:rFonts w:ascii="Century Gothic" w:hAnsi="Century Gothic"/>
          <w:color w:val="000000"/>
          <w:sz w:val="20"/>
          <w:szCs w:val="20"/>
        </w:rPr>
        <w:t xml:space="preserve"> </w:t>
      </w:r>
      <w:r w:rsidR="00F22723" w:rsidRPr="00BF4001">
        <w:rPr>
          <w:rFonts w:ascii="Century Gothic" w:hAnsi="Century Gothic"/>
          <w:color w:val="000000"/>
          <w:sz w:val="20"/>
          <w:szCs w:val="20"/>
        </w:rPr>
        <w:t>– Forestry field measurements</w:t>
      </w:r>
      <w:r>
        <w:rPr>
          <w:rFonts w:ascii="Century Gothic" w:hAnsi="Century Gothic"/>
          <w:color w:val="000000"/>
          <w:sz w:val="20"/>
          <w:szCs w:val="20"/>
        </w:rPr>
        <w:t>,</w:t>
      </w:r>
      <w:r w:rsidR="00EF50CF">
        <w:rPr>
          <w:rFonts w:ascii="Century Gothic" w:hAnsi="Century Gothic"/>
          <w:color w:val="000000"/>
          <w:sz w:val="20"/>
          <w:szCs w:val="20"/>
        </w:rPr>
        <w:t xml:space="preserve"> forest harvest history</w:t>
      </w:r>
    </w:p>
    <w:p w14:paraId="24F08E32" w14:textId="0C6911B8" w:rsidR="00F22723" w:rsidRPr="00BF4001" w:rsidRDefault="00F22723" w:rsidP="00BF4001">
      <w:pPr>
        <w:pStyle w:val="ListParagraph"/>
        <w:numPr>
          <w:ilvl w:val="0"/>
          <w:numId w:val="15"/>
        </w:numPr>
        <w:spacing w:after="0" w:line="240" w:lineRule="auto"/>
        <w:textAlignment w:val="baseline"/>
        <w:rPr>
          <w:rFonts w:ascii="Century Gothic" w:hAnsi="Century Gothic"/>
          <w:color w:val="000000"/>
          <w:sz w:val="20"/>
          <w:szCs w:val="20"/>
        </w:rPr>
      </w:pPr>
      <w:r w:rsidRPr="00BF4001">
        <w:rPr>
          <w:rFonts w:ascii="Century Gothic" w:hAnsi="Century Gothic"/>
          <w:color w:val="000000"/>
          <w:sz w:val="20"/>
          <w:szCs w:val="20"/>
        </w:rPr>
        <w:t>USDA National Agricultural Imagery Pr</w:t>
      </w:r>
      <w:r w:rsidR="007F0584">
        <w:rPr>
          <w:rFonts w:ascii="Century Gothic" w:hAnsi="Century Gothic"/>
          <w:color w:val="000000"/>
          <w:sz w:val="20"/>
          <w:szCs w:val="20"/>
        </w:rPr>
        <w:t xml:space="preserve">ogram </w:t>
      </w:r>
      <w:r w:rsidR="00EF50CF">
        <w:rPr>
          <w:rFonts w:ascii="Century Gothic" w:hAnsi="Century Gothic"/>
          <w:color w:val="000000"/>
          <w:sz w:val="20"/>
          <w:szCs w:val="20"/>
        </w:rPr>
        <w:t xml:space="preserve">(NAIP) </w:t>
      </w:r>
      <w:r w:rsidR="007F0584">
        <w:rPr>
          <w:rFonts w:ascii="Century Gothic" w:hAnsi="Century Gothic"/>
          <w:color w:val="000000"/>
          <w:sz w:val="20"/>
          <w:szCs w:val="20"/>
        </w:rPr>
        <w:t xml:space="preserve">– Classification of forest </w:t>
      </w:r>
      <w:r w:rsidRPr="00BF4001">
        <w:rPr>
          <w:rFonts w:ascii="Century Gothic" w:hAnsi="Century Gothic"/>
          <w:color w:val="000000"/>
          <w:sz w:val="20"/>
          <w:szCs w:val="20"/>
        </w:rPr>
        <w:t>disturbances</w:t>
      </w:r>
    </w:p>
    <w:p w14:paraId="405EDB2F" w14:textId="52734890" w:rsidR="00603BB8" w:rsidRPr="00BF4001" w:rsidRDefault="00FA2F8B" w:rsidP="00BF4001">
      <w:pPr>
        <w:pStyle w:val="ListParagraph"/>
        <w:numPr>
          <w:ilvl w:val="0"/>
          <w:numId w:val="15"/>
        </w:numPr>
        <w:spacing w:after="0" w:line="240" w:lineRule="auto"/>
        <w:textAlignment w:val="baseline"/>
        <w:rPr>
          <w:rFonts w:ascii="Century Gothic" w:hAnsi="Century Gothic"/>
          <w:color w:val="000000"/>
          <w:sz w:val="20"/>
          <w:szCs w:val="20"/>
        </w:rPr>
      </w:pPr>
      <w:r>
        <w:rPr>
          <w:rFonts w:ascii="Century Gothic" w:eastAsia="Times New Roman" w:hAnsi="Century Gothic"/>
          <w:color w:val="000000"/>
          <w:sz w:val="20"/>
          <w:szCs w:val="20"/>
        </w:rPr>
        <w:t>USDA Forest Service</w:t>
      </w:r>
      <w:r w:rsidR="00F22723" w:rsidRPr="00BF4001">
        <w:rPr>
          <w:rFonts w:ascii="Century Gothic" w:eastAsia="Times New Roman" w:hAnsi="Century Gothic"/>
          <w:color w:val="000000"/>
          <w:sz w:val="20"/>
          <w:szCs w:val="20"/>
        </w:rPr>
        <w:t xml:space="preserve"> Aerial Surveys – Insect outbreak data; classification of disturbances</w:t>
      </w:r>
    </w:p>
    <w:p w14:paraId="120B641B" w14:textId="77777777" w:rsidR="00E25967" w:rsidRDefault="00E25967" w:rsidP="00E25967">
      <w:pPr>
        <w:rPr>
          <w:rFonts w:ascii="Century Gothic" w:hAnsi="Century Gothic" w:cs="Arial"/>
          <w:b/>
          <w:sz w:val="20"/>
          <w:szCs w:val="20"/>
        </w:rPr>
      </w:pPr>
    </w:p>
    <w:p w14:paraId="5A0C24F7" w14:textId="7BE5D22D" w:rsidR="00603BB8" w:rsidRPr="00D579FC" w:rsidRDefault="00603BB8" w:rsidP="00603BB8">
      <w:pPr>
        <w:rPr>
          <w:rFonts w:ascii="Century Gothic" w:hAnsi="Century Gothic" w:cs="Arial"/>
          <w:sz w:val="20"/>
          <w:szCs w:val="20"/>
        </w:rPr>
      </w:pPr>
      <w:r w:rsidRPr="00D579FC">
        <w:rPr>
          <w:rFonts w:ascii="Century Gothic" w:hAnsi="Century Gothic" w:cs="Arial"/>
          <w:b/>
          <w:sz w:val="20"/>
          <w:szCs w:val="20"/>
        </w:rPr>
        <w:t>Models Utilized</w:t>
      </w:r>
      <w:r w:rsidR="00A22A42">
        <w:rPr>
          <w:rFonts w:ascii="Century Gothic" w:hAnsi="Century Gothic" w:cs="Arial"/>
          <w:b/>
          <w:sz w:val="20"/>
          <w:szCs w:val="20"/>
        </w:rPr>
        <w:t>:</w:t>
      </w:r>
    </w:p>
    <w:p w14:paraId="40AB62D5" w14:textId="20A87025" w:rsidR="00EF50CF" w:rsidRPr="00EF50CF" w:rsidRDefault="00EF50CF" w:rsidP="005D481A">
      <w:pPr>
        <w:pStyle w:val="ListParagraph"/>
        <w:numPr>
          <w:ilvl w:val="0"/>
          <w:numId w:val="17"/>
        </w:numPr>
        <w:spacing w:line="240" w:lineRule="auto"/>
        <w:textAlignment w:val="baseline"/>
        <w:rPr>
          <w:rFonts w:ascii="Century Gothic" w:hAnsi="Century Gothic" w:cs="Arial"/>
          <w:color w:val="000000"/>
          <w:sz w:val="20"/>
          <w:szCs w:val="20"/>
        </w:rPr>
      </w:pPr>
      <w:r w:rsidRPr="00EF50CF">
        <w:rPr>
          <w:rFonts w:ascii="Century Gothic" w:hAnsi="Century Gothic" w:cs="Arial"/>
          <w:color w:val="000000"/>
          <w:sz w:val="20"/>
          <w:szCs w:val="20"/>
        </w:rPr>
        <w:t>Boosted Regression Trees (BRT)</w:t>
      </w:r>
      <w:r>
        <w:rPr>
          <w:rFonts w:ascii="Century Gothic" w:hAnsi="Century Gothic" w:cs="Arial"/>
          <w:color w:val="000000"/>
          <w:sz w:val="20"/>
          <w:szCs w:val="20"/>
        </w:rPr>
        <w:t xml:space="preserve"> </w:t>
      </w:r>
      <w:r w:rsidRPr="00EF50CF">
        <w:rPr>
          <w:rFonts w:ascii="Century Gothic" w:hAnsi="Century Gothic" w:cs="Arial"/>
          <w:color w:val="000000"/>
          <w:sz w:val="20"/>
          <w:szCs w:val="20"/>
        </w:rPr>
        <w:t>Classification Model</w:t>
      </w:r>
    </w:p>
    <w:p w14:paraId="09FB50D6" w14:textId="376CE298" w:rsidR="00EF50CF" w:rsidRPr="00EF50CF" w:rsidRDefault="00EF50CF" w:rsidP="005D481A">
      <w:pPr>
        <w:pStyle w:val="ListParagraph"/>
        <w:numPr>
          <w:ilvl w:val="0"/>
          <w:numId w:val="17"/>
        </w:numPr>
        <w:spacing w:line="240" w:lineRule="auto"/>
        <w:textAlignment w:val="baseline"/>
        <w:rPr>
          <w:rFonts w:ascii="Century Gothic" w:hAnsi="Century Gothic" w:cs="Arial"/>
          <w:color w:val="000000"/>
          <w:sz w:val="20"/>
          <w:szCs w:val="20"/>
        </w:rPr>
      </w:pPr>
      <w:r w:rsidRPr="00EF50CF">
        <w:rPr>
          <w:rFonts w:ascii="Century Gothic" w:hAnsi="Century Gothic" w:cs="Arial"/>
          <w:color w:val="000000"/>
          <w:sz w:val="20"/>
          <w:szCs w:val="20"/>
        </w:rPr>
        <w:t>Maximum Entropy (</w:t>
      </w:r>
      <w:proofErr w:type="spellStart"/>
      <w:r w:rsidRPr="00EF50CF">
        <w:rPr>
          <w:rFonts w:ascii="Century Gothic" w:hAnsi="Century Gothic" w:cs="Arial"/>
          <w:color w:val="000000"/>
          <w:sz w:val="20"/>
          <w:szCs w:val="20"/>
        </w:rPr>
        <w:t>MaxEnt</w:t>
      </w:r>
      <w:proofErr w:type="spellEnd"/>
      <w:r w:rsidRPr="00EF50CF">
        <w:rPr>
          <w:rFonts w:ascii="Century Gothic" w:hAnsi="Century Gothic" w:cs="Arial"/>
          <w:color w:val="000000"/>
          <w:sz w:val="20"/>
          <w:szCs w:val="20"/>
        </w:rPr>
        <w:t>)</w:t>
      </w:r>
      <w:r>
        <w:rPr>
          <w:rFonts w:ascii="Century Gothic" w:hAnsi="Century Gothic" w:cs="Arial"/>
          <w:color w:val="000000"/>
          <w:sz w:val="20"/>
          <w:szCs w:val="20"/>
        </w:rPr>
        <w:t xml:space="preserve"> </w:t>
      </w:r>
      <w:r w:rsidRPr="00EF50CF">
        <w:rPr>
          <w:rFonts w:ascii="Century Gothic" w:hAnsi="Century Gothic" w:cs="Arial"/>
          <w:color w:val="000000"/>
          <w:sz w:val="20"/>
          <w:szCs w:val="20"/>
        </w:rPr>
        <w:t>Classification Model</w:t>
      </w:r>
    </w:p>
    <w:p w14:paraId="0958D1DA" w14:textId="50C5AB4C" w:rsidR="00EF50CF" w:rsidRPr="00EF50CF" w:rsidRDefault="00EF50CF" w:rsidP="005D481A">
      <w:pPr>
        <w:pStyle w:val="ListParagraph"/>
        <w:numPr>
          <w:ilvl w:val="0"/>
          <w:numId w:val="17"/>
        </w:numPr>
        <w:spacing w:line="240" w:lineRule="auto"/>
        <w:textAlignment w:val="baseline"/>
        <w:rPr>
          <w:rFonts w:ascii="Century Gothic" w:hAnsi="Century Gothic" w:cs="Arial"/>
          <w:color w:val="000000"/>
          <w:sz w:val="20"/>
          <w:szCs w:val="20"/>
        </w:rPr>
      </w:pPr>
      <w:r w:rsidRPr="00EF50CF">
        <w:rPr>
          <w:rFonts w:ascii="Century Gothic" w:hAnsi="Century Gothic" w:cs="Arial"/>
          <w:color w:val="000000"/>
          <w:sz w:val="20"/>
          <w:szCs w:val="20"/>
        </w:rPr>
        <w:t>Random Forest</w:t>
      </w:r>
      <w:r w:rsidR="005D481A">
        <w:rPr>
          <w:rFonts w:ascii="Century Gothic" w:hAnsi="Century Gothic" w:cs="Arial"/>
          <w:color w:val="000000"/>
          <w:sz w:val="20"/>
          <w:szCs w:val="20"/>
        </w:rPr>
        <w:t xml:space="preserve"> (RF)</w:t>
      </w:r>
      <w:r w:rsidRPr="00EF50CF">
        <w:rPr>
          <w:rFonts w:ascii="Century Gothic" w:hAnsi="Century Gothic" w:cs="Arial"/>
          <w:color w:val="000000"/>
          <w:sz w:val="20"/>
          <w:szCs w:val="20"/>
        </w:rPr>
        <w:t xml:space="preserve"> Classification Model</w:t>
      </w:r>
    </w:p>
    <w:p w14:paraId="51418413" w14:textId="428F2A8A" w:rsidR="00EF50CF" w:rsidRDefault="00EF50CF" w:rsidP="005D481A">
      <w:pPr>
        <w:pStyle w:val="ListParagraph"/>
        <w:numPr>
          <w:ilvl w:val="0"/>
          <w:numId w:val="17"/>
        </w:numPr>
        <w:spacing w:after="0" w:line="240" w:lineRule="auto"/>
        <w:textAlignment w:val="baseline"/>
        <w:rPr>
          <w:rFonts w:ascii="Century Gothic" w:hAnsi="Century Gothic" w:cs="Arial"/>
          <w:color w:val="000000"/>
          <w:sz w:val="20"/>
          <w:szCs w:val="20"/>
        </w:rPr>
      </w:pPr>
      <w:r w:rsidRPr="00EF50CF">
        <w:rPr>
          <w:rFonts w:ascii="Century Gothic" w:hAnsi="Century Gothic" w:cs="Arial"/>
          <w:color w:val="000000"/>
          <w:sz w:val="20"/>
          <w:szCs w:val="20"/>
        </w:rPr>
        <w:t>Generalized Linear Models (GLM)</w:t>
      </w:r>
      <w:r>
        <w:rPr>
          <w:rFonts w:ascii="Century Gothic" w:hAnsi="Century Gothic" w:cs="Arial"/>
          <w:color w:val="000000"/>
          <w:sz w:val="20"/>
          <w:szCs w:val="20"/>
        </w:rPr>
        <w:t xml:space="preserve"> </w:t>
      </w:r>
      <w:r w:rsidRPr="00EF50CF">
        <w:rPr>
          <w:rFonts w:ascii="Century Gothic" w:hAnsi="Century Gothic" w:cs="Arial"/>
          <w:color w:val="000000"/>
          <w:sz w:val="20"/>
          <w:szCs w:val="20"/>
        </w:rPr>
        <w:t>Classification Model</w:t>
      </w:r>
    </w:p>
    <w:p w14:paraId="062F93C5" w14:textId="3C1BD863" w:rsidR="00EF50CF" w:rsidRDefault="00EF50CF" w:rsidP="005D481A">
      <w:pPr>
        <w:pStyle w:val="ListParagraph"/>
        <w:numPr>
          <w:ilvl w:val="0"/>
          <w:numId w:val="17"/>
        </w:numPr>
        <w:spacing w:after="0" w:line="240" w:lineRule="auto"/>
        <w:textAlignment w:val="baseline"/>
        <w:rPr>
          <w:rFonts w:ascii="Century Gothic" w:hAnsi="Century Gothic" w:cs="Arial"/>
          <w:color w:val="000000"/>
          <w:sz w:val="20"/>
          <w:szCs w:val="20"/>
        </w:rPr>
      </w:pPr>
      <w:r>
        <w:rPr>
          <w:rFonts w:ascii="Century Gothic" w:hAnsi="Century Gothic" w:cs="Arial"/>
          <w:color w:val="000000"/>
          <w:sz w:val="20"/>
          <w:szCs w:val="20"/>
        </w:rPr>
        <w:t xml:space="preserve">Multivariate Adaptive Regression Splines (MARS) </w:t>
      </w:r>
      <w:r w:rsidRPr="00EF50CF">
        <w:rPr>
          <w:rFonts w:ascii="Century Gothic" w:hAnsi="Century Gothic" w:cs="Arial"/>
          <w:color w:val="000000"/>
          <w:sz w:val="20"/>
          <w:szCs w:val="20"/>
        </w:rPr>
        <w:t>Classification Model</w:t>
      </w:r>
    </w:p>
    <w:p w14:paraId="2C67B163" w14:textId="77777777" w:rsidR="003C3FA3" w:rsidRPr="003C3FA3" w:rsidRDefault="003C3FA3" w:rsidP="003C3FA3">
      <w:pPr>
        <w:textAlignment w:val="baseline"/>
        <w:rPr>
          <w:rFonts w:ascii="Arial" w:hAnsi="Arial" w:cs="Arial"/>
          <w:color w:val="000000"/>
          <w:sz w:val="20"/>
          <w:szCs w:val="20"/>
        </w:rPr>
      </w:pPr>
    </w:p>
    <w:p w14:paraId="6EBA5ED3" w14:textId="3ABD0FD2" w:rsidR="00603BB8" w:rsidRPr="00D579FC" w:rsidRDefault="00603BB8" w:rsidP="00603BB8">
      <w:pPr>
        <w:rPr>
          <w:rFonts w:ascii="Century Gothic" w:hAnsi="Century Gothic" w:cs="Arial"/>
          <w:sz w:val="20"/>
          <w:szCs w:val="20"/>
        </w:rPr>
      </w:pPr>
      <w:r w:rsidRPr="00D579FC">
        <w:rPr>
          <w:rFonts w:ascii="Century Gothic" w:hAnsi="Century Gothic" w:cs="Arial"/>
          <w:b/>
          <w:sz w:val="20"/>
          <w:szCs w:val="20"/>
        </w:rPr>
        <w:t>Software Utilized</w:t>
      </w:r>
      <w:r w:rsidR="00A22A42">
        <w:rPr>
          <w:rFonts w:ascii="Century Gothic" w:hAnsi="Century Gothic" w:cs="Arial"/>
          <w:b/>
          <w:sz w:val="20"/>
          <w:szCs w:val="20"/>
        </w:rPr>
        <w:t>:</w:t>
      </w:r>
    </w:p>
    <w:p w14:paraId="11A3E04C" w14:textId="1257194A" w:rsidR="00C30482" w:rsidRPr="00C30482" w:rsidRDefault="00EF50CF" w:rsidP="00C30482">
      <w:pPr>
        <w:pStyle w:val="ListParagraph"/>
        <w:numPr>
          <w:ilvl w:val="0"/>
          <w:numId w:val="19"/>
        </w:numPr>
        <w:shd w:val="clear" w:color="auto" w:fill="FFFFFF"/>
        <w:spacing w:after="0" w:line="240" w:lineRule="auto"/>
        <w:textAlignment w:val="baseline"/>
        <w:rPr>
          <w:rFonts w:ascii="Century Gothic" w:hAnsi="Century Gothic" w:cs="Arial"/>
          <w:color w:val="000000"/>
          <w:sz w:val="20"/>
          <w:szCs w:val="20"/>
        </w:rPr>
      </w:pPr>
      <w:r>
        <w:rPr>
          <w:rFonts w:ascii="Century Gothic" w:hAnsi="Century Gothic" w:cs="Arial"/>
          <w:color w:val="000000"/>
          <w:sz w:val="20"/>
          <w:szCs w:val="20"/>
          <w:shd w:val="clear" w:color="auto" w:fill="FFFFFF"/>
        </w:rPr>
        <w:t xml:space="preserve">ESRI </w:t>
      </w:r>
      <w:r w:rsidR="00C30482" w:rsidRPr="00C30482">
        <w:rPr>
          <w:rFonts w:ascii="Century Gothic" w:hAnsi="Century Gothic" w:cs="Arial"/>
          <w:color w:val="000000"/>
          <w:sz w:val="20"/>
          <w:szCs w:val="20"/>
          <w:shd w:val="clear" w:color="auto" w:fill="FFFFFF"/>
        </w:rPr>
        <w:t>ArcGIS – Raster manipulation/analysis, image</w:t>
      </w:r>
      <w:r w:rsidR="005D481A">
        <w:rPr>
          <w:rFonts w:ascii="Century Gothic" w:hAnsi="Century Gothic" w:cs="Arial"/>
          <w:color w:val="000000"/>
          <w:sz w:val="20"/>
          <w:szCs w:val="20"/>
          <w:shd w:val="clear" w:color="auto" w:fill="FFFFFF"/>
        </w:rPr>
        <w:t xml:space="preserve"> processing</w:t>
      </w:r>
      <w:r w:rsidR="00C30482" w:rsidRPr="00C30482">
        <w:rPr>
          <w:rFonts w:ascii="Century Gothic" w:hAnsi="Century Gothic" w:cs="Arial"/>
          <w:color w:val="000000"/>
          <w:sz w:val="20"/>
          <w:szCs w:val="20"/>
          <w:shd w:val="clear" w:color="auto" w:fill="FFFFFF"/>
        </w:rPr>
        <w:t xml:space="preserve">, and map creation </w:t>
      </w:r>
    </w:p>
    <w:p w14:paraId="56E0834C" w14:textId="77777777" w:rsidR="00C30482" w:rsidRPr="00C30482" w:rsidRDefault="00C30482" w:rsidP="00C30482">
      <w:pPr>
        <w:pStyle w:val="ListParagraph"/>
        <w:numPr>
          <w:ilvl w:val="0"/>
          <w:numId w:val="19"/>
        </w:numPr>
        <w:spacing w:after="0" w:line="240" w:lineRule="auto"/>
        <w:textAlignment w:val="baseline"/>
        <w:rPr>
          <w:rFonts w:ascii="Century Gothic" w:hAnsi="Century Gothic"/>
          <w:color w:val="000000"/>
          <w:sz w:val="20"/>
          <w:szCs w:val="20"/>
        </w:rPr>
      </w:pPr>
      <w:r w:rsidRPr="00C30482">
        <w:rPr>
          <w:rFonts w:ascii="Century Gothic" w:hAnsi="Century Gothic"/>
          <w:color w:val="000000"/>
          <w:sz w:val="20"/>
          <w:szCs w:val="20"/>
        </w:rPr>
        <w:t>ENVI/IDL – Raster manipulation/analysis, image processing</w:t>
      </w:r>
    </w:p>
    <w:p w14:paraId="577E8B22" w14:textId="77777777" w:rsidR="00C30482" w:rsidRDefault="00C30482" w:rsidP="00C30482">
      <w:pPr>
        <w:pStyle w:val="ListParagraph"/>
        <w:numPr>
          <w:ilvl w:val="0"/>
          <w:numId w:val="19"/>
        </w:numPr>
        <w:spacing w:after="0" w:line="240" w:lineRule="auto"/>
        <w:textAlignment w:val="baseline"/>
        <w:rPr>
          <w:rFonts w:ascii="Century Gothic" w:hAnsi="Century Gothic" w:cs="Arial"/>
          <w:color w:val="000000"/>
          <w:sz w:val="20"/>
          <w:szCs w:val="20"/>
        </w:rPr>
      </w:pPr>
      <w:r w:rsidRPr="00C30482">
        <w:rPr>
          <w:rFonts w:ascii="Century Gothic" w:hAnsi="Century Gothic" w:cs="Arial"/>
          <w:color w:val="000000"/>
          <w:sz w:val="20"/>
          <w:szCs w:val="20"/>
        </w:rPr>
        <w:t>ERDAS IMAGINE – Classification of Landsat imagery</w:t>
      </w:r>
    </w:p>
    <w:p w14:paraId="54442AA5" w14:textId="76C79913" w:rsidR="00581D38" w:rsidRDefault="00581D38" w:rsidP="00581D38">
      <w:pPr>
        <w:pStyle w:val="ListParagraph"/>
        <w:numPr>
          <w:ilvl w:val="0"/>
          <w:numId w:val="19"/>
        </w:numPr>
        <w:spacing w:after="0" w:line="240" w:lineRule="auto"/>
        <w:textAlignment w:val="baseline"/>
        <w:rPr>
          <w:rFonts w:ascii="Century Gothic" w:hAnsi="Century Gothic" w:cs="Arial"/>
          <w:color w:val="000000"/>
          <w:sz w:val="20"/>
          <w:szCs w:val="20"/>
        </w:rPr>
      </w:pPr>
      <w:proofErr w:type="spellStart"/>
      <w:r>
        <w:rPr>
          <w:rFonts w:ascii="Century Gothic" w:hAnsi="Century Gothic" w:cs="Arial"/>
          <w:color w:val="000000"/>
          <w:sz w:val="20"/>
          <w:szCs w:val="20"/>
        </w:rPr>
        <w:t>LandsatLinkr</w:t>
      </w:r>
      <w:proofErr w:type="spellEnd"/>
      <w:r>
        <w:rPr>
          <w:rFonts w:ascii="Century Gothic" w:hAnsi="Century Gothic" w:cs="Arial"/>
          <w:color w:val="000000"/>
          <w:sz w:val="20"/>
          <w:szCs w:val="20"/>
        </w:rPr>
        <w:t xml:space="preserve"> – Preprocessing of Landsat imagery</w:t>
      </w:r>
    </w:p>
    <w:p w14:paraId="65F8F872" w14:textId="57F710F3" w:rsidR="00C87335" w:rsidRPr="00581D38" w:rsidRDefault="00581D38" w:rsidP="00581D38">
      <w:pPr>
        <w:pStyle w:val="ListParagraph"/>
        <w:numPr>
          <w:ilvl w:val="0"/>
          <w:numId w:val="19"/>
        </w:numPr>
        <w:spacing w:after="0" w:line="240" w:lineRule="auto"/>
        <w:textAlignment w:val="baseline"/>
        <w:rPr>
          <w:rFonts w:ascii="Century Gothic" w:hAnsi="Century Gothic" w:cs="Arial"/>
          <w:color w:val="000000"/>
          <w:sz w:val="20"/>
          <w:szCs w:val="20"/>
        </w:rPr>
      </w:pPr>
      <w:proofErr w:type="spellStart"/>
      <w:r>
        <w:rPr>
          <w:rFonts w:ascii="Century Gothic" w:hAnsi="Century Gothic" w:cs="Arial"/>
          <w:color w:val="000000"/>
          <w:sz w:val="20"/>
          <w:szCs w:val="20"/>
        </w:rPr>
        <w:t>LandTrendr</w:t>
      </w:r>
      <w:proofErr w:type="spellEnd"/>
      <w:r>
        <w:rPr>
          <w:rFonts w:ascii="Century Gothic" w:hAnsi="Century Gothic" w:cs="Arial"/>
          <w:color w:val="000000"/>
          <w:sz w:val="20"/>
          <w:szCs w:val="20"/>
        </w:rPr>
        <w:t xml:space="preserve"> – Disturbance detection on a temporal scale</w:t>
      </w:r>
    </w:p>
    <w:p w14:paraId="423CB753" w14:textId="2CAC85CC" w:rsidR="00C30482" w:rsidRPr="00C30482" w:rsidRDefault="00C30482" w:rsidP="00C30482">
      <w:pPr>
        <w:pStyle w:val="ListParagraph"/>
        <w:numPr>
          <w:ilvl w:val="0"/>
          <w:numId w:val="19"/>
        </w:numPr>
        <w:spacing w:after="0" w:line="240" w:lineRule="auto"/>
        <w:textAlignment w:val="baseline"/>
        <w:rPr>
          <w:rFonts w:ascii="Century Gothic" w:hAnsi="Century Gothic" w:cs="Arial"/>
          <w:color w:val="000000"/>
          <w:sz w:val="20"/>
          <w:szCs w:val="20"/>
        </w:rPr>
      </w:pPr>
      <w:proofErr w:type="spellStart"/>
      <w:r w:rsidRPr="00C30482">
        <w:rPr>
          <w:rFonts w:ascii="Century Gothic" w:hAnsi="Century Gothic"/>
          <w:color w:val="000000"/>
          <w:sz w:val="20"/>
          <w:szCs w:val="20"/>
        </w:rPr>
        <w:t>PostGIS</w:t>
      </w:r>
      <w:proofErr w:type="spellEnd"/>
      <w:r w:rsidRPr="00C30482">
        <w:rPr>
          <w:rFonts w:ascii="Century Gothic" w:hAnsi="Century Gothic"/>
          <w:color w:val="000000"/>
          <w:sz w:val="20"/>
          <w:szCs w:val="20"/>
        </w:rPr>
        <w:t xml:space="preserve"> – Data table manipulation and analysis of forest disturbance classifications</w:t>
      </w:r>
    </w:p>
    <w:p w14:paraId="6F53E2A5" w14:textId="7C2C7303" w:rsidR="004E5B4F" w:rsidRPr="004E5B4F" w:rsidRDefault="004E5B4F" w:rsidP="004E5B4F">
      <w:pPr>
        <w:pStyle w:val="ListParagraph"/>
        <w:numPr>
          <w:ilvl w:val="0"/>
          <w:numId w:val="19"/>
        </w:numPr>
        <w:spacing w:after="0" w:line="240" w:lineRule="auto"/>
        <w:textAlignment w:val="baseline"/>
        <w:rPr>
          <w:rFonts w:ascii="Century Gothic" w:hAnsi="Century Gothic" w:cs="Arial"/>
          <w:color w:val="000000"/>
          <w:sz w:val="20"/>
          <w:szCs w:val="20"/>
        </w:rPr>
      </w:pPr>
      <w:r w:rsidRPr="00FA2F8B">
        <w:rPr>
          <w:rFonts w:ascii="Century Gothic" w:hAnsi="Century Gothic" w:cs="Arial"/>
          <w:color w:val="000000"/>
          <w:sz w:val="20"/>
          <w:szCs w:val="20"/>
        </w:rPr>
        <w:t xml:space="preserve">Software for Assisted Habitat Modeling (SAHM) Package </w:t>
      </w:r>
      <w:r w:rsidR="00EF50CF">
        <w:rPr>
          <w:rFonts w:ascii="Century Gothic" w:hAnsi="Century Gothic" w:cs="Arial"/>
          <w:color w:val="000000"/>
          <w:sz w:val="20"/>
          <w:szCs w:val="20"/>
        </w:rPr>
        <w:t>– Fitting all models</w:t>
      </w:r>
    </w:p>
    <w:p w14:paraId="16FD5948" w14:textId="77777777" w:rsidR="00C30482" w:rsidRPr="00C30482" w:rsidRDefault="00C30482" w:rsidP="00C30482">
      <w:pPr>
        <w:pStyle w:val="ListParagraph"/>
        <w:numPr>
          <w:ilvl w:val="0"/>
          <w:numId w:val="19"/>
        </w:numPr>
        <w:spacing w:after="0" w:line="240" w:lineRule="auto"/>
        <w:textAlignment w:val="baseline"/>
        <w:rPr>
          <w:rFonts w:ascii="Century Gothic" w:hAnsi="Century Gothic"/>
          <w:color w:val="000000"/>
          <w:sz w:val="20"/>
          <w:szCs w:val="20"/>
        </w:rPr>
      </w:pPr>
      <w:r w:rsidRPr="00C30482">
        <w:rPr>
          <w:rFonts w:ascii="Century Gothic" w:hAnsi="Century Gothic"/>
          <w:color w:val="000000"/>
          <w:sz w:val="20"/>
          <w:szCs w:val="20"/>
        </w:rPr>
        <w:t>R Studio – Statistical modeling and analyses</w:t>
      </w:r>
    </w:p>
    <w:p w14:paraId="2A6E73E6" w14:textId="183D20D8" w:rsidR="00603BB8" w:rsidRPr="00C30482" w:rsidRDefault="00C30482" w:rsidP="00C30482">
      <w:pPr>
        <w:pStyle w:val="ListParagraph"/>
        <w:numPr>
          <w:ilvl w:val="0"/>
          <w:numId w:val="19"/>
        </w:numPr>
        <w:spacing w:after="0" w:line="240" w:lineRule="auto"/>
        <w:textAlignment w:val="baseline"/>
        <w:rPr>
          <w:rFonts w:ascii="Century Gothic" w:hAnsi="Century Gothic"/>
          <w:color w:val="000000"/>
          <w:sz w:val="20"/>
          <w:szCs w:val="20"/>
        </w:rPr>
      </w:pPr>
      <w:r w:rsidRPr="00C30482">
        <w:rPr>
          <w:rFonts w:ascii="Century Gothic" w:eastAsia="Times New Roman" w:hAnsi="Century Gothic"/>
          <w:color w:val="000000"/>
          <w:sz w:val="20"/>
          <w:szCs w:val="20"/>
        </w:rPr>
        <w:t>Google Earth Pro – Visual interpretation and qualitative assessment of historical imagery</w:t>
      </w:r>
    </w:p>
    <w:p w14:paraId="26EC6F27" w14:textId="77777777" w:rsidR="00CC6870" w:rsidRDefault="00CC6870" w:rsidP="00CC6870">
      <w:pPr>
        <w:rPr>
          <w:rFonts w:ascii="Century Gothic" w:hAnsi="Century Gothic" w:cs="Arial"/>
          <w:b/>
          <w:sz w:val="20"/>
          <w:szCs w:val="20"/>
        </w:rPr>
      </w:pPr>
    </w:p>
    <w:p w14:paraId="3FFCF038" w14:textId="77777777" w:rsidR="002520EE" w:rsidRDefault="002520EE" w:rsidP="00CC6870">
      <w:pPr>
        <w:pBdr>
          <w:bottom w:val="single" w:sz="4" w:space="1" w:color="auto"/>
        </w:pBdr>
        <w:rPr>
          <w:rFonts w:ascii="Century Gothic" w:hAnsi="Century Gothic" w:cs="Arial"/>
          <w:b/>
          <w:sz w:val="22"/>
          <w:szCs w:val="22"/>
        </w:rPr>
      </w:pPr>
    </w:p>
    <w:p w14:paraId="57710096" w14:textId="77777777" w:rsidR="00CC6870" w:rsidRPr="007F0584" w:rsidRDefault="00CC6870" w:rsidP="00CC6870">
      <w:pPr>
        <w:pBdr>
          <w:bottom w:val="single" w:sz="4" w:space="1" w:color="auto"/>
        </w:pBdr>
        <w:rPr>
          <w:rFonts w:ascii="Century Gothic" w:hAnsi="Century Gothic" w:cs="Arial"/>
          <w:b/>
          <w:sz w:val="22"/>
          <w:szCs w:val="22"/>
        </w:rPr>
      </w:pPr>
      <w:r w:rsidRPr="007F0584">
        <w:rPr>
          <w:rFonts w:ascii="Century Gothic" w:hAnsi="Century Gothic" w:cs="Arial"/>
          <w:b/>
          <w:sz w:val="22"/>
          <w:szCs w:val="22"/>
        </w:rPr>
        <w:t>Project Overview</w:t>
      </w:r>
    </w:p>
    <w:p w14:paraId="5A65C7A2" w14:textId="4A773553" w:rsidR="003F68F5" w:rsidRPr="00D579FC" w:rsidRDefault="003F68F5" w:rsidP="003F68F5">
      <w:pPr>
        <w:rPr>
          <w:rFonts w:ascii="Century Gothic" w:hAnsi="Century Gothic" w:cs="Arial"/>
          <w:b/>
          <w:sz w:val="20"/>
          <w:szCs w:val="20"/>
        </w:rPr>
      </w:pPr>
      <w:r w:rsidRPr="00D579FC">
        <w:rPr>
          <w:rFonts w:ascii="Century Gothic" w:hAnsi="Century Gothic" w:cs="Arial"/>
          <w:b/>
          <w:sz w:val="20"/>
          <w:szCs w:val="20"/>
        </w:rPr>
        <w:t>80-100</w:t>
      </w:r>
      <w:r>
        <w:rPr>
          <w:rFonts w:ascii="Century Gothic" w:hAnsi="Century Gothic" w:cs="Arial"/>
          <w:b/>
          <w:sz w:val="20"/>
          <w:szCs w:val="20"/>
        </w:rPr>
        <w:t xml:space="preserve"> Word</w:t>
      </w:r>
      <w:r w:rsidRPr="00D579FC">
        <w:rPr>
          <w:rFonts w:ascii="Century Gothic" w:hAnsi="Century Gothic" w:cs="Arial"/>
          <w:b/>
          <w:sz w:val="20"/>
          <w:szCs w:val="20"/>
        </w:rPr>
        <w:t xml:space="preserve"> </w:t>
      </w:r>
      <w:r>
        <w:rPr>
          <w:rFonts w:ascii="Century Gothic" w:hAnsi="Century Gothic" w:cs="Arial"/>
          <w:b/>
          <w:sz w:val="20"/>
          <w:szCs w:val="20"/>
        </w:rPr>
        <w:t>Objectives</w:t>
      </w:r>
      <w:r w:rsidRPr="00D579FC">
        <w:rPr>
          <w:rFonts w:ascii="Century Gothic" w:hAnsi="Century Gothic" w:cs="Arial"/>
          <w:b/>
          <w:sz w:val="20"/>
          <w:szCs w:val="20"/>
        </w:rPr>
        <w:t xml:space="preserve"> </w:t>
      </w:r>
      <w:r>
        <w:rPr>
          <w:rFonts w:ascii="Century Gothic" w:hAnsi="Century Gothic" w:cs="Arial"/>
          <w:b/>
          <w:sz w:val="20"/>
          <w:szCs w:val="20"/>
        </w:rPr>
        <w:t>Overview</w:t>
      </w:r>
      <w:r w:rsidR="0028618E">
        <w:rPr>
          <w:rFonts w:ascii="Century Gothic" w:hAnsi="Century Gothic" w:cs="Arial"/>
          <w:b/>
          <w:sz w:val="20"/>
          <w:szCs w:val="20"/>
        </w:rPr>
        <w:t>:</w:t>
      </w:r>
    </w:p>
    <w:p w14:paraId="0FB0E541" w14:textId="284D4301" w:rsidR="00C30482" w:rsidRPr="00C30482" w:rsidRDefault="00C30482" w:rsidP="00C30482">
      <w:pPr>
        <w:rPr>
          <w:rFonts w:ascii="Century Gothic" w:eastAsia="Times New Roman" w:hAnsi="Century Gothic"/>
        </w:rPr>
      </w:pPr>
      <w:r w:rsidRPr="00C30482">
        <w:rPr>
          <w:rFonts w:ascii="Century Gothic" w:eastAsia="Times New Roman" w:hAnsi="Century Gothic"/>
          <w:color w:val="000000"/>
          <w:sz w:val="20"/>
          <w:szCs w:val="20"/>
        </w:rPr>
        <w:t>The project objective is to map</w:t>
      </w:r>
      <w:r w:rsidR="004E5B4F">
        <w:rPr>
          <w:rFonts w:ascii="Century Gothic" w:eastAsia="Times New Roman" w:hAnsi="Century Gothic"/>
          <w:color w:val="000000"/>
          <w:sz w:val="20"/>
          <w:szCs w:val="20"/>
        </w:rPr>
        <w:t xml:space="preserve"> and identify</w:t>
      </w:r>
      <w:r w:rsidRPr="00C30482">
        <w:rPr>
          <w:rFonts w:ascii="Century Gothic" w:eastAsia="Times New Roman" w:hAnsi="Century Gothic"/>
          <w:color w:val="000000"/>
          <w:sz w:val="20"/>
          <w:szCs w:val="20"/>
        </w:rPr>
        <w:t xml:space="preserve"> historical forest disturbance events occurring in the northern Colorado and southern Wyoming Rocky Mountains between 1986 and 2015. This project provide</w:t>
      </w:r>
      <w:r w:rsidR="00AD3BD6">
        <w:rPr>
          <w:rFonts w:ascii="Century Gothic" w:eastAsia="Times New Roman" w:hAnsi="Century Gothic"/>
          <w:color w:val="000000"/>
          <w:sz w:val="20"/>
          <w:szCs w:val="20"/>
        </w:rPr>
        <w:t xml:space="preserve">d </w:t>
      </w:r>
      <w:r w:rsidRPr="00C30482">
        <w:rPr>
          <w:rFonts w:ascii="Century Gothic" w:eastAsia="Times New Roman" w:hAnsi="Century Gothic"/>
          <w:color w:val="000000"/>
          <w:sz w:val="20"/>
          <w:szCs w:val="20"/>
        </w:rPr>
        <w:t xml:space="preserve">more complete forest disturbance records </w:t>
      </w:r>
      <w:r w:rsidR="00A37AF7">
        <w:rPr>
          <w:rFonts w:ascii="Century Gothic" w:eastAsia="Times New Roman" w:hAnsi="Century Gothic"/>
          <w:color w:val="000000"/>
          <w:sz w:val="20"/>
          <w:szCs w:val="20"/>
        </w:rPr>
        <w:t>for</w:t>
      </w:r>
      <w:r w:rsidRPr="00C30482">
        <w:rPr>
          <w:rFonts w:ascii="Century Gothic" w:eastAsia="Times New Roman" w:hAnsi="Century Gothic"/>
          <w:color w:val="000000"/>
          <w:sz w:val="20"/>
          <w:szCs w:val="20"/>
        </w:rPr>
        <w:t xml:space="preserve"> our partners </w:t>
      </w:r>
      <w:r w:rsidRPr="00C30482">
        <w:rPr>
          <w:rFonts w:ascii="Century Gothic" w:eastAsia="Times New Roman" w:hAnsi="Century Gothic"/>
          <w:color w:val="000000"/>
          <w:sz w:val="20"/>
          <w:szCs w:val="20"/>
          <w:shd w:val="clear" w:color="auto" w:fill="FFFFFF"/>
        </w:rPr>
        <w:t>by modeling historical disturbances usin</w:t>
      </w:r>
      <w:r w:rsidR="008671D7">
        <w:rPr>
          <w:rFonts w:ascii="Century Gothic" w:eastAsia="Times New Roman" w:hAnsi="Century Gothic"/>
          <w:color w:val="000000"/>
          <w:sz w:val="20"/>
          <w:szCs w:val="20"/>
          <w:shd w:val="clear" w:color="auto" w:fill="FFFFFF"/>
        </w:rPr>
        <w:t>g Landsat</w:t>
      </w:r>
      <w:r w:rsidRPr="00C30482">
        <w:rPr>
          <w:rFonts w:ascii="Century Gothic" w:eastAsia="Times New Roman" w:hAnsi="Century Gothic"/>
          <w:color w:val="000000"/>
          <w:sz w:val="20"/>
          <w:szCs w:val="20"/>
          <w:shd w:val="clear" w:color="auto" w:fill="FFFFFF"/>
        </w:rPr>
        <w:t xml:space="preserve"> imagery. Project outputs allow</w:t>
      </w:r>
      <w:r w:rsidR="00B62424">
        <w:rPr>
          <w:rFonts w:ascii="Century Gothic" w:eastAsia="Times New Roman" w:hAnsi="Century Gothic"/>
          <w:color w:val="000000"/>
          <w:sz w:val="20"/>
          <w:szCs w:val="20"/>
          <w:shd w:val="clear" w:color="auto" w:fill="FFFFFF"/>
        </w:rPr>
        <w:t>ed</w:t>
      </w:r>
      <w:r w:rsidRPr="00C30482">
        <w:rPr>
          <w:rFonts w:ascii="Century Gothic" w:eastAsia="Times New Roman" w:hAnsi="Century Gothic"/>
          <w:color w:val="000000"/>
          <w:sz w:val="20"/>
          <w:szCs w:val="20"/>
          <w:shd w:val="clear" w:color="auto" w:fill="FFFFFF"/>
        </w:rPr>
        <w:t xml:space="preserve"> partners to conduct similar ana</w:t>
      </w:r>
      <w:r w:rsidR="00A37AF7">
        <w:rPr>
          <w:rFonts w:ascii="Century Gothic" w:eastAsia="Times New Roman" w:hAnsi="Century Gothic"/>
          <w:color w:val="000000"/>
          <w:sz w:val="20"/>
          <w:szCs w:val="20"/>
          <w:shd w:val="clear" w:color="auto" w:fill="FFFFFF"/>
        </w:rPr>
        <w:t>lyses in the future and support</w:t>
      </w:r>
      <w:r w:rsidR="00B62424">
        <w:rPr>
          <w:rFonts w:ascii="Century Gothic" w:eastAsia="Times New Roman" w:hAnsi="Century Gothic"/>
          <w:color w:val="000000"/>
          <w:sz w:val="20"/>
          <w:szCs w:val="20"/>
          <w:shd w:val="clear" w:color="auto" w:fill="FFFFFF"/>
        </w:rPr>
        <w:t>ed</w:t>
      </w:r>
      <w:r w:rsidRPr="00C30482">
        <w:rPr>
          <w:rFonts w:ascii="Century Gothic" w:eastAsia="Times New Roman" w:hAnsi="Century Gothic"/>
          <w:color w:val="000000"/>
          <w:sz w:val="20"/>
          <w:szCs w:val="20"/>
          <w:shd w:val="clear" w:color="auto" w:fill="FFFFFF"/>
        </w:rPr>
        <w:t xml:space="preserve"> land management policy decisions. In addition, this methodology </w:t>
      </w:r>
      <w:r w:rsidR="00B62424">
        <w:rPr>
          <w:rFonts w:ascii="Century Gothic" w:eastAsia="Times New Roman" w:hAnsi="Century Gothic"/>
          <w:color w:val="000000"/>
          <w:sz w:val="20"/>
          <w:szCs w:val="20"/>
          <w:shd w:val="clear" w:color="auto" w:fill="FFFFFF"/>
        </w:rPr>
        <w:t>was</w:t>
      </w:r>
      <w:r w:rsidRPr="00C30482">
        <w:rPr>
          <w:rFonts w:ascii="Century Gothic" w:eastAsia="Times New Roman" w:hAnsi="Century Gothic"/>
          <w:color w:val="000000"/>
          <w:sz w:val="20"/>
          <w:szCs w:val="20"/>
          <w:shd w:val="clear" w:color="auto" w:fill="FFFFFF"/>
        </w:rPr>
        <w:t xml:space="preserve"> expanded upon to analyze subtler disturbance events in National Park Service Rocky Mountain National Park (RMNP). </w:t>
      </w:r>
    </w:p>
    <w:p w14:paraId="15BBC2FD" w14:textId="77777777" w:rsidR="003F68F5" w:rsidRDefault="003F68F5" w:rsidP="003F68F5">
      <w:pPr>
        <w:rPr>
          <w:rFonts w:ascii="Century Gothic" w:hAnsi="Century Gothic" w:cs="Arial"/>
          <w:b/>
          <w:sz w:val="20"/>
          <w:szCs w:val="20"/>
        </w:rPr>
      </w:pPr>
    </w:p>
    <w:p w14:paraId="5F340FE4" w14:textId="5A4589CB" w:rsidR="003F68F5" w:rsidRPr="00D579FC" w:rsidRDefault="003F68F5" w:rsidP="003F68F5">
      <w:pPr>
        <w:rPr>
          <w:rFonts w:ascii="Century Gothic" w:hAnsi="Century Gothic" w:cs="Arial"/>
          <w:sz w:val="20"/>
          <w:szCs w:val="20"/>
        </w:rPr>
      </w:pPr>
      <w:r w:rsidRPr="00D579FC">
        <w:rPr>
          <w:rFonts w:ascii="Century Gothic" w:hAnsi="Century Gothic" w:cs="Arial"/>
          <w:b/>
          <w:sz w:val="20"/>
          <w:szCs w:val="20"/>
        </w:rPr>
        <w:t>Abstract</w:t>
      </w:r>
      <w:r w:rsidR="0028618E">
        <w:rPr>
          <w:rFonts w:ascii="Century Gothic" w:hAnsi="Century Gothic" w:cs="Arial"/>
          <w:b/>
          <w:sz w:val="20"/>
          <w:szCs w:val="20"/>
        </w:rPr>
        <w:t>:</w:t>
      </w:r>
    </w:p>
    <w:p w14:paraId="021A510C" w14:textId="34E842C4" w:rsidR="00C30482" w:rsidRPr="00C30482" w:rsidRDefault="00C30482" w:rsidP="00C30482">
      <w:pPr>
        <w:rPr>
          <w:rFonts w:ascii="Century Gothic" w:eastAsia="Times New Roman" w:hAnsi="Century Gothic"/>
        </w:rPr>
      </w:pPr>
      <w:r w:rsidRPr="00C30482">
        <w:rPr>
          <w:rFonts w:ascii="Century Gothic" w:eastAsia="Times New Roman" w:hAnsi="Century Gothic"/>
          <w:color w:val="000000"/>
          <w:sz w:val="20"/>
          <w:szCs w:val="20"/>
        </w:rPr>
        <w:t>In recent decades, the Rocky Mountains of northern Colorado and southern Wyoming have experienced extremely hig</w:t>
      </w:r>
      <w:r w:rsidR="005D481A">
        <w:rPr>
          <w:rFonts w:ascii="Century Gothic" w:eastAsia="Times New Roman" w:hAnsi="Century Gothic"/>
          <w:color w:val="000000"/>
          <w:sz w:val="20"/>
          <w:szCs w:val="20"/>
        </w:rPr>
        <w:t xml:space="preserve">h levels of forest disturbance. </w:t>
      </w:r>
      <w:r w:rsidR="004E5B4F">
        <w:rPr>
          <w:rFonts w:ascii="Century Gothic" w:eastAsia="Times New Roman" w:hAnsi="Century Gothic"/>
          <w:color w:val="000000"/>
          <w:sz w:val="20"/>
          <w:szCs w:val="20"/>
        </w:rPr>
        <w:t>M</w:t>
      </w:r>
      <w:r w:rsidRPr="00C30482">
        <w:rPr>
          <w:rFonts w:ascii="Century Gothic" w:eastAsia="Times New Roman" w:hAnsi="Century Gothic"/>
          <w:color w:val="000000"/>
          <w:sz w:val="20"/>
          <w:szCs w:val="20"/>
        </w:rPr>
        <w:t xml:space="preserve">ethodologies for mapping and labeling disturbance </w:t>
      </w:r>
      <w:r w:rsidR="005D481A" w:rsidRPr="00423E0D">
        <w:rPr>
          <w:rFonts w:ascii="Century Gothic" w:eastAsia="Times New Roman" w:hAnsi="Century Gothic"/>
          <w:color w:val="000000"/>
          <w:sz w:val="20"/>
          <w:szCs w:val="20"/>
        </w:rPr>
        <w:t xml:space="preserve">and </w:t>
      </w:r>
      <w:r w:rsidR="00423E0D">
        <w:rPr>
          <w:rFonts w:ascii="Century Gothic" w:eastAsia="Times New Roman" w:hAnsi="Century Gothic"/>
          <w:color w:val="000000"/>
          <w:sz w:val="20"/>
          <w:szCs w:val="20"/>
        </w:rPr>
        <w:t xml:space="preserve">classifying historical harvest and thinning events </w:t>
      </w:r>
      <w:r w:rsidRPr="00C30482">
        <w:rPr>
          <w:rFonts w:ascii="Century Gothic" w:eastAsia="Times New Roman" w:hAnsi="Century Gothic"/>
          <w:color w:val="000000"/>
          <w:sz w:val="20"/>
          <w:szCs w:val="20"/>
        </w:rPr>
        <w:t>on the landscape level have not been</w:t>
      </w:r>
      <w:r w:rsidR="008671D7">
        <w:rPr>
          <w:rFonts w:ascii="Century Gothic" w:eastAsia="Times New Roman" w:hAnsi="Century Gothic"/>
          <w:color w:val="000000"/>
          <w:sz w:val="20"/>
          <w:szCs w:val="20"/>
        </w:rPr>
        <w:t xml:space="preserve"> readily</w:t>
      </w:r>
      <w:r w:rsidRPr="00C30482">
        <w:rPr>
          <w:rFonts w:ascii="Century Gothic" w:eastAsia="Times New Roman" w:hAnsi="Century Gothic"/>
          <w:color w:val="000000"/>
          <w:sz w:val="20"/>
          <w:szCs w:val="20"/>
        </w:rPr>
        <w:t xml:space="preserve"> available in the past</w:t>
      </w:r>
      <w:r w:rsidR="00423E0D">
        <w:rPr>
          <w:rFonts w:ascii="Century Gothic" w:eastAsia="Times New Roman" w:hAnsi="Century Gothic"/>
          <w:color w:val="000000"/>
          <w:sz w:val="20"/>
          <w:szCs w:val="20"/>
        </w:rPr>
        <w:t>. However,</w:t>
      </w:r>
      <w:r w:rsidR="004E5B4F">
        <w:rPr>
          <w:rFonts w:ascii="Century Gothic" w:eastAsia="Times New Roman" w:hAnsi="Century Gothic"/>
          <w:color w:val="000000"/>
          <w:sz w:val="20"/>
          <w:szCs w:val="20"/>
        </w:rPr>
        <w:t xml:space="preserve"> recent literature has paved the way for </w:t>
      </w:r>
      <w:r w:rsidR="00581D38">
        <w:rPr>
          <w:rFonts w:ascii="Century Gothic" w:eastAsia="Times New Roman" w:hAnsi="Century Gothic"/>
          <w:color w:val="000000"/>
          <w:sz w:val="20"/>
          <w:szCs w:val="20"/>
        </w:rPr>
        <w:t>refined</w:t>
      </w:r>
      <w:r w:rsidR="004E5B4F">
        <w:rPr>
          <w:rFonts w:ascii="Century Gothic" w:eastAsia="Times New Roman" w:hAnsi="Century Gothic"/>
          <w:color w:val="000000"/>
          <w:sz w:val="20"/>
          <w:szCs w:val="20"/>
        </w:rPr>
        <w:t xml:space="preserve"> approaches</w:t>
      </w:r>
      <w:r w:rsidR="00581D38">
        <w:rPr>
          <w:rFonts w:ascii="Century Gothic" w:eastAsia="Times New Roman" w:hAnsi="Century Gothic"/>
          <w:color w:val="000000"/>
          <w:sz w:val="20"/>
          <w:szCs w:val="20"/>
        </w:rPr>
        <w:t>, such as change detection software and predictive classification models. T</w:t>
      </w:r>
      <w:r w:rsidR="00B62424">
        <w:rPr>
          <w:rFonts w:ascii="Century Gothic" w:eastAsia="Times New Roman" w:hAnsi="Century Gothic"/>
          <w:color w:val="000000"/>
          <w:sz w:val="20"/>
          <w:szCs w:val="20"/>
        </w:rPr>
        <w:t>his project provided</w:t>
      </w:r>
      <w:r w:rsidRPr="00C30482">
        <w:rPr>
          <w:rFonts w:ascii="Century Gothic" w:eastAsia="Times New Roman" w:hAnsi="Century Gothic"/>
          <w:color w:val="000000"/>
          <w:sz w:val="20"/>
          <w:szCs w:val="20"/>
        </w:rPr>
        <w:t xml:space="preserve"> a more complete dataset for the</w:t>
      </w:r>
      <w:r w:rsidR="005D4636">
        <w:rPr>
          <w:rFonts w:ascii="Century Gothic" w:eastAsia="Times New Roman" w:hAnsi="Century Gothic"/>
          <w:color w:val="000000"/>
          <w:sz w:val="20"/>
          <w:szCs w:val="20"/>
        </w:rPr>
        <w:t xml:space="preserve"> </w:t>
      </w:r>
      <w:r w:rsidR="00B44592">
        <w:rPr>
          <w:rFonts w:ascii="Century Gothic" w:eastAsia="Times New Roman" w:hAnsi="Century Gothic"/>
          <w:color w:val="000000"/>
          <w:sz w:val="20"/>
          <w:szCs w:val="20"/>
        </w:rPr>
        <w:t xml:space="preserve">National Park Service </w:t>
      </w:r>
      <w:r w:rsidR="004E5B4F">
        <w:rPr>
          <w:rFonts w:ascii="Century Gothic" w:eastAsia="Times New Roman" w:hAnsi="Century Gothic"/>
          <w:color w:val="000000"/>
          <w:sz w:val="20"/>
          <w:szCs w:val="20"/>
        </w:rPr>
        <w:t xml:space="preserve">Rocky Mountain National Park (RMNP), the Colorado Forest Restoration Institute (CFRI), and the Bioenergy Alliance Network of the Rockies (BANR) Feedstock Supply Team. </w:t>
      </w:r>
      <w:r w:rsidRPr="00C30482">
        <w:rPr>
          <w:rFonts w:ascii="Century Gothic" w:eastAsia="Times New Roman" w:hAnsi="Century Gothic"/>
          <w:color w:val="000000"/>
          <w:sz w:val="20"/>
          <w:szCs w:val="20"/>
        </w:rPr>
        <w:t>Landsat 4 and 5 Thematic Mapper (TM</w:t>
      </w:r>
      <w:r w:rsidR="005D4636">
        <w:rPr>
          <w:rFonts w:ascii="Century Gothic" w:eastAsia="Times New Roman" w:hAnsi="Century Gothic"/>
          <w:color w:val="000000"/>
          <w:sz w:val="20"/>
          <w:szCs w:val="20"/>
        </w:rPr>
        <w:t xml:space="preserve">) </w:t>
      </w:r>
      <w:r w:rsidRPr="00C30482">
        <w:rPr>
          <w:rFonts w:ascii="Century Gothic" w:eastAsia="Times New Roman" w:hAnsi="Century Gothic"/>
          <w:color w:val="000000"/>
          <w:sz w:val="20"/>
          <w:szCs w:val="20"/>
        </w:rPr>
        <w:t xml:space="preserve">and Landsat 8 Operational Land Imager (OLI) imagery </w:t>
      </w:r>
      <w:r w:rsidR="00B62424">
        <w:rPr>
          <w:rFonts w:ascii="Century Gothic" w:eastAsia="Times New Roman" w:hAnsi="Century Gothic"/>
          <w:color w:val="000000"/>
          <w:sz w:val="20"/>
          <w:szCs w:val="20"/>
        </w:rPr>
        <w:t>were</w:t>
      </w:r>
      <w:r w:rsidRPr="00C30482">
        <w:rPr>
          <w:rFonts w:ascii="Century Gothic" w:eastAsia="Times New Roman" w:hAnsi="Century Gothic"/>
          <w:color w:val="000000"/>
          <w:sz w:val="20"/>
          <w:szCs w:val="20"/>
        </w:rPr>
        <w:t xml:space="preserve"> integrated into the </w:t>
      </w:r>
      <w:proofErr w:type="spellStart"/>
      <w:r w:rsidRPr="00C30482">
        <w:rPr>
          <w:rFonts w:ascii="Century Gothic" w:eastAsia="Times New Roman" w:hAnsi="Century Gothic"/>
          <w:color w:val="000000"/>
          <w:sz w:val="20"/>
          <w:szCs w:val="20"/>
        </w:rPr>
        <w:t>LandTrendr</w:t>
      </w:r>
      <w:proofErr w:type="spellEnd"/>
      <w:r w:rsidRPr="00C30482">
        <w:rPr>
          <w:rFonts w:ascii="Century Gothic" w:eastAsia="Times New Roman" w:hAnsi="Century Gothic"/>
          <w:color w:val="000000"/>
          <w:sz w:val="20"/>
          <w:szCs w:val="20"/>
        </w:rPr>
        <w:t xml:space="preserve"> algorithm to detect magnitude, duration, and extent of past forest disturbances. A suite of classifica</w:t>
      </w:r>
      <w:r w:rsidR="005D4636">
        <w:rPr>
          <w:rFonts w:ascii="Century Gothic" w:eastAsia="Times New Roman" w:hAnsi="Century Gothic"/>
          <w:color w:val="000000"/>
          <w:sz w:val="20"/>
          <w:szCs w:val="20"/>
        </w:rPr>
        <w:t xml:space="preserve">tion algorithms, including </w:t>
      </w:r>
      <w:r w:rsidR="0034207B">
        <w:rPr>
          <w:rFonts w:ascii="Century Gothic" w:eastAsia="Times New Roman" w:hAnsi="Century Gothic"/>
          <w:color w:val="000000"/>
          <w:sz w:val="20"/>
          <w:szCs w:val="20"/>
        </w:rPr>
        <w:t>the</w:t>
      </w:r>
      <w:r w:rsidR="005D481A">
        <w:rPr>
          <w:rFonts w:ascii="Century Gothic" w:eastAsia="Times New Roman" w:hAnsi="Century Gothic"/>
          <w:color w:val="000000"/>
          <w:sz w:val="20"/>
          <w:szCs w:val="20"/>
        </w:rPr>
        <w:t xml:space="preserve"> </w:t>
      </w:r>
      <w:r w:rsidR="005D481A" w:rsidRPr="00EF50CF">
        <w:rPr>
          <w:rFonts w:ascii="Century Gothic" w:hAnsi="Century Gothic" w:cs="Arial"/>
          <w:color w:val="000000"/>
          <w:sz w:val="20"/>
          <w:szCs w:val="20"/>
        </w:rPr>
        <w:t>Boosted Regression Trees (BRT)</w:t>
      </w:r>
      <w:r w:rsidR="005D481A">
        <w:rPr>
          <w:rFonts w:ascii="Century Gothic" w:hAnsi="Century Gothic" w:cs="Arial"/>
          <w:color w:val="000000"/>
          <w:sz w:val="20"/>
          <w:szCs w:val="20"/>
        </w:rPr>
        <w:t xml:space="preserve"> </w:t>
      </w:r>
      <w:r w:rsidR="0034207B">
        <w:rPr>
          <w:rFonts w:ascii="Century Gothic" w:hAnsi="Century Gothic" w:cs="Arial"/>
          <w:color w:val="000000"/>
          <w:sz w:val="20"/>
          <w:szCs w:val="20"/>
        </w:rPr>
        <w:t xml:space="preserve">and </w:t>
      </w:r>
      <w:r w:rsidR="0034207B">
        <w:rPr>
          <w:rFonts w:ascii="Century Gothic" w:eastAsia="Times New Roman" w:hAnsi="Century Gothic"/>
          <w:color w:val="000000"/>
          <w:sz w:val="20"/>
          <w:szCs w:val="20"/>
        </w:rPr>
        <w:t>the R</w:t>
      </w:r>
      <w:r w:rsidR="0034207B" w:rsidRPr="00C30482">
        <w:rPr>
          <w:rFonts w:ascii="Century Gothic" w:eastAsia="Times New Roman" w:hAnsi="Century Gothic"/>
          <w:color w:val="000000"/>
          <w:sz w:val="20"/>
          <w:szCs w:val="20"/>
        </w:rPr>
        <w:t>andom</w:t>
      </w:r>
      <w:r w:rsidR="0034207B">
        <w:rPr>
          <w:rFonts w:ascii="Century Gothic" w:eastAsia="Times New Roman" w:hAnsi="Century Gothic"/>
          <w:color w:val="000000"/>
          <w:sz w:val="20"/>
          <w:szCs w:val="20"/>
        </w:rPr>
        <w:t xml:space="preserve"> </w:t>
      </w:r>
      <w:r w:rsidR="0034207B" w:rsidRPr="00C30482">
        <w:rPr>
          <w:rFonts w:ascii="Century Gothic" w:eastAsia="Times New Roman" w:hAnsi="Century Gothic"/>
          <w:color w:val="000000"/>
          <w:sz w:val="20"/>
          <w:szCs w:val="20"/>
        </w:rPr>
        <w:t>Forest</w:t>
      </w:r>
      <w:r w:rsidR="0034207B">
        <w:rPr>
          <w:rFonts w:ascii="Century Gothic" w:eastAsia="Times New Roman" w:hAnsi="Century Gothic"/>
          <w:color w:val="000000"/>
          <w:sz w:val="20"/>
          <w:szCs w:val="20"/>
        </w:rPr>
        <w:t xml:space="preserve">s (RF) </w:t>
      </w:r>
      <w:r w:rsidR="005D4636">
        <w:rPr>
          <w:rFonts w:ascii="Century Gothic" w:hAnsi="Century Gothic" w:cs="Arial"/>
          <w:color w:val="000000"/>
          <w:sz w:val="20"/>
          <w:szCs w:val="20"/>
        </w:rPr>
        <w:t>classification m</w:t>
      </w:r>
      <w:r w:rsidR="005D481A" w:rsidRPr="00EF50CF">
        <w:rPr>
          <w:rFonts w:ascii="Century Gothic" w:hAnsi="Century Gothic" w:cs="Arial"/>
          <w:color w:val="000000"/>
          <w:sz w:val="20"/>
          <w:szCs w:val="20"/>
        </w:rPr>
        <w:t>odel</w:t>
      </w:r>
      <w:r w:rsidR="005D4636">
        <w:rPr>
          <w:rFonts w:ascii="Century Gothic" w:hAnsi="Century Gothic" w:cs="Arial"/>
          <w:color w:val="000000"/>
          <w:sz w:val="20"/>
          <w:szCs w:val="20"/>
        </w:rPr>
        <w:t>s</w:t>
      </w:r>
      <w:r>
        <w:rPr>
          <w:rFonts w:ascii="Century Gothic" w:eastAsia="Times New Roman" w:hAnsi="Century Gothic"/>
          <w:color w:val="000000"/>
          <w:sz w:val="20"/>
          <w:szCs w:val="20"/>
        </w:rPr>
        <w:t xml:space="preserve">, </w:t>
      </w:r>
      <w:r w:rsidR="00B62424">
        <w:rPr>
          <w:rFonts w:ascii="Century Gothic" w:eastAsia="Times New Roman" w:hAnsi="Century Gothic"/>
          <w:color w:val="000000"/>
          <w:sz w:val="20"/>
          <w:szCs w:val="20"/>
        </w:rPr>
        <w:t>were</w:t>
      </w:r>
      <w:r>
        <w:rPr>
          <w:rFonts w:ascii="Century Gothic" w:eastAsia="Times New Roman" w:hAnsi="Century Gothic"/>
          <w:color w:val="000000"/>
          <w:sz w:val="20"/>
          <w:szCs w:val="20"/>
        </w:rPr>
        <w:t xml:space="preserve"> used to </w:t>
      </w:r>
      <w:r w:rsidRPr="00C30482">
        <w:rPr>
          <w:rFonts w:ascii="Century Gothic" w:eastAsia="Times New Roman" w:hAnsi="Century Gothic"/>
          <w:color w:val="000000"/>
          <w:sz w:val="20"/>
          <w:szCs w:val="20"/>
        </w:rPr>
        <w:t>conduct analyses at the landscape level across a temporal scale</w:t>
      </w:r>
      <w:r w:rsidR="00837AC4">
        <w:rPr>
          <w:rFonts w:ascii="Century Gothic" w:eastAsia="Times New Roman" w:hAnsi="Century Gothic"/>
          <w:color w:val="000000"/>
          <w:sz w:val="20"/>
          <w:szCs w:val="20"/>
        </w:rPr>
        <w:t xml:space="preserve"> of 30 years</w:t>
      </w:r>
      <w:r w:rsidRPr="00C30482">
        <w:rPr>
          <w:rFonts w:ascii="Century Gothic" w:eastAsia="Times New Roman" w:hAnsi="Century Gothic"/>
          <w:color w:val="000000"/>
          <w:sz w:val="20"/>
          <w:szCs w:val="20"/>
        </w:rPr>
        <w:t xml:space="preserve">. A </w:t>
      </w:r>
      <w:r w:rsidR="00423E0D">
        <w:rPr>
          <w:rFonts w:ascii="Century Gothic" w:eastAsia="Times New Roman" w:hAnsi="Century Gothic"/>
          <w:color w:val="000000"/>
          <w:sz w:val="20"/>
          <w:szCs w:val="20"/>
        </w:rPr>
        <w:t xml:space="preserve">labeled disturbance history, including </w:t>
      </w:r>
      <w:r w:rsidR="00423E0D">
        <w:rPr>
          <w:rFonts w:ascii="Century Gothic" w:eastAsia="Times New Roman" w:hAnsi="Century Gothic"/>
          <w:color w:val="000000"/>
          <w:sz w:val="20"/>
          <w:szCs w:val="20"/>
        </w:rPr>
        <w:lastRenderedPageBreak/>
        <w:t xml:space="preserve">harvest and thinning events, </w:t>
      </w:r>
      <w:r w:rsidR="00B62424">
        <w:rPr>
          <w:rFonts w:ascii="Century Gothic" w:eastAsia="Times New Roman" w:hAnsi="Century Gothic"/>
          <w:color w:val="000000"/>
          <w:sz w:val="20"/>
          <w:szCs w:val="20"/>
        </w:rPr>
        <w:t>were</w:t>
      </w:r>
      <w:r w:rsidR="004E5B4F">
        <w:rPr>
          <w:rFonts w:ascii="Century Gothic" w:eastAsia="Times New Roman" w:hAnsi="Century Gothic"/>
          <w:color w:val="000000"/>
          <w:sz w:val="20"/>
          <w:szCs w:val="20"/>
        </w:rPr>
        <w:t xml:space="preserve"> provi</w:t>
      </w:r>
      <w:r w:rsidR="00B62424">
        <w:rPr>
          <w:rFonts w:ascii="Century Gothic" w:eastAsia="Times New Roman" w:hAnsi="Century Gothic"/>
          <w:color w:val="000000"/>
          <w:sz w:val="20"/>
          <w:szCs w:val="20"/>
        </w:rPr>
        <w:t>ded to project partners, which filled</w:t>
      </w:r>
      <w:r w:rsidR="004E5B4F">
        <w:rPr>
          <w:rFonts w:ascii="Century Gothic" w:eastAsia="Times New Roman" w:hAnsi="Century Gothic"/>
          <w:color w:val="000000"/>
          <w:sz w:val="20"/>
          <w:szCs w:val="20"/>
        </w:rPr>
        <w:t xml:space="preserve"> gaps in their past records</w:t>
      </w:r>
      <w:r w:rsidR="0089268D">
        <w:rPr>
          <w:rFonts w:ascii="Century Gothic" w:eastAsia="Times New Roman" w:hAnsi="Century Gothic"/>
          <w:color w:val="000000"/>
          <w:sz w:val="20"/>
          <w:szCs w:val="20"/>
        </w:rPr>
        <w:t xml:space="preserve"> and</w:t>
      </w:r>
      <w:r w:rsidR="00B62424">
        <w:rPr>
          <w:rFonts w:ascii="Century Gothic" w:eastAsia="Times New Roman" w:hAnsi="Century Gothic"/>
          <w:color w:val="000000"/>
          <w:sz w:val="20"/>
          <w:szCs w:val="20"/>
        </w:rPr>
        <w:t xml:space="preserve"> le</w:t>
      </w:r>
      <w:r w:rsidR="004E5B4F">
        <w:rPr>
          <w:rFonts w:ascii="Century Gothic" w:eastAsia="Times New Roman" w:hAnsi="Century Gothic"/>
          <w:color w:val="000000"/>
          <w:sz w:val="20"/>
          <w:szCs w:val="20"/>
        </w:rPr>
        <w:t>d to enhanced decision-making in the future.</w:t>
      </w:r>
    </w:p>
    <w:p w14:paraId="595AA389" w14:textId="77777777" w:rsidR="003F68F5" w:rsidRPr="00C30482" w:rsidRDefault="003F68F5" w:rsidP="00C30482">
      <w:pPr>
        <w:pStyle w:val="ListParagraph"/>
        <w:spacing w:after="0" w:line="240" w:lineRule="auto"/>
        <w:ind w:left="1440"/>
        <w:rPr>
          <w:rFonts w:ascii="Century Gothic" w:hAnsi="Century Gothic" w:cs="Arial"/>
          <w:sz w:val="20"/>
          <w:szCs w:val="20"/>
        </w:rPr>
      </w:pPr>
    </w:p>
    <w:p w14:paraId="30AE4BF5" w14:textId="2FE0C482" w:rsidR="00B46F89" w:rsidRDefault="00B46F89" w:rsidP="00CC6870">
      <w:pPr>
        <w:rPr>
          <w:rFonts w:ascii="Century Gothic" w:hAnsi="Century Gothic" w:cs="Arial"/>
          <w:b/>
          <w:sz w:val="20"/>
          <w:szCs w:val="20"/>
        </w:rPr>
      </w:pPr>
      <w:r>
        <w:rPr>
          <w:rFonts w:ascii="Century Gothic" w:hAnsi="Century Gothic" w:cs="Arial"/>
          <w:b/>
          <w:sz w:val="20"/>
          <w:szCs w:val="20"/>
        </w:rPr>
        <w:t>Keywords:</w:t>
      </w:r>
    </w:p>
    <w:p w14:paraId="74BF6245" w14:textId="44AD9AD5" w:rsidR="00B46F89" w:rsidRPr="00C30482" w:rsidRDefault="005D481A" w:rsidP="00CC6870">
      <w:pPr>
        <w:rPr>
          <w:rFonts w:ascii="Century Gothic" w:eastAsia="Times New Roman" w:hAnsi="Century Gothic"/>
        </w:rPr>
      </w:pPr>
      <w:r>
        <w:rPr>
          <w:rFonts w:ascii="Century Gothic" w:eastAsia="Times New Roman" w:hAnsi="Century Gothic"/>
          <w:color w:val="000000"/>
          <w:sz w:val="20"/>
          <w:szCs w:val="20"/>
        </w:rPr>
        <w:t xml:space="preserve">Forest Management, </w:t>
      </w:r>
      <w:r w:rsidRPr="00C30482">
        <w:rPr>
          <w:rFonts w:ascii="Century Gothic" w:eastAsia="Times New Roman" w:hAnsi="Century Gothic"/>
          <w:color w:val="000000"/>
          <w:sz w:val="20"/>
          <w:szCs w:val="20"/>
        </w:rPr>
        <w:t>Timber</w:t>
      </w:r>
      <w:r>
        <w:rPr>
          <w:rFonts w:ascii="Century Gothic" w:eastAsia="Times New Roman" w:hAnsi="Century Gothic"/>
          <w:color w:val="000000"/>
          <w:sz w:val="20"/>
          <w:szCs w:val="20"/>
        </w:rPr>
        <w:t xml:space="preserve"> Harvest, Thinning,</w:t>
      </w:r>
      <w:r w:rsidR="00C30482" w:rsidRPr="00C30482">
        <w:rPr>
          <w:rFonts w:ascii="Century Gothic" w:eastAsia="Times New Roman" w:hAnsi="Century Gothic"/>
          <w:color w:val="000000"/>
          <w:sz w:val="20"/>
          <w:szCs w:val="20"/>
        </w:rPr>
        <w:t xml:space="preserve"> </w:t>
      </w:r>
      <w:r w:rsidR="00C30482">
        <w:rPr>
          <w:rFonts w:ascii="Century Gothic" w:eastAsia="Times New Roman" w:hAnsi="Century Gothic"/>
          <w:color w:val="000000"/>
          <w:sz w:val="20"/>
          <w:szCs w:val="20"/>
        </w:rPr>
        <w:t xml:space="preserve">Landsat, </w:t>
      </w:r>
      <w:r w:rsidR="005D4636">
        <w:rPr>
          <w:rFonts w:ascii="Century Gothic" w:eastAsia="Times New Roman" w:hAnsi="Century Gothic"/>
          <w:color w:val="000000"/>
          <w:sz w:val="20"/>
          <w:szCs w:val="20"/>
        </w:rPr>
        <w:t xml:space="preserve">Supervised Classification, </w:t>
      </w:r>
      <w:r>
        <w:rPr>
          <w:rFonts w:ascii="Century Gothic" w:eastAsia="Times New Roman" w:hAnsi="Century Gothic"/>
          <w:color w:val="000000"/>
          <w:sz w:val="20"/>
          <w:szCs w:val="20"/>
        </w:rPr>
        <w:t>S</w:t>
      </w:r>
      <w:r w:rsidR="005D4636">
        <w:rPr>
          <w:rFonts w:ascii="Century Gothic" w:eastAsia="Times New Roman" w:hAnsi="Century Gothic"/>
          <w:color w:val="000000"/>
          <w:sz w:val="20"/>
          <w:szCs w:val="20"/>
        </w:rPr>
        <w:t xml:space="preserve">oftware for </w:t>
      </w:r>
      <w:r>
        <w:rPr>
          <w:rFonts w:ascii="Century Gothic" w:eastAsia="Times New Roman" w:hAnsi="Century Gothic"/>
          <w:color w:val="000000"/>
          <w:sz w:val="20"/>
          <w:szCs w:val="20"/>
        </w:rPr>
        <w:t>A</w:t>
      </w:r>
      <w:r w:rsidR="005D4636">
        <w:rPr>
          <w:rFonts w:ascii="Century Gothic" w:eastAsia="Times New Roman" w:hAnsi="Century Gothic"/>
          <w:color w:val="000000"/>
          <w:sz w:val="20"/>
          <w:szCs w:val="20"/>
        </w:rPr>
        <w:t xml:space="preserve">ssisted </w:t>
      </w:r>
      <w:r>
        <w:rPr>
          <w:rFonts w:ascii="Century Gothic" w:eastAsia="Times New Roman" w:hAnsi="Century Gothic"/>
          <w:color w:val="000000"/>
          <w:sz w:val="20"/>
          <w:szCs w:val="20"/>
        </w:rPr>
        <w:t>H</w:t>
      </w:r>
      <w:r w:rsidR="005D4636">
        <w:rPr>
          <w:rFonts w:ascii="Century Gothic" w:eastAsia="Times New Roman" w:hAnsi="Century Gothic"/>
          <w:color w:val="000000"/>
          <w:sz w:val="20"/>
          <w:szCs w:val="20"/>
        </w:rPr>
        <w:t xml:space="preserve">abitat </w:t>
      </w:r>
      <w:r>
        <w:rPr>
          <w:rFonts w:ascii="Century Gothic" w:eastAsia="Times New Roman" w:hAnsi="Century Gothic"/>
          <w:color w:val="000000"/>
          <w:sz w:val="20"/>
          <w:szCs w:val="20"/>
        </w:rPr>
        <w:t>M</w:t>
      </w:r>
      <w:r w:rsidR="005D4636">
        <w:rPr>
          <w:rFonts w:ascii="Century Gothic" w:eastAsia="Times New Roman" w:hAnsi="Century Gothic"/>
          <w:color w:val="000000"/>
          <w:sz w:val="20"/>
          <w:szCs w:val="20"/>
        </w:rPr>
        <w:t>odeling</w:t>
      </w:r>
      <w:r w:rsidRPr="00C30482">
        <w:rPr>
          <w:rFonts w:ascii="Century Gothic" w:eastAsia="Times New Roman" w:hAnsi="Century Gothic"/>
          <w:color w:val="000000"/>
          <w:sz w:val="20"/>
          <w:szCs w:val="20"/>
        </w:rPr>
        <w:t>,</w:t>
      </w:r>
      <w:r>
        <w:rPr>
          <w:rFonts w:ascii="Century Gothic" w:eastAsia="Times New Roman" w:hAnsi="Century Gothic"/>
          <w:color w:val="000000"/>
          <w:sz w:val="20"/>
          <w:szCs w:val="20"/>
        </w:rPr>
        <w:t xml:space="preserve"> </w:t>
      </w:r>
      <w:proofErr w:type="spellStart"/>
      <w:r w:rsidR="00C30482">
        <w:rPr>
          <w:rFonts w:ascii="Century Gothic" w:eastAsia="Times New Roman" w:hAnsi="Century Gothic"/>
          <w:color w:val="000000"/>
          <w:sz w:val="20"/>
          <w:szCs w:val="20"/>
        </w:rPr>
        <w:t>LandTrendr</w:t>
      </w:r>
      <w:proofErr w:type="spellEnd"/>
      <w:r w:rsidR="00C30482">
        <w:rPr>
          <w:rFonts w:ascii="Century Gothic" w:eastAsia="Times New Roman" w:hAnsi="Century Gothic"/>
          <w:color w:val="000000"/>
          <w:sz w:val="20"/>
          <w:szCs w:val="20"/>
        </w:rPr>
        <w:t xml:space="preserve">, </w:t>
      </w:r>
      <w:r w:rsidR="00C30482" w:rsidRPr="00C30482">
        <w:rPr>
          <w:rFonts w:ascii="Century Gothic" w:eastAsia="Times New Roman" w:hAnsi="Century Gothic"/>
          <w:color w:val="000000"/>
          <w:sz w:val="20"/>
          <w:szCs w:val="20"/>
        </w:rPr>
        <w:t>Remote Sensing</w:t>
      </w:r>
      <w:r w:rsidR="00B46F89" w:rsidRPr="00C30482">
        <w:rPr>
          <w:rFonts w:ascii="Century Gothic" w:hAnsi="Century Gothic" w:cs="Arial"/>
          <w:sz w:val="20"/>
          <w:szCs w:val="20"/>
        </w:rPr>
        <w:t xml:space="preserve"> </w:t>
      </w:r>
    </w:p>
    <w:p w14:paraId="29A4BC83" w14:textId="77777777" w:rsidR="00B46F89" w:rsidRDefault="00B46F89" w:rsidP="00CC6870">
      <w:pPr>
        <w:rPr>
          <w:rFonts w:ascii="Century Gothic" w:hAnsi="Century Gothic" w:cs="Arial"/>
          <w:b/>
          <w:sz w:val="20"/>
          <w:szCs w:val="20"/>
        </w:rPr>
      </w:pPr>
    </w:p>
    <w:p w14:paraId="25305708" w14:textId="38C40604" w:rsidR="00CC6870" w:rsidRPr="00D579FC" w:rsidRDefault="00CC6870" w:rsidP="00CC6870">
      <w:pPr>
        <w:rPr>
          <w:rFonts w:ascii="Century Gothic" w:hAnsi="Century Gothic" w:cs="Arial"/>
          <w:sz w:val="20"/>
          <w:szCs w:val="20"/>
        </w:rPr>
      </w:pPr>
      <w:r w:rsidRPr="00D579FC">
        <w:rPr>
          <w:rFonts w:ascii="Century Gothic" w:hAnsi="Century Gothic" w:cs="Arial"/>
          <w:b/>
          <w:sz w:val="20"/>
          <w:szCs w:val="20"/>
        </w:rPr>
        <w:t>Community Concerns</w:t>
      </w:r>
      <w:r w:rsidR="0028618E">
        <w:rPr>
          <w:rFonts w:ascii="Century Gothic" w:hAnsi="Century Gothic" w:cs="Arial"/>
          <w:b/>
          <w:sz w:val="20"/>
          <w:szCs w:val="20"/>
        </w:rPr>
        <w:t>:</w:t>
      </w:r>
    </w:p>
    <w:p w14:paraId="6DFD8741" w14:textId="5544D704" w:rsidR="00C30482" w:rsidRPr="00C30482" w:rsidRDefault="00C30482" w:rsidP="00C30482">
      <w:pPr>
        <w:pStyle w:val="ListParagraph"/>
        <w:numPr>
          <w:ilvl w:val="0"/>
          <w:numId w:val="21"/>
        </w:numPr>
        <w:spacing w:after="0" w:line="240" w:lineRule="auto"/>
        <w:textAlignment w:val="baseline"/>
        <w:rPr>
          <w:rFonts w:ascii="Century Gothic" w:hAnsi="Century Gothic" w:cs="Arial"/>
          <w:color w:val="000000"/>
          <w:sz w:val="20"/>
          <w:szCs w:val="20"/>
        </w:rPr>
      </w:pPr>
      <w:r w:rsidRPr="00C30482">
        <w:rPr>
          <w:rFonts w:ascii="Century Gothic" w:hAnsi="Century Gothic" w:cs="Arial"/>
          <w:color w:val="000000"/>
          <w:sz w:val="20"/>
          <w:szCs w:val="20"/>
        </w:rPr>
        <w:t xml:space="preserve">The Rocky Mountains of northern </w:t>
      </w:r>
      <w:r w:rsidR="004E5B4F">
        <w:rPr>
          <w:rFonts w:ascii="Century Gothic" w:hAnsi="Century Gothic" w:cs="Arial"/>
          <w:color w:val="000000"/>
          <w:sz w:val="20"/>
          <w:szCs w:val="20"/>
        </w:rPr>
        <w:t>Colorado and southern Wyoming are</w:t>
      </w:r>
      <w:r w:rsidRPr="00C30482">
        <w:rPr>
          <w:rFonts w:ascii="Century Gothic" w:hAnsi="Century Gothic" w:cs="Arial"/>
          <w:color w:val="000000"/>
          <w:sz w:val="20"/>
          <w:szCs w:val="20"/>
        </w:rPr>
        <w:t xml:space="preserve"> </w:t>
      </w:r>
      <w:r w:rsidR="008671D7">
        <w:rPr>
          <w:rFonts w:ascii="Century Gothic" w:hAnsi="Century Gothic" w:cs="Arial"/>
          <w:color w:val="000000"/>
          <w:sz w:val="20"/>
          <w:szCs w:val="20"/>
        </w:rPr>
        <w:t>experiencing</w:t>
      </w:r>
      <w:r w:rsidRPr="00C30482">
        <w:rPr>
          <w:rFonts w:ascii="Century Gothic" w:hAnsi="Century Gothic" w:cs="Arial"/>
          <w:color w:val="000000"/>
          <w:sz w:val="20"/>
          <w:szCs w:val="20"/>
        </w:rPr>
        <w:t xml:space="preserve"> extremely high levels of forest disturbance that threaten forest health.</w:t>
      </w:r>
    </w:p>
    <w:p w14:paraId="323AAB98" w14:textId="5158CC1B" w:rsidR="00C30482" w:rsidRPr="00C30482" w:rsidRDefault="004E5B4F" w:rsidP="00C30482">
      <w:pPr>
        <w:pStyle w:val="ListParagraph"/>
        <w:numPr>
          <w:ilvl w:val="0"/>
          <w:numId w:val="21"/>
        </w:numPr>
        <w:spacing w:after="0" w:line="240" w:lineRule="auto"/>
        <w:textAlignment w:val="baseline"/>
        <w:rPr>
          <w:rFonts w:ascii="Century Gothic" w:hAnsi="Century Gothic"/>
          <w:color w:val="000000"/>
          <w:sz w:val="20"/>
          <w:szCs w:val="20"/>
        </w:rPr>
      </w:pPr>
      <w:r>
        <w:rPr>
          <w:rFonts w:ascii="Century Gothic" w:hAnsi="Century Gothic"/>
          <w:color w:val="000000"/>
          <w:sz w:val="20"/>
          <w:szCs w:val="20"/>
        </w:rPr>
        <w:t>Partne</w:t>
      </w:r>
      <w:r w:rsidR="00C30482" w:rsidRPr="00C30482">
        <w:rPr>
          <w:rFonts w:ascii="Century Gothic" w:hAnsi="Century Gothic"/>
          <w:color w:val="000000"/>
          <w:sz w:val="20"/>
          <w:szCs w:val="20"/>
        </w:rPr>
        <w:t>r organizations do not have a compl</w:t>
      </w:r>
      <w:r w:rsidR="007F0584">
        <w:rPr>
          <w:rFonts w:ascii="Century Gothic" w:hAnsi="Century Gothic"/>
          <w:color w:val="000000"/>
          <w:sz w:val="20"/>
          <w:szCs w:val="20"/>
        </w:rPr>
        <w:t xml:space="preserve">ete record of historical forest </w:t>
      </w:r>
      <w:r>
        <w:rPr>
          <w:rFonts w:ascii="Century Gothic" w:hAnsi="Century Gothic"/>
          <w:color w:val="000000"/>
          <w:sz w:val="20"/>
          <w:szCs w:val="20"/>
        </w:rPr>
        <w:t>disturbances in the study area.</w:t>
      </w:r>
    </w:p>
    <w:p w14:paraId="0FD5BE1D" w14:textId="0B19A904" w:rsidR="00C30482" w:rsidRPr="00C30482" w:rsidRDefault="00C30482" w:rsidP="00C30482">
      <w:pPr>
        <w:pStyle w:val="ListParagraph"/>
        <w:numPr>
          <w:ilvl w:val="0"/>
          <w:numId w:val="21"/>
        </w:numPr>
        <w:spacing w:after="0" w:line="240" w:lineRule="auto"/>
        <w:textAlignment w:val="baseline"/>
        <w:rPr>
          <w:rFonts w:ascii="Century Gothic" w:hAnsi="Century Gothic" w:cs="Arial"/>
          <w:color w:val="000000"/>
          <w:sz w:val="20"/>
          <w:szCs w:val="20"/>
        </w:rPr>
      </w:pPr>
      <w:r w:rsidRPr="00C30482">
        <w:rPr>
          <w:rFonts w:ascii="Century Gothic" w:hAnsi="Century Gothic" w:cs="Arial"/>
          <w:color w:val="000000"/>
          <w:sz w:val="20"/>
          <w:szCs w:val="20"/>
        </w:rPr>
        <w:t>Insect outbreaks of Douglas-fir beetle, mountain pine beetle, and</w:t>
      </w:r>
      <w:r w:rsidR="007F0584">
        <w:rPr>
          <w:rFonts w:ascii="Century Gothic" w:hAnsi="Century Gothic" w:cs="Arial"/>
          <w:color w:val="000000"/>
          <w:sz w:val="20"/>
          <w:szCs w:val="20"/>
        </w:rPr>
        <w:t xml:space="preserve"> spruce beetle have resulted in </w:t>
      </w:r>
      <w:r w:rsidRPr="00C30482">
        <w:rPr>
          <w:rFonts w:ascii="Century Gothic" w:hAnsi="Century Gothic" w:cs="Arial"/>
          <w:color w:val="000000"/>
          <w:sz w:val="20"/>
          <w:szCs w:val="20"/>
        </w:rPr>
        <w:t>millions of acres of conifer mortality.</w:t>
      </w:r>
    </w:p>
    <w:p w14:paraId="53264480" w14:textId="77777777" w:rsidR="00C30482" w:rsidRPr="00C30482" w:rsidRDefault="00C30482" w:rsidP="00C30482">
      <w:pPr>
        <w:pStyle w:val="ListParagraph"/>
        <w:numPr>
          <w:ilvl w:val="0"/>
          <w:numId w:val="21"/>
        </w:numPr>
        <w:spacing w:after="0" w:line="240" w:lineRule="auto"/>
        <w:textAlignment w:val="baseline"/>
        <w:rPr>
          <w:rFonts w:ascii="Century Gothic" w:hAnsi="Century Gothic" w:cs="Arial"/>
          <w:color w:val="000000"/>
          <w:sz w:val="20"/>
          <w:szCs w:val="20"/>
        </w:rPr>
      </w:pPr>
      <w:r w:rsidRPr="00C30482">
        <w:rPr>
          <w:rFonts w:ascii="Century Gothic" w:hAnsi="Century Gothic" w:cs="Arial"/>
          <w:color w:val="000000"/>
          <w:sz w:val="20"/>
          <w:szCs w:val="20"/>
        </w:rPr>
        <w:t>The study area has experienced extensive wildfires, some with levels of fire severity high enough to limit conifer regeneration, potentially resulting in long-term cover type conversion.</w:t>
      </w:r>
    </w:p>
    <w:p w14:paraId="49E89776" w14:textId="439F36EF" w:rsidR="00CC1EF4" w:rsidRPr="00490C7E" w:rsidRDefault="00490C7E" w:rsidP="00C30482">
      <w:pPr>
        <w:pStyle w:val="ListParagraph"/>
        <w:numPr>
          <w:ilvl w:val="0"/>
          <w:numId w:val="21"/>
        </w:numPr>
        <w:spacing w:after="0" w:line="240" w:lineRule="auto"/>
        <w:textAlignment w:val="baseline"/>
        <w:rPr>
          <w:rFonts w:ascii="Century Gothic" w:hAnsi="Century Gothic" w:cs="Arial"/>
          <w:color w:val="000000"/>
          <w:sz w:val="20"/>
          <w:szCs w:val="20"/>
        </w:rPr>
      </w:pPr>
      <w:r w:rsidRPr="00490C7E">
        <w:rPr>
          <w:rFonts w:ascii="Century Gothic" w:eastAsia="Times New Roman" w:hAnsi="Century Gothic" w:cs="Arial"/>
          <w:color w:val="000000"/>
          <w:sz w:val="20"/>
          <w:szCs w:val="20"/>
        </w:rPr>
        <w:t>Our partners and fellow land managers are concerned with</w:t>
      </w:r>
      <w:r w:rsidR="00C30482" w:rsidRPr="00490C7E">
        <w:rPr>
          <w:rFonts w:ascii="Century Gothic" w:eastAsia="Times New Roman" w:hAnsi="Century Gothic" w:cs="Arial"/>
          <w:color w:val="000000"/>
          <w:sz w:val="20"/>
          <w:szCs w:val="20"/>
        </w:rPr>
        <w:t xml:space="preserve"> the interaction of fire, insect outbreaks, and timber harvest.</w:t>
      </w:r>
      <w:r w:rsidRPr="00490C7E">
        <w:rPr>
          <w:rFonts w:ascii="Century Gothic" w:eastAsia="Times New Roman" w:hAnsi="Century Gothic" w:cs="Arial"/>
          <w:color w:val="000000"/>
          <w:sz w:val="20"/>
          <w:szCs w:val="20"/>
        </w:rPr>
        <w:t xml:space="preserve"> Having access to more detailed disturbance history maps will further inform land management decisions.</w:t>
      </w:r>
    </w:p>
    <w:p w14:paraId="0A75A461" w14:textId="77777777" w:rsidR="00CC6870" w:rsidRDefault="00CC6870" w:rsidP="00CC6870">
      <w:pPr>
        <w:rPr>
          <w:rFonts w:ascii="Century Gothic" w:hAnsi="Century Gothic" w:cs="Arial"/>
          <w:b/>
          <w:sz w:val="20"/>
          <w:szCs w:val="20"/>
        </w:rPr>
      </w:pPr>
    </w:p>
    <w:p w14:paraId="5E2FDC54" w14:textId="30B45F51" w:rsidR="00CC6870" w:rsidRPr="00D579FC" w:rsidRDefault="00CC6870" w:rsidP="00CC6870">
      <w:pPr>
        <w:rPr>
          <w:rFonts w:ascii="Century Gothic" w:hAnsi="Century Gothic" w:cs="Arial"/>
          <w:sz w:val="20"/>
          <w:szCs w:val="20"/>
        </w:rPr>
      </w:pPr>
      <w:r w:rsidRPr="00D579FC">
        <w:rPr>
          <w:rFonts w:ascii="Century Gothic" w:hAnsi="Century Gothic" w:cs="Arial"/>
          <w:b/>
          <w:sz w:val="20"/>
          <w:szCs w:val="20"/>
        </w:rPr>
        <w:t>Current Management Practices &amp; Policies</w:t>
      </w:r>
      <w:r w:rsidR="0028618E">
        <w:rPr>
          <w:rFonts w:ascii="Century Gothic" w:hAnsi="Century Gothic" w:cs="Arial"/>
          <w:sz w:val="20"/>
          <w:szCs w:val="20"/>
        </w:rPr>
        <w:t>:</w:t>
      </w:r>
    </w:p>
    <w:p w14:paraId="33DB1CCD" w14:textId="7E381EB0" w:rsidR="00C30482" w:rsidRPr="00C30482" w:rsidRDefault="00C30482" w:rsidP="00C30482">
      <w:pPr>
        <w:rPr>
          <w:rFonts w:ascii="Century Gothic" w:eastAsia="Times New Roman" w:hAnsi="Century Gothic"/>
        </w:rPr>
      </w:pPr>
      <w:r w:rsidRPr="00C30482">
        <w:rPr>
          <w:rFonts w:ascii="Century Gothic" w:eastAsia="Times New Roman" w:hAnsi="Century Gothic"/>
          <w:color w:val="000000"/>
          <w:sz w:val="20"/>
          <w:szCs w:val="20"/>
        </w:rPr>
        <w:t>Rocky Mountain National Pa</w:t>
      </w:r>
      <w:r w:rsidR="004E5B4F">
        <w:rPr>
          <w:rFonts w:ascii="Century Gothic" w:eastAsia="Times New Roman" w:hAnsi="Century Gothic"/>
          <w:color w:val="000000"/>
          <w:sz w:val="20"/>
          <w:szCs w:val="20"/>
        </w:rPr>
        <w:t>rk (RMNP) staff currently track</w:t>
      </w:r>
      <w:r w:rsidRPr="00C30482">
        <w:rPr>
          <w:rFonts w:ascii="Century Gothic" w:eastAsia="Times New Roman" w:hAnsi="Century Gothic"/>
          <w:color w:val="000000"/>
          <w:sz w:val="20"/>
          <w:szCs w:val="20"/>
        </w:rPr>
        <w:t xml:space="preserve"> fo</w:t>
      </w:r>
      <w:r w:rsidR="00A72D29">
        <w:rPr>
          <w:rFonts w:ascii="Century Gothic" w:eastAsia="Times New Roman" w:hAnsi="Century Gothic"/>
          <w:color w:val="000000"/>
          <w:sz w:val="20"/>
          <w:szCs w:val="20"/>
        </w:rPr>
        <w:t>rest management practices in a Geographic Information S</w:t>
      </w:r>
      <w:r w:rsidRPr="00C30482">
        <w:rPr>
          <w:rFonts w:ascii="Century Gothic" w:eastAsia="Times New Roman" w:hAnsi="Century Gothic"/>
          <w:color w:val="000000"/>
          <w:sz w:val="20"/>
          <w:szCs w:val="20"/>
        </w:rPr>
        <w:t>ystem</w:t>
      </w:r>
      <w:r w:rsidR="00A72D29">
        <w:rPr>
          <w:rFonts w:ascii="Century Gothic" w:eastAsia="Times New Roman" w:hAnsi="Century Gothic"/>
          <w:color w:val="000000"/>
          <w:sz w:val="20"/>
          <w:szCs w:val="20"/>
        </w:rPr>
        <w:t xml:space="preserve"> (GIS)</w:t>
      </w:r>
      <w:r w:rsidRPr="00C30482">
        <w:rPr>
          <w:rFonts w:ascii="Century Gothic" w:eastAsia="Times New Roman" w:hAnsi="Century Gothic"/>
          <w:color w:val="000000"/>
          <w:sz w:val="20"/>
          <w:szCs w:val="20"/>
        </w:rPr>
        <w:t xml:space="preserve">, but records going back to the year </w:t>
      </w:r>
      <w:r w:rsidR="005D481A">
        <w:rPr>
          <w:rFonts w:ascii="Century Gothic" w:eastAsia="Times New Roman" w:hAnsi="Century Gothic"/>
          <w:color w:val="000000"/>
          <w:sz w:val="20"/>
          <w:szCs w:val="20"/>
        </w:rPr>
        <w:t>1986</w:t>
      </w:r>
      <w:r w:rsidRPr="00C30482">
        <w:rPr>
          <w:rFonts w:ascii="Century Gothic" w:eastAsia="Times New Roman" w:hAnsi="Century Gothic"/>
          <w:color w:val="000000"/>
          <w:sz w:val="20"/>
          <w:szCs w:val="20"/>
        </w:rPr>
        <w:t xml:space="preserve"> are incomplete and were not consistently collected over the past decade</w:t>
      </w:r>
      <w:r w:rsidR="005D481A">
        <w:rPr>
          <w:rFonts w:ascii="Century Gothic" w:eastAsia="Times New Roman" w:hAnsi="Century Gothic"/>
          <w:color w:val="000000"/>
          <w:sz w:val="20"/>
          <w:szCs w:val="20"/>
        </w:rPr>
        <w:t>s</w:t>
      </w:r>
      <w:r w:rsidRPr="00C30482">
        <w:rPr>
          <w:rFonts w:ascii="Century Gothic" w:eastAsia="Times New Roman" w:hAnsi="Century Gothic"/>
          <w:color w:val="000000"/>
          <w:sz w:val="20"/>
          <w:szCs w:val="20"/>
        </w:rPr>
        <w:t xml:space="preserve">. RMNP has not evaluated forest treatment effectiveness </w:t>
      </w:r>
      <w:r w:rsidR="00490C7E">
        <w:rPr>
          <w:rFonts w:ascii="Century Gothic" w:eastAsia="Times New Roman" w:hAnsi="Century Gothic"/>
          <w:color w:val="000000"/>
          <w:sz w:val="20"/>
          <w:szCs w:val="20"/>
        </w:rPr>
        <w:t xml:space="preserve">within park boundaries </w:t>
      </w:r>
      <w:r w:rsidRPr="00C30482">
        <w:rPr>
          <w:rFonts w:ascii="Century Gothic" w:eastAsia="Times New Roman" w:hAnsi="Century Gothic"/>
          <w:color w:val="000000"/>
          <w:sz w:val="20"/>
          <w:szCs w:val="20"/>
        </w:rPr>
        <w:t>recently. In addition, the Colorado Forest Restoration Institute (CFRI) currently relies on USDA Forest Service aerial survey data, but seeks to use additional historical data on fire and beetle outbreaks to better prepare landowners and managers for future disturbances. Finally, the Bioenergy Allianc</w:t>
      </w:r>
      <w:r w:rsidR="008671D7">
        <w:rPr>
          <w:rFonts w:ascii="Century Gothic" w:eastAsia="Times New Roman" w:hAnsi="Century Gothic"/>
          <w:color w:val="000000"/>
          <w:sz w:val="20"/>
          <w:szCs w:val="20"/>
        </w:rPr>
        <w:t>e Network of the Rockies (BANR)</w:t>
      </w:r>
      <w:r w:rsidRPr="00C30482">
        <w:rPr>
          <w:rFonts w:ascii="Century Gothic" w:eastAsia="Times New Roman" w:hAnsi="Century Gothic"/>
          <w:color w:val="000000"/>
          <w:sz w:val="20"/>
          <w:szCs w:val="20"/>
        </w:rPr>
        <w:t xml:space="preserve"> Feedstock Supply Team quantifies and locates live and dead forest biomass to develop short-term predictions of bark beetle outbreaks. BANR has used NASA Earth </w:t>
      </w:r>
      <w:r w:rsidR="00232F03">
        <w:rPr>
          <w:rFonts w:ascii="Century Gothic" w:eastAsia="Times New Roman" w:hAnsi="Century Gothic"/>
          <w:color w:val="000000"/>
          <w:sz w:val="20"/>
          <w:szCs w:val="20"/>
        </w:rPr>
        <w:t>o</w:t>
      </w:r>
      <w:r w:rsidRPr="00C30482">
        <w:rPr>
          <w:rFonts w:ascii="Century Gothic" w:eastAsia="Times New Roman" w:hAnsi="Century Gothic"/>
          <w:color w:val="000000"/>
          <w:sz w:val="20"/>
          <w:szCs w:val="20"/>
        </w:rPr>
        <w:t>bservations in past research, as well as USDA Forest Service and Colorado State Forest Service aerial detection survey data and reports. Each of these organizations lacks the financ</w:t>
      </w:r>
      <w:r w:rsidR="00232F03">
        <w:rPr>
          <w:rFonts w:ascii="Century Gothic" w:eastAsia="Times New Roman" w:hAnsi="Century Gothic"/>
          <w:color w:val="000000"/>
          <w:sz w:val="20"/>
          <w:szCs w:val="20"/>
        </w:rPr>
        <w:t>es</w:t>
      </w:r>
      <w:r w:rsidRPr="00C30482">
        <w:rPr>
          <w:rFonts w:ascii="Century Gothic" w:eastAsia="Times New Roman" w:hAnsi="Century Gothic"/>
          <w:color w:val="000000"/>
          <w:sz w:val="20"/>
          <w:szCs w:val="20"/>
        </w:rPr>
        <w:t>, time, and human resource capacity to carry out an extensive study that reconstructs forest disturbance history</w:t>
      </w:r>
      <w:r w:rsidR="00490C7E">
        <w:rPr>
          <w:rFonts w:ascii="Century Gothic" w:eastAsia="Times New Roman" w:hAnsi="Century Gothic"/>
          <w:color w:val="000000"/>
          <w:sz w:val="20"/>
          <w:szCs w:val="20"/>
        </w:rPr>
        <w:t xml:space="preserve"> on the landscape scale</w:t>
      </w:r>
      <w:r w:rsidRPr="00C30482">
        <w:rPr>
          <w:rFonts w:ascii="Century Gothic" w:eastAsia="Times New Roman" w:hAnsi="Century Gothic"/>
          <w:color w:val="000000"/>
          <w:sz w:val="20"/>
          <w:szCs w:val="20"/>
        </w:rPr>
        <w:t>.</w:t>
      </w:r>
    </w:p>
    <w:p w14:paraId="26A1A49D" w14:textId="77777777" w:rsidR="00CC6870" w:rsidRDefault="00CC6870" w:rsidP="00CC6870">
      <w:pPr>
        <w:rPr>
          <w:rFonts w:ascii="Century Gothic" w:hAnsi="Century Gothic" w:cs="Arial"/>
          <w:b/>
          <w:sz w:val="20"/>
          <w:szCs w:val="20"/>
        </w:rPr>
      </w:pPr>
    </w:p>
    <w:p w14:paraId="2234D69B" w14:textId="12B9842A" w:rsidR="00CC6870" w:rsidRPr="00D579FC" w:rsidRDefault="00CC6870" w:rsidP="00CC6870">
      <w:pPr>
        <w:rPr>
          <w:rFonts w:ascii="Century Gothic" w:hAnsi="Century Gothic" w:cs="Arial"/>
          <w:sz w:val="20"/>
          <w:szCs w:val="20"/>
        </w:rPr>
      </w:pPr>
      <w:r w:rsidRPr="00D579FC">
        <w:rPr>
          <w:rFonts w:ascii="Century Gothic" w:hAnsi="Century Gothic" w:cs="Arial"/>
          <w:b/>
          <w:sz w:val="20"/>
          <w:szCs w:val="20"/>
        </w:rPr>
        <w:t>Decision Support Tools</w:t>
      </w:r>
      <w:r>
        <w:rPr>
          <w:rFonts w:ascii="Century Gothic" w:hAnsi="Century Gothic" w:cs="Arial"/>
          <w:b/>
          <w:sz w:val="20"/>
          <w:szCs w:val="20"/>
        </w:rPr>
        <w:t xml:space="preserve"> &amp; Benefits</w:t>
      </w:r>
      <w:r w:rsidR="0028618E">
        <w:rPr>
          <w:rFonts w:ascii="Century Gothic" w:hAnsi="Century Gothic" w:cs="Arial"/>
          <w:b/>
          <w:sz w:val="20"/>
          <w:szCs w:val="20"/>
        </w:rPr>
        <w:t>:</w:t>
      </w:r>
      <w:r w:rsidRPr="00D579FC">
        <w:rPr>
          <w:rFonts w:ascii="Century Gothic" w:hAnsi="Century Gothic" w:cs="Arial"/>
          <w:sz w:val="20"/>
          <w:szCs w:val="20"/>
        </w:rPr>
        <w:t xml:space="preserve"> </w:t>
      </w:r>
    </w:p>
    <w:tbl>
      <w:tblPr>
        <w:tblStyle w:val="TableGrid"/>
        <w:tblW w:w="0" w:type="auto"/>
        <w:tblInd w:w="108" w:type="dxa"/>
        <w:tblLook w:val="04A0" w:firstRow="1" w:lastRow="0" w:firstColumn="1" w:lastColumn="0" w:noHBand="0" w:noVBand="1"/>
      </w:tblPr>
      <w:tblGrid>
        <w:gridCol w:w="2340"/>
        <w:gridCol w:w="2340"/>
        <w:gridCol w:w="2511"/>
        <w:gridCol w:w="1021"/>
      </w:tblGrid>
      <w:tr w:rsidR="00874847" w14:paraId="7242787F" w14:textId="7836F6F6" w:rsidTr="00874847">
        <w:tc>
          <w:tcPr>
            <w:tcW w:w="2340" w:type="dxa"/>
            <w:shd w:val="clear" w:color="auto" w:fill="1F497D" w:themeFill="text2"/>
          </w:tcPr>
          <w:p w14:paraId="6019BB4B" w14:textId="77777777" w:rsidR="00874847" w:rsidRPr="004E5B4F" w:rsidRDefault="00874847" w:rsidP="00132FC0">
            <w:pPr>
              <w:jc w:val="center"/>
              <w:rPr>
                <w:rFonts w:ascii="Century Gothic" w:hAnsi="Century Gothic" w:cs="Arial"/>
                <w:b/>
                <w:color w:val="FFFFFF" w:themeColor="background1"/>
                <w:sz w:val="20"/>
                <w:szCs w:val="20"/>
              </w:rPr>
            </w:pPr>
            <w:r w:rsidRPr="004E5B4F">
              <w:rPr>
                <w:rFonts w:ascii="Century Gothic" w:hAnsi="Century Gothic" w:cs="Arial"/>
                <w:b/>
                <w:color w:val="FFFFFF" w:themeColor="background1"/>
                <w:sz w:val="20"/>
                <w:szCs w:val="20"/>
              </w:rPr>
              <w:t>End-Product</w:t>
            </w:r>
          </w:p>
        </w:tc>
        <w:tc>
          <w:tcPr>
            <w:tcW w:w="2340" w:type="dxa"/>
            <w:shd w:val="clear" w:color="auto" w:fill="1F497D" w:themeFill="text2"/>
          </w:tcPr>
          <w:p w14:paraId="563314EB" w14:textId="77777777" w:rsidR="00874847" w:rsidRPr="004E5B4F" w:rsidRDefault="00874847" w:rsidP="00132FC0">
            <w:pPr>
              <w:jc w:val="center"/>
              <w:rPr>
                <w:rFonts w:ascii="Century Gothic" w:hAnsi="Century Gothic" w:cs="Arial"/>
                <w:b/>
                <w:color w:val="FFFFFF" w:themeColor="background1"/>
                <w:sz w:val="20"/>
                <w:szCs w:val="20"/>
              </w:rPr>
            </w:pPr>
            <w:r w:rsidRPr="004E5B4F">
              <w:rPr>
                <w:rFonts w:ascii="Century Gothic" w:hAnsi="Century Gothic" w:cs="Arial"/>
                <w:b/>
                <w:color w:val="FFFFFF" w:themeColor="background1"/>
                <w:sz w:val="20"/>
                <w:szCs w:val="20"/>
              </w:rPr>
              <w:t>Earth Observations Used</w:t>
            </w:r>
          </w:p>
        </w:tc>
        <w:tc>
          <w:tcPr>
            <w:tcW w:w="2511" w:type="dxa"/>
            <w:shd w:val="clear" w:color="auto" w:fill="1F497D" w:themeFill="text2"/>
          </w:tcPr>
          <w:p w14:paraId="00B67210" w14:textId="77777777" w:rsidR="00874847" w:rsidRPr="004E5B4F" w:rsidRDefault="00874847" w:rsidP="00132FC0">
            <w:pPr>
              <w:jc w:val="center"/>
              <w:rPr>
                <w:rFonts w:ascii="Century Gothic" w:hAnsi="Century Gothic" w:cs="Arial"/>
                <w:b/>
                <w:color w:val="FFFFFF" w:themeColor="background1"/>
                <w:sz w:val="20"/>
                <w:szCs w:val="20"/>
              </w:rPr>
            </w:pPr>
            <w:r w:rsidRPr="004E5B4F">
              <w:rPr>
                <w:rFonts w:ascii="Century Gothic" w:hAnsi="Century Gothic" w:cs="Arial"/>
                <w:b/>
                <w:color w:val="FFFFFF" w:themeColor="background1"/>
                <w:sz w:val="20"/>
                <w:szCs w:val="20"/>
              </w:rPr>
              <w:t>Benefit &amp; Impact</w:t>
            </w:r>
          </w:p>
        </w:tc>
        <w:tc>
          <w:tcPr>
            <w:tcW w:w="1021" w:type="dxa"/>
            <w:shd w:val="clear" w:color="auto" w:fill="1F497D" w:themeFill="text2"/>
          </w:tcPr>
          <w:p w14:paraId="19F7F91D" w14:textId="77777777" w:rsidR="00874847" w:rsidRPr="00EA4193" w:rsidRDefault="00874847" w:rsidP="00132FC0">
            <w:pPr>
              <w:jc w:val="center"/>
              <w:rPr>
                <w:rFonts w:ascii="Century Gothic" w:hAnsi="Century Gothic" w:cs="Arial"/>
                <w:b/>
                <w:color w:val="FFFFFF" w:themeColor="background1"/>
                <w:sz w:val="18"/>
                <w:szCs w:val="18"/>
              </w:rPr>
            </w:pPr>
            <w:r w:rsidRPr="00EA4193">
              <w:rPr>
                <w:rFonts w:ascii="Century Gothic" w:hAnsi="Century Gothic" w:cs="Arial"/>
                <w:b/>
                <w:color w:val="FFFFFF" w:themeColor="background1"/>
                <w:sz w:val="18"/>
                <w:szCs w:val="18"/>
              </w:rPr>
              <w:t xml:space="preserve">Software </w:t>
            </w:r>
          </w:p>
          <w:p w14:paraId="6FAD3EA4" w14:textId="591C8774" w:rsidR="00874847" w:rsidRPr="004E5B4F" w:rsidRDefault="00874847" w:rsidP="00132FC0">
            <w:pPr>
              <w:jc w:val="center"/>
              <w:rPr>
                <w:rFonts w:ascii="Century Gothic" w:hAnsi="Century Gothic" w:cs="Arial"/>
                <w:b/>
                <w:color w:val="FFFFFF" w:themeColor="background1"/>
                <w:sz w:val="20"/>
                <w:szCs w:val="20"/>
              </w:rPr>
            </w:pPr>
            <w:r w:rsidRPr="00EA4193">
              <w:rPr>
                <w:rFonts w:ascii="Century Gothic" w:hAnsi="Century Gothic" w:cs="Arial"/>
                <w:b/>
                <w:color w:val="FFFFFF" w:themeColor="background1"/>
                <w:sz w:val="18"/>
                <w:szCs w:val="18"/>
              </w:rPr>
              <w:t>Release</w:t>
            </w:r>
          </w:p>
        </w:tc>
      </w:tr>
      <w:tr w:rsidR="00874847" w14:paraId="4599B202" w14:textId="6448FC68" w:rsidTr="00874847">
        <w:tc>
          <w:tcPr>
            <w:tcW w:w="2340" w:type="dxa"/>
          </w:tcPr>
          <w:p w14:paraId="7B15922D" w14:textId="17B34826" w:rsidR="00874847" w:rsidRPr="007F0584" w:rsidRDefault="00131E8C" w:rsidP="00132FC0">
            <w:pPr>
              <w:rPr>
                <w:rFonts w:ascii="Century Gothic" w:eastAsia="Times New Roman" w:hAnsi="Century Gothic"/>
              </w:rPr>
            </w:pPr>
            <w:r w:rsidRPr="007F0584">
              <w:rPr>
                <w:rFonts w:ascii="Century Gothic" w:eastAsia="Times New Roman" w:hAnsi="Century Gothic"/>
                <w:color w:val="000000"/>
                <w:sz w:val="20"/>
                <w:szCs w:val="20"/>
              </w:rPr>
              <w:t xml:space="preserve">30-Year Categorized Disturbance History for </w:t>
            </w:r>
            <w:r w:rsidR="00AC075D">
              <w:rPr>
                <w:rFonts w:ascii="Century Gothic" w:eastAsia="Times New Roman" w:hAnsi="Century Gothic"/>
                <w:color w:val="000000"/>
                <w:sz w:val="20"/>
                <w:szCs w:val="20"/>
              </w:rPr>
              <w:t xml:space="preserve">the </w:t>
            </w:r>
            <w:r w:rsidRPr="007F0584">
              <w:rPr>
                <w:rFonts w:ascii="Century Gothic" w:eastAsia="Times New Roman" w:hAnsi="Century Gothic"/>
                <w:color w:val="000000"/>
                <w:sz w:val="20"/>
                <w:szCs w:val="20"/>
              </w:rPr>
              <w:t>Study Area</w:t>
            </w:r>
          </w:p>
        </w:tc>
        <w:tc>
          <w:tcPr>
            <w:tcW w:w="2340" w:type="dxa"/>
          </w:tcPr>
          <w:p w14:paraId="58A8399B" w14:textId="04BC5221" w:rsidR="00131E8C" w:rsidRPr="007F0584" w:rsidRDefault="00490C7E" w:rsidP="00131E8C">
            <w:pPr>
              <w:rPr>
                <w:rFonts w:ascii="Century Gothic" w:eastAsia="Times New Roman" w:hAnsi="Century Gothic"/>
              </w:rPr>
            </w:pPr>
            <w:r>
              <w:rPr>
                <w:rFonts w:ascii="Century Gothic" w:eastAsia="Times New Roman" w:hAnsi="Century Gothic"/>
                <w:color w:val="000000"/>
                <w:sz w:val="20"/>
                <w:szCs w:val="20"/>
              </w:rPr>
              <w:t>Landsat 4 and 5 TM, Landsat 8 OLI</w:t>
            </w:r>
          </w:p>
          <w:p w14:paraId="0595BF43" w14:textId="73107011" w:rsidR="00874847" w:rsidRPr="007F0584" w:rsidRDefault="00874847" w:rsidP="00132FC0">
            <w:pPr>
              <w:rPr>
                <w:rFonts w:ascii="Century Gothic" w:hAnsi="Century Gothic" w:cs="Arial"/>
                <w:sz w:val="20"/>
                <w:szCs w:val="20"/>
              </w:rPr>
            </w:pPr>
          </w:p>
        </w:tc>
        <w:tc>
          <w:tcPr>
            <w:tcW w:w="2511" w:type="dxa"/>
          </w:tcPr>
          <w:p w14:paraId="5CD72B01" w14:textId="2C8F7CCB" w:rsidR="00874847" w:rsidRPr="007F0584" w:rsidRDefault="00131E8C" w:rsidP="00132FC0">
            <w:pPr>
              <w:rPr>
                <w:rFonts w:ascii="Century Gothic" w:eastAsia="Times New Roman" w:hAnsi="Century Gothic"/>
              </w:rPr>
            </w:pPr>
            <w:r w:rsidRPr="007F0584">
              <w:rPr>
                <w:rFonts w:ascii="Century Gothic" w:eastAsia="Times New Roman" w:hAnsi="Century Gothic"/>
                <w:color w:val="000000"/>
                <w:sz w:val="20"/>
                <w:szCs w:val="20"/>
              </w:rPr>
              <w:t xml:space="preserve">Inform partners on disturbance types and historical changes within </w:t>
            </w:r>
            <w:r w:rsidR="00AC075D">
              <w:rPr>
                <w:rFonts w:ascii="Century Gothic" w:eastAsia="Times New Roman" w:hAnsi="Century Gothic"/>
                <w:color w:val="000000"/>
                <w:sz w:val="20"/>
                <w:szCs w:val="20"/>
              </w:rPr>
              <w:t xml:space="preserve">the </w:t>
            </w:r>
            <w:r w:rsidRPr="007F0584">
              <w:rPr>
                <w:rFonts w:ascii="Century Gothic" w:eastAsia="Times New Roman" w:hAnsi="Century Gothic"/>
                <w:color w:val="000000"/>
                <w:sz w:val="20"/>
                <w:szCs w:val="20"/>
              </w:rPr>
              <w:t>study area. Product will support future decision-making concerning forest management practice</w:t>
            </w:r>
          </w:p>
        </w:tc>
        <w:tc>
          <w:tcPr>
            <w:tcW w:w="1021" w:type="dxa"/>
          </w:tcPr>
          <w:p w14:paraId="5F081219" w14:textId="0AB37AC8" w:rsidR="00874847" w:rsidRPr="007F0584" w:rsidRDefault="005D481A" w:rsidP="00874847">
            <w:pPr>
              <w:rPr>
                <w:rFonts w:ascii="Century Gothic" w:hAnsi="Century Gothic" w:cs="Arial"/>
                <w:sz w:val="20"/>
                <w:szCs w:val="20"/>
              </w:rPr>
            </w:pPr>
            <w:r>
              <w:rPr>
                <w:rFonts w:ascii="Century Gothic" w:hAnsi="Century Gothic"/>
                <w:sz w:val="20"/>
                <w:szCs w:val="20"/>
              </w:rPr>
              <w:t>1</w:t>
            </w:r>
          </w:p>
        </w:tc>
      </w:tr>
      <w:tr w:rsidR="00874847" w14:paraId="22005DC5" w14:textId="53AB2DA3" w:rsidTr="00874847">
        <w:tc>
          <w:tcPr>
            <w:tcW w:w="2340" w:type="dxa"/>
          </w:tcPr>
          <w:p w14:paraId="344EDF1A" w14:textId="67A3E201" w:rsidR="00874847" w:rsidRPr="007F0584" w:rsidRDefault="00131E8C" w:rsidP="00131E8C">
            <w:pPr>
              <w:rPr>
                <w:rFonts w:ascii="Century Gothic" w:eastAsia="Times New Roman" w:hAnsi="Century Gothic"/>
              </w:rPr>
            </w:pPr>
            <w:r w:rsidRPr="007F0584">
              <w:rPr>
                <w:rFonts w:ascii="Century Gothic" w:eastAsia="Times New Roman" w:hAnsi="Century Gothic"/>
                <w:color w:val="000000"/>
                <w:sz w:val="20"/>
                <w:szCs w:val="20"/>
              </w:rPr>
              <w:t>30-Year Categorized Disturbance History for RMNP</w:t>
            </w:r>
          </w:p>
        </w:tc>
        <w:tc>
          <w:tcPr>
            <w:tcW w:w="2340" w:type="dxa"/>
          </w:tcPr>
          <w:p w14:paraId="331A6DC6" w14:textId="4EB9F456" w:rsidR="00131E8C" w:rsidRPr="007F0584" w:rsidRDefault="00131E8C" w:rsidP="00131E8C">
            <w:pPr>
              <w:rPr>
                <w:rFonts w:ascii="Century Gothic" w:eastAsia="Times New Roman" w:hAnsi="Century Gothic"/>
              </w:rPr>
            </w:pPr>
            <w:r w:rsidRPr="007F0584">
              <w:rPr>
                <w:rFonts w:ascii="Century Gothic" w:eastAsia="Times New Roman" w:hAnsi="Century Gothic"/>
                <w:color w:val="000000"/>
                <w:sz w:val="20"/>
                <w:szCs w:val="20"/>
              </w:rPr>
              <w:t>La</w:t>
            </w:r>
            <w:r w:rsidR="00490C7E">
              <w:rPr>
                <w:rFonts w:ascii="Century Gothic" w:eastAsia="Times New Roman" w:hAnsi="Century Gothic"/>
                <w:color w:val="000000"/>
                <w:sz w:val="20"/>
                <w:szCs w:val="20"/>
              </w:rPr>
              <w:t>ndsat 4 and 5 TM,</w:t>
            </w:r>
            <w:r w:rsidRPr="007F0584">
              <w:rPr>
                <w:rFonts w:ascii="Century Gothic" w:eastAsia="Times New Roman" w:hAnsi="Century Gothic"/>
                <w:color w:val="000000"/>
                <w:sz w:val="20"/>
                <w:szCs w:val="20"/>
              </w:rPr>
              <w:t xml:space="preserve"> L</w:t>
            </w:r>
            <w:r w:rsidR="00490C7E">
              <w:rPr>
                <w:rFonts w:ascii="Century Gothic" w:eastAsia="Times New Roman" w:hAnsi="Century Gothic"/>
                <w:color w:val="000000"/>
                <w:sz w:val="20"/>
                <w:szCs w:val="20"/>
              </w:rPr>
              <w:t>andsat 8 OLI</w:t>
            </w:r>
          </w:p>
          <w:p w14:paraId="50D1C342" w14:textId="77777777" w:rsidR="00874847" w:rsidRPr="007F0584" w:rsidRDefault="00874847" w:rsidP="00132FC0">
            <w:pPr>
              <w:rPr>
                <w:rFonts w:ascii="Century Gothic" w:hAnsi="Century Gothic" w:cs="Arial"/>
                <w:sz w:val="20"/>
                <w:szCs w:val="20"/>
              </w:rPr>
            </w:pPr>
          </w:p>
        </w:tc>
        <w:tc>
          <w:tcPr>
            <w:tcW w:w="2511" w:type="dxa"/>
          </w:tcPr>
          <w:p w14:paraId="1726F12B" w14:textId="53E38975" w:rsidR="00131E8C" w:rsidRPr="007F0584" w:rsidRDefault="00131E8C" w:rsidP="00131E8C">
            <w:pPr>
              <w:rPr>
                <w:rFonts w:ascii="Century Gothic" w:eastAsia="Times New Roman" w:hAnsi="Century Gothic"/>
              </w:rPr>
            </w:pPr>
            <w:r w:rsidRPr="007F0584">
              <w:rPr>
                <w:rFonts w:ascii="Century Gothic" w:eastAsia="Times New Roman" w:hAnsi="Century Gothic"/>
                <w:color w:val="000000"/>
                <w:sz w:val="20"/>
                <w:szCs w:val="20"/>
              </w:rPr>
              <w:t xml:space="preserve">Provide </w:t>
            </w:r>
            <w:r w:rsidR="00AC075D">
              <w:rPr>
                <w:rFonts w:ascii="Century Gothic" w:eastAsia="Times New Roman" w:hAnsi="Century Gothic"/>
                <w:color w:val="000000"/>
                <w:sz w:val="20"/>
                <w:szCs w:val="20"/>
              </w:rPr>
              <w:t xml:space="preserve">an </w:t>
            </w:r>
            <w:r w:rsidRPr="007F0584">
              <w:rPr>
                <w:rFonts w:ascii="Century Gothic" w:eastAsia="Times New Roman" w:hAnsi="Century Gothic"/>
                <w:color w:val="000000"/>
                <w:sz w:val="20"/>
                <w:szCs w:val="20"/>
              </w:rPr>
              <w:t xml:space="preserve">informational and educational overview of specific forest disturbance types </w:t>
            </w:r>
            <w:r w:rsidRPr="007F0584">
              <w:rPr>
                <w:rFonts w:ascii="Century Gothic" w:eastAsia="Times New Roman" w:hAnsi="Century Gothic"/>
                <w:color w:val="000000"/>
                <w:sz w:val="20"/>
                <w:szCs w:val="20"/>
              </w:rPr>
              <w:lastRenderedPageBreak/>
              <w:t xml:space="preserve">within the national park boundaries, demonstrating </w:t>
            </w:r>
            <w:r w:rsidR="00232F03">
              <w:rPr>
                <w:rFonts w:ascii="Century Gothic" w:eastAsia="Times New Roman" w:hAnsi="Century Gothic"/>
                <w:color w:val="000000"/>
                <w:sz w:val="20"/>
                <w:szCs w:val="20"/>
              </w:rPr>
              <w:t xml:space="preserve">the </w:t>
            </w:r>
            <w:r w:rsidRPr="007F0584">
              <w:rPr>
                <w:rFonts w:ascii="Century Gothic" w:eastAsia="Times New Roman" w:hAnsi="Century Gothic"/>
                <w:color w:val="000000"/>
                <w:sz w:val="20"/>
                <w:szCs w:val="20"/>
              </w:rPr>
              <w:t>capability of the models used</w:t>
            </w:r>
          </w:p>
          <w:p w14:paraId="1A3C9A83" w14:textId="77777777" w:rsidR="00874847" w:rsidRPr="007F0584" w:rsidRDefault="00874847" w:rsidP="00132FC0">
            <w:pPr>
              <w:rPr>
                <w:rFonts w:ascii="Century Gothic" w:hAnsi="Century Gothic" w:cs="Arial"/>
                <w:sz w:val="20"/>
                <w:szCs w:val="20"/>
              </w:rPr>
            </w:pPr>
          </w:p>
        </w:tc>
        <w:tc>
          <w:tcPr>
            <w:tcW w:w="1021" w:type="dxa"/>
          </w:tcPr>
          <w:p w14:paraId="690296E9" w14:textId="3FB7D1C3" w:rsidR="00874847" w:rsidRPr="007F0584" w:rsidRDefault="005D481A" w:rsidP="00132FC0">
            <w:pPr>
              <w:rPr>
                <w:rFonts w:ascii="Century Gothic" w:hAnsi="Century Gothic" w:cs="Arial"/>
                <w:sz w:val="20"/>
                <w:szCs w:val="20"/>
              </w:rPr>
            </w:pPr>
            <w:r>
              <w:rPr>
                <w:rFonts w:ascii="Century Gothic" w:hAnsi="Century Gothic" w:cs="Arial"/>
                <w:sz w:val="20"/>
                <w:szCs w:val="20"/>
              </w:rPr>
              <w:lastRenderedPageBreak/>
              <w:t>1</w:t>
            </w:r>
          </w:p>
        </w:tc>
      </w:tr>
    </w:tbl>
    <w:p w14:paraId="78CAA9B4" w14:textId="77777777" w:rsidR="00874847" w:rsidRPr="00D579FC" w:rsidRDefault="00874847" w:rsidP="00E25967">
      <w:pPr>
        <w:rPr>
          <w:rFonts w:ascii="Century Gothic" w:hAnsi="Century Gothic" w:cs="Arial"/>
          <w:sz w:val="20"/>
          <w:szCs w:val="20"/>
        </w:rPr>
      </w:pPr>
    </w:p>
    <w:p w14:paraId="65986198" w14:textId="77777777" w:rsidR="002520EE" w:rsidRDefault="002520EE" w:rsidP="00603BB8">
      <w:pPr>
        <w:pBdr>
          <w:bottom w:val="single" w:sz="4" w:space="1" w:color="auto"/>
        </w:pBdr>
        <w:rPr>
          <w:rFonts w:ascii="Century Gothic" w:hAnsi="Century Gothic" w:cs="Arial"/>
          <w:b/>
          <w:sz w:val="22"/>
          <w:szCs w:val="22"/>
        </w:rPr>
      </w:pPr>
    </w:p>
    <w:p w14:paraId="3B597629" w14:textId="72FD3338" w:rsidR="009A326F" w:rsidRPr="00C02D7A" w:rsidRDefault="00603BB8" w:rsidP="00603BB8">
      <w:pPr>
        <w:pBdr>
          <w:bottom w:val="single" w:sz="4" w:space="1" w:color="auto"/>
        </w:pBdr>
        <w:rPr>
          <w:rFonts w:ascii="Century Gothic" w:hAnsi="Century Gothic" w:cs="Arial"/>
          <w:b/>
          <w:sz w:val="22"/>
          <w:szCs w:val="22"/>
        </w:rPr>
      </w:pPr>
      <w:bookmarkStart w:id="0" w:name="_GoBack"/>
      <w:bookmarkEnd w:id="0"/>
      <w:r w:rsidRPr="00C02D7A">
        <w:rPr>
          <w:rFonts w:ascii="Century Gothic" w:hAnsi="Century Gothic" w:cs="Arial"/>
          <w:b/>
          <w:sz w:val="22"/>
          <w:szCs w:val="22"/>
        </w:rPr>
        <w:t xml:space="preserve">Project </w:t>
      </w:r>
      <w:r w:rsidR="00FE1A81" w:rsidRPr="00C02D7A">
        <w:rPr>
          <w:rFonts w:ascii="Century Gothic" w:hAnsi="Century Gothic" w:cs="Arial"/>
          <w:b/>
          <w:sz w:val="22"/>
          <w:szCs w:val="22"/>
        </w:rPr>
        <w:t xml:space="preserve">VPS/Booklet </w:t>
      </w:r>
      <w:r w:rsidRPr="00C02D7A">
        <w:rPr>
          <w:rFonts w:ascii="Century Gothic" w:hAnsi="Century Gothic" w:cs="Arial"/>
          <w:b/>
          <w:sz w:val="22"/>
          <w:szCs w:val="22"/>
        </w:rPr>
        <w:t>Imagery</w:t>
      </w:r>
    </w:p>
    <w:p w14:paraId="3E694958" w14:textId="77777777" w:rsidR="00DA6577" w:rsidRDefault="00DA6577" w:rsidP="000E7559">
      <w:pPr>
        <w:ind w:left="720" w:hanging="720"/>
        <w:rPr>
          <w:rFonts w:ascii="Century Gothic" w:hAnsi="Century Gothic" w:cs="Arial"/>
          <w:sz w:val="20"/>
          <w:szCs w:val="20"/>
        </w:rPr>
      </w:pPr>
    </w:p>
    <w:p w14:paraId="7097FB8E" w14:textId="7BD943A2" w:rsidR="000E7559" w:rsidRPr="00603BB8" w:rsidRDefault="00DA6577" w:rsidP="000E7559">
      <w:pPr>
        <w:ind w:left="720" w:hanging="720"/>
        <w:rPr>
          <w:rFonts w:ascii="Century Gothic" w:hAnsi="Century Gothic" w:cs="Arial"/>
          <w:sz w:val="20"/>
          <w:szCs w:val="20"/>
        </w:rPr>
      </w:pPr>
      <w:r w:rsidRPr="00DA6577">
        <w:rPr>
          <w:rFonts w:ascii="Century Gothic" w:hAnsi="Century Gothic" w:cs="Arial"/>
          <w:noProof/>
          <w:sz w:val="20"/>
          <w:szCs w:val="20"/>
        </w:rPr>
        <w:drawing>
          <wp:inline distT="0" distB="0" distL="0" distR="0" wp14:anchorId="48217531" wp14:editId="4B70B8AB">
            <wp:extent cx="5943600" cy="3343275"/>
            <wp:effectExtent l="0" t="0" r="0" b="9525"/>
            <wp:docPr id="1" name="Picture 1" descr="C:\Users\nrel\Downloads\2016Sum_FC_RockyMountainAg_FinalImag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rel\Downloads\2016Sum_FC_RockyMountainAg_FinalImager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A0A23D6" w14:textId="520DACC5" w:rsidR="00DA6577" w:rsidRDefault="00603BB8" w:rsidP="00DA6577">
      <w:pPr>
        <w:rPr>
          <w:rFonts w:ascii="Century Gothic" w:hAnsi="Century Gothic" w:cs="Arial"/>
          <w:sz w:val="20"/>
          <w:szCs w:val="20"/>
        </w:rPr>
      </w:pPr>
      <w:r w:rsidRPr="00603BB8">
        <w:rPr>
          <w:rFonts w:ascii="Century Gothic" w:hAnsi="Century Gothic" w:cs="Arial"/>
          <w:sz w:val="20"/>
          <w:szCs w:val="20"/>
        </w:rPr>
        <w:t xml:space="preserve"> </w:t>
      </w:r>
    </w:p>
    <w:p w14:paraId="71A9EE36" w14:textId="0C0097EA" w:rsidR="00DA6577" w:rsidRDefault="00DA6577" w:rsidP="00DA6577">
      <w:pPr>
        <w:ind w:left="720" w:hanging="720"/>
        <w:rPr>
          <w:rFonts w:ascii="Century Gothic" w:hAnsi="Century Gothic" w:cs="Arial"/>
          <w:sz w:val="20"/>
          <w:szCs w:val="20"/>
        </w:rPr>
      </w:pPr>
      <w:r w:rsidRPr="00AC075D">
        <w:rPr>
          <w:rFonts w:ascii="Century Gothic" w:hAnsi="Century Gothic" w:cs="Arial"/>
          <w:b/>
          <w:sz w:val="20"/>
          <w:szCs w:val="20"/>
        </w:rPr>
        <w:t>Caption:</w:t>
      </w:r>
      <w:r w:rsidRPr="00DA6577">
        <w:rPr>
          <w:rFonts w:ascii="Century Gothic" w:hAnsi="Century Gothic" w:cs="Arial"/>
          <w:sz w:val="20"/>
          <w:szCs w:val="20"/>
        </w:rPr>
        <w:t xml:space="preserve"> </w:t>
      </w:r>
      <w:r>
        <w:rPr>
          <w:rFonts w:ascii="Century Gothic" w:hAnsi="Century Gothic" w:cs="Arial"/>
          <w:sz w:val="20"/>
          <w:szCs w:val="20"/>
        </w:rPr>
        <w:t xml:space="preserve">Imagery from Landsat 4, 5, and 8 were analyzed with </w:t>
      </w:r>
      <w:proofErr w:type="spellStart"/>
      <w:r>
        <w:rPr>
          <w:rFonts w:ascii="Century Gothic" w:hAnsi="Century Gothic" w:cs="Arial"/>
          <w:sz w:val="20"/>
          <w:szCs w:val="20"/>
        </w:rPr>
        <w:t>LandTrendr</w:t>
      </w:r>
      <w:proofErr w:type="spellEnd"/>
      <w:r>
        <w:rPr>
          <w:rFonts w:ascii="Century Gothic" w:hAnsi="Century Gothic" w:cs="Arial"/>
          <w:sz w:val="20"/>
          <w:szCs w:val="20"/>
        </w:rPr>
        <w:t xml:space="preserve"> software to create a map of disturbance events and assist in future management decisions.</w:t>
      </w:r>
      <w:r w:rsidR="00DB79AB">
        <w:rPr>
          <w:rFonts w:ascii="Century Gothic" w:hAnsi="Century Gothic" w:cs="Arial"/>
          <w:sz w:val="20"/>
          <w:szCs w:val="20"/>
        </w:rPr>
        <w:t xml:space="preserve"> Image Credit: Rocky Mountains Agriculture Team.</w:t>
      </w:r>
    </w:p>
    <w:p w14:paraId="5B1D3B6C" w14:textId="7C0A1D12" w:rsidR="00AC075D" w:rsidRPr="00AC075D" w:rsidRDefault="00AC075D" w:rsidP="00AC075D">
      <w:pPr>
        <w:rPr>
          <w:rFonts w:ascii="Century Gothic" w:hAnsi="Century Gothic" w:cs="Arial"/>
          <w:sz w:val="20"/>
          <w:szCs w:val="20"/>
        </w:rPr>
      </w:pPr>
      <w:r>
        <w:rPr>
          <w:rFonts w:ascii="Century Gothic" w:hAnsi="Century Gothic" w:cs="Arial"/>
          <w:b/>
          <w:sz w:val="20"/>
          <w:szCs w:val="20"/>
        </w:rPr>
        <w:t>Image:</w:t>
      </w:r>
      <w:r>
        <w:rPr>
          <w:rFonts w:ascii="Century Gothic" w:hAnsi="Century Gothic" w:cs="Arial"/>
          <w:sz w:val="20"/>
          <w:szCs w:val="20"/>
        </w:rPr>
        <w:t xml:space="preserve"> </w:t>
      </w:r>
      <w:r w:rsidRPr="00AC075D">
        <w:rPr>
          <w:rFonts w:ascii="Century Gothic" w:hAnsi="Century Gothic" w:cs="Arial"/>
          <w:sz w:val="20"/>
          <w:szCs w:val="20"/>
        </w:rPr>
        <w:t>2016Sum_FC_RockyMountainAg_</w:t>
      </w:r>
      <w:r>
        <w:rPr>
          <w:rFonts w:ascii="Century Gothic" w:hAnsi="Century Gothic" w:cs="Arial"/>
          <w:sz w:val="20"/>
          <w:szCs w:val="20"/>
        </w:rPr>
        <w:t>VPSimage.jpeg</w:t>
      </w:r>
    </w:p>
    <w:p w14:paraId="2B6DD0FE" w14:textId="1BF6D35B" w:rsidR="00D00A02" w:rsidRPr="0047457F" w:rsidRDefault="00D00A02" w:rsidP="00DA6577">
      <w:pPr>
        <w:rPr>
          <w:rFonts w:ascii="Century Gothic" w:hAnsi="Century Gothic" w:cs="Arial"/>
          <w:sz w:val="20"/>
          <w:szCs w:val="20"/>
        </w:rPr>
      </w:pPr>
    </w:p>
    <w:sectPr w:rsidR="00D00A02" w:rsidRPr="0047457F" w:rsidSect="002E4378">
      <w:footerReference w:type="default" r:id="rId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19AF95" w14:textId="77777777" w:rsidR="003A5E08" w:rsidRDefault="003A5E08" w:rsidP="00816220">
      <w:r>
        <w:separator/>
      </w:r>
    </w:p>
  </w:endnote>
  <w:endnote w:type="continuationSeparator" w:id="0">
    <w:p w14:paraId="52C7DBF3" w14:textId="77777777" w:rsidR="003A5E08" w:rsidRDefault="003A5E08" w:rsidP="00816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7A404" w14:textId="77777777" w:rsidR="0047457F" w:rsidRDefault="0047457F" w:rsidP="00677CB8">
    <w:pPr>
      <w:pStyle w:val="Footer"/>
      <w:jc w:val="center"/>
    </w:pPr>
    <w:r>
      <w:rPr>
        <w:noProof/>
      </w:rPr>
      <w:drawing>
        <wp:inline distT="0" distB="0" distL="0" distR="0" wp14:anchorId="368BC4AB" wp14:editId="2B049A7B">
          <wp:extent cx="1497330" cy="285750"/>
          <wp:effectExtent l="19050" t="0" r="7620" b="0"/>
          <wp:docPr id="17" name="Picture 17" descr="DEVELOP Text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 Text Black"/>
                  <pic:cNvPicPr>
                    <a:picLocks noChangeAspect="1" noChangeArrowheads="1"/>
                  </pic:cNvPicPr>
                </pic:nvPicPr>
                <pic:blipFill>
                  <a:blip r:embed="rId1"/>
                  <a:srcRect/>
                  <a:stretch>
                    <a:fillRect/>
                  </a:stretch>
                </pic:blipFill>
                <pic:spPr bwMode="auto">
                  <a:xfrm>
                    <a:off x="0" y="0"/>
                    <a:ext cx="1497330" cy="28575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A83D2F" w14:textId="77777777" w:rsidR="003A5E08" w:rsidRDefault="003A5E08" w:rsidP="00816220">
      <w:r>
        <w:separator/>
      </w:r>
    </w:p>
  </w:footnote>
  <w:footnote w:type="continuationSeparator" w:id="0">
    <w:p w14:paraId="18FED9C2" w14:textId="77777777" w:rsidR="003A5E08" w:rsidRDefault="003A5E08" w:rsidP="008162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15DA0"/>
    <w:multiLevelType w:val="hybridMultilevel"/>
    <w:tmpl w:val="F9C0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66C99"/>
    <w:multiLevelType w:val="hybridMultilevel"/>
    <w:tmpl w:val="116A8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EA03BD"/>
    <w:multiLevelType w:val="hybridMultilevel"/>
    <w:tmpl w:val="5D46A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5D5D7A"/>
    <w:multiLevelType w:val="hybridMultilevel"/>
    <w:tmpl w:val="AC56F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0C08FA"/>
    <w:multiLevelType w:val="hybridMultilevel"/>
    <w:tmpl w:val="3A5C4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F31F0B"/>
    <w:multiLevelType w:val="hybridMultilevel"/>
    <w:tmpl w:val="342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A63900"/>
    <w:multiLevelType w:val="hybridMultilevel"/>
    <w:tmpl w:val="D570A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F9309A"/>
    <w:multiLevelType w:val="hybridMultilevel"/>
    <w:tmpl w:val="84C2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A35E39"/>
    <w:multiLevelType w:val="hybridMultilevel"/>
    <w:tmpl w:val="0FA6B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1B3460"/>
    <w:multiLevelType w:val="hybridMultilevel"/>
    <w:tmpl w:val="277895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3A3E2D"/>
    <w:multiLevelType w:val="hybridMultilevel"/>
    <w:tmpl w:val="2D5C8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E11F80"/>
    <w:multiLevelType w:val="multilevel"/>
    <w:tmpl w:val="75781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0C3014"/>
    <w:multiLevelType w:val="hybridMultilevel"/>
    <w:tmpl w:val="33188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B72496"/>
    <w:multiLevelType w:val="hybridMultilevel"/>
    <w:tmpl w:val="6A6AE7C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4" w15:restartNumberingAfterBreak="0">
    <w:nsid w:val="494D4C7A"/>
    <w:multiLevelType w:val="multilevel"/>
    <w:tmpl w:val="4B54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136957"/>
    <w:multiLevelType w:val="hybridMultilevel"/>
    <w:tmpl w:val="FBA46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B57E3D"/>
    <w:multiLevelType w:val="hybridMultilevel"/>
    <w:tmpl w:val="306C0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F137EE"/>
    <w:multiLevelType w:val="multilevel"/>
    <w:tmpl w:val="B83A1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A46D89"/>
    <w:multiLevelType w:val="multilevel"/>
    <w:tmpl w:val="ED4C1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2032B9"/>
    <w:multiLevelType w:val="hybridMultilevel"/>
    <w:tmpl w:val="6090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7"/>
  </w:num>
  <w:num w:numId="3">
    <w:abstractNumId w:val="1"/>
  </w:num>
  <w:num w:numId="4">
    <w:abstractNumId w:val="17"/>
  </w:num>
  <w:num w:numId="5">
    <w:abstractNumId w:val="6"/>
  </w:num>
  <w:num w:numId="6">
    <w:abstractNumId w:val="2"/>
  </w:num>
  <w:num w:numId="7">
    <w:abstractNumId w:val="0"/>
  </w:num>
  <w:num w:numId="8">
    <w:abstractNumId w:val="5"/>
  </w:num>
  <w:num w:numId="9">
    <w:abstractNumId w:val="9"/>
  </w:num>
  <w:num w:numId="10">
    <w:abstractNumId w:val="16"/>
  </w:num>
  <w:num w:numId="11">
    <w:abstractNumId w:val="15"/>
  </w:num>
  <w:num w:numId="12">
    <w:abstractNumId w:val="12"/>
  </w:num>
  <w:num w:numId="13">
    <w:abstractNumId w:val="10"/>
  </w:num>
  <w:num w:numId="14">
    <w:abstractNumId w:val="19"/>
  </w:num>
  <w:num w:numId="15">
    <w:abstractNumId w:val="8"/>
  </w:num>
  <w:num w:numId="16">
    <w:abstractNumId w:val="14"/>
  </w:num>
  <w:num w:numId="17">
    <w:abstractNumId w:val="4"/>
  </w:num>
  <w:num w:numId="18">
    <w:abstractNumId w:val="18"/>
  </w:num>
  <w:num w:numId="19">
    <w:abstractNumId w:val="20"/>
  </w:num>
  <w:num w:numId="20">
    <w:abstractNumId w:val="11"/>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773"/>
    <w:rsid w:val="000048D0"/>
    <w:rsid w:val="00006CFB"/>
    <w:rsid w:val="0001218E"/>
    <w:rsid w:val="00037ED9"/>
    <w:rsid w:val="000679A3"/>
    <w:rsid w:val="00071662"/>
    <w:rsid w:val="000A7821"/>
    <w:rsid w:val="000C0E41"/>
    <w:rsid w:val="000D1653"/>
    <w:rsid w:val="000E33DD"/>
    <w:rsid w:val="000E7559"/>
    <w:rsid w:val="000F2E19"/>
    <w:rsid w:val="00112740"/>
    <w:rsid w:val="00131E8C"/>
    <w:rsid w:val="001726C7"/>
    <w:rsid w:val="00184AB3"/>
    <w:rsid w:val="001C030D"/>
    <w:rsid w:val="001D3851"/>
    <w:rsid w:val="00200201"/>
    <w:rsid w:val="00232F03"/>
    <w:rsid w:val="00243CAE"/>
    <w:rsid w:val="002469C9"/>
    <w:rsid w:val="002516A3"/>
    <w:rsid w:val="002520EE"/>
    <w:rsid w:val="0028618E"/>
    <w:rsid w:val="002A6AE4"/>
    <w:rsid w:val="002A74C8"/>
    <w:rsid w:val="002B42E2"/>
    <w:rsid w:val="002D2EE4"/>
    <w:rsid w:val="002E4378"/>
    <w:rsid w:val="003053B0"/>
    <w:rsid w:val="00313897"/>
    <w:rsid w:val="00322A79"/>
    <w:rsid w:val="003238A6"/>
    <w:rsid w:val="0034120B"/>
    <w:rsid w:val="0034207B"/>
    <w:rsid w:val="003545A4"/>
    <w:rsid w:val="003A5E08"/>
    <w:rsid w:val="003A7792"/>
    <w:rsid w:val="003B2A86"/>
    <w:rsid w:val="003C3FA3"/>
    <w:rsid w:val="003F19C2"/>
    <w:rsid w:val="003F2639"/>
    <w:rsid w:val="003F68F5"/>
    <w:rsid w:val="00402FAF"/>
    <w:rsid w:val="00403097"/>
    <w:rsid w:val="00410155"/>
    <w:rsid w:val="00420300"/>
    <w:rsid w:val="00423E0D"/>
    <w:rsid w:val="004337F4"/>
    <w:rsid w:val="00434799"/>
    <w:rsid w:val="004357F4"/>
    <w:rsid w:val="00452BB0"/>
    <w:rsid w:val="00454EA3"/>
    <w:rsid w:val="00457044"/>
    <w:rsid w:val="00470436"/>
    <w:rsid w:val="0047457F"/>
    <w:rsid w:val="004835EE"/>
    <w:rsid w:val="00486C4B"/>
    <w:rsid w:val="00490C7E"/>
    <w:rsid w:val="00494141"/>
    <w:rsid w:val="004B43A5"/>
    <w:rsid w:val="004B48DA"/>
    <w:rsid w:val="004B4C28"/>
    <w:rsid w:val="004E5B4F"/>
    <w:rsid w:val="00501143"/>
    <w:rsid w:val="005169D4"/>
    <w:rsid w:val="00520FF6"/>
    <w:rsid w:val="00530D6D"/>
    <w:rsid w:val="005326E7"/>
    <w:rsid w:val="005556DF"/>
    <w:rsid w:val="00575DC9"/>
    <w:rsid w:val="00581D38"/>
    <w:rsid w:val="00592371"/>
    <w:rsid w:val="005D137A"/>
    <w:rsid w:val="005D4636"/>
    <w:rsid w:val="005D481A"/>
    <w:rsid w:val="005F4DB2"/>
    <w:rsid w:val="00603BB8"/>
    <w:rsid w:val="00637325"/>
    <w:rsid w:val="00652E56"/>
    <w:rsid w:val="0066463C"/>
    <w:rsid w:val="00665765"/>
    <w:rsid w:val="00677CB8"/>
    <w:rsid w:val="006923D3"/>
    <w:rsid w:val="006A6894"/>
    <w:rsid w:val="006F18ED"/>
    <w:rsid w:val="006F4E4F"/>
    <w:rsid w:val="00707C56"/>
    <w:rsid w:val="00720DF2"/>
    <w:rsid w:val="0073115B"/>
    <w:rsid w:val="007338D2"/>
    <w:rsid w:val="007512A3"/>
    <w:rsid w:val="0075569C"/>
    <w:rsid w:val="00770D88"/>
    <w:rsid w:val="007864F0"/>
    <w:rsid w:val="007A522B"/>
    <w:rsid w:val="007E48F8"/>
    <w:rsid w:val="007E4F6F"/>
    <w:rsid w:val="007F04BC"/>
    <w:rsid w:val="007F0584"/>
    <w:rsid w:val="00816220"/>
    <w:rsid w:val="00837AC4"/>
    <w:rsid w:val="00850330"/>
    <w:rsid w:val="00860A65"/>
    <w:rsid w:val="008671D7"/>
    <w:rsid w:val="008746A4"/>
    <w:rsid w:val="00874847"/>
    <w:rsid w:val="0089268D"/>
    <w:rsid w:val="008B166F"/>
    <w:rsid w:val="00902BE7"/>
    <w:rsid w:val="00903F51"/>
    <w:rsid w:val="0093138E"/>
    <w:rsid w:val="009366D7"/>
    <w:rsid w:val="0097582D"/>
    <w:rsid w:val="009A326F"/>
    <w:rsid w:val="009B16C8"/>
    <w:rsid w:val="009E4E94"/>
    <w:rsid w:val="009E7D75"/>
    <w:rsid w:val="009F6945"/>
    <w:rsid w:val="00A174D1"/>
    <w:rsid w:val="00A22A42"/>
    <w:rsid w:val="00A37AF7"/>
    <w:rsid w:val="00A37BBD"/>
    <w:rsid w:val="00A60139"/>
    <w:rsid w:val="00A60645"/>
    <w:rsid w:val="00A72D29"/>
    <w:rsid w:val="00AB1221"/>
    <w:rsid w:val="00AC0354"/>
    <w:rsid w:val="00AC075D"/>
    <w:rsid w:val="00AC5084"/>
    <w:rsid w:val="00AD3BD6"/>
    <w:rsid w:val="00AD6679"/>
    <w:rsid w:val="00B04BDE"/>
    <w:rsid w:val="00B23EAA"/>
    <w:rsid w:val="00B44592"/>
    <w:rsid w:val="00B46F89"/>
    <w:rsid w:val="00B50367"/>
    <w:rsid w:val="00B60C81"/>
    <w:rsid w:val="00B62424"/>
    <w:rsid w:val="00B705F9"/>
    <w:rsid w:val="00B72875"/>
    <w:rsid w:val="00B82BB6"/>
    <w:rsid w:val="00BA5773"/>
    <w:rsid w:val="00BA65D6"/>
    <w:rsid w:val="00BC6B3C"/>
    <w:rsid w:val="00BF4001"/>
    <w:rsid w:val="00C02D7A"/>
    <w:rsid w:val="00C1027B"/>
    <w:rsid w:val="00C10321"/>
    <w:rsid w:val="00C30482"/>
    <w:rsid w:val="00C323F6"/>
    <w:rsid w:val="00C370C2"/>
    <w:rsid w:val="00C82473"/>
    <w:rsid w:val="00C87335"/>
    <w:rsid w:val="00C92F00"/>
    <w:rsid w:val="00CC1EF4"/>
    <w:rsid w:val="00CC559E"/>
    <w:rsid w:val="00CC6870"/>
    <w:rsid w:val="00D00A02"/>
    <w:rsid w:val="00D339EB"/>
    <w:rsid w:val="00D579FC"/>
    <w:rsid w:val="00D61A37"/>
    <w:rsid w:val="00DA6577"/>
    <w:rsid w:val="00DB79AB"/>
    <w:rsid w:val="00DF236F"/>
    <w:rsid w:val="00E02AD6"/>
    <w:rsid w:val="00E157E8"/>
    <w:rsid w:val="00E25967"/>
    <w:rsid w:val="00E35269"/>
    <w:rsid w:val="00E507D0"/>
    <w:rsid w:val="00E800CD"/>
    <w:rsid w:val="00E80174"/>
    <w:rsid w:val="00E950C5"/>
    <w:rsid w:val="00E96701"/>
    <w:rsid w:val="00EA4193"/>
    <w:rsid w:val="00EB54F0"/>
    <w:rsid w:val="00EB7CF9"/>
    <w:rsid w:val="00ED4DA0"/>
    <w:rsid w:val="00EE077A"/>
    <w:rsid w:val="00EE48AD"/>
    <w:rsid w:val="00EF50CF"/>
    <w:rsid w:val="00F13449"/>
    <w:rsid w:val="00F1798C"/>
    <w:rsid w:val="00F20971"/>
    <w:rsid w:val="00F22723"/>
    <w:rsid w:val="00F251DB"/>
    <w:rsid w:val="00F261BD"/>
    <w:rsid w:val="00F36A8C"/>
    <w:rsid w:val="00F53A38"/>
    <w:rsid w:val="00F6325C"/>
    <w:rsid w:val="00F76AD7"/>
    <w:rsid w:val="00F82819"/>
    <w:rsid w:val="00F83291"/>
    <w:rsid w:val="00F924DE"/>
    <w:rsid w:val="00FA2F8B"/>
    <w:rsid w:val="00FA62F1"/>
    <w:rsid w:val="00FC4301"/>
    <w:rsid w:val="00FE1A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AD151F"/>
  <w15:docId w15:val="{3034C139-3C59-4905-AE2C-88A4D51A5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1E8C"/>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773"/>
    <w:rPr>
      <w:color w:val="0000FF"/>
      <w:u w:val="single"/>
    </w:rPr>
  </w:style>
  <w:style w:type="paragraph" w:styleId="ListParagraph">
    <w:name w:val="List Paragraph"/>
    <w:basedOn w:val="Normal"/>
    <w:uiPriority w:val="34"/>
    <w:qFormat/>
    <w:rsid w:val="00BA5773"/>
    <w:pPr>
      <w:spacing w:after="200" w:line="276" w:lineRule="auto"/>
      <w:ind w:left="720"/>
      <w:contextualSpacing/>
    </w:pPr>
    <w:rPr>
      <w:rFonts w:ascii="Calibri" w:hAnsi="Calibri"/>
      <w:sz w:val="22"/>
      <w:szCs w:val="22"/>
    </w:rPr>
  </w:style>
  <w:style w:type="paragraph" w:styleId="Header">
    <w:name w:val="header"/>
    <w:basedOn w:val="Normal"/>
    <w:link w:val="HeaderChar"/>
    <w:uiPriority w:val="99"/>
    <w:semiHidden/>
    <w:unhideWhenUsed/>
    <w:rsid w:val="00816220"/>
    <w:pPr>
      <w:tabs>
        <w:tab w:val="center" w:pos="4680"/>
        <w:tab w:val="right" w:pos="9360"/>
      </w:tabs>
      <w:spacing w:after="200" w:line="276" w:lineRule="auto"/>
    </w:pPr>
    <w:rPr>
      <w:rFonts w:ascii="Calibri" w:hAnsi="Calibri"/>
      <w:sz w:val="22"/>
      <w:szCs w:val="22"/>
    </w:rPr>
  </w:style>
  <w:style w:type="character" w:customStyle="1" w:styleId="HeaderChar">
    <w:name w:val="Header Char"/>
    <w:basedOn w:val="DefaultParagraphFont"/>
    <w:link w:val="Header"/>
    <w:uiPriority w:val="99"/>
    <w:semiHidden/>
    <w:rsid w:val="00816220"/>
    <w:rPr>
      <w:sz w:val="22"/>
      <w:szCs w:val="22"/>
    </w:rPr>
  </w:style>
  <w:style w:type="paragraph" w:styleId="Footer">
    <w:name w:val="footer"/>
    <w:basedOn w:val="Normal"/>
    <w:link w:val="FooterChar"/>
    <w:uiPriority w:val="99"/>
    <w:unhideWhenUsed/>
    <w:rsid w:val="00816220"/>
    <w:pPr>
      <w:tabs>
        <w:tab w:val="center" w:pos="4680"/>
        <w:tab w:val="right" w:pos="9360"/>
      </w:tabs>
      <w:spacing w:after="200" w:line="276" w:lineRule="auto"/>
    </w:pPr>
    <w:rPr>
      <w:rFonts w:ascii="Calibri" w:hAnsi="Calibri"/>
      <w:sz w:val="22"/>
      <w:szCs w:val="22"/>
    </w:rPr>
  </w:style>
  <w:style w:type="character" w:customStyle="1" w:styleId="FooterChar">
    <w:name w:val="Footer Char"/>
    <w:basedOn w:val="DefaultParagraphFont"/>
    <w:link w:val="Footer"/>
    <w:uiPriority w:val="99"/>
    <w:rsid w:val="00816220"/>
    <w:rPr>
      <w:sz w:val="22"/>
      <w:szCs w:val="22"/>
    </w:rPr>
  </w:style>
  <w:style w:type="paragraph" w:styleId="BalloonText">
    <w:name w:val="Balloon Text"/>
    <w:basedOn w:val="Normal"/>
    <w:link w:val="BalloonTextChar"/>
    <w:uiPriority w:val="99"/>
    <w:semiHidden/>
    <w:unhideWhenUsed/>
    <w:rsid w:val="00520FF6"/>
    <w:rPr>
      <w:rFonts w:ascii="Tahoma" w:hAnsi="Tahoma" w:cs="Tahoma"/>
      <w:sz w:val="16"/>
      <w:szCs w:val="16"/>
    </w:rPr>
  </w:style>
  <w:style w:type="character" w:customStyle="1" w:styleId="BalloonTextChar">
    <w:name w:val="Balloon Text Char"/>
    <w:basedOn w:val="DefaultParagraphFont"/>
    <w:link w:val="BalloonText"/>
    <w:uiPriority w:val="99"/>
    <w:semiHidden/>
    <w:rsid w:val="00520FF6"/>
    <w:rPr>
      <w:rFonts w:ascii="Tahoma" w:hAnsi="Tahoma" w:cs="Tahoma"/>
      <w:sz w:val="16"/>
      <w:szCs w:val="16"/>
    </w:rPr>
  </w:style>
  <w:style w:type="character" w:styleId="CommentReference">
    <w:name w:val="annotation reference"/>
    <w:basedOn w:val="DefaultParagraphFont"/>
    <w:uiPriority w:val="99"/>
    <w:semiHidden/>
    <w:unhideWhenUsed/>
    <w:rsid w:val="00D579FC"/>
    <w:rPr>
      <w:sz w:val="16"/>
      <w:szCs w:val="16"/>
    </w:rPr>
  </w:style>
  <w:style w:type="paragraph" w:styleId="CommentText">
    <w:name w:val="annotation text"/>
    <w:basedOn w:val="Normal"/>
    <w:link w:val="CommentTextChar"/>
    <w:uiPriority w:val="99"/>
    <w:unhideWhenUsed/>
    <w:rsid w:val="00D579FC"/>
    <w:pPr>
      <w:spacing w:after="200"/>
    </w:pPr>
    <w:rPr>
      <w:rFonts w:ascii="Calibri" w:hAnsi="Calibri"/>
      <w:sz w:val="20"/>
      <w:szCs w:val="20"/>
    </w:rPr>
  </w:style>
  <w:style w:type="character" w:customStyle="1" w:styleId="CommentTextChar">
    <w:name w:val="Comment Text Char"/>
    <w:basedOn w:val="DefaultParagraphFont"/>
    <w:link w:val="CommentText"/>
    <w:uiPriority w:val="99"/>
    <w:rsid w:val="00D579FC"/>
  </w:style>
  <w:style w:type="paragraph" w:styleId="CommentSubject">
    <w:name w:val="annotation subject"/>
    <w:basedOn w:val="CommentText"/>
    <w:next w:val="CommentText"/>
    <w:link w:val="CommentSubjectChar"/>
    <w:uiPriority w:val="99"/>
    <w:semiHidden/>
    <w:unhideWhenUsed/>
    <w:rsid w:val="00D579FC"/>
    <w:rPr>
      <w:b/>
      <w:bCs/>
    </w:rPr>
  </w:style>
  <w:style w:type="character" w:customStyle="1" w:styleId="CommentSubjectChar">
    <w:name w:val="Comment Subject Char"/>
    <w:basedOn w:val="CommentTextChar"/>
    <w:link w:val="CommentSubject"/>
    <w:uiPriority w:val="99"/>
    <w:semiHidden/>
    <w:rsid w:val="00D579FC"/>
    <w:rPr>
      <w:b/>
      <w:bCs/>
    </w:rPr>
  </w:style>
  <w:style w:type="table" w:styleId="TableGrid">
    <w:name w:val="Table Grid"/>
    <w:basedOn w:val="TableNormal"/>
    <w:uiPriority w:val="59"/>
    <w:rsid w:val="000E75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94141"/>
    <w:rPr>
      <w:color w:val="800080" w:themeColor="followedHyperlink"/>
      <w:u w:val="single"/>
    </w:rPr>
  </w:style>
  <w:style w:type="table" w:customStyle="1" w:styleId="TableGrid1">
    <w:name w:val="Table Grid1"/>
    <w:basedOn w:val="TableNormal"/>
    <w:next w:val="TableGrid"/>
    <w:uiPriority w:val="59"/>
    <w:rsid w:val="00720DF2"/>
    <w:rPr>
      <w:rFonts w:ascii="Century Gothic" w:eastAsia="Century Gothic" w:hAnsi="Century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20DF2"/>
    <w:rPr>
      <w:sz w:val="22"/>
      <w:szCs w:val="22"/>
    </w:rPr>
  </w:style>
  <w:style w:type="paragraph" w:styleId="NormalWeb">
    <w:name w:val="Normal (Web)"/>
    <w:basedOn w:val="Normal"/>
    <w:uiPriority w:val="99"/>
    <w:semiHidden/>
    <w:unhideWhenUsed/>
    <w:rsid w:val="00C323F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58326">
      <w:bodyDiv w:val="1"/>
      <w:marLeft w:val="0"/>
      <w:marRight w:val="0"/>
      <w:marTop w:val="0"/>
      <w:marBottom w:val="0"/>
      <w:divBdr>
        <w:top w:val="none" w:sz="0" w:space="0" w:color="auto"/>
        <w:left w:val="none" w:sz="0" w:space="0" w:color="auto"/>
        <w:bottom w:val="none" w:sz="0" w:space="0" w:color="auto"/>
        <w:right w:val="none" w:sz="0" w:space="0" w:color="auto"/>
      </w:divBdr>
    </w:div>
    <w:div w:id="36860954">
      <w:bodyDiv w:val="1"/>
      <w:marLeft w:val="0"/>
      <w:marRight w:val="0"/>
      <w:marTop w:val="0"/>
      <w:marBottom w:val="0"/>
      <w:divBdr>
        <w:top w:val="none" w:sz="0" w:space="0" w:color="auto"/>
        <w:left w:val="none" w:sz="0" w:space="0" w:color="auto"/>
        <w:bottom w:val="none" w:sz="0" w:space="0" w:color="auto"/>
        <w:right w:val="none" w:sz="0" w:space="0" w:color="auto"/>
      </w:divBdr>
    </w:div>
    <w:div w:id="193078902">
      <w:bodyDiv w:val="1"/>
      <w:marLeft w:val="0"/>
      <w:marRight w:val="0"/>
      <w:marTop w:val="0"/>
      <w:marBottom w:val="0"/>
      <w:divBdr>
        <w:top w:val="none" w:sz="0" w:space="0" w:color="auto"/>
        <w:left w:val="none" w:sz="0" w:space="0" w:color="auto"/>
        <w:bottom w:val="none" w:sz="0" w:space="0" w:color="auto"/>
        <w:right w:val="none" w:sz="0" w:space="0" w:color="auto"/>
      </w:divBdr>
    </w:div>
    <w:div w:id="392777883">
      <w:bodyDiv w:val="1"/>
      <w:marLeft w:val="0"/>
      <w:marRight w:val="0"/>
      <w:marTop w:val="0"/>
      <w:marBottom w:val="0"/>
      <w:divBdr>
        <w:top w:val="none" w:sz="0" w:space="0" w:color="auto"/>
        <w:left w:val="none" w:sz="0" w:space="0" w:color="auto"/>
        <w:bottom w:val="none" w:sz="0" w:space="0" w:color="auto"/>
        <w:right w:val="none" w:sz="0" w:space="0" w:color="auto"/>
      </w:divBdr>
    </w:div>
    <w:div w:id="403142360">
      <w:bodyDiv w:val="1"/>
      <w:marLeft w:val="0"/>
      <w:marRight w:val="0"/>
      <w:marTop w:val="0"/>
      <w:marBottom w:val="0"/>
      <w:divBdr>
        <w:top w:val="none" w:sz="0" w:space="0" w:color="auto"/>
        <w:left w:val="none" w:sz="0" w:space="0" w:color="auto"/>
        <w:bottom w:val="none" w:sz="0" w:space="0" w:color="auto"/>
        <w:right w:val="none" w:sz="0" w:space="0" w:color="auto"/>
      </w:divBdr>
    </w:div>
    <w:div w:id="492375675">
      <w:bodyDiv w:val="1"/>
      <w:marLeft w:val="0"/>
      <w:marRight w:val="0"/>
      <w:marTop w:val="0"/>
      <w:marBottom w:val="0"/>
      <w:divBdr>
        <w:top w:val="none" w:sz="0" w:space="0" w:color="auto"/>
        <w:left w:val="none" w:sz="0" w:space="0" w:color="auto"/>
        <w:bottom w:val="none" w:sz="0" w:space="0" w:color="auto"/>
        <w:right w:val="none" w:sz="0" w:space="0" w:color="auto"/>
      </w:divBdr>
    </w:div>
    <w:div w:id="548877032">
      <w:bodyDiv w:val="1"/>
      <w:marLeft w:val="0"/>
      <w:marRight w:val="0"/>
      <w:marTop w:val="0"/>
      <w:marBottom w:val="0"/>
      <w:divBdr>
        <w:top w:val="none" w:sz="0" w:space="0" w:color="auto"/>
        <w:left w:val="none" w:sz="0" w:space="0" w:color="auto"/>
        <w:bottom w:val="none" w:sz="0" w:space="0" w:color="auto"/>
        <w:right w:val="none" w:sz="0" w:space="0" w:color="auto"/>
      </w:divBdr>
    </w:div>
    <w:div w:id="566427940">
      <w:bodyDiv w:val="1"/>
      <w:marLeft w:val="0"/>
      <w:marRight w:val="0"/>
      <w:marTop w:val="0"/>
      <w:marBottom w:val="0"/>
      <w:divBdr>
        <w:top w:val="none" w:sz="0" w:space="0" w:color="auto"/>
        <w:left w:val="none" w:sz="0" w:space="0" w:color="auto"/>
        <w:bottom w:val="none" w:sz="0" w:space="0" w:color="auto"/>
        <w:right w:val="none" w:sz="0" w:space="0" w:color="auto"/>
      </w:divBdr>
    </w:div>
    <w:div w:id="581068152">
      <w:bodyDiv w:val="1"/>
      <w:marLeft w:val="0"/>
      <w:marRight w:val="0"/>
      <w:marTop w:val="0"/>
      <w:marBottom w:val="0"/>
      <w:divBdr>
        <w:top w:val="none" w:sz="0" w:space="0" w:color="auto"/>
        <w:left w:val="none" w:sz="0" w:space="0" w:color="auto"/>
        <w:bottom w:val="none" w:sz="0" w:space="0" w:color="auto"/>
        <w:right w:val="none" w:sz="0" w:space="0" w:color="auto"/>
      </w:divBdr>
      <w:divsChild>
        <w:div w:id="683672924">
          <w:marLeft w:val="-7"/>
          <w:marRight w:val="0"/>
          <w:marTop w:val="0"/>
          <w:marBottom w:val="0"/>
          <w:divBdr>
            <w:top w:val="none" w:sz="0" w:space="0" w:color="auto"/>
            <w:left w:val="none" w:sz="0" w:space="0" w:color="auto"/>
            <w:bottom w:val="none" w:sz="0" w:space="0" w:color="auto"/>
            <w:right w:val="none" w:sz="0" w:space="0" w:color="auto"/>
          </w:divBdr>
        </w:div>
      </w:divsChild>
    </w:div>
    <w:div w:id="608242113">
      <w:bodyDiv w:val="1"/>
      <w:marLeft w:val="0"/>
      <w:marRight w:val="0"/>
      <w:marTop w:val="0"/>
      <w:marBottom w:val="0"/>
      <w:divBdr>
        <w:top w:val="none" w:sz="0" w:space="0" w:color="auto"/>
        <w:left w:val="none" w:sz="0" w:space="0" w:color="auto"/>
        <w:bottom w:val="none" w:sz="0" w:space="0" w:color="auto"/>
        <w:right w:val="none" w:sz="0" w:space="0" w:color="auto"/>
      </w:divBdr>
    </w:div>
    <w:div w:id="705250176">
      <w:bodyDiv w:val="1"/>
      <w:marLeft w:val="0"/>
      <w:marRight w:val="0"/>
      <w:marTop w:val="0"/>
      <w:marBottom w:val="0"/>
      <w:divBdr>
        <w:top w:val="none" w:sz="0" w:space="0" w:color="auto"/>
        <w:left w:val="none" w:sz="0" w:space="0" w:color="auto"/>
        <w:bottom w:val="none" w:sz="0" w:space="0" w:color="auto"/>
        <w:right w:val="none" w:sz="0" w:space="0" w:color="auto"/>
      </w:divBdr>
    </w:div>
    <w:div w:id="759759164">
      <w:bodyDiv w:val="1"/>
      <w:marLeft w:val="0"/>
      <w:marRight w:val="0"/>
      <w:marTop w:val="0"/>
      <w:marBottom w:val="0"/>
      <w:divBdr>
        <w:top w:val="none" w:sz="0" w:space="0" w:color="auto"/>
        <w:left w:val="none" w:sz="0" w:space="0" w:color="auto"/>
        <w:bottom w:val="none" w:sz="0" w:space="0" w:color="auto"/>
        <w:right w:val="none" w:sz="0" w:space="0" w:color="auto"/>
      </w:divBdr>
    </w:div>
    <w:div w:id="1047411051">
      <w:bodyDiv w:val="1"/>
      <w:marLeft w:val="0"/>
      <w:marRight w:val="0"/>
      <w:marTop w:val="0"/>
      <w:marBottom w:val="0"/>
      <w:divBdr>
        <w:top w:val="none" w:sz="0" w:space="0" w:color="auto"/>
        <w:left w:val="none" w:sz="0" w:space="0" w:color="auto"/>
        <w:bottom w:val="none" w:sz="0" w:space="0" w:color="auto"/>
        <w:right w:val="none" w:sz="0" w:space="0" w:color="auto"/>
      </w:divBdr>
    </w:div>
    <w:div w:id="1076248922">
      <w:bodyDiv w:val="1"/>
      <w:marLeft w:val="0"/>
      <w:marRight w:val="0"/>
      <w:marTop w:val="0"/>
      <w:marBottom w:val="0"/>
      <w:divBdr>
        <w:top w:val="none" w:sz="0" w:space="0" w:color="auto"/>
        <w:left w:val="none" w:sz="0" w:space="0" w:color="auto"/>
        <w:bottom w:val="none" w:sz="0" w:space="0" w:color="auto"/>
        <w:right w:val="none" w:sz="0" w:space="0" w:color="auto"/>
      </w:divBdr>
    </w:div>
    <w:div w:id="1342780856">
      <w:bodyDiv w:val="1"/>
      <w:marLeft w:val="0"/>
      <w:marRight w:val="0"/>
      <w:marTop w:val="0"/>
      <w:marBottom w:val="0"/>
      <w:divBdr>
        <w:top w:val="none" w:sz="0" w:space="0" w:color="auto"/>
        <w:left w:val="none" w:sz="0" w:space="0" w:color="auto"/>
        <w:bottom w:val="none" w:sz="0" w:space="0" w:color="auto"/>
        <w:right w:val="none" w:sz="0" w:space="0" w:color="auto"/>
      </w:divBdr>
    </w:div>
    <w:div w:id="1390416675">
      <w:bodyDiv w:val="1"/>
      <w:marLeft w:val="0"/>
      <w:marRight w:val="0"/>
      <w:marTop w:val="0"/>
      <w:marBottom w:val="0"/>
      <w:divBdr>
        <w:top w:val="none" w:sz="0" w:space="0" w:color="auto"/>
        <w:left w:val="none" w:sz="0" w:space="0" w:color="auto"/>
        <w:bottom w:val="none" w:sz="0" w:space="0" w:color="auto"/>
        <w:right w:val="none" w:sz="0" w:space="0" w:color="auto"/>
      </w:divBdr>
    </w:div>
    <w:div w:id="1500078240">
      <w:bodyDiv w:val="1"/>
      <w:marLeft w:val="0"/>
      <w:marRight w:val="0"/>
      <w:marTop w:val="0"/>
      <w:marBottom w:val="0"/>
      <w:divBdr>
        <w:top w:val="none" w:sz="0" w:space="0" w:color="auto"/>
        <w:left w:val="none" w:sz="0" w:space="0" w:color="auto"/>
        <w:bottom w:val="none" w:sz="0" w:space="0" w:color="auto"/>
        <w:right w:val="none" w:sz="0" w:space="0" w:color="auto"/>
      </w:divBdr>
    </w:div>
    <w:div w:id="1659379786">
      <w:bodyDiv w:val="1"/>
      <w:marLeft w:val="0"/>
      <w:marRight w:val="0"/>
      <w:marTop w:val="0"/>
      <w:marBottom w:val="0"/>
      <w:divBdr>
        <w:top w:val="none" w:sz="0" w:space="0" w:color="auto"/>
        <w:left w:val="none" w:sz="0" w:space="0" w:color="auto"/>
        <w:bottom w:val="none" w:sz="0" w:space="0" w:color="auto"/>
        <w:right w:val="none" w:sz="0" w:space="0" w:color="auto"/>
      </w:divBdr>
    </w:div>
    <w:div w:id="1988124868">
      <w:bodyDiv w:val="1"/>
      <w:marLeft w:val="0"/>
      <w:marRight w:val="0"/>
      <w:marTop w:val="0"/>
      <w:marBottom w:val="0"/>
      <w:divBdr>
        <w:top w:val="none" w:sz="0" w:space="0" w:color="auto"/>
        <w:left w:val="none" w:sz="0" w:space="0" w:color="auto"/>
        <w:bottom w:val="none" w:sz="0" w:space="0" w:color="auto"/>
        <w:right w:val="none" w:sz="0" w:space="0" w:color="auto"/>
      </w:divBdr>
    </w:div>
    <w:div w:id="2067297379">
      <w:bodyDiv w:val="1"/>
      <w:marLeft w:val="0"/>
      <w:marRight w:val="0"/>
      <w:marTop w:val="0"/>
      <w:marBottom w:val="0"/>
      <w:divBdr>
        <w:top w:val="none" w:sz="0" w:space="0" w:color="auto"/>
        <w:left w:val="none" w:sz="0" w:space="0" w:color="auto"/>
        <w:bottom w:val="none" w:sz="0" w:space="0" w:color="auto"/>
        <w:right w:val="none" w:sz="0" w:space="0" w:color="auto"/>
      </w:divBdr>
    </w:div>
    <w:div w:id="2133397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4</Pages>
  <Words>1207</Words>
  <Characters>6886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8077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Childs, Lauren M. (LARC-E3)[DEVELOP]</cp:lastModifiedBy>
  <cp:revision>9</cp:revision>
  <dcterms:created xsi:type="dcterms:W3CDTF">2016-07-07T19:15:00Z</dcterms:created>
  <dcterms:modified xsi:type="dcterms:W3CDTF">2016-07-22T16:06:00Z</dcterms:modified>
</cp:coreProperties>
</file>