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7D280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7D2803">
        <w:rPr>
          <w:rFonts w:ascii="Century Gothic" w:hAnsi="Century Gothic"/>
          <w:b/>
          <w:sz w:val="28"/>
        </w:rPr>
        <w:t xml:space="preserve">NASA </w:t>
      </w:r>
      <w:r w:rsidR="00677CB8" w:rsidRPr="007D2803">
        <w:rPr>
          <w:rFonts w:ascii="Century Gothic" w:hAnsi="Century Gothic"/>
          <w:b/>
          <w:sz w:val="28"/>
        </w:rPr>
        <w:t>DEVELOP National Program</w:t>
      </w:r>
    </w:p>
    <w:p w14:paraId="0C1F23E0" w14:textId="3851EA0D" w:rsidR="00BA5773" w:rsidRPr="007D2803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7D2803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7C7" w:rsidRPr="007D2803">
        <w:rPr>
          <w:rFonts w:ascii="Century Gothic" w:hAnsi="Century Gothic"/>
        </w:rPr>
        <w:t xml:space="preserve"> </w:t>
      </w:r>
      <w:r w:rsidR="00D4639C" w:rsidRPr="007D2803">
        <w:rPr>
          <w:rFonts w:ascii="Century Gothic" w:eastAsia="MS PGothic" w:hAnsi="Century Gothic" w:cs="Arial"/>
          <w:sz w:val="24"/>
        </w:rPr>
        <w:t>BLM at Idaho State University GIS TReC</w:t>
      </w:r>
    </w:p>
    <w:p w14:paraId="21AFF2C9" w14:textId="6F065C90" w:rsidR="00BA5773" w:rsidRPr="007D2803" w:rsidRDefault="00B04370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7D2803">
        <w:rPr>
          <w:rFonts w:ascii="Century Gothic" w:hAnsi="Century Gothic" w:cs="Arial"/>
          <w:b/>
        </w:rPr>
        <w:t>Fall</w:t>
      </w:r>
      <w:r w:rsidR="00BC6B3C" w:rsidRPr="007D2803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7D2803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916DD16" w:rsidR="00677CB8" w:rsidRPr="007D2803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7D2803">
        <w:rPr>
          <w:rFonts w:ascii="Century Gothic" w:hAnsi="Century Gothic" w:cs="Arial"/>
          <w:b/>
        </w:rPr>
        <w:t xml:space="preserve">Short </w:t>
      </w:r>
      <w:r w:rsidR="00F76AD7" w:rsidRPr="007D2803">
        <w:rPr>
          <w:rFonts w:ascii="Century Gothic" w:hAnsi="Century Gothic" w:cs="Arial"/>
          <w:b/>
        </w:rPr>
        <w:t>Title</w:t>
      </w:r>
      <w:r w:rsidR="003F2639" w:rsidRPr="007D2803">
        <w:rPr>
          <w:rFonts w:ascii="Century Gothic" w:hAnsi="Century Gothic" w:cs="Arial"/>
          <w:b/>
        </w:rPr>
        <w:t>:</w:t>
      </w:r>
      <w:r w:rsidR="00BA5773" w:rsidRPr="007D2803">
        <w:rPr>
          <w:rFonts w:ascii="Century Gothic" w:hAnsi="Century Gothic" w:cs="Arial"/>
          <w:b/>
        </w:rPr>
        <w:t xml:space="preserve"> </w:t>
      </w:r>
      <w:r w:rsidR="00E157C7" w:rsidRPr="007D2803">
        <w:rPr>
          <w:rFonts w:ascii="Century Gothic" w:hAnsi="Century Gothic" w:cs="Arial"/>
          <w:b/>
        </w:rPr>
        <w:t>Southeast Idaho Water Resources</w:t>
      </w:r>
    </w:p>
    <w:p w14:paraId="38FB8E53" w14:textId="40DD2D4D" w:rsidR="00BA5773" w:rsidRPr="007D2803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7D2803">
        <w:rPr>
          <w:rFonts w:ascii="Century Gothic" w:hAnsi="Century Gothic" w:cs="Arial"/>
          <w:b/>
        </w:rPr>
        <w:t>Subtitle:</w:t>
      </w:r>
      <w:r w:rsidRPr="007D2803">
        <w:rPr>
          <w:rFonts w:ascii="Century Gothic" w:hAnsi="Century Gothic" w:cs="Arial"/>
        </w:rPr>
        <w:t xml:space="preserve"> </w:t>
      </w:r>
      <w:r w:rsidR="00E157C7" w:rsidRPr="007D2803">
        <w:rPr>
          <w:rFonts w:ascii="Century Gothic" w:hAnsi="Century Gothic" w:cs="Arial"/>
        </w:rPr>
        <w:t>Leveraging NASA Earth Observations to Identify Existing Surface Water Features and Improve Water Management and Resource Allocation in Southeast Idaho</w:t>
      </w:r>
    </w:p>
    <w:p w14:paraId="258FD607" w14:textId="1FD352A9" w:rsidR="003F2639" w:rsidRPr="007D2803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7D2803">
        <w:rPr>
          <w:rFonts w:ascii="Century Gothic" w:hAnsi="Century Gothic" w:cs="Arial"/>
          <w:b/>
        </w:rPr>
        <w:t>VPS Title:</w:t>
      </w:r>
      <w:r w:rsidRPr="007D2803">
        <w:rPr>
          <w:rFonts w:ascii="Century Gothic" w:hAnsi="Century Gothic" w:cs="Arial"/>
        </w:rPr>
        <w:t xml:space="preserve"> </w:t>
      </w:r>
      <w:r w:rsidR="00500656" w:rsidRPr="007D2803">
        <w:rPr>
          <w:rFonts w:ascii="Century Gothic" w:hAnsi="Century Gothic" w:cs="Arial"/>
        </w:rPr>
        <w:t>Got Water?</w:t>
      </w:r>
      <w:r w:rsidR="00DC6FE6" w:rsidRPr="007D2803">
        <w:rPr>
          <w:rFonts w:ascii="Century Gothic" w:hAnsi="Century Gothic" w:cs="Arial"/>
        </w:rPr>
        <w:t xml:space="preserve"> </w:t>
      </w:r>
      <w:r w:rsidR="007C3987" w:rsidRPr="007D2803">
        <w:rPr>
          <w:rFonts w:ascii="Century Gothic" w:hAnsi="Century Gothic" w:cs="Arial"/>
        </w:rPr>
        <w:t>Locating</w:t>
      </w:r>
      <w:r w:rsidR="00DC6FE6" w:rsidRPr="007D2803">
        <w:rPr>
          <w:rFonts w:ascii="Century Gothic" w:hAnsi="Century Gothic" w:cs="Arial"/>
        </w:rPr>
        <w:t xml:space="preserve"> </w:t>
      </w:r>
      <w:r w:rsidR="007C3987" w:rsidRPr="007D2803">
        <w:rPr>
          <w:rFonts w:ascii="Century Gothic" w:hAnsi="Century Gothic" w:cs="Arial"/>
        </w:rPr>
        <w:t>S</w:t>
      </w:r>
      <w:r w:rsidR="00500656" w:rsidRPr="007D2803">
        <w:rPr>
          <w:rFonts w:ascii="Century Gothic" w:hAnsi="Century Gothic" w:cs="Arial"/>
        </w:rPr>
        <w:t xml:space="preserve">urface </w:t>
      </w:r>
      <w:r w:rsidR="007C3987" w:rsidRPr="007D2803">
        <w:rPr>
          <w:rFonts w:ascii="Century Gothic" w:hAnsi="Century Gothic" w:cs="Arial"/>
        </w:rPr>
        <w:t>W</w:t>
      </w:r>
      <w:r w:rsidR="00DC6FE6" w:rsidRPr="007D2803">
        <w:rPr>
          <w:rFonts w:ascii="Century Gothic" w:hAnsi="Century Gothic" w:cs="Arial"/>
        </w:rPr>
        <w:t xml:space="preserve">ater in the Idaho </w:t>
      </w:r>
      <w:r w:rsidR="007C3987" w:rsidRPr="007D2803">
        <w:rPr>
          <w:rFonts w:ascii="Century Gothic" w:hAnsi="Century Gothic" w:cs="Arial"/>
        </w:rPr>
        <w:t>D</w:t>
      </w:r>
      <w:r w:rsidR="00DC6FE6" w:rsidRPr="007D2803">
        <w:rPr>
          <w:rFonts w:ascii="Century Gothic" w:hAnsi="Century Gothic" w:cs="Arial"/>
        </w:rPr>
        <w:t>esert</w:t>
      </w:r>
    </w:p>
    <w:p w14:paraId="5616EDD8" w14:textId="77777777" w:rsidR="00BA5773" w:rsidRPr="007D2803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7D2803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7D2803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7D2803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7D2803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7883EF52" w:rsidR="00E507D0" w:rsidRPr="007D2803" w:rsidRDefault="00A855B6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Traci Olson</w:t>
      </w:r>
      <w:r w:rsidR="00E507D0" w:rsidRPr="007D2803">
        <w:rPr>
          <w:rFonts w:ascii="Century Gothic" w:hAnsi="Century Gothic" w:cs="Arial"/>
          <w:sz w:val="20"/>
          <w:szCs w:val="20"/>
        </w:rPr>
        <w:t xml:space="preserve"> (</w:t>
      </w:r>
      <w:r w:rsidR="00E80174" w:rsidRPr="007D2803">
        <w:rPr>
          <w:rFonts w:ascii="Century Gothic" w:hAnsi="Century Gothic" w:cs="Arial"/>
          <w:sz w:val="20"/>
          <w:szCs w:val="20"/>
        </w:rPr>
        <w:t>Project Lead</w:t>
      </w:r>
      <w:r w:rsidR="00E507D0" w:rsidRPr="007D2803">
        <w:rPr>
          <w:rFonts w:ascii="Century Gothic" w:hAnsi="Century Gothic" w:cs="Arial"/>
          <w:sz w:val="20"/>
          <w:szCs w:val="20"/>
        </w:rPr>
        <w:t>)</w:t>
      </w:r>
      <w:r w:rsidR="00F261BD" w:rsidRPr="007D2803">
        <w:rPr>
          <w:rFonts w:ascii="Century Gothic" w:hAnsi="Century Gothic" w:cs="Arial"/>
          <w:sz w:val="20"/>
          <w:szCs w:val="20"/>
        </w:rPr>
        <w:t xml:space="preserve">, </w:t>
      </w:r>
      <w:r w:rsidRPr="007D2803">
        <w:rPr>
          <w:rFonts w:ascii="Century Gothic" w:hAnsi="Century Gothic" w:cs="Arial"/>
          <w:sz w:val="20"/>
          <w:szCs w:val="20"/>
        </w:rPr>
        <w:t>olsotra3@isu.edu</w:t>
      </w:r>
    </w:p>
    <w:p w14:paraId="4F68D75A" w14:textId="368DB724" w:rsidR="00A855B6" w:rsidRPr="007D2803" w:rsidRDefault="00A855B6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Cody O’Dale</w:t>
      </w:r>
    </w:p>
    <w:p w14:paraId="7D964878" w14:textId="30473374" w:rsidR="002E4378" w:rsidRPr="007D2803" w:rsidRDefault="004B6DA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Dylan Thomas</w:t>
      </w:r>
    </w:p>
    <w:p w14:paraId="004F98D7" w14:textId="52F13B92" w:rsidR="00A87602" w:rsidRPr="007D2803" w:rsidRDefault="00A8760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Caitlin Toner</w:t>
      </w:r>
    </w:p>
    <w:p w14:paraId="57F9EED6" w14:textId="5DC769EE" w:rsidR="007A1BC1" w:rsidRPr="007D2803" w:rsidRDefault="00453FEF" w:rsidP="007A1BC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Courtney Ohr</w:t>
      </w:r>
    </w:p>
    <w:p w14:paraId="09671D35" w14:textId="77777777" w:rsidR="002E4378" w:rsidRPr="007D2803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61738DF" w14:textId="4D2C579A" w:rsidR="00A855B6" w:rsidRPr="007D2803" w:rsidRDefault="002E4378" w:rsidP="00A855B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6034757D" w14:textId="77EFC386" w:rsidR="004B6DA5" w:rsidRPr="007D2803" w:rsidRDefault="004B6DA5" w:rsidP="004B6DA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Kei</w:t>
      </w:r>
      <w:r w:rsidR="00FA433E" w:rsidRPr="007D2803">
        <w:rPr>
          <w:rFonts w:ascii="Century Gothic" w:hAnsi="Century Gothic" w:cs="Arial"/>
          <w:sz w:val="20"/>
          <w:szCs w:val="20"/>
        </w:rPr>
        <w:t>th Weber, Lead Science Advisor (GIS Training and Research Center at Idaho State University)</w:t>
      </w:r>
    </w:p>
    <w:p w14:paraId="2868A640" w14:textId="442CE849" w:rsidR="00FA433E" w:rsidRPr="007D2803" w:rsidRDefault="00FA433E" w:rsidP="004B6DA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Charles Peterson (Biology Department, Idaho State University)</w:t>
      </w:r>
    </w:p>
    <w:p w14:paraId="33236010" w14:textId="51BEB08D" w:rsidR="00E80174" w:rsidRPr="007D2803" w:rsidRDefault="00FA433E" w:rsidP="004B6DA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Mark Carroll (NASA GSFC)</w:t>
      </w:r>
    </w:p>
    <w:p w14:paraId="1E591166" w14:textId="77777777" w:rsidR="00D579FC" w:rsidRPr="007D2803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7D2803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Partner Organizations</w:t>
      </w:r>
      <w:r w:rsidR="00A22A42" w:rsidRPr="007D2803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D2803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D2803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D2803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D2803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D2803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D2803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D2803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D2803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D2803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</w:tbl>
    <w:tbl>
      <w:tblPr>
        <w:tblStyle w:val="TableGrid2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F33A36" w:rsidRPr="007D2803" w14:paraId="50DA7407" w14:textId="77777777" w:rsidTr="007D2803">
        <w:trPr>
          <w:trHeight w:val="503"/>
        </w:trPr>
        <w:tc>
          <w:tcPr>
            <w:tcW w:w="3060" w:type="dxa"/>
          </w:tcPr>
          <w:p w14:paraId="11054768" w14:textId="1D7EE939" w:rsidR="00F33A36" w:rsidRPr="007D2803" w:rsidRDefault="00656013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Bureau of Land Management (BLM)</w:t>
            </w:r>
          </w:p>
        </w:tc>
        <w:tc>
          <w:tcPr>
            <w:tcW w:w="3510" w:type="dxa"/>
          </w:tcPr>
          <w:p w14:paraId="665DB022" w14:textId="18178B5B" w:rsidR="00F33A36" w:rsidRPr="007D2803" w:rsidRDefault="00A851FF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 xml:space="preserve">Karen Kraus, </w:t>
            </w:r>
            <w:r w:rsidR="00A52BEB" w:rsidRPr="007D2803">
              <w:rPr>
                <w:sz w:val="20"/>
                <w:szCs w:val="20"/>
              </w:rPr>
              <w:t>Natural Resource Specialist</w:t>
            </w:r>
          </w:p>
        </w:tc>
        <w:tc>
          <w:tcPr>
            <w:tcW w:w="1620" w:type="dxa"/>
          </w:tcPr>
          <w:p w14:paraId="333AF599" w14:textId="77777777" w:rsidR="00F33A36" w:rsidRPr="007D2803" w:rsidRDefault="00F33A36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77ECC1F9" w14:textId="77777777" w:rsidR="00F33A36" w:rsidRPr="007D2803" w:rsidRDefault="00F33A36" w:rsidP="007D2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No</w:t>
            </w:r>
          </w:p>
        </w:tc>
      </w:tr>
      <w:tr w:rsidR="00F33A36" w:rsidRPr="007D2803" w14:paraId="3566BDBC" w14:textId="77777777" w:rsidTr="00424A1B">
        <w:tc>
          <w:tcPr>
            <w:tcW w:w="3060" w:type="dxa"/>
          </w:tcPr>
          <w:p w14:paraId="67A21312" w14:textId="72E020C3" w:rsidR="00F33A36" w:rsidRPr="007D2803" w:rsidRDefault="00656013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Idaho Department of Water Resources (IDWR)</w:t>
            </w:r>
          </w:p>
        </w:tc>
        <w:tc>
          <w:tcPr>
            <w:tcW w:w="3510" w:type="dxa"/>
          </w:tcPr>
          <w:p w14:paraId="19CE570A" w14:textId="39299B24" w:rsidR="00F33A36" w:rsidRPr="007D2803" w:rsidRDefault="00A851FF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Linda Davis, Senior GIS Analyst</w:t>
            </w:r>
          </w:p>
        </w:tc>
        <w:tc>
          <w:tcPr>
            <w:tcW w:w="1620" w:type="dxa"/>
          </w:tcPr>
          <w:p w14:paraId="1BEDCD83" w14:textId="77777777" w:rsidR="00F33A36" w:rsidRPr="007D2803" w:rsidRDefault="00F33A36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0CF1DAE2" w14:textId="77777777" w:rsidR="00F33A36" w:rsidRPr="007D2803" w:rsidRDefault="00F33A36" w:rsidP="007D2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No</w:t>
            </w:r>
          </w:p>
        </w:tc>
      </w:tr>
      <w:tr w:rsidR="00F33A36" w:rsidRPr="007D2803" w14:paraId="1E408A48" w14:textId="77777777" w:rsidTr="007D2803">
        <w:trPr>
          <w:trHeight w:val="305"/>
        </w:trPr>
        <w:tc>
          <w:tcPr>
            <w:tcW w:w="3060" w:type="dxa"/>
          </w:tcPr>
          <w:p w14:paraId="6D55D5A6" w14:textId="77777777" w:rsidR="00F33A36" w:rsidRPr="007D2803" w:rsidRDefault="00F33A36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RECOVER Science Team</w:t>
            </w:r>
          </w:p>
        </w:tc>
        <w:tc>
          <w:tcPr>
            <w:tcW w:w="3510" w:type="dxa"/>
          </w:tcPr>
          <w:p w14:paraId="62D52699" w14:textId="5A49E45E" w:rsidR="00F33A36" w:rsidRPr="007D2803" w:rsidRDefault="00656013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Keith Weber, GIS Director</w:t>
            </w:r>
          </w:p>
        </w:tc>
        <w:tc>
          <w:tcPr>
            <w:tcW w:w="1620" w:type="dxa"/>
          </w:tcPr>
          <w:p w14:paraId="2636B3D8" w14:textId="77777777" w:rsidR="00F33A36" w:rsidRPr="007D2803" w:rsidRDefault="00F33A36" w:rsidP="007D2803">
            <w:pPr>
              <w:spacing w:after="0" w:line="240" w:lineRule="auto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1B9E2D67" w14:textId="77777777" w:rsidR="00F33A36" w:rsidRPr="007D2803" w:rsidRDefault="00F33A36" w:rsidP="007D2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803">
              <w:rPr>
                <w:sz w:val="20"/>
                <w:szCs w:val="20"/>
              </w:rPr>
              <w:t>Yes</w:t>
            </w:r>
          </w:p>
        </w:tc>
      </w:tr>
    </w:tbl>
    <w:p w14:paraId="795D3FD4" w14:textId="5FCAE0D5" w:rsidR="000E3DDC" w:rsidRPr="007D2803" w:rsidRDefault="000E3DDC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8651619" w14:textId="0E915B03" w:rsidR="00603BB8" w:rsidRPr="007D2803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7D2803">
        <w:rPr>
          <w:rFonts w:ascii="Century Gothic" w:hAnsi="Century Gothic" w:cs="Arial"/>
          <w:b/>
          <w:szCs w:val="20"/>
        </w:rPr>
        <w:t>Project Details</w:t>
      </w:r>
    </w:p>
    <w:p w14:paraId="12E91808" w14:textId="72193008" w:rsidR="009A326F" w:rsidRPr="007D2803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DC7A90" w:rsidRPr="007D2803">
        <w:rPr>
          <w:rFonts w:ascii="Century Gothic" w:hAnsi="Century Gothic" w:cs="Arial"/>
          <w:sz w:val="20"/>
          <w:szCs w:val="20"/>
        </w:rPr>
        <w:t>Water Resources</w:t>
      </w:r>
    </w:p>
    <w:p w14:paraId="2332D0D2" w14:textId="052040CC" w:rsidR="00DC7A90" w:rsidRPr="007D2803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Study Area: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DC7A90" w:rsidRPr="007D2803">
        <w:rPr>
          <w:rFonts w:ascii="Century Gothic" w:hAnsi="Century Gothic" w:cs="Arial"/>
          <w:sz w:val="20"/>
          <w:szCs w:val="20"/>
        </w:rPr>
        <w:t>Southeastern Idaho</w:t>
      </w:r>
    </w:p>
    <w:p w14:paraId="3EFD80AD" w14:textId="3CB50D35" w:rsidR="003B2A86" w:rsidRPr="007D2803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Study Period: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575B9C" w:rsidRPr="007D2803">
        <w:rPr>
          <w:rFonts w:ascii="Century Gothic" w:hAnsi="Century Gothic" w:cs="Arial"/>
          <w:sz w:val="20"/>
          <w:szCs w:val="20"/>
        </w:rPr>
        <w:t>May 2016</w:t>
      </w:r>
      <w:r w:rsidR="00DC7A90" w:rsidRPr="007D2803">
        <w:rPr>
          <w:rFonts w:ascii="Century Gothic" w:hAnsi="Century Gothic" w:cs="Arial"/>
          <w:sz w:val="20"/>
          <w:szCs w:val="20"/>
        </w:rPr>
        <w:t xml:space="preserve"> to </w:t>
      </w:r>
      <w:r w:rsidR="00B92A97" w:rsidRPr="007D2803">
        <w:rPr>
          <w:rFonts w:ascii="Century Gothic" w:hAnsi="Century Gothic" w:cs="Arial"/>
          <w:sz w:val="20"/>
          <w:szCs w:val="20"/>
        </w:rPr>
        <w:t>July</w:t>
      </w:r>
      <w:r w:rsidR="00DC7A90" w:rsidRPr="007D2803">
        <w:rPr>
          <w:rFonts w:ascii="Century Gothic" w:hAnsi="Century Gothic" w:cs="Arial"/>
          <w:sz w:val="20"/>
          <w:szCs w:val="20"/>
        </w:rPr>
        <w:t xml:space="preserve"> 2016</w:t>
      </w:r>
    </w:p>
    <w:p w14:paraId="1E3E438B" w14:textId="77777777" w:rsidR="00E80174" w:rsidRPr="007D2803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DD2197D" w14:textId="029D80D9" w:rsidR="004357F4" w:rsidRPr="007D2803" w:rsidRDefault="00E80174" w:rsidP="004357F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6F900145" w14:textId="2F534C7A" w:rsidR="0028618E" w:rsidRPr="007D2803" w:rsidRDefault="004357F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Landsat 8, Operational Land Imager (OLI) – </w:t>
      </w:r>
      <w:r w:rsidR="00187175" w:rsidRPr="007D2803">
        <w:rPr>
          <w:rFonts w:ascii="Century Gothic" w:hAnsi="Century Gothic" w:cs="Arial"/>
          <w:sz w:val="20"/>
          <w:szCs w:val="20"/>
        </w:rPr>
        <w:t>Spectral classification</w:t>
      </w:r>
    </w:p>
    <w:p w14:paraId="29A9B64B" w14:textId="34A04129" w:rsidR="00187175" w:rsidRPr="007D2803" w:rsidRDefault="00C54159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Shuttle Radar Topography Mission (SRTM) version 2</w:t>
      </w:r>
      <w:r w:rsidR="00187175" w:rsidRPr="007D2803">
        <w:rPr>
          <w:rFonts w:ascii="Century Gothic" w:hAnsi="Century Gothic" w:cs="Arial"/>
          <w:sz w:val="20"/>
          <w:szCs w:val="20"/>
        </w:rPr>
        <w:t xml:space="preserve"> –</w:t>
      </w:r>
      <w:r w:rsidR="00A52BEB" w:rsidRPr="007D2803">
        <w:rPr>
          <w:rFonts w:ascii="Century Gothic" w:hAnsi="Century Gothic" w:cs="Arial"/>
          <w:sz w:val="20"/>
          <w:szCs w:val="20"/>
        </w:rPr>
        <w:t xml:space="preserve"> elevation, slope, and aspect</w:t>
      </w:r>
    </w:p>
    <w:p w14:paraId="4E6CB5C2" w14:textId="77777777" w:rsidR="005A3BB3" w:rsidRPr="007D2803" w:rsidRDefault="005A3BB3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7D2803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703A532C" w14:textId="59213E21" w:rsidR="002C608E" w:rsidRPr="007D2803" w:rsidRDefault="002C608E" w:rsidP="002C608E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USGS Dynamic Surface Water Extent</w:t>
      </w:r>
      <w:r w:rsidR="006300B7" w:rsidRPr="007D2803">
        <w:rPr>
          <w:rFonts w:ascii="Century Gothic" w:hAnsi="Century Gothic" w:cs="Arial"/>
          <w:sz w:val="20"/>
          <w:szCs w:val="20"/>
        </w:rPr>
        <w:t xml:space="preserve"> (DSWE)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163F9D" w:rsidRPr="007D2803">
        <w:rPr>
          <w:rFonts w:ascii="Century Gothic" w:hAnsi="Century Gothic" w:cs="Arial"/>
          <w:sz w:val="20"/>
          <w:szCs w:val="20"/>
        </w:rPr>
        <w:t xml:space="preserve">– </w:t>
      </w:r>
      <w:r w:rsidR="00250E48" w:rsidRPr="007D2803">
        <w:rPr>
          <w:rFonts w:ascii="Century Gothic" w:hAnsi="Century Gothic" w:cs="Arial"/>
          <w:sz w:val="20"/>
          <w:szCs w:val="20"/>
        </w:rPr>
        <w:t>water classification</w:t>
      </w:r>
    </w:p>
    <w:p w14:paraId="207D3633" w14:textId="6EFAA98D" w:rsidR="009479DA" w:rsidRPr="007D2803" w:rsidRDefault="009479DA" w:rsidP="00D405FF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USGS National Hydrography Dataset –</w:t>
      </w:r>
      <w:r w:rsidR="007D2803">
        <w:rPr>
          <w:rFonts w:ascii="Century Gothic" w:hAnsi="Century Gothic" w:cs="Arial"/>
          <w:sz w:val="20"/>
          <w:szCs w:val="20"/>
        </w:rPr>
        <w:t xml:space="preserve"> </w:t>
      </w:r>
      <w:r w:rsidR="00AC7305" w:rsidRPr="007D2803">
        <w:rPr>
          <w:rFonts w:ascii="Century Gothic" w:hAnsi="Century Gothic" w:cs="Arial"/>
          <w:sz w:val="20"/>
          <w:szCs w:val="20"/>
        </w:rPr>
        <w:t>surface water</w:t>
      </w:r>
    </w:p>
    <w:p w14:paraId="039123DC" w14:textId="77777777" w:rsidR="001B199A" w:rsidRPr="007D2803" w:rsidRDefault="001B199A" w:rsidP="003330A9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7D2803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7ED4CA3F" w14:textId="3793571C" w:rsidR="00603BB8" w:rsidRPr="007D2803" w:rsidRDefault="00291195" w:rsidP="00637325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Google Earth Engine – </w:t>
      </w:r>
      <w:r w:rsidR="006300B7" w:rsidRPr="007D2803">
        <w:rPr>
          <w:rFonts w:ascii="Century Gothic" w:hAnsi="Century Gothic" w:cs="Arial"/>
          <w:sz w:val="20"/>
          <w:szCs w:val="20"/>
        </w:rPr>
        <w:t>I</w:t>
      </w:r>
      <w:r w:rsidRPr="007D2803">
        <w:rPr>
          <w:rFonts w:ascii="Century Gothic" w:hAnsi="Century Gothic" w:cs="Arial"/>
          <w:sz w:val="20"/>
          <w:szCs w:val="20"/>
        </w:rPr>
        <w:t>mage processing</w:t>
      </w:r>
      <w:r w:rsidR="00A52BEB" w:rsidRPr="007D2803">
        <w:rPr>
          <w:rFonts w:ascii="Century Gothic" w:hAnsi="Century Gothic" w:cs="Arial"/>
          <w:sz w:val="20"/>
          <w:szCs w:val="20"/>
        </w:rPr>
        <w:t>, classification,</w:t>
      </w:r>
      <w:r w:rsidRPr="007D2803">
        <w:rPr>
          <w:rFonts w:ascii="Century Gothic" w:hAnsi="Century Gothic" w:cs="Arial"/>
          <w:sz w:val="20"/>
          <w:szCs w:val="20"/>
        </w:rPr>
        <w:t xml:space="preserve"> and analysis</w:t>
      </w:r>
    </w:p>
    <w:p w14:paraId="26EC6F27" w14:textId="6FAABFAA" w:rsidR="00CC6870" w:rsidRPr="007D2803" w:rsidRDefault="00291195" w:rsidP="0029119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ESRI ArcGIS– Image</w:t>
      </w:r>
      <w:r w:rsidR="001A26CB" w:rsidRPr="007D2803">
        <w:rPr>
          <w:rFonts w:ascii="Century Gothic" w:hAnsi="Century Gothic" w:cs="Arial"/>
          <w:sz w:val="20"/>
          <w:szCs w:val="20"/>
        </w:rPr>
        <w:t xml:space="preserve"> processing and</w:t>
      </w:r>
      <w:r w:rsidRPr="007D2803">
        <w:rPr>
          <w:rFonts w:ascii="Century Gothic" w:hAnsi="Century Gothic" w:cs="Arial"/>
          <w:sz w:val="20"/>
          <w:szCs w:val="20"/>
        </w:rPr>
        <w:t xml:space="preserve"> analysis</w:t>
      </w:r>
    </w:p>
    <w:p w14:paraId="564128E1" w14:textId="77777777" w:rsidR="00291195" w:rsidRPr="007D2803" w:rsidRDefault="00291195" w:rsidP="00291195">
      <w:pPr>
        <w:pStyle w:val="ListParagraph"/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7D2803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7D2803">
        <w:rPr>
          <w:rFonts w:ascii="Century Gothic" w:hAnsi="Century Gothic" w:cs="Arial"/>
          <w:b/>
          <w:szCs w:val="20"/>
        </w:rPr>
        <w:lastRenderedPageBreak/>
        <w:t>Project Overview</w:t>
      </w:r>
    </w:p>
    <w:p w14:paraId="5A65C7A2" w14:textId="4A773553" w:rsidR="003F68F5" w:rsidRPr="007D2803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80-100 Word Objectives Overview</w:t>
      </w:r>
      <w:r w:rsidR="0028618E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785B36B4" w:rsidR="003F68F5" w:rsidRPr="007D2803" w:rsidRDefault="00DF6EEC" w:rsidP="00DC2C9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Personnel at the Bureau of Land Management (BLM)</w:t>
      </w:r>
      <w:r w:rsidR="00EF3349" w:rsidRPr="007D2803">
        <w:rPr>
          <w:rFonts w:ascii="Century Gothic" w:hAnsi="Century Gothic" w:cs="Arial"/>
          <w:sz w:val="20"/>
          <w:szCs w:val="20"/>
        </w:rPr>
        <w:t xml:space="preserve"> and Idaho 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Department of </w:t>
      </w:r>
      <w:r w:rsidR="00EF3349" w:rsidRPr="007D2803">
        <w:rPr>
          <w:rFonts w:ascii="Century Gothic" w:hAnsi="Century Gothic" w:cs="Arial"/>
          <w:sz w:val="20"/>
          <w:szCs w:val="20"/>
        </w:rPr>
        <w:t>Water Resources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 (IDWR)</w:t>
      </w:r>
      <w:r w:rsidRPr="007D2803">
        <w:rPr>
          <w:rFonts w:ascii="Century Gothic" w:hAnsi="Century Gothic" w:cs="Arial"/>
          <w:sz w:val="20"/>
          <w:szCs w:val="20"/>
        </w:rPr>
        <w:t xml:space="preserve"> in Southeastern </w:t>
      </w:r>
      <w:r w:rsidR="0040725D" w:rsidRPr="007D2803">
        <w:rPr>
          <w:rFonts w:ascii="Century Gothic" w:hAnsi="Century Gothic" w:cs="Arial"/>
          <w:sz w:val="20"/>
          <w:szCs w:val="20"/>
        </w:rPr>
        <w:t>Idaho need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current and </w:t>
      </w:r>
      <w:r w:rsidR="00E5386F" w:rsidRPr="007D2803">
        <w:rPr>
          <w:rFonts w:ascii="Century Gothic" w:hAnsi="Century Gothic" w:cs="Arial"/>
          <w:sz w:val="20"/>
          <w:szCs w:val="20"/>
        </w:rPr>
        <w:t>dynamic data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6300B7" w:rsidRPr="007D2803">
        <w:rPr>
          <w:rFonts w:ascii="Century Gothic" w:hAnsi="Century Gothic" w:cs="Arial"/>
          <w:sz w:val="20"/>
          <w:szCs w:val="20"/>
        </w:rPr>
        <w:t xml:space="preserve">when managing </w:t>
      </w:r>
      <w:r w:rsidR="00DC2C9E" w:rsidRPr="007D2803">
        <w:rPr>
          <w:rFonts w:ascii="Century Gothic" w:hAnsi="Century Gothic" w:cs="Arial"/>
          <w:sz w:val="20"/>
          <w:szCs w:val="20"/>
        </w:rPr>
        <w:t>sensitive aquatic habitat</w:t>
      </w:r>
      <w:r w:rsidRPr="007D2803">
        <w:rPr>
          <w:rFonts w:ascii="Century Gothic" w:hAnsi="Century Gothic" w:cs="Arial"/>
          <w:sz w:val="20"/>
          <w:szCs w:val="20"/>
        </w:rPr>
        <w:t>s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327575" w:rsidRPr="007D2803">
        <w:rPr>
          <w:rFonts w:ascii="Century Gothic" w:hAnsi="Century Gothic" w:cs="Arial"/>
          <w:sz w:val="20"/>
          <w:szCs w:val="20"/>
        </w:rPr>
        <w:t>and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327575" w:rsidRPr="007D2803">
        <w:rPr>
          <w:rFonts w:ascii="Century Gothic" w:hAnsi="Century Gothic" w:cs="Arial"/>
          <w:sz w:val="20"/>
          <w:szCs w:val="20"/>
        </w:rPr>
        <w:t>anthropic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water supplies. </w:t>
      </w:r>
      <w:r w:rsidR="00327575" w:rsidRPr="007D2803">
        <w:rPr>
          <w:rFonts w:ascii="Century Gothic" w:hAnsi="Century Gothic" w:cs="Arial"/>
          <w:sz w:val="20"/>
          <w:szCs w:val="20"/>
        </w:rPr>
        <w:t>Current</w:t>
      </w:r>
      <w:r w:rsidRPr="007D2803">
        <w:rPr>
          <w:rFonts w:ascii="Century Gothic" w:hAnsi="Century Gothic" w:cs="Arial"/>
          <w:sz w:val="20"/>
          <w:szCs w:val="20"/>
        </w:rPr>
        <w:t>ly</w:t>
      </w:r>
      <w:r w:rsidR="002B6368" w:rsidRPr="007D2803">
        <w:rPr>
          <w:rFonts w:ascii="Century Gothic" w:hAnsi="Century Gothic" w:cs="Arial"/>
          <w:sz w:val="20"/>
          <w:szCs w:val="20"/>
        </w:rPr>
        <w:t>,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FB2AB5" w:rsidRPr="007D2803">
        <w:rPr>
          <w:rFonts w:ascii="Century Gothic" w:hAnsi="Century Gothic" w:cs="Arial"/>
          <w:sz w:val="20"/>
          <w:szCs w:val="20"/>
        </w:rPr>
        <w:t>partners</w:t>
      </w:r>
      <w:r w:rsidR="007F7523" w:rsidRPr="007D2803">
        <w:rPr>
          <w:rFonts w:ascii="Century Gothic" w:hAnsi="Century Gothic" w:cs="Arial"/>
          <w:sz w:val="20"/>
          <w:szCs w:val="20"/>
        </w:rPr>
        <w:t xml:space="preserve"> rel</w:t>
      </w:r>
      <w:r w:rsidR="003A63E1" w:rsidRPr="007D2803">
        <w:rPr>
          <w:rFonts w:ascii="Century Gothic" w:hAnsi="Century Gothic" w:cs="Arial"/>
          <w:sz w:val="20"/>
          <w:szCs w:val="20"/>
        </w:rPr>
        <w:t>y</w:t>
      </w:r>
      <w:r w:rsidR="007F7523" w:rsidRPr="007D2803">
        <w:rPr>
          <w:rFonts w:ascii="Century Gothic" w:hAnsi="Century Gothic" w:cs="Arial"/>
          <w:sz w:val="20"/>
          <w:szCs w:val="20"/>
        </w:rPr>
        <w:t xml:space="preserve"> on local knowledge and dated </w:t>
      </w:r>
      <w:r w:rsidR="001A26CB" w:rsidRPr="007D2803">
        <w:rPr>
          <w:rFonts w:ascii="Century Gothic" w:hAnsi="Century Gothic" w:cs="Arial"/>
          <w:sz w:val="20"/>
          <w:szCs w:val="20"/>
        </w:rPr>
        <w:t xml:space="preserve">information </w:t>
      </w:r>
      <w:r w:rsidR="007F7523" w:rsidRPr="007D2803">
        <w:rPr>
          <w:rFonts w:ascii="Century Gothic" w:hAnsi="Century Gothic" w:cs="Arial"/>
          <w:sz w:val="20"/>
          <w:szCs w:val="20"/>
        </w:rPr>
        <w:t>for identifying water bodies</w:t>
      </w:r>
      <w:r w:rsidR="001A26CB" w:rsidRPr="007D2803">
        <w:rPr>
          <w:rFonts w:ascii="Century Gothic" w:hAnsi="Century Gothic" w:cs="Arial"/>
          <w:sz w:val="20"/>
          <w:szCs w:val="20"/>
        </w:rPr>
        <w:t xml:space="preserve">. 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This project </w:t>
      </w:r>
      <w:r w:rsidRPr="007D2803">
        <w:rPr>
          <w:rFonts w:ascii="Century Gothic" w:hAnsi="Century Gothic" w:cs="Arial"/>
          <w:sz w:val="20"/>
          <w:szCs w:val="20"/>
        </w:rPr>
        <w:t>utilize</w:t>
      </w:r>
      <w:r w:rsidR="002B4582" w:rsidRPr="007D2803">
        <w:rPr>
          <w:rFonts w:ascii="Century Gothic" w:hAnsi="Century Gothic" w:cs="Arial"/>
          <w:sz w:val="20"/>
          <w:szCs w:val="20"/>
        </w:rPr>
        <w:t>d</w:t>
      </w:r>
      <w:r w:rsidRPr="007D2803">
        <w:rPr>
          <w:rFonts w:ascii="Century Gothic" w:hAnsi="Century Gothic" w:cs="Arial"/>
          <w:sz w:val="20"/>
          <w:szCs w:val="20"/>
        </w:rPr>
        <w:t xml:space="preserve"> NASA Earth observations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 </w:t>
      </w:r>
      <w:r w:rsidR="000C1E50" w:rsidRPr="007D2803">
        <w:rPr>
          <w:rFonts w:ascii="Century Gothic" w:hAnsi="Century Gothic" w:cs="Arial"/>
          <w:sz w:val="20"/>
          <w:szCs w:val="20"/>
        </w:rPr>
        <w:t xml:space="preserve">and </w:t>
      </w:r>
      <w:r w:rsidRPr="007D2803">
        <w:rPr>
          <w:rFonts w:ascii="Century Gothic" w:hAnsi="Century Gothic" w:cs="Arial"/>
          <w:sz w:val="20"/>
          <w:szCs w:val="20"/>
        </w:rPr>
        <w:t>Google Earth Engine</w:t>
      </w:r>
      <w:r w:rsidR="000C1E50" w:rsidRPr="007D2803">
        <w:rPr>
          <w:rFonts w:ascii="Century Gothic" w:hAnsi="Century Gothic" w:cs="Arial"/>
          <w:sz w:val="20"/>
          <w:szCs w:val="20"/>
        </w:rPr>
        <w:t xml:space="preserve"> </w:t>
      </w:r>
      <w:r w:rsidRPr="007D2803">
        <w:rPr>
          <w:rFonts w:ascii="Century Gothic" w:hAnsi="Century Gothic" w:cs="Arial"/>
          <w:sz w:val="20"/>
          <w:szCs w:val="20"/>
        </w:rPr>
        <w:t>to produce a model that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find</w:t>
      </w:r>
      <w:r w:rsidRPr="007D2803">
        <w:rPr>
          <w:rFonts w:ascii="Century Gothic" w:hAnsi="Century Gothic" w:cs="Arial"/>
          <w:sz w:val="20"/>
          <w:szCs w:val="20"/>
        </w:rPr>
        <w:t>s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surface water more accurately than</w:t>
      </w:r>
      <w:r w:rsidRPr="007D2803">
        <w:rPr>
          <w:rFonts w:ascii="Century Gothic" w:hAnsi="Century Gothic" w:cs="Arial"/>
          <w:sz w:val="20"/>
          <w:szCs w:val="20"/>
        </w:rPr>
        <w:t xml:space="preserve"> current</w:t>
      </w:r>
      <w:r w:rsidR="00EF3349" w:rsidRPr="007D2803">
        <w:rPr>
          <w:rFonts w:ascii="Century Gothic" w:hAnsi="Century Gothic" w:cs="Arial"/>
          <w:sz w:val="20"/>
          <w:szCs w:val="20"/>
        </w:rPr>
        <w:t>ly available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 </w:t>
      </w:r>
      <w:r w:rsidRPr="007D2803">
        <w:rPr>
          <w:rFonts w:ascii="Century Gothic" w:hAnsi="Century Gothic" w:cs="Arial"/>
          <w:sz w:val="20"/>
          <w:szCs w:val="20"/>
        </w:rPr>
        <w:t>information</w:t>
      </w:r>
      <w:r w:rsidR="00327575" w:rsidRPr="007D2803">
        <w:rPr>
          <w:rFonts w:ascii="Century Gothic" w:hAnsi="Century Gothic" w:cs="Arial"/>
          <w:sz w:val="20"/>
          <w:szCs w:val="20"/>
        </w:rPr>
        <w:t xml:space="preserve">. 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This </w:t>
      </w:r>
      <w:r w:rsidR="00327575" w:rsidRPr="007D2803">
        <w:rPr>
          <w:rFonts w:ascii="Century Gothic" w:hAnsi="Century Gothic" w:cs="Arial"/>
          <w:sz w:val="20"/>
          <w:szCs w:val="20"/>
        </w:rPr>
        <w:t xml:space="preserve">model </w:t>
      </w:r>
      <w:r w:rsidR="002B4582" w:rsidRPr="007D2803">
        <w:rPr>
          <w:rFonts w:ascii="Century Gothic" w:hAnsi="Century Gothic" w:cs="Arial"/>
          <w:sz w:val="20"/>
          <w:szCs w:val="20"/>
        </w:rPr>
        <w:t>is</w:t>
      </w:r>
      <w:r w:rsidR="005A35A9" w:rsidRPr="007D2803">
        <w:rPr>
          <w:rFonts w:ascii="Century Gothic" w:hAnsi="Century Gothic" w:cs="Arial"/>
          <w:sz w:val="20"/>
          <w:szCs w:val="20"/>
        </w:rPr>
        <w:t xml:space="preserve"> as a user-</w:t>
      </w:r>
      <w:r w:rsidR="0040725D" w:rsidRPr="007D2803">
        <w:rPr>
          <w:rFonts w:ascii="Century Gothic" w:hAnsi="Century Gothic" w:cs="Arial"/>
          <w:sz w:val="20"/>
          <w:szCs w:val="20"/>
        </w:rPr>
        <w:t>friendly tool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5A35A9" w:rsidRPr="007D2803">
        <w:rPr>
          <w:rFonts w:ascii="Century Gothic" w:hAnsi="Century Gothic" w:cs="Arial"/>
          <w:sz w:val="20"/>
          <w:szCs w:val="20"/>
        </w:rPr>
        <w:t>that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 </w:t>
      </w:r>
      <w:r w:rsidR="00B93A1A" w:rsidRPr="007D2803">
        <w:rPr>
          <w:rFonts w:ascii="Century Gothic" w:hAnsi="Century Gothic" w:cs="Arial"/>
          <w:sz w:val="20"/>
          <w:szCs w:val="20"/>
        </w:rPr>
        <w:t>allow</w:t>
      </w:r>
      <w:r w:rsidR="003A63E1" w:rsidRPr="007D2803">
        <w:rPr>
          <w:rFonts w:ascii="Century Gothic" w:hAnsi="Century Gothic" w:cs="Arial"/>
          <w:sz w:val="20"/>
          <w:szCs w:val="20"/>
        </w:rPr>
        <w:t>s our partners</w:t>
      </w:r>
      <w:r w:rsidR="00EF3349" w:rsidRPr="007D2803">
        <w:rPr>
          <w:rFonts w:ascii="Century Gothic" w:hAnsi="Century Gothic" w:cs="Arial"/>
          <w:sz w:val="20"/>
          <w:szCs w:val="20"/>
        </w:rPr>
        <w:t xml:space="preserve"> </w:t>
      </w:r>
      <w:r w:rsidR="005A35A9" w:rsidRPr="007D2803">
        <w:rPr>
          <w:rFonts w:ascii="Century Gothic" w:hAnsi="Century Gothic" w:cs="Arial"/>
          <w:sz w:val="20"/>
          <w:szCs w:val="20"/>
        </w:rPr>
        <w:t>to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identify surface water from </w:t>
      </w:r>
      <w:r w:rsidR="002B6368" w:rsidRPr="007D2803">
        <w:rPr>
          <w:rFonts w:ascii="Century Gothic" w:hAnsi="Century Gothic" w:cs="Arial"/>
          <w:sz w:val="20"/>
          <w:szCs w:val="20"/>
        </w:rPr>
        <w:t>the latest</w:t>
      </w:r>
      <w:r w:rsidR="00DC2C9E" w:rsidRPr="007D2803">
        <w:rPr>
          <w:rFonts w:ascii="Century Gothic" w:hAnsi="Century Gothic" w:cs="Arial"/>
          <w:sz w:val="20"/>
          <w:szCs w:val="20"/>
        </w:rPr>
        <w:t xml:space="preserve"> imagery </w:t>
      </w:r>
      <w:r w:rsidR="007F7523" w:rsidRPr="007D2803">
        <w:rPr>
          <w:rFonts w:ascii="Century Gothic" w:hAnsi="Century Gothic" w:cs="Arial"/>
          <w:sz w:val="20"/>
          <w:szCs w:val="20"/>
        </w:rPr>
        <w:t>and</w:t>
      </w:r>
      <w:r w:rsidR="003A63E1" w:rsidRPr="007D2803">
        <w:rPr>
          <w:rFonts w:ascii="Century Gothic" w:hAnsi="Century Gothic" w:cs="Arial"/>
          <w:sz w:val="20"/>
          <w:szCs w:val="20"/>
        </w:rPr>
        <w:t xml:space="preserve"> </w:t>
      </w:r>
      <w:r w:rsidR="00327575" w:rsidRPr="007D2803">
        <w:rPr>
          <w:rFonts w:ascii="Century Gothic" w:hAnsi="Century Gothic" w:cs="Arial"/>
          <w:sz w:val="20"/>
          <w:szCs w:val="20"/>
        </w:rPr>
        <w:t>monitor temporal changes of surface water in their management area.</w:t>
      </w:r>
    </w:p>
    <w:p w14:paraId="0C009C7A" w14:textId="77777777" w:rsidR="00DC2C9E" w:rsidRPr="007D2803" w:rsidRDefault="00DC2C9E" w:rsidP="00DC2C9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340FE4" w14:textId="5A4589CB" w:rsidR="003F68F5" w:rsidRPr="007D2803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Abstract</w:t>
      </w:r>
      <w:r w:rsidR="0028618E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26C4CDDC" w14:textId="5AF4F5A3" w:rsidR="00402FAF" w:rsidRPr="007D2803" w:rsidRDefault="00F45763" w:rsidP="00F4576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Understanding the water dynamics in Southeastern Idaho is critical to planning and improving water management practices. </w:t>
      </w:r>
      <w:r w:rsidR="007F7523" w:rsidRPr="007D2803">
        <w:rPr>
          <w:rFonts w:ascii="Century Gothic" w:hAnsi="Century Gothic" w:cs="Arial"/>
          <w:sz w:val="20"/>
          <w:szCs w:val="20"/>
        </w:rPr>
        <w:t xml:space="preserve">Organizations that focus on water management, such as </w:t>
      </w:r>
      <w:r w:rsidR="004960F5" w:rsidRPr="007D2803">
        <w:rPr>
          <w:rFonts w:ascii="Century Gothic" w:hAnsi="Century Gothic" w:cs="Arial"/>
          <w:sz w:val="20"/>
          <w:szCs w:val="20"/>
        </w:rPr>
        <w:t xml:space="preserve">the </w:t>
      </w:r>
      <w:r w:rsidR="007F7523" w:rsidRPr="007D2803">
        <w:rPr>
          <w:rFonts w:ascii="Century Gothic" w:hAnsi="Century Gothic" w:cs="Arial"/>
          <w:sz w:val="20"/>
          <w:szCs w:val="20"/>
        </w:rPr>
        <w:t>Bureau of Land Management (BLM) and Idaho Department of Water Resources (IDWR)</w:t>
      </w:r>
      <w:r w:rsidR="007D2803">
        <w:rPr>
          <w:rFonts w:ascii="Century Gothic" w:hAnsi="Century Gothic" w:cs="Arial"/>
          <w:sz w:val="20"/>
          <w:szCs w:val="20"/>
        </w:rPr>
        <w:t>,</w:t>
      </w:r>
      <w:r w:rsidR="007F7523" w:rsidRPr="007D2803">
        <w:rPr>
          <w:rFonts w:ascii="Century Gothic" w:hAnsi="Century Gothic" w:cs="Arial"/>
          <w:sz w:val="20"/>
          <w:szCs w:val="20"/>
        </w:rPr>
        <w:t xml:space="preserve"> currently use unreliable data to identify water bodies. Methods include local knowledge and the National Hydrography Dataset, a nation-wide dataset that fails to accurately predict w</w:t>
      </w:r>
      <w:r w:rsidR="007D2803">
        <w:rPr>
          <w:rFonts w:ascii="Century Gothic" w:hAnsi="Century Gothic" w:cs="Arial"/>
          <w:sz w:val="20"/>
          <w:szCs w:val="20"/>
        </w:rPr>
        <w:t>ater bodies in southeast Idaho.</w:t>
      </w:r>
      <w:r w:rsidR="007F7523" w:rsidRPr="007D2803">
        <w:rPr>
          <w:rFonts w:ascii="Century Gothic" w:hAnsi="Century Gothic" w:cs="Arial"/>
          <w:sz w:val="20"/>
          <w:szCs w:val="20"/>
        </w:rPr>
        <w:t xml:space="preserve"> This </w:t>
      </w:r>
      <w:r w:rsidR="005A4A55" w:rsidRPr="007D2803">
        <w:rPr>
          <w:rFonts w:ascii="Century Gothic" w:hAnsi="Century Gothic" w:cs="Arial"/>
          <w:sz w:val="20"/>
          <w:szCs w:val="20"/>
        </w:rPr>
        <w:t>foster</w:t>
      </w:r>
      <w:r w:rsidR="007F7523" w:rsidRPr="007D2803">
        <w:rPr>
          <w:rFonts w:ascii="Century Gothic" w:hAnsi="Century Gothic" w:cs="Arial"/>
          <w:sz w:val="20"/>
          <w:szCs w:val="20"/>
        </w:rPr>
        <w:t>s</w:t>
      </w:r>
      <w:r w:rsidR="005A4A55" w:rsidRPr="007D2803">
        <w:rPr>
          <w:rFonts w:ascii="Century Gothic" w:hAnsi="Century Gothic" w:cs="Arial"/>
          <w:sz w:val="20"/>
          <w:szCs w:val="20"/>
        </w:rPr>
        <w:t xml:space="preserve"> </w:t>
      </w:r>
      <w:r w:rsidRPr="007D2803">
        <w:rPr>
          <w:rFonts w:ascii="Century Gothic" w:hAnsi="Century Gothic" w:cs="Arial"/>
          <w:sz w:val="20"/>
          <w:szCs w:val="20"/>
        </w:rPr>
        <w:t xml:space="preserve">ineffective </w:t>
      </w:r>
      <w:r w:rsidR="00494F96" w:rsidRPr="007D2803">
        <w:rPr>
          <w:rFonts w:ascii="Century Gothic" w:hAnsi="Century Gothic" w:cs="Arial"/>
          <w:sz w:val="20"/>
          <w:szCs w:val="20"/>
        </w:rPr>
        <w:t>use of resources</w:t>
      </w:r>
      <w:r w:rsidR="004101E0" w:rsidRPr="007D2803">
        <w:rPr>
          <w:rFonts w:ascii="Century Gothic" w:hAnsi="Century Gothic" w:cs="Arial"/>
          <w:sz w:val="20"/>
          <w:szCs w:val="20"/>
        </w:rPr>
        <w:t xml:space="preserve"> and</w:t>
      </w:r>
      <w:r w:rsidRPr="007D2803">
        <w:rPr>
          <w:rFonts w:ascii="Century Gothic" w:hAnsi="Century Gothic" w:cs="Arial"/>
          <w:sz w:val="20"/>
          <w:szCs w:val="20"/>
        </w:rPr>
        <w:t xml:space="preserve"> put</w:t>
      </w:r>
      <w:r w:rsidR="00494F96" w:rsidRPr="007D2803">
        <w:rPr>
          <w:rFonts w:ascii="Century Gothic" w:hAnsi="Century Gothic" w:cs="Arial"/>
          <w:sz w:val="20"/>
          <w:szCs w:val="20"/>
        </w:rPr>
        <w:t>s</w:t>
      </w:r>
      <w:r w:rsidRPr="007D2803">
        <w:rPr>
          <w:rFonts w:ascii="Century Gothic" w:hAnsi="Century Gothic" w:cs="Arial"/>
          <w:sz w:val="20"/>
          <w:szCs w:val="20"/>
        </w:rPr>
        <w:t xml:space="preserve"> sensitive species at risk</w:t>
      </w:r>
      <w:r w:rsidR="00494F96" w:rsidRPr="007D2803">
        <w:rPr>
          <w:rFonts w:ascii="Century Gothic" w:hAnsi="Century Gothic" w:cs="Arial"/>
          <w:sz w:val="20"/>
          <w:szCs w:val="20"/>
        </w:rPr>
        <w:t>, while allowing invasive species to thrive</w:t>
      </w:r>
      <w:r w:rsidRPr="007D2803">
        <w:rPr>
          <w:rFonts w:ascii="Century Gothic" w:hAnsi="Century Gothic" w:cs="Arial"/>
          <w:sz w:val="20"/>
          <w:szCs w:val="20"/>
        </w:rPr>
        <w:t xml:space="preserve">. This study </w:t>
      </w:r>
      <w:r w:rsidR="00ED1AE3" w:rsidRPr="007D2803">
        <w:rPr>
          <w:rFonts w:ascii="Century Gothic" w:hAnsi="Century Gothic" w:cs="Arial"/>
          <w:sz w:val="20"/>
          <w:szCs w:val="20"/>
        </w:rPr>
        <w:t>utilizes NASA Earth Observations and Google Earth Engine to create a tool that allows end-users to identify</w:t>
      </w:r>
      <w:r w:rsidR="00C8742C" w:rsidRPr="007D2803">
        <w:rPr>
          <w:rFonts w:ascii="Century Gothic" w:hAnsi="Century Gothic" w:cs="Arial"/>
          <w:sz w:val="20"/>
          <w:szCs w:val="20"/>
        </w:rPr>
        <w:t xml:space="preserve"> and track</w:t>
      </w:r>
      <w:r w:rsidR="00ED1AE3" w:rsidRPr="007D2803">
        <w:rPr>
          <w:rFonts w:ascii="Century Gothic" w:hAnsi="Century Gothic" w:cs="Arial"/>
          <w:sz w:val="20"/>
          <w:szCs w:val="20"/>
        </w:rPr>
        <w:t xml:space="preserve"> water bodies within </w:t>
      </w:r>
      <w:r w:rsidR="00C8742C" w:rsidRPr="007D2803">
        <w:rPr>
          <w:rFonts w:ascii="Century Gothic" w:hAnsi="Century Gothic" w:cs="Arial"/>
          <w:sz w:val="20"/>
          <w:szCs w:val="20"/>
        </w:rPr>
        <w:t>their assigned management area</w:t>
      </w:r>
      <w:r w:rsidR="00ED1AE3" w:rsidRPr="007D2803">
        <w:rPr>
          <w:rFonts w:ascii="Century Gothic" w:hAnsi="Century Gothic" w:cs="Arial"/>
          <w:sz w:val="20"/>
          <w:szCs w:val="20"/>
        </w:rPr>
        <w:t>. The Surface Water Indicator Model (SWIM</w:t>
      </w:r>
      <w:r w:rsidR="001A26CB" w:rsidRPr="007D2803">
        <w:rPr>
          <w:rFonts w:ascii="Century Gothic" w:hAnsi="Century Gothic" w:cs="Arial"/>
          <w:sz w:val="20"/>
          <w:szCs w:val="20"/>
        </w:rPr>
        <w:t>)</w:t>
      </w:r>
      <w:r w:rsidR="00494F96" w:rsidRPr="007D2803">
        <w:rPr>
          <w:rFonts w:ascii="Century Gothic" w:hAnsi="Century Gothic" w:cs="Arial"/>
          <w:sz w:val="20"/>
          <w:szCs w:val="20"/>
        </w:rPr>
        <w:t xml:space="preserve"> tool </w:t>
      </w:r>
      <w:r w:rsidR="00B239AE" w:rsidRPr="007D2803">
        <w:rPr>
          <w:rFonts w:ascii="Century Gothic" w:hAnsi="Century Gothic" w:cs="Arial"/>
          <w:sz w:val="20"/>
          <w:szCs w:val="20"/>
        </w:rPr>
        <w:t xml:space="preserve">incorporates </w:t>
      </w:r>
      <w:r w:rsidRPr="007D2803">
        <w:rPr>
          <w:rFonts w:ascii="Century Gothic" w:hAnsi="Century Gothic" w:cs="Arial"/>
          <w:sz w:val="20"/>
          <w:szCs w:val="20"/>
        </w:rPr>
        <w:t>multiple water indices, topographic data, and a decision tree classifi</w:t>
      </w:r>
      <w:r w:rsidR="00C8742C" w:rsidRPr="007D2803">
        <w:rPr>
          <w:rFonts w:ascii="Century Gothic" w:hAnsi="Century Gothic" w:cs="Arial"/>
          <w:sz w:val="20"/>
          <w:szCs w:val="20"/>
        </w:rPr>
        <w:t>er</w:t>
      </w:r>
      <w:r w:rsidRPr="007D2803">
        <w:rPr>
          <w:rFonts w:ascii="Century Gothic" w:hAnsi="Century Gothic" w:cs="Arial"/>
          <w:sz w:val="20"/>
          <w:szCs w:val="20"/>
        </w:rPr>
        <w:t xml:space="preserve">. </w:t>
      </w:r>
      <w:r w:rsidR="00B239AE" w:rsidRPr="007D2803">
        <w:rPr>
          <w:rFonts w:ascii="Century Gothic" w:hAnsi="Century Gothic" w:cs="Arial"/>
          <w:sz w:val="20"/>
          <w:szCs w:val="20"/>
        </w:rPr>
        <w:t>Each</w:t>
      </w:r>
      <w:r w:rsidRPr="007D2803">
        <w:rPr>
          <w:rFonts w:ascii="Century Gothic" w:hAnsi="Century Gothic" w:cs="Arial"/>
          <w:sz w:val="20"/>
          <w:szCs w:val="20"/>
        </w:rPr>
        <w:t xml:space="preserve"> method alone </w:t>
      </w:r>
      <w:r w:rsidR="00B239AE" w:rsidRPr="007D2803">
        <w:rPr>
          <w:rFonts w:ascii="Century Gothic" w:hAnsi="Century Gothic" w:cs="Arial"/>
          <w:sz w:val="20"/>
          <w:szCs w:val="20"/>
        </w:rPr>
        <w:t>is susceptible to</w:t>
      </w:r>
      <w:r w:rsidRPr="007D2803">
        <w:rPr>
          <w:rFonts w:ascii="Century Gothic" w:hAnsi="Century Gothic" w:cs="Arial"/>
          <w:sz w:val="20"/>
          <w:szCs w:val="20"/>
        </w:rPr>
        <w:t xml:space="preserve"> falsely classify</w:t>
      </w:r>
      <w:r w:rsidR="00B239AE" w:rsidRPr="007D2803">
        <w:rPr>
          <w:rFonts w:ascii="Century Gothic" w:hAnsi="Century Gothic" w:cs="Arial"/>
          <w:sz w:val="20"/>
          <w:szCs w:val="20"/>
        </w:rPr>
        <w:t>ing</w:t>
      </w:r>
      <w:r w:rsidRPr="007D2803">
        <w:rPr>
          <w:rFonts w:ascii="Century Gothic" w:hAnsi="Century Gothic" w:cs="Arial"/>
          <w:sz w:val="20"/>
          <w:szCs w:val="20"/>
        </w:rPr>
        <w:t xml:space="preserve"> mountain shadows, urban asphalt, basaltic lava flows, or dark vegetation as </w:t>
      </w:r>
      <w:r w:rsidR="00B239AE" w:rsidRPr="007D2803">
        <w:rPr>
          <w:rFonts w:ascii="Century Gothic" w:hAnsi="Century Gothic" w:cs="Arial"/>
          <w:sz w:val="20"/>
          <w:szCs w:val="20"/>
        </w:rPr>
        <w:t>surface</w:t>
      </w:r>
      <w:r w:rsidRPr="007D2803">
        <w:rPr>
          <w:rFonts w:ascii="Century Gothic" w:hAnsi="Century Gothic" w:cs="Arial"/>
          <w:sz w:val="20"/>
          <w:szCs w:val="20"/>
        </w:rPr>
        <w:t xml:space="preserve"> water. </w:t>
      </w:r>
      <w:r w:rsidR="00B239AE" w:rsidRPr="007D2803">
        <w:rPr>
          <w:rFonts w:ascii="Century Gothic" w:hAnsi="Century Gothic" w:cs="Arial"/>
          <w:sz w:val="20"/>
          <w:szCs w:val="20"/>
        </w:rPr>
        <w:t>However, t</w:t>
      </w:r>
      <w:r w:rsidR="004101E0" w:rsidRPr="007D2803">
        <w:rPr>
          <w:rFonts w:ascii="Century Gothic" w:hAnsi="Century Gothic" w:cs="Arial"/>
          <w:sz w:val="20"/>
          <w:szCs w:val="20"/>
        </w:rPr>
        <w:t>his study combines these</w:t>
      </w:r>
      <w:r w:rsidRPr="007D2803">
        <w:rPr>
          <w:rFonts w:ascii="Century Gothic" w:hAnsi="Century Gothic" w:cs="Arial"/>
          <w:sz w:val="20"/>
          <w:szCs w:val="20"/>
        </w:rPr>
        <w:t xml:space="preserve"> methods into a single tool </w:t>
      </w:r>
      <w:r w:rsidR="00C35728" w:rsidRPr="007D2803">
        <w:rPr>
          <w:rFonts w:ascii="Century Gothic" w:hAnsi="Century Gothic" w:cs="Arial"/>
          <w:sz w:val="20"/>
          <w:szCs w:val="20"/>
        </w:rPr>
        <w:t xml:space="preserve">to </w:t>
      </w:r>
      <w:r w:rsidR="004101E0" w:rsidRPr="007D2803">
        <w:rPr>
          <w:rFonts w:ascii="Century Gothic" w:hAnsi="Century Gothic" w:cs="Arial"/>
          <w:sz w:val="20"/>
          <w:szCs w:val="20"/>
        </w:rPr>
        <w:t>creat</w:t>
      </w:r>
      <w:r w:rsidR="00C35728" w:rsidRPr="007D2803">
        <w:rPr>
          <w:rFonts w:ascii="Century Gothic" w:hAnsi="Century Gothic" w:cs="Arial"/>
          <w:sz w:val="20"/>
          <w:szCs w:val="20"/>
        </w:rPr>
        <w:t>e</w:t>
      </w:r>
      <w:r w:rsidR="004101E0" w:rsidRPr="007D2803">
        <w:rPr>
          <w:rFonts w:ascii="Century Gothic" w:hAnsi="Century Gothic" w:cs="Arial"/>
          <w:sz w:val="20"/>
          <w:szCs w:val="20"/>
        </w:rPr>
        <w:t xml:space="preserve"> a </w:t>
      </w:r>
      <w:r w:rsidRPr="007D2803">
        <w:rPr>
          <w:rFonts w:ascii="Century Gothic" w:hAnsi="Century Gothic" w:cs="Arial"/>
          <w:sz w:val="20"/>
          <w:szCs w:val="20"/>
        </w:rPr>
        <w:t>more accurate surface water</w:t>
      </w:r>
      <w:r w:rsidR="004101E0" w:rsidRPr="007D2803">
        <w:rPr>
          <w:rFonts w:ascii="Century Gothic" w:hAnsi="Century Gothic" w:cs="Arial"/>
          <w:sz w:val="20"/>
          <w:szCs w:val="20"/>
        </w:rPr>
        <w:t xml:space="preserve"> </w:t>
      </w:r>
      <w:r w:rsidR="005A4A55" w:rsidRPr="007D2803">
        <w:rPr>
          <w:rFonts w:ascii="Century Gothic" w:hAnsi="Century Gothic" w:cs="Arial"/>
          <w:sz w:val="20"/>
          <w:szCs w:val="20"/>
        </w:rPr>
        <w:t>indicator</w:t>
      </w:r>
      <w:r w:rsidR="00FD700E" w:rsidRPr="007D2803">
        <w:rPr>
          <w:rFonts w:ascii="Century Gothic" w:hAnsi="Century Gothic" w:cs="Arial"/>
          <w:sz w:val="20"/>
          <w:szCs w:val="20"/>
        </w:rPr>
        <w:t xml:space="preserve">. </w:t>
      </w:r>
      <w:r w:rsidRPr="007D2803">
        <w:rPr>
          <w:rFonts w:ascii="Century Gothic" w:hAnsi="Century Gothic" w:cs="Arial"/>
          <w:sz w:val="20"/>
          <w:szCs w:val="20"/>
        </w:rPr>
        <w:t>Th</w:t>
      </w:r>
      <w:r w:rsidR="004101E0" w:rsidRPr="007D2803">
        <w:rPr>
          <w:rFonts w:ascii="Century Gothic" w:hAnsi="Century Gothic" w:cs="Arial"/>
          <w:sz w:val="20"/>
          <w:szCs w:val="20"/>
        </w:rPr>
        <w:t>e developed SWIM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4A3AE6" w:rsidRPr="007D2803">
        <w:rPr>
          <w:rFonts w:ascii="Century Gothic" w:hAnsi="Century Gothic" w:cs="Arial"/>
          <w:sz w:val="20"/>
          <w:szCs w:val="20"/>
        </w:rPr>
        <w:t xml:space="preserve">tool </w:t>
      </w:r>
      <w:r w:rsidRPr="007D2803">
        <w:rPr>
          <w:rFonts w:ascii="Century Gothic" w:hAnsi="Century Gothic" w:cs="Arial"/>
          <w:sz w:val="20"/>
          <w:szCs w:val="20"/>
        </w:rPr>
        <w:t xml:space="preserve">will be user friendly, will </w:t>
      </w:r>
      <w:r w:rsidR="00C35728" w:rsidRPr="007D2803">
        <w:rPr>
          <w:rFonts w:ascii="Century Gothic" w:hAnsi="Century Gothic" w:cs="Arial"/>
          <w:sz w:val="20"/>
          <w:szCs w:val="20"/>
        </w:rPr>
        <w:t xml:space="preserve">allow </w:t>
      </w:r>
      <w:r w:rsidRPr="007D2803">
        <w:rPr>
          <w:rFonts w:ascii="Century Gothic" w:hAnsi="Century Gothic" w:cs="Arial"/>
          <w:sz w:val="20"/>
          <w:szCs w:val="20"/>
        </w:rPr>
        <w:t>surface water</w:t>
      </w:r>
      <w:r w:rsidR="00C8742C" w:rsidRPr="007D2803">
        <w:rPr>
          <w:rFonts w:ascii="Century Gothic" w:hAnsi="Century Gothic" w:cs="Arial"/>
          <w:sz w:val="20"/>
          <w:szCs w:val="20"/>
        </w:rPr>
        <w:t xml:space="preserve"> indication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4A3AE6" w:rsidRPr="007D2803">
        <w:rPr>
          <w:rFonts w:ascii="Century Gothic" w:hAnsi="Century Gothic" w:cs="Arial"/>
          <w:sz w:val="20"/>
          <w:szCs w:val="20"/>
        </w:rPr>
        <w:t xml:space="preserve">with </w:t>
      </w:r>
      <w:r w:rsidRPr="007D2803">
        <w:rPr>
          <w:rFonts w:ascii="Century Gothic" w:hAnsi="Century Gothic" w:cs="Arial"/>
          <w:sz w:val="20"/>
          <w:szCs w:val="20"/>
        </w:rPr>
        <w:t>the most current</w:t>
      </w:r>
      <w:r w:rsidR="00B239AE" w:rsidRPr="007D2803">
        <w:rPr>
          <w:rFonts w:ascii="Century Gothic" w:hAnsi="Century Gothic" w:cs="Arial"/>
          <w:sz w:val="20"/>
          <w:szCs w:val="20"/>
        </w:rPr>
        <w:t>ly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C35728" w:rsidRPr="007D2803">
        <w:rPr>
          <w:rFonts w:ascii="Century Gothic" w:hAnsi="Century Gothic" w:cs="Arial"/>
          <w:sz w:val="20"/>
          <w:szCs w:val="20"/>
        </w:rPr>
        <w:t>available</w:t>
      </w:r>
      <w:r w:rsidR="005A35A9" w:rsidRPr="007D2803">
        <w:rPr>
          <w:rFonts w:ascii="Century Gothic" w:hAnsi="Century Gothic" w:cs="Arial"/>
          <w:sz w:val="20"/>
          <w:szCs w:val="20"/>
        </w:rPr>
        <w:t xml:space="preserve"> </w:t>
      </w:r>
      <w:r w:rsidR="00E95A5B" w:rsidRPr="007D2803">
        <w:rPr>
          <w:rFonts w:ascii="Century Gothic" w:hAnsi="Century Gothic" w:cs="Arial"/>
          <w:sz w:val="20"/>
          <w:szCs w:val="20"/>
        </w:rPr>
        <w:t>Landsat</w:t>
      </w:r>
      <w:r w:rsidR="005A35A9" w:rsidRPr="007D2803">
        <w:rPr>
          <w:rFonts w:ascii="Century Gothic" w:hAnsi="Century Gothic" w:cs="Arial"/>
          <w:sz w:val="20"/>
          <w:szCs w:val="20"/>
        </w:rPr>
        <w:t xml:space="preserve"> 8 </w:t>
      </w:r>
      <w:r w:rsidRPr="007D2803">
        <w:rPr>
          <w:rFonts w:ascii="Century Gothic" w:hAnsi="Century Gothic" w:cs="Arial"/>
          <w:sz w:val="20"/>
          <w:szCs w:val="20"/>
        </w:rPr>
        <w:t xml:space="preserve">imagery, </w:t>
      </w:r>
      <w:r w:rsidR="00C35728" w:rsidRPr="007D2803">
        <w:rPr>
          <w:rFonts w:ascii="Century Gothic" w:hAnsi="Century Gothic" w:cs="Arial"/>
          <w:sz w:val="20"/>
          <w:szCs w:val="20"/>
        </w:rPr>
        <w:t>and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C35728" w:rsidRPr="007D2803">
        <w:rPr>
          <w:rFonts w:ascii="Century Gothic" w:hAnsi="Century Gothic" w:cs="Arial"/>
          <w:sz w:val="20"/>
          <w:szCs w:val="20"/>
        </w:rPr>
        <w:t xml:space="preserve">can </w:t>
      </w:r>
      <w:r w:rsidRPr="007D2803">
        <w:rPr>
          <w:rFonts w:ascii="Century Gothic" w:hAnsi="Century Gothic" w:cs="Arial"/>
          <w:sz w:val="20"/>
          <w:szCs w:val="20"/>
        </w:rPr>
        <w:t xml:space="preserve">monitor temporal changes of surface water. </w:t>
      </w:r>
      <w:r w:rsidR="00ED1AE3" w:rsidRPr="007D2803">
        <w:rPr>
          <w:rFonts w:ascii="Century Gothic" w:hAnsi="Century Gothic" w:cs="Arial"/>
          <w:sz w:val="20"/>
          <w:szCs w:val="20"/>
        </w:rPr>
        <w:t xml:space="preserve">The team developed the tool </w:t>
      </w:r>
      <w:r w:rsidRPr="007D2803">
        <w:rPr>
          <w:rFonts w:ascii="Century Gothic" w:hAnsi="Century Gothic" w:cs="Arial"/>
          <w:sz w:val="20"/>
          <w:szCs w:val="20"/>
        </w:rPr>
        <w:t>within Google Earth Engine and</w:t>
      </w:r>
      <w:r w:rsidR="00ED1AE3" w:rsidRPr="007D2803">
        <w:rPr>
          <w:rFonts w:ascii="Century Gothic" w:hAnsi="Century Gothic" w:cs="Arial"/>
          <w:sz w:val="20"/>
          <w:szCs w:val="20"/>
        </w:rPr>
        <w:t xml:space="preserve"> created a</w:t>
      </w:r>
      <w:r w:rsidRPr="007D2803">
        <w:rPr>
          <w:rFonts w:ascii="Century Gothic" w:hAnsi="Century Gothic" w:cs="Arial"/>
          <w:sz w:val="20"/>
          <w:szCs w:val="20"/>
        </w:rPr>
        <w:t xml:space="preserve"> parallel model </w:t>
      </w:r>
      <w:r w:rsidR="00ED1AE3" w:rsidRPr="007D2803">
        <w:rPr>
          <w:rFonts w:ascii="Century Gothic" w:hAnsi="Century Gothic" w:cs="Arial"/>
          <w:sz w:val="20"/>
          <w:szCs w:val="20"/>
        </w:rPr>
        <w:t>in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C8742C" w:rsidRPr="007D2803">
        <w:rPr>
          <w:rFonts w:ascii="Century Gothic" w:hAnsi="Century Gothic" w:cs="Arial"/>
          <w:sz w:val="20"/>
          <w:szCs w:val="20"/>
        </w:rPr>
        <w:t xml:space="preserve">Python code for </w:t>
      </w:r>
      <w:r w:rsidRPr="007D2803">
        <w:rPr>
          <w:rFonts w:ascii="Century Gothic" w:hAnsi="Century Gothic" w:cs="Arial"/>
          <w:sz w:val="20"/>
          <w:szCs w:val="20"/>
        </w:rPr>
        <w:t>ArcGIS. This duplication gives the end-users a choice of platform</w:t>
      </w:r>
      <w:r w:rsidR="005A35A9" w:rsidRPr="007D2803">
        <w:rPr>
          <w:rFonts w:ascii="Century Gothic" w:hAnsi="Century Gothic" w:cs="Arial"/>
          <w:sz w:val="20"/>
          <w:szCs w:val="20"/>
        </w:rPr>
        <w:t xml:space="preserve"> that best fit</w:t>
      </w:r>
      <w:r w:rsidR="00B239AE" w:rsidRPr="007D2803">
        <w:rPr>
          <w:rFonts w:ascii="Century Gothic" w:hAnsi="Century Gothic" w:cs="Arial"/>
          <w:sz w:val="20"/>
          <w:szCs w:val="20"/>
        </w:rPr>
        <w:t>s</w:t>
      </w:r>
      <w:r w:rsidR="005A35A9" w:rsidRPr="007D2803">
        <w:rPr>
          <w:rFonts w:ascii="Century Gothic" w:hAnsi="Century Gothic" w:cs="Arial"/>
          <w:sz w:val="20"/>
          <w:szCs w:val="20"/>
        </w:rPr>
        <w:t xml:space="preserve"> their needs</w:t>
      </w:r>
      <w:r w:rsidRPr="007D2803">
        <w:rPr>
          <w:rFonts w:ascii="Century Gothic" w:hAnsi="Century Gothic" w:cs="Arial"/>
          <w:sz w:val="20"/>
          <w:szCs w:val="20"/>
        </w:rPr>
        <w:t xml:space="preserve">. The </w:t>
      </w:r>
      <w:r w:rsidR="00B239AE" w:rsidRPr="007D2803">
        <w:rPr>
          <w:rFonts w:ascii="Century Gothic" w:hAnsi="Century Gothic" w:cs="Arial"/>
          <w:sz w:val="20"/>
          <w:szCs w:val="20"/>
        </w:rPr>
        <w:t>SWIM tool</w:t>
      </w:r>
      <w:r w:rsidRPr="007D2803">
        <w:rPr>
          <w:rFonts w:ascii="Century Gothic" w:hAnsi="Century Gothic" w:cs="Arial"/>
          <w:sz w:val="20"/>
          <w:szCs w:val="20"/>
        </w:rPr>
        <w:t xml:space="preserve"> will help natural resource managers with project planning, field assignments, and allocation of resources.</w:t>
      </w:r>
    </w:p>
    <w:p w14:paraId="595AA389" w14:textId="77777777" w:rsidR="003F68F5" w:rsidRPr="007D2803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Pr="007D2803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Keywords:</w:t>
      </w:r>
    </w:p>
    <w:p w14:paraId="74BF6245" w14:textId="50E3DA44" w:rsidR="00B46F89" w:rsidRPr="007D2803" w:rsidRDefault="005307A1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>Surface water, CART, Landsat, Water Index, water resources</w:t>
      </w:r>
      <w:r w:rsidR="00A81C0B" w:rsidRPr="007D2803">
        <w:rPr>
          <w:rFonts w:ascii="Century Gothic" w:hAnsi="Century Gothic" w:cs="Arial"/>
          <w:sz w:val="20"/>
          <w:szCs w:val="20"/>
        </w:rPr>
        <w:t>, SWIM, Google Earth Engine</w:t>
      </w:r>
    </w:p>
    <w:p w14:paraId="29A4BC83" w14:textId="77777777" w:rsidR="00B46F89" w:rsidRPr="007D2803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7D2803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Community Concerns</w:t>
      </w:r>
      <w:r w:rsidR="0028618E" w:rsidRPr="007D2803">
        <w:rPr>
          <w:rFonts w:ascii="Century Gothic" w:hAnsi="Century Gothic" w:cs="Arial"/>
          <w:b/>
          <w:sz w:val="20"/>
          <w:szCs w:val="20"/>
        </w:rPr>
        <w:t>:</w:t>
      </w:r>
    </w:p>
    <w:p w14:paraId="005782B6" w14:textId="616C652E" w:rsidR="00F410FC" w:rsidRPr="007D2803" w:rsidRDefault="00F410FC" w:rsidP="00F410F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Existing maps are out-of-date and inaccurate, so land managers </w:t>
      </w:r>
      <w:r w:rsidR="00494F96" w:rsidRPr="007D2803">
        <w:rPr>
          <w:rFonts w:ascii="Century Gothic" w:hAnsi="Century Gothic" w:cs="Arial"/>
          <w:sz w:val="20"/>
          <w:szCs w:val="20"/>
        </w:rPr>
        <w:t xml:space="preserve">commit resources </w:t>
      </w:r>
      <w:r w:rsidR="007D328C" w:rsidRPr="007D2803">
        <w:rPr>
          <w:rFonts w:ascii="Century Gothic" w:hAnsi="Century Gothic" w:cs="Arial"/>
          <w:sz w:val="20"/>
          <w:szCs w:val="20"/>
        </w:rPr>
        <w:t>towards protecting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7D328C" w:rsidRPr="007D2803">
        <w:rPr>
          <w:rFonts w:ascii="Century Gothic" w:hAnsi="Century Gothic" w:cs="Arial"/>
          <w:sz w:val="20"/>
          <w:szCs w:val="20"/>
        </w:rPr>
        <w:t xml:space="preserve">nonexistent </w:t>
      </w:r>
      <w:r w:rsidRPr="007D2803">
        <w:rPr>
          <w:rFonts w:ascii="Century Gothic" w:hAnsi="Century Gothic" w:cs="Arial"/>
          <w:sz w:val="20"/>
          <w:szCs w:val="20"/>
        </w:rPr>
        <w:t xml:space="preserve">water, or finding </w:t>
      </w:r>
      <w:r w:rsidR="007D328C" w:rsidRPr="007D2803">
        <w:rPr>
          <w:rFonts w:ascii="Century Gothic" w:hAnsi="Century Gothic" w:cs="Arial"/>
          <w:sz w:val="20"/>
          <w:szCs w:val="20"/>
        </w:rPr>
        <w:t xml:space="preserve">unexpected </w:t>
      </w:r>
      <w:r w:rsidRPr="007D2803">
        <w:rPr>
          <w:rFonts w:ascii="Century Gothic" w:hAnsi="Century Gothic" w:cs="Arial"/>
          <w:sz w:val="20"/>
          <w:szCs w:val="20"/>
        </w:rPr>
        <w:t xml:space="preserve">water </w:t>
      </w:r>
      <w:r w:rsidR="007D328C" w:rsidRPr="007D2803">
        <w:rPr>
          <w:rFonts w:ascii="Century Gothic" w:hAnsi="Century Gothic" w:cs="Arial"/>
          <w:sz w:val="20"/>
          <w:szCs w:val="20"/>
        </w:rPr>
        <w:t>during field work which includes invasive removal</w:t>
      </w:r>
      <w:r w:rsidR="000E3DDC" w:rsidRPr="007D2803">
        <w:rPr>
          <w:rFonts w:ascii="Century Gothic" w:hAnsi="Century Gothic" w:cs="Arial"/>
          <w:sz w:val="20"/>
          <w:szCs w:val="20"/>
        </w:rPr>
        <w:t>.</w:t>
      </w:r>
    </w:p>
    <w:p w14:paraId="017B9AE1" w14:textId="5039319A" w:rsidR="00F410FC" w:rsidRPr="007D2803" w:rsidRDefault="00F410FC" w:rsidP="00F410F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Water rights are a </w:t>
      </w:r>
      <w:r w:rsidR="00B239AE" w:rsidRPr="007D2803">
        <w:rPr>
          <w:rFonts w:ascii="Century Gothic" w:hAnsi="Century Gothic" w:cs="Arial"/>
          <w:sz w:val="20"/>
          <w:szCs w:val="20"/>
        </w:rPr>
        <w:t>controversial</w:t>
      </w:r>
      <w:r w:rsidRPr="007D2803">
        <w:rPr>
          <w:rFonts w:ascii="Century Gothic" w:hAnsi="Century Gothic" w:cs="Arial"/>
          <w:sz w:val="20"/>
          <w:szCs w:val="20"/>
        </w:rPr>
        <w:t xml:space="preserve"> topic in Southeastern Idaho, and land managers often find themselves in the middle of political battles while they try to balance anthropogenic dema</w:t>
      </w:r>
      <w:r w:rsidR="000E3DDC" w:rsidRPr="007D2803">
        <w:rPr>
          <w:rFonts w:ascii="Century Gothic" w:hAnsi="Century Gothic" w:cs="Arial"/>
          <w:sz w:val="20"/>
          <w:szCs w:val="20"/>
        </w:rPr>
        <w:t>nd with ecological protections.</w:t>
      </w:r>
    </w:p>
    <w:p w14:paraId="0A75A461" w14:textId="3AC464DE" w:rsidR="00CC6870" w:rsidRPr="007D2803" w:rsidRDefault="005A35A9" w:rsidP="00E95A5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sz w:val="20"/>
          <w:szCs w:val="20"/>
        </w:rPr>
        <w:t xml:space="preserve">The spatial extent and flow dynamics of water sources are important to know when improving </w:t>
      </w:r>
      <w:r w:rsidR="00873526" w:rsidRPr="007D2803">
        <w:rPr>
          <w:rFonts w:ascii="Century Gothic" w:hAnsi="Century Gothic" w:cs="Arial"/>
          <w:sz w:val="20"/>
          <w:szCs w:val="20"/>
        </w:rPr>
        <w:t>management decisions</w:t>
      </w:r>
      <w:r w:rsidR="00E95A5B" w:rsidRPr="007D2803">
        <w:rPr>
          <w:rFonts w:ascii="Century Gothic" w:hAnsi="Century Gothic" w:cs="Arial"/>
          <w:sz w:val="20"/>
          <w:szCs w:val="20"/>
        </w:rPr>
        <w:t>.</w:t>
      </w:r>
    </w:p>
    <w:p w14:paraId="6B332CE1" w14:textId="77777777" w:rsidR="00E95A5B" w:rsidRPr="007D2803" w:rsidRDefault="00E95A5B" w:rsidP="0087352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A1A49D" w14:textId="68B9D694" w:rsidR="00CC6870" w:rsidRPr="007D2803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 w:rsidRPr="007D2803">
        <w:rPr>
          <w:rFonts w:ascii="Century Gothic" w:hAnsi="Century Gothic" w:cs="Arial"/>
          <w:sz w:val="20"/>
          <w:szCs w:val="20"/>
        </w:rPr>
        <w:t>:</w:t>
      </w:r>
      <w:r w:rsidR="007D328C" w:rsidRPr="007D2803">
        <w:rPr>
          <w:rFonts w:ascii="Century Gothic" w:hAnsi="Century Gothic" w:cs="Arial"/>
          <w:sz w:val="20"/>
          <w:szCs w:val="20"/>
        </w:rPr>
        <w:t xml:space="preserve"> </w:t>
      </w:r>
      <w:r w:rsidR="00FD1E21" w:rsidRPr="007D2803">
        <w:rPr>
          <w:rFonts w:ascii="Century Gothic" w:hAnsi="Century Gothic" w:cs="Arial"/>
          <w:sz w:val="20"/>
          <w:szCs w:val="20"/>
        </w:rPr>
        <w:t>Currently our end-user agencies</w:t>
      </w:r>
      <w:r w:rsidR="00B239AE" w:rsidRPr="007D2803">
        <w:rPr>
          <w:rFonts w:ascii="Century Gothic" w:hAnsi="Century Gothic" w:cs="Arial"/>
          <w:sz w:val="20"/>
          <w:szCs w:val="20"/>
        </w:rPr>
        <w:t>, the</w:t>
      </w:r>
      <w:r w:rsidR="00873526" w:rsidRPr="007D2803">
        <w:rPr>
          <w:rFonts w:ascii="Century Gothic" w:hAnsi="Century Gothic" w:cs="Arial"/>
          <w:sz w:val="20"/>
          <w:szCs w:val="20"/>
        </w:rPr>
        <w:t xml:space="preserve"> Bureau of Land Management and </w:t>
      </w:r>
      <w:r w:rsidR="00B239AE" w:rsidRPr="007D2803">
        <w:rPr>
          <w:rFonts w:ascii="Century Gothic" w:hAnsi="Century Gothic" w:cs="Arial"/>
          <w:sz w:val="20"/>
          <w:szCs w:val="20"/>
        </w:rPr>
        <w:t xml:space="preserve">the </w:t>
      </w:r>
      <w:r w:rsidR="00873526" w:rsidRPr="007D2803">
        <w:rPr>
          <w:rFonts w:ascii="Century Gothic" w:hAnsi="Century Gothic" w:cs="Arial"/>
          <w:sz w:val="20"/>
          <w:szCs w:val="20"/>
        </w:rPr>
        <w:t>Idaho Department Water Resources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(BLM </w:t>
      </w:r>
      <w:r w:rsidR="00873526" w:rsidRPr="007D2803">
        <w:rPr>
          <w:rFonts w:ascii="Century Gothic" w:hAnsi="Century Gothic" w:cs="Arial"/>
          <w:sz w:val="20"/>
          <w:szCs w:val="20"/>
        </w:rPr>
        <w:t>and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IDWR)</w:t>
      </w:r>
      <w:r w:rsidR="00B239AE" w:rsidRPr="007D2803">
        <w:rPr>
          <w:rFonts w:ascii="Century Gothic" w:hAnsi="Century Gothic" w:cs="Arial"/>
          <w:sz w:val="20"/>
          <w:szCs w:val="20"/>
        </w:rPr>
        <w:t>,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are responsible for the management of surface waterbodies</w:t>
      </w:r>
      <w:r w:rsidR="00B239A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FD1E21" w:rsidRPr="007D2803">
        <w:rPr>
          <w:rFonts w:ascii="Century Gothic" w:hAnsi="Century Gothic" w:cs="Arial"/>
          <w:sz w:val="20"/>
          <w:szCs w:val="20"/>
        </w:rPr>
        <w:t>and habitat</w:t>
      </w:r>
      <w:r w:rsidR="00ED1AE3" w:rsidRPr="007D2803">
        <w:rPr>
          <w:rFonts w:ascii="Century Gothic" w:hAnsi="Century Gothic" w:cs="Arial"/>
          <w:sz w:val="20"/>
          <w:szCs w:val="20"/>
        </w:rPr>
        <w:t xml:space="preserve">s with threatened </w:t>
      </w:r>
      <w:r w:rsidR="007D328C" w:rsidRPr="007D2803">
        <w:rPr>
          <w:rFonts w:ascii="Century Gothic" w:hAnsi="Century Gothic" w:cs="Arial"/>
          <w:sz w:val="20"/>
          <w:szCs w:val="20"/>
        </w:rPr>
        <w:t xml:space="preserve">or </w:t>
      </w:r>
      <w:r w:rsidR="00ED1AE3" w:rsidRPr="007D2803">
        <w:rPr>
          <w:rFonts w:ascii="Century Gothic" w:hAnsi="Century Gothic" w:cs="Arial"/>
          <w:sz w:val="20"/>
          <w:szCs w:val="20"/>
        </w:rPr>
        <w:t>protected species</w:t>
      </w:r>
      <w:r w:rsidR="00873526" w:rsidRPr="007D2803">
        <w:rPr>
          <w:rFonts w:ascii="Century Gothic" w:hAnsi="Century Gothic" w:cs="Arial"/>
          <w:sz w:val="20"/>
          <w:szCs w:val="20"/>
        </w:rPr>
        <w:t xml:space="preserve"> in </w:t>
      </w:r>
      <w:r w:rsidR="00E95A5B" w:rsidRPr="007D2803">
        <w:rPr>
          <w:rFonts w:ascii="Century Gothic" w:hAnsi="Century Gothic" w:cs="Arial"/>
          <w:sz w:val="20"/>
          <w:szCs w:val="20"/>
        </w:rPr>
        <w:t>S</w:t>
      </w:r>
      <w:r w:rsidR="00873526" w:rsidRPr="007D2803">
        <w:rPr>
          <w:rFonts w:ascii="Century Gothic" w:hAnsi="Century Gothic" w:cs="Arial"/>
          <w:sz w:val="20"/>
          <w:szCs w:val="20"/>
        </w:rPr>
        <w:t>outheastern Idaho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. Neither of our end-users </w:t>
      </w:r>
      <w:r w:rsidR="00B00978" w:rsidRPr="007D2803">
        <w:rPr>
          <w:rFonts w:ascii="Century Gothic" w:hAnsi="Century Gothic" w:cs="Arial"/>
          <w:sz w:val="20"/>
          <w:szCs w:val="20"/>
        </w:rPr>
        <w:t>leverage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satellite data to identify surface water features</w:t>
      </w:r>
      <w:r w:rsidR="00873526" w:rsidRPr="007D2803">
        <w:rPr>
          <w:rFonts w:ascii="Century Gothic" w:hAnsi="Century Gothic" w:cs="Arial"/>
          <w:sz w:val="20"/>
          <w:szCs w:val="20"/>
        </w:rPr>
        <w:t>.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</w:t>
      </w:r>
      <w:r w:rsidR="00873526" w:rsidRPr="007D2803">
        <w:rPr>
          <w:rFonts w:ascii="Century Gothic" w:hAnsi="Century Gothic" w:cs="Arial"/>
          <w:sz w:val="20"/>
          <w:szCs w:val="20"/>
        </w:rPr>
        <w:t>I</w:t>
      </w:r>
      <w:r w:rsidR="00FD1E21" w:rsidRPr="007D2803">
        <w:rPr>
          <w:rFonts w:ascii="Century Gothic" w:hAnsi="Century Gothic" w:cs="Arial"/>
          <w:sz w:val="20"/>
          <w:szCs w:val="20"/>
        </w:rPr>
        <w:t>nstead they rely on the National Hydrological Database (NHD)</w:t>
      </w:r>
      <w:r w:rsidR="007D328C" w:rsidRPr="007D2803">
        <w:rPr>
          <w:rFonts w:ascii="Century Gothic" w:hAnsi="Century Gothic" w:cs="Arial"/>
          <w:sz w:val="20"/>
          <w:szCs w:val="20"/>
        </w:rPr>
        <w:t xml:space="preserve"> and </w:t>
      </w:r>
      <w:r w:rsidR="009627B4" w:rsidRPr="007D2803">
        <w:rPr>
          <w:rFonts w:ascii="Century Gothic" w:hAnsi="Century Gothic" w:cs="Arial"/>
          <w:sz w:val="20"/>
          <w:szCs w:val="20"/>
        </w:rPr>
        <w:t>legacy knowledge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to determine areas which require special management practices.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The NHD, although considered a standard resource, includes features identified as far back as the 1950’s</w:t>
      </w:r>
      <w:r w:rsidR="000C1E50" w:rsidRPr="007D2803">
        <w:rPr>
          <w:rFonts w:ascii="Century Gothic" w:hAnsi="Century Gothic" w:cs="Arial"/>
          <w:sz w:val="20"/>
          <w:szCs w:val="20"/>
        </w:rPr>
        <w:t xml:space="preserve"> that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</w:t>
      </w:r>
      <w:r w:rsidR="001422DE" w:rsidRPr="007D2803">
        <w:rPr>
          <w:rFonts w:ascii="Century Gothic" w:hAnsi="Century Gothic" w:cs="Arial"/>
          <w:sz w:val="20"/>
          <w:szCs w:val="20"/>
        </w:rPr>
        <w:lastRenderedPageBreak/>
        <w:t xml:space="preserve">originally included any feature </w:t>
      </w:r>
      <w:r w:rsidR="000C1E50" w:rsidRPr="007D2803">
        <w:rPr>
          <w:rFonts w:ascii="Century Gothic" w:hAnsi="Century Gothic" w:cs="Arial"/>
          <w:sz w:val="20"/>
          <w:szCs w:val="20"/>
        </w:rPr>
        <w:t>with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the potential to store water.  Using th</w:t>
      </w:r>
      <w:r w:rsidR="000C1E50" w:rsidRPr="007D2803">
        <w:rPr>
          <w:rFonts w:ascii="Century Gothic" w:hAnsi="Century Gothic" w:cs="Arial"/>
          <w:sz w:val="20"/>
          <w:szCs w:val="20"/>
        </w:rPr>
        <w:t>is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outdated information has led to</w:t>
      </w:r>
      <w:r w:rsidR="00ED1AE3" w:rsidRPr="007D2803">
        <w:rPr>
          <w:rFonts w:ascii="Century Gothic" w:hAnsi="Century Gothic" w:cs="Arial"/>
          <w:sz w:val="20"/>
          <w:szCs w:val="20"/>
        </w:rPr>
        <w:t xml:space="preserve"> </w:t>
      </w:r>
      <w:r w:rsidR="00C8742C" w:rsidRPr="007D2803">
        <w:rPr>
          <w:rFonts w:ascii="Century Gothic" w:hAnsi="Century Gothic" w:cs="Arial"/>
          <w:sz w:val="20"/>
          <w:szCs w:val="20"/>
        </w:rPr>
        <w:t>inefficient management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practices.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</w:t>
      </w:r>
      <w:r w:rsidR="00E95A5B" w:rsidRPr="007D2803">
        <w:rPr>
          <w:rFonts w:ascii="Century Gothic" w:hAnsi="Century Gothic" w:cs="Arial"/>
          <w:sz w:val="20"/>
          <w:szCs w:val="20"/>
        </w:rPr>
        <w:t xml:space="preserve">For instance, the BLM is required to place a buffer around each river or stream in the NHD before they can spray for weeds. This includes areas that no longer contain water, </w:t>
      </w:r>
      <w:r w:rsidR="009627B4" w:rsidRPr="007D2803">
        <w:rPr>
          <w:rFonts w:ascii="Century Gothic" w:hAnsi="Century Gothic" w:cs="Arial"/>
          <w:sz w:val="20"/>
          <w:szCs w:val="20"/>
        </w:rPr>
        <w:t xml:space="preserve">which </w:t>
      </w:r>
      <w:r w:rsidR="00E95A5B" w:rsidRPr="007D2803">
        <w:rPr>
          <w:rFonts w:ascii="Century Gothic" w:hAnsi="Century Gothic" w:cs="Arial"/>
          <w:sz w:val="20"/>
          <w:szCs w:val="20"/>
        </w:rPr>
        <w:t xml:space="preserve">results in a continued inhabitation of invasive species. </w:t>
      </w:r>
      <w:r w:rsidR="000E3DDC" w:rsidRPr="007D2803">
        <w:rPr>
          <w:rFonts w:ascii="Century Gothic" w:hAnsi="Century Gothic" w:cs="Arial"/>
          <w:sz w:val="20"/>
          <w:szCs w:val="20"/>
        </w:rPr>
        <w:t>T</w:t>
      </w:r>
      <w:r w:rsidR="00FD1E21" w:rsidRPr="007D2803">
        <w:rPr>
          <w:rFonts w:ascii="Century Gothic" w:hAnsi="Century Gothic" w:cs="Arial"/>
          <w:sz w:val="20"/>
          <w:szCs w:val="20"/>
        </w:rPr>
        <w:t>he Idaho Department of Water Resources (IDWR) uses the NHD combined with local knowledge and maps to identify water sources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, but this can be time </w:t>
      </w:r>
      <w:r w:rsidR="002218F8" w:rsidRPr="007D2803">
        <w:rPr>
          <w:rFonts w:ascii="Century Gothic" w:hAnsi="Century Gothic" w:cs="Arial"/>
          <w:sz w:val="20"/>
          <w:szCs w:val="20"/>
        </w:rPr>
        <w:t xml:space="preserve">consuming </w:t>
      </w:r>
      <w:r w:rsidR="001422DE" w:rsidRPr="007D2803">
        <w:rPr>
          <w:rFonts w:ascii="Century Gothic" w:hAnsi="Century Gothic" w:cs="Arial"/>
          <w:sz w:val="20"/>
          <w:szCs w:val="20"/>
        </w:rPr>
        <w:t>and resource intensive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. IDWR </w:t>
      </w:r>
      <w:r w:rsidR="00512C72" w:rsidRPr="007D2803">
        <w:rPr>
          <w:rFonts w:ascii="Century Gothic" w:hAnsi="Century Gothic" w:cs="Arial"/>
          <w:sz w:val="20"/>
          <w:szCs w:val="20"/>
        </w:rPr>
        <w:t>relies on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this information</w:t>
      </w:r>
      <w:r w:rsidR="001422DE" w:rsidRPr="007D2803">
        <w:rPr>
          <w:rFonts w:ascii="Century Gothic" w:hAnsi="Century Gothic" w:cs="Arial"/>
          <w:sz w:val="20"/>
          <w:szCs w:val="20"/>
        </w:rPr>
        <w:t xml:space="preserve"> about surface water bodies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to decide annual allowances of water usage and diversions. </w:t>
      </w:r>
      <w:r w:rsidR="000E3DDC" w:rsidRPr="007D2803">
        <w:rPr>
          <w:rFonts w:ascii="Century Gothic" w:hAnsi="Century Gothic" w:cs="Arial"/>
          <w:sz w:val="20"/>
          <w:szCs w:val="20"/>
        </w:rPr>
        <w:t>For both partners, t</w:t>
      </w:r>
      <w:r w:rsidR="00FD1E21" w:rsidRPr="007D2803">
        <w:rPr>
          <w:rFonts w:ascii="Century Gothic" w:hAnsi="Century Gothic" w:cs="Arial"/>
          <w:sz w:val="20"/>
          <w:szCs w:val="20"/>
        </w:rPr>
        <w:t>he standard use of NH</w:t>
      </w:r>
      <w:r w:rsidR="00DE0886" w:rsidRPr="007D2803">
        <w:rPr>
          <w:rFonts w:ascii="Century Gothic" w:hAnsi="Century Gothic" w:cs="Arial"/>
          <w:sz w:val="20"/>
          <w:szCs w:val="20"/>
        </w:rPr>
        <w:t>D</w:t>
      </w:r>
      <w:r w:rsidR="000E3DDC" w:rsidRPr="007D2803">
        <w:rPr>
          <w:rFonts w:ascii="Century Gothic" w:hAnsi="Century Gothic" w:cs="Arial"/>
          <w:sz w:val="20"/>
          <w:szCs w:val="20"/>
        </w:rPr>
        <w:t xml:space="preserve"> increases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 costs and could lead to making </w:t>
      </w:r>
      <w:r w:rsidR="000E3DDC" w:rsidRPr="007D2803">
        <w:rPr>
          <w:rFonts w:ascii="Century Gothic" w:hAnsi="Century Gothic" w:cs="Arial"/>
          <w:sz w:val="20"/>
          <w:szCs w:val="20"/>
        </w:rPr>
        <w:t xml:space="preserve">important </w:t>
      </w:r>
      <w:r w:rsidR="00FD1E21" w:rsidRPr="007D2803">
        <w:rPr>
          <w:rFonts w:ascii="Century Gothic" w:hAnsi="Century Gothic" w:cs="Arial"/>
          <w:sz w:val="20"/>
          <w:szCs w:val="20"/>
        </w:rPr>
        <w:t xml:space="preserve">decisions with </w:t>
      </w:r>
      <w:r w:rsidR="002218F8" w:rsidRPr="007D2803">
        <w:rPr>
          <w:rFonts w:ascii="Century Gothic" w:hAnsi="Century Gothic" w:cs="Arial"/>
          <w:sz w:val="20"/>
          <w:szCs w:val="20"/>
        </w:rPr>
        <w:t xml:space="preserve">inaccurate </w:t>
      </w:r>
      <w:r w:rsidR="00FD1E21" w:rsidRPr="007D2803">
        <w:rPr>
          <w:rFonts w:ascii="Century Gothic" w:hAnsi="Century Gothic" w:cs="Arial"/>
          <w:sz w:val="20"/>
          <w:szCs w:val="20"/>
        </w:rPr>
        <w:t>data.</w:t>
      </w:r>
    </w:p>
    <w:p w14:paraId="453C5F63" w14:textId="77777777" w:rsidR="00ED1AE3" w:rsidRPr="007D2803" w:rsidRDefault="00ED1AE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47BF541F" w:rsidR="00CC6870" w:rsidRPr="007D2803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Decision Support Tools &amp; Benefits</w:t>
      </w:r>
      <w:r w:rsidR="0028618E" w:rsidRPr="007D2803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2160"/>
        <w:gridCol w:w="2984"/>
        <w:gridCol w:w="1021"/>
      </w:tblGrid>
      <w:tr w:rsidR="00874847" w:rsidRPr="007D2803" w14:paraId="7242787F" w14:textId="7836F6F6" w:rsidTr="00FD1E21">
        <w:tc>
          <w:tcPr>
            <w:tcW w:w="2047" w:type="dxa"/>
            <w:shd w:val="clear" w:color="auto" w:fill="31849B" w:themeFill="accent5" w:themeFillShade="BF"/>
          </w:tcPr>
          <w:p w14:paraId="6019BB4B" w14:textId="77777777" w:rsidR="00874847" w:rsidRPr="007D2803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563314EB" w14:textId="77777777" w:rsidR="00874847" w:rsidRPr="007D2803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984" w:type="dxa"/>
            <w:shd w:val="clear" w:color="auto" w:fill="31849B" w:themeFill="accent5" w:themeFillShade="BF"/>
          </w:tcPr>
          <w:p w14:paraId="00B67210" w14:textId="77777777" w:rsidR="00874847" w:rsidRPr="007D2803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 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19F7F91D" w14:textId="77777777" w:rsidR="00874847" w:rsidRPr="007D2803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D280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7D2803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D280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:rsidRPr="007D2803" w14:paraId="4599B202" w14:textId="6448FC68" w:rsidTr="00FD1E21">
        <w:tc>
          <w:tcPr>
            <w:tcW w:w="2047" w:type="dxa"/>
          </w:tcPr>
          <w:p w14:paraId="7B15922D" w14:textId="543CF92C" w:rsidR="00874847" w:rsidRPr="007D2803" w:rsidRDefault="00FD1E2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Surface Water Map</w:t>
            </w:r>
          </w:p>
        </w:tc>
        <w:tc>
          <w:tcPr>
            <w:tcW w:w="2160" w:type="dxa"/>
          </w:tcPr>
          <w:p w14:paraId="0595BF43" w14:textId="02805B64" w:rsidR="00FD1E21" w:rsidRPr="007D2803" w:rsidRDefault="00FD1E21" w:rsidP="007D280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7D2803" w:rsidRPr="007D2803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2C6A68" w:rsidRPr="007D2803">
              <w:rPr>
                <w:rFonts w:ascii="Century Gothic" w:hAnsi="Century Gothic" w:cs="Arial"/>
                <w:sz w:val="20"/>
                <w:szCs w:val="20"/>
              </w:rPr>
              <w:t xml:space="preserve">Shuttle Radar Topography Mission (SRTM) </w:t>
            </w:r>
            <w:r w:rsidR="002218F8" w:rsidRPr="007D2803">
              <w:rPr>
                <w:rFonts w:ascii="Century Gothic" w:hAnsi="Century Gothic" w:cs="Arial"/>
                <w:sz w:val="20"/>
                <w:szCs w:val="20"/>
              </w:rPr>
              <w:t>V</w:t>
            </w:r>
            <w:r w:rsidR="002C6A68" w:rsidRPr="007D2803">
              <w:rPr>
                <w:rFonts w:ascii="Century Gothic" w:hAnsi="Century Gothic" w:cs="Arial"/>
                <w:sz w:val="20"/>
                <w:szCs w:val="20"/>
              </w:rPr>
              <w:t>ersion 2</w:t>
            </w:r>
          </w:p>
        </w:tc>
        <w:tc>
          <w:tcPr>
            <w:tcW w:w="2984" w:type="dxa"/>
          </w:tcPr>
          <w:p w14:paraId="5CD72B01" w14:textId="46353EC6" w:rsidR="00874847" w:rsidRPr="007D2803" w:rsidRDefault="00FD1E2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The initial results will help our project partners focus resources in areas known to hold water</w:t>
            </w:r>
            <w:r w:rsidR="00512C72" w:rsidRPr="007D2803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and thereby</w:t>
            </w:r>
            <w:r w:rsidR="00512C72" w:rsidRPr="007D2803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eliminating outdated data provided by</w:t>
            </w:r>
            <w:r w:rsidR="00512C72" w:rsidRPr="007D2803">
              <w:rPr>
                <w:rFonts w:ascii="Century Gothic" w:hAnsi="Century Gothic" w:cs="Arial"/>
                <w:sz w:val="20"/>
                <w:szCs w:val="20"/>
              </w:rPr>
              <w:t xml:space="preserve"> the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NHD. The second term will further analys</w:t>
            </w:r>
            <w:r w:rsidR="00512C72" w:rsidRPr="007D2803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>s by discerning intermediate versus perennial water bodies, and excluding ephemeral water bodies.</w:t>
            </w:r>
          </w:p>
        </w:tc>
        <w:tc>
          <w:tcPr>
            <w:tcW w:w="1021" w:type="dxa"/>
          </w:tcPr>
          <w:p w14:paraId="5F081219" w14:textId="46CAE97C" w:rsidR="00874847" w:rsidRPr="007D2803" w:rsidRDefault="00874847" w:rsidP="008748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874847" w:rsidRPr="007D2803" w14:paraId="22005DC5" w14:textId="53AB2DA3" w:rsidTr="00FD1E21">
        <w:tc>
          <w:tcPr>
            <w:tcW w:w="2047" w:type="dxa"/>
          </w:tcPr>
          <w:p w14:paraId="344EDF1A" w14:textId="4CE617AE" w:rsidR="00874847" w:rsidRPr="007D2803" w:rsidRDefault="00FD1E2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Surface Water Indication Model (SWIM)</w:t>
            </w:r>
          </w:p>
        </w:tc>
        <w:tc>
          <w:tcPr>
            <w:tcW w:w="2160" w:type="dxa"/>
          </w:tcPr>
          <w:p w14:paraId="50D1C342" w14:textId="113EB165" w:rsidR="00FD1E21" w:rsidRPr="007D2803" w:rsidRDefault="00FD1E21" w:rsidP="007D280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7D2803" w:rsidRPr="007D2803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Shuttle Radar Topography Mission (SRTM) </w:t>
            </w:r>
            <w:r w:rsidR="000B02BC" w:rsidRPr="007D2803">
              <w:rPr>
                <w:rFonts w:ascii="Century Gothic" w:hAnsi="Century Gothic" w:cs="Arial"/>
                <w:sz w:val="20"/>
                <w:szCs w:val="20"/>
              </w:rPr>
              <w:t>V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>ersion 2</w:t>
            </w:r>
          </w:p>
        </w:tc>
        <w:tc>
          <w:tcPr>
            <w:tcW w:w="2984" w:type="dxa"/>
          </w:tcPr>
          <w:p w14:paraId="1A3C9A83" w14:textId="2D282DA9" w:rsidR="00874847" w:rsidRPr="007D2803" w:rsidRDefault="006F3DF3" w:rsidP="00A20A7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This model </w:t>
            </w:r>
            <w:r w:rsidR="00A20A7D" w:rsidRPr="007D2803">
              <w:rPr>
                <w:rFonts w:ascii="Century Gothic" w:hAnsi="Century Gothic" w:cs="Arial"/>
                <w:sz w:val="20"/>
                <w:szCs w:val="20"/>
              </w:rPr>
              <w:t xml:space="preserve">give our partners the ability to compile their own water indication map from the latest Landsat data, and compare current </w:t>
            </w:r>
            <w:r w:rsidR="00C35728" w:rsidRPr="007D2803">
              <w:rPr>
                <w:rFonts w:ascii="Century Gothic" w:hAnsi="Century Gothic" w:cs="Arial"/>
                <w:sz w:val="20"/>
                <w:szCs w:val="20"/>
              </w:rPr>
              <w:t>and</w:t>
            </w:r>
            <w:r w:rsidR="00A20A7D" w:rsidRPr="007D2803">
              <w:rPr>
                <w:rFonts w:ascii="Century Gothic" w:hAnsi="Century Gothic" w:cs="Arial"/>
                <w:sz w:val="20"/>
                <w:szCs w:val="20"/>
              </w:rPr>
              <w:t xml:space="preserve"> historical water extents.</w:t>
            </w:r>
          </w:p>
        </w:tc>
        <w:tc>
          <w:tcPr>
            <w:tcW w:w="1021" w:type="dxa"/>
          </w:tcPr>
          <w:p w14:paraId="690296E9" w14:textId="5A6B1492" w:rsidR="00874847" w:rsidRPr="007D2803" w:rsidRDefault="00303DB0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III</w:t>
            </w:r>
          </w:p>
        </w:tc>
      </w:tr>
      <w:tr w:rsidR="00874847" w:rsidRPr="007D2803" w14:paraId="5A252A62" w14:textId="23645A8A" w:rsidTr="00FD1E21">
        <w:tc>
          <w:tcPr>
            <w:tcW w:w="2047" w:type="dxa"/>
          </w:tcPr>
          <w:p w14:paraId="031A21AA" w14:textId="356B0684" w:rsidR="00874847" w:rsidRPr="007D2803" w:rsidRDefault="00A20A7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Tutorial</w:t>
            </w:r>
          </w:p>
        </w:tc>
        <w:tc>
          <w:tcPr>
            <w:tcW w:w="2160" w:type="dxa"/>
          </w:tcPr>
          <w:p w14:paraId="1C8A3B18" w14:textId="21A0F562" w:rsidR="00874847" w:rsidRPr="007D2803" w:rsidRDefault="00874847" w:rsidP="00A20A7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7E09D45F" w14:textId="716C01FA" w:rsidR="00874847" w:rsidRPr="007D2803" w:rsidRDefault="00A20A7D" w:rsidP="00C3572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Th</w:t>
            </w:r>
            <w:r w:rsidR="00C35728" w:rsidRPr="007D2803">
              <w:rPr>
                <w:rFonts w:ascii="Century Gothic" w:hAnsi="Century Gothic" w:cs="Arial"/>
                <w:sz w:val="20"/>
                <w:szCs w:val="20"/>
              </w:rPr>
              <w:t>is will give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partner</w:t>
            </w:r>
            <w:r w:rsidR="00C35728" w:rsidRPr="007D2803">
              <w:rPr>
                <w:rFonts w:ascii="Century Gothic" w:hAnsi="Century Gothic" w:cs="Arial"/>
                <w:sz w:val="20"/>
                <w:szCs w:val="20"/>
              </w:rPr>
              <w:t>s the ability to</w:t>
            </w:r>
            <w:r w:rsidRPr="007D2803">
              <w:rPr>
                <w:rFonts w:ascii="Century Gothic" w:hAnsi="Century Gothic" w:cs="Arial"/>
                <w:sz w:val="20"/>
                <w:szCs w:val="20"/>
              </w:rPr>
              <w:t xml:space="preserve"> apply project methodologies to other study areas, or time frames.</w:t>
            </w:r>
          </w:p>
        </w:tc>
        <w:tc>
          <w:tcPr>
            <w:tcW w:w="1021" w:type="dxa"/>
          </w:tcPr>
          <w:p w14:paraId="5BF21734" w14:textId="7B94EBC7" w:rsidR="00874847" w:rsidRPr="007D2803" w:rsidRDefault="00A20A7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D2803"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</w:tbl>
    <w:p w14:paraId="78CAA9B4" w14:textId="77777777" w:rsidR="00874847" w:rsidRPr="007D2803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399F58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5A2C4A4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05EA0F9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9521852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7D7BCD8A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189197A" w14:textId="77777777" w:rsid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200D5C43" w14:textId="77777777" w:rsid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B9947B6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53A317FD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2DC275E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2DF0E8D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023E030E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2007DCAC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68A968E2" w14:textId="77777777" w:rsidR="007D2803" w:rsidRPr="007D2803" w:rsidRDefault="007D2803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BADB352" w14:textId="796C7F30" w:rsidR="0037593E" w:rsidRPr="007D2803" w:rsidRDefault="0037593E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B597629" w14:textId="4020F6ED" w:rsidR="009A326F" w:rsidRPr="007D2803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7D2803">
        <w:rPr>
          <w:rFonts w:ascii="Century Gothic" w:hAnsi="Century Gothic" w:cs="Arial"/>
          <w:b/>
          <w:szCs w:val="20"/>
        </w:rPr>
        <w:lastRenderedPageBreak/>
        <w:t xml:space="preserve">Project </w:t>
      </w:r>
      <w:r w:rsidR="00FE1A81" w:rsidRPr="007D2803">
        <w:rPr>
          <w:rFonts w:ascii="Century Gothic" w:hAnsi="Century Gothic" w:cs="Arial"/>
          <w:b/>
          <w:szCs w:val="20"/>
        </w:rPr>
        <w:t xml:space="preserve">VPS/Booklet </w:t>
      </w:r>
      <w:r w:rsidRPr="007D2803">
        <w:rPr>
          <w:rFonts w:ascii="Century Gothic" w:hAnsi="Century Gothic" w:cs="Arial"/>
          <w:b/>
          <w:szCs w:val="20"/>
        </w:rPr>
        <w:t>Imagery</w:t>
      </w:r>
    </w:p>
    <w:p w14:paraId="46299200" w14:textId="77777777" w:rsidR="007D2803" w:rsidRPr="007D2803" w:rsidRDefault="007D2803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7216D28A" w14:textId="3C63107B" w:rsidR="000E7559" w:rsidRPr="007D2803" w:rsidRDefault="009C64C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9C64C9"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13260D5" wp14:editId="52113AF1">
            <wp:extent cx="5943600" cy="4592782"/>
            <wp:effectExtent l="0" t="0" r="0" b="0"/>
            <wp:docPr id="2" name="Picture 2" descr="N:\Fall 2016\Deliverables\Proj_Summary\2016Fall_ID_SoutheasternIdahoWaterResources_VPS_image_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all 2016\Deliverables\Proj_Summary\2016Fall_ID_SoutheasternIdahoWaterResources_VPS_image_F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FB8E" w14:textId="77777777" w:rsidR="000E7559" w:rsidRPr="007D2803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2FA47935" w:rsidR="000E7559" w:rsidRPr="00C60A35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7D2803">
        <w:rPr>
          <w:rFonts w:ascii="Century Gothic" w:hAnsi="Century Gothic" w:cs="Arial"/>
          <w:b/>
          <w:sz w:val="20"/>
          <w:szCs w:val="20"/>
        </w:rPr>
        <w:t>Caption:</w:t>
      </w:r>
      <w:r w:rsidRPr="007D2803">
        <w:rPr>
          <w:rFonts w:ascii="Century Gothic" w:hAnsi="Century Gothic" w:cs="Arial"/>
          <w:sz w:val="20"/>
          <w:szCs w:val="20"/>
        </w:rPr>
        <w:t xml:space="preserve"> </w:t>
      </w:r>
      <w:r w:rsidR="00D53353">
        <w:rPr>
          <w:rFonts w:ascii="Century Gothic" w:hAnsi="Century Gothic" w:cs="Arial"/>
          <w:sz w:val="20"/>
          <w:szCs w:val="20"/>
        </w:rPr>
        <w:t>This area shows three reservoirs: Chesterfield left, Blackfoot right and Alexander lower</w:t>
      </w:r>
      <w:r w:rsidR="00D53353" w:rsidRPr="007D2803">
        <w:rPr>
          <w:rFonts w:ascii="Century Gothic" w:hAnsi="Century Gothic" w:cs="Arial"/>
          <w:sz w:val="20"/>
          <w:szCs w:val="20"/>
        </w:rPr>
        <w:t xml:space="preserve">. </w:t>
      </w:r>
      <w:r w:rsidR="009C64C9">
        <w:rPr>
          <w:rFonts w:ascii="Century Gothic" w:hAnsi="Century Gothic" w:cs="Arial"/>
          <w:sz w:val="20"/>
          <w:szCs w:val="20"/>
        </w:rPr>
        <w:t xml:space="preserve">Blue areas are SWIM classes for water, and the background is a rendition of the vegetation index SAVI. </w:t>
      </w:r>
      <w:r w:rsidR="00CC1EF4" w:rsidRPr="00C60A35">
        <w:rPr>
          <w:rFonts w:ascii="Century Gothic" w:hAnsi="Century Gothic" w:cs="Arial"/>
          <w:sz w:val="20"/>
          <w:szCs w:val="20"/>
        </w:rPr>
        <w:t>Image Credit:</w:t>
      </w:r>
      <w:r w:rsidR="0037593E" w:rsidRPr="00C60A35">
        <w:rPr>
          <w:rFonts w:ascii="Century Gothic" w:hAnsi="Century Gothic" w:cs="Arial"/>
          <w:sz w:val="20"/>
          <w:szCs w:val="20"/>
        </w:rPr>
        <w:t xml:space="preserve"> Southeast Idaho Water Resources</w:t>
      </w:r>
      <w:r w:rsidR="0037593E" w:rsidRPr="00C60A35" w:rsidDel="0037593E">
        <w:rPr>
          <w:rFonts w:ascii="Century Gothic" w:hAnsi="Century Gothic" w:cs="Arial"/>
          <w:sz w:val="20"/>
          <w:szCs w:val="20"/>
        </w:rPr>
        <w:t xml:space="preserve"> </w:t>
      </w:r>
      <w:r w:rsidR="00CC1EF4" w:rsidRPr="00C60A35">
        <w:rPr>
          <w:rFonts w:ascii="Century Gothic" w:hAnsi="Century Gothic" w:cs="Arial"/>
          <w:sz w:val="20"/>
          <w:szCs w:val="20"/>
        </w:rPr>
        <w:t>Team.</w:t>
      </w:r>
    </w:p>
    <w:p w14:paraId="2B6DD0FE" w14:textId="0DF9E5CA" w:rsidR="00D00A02" w:rsidRPr="007D2803" w:rsidRDefault="00603BB8" w:rsidP="007D2803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C60A35">
        <w:rPr>
          <w:rFonts w:ascii="Century Gothic" w:hAnsi="Century Gothic" w:cs="Arial"/>
          <w:b/>
          <w:sz w:val="20"/>
          <w:szCs w:val="20"/>
        </w:rPr>
        <w:t>Image:</w:t>
      </w:r>
      <w:r w:rsidRPr="00C60A35">
        <w:rPr>
          <w:rFonts w:ascii="Century Gothic" w:hAnsi="Century Gothic" w:cs="Arial"/>
          <w:sz w:val="20"/>
          <w:szCs w:val="20"/>
        </w:rPr>
        <w:t xml:space="preserve"> </w:t>
      </w:r>
      <w:r w:rsidR="0004795C" w:rsidRPr="00C60A35">
        <w:rPr>
          <w:rFonts w:ascii="Century Gothic" w:hAnsi="Century Gothic" w:cs="Arial"/>
          <w:sz w:val="20"/>
          <w:szCs w:val="20"/>
        </w:rPr>
        <w:t>2016Fall_ID_SoutheasternIdahoWaterResources_VPSimage</w:t>
      </w:r>
      <w:r w:rsidR="009C64C9">
        <w:rPr>
          <w:rFonts w:ascii="Century Gothic" w:hAnsi="Century Gothic" w:cs="Arial"/>
          <w:sz w:val="20"/>
          <w:szCs w:val="20"/>
        </w:rPr>
        <w:t>_FD</w:t>
      </w:r>
      <w:bookmarkStart w:id="0" w:name="_GoBack"/>
      <w:bookmarkEnd w:id="0"/>
    </w:p>
    <w:sectPr w:rsidR="00D00A02" w:rsidRPr="007D2803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844A0" w14:textId="77777777" w:rsidR="00E16786" w:rsidRDefault="00E16786" w:rsidP="00816220">
      <w:pPr>
        <w:spacing w:after="0" w:line="240" w:lineRule="auto"/>
      </w:pPr>
      <w:r>
        <w:separator/>
      </w:r>
    </w:p>
  </w:endnote>
  <w:endnote w:type="continuationSeparator" w:id="0">
    <w:p w14:paraId="742CF42C" w14:textId="77777777" w:rsidR="00E16786" w:rsidRDefault="00E1678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F96F" w14:textId="77777777" w:rsidR="00E16786" w:rsidRDefault="00E16786" w:rsidP="00816220">
      <w:pPr>
        <w:spacing w:after="0" w:line="240" w:lineRule="auto"/>
      </w:pPr>
      <w:r>
        <w:separator/>
      </w:r>
    </w:p>
  </w:footnote>
  <w:footnote w:type="continuationSeparator" w:id="0">
    <w:p w14:paraId="2B5C7C4C" w14:textId="77777777" w:rsidR="00E16786" w:rsidRDefault="00E1678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375C"/>
    <w:multiLevelType w:val="hybridMultilevel"/>
    <w:tmpl w:val="1BB2FF98"/>
    <w:lvl w:ilvl="0" w:tplc="377E67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66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020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8E7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46E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60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49F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E8A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EF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96"/>
    <w:multiLevelType w:val="hybridMultilevel"/>
    <w:tmpl w:val="4678FFC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64D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235E"/>
    <w:multiLevelType w:val="hybridMultilevel"/>
    <w:tmpl w:val="FAC4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10C5"/>
    <w:rsid w:val="000048D0"/>
    <w:rsid w:val="000157E5"/>
    <w:rsid w:val="00017A9A"/>
    <w:rsid w:val="00037ED9"/>
    <w:rsid w:val="0004795C"/>
    <w:rsid w:val="00065657"/>
    <w:rsid w:val="000679A3"/>
    <w:rsid w:val="00071662"/>
    <w:rsid w:val="0009528F"/>
    <w:rsid w:val="000A7821"/>
    <w:rsid w:val="000B02BC"/>
    <w:rsid w:val="000C0E41"/>
    <w:rsid w:val="000C1E50"/>
    <w:rsid w:val="000D1653"/>
    <w:rsid w:val="000E33DD"/>
    <w:rsid w:val="000E3DDC"/>
    <w:rsid w:val="000E7559"/>
    <w:rsid w:val="00112740"/>
    <w:rsid w:val="001135A3"/>
    <w:rsid w:val="0013729D"/>
    <w:rsid w:val="001422DE"/>
    <w:rsid w:val="00163F9D"/>
    <w:rsid w:val="001726C7"/>
    <w:rsid w:val="00182CEE"/>
    <w:rsid w:val="00187175"/>
    <w:rsid w:val="00195B9B"/>
    <w:rsid w:val="001A26CB"/>
    <w:rsid w:val="001B199A"/>
    <w:rsid w:val="001B43BD"/>
    <w:rsid w:val="001C030D"/>
    <w:rsid w:val="001C0A6B"/>
    <w:rsid w:val="001C4579"/>
    <w:rsid w:val="001F1979"/>
    <w:rsid w:val="00200201"/>
    <w:rsid w:val="002218F8"/>
    <w:rsid w:val="00227793"/>
    <w:rsid w:val="00243CAE"/>
    <w:rsid w:val="002469C9"/>
    <w:rsid w:val="00250E48"/>
    <w:rsid w:val="002516A3"/>
    <w:rsid w:val="0028618E"/>
    <w:rsid w:val="00291195"/>
    <w:rsid w:val="002A6AE4"/>
    <w:rsid w:val="002B4582"/>
    <w:rsid w:val="002B6368"/>
    <w:rsid w:val="002C608E"/>
    <w:rsid w:val="002C6A68"/>
    <w:rsid w:val="002D0C33"/>
    <w:rsid w:val="002D2EE4"/>
    <w:rsid w:val="002E4378"/>
    <w:rsid w:val="00303DB0"/>
    <w:rsid w:val="003053B0"/>
    <w:rsid w:val="00313897"/>
    <w:rsid w:val="00327575"/>
    <w:rsid w:val="003330A9"/>
    <w:rsid w:val="00335FB3"/>
    <w:rsid w:val="0034120B"/>
    <w:rsid w:val="00350E60"/>
    <w:rsid w:val="003545A4"/>
    <w:rsid w:val="0037593E"/>
    <w:rsid w:val="003A63E1"/>
    <w:rsid w:val="003A7792"/>
    <w:rsid w:val="003B2A86"/>
    <w:rsid w:val="003C2CC9"/>
    <w:rsid w:val="003C4359"/>
    <w:rsid w:val="003F2639"/>
    <w:rsid w:val="003F68F5"/>
    <w:rsid w:val="00402FAF"/>
    <w:rsid w:val="00403097"/>
    <w:rsid w:val="00406B13"/>
    <w:rsid w:val="0040725D"/>
    <w:rsid w:val="004101E0"/>
    <w:rsid w:val="00412472"/>
    <w:rsid w:val="004145D8"/>
    <w:rsid w:val="0041737E"/>
    <w:rsid w:val="00420300"/>
    <w:rsid w:val="0042763C"/>
    <w:rsid w:val="00434799"/>
    <w:rsid w:val="004357F4"/>
    <w:rsid w:val="0043591A"/>
    <w:rsid w:val="00452BB0"/>
    <w:rsid w:val="00453FEF"/>
    <w:rsid w:val="00454EA3"/>
    <w:rsid w:val="00470436"/>
    <w:rsid w:val="0047457F"/>
    <w:rsid w:val="00486C4B"/>
    <w:rsid w:val="00494141"/>
    <w:rsid w:val="00494F96"/>
    <w:rsid w:val="004960F5"/>
    <w:rsid w:val="004A08FC"/>
    <w:rsid w:val="004A3AE6"/>
    <w:rsid w:val="004B4C28"/>
    <w:rsid w:val="004B6DA5"/>
    <w:rsid w:val="004E0149"/>
    <w:rsid w:val="00500656"/>
    <w:rsid w:val="00501143"/>
    <w:rsid w:val="00512C72"/>
    <w:rsid w:val="00520FF6"/>
    <w:rsid w:val="005212F3"/>
    <w:rsid w:val="005307A1"/>
    <w:rsid w:val="005326E7"/>
    <w:rsid w:val="00575B9C"/>
    <w:rsid w:val="00592371"/>
    <w:rsid w:val="00593BCA"/>
    <w:rsid w:val="00594DF8"/>
    <w:rsid w:val="005A35A9"/>
    <w:rsid w:val="005A3BB3"/>
    <w:rsid w:val="005A4A55"/>
    <w:rsid w:val="00603BB8"/>
    <w:rsid w:val="00607180"/>
    <w:rsid w:val="006300B7"/>
    <w:rsid w:val="00637325"/>
    <w:rsid w:val="00656013"/>
    <w:rsid w:val="0066463C"/>
    <w:rsid w:val="00665765"/>
    <w:rsid w:val="00677CB8"/>
    <w:rsid w:val="006923D3"/>
    <w:rsid w:val="006A6894"/>
    <w:rsid w:val="006F18ED"/>
    <w:rsid w:val="006F3DF3"/>
    <w:rsid w:val="006F632A"/>
    <w:rsid w:val="00707C56"/>
    <w:rsid w:val="00720DF2"/>
    <w:rsid w:val="007338D2"/>
    <w:rsid w:val="00740741"/>
    <w:rsid w:val="007512A3"/>
    <w:rsid w:val="0075569C"/>
    <w:rsid w:val="00770D88"/>
    <w:rsid w:val="007943D0"/>
    <w:rsid w:val="0079544A"/>
    <w:rsid w:val="007A1BC1"/>
    <w:rsid w:val="007C3987"/>
    <w:rsid w:val="007D2803"/>
    <w:rsid w:val="007D328C"/>
    <w:rsid w:val="007E48F8"/>
    <w:rsid w:val="007E4F6F"/>
    <w:rsid w:val="007F04BC"/>
    <w:rsid w:val="007F7523"/>
    <w:rsid w:val="00816220"/>
    <w:rsid w:val="008356D6"/>
    <w:rsid w:val="008515B8"/>
    <w:rsid w:val="00860A65"/>
    <w:rsid w:val="00870E0A"/>
    <w:rsid w:val="00873526"/>
    <w:rsid w:val="008746A4"/>
    <w:rsid w:val="00874847"/>
    <w:rsid w:val="008756CC"/>
    <w:rsid w:val="008B166F"/>
    <w:rsid w:val="008D52DD"/>
    <w:rsid w:val="00902BE7"/>
    <w:rsid w:val="0093138E"/>
    <w:rsid w:val="009366D7"/>
    <w:rsid w:val="009454CF"/>
    <w:rsid w:val="009479DA"/>
    <w:rsid w:val="00947CA7"/>
    <w:rsid w:val="009548B1"/>
    <w:rsid w:val="009627B4"/>
    <w:rsid w:val="00973DAB"/>
    <w:rsid w:val="0097582D"/>
    <w:rsid w:val="009A326F"/>
    <w:rsid w:val="009C64C9"/>
    <w:rsid w:val="009D6D6D"/>
    <w:rsid w:val="009E7D75"/>
    <w:rsid w:val="00A131F0"/>
    <w:rsid w:val="00A174D1"/>
    <w:rsid w:val="00A20A7D"/>
    <w:rsid w:val="00A22A42"/>
    <w:rsid w:val="00A37BBD"/>
    <w:rsid w:val="00A52BEB"/>
    <w:rsid w:val="00A60645"/>
    <w:rsid w:val="00A81C0B"/>
    <w:rsid w:val="00A851FF"/>
    <w:rsid w:val="00A855B6"/>
    <w:rsid w:val="00A87602"/>
    <w:rsid w:val="00AA1794"/>
    <w:rsid w:val="00AB1221"/>
    <w:rsid w:val="00AC0354"/>
    <w:rsid w:val="00AC2B06"/>
    <w:rsid w:val="00AC5084"/>
    <w:rsid w:val="00AC7305"/>
    <w:rsid w:val="00AD6679"/>
    <w:rsid w:val="00AF6A15"/>
    <w:rsid w:val="00B00978"/>
    <w:rsid w:val="00B04370"/>
    <w:rsid w:val="00B04BDE"/>
    <w:rsid w:val="00B239AE"/>
    <w:rsid w:val="00B23EAA"/>
    <w:rsid w:val="00B46F89"/>
    <w:rsid w:val="00B50367"/>
    <w:rsid w:val="00B705C8"/>
    <w:rsid w:val="00B774AC"/>
    <w:rsid w:val="00B82BB6"/>
    <w:rsid w:val="00B92A97"/>
    <w:rsid w:val="00B93A1A"/>
    <w:rsid w:val="00BA3BC2"/>
    <w:rsid w:val="00BA5773"/>
    <w:rsid w:val="00BA65D6"/>
    <w:rsid w:val="00BB2466"/>
    <w:rsid w:val="00BC6B3C"/>
    <w:rsid w:val="00C1027B"/>
    <w:rsid w:val="00C10321"/>
    <w:rsid w:val="00C35728"/>
    <w:rsid w:val="00C370C2"/>
    <w:rsid w:val="00C54159"/>
    <w:rsid w:val="00C60A35"/>
    <w:rsid w:val="00C7731D"/>
    <w:rsid w:val="00C82473"/>
    <w:rsid w:val="00C8742C"/>
    <w:rsid w:val="00C96870"/>
    <w:rsid w:val="00CA0CC8"/>
    <w:rsid w:val="00CA4C99"/>
    <w:rsid w:val="00CC1EF4"/>
    <w:rsid w:val="00CC559E"/>
    <w:rsid w:val="00CC6870"/>
    <w:rsid w:val="00D00A02"/>
    <w:rsid w:val="00D339EB"/>
    <w:rsid w:val="00D405FF"/>
    <w:rsid w:val="00D4639C"/>
    <w:rsid w:val="00D53353"/>
    <w:rsid w:val="00D579FC"/>
    <w:rsid w:val="00D61A37"/>
    <w:rsid w:val="00D901A2"/>
    <w:rsid w:val="00D9027A"/>
    <w:rsid w:val="00DC2C9E"/>
    <w:rsid w:val="00DC6FE6"/>
    <w:rsid w:val="00DC7A90"/>
    <w:rsid w:val="00DD1F8E"/>
    <w:rsid w:val="00DE0886"/>
    <w:rsid w:val="00DF236F"/>
    <w:rsid w:val="00DF3472"/>
    <w:rsid w:val="00DF6EEC"/>
    <w:rsid w:val="00E157C7"/>
    <w:rsid w:val="00E157E8"/>
    <w:rsid w:val="00E16786"/>
    <w:rsid w:val="00E25967"/>
    <w:rsid w:val="00E35269"/>
    <w:rsid w:val="00E507D0"/>
    <w:rsid w:val="00E5386F"/>
    <w:rsid w:val="00E800CD"/>
    <w:rsid w:val="00E80174"/>
    <w:rsid w:val="00E86CE8"/>
    <w:rsid w:val="00E95A5B"/>
    <w:rsid w:val="00E96701"/>
    <w:rsid w:val="00EB54F0"/>
    <w:rsid w:val="00EB7CF9"/>
    <w:rsid w:val="00EC2F56"/>
    <w:rsid w:val="00ED1AE3"/>
    <w:rsid w:val="00ED4DA0"/>
    <w:rsid w:val="00EF3349"/>
    <w:rsid w:val="00F13449"/>
    <w:rsid w:val="00F1798C"/>
    <w:rsid w:val="00F251DB"/>
    <w:rsid w:val="00F261BD"/>
    <w:rsid w:val="00F31AD0"/>
    <w:rsid w:val="00F33A36"/>
    <w:rsid w:val="00F36A8C"/>
    <w:rsid w:val="00F410FC"/>
    <w:rsid w:val="00F45763"/>
    <w:rsid w:val="00F53A38"/>
    <w:rsid w:val="00F6325C"/>
    <w:rsid w:val="00F76AD7"/>
    <w:rsid w:val="00F82819"/>
    <w:rsid w:val="00F83291"/>
    <w:rsid w:val="00F924DE"/>
    <w:rsid w:val="00FA433E"/>
    <w:rsid w:val="00FB2AB5"/>
    <w:rsid w:val="00FD1E21"/>
    <w:rsid w:val="00FD700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1D9639D3-08A9-4863-A335-6F887E2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F33A36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EB27-C4C9-4895-B979-753AEC77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2</cp:revision>
  <dcterms:created xsi:type="dcterms:W3CDTF">2016-11-07T16:18:00Z</dcterms:created>
  <dcterms:modified xsi:type="dcterms:W3CDTF">2016-11-07T16:18:00Z</dcterms:modified>
</cp:coreProperties>
</file>