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4272038D" w:rsidR="005F6AD4" w:rsidRPr="0066138C" w:rsidRDefault="45BE75E8" w:rsidP="0717EEBB">
      <w:pPr>
        <w:tabs>
          <w:tab w:val="left" w:pos="7329"/>
        </w:tabs>
        <w:spacing w:after="0" w:line="240" w:lineRule="auto"/>
        <w:jc w:val="right"/>
        <w:rPr>
          <w:rFonts w:ascii="Garamond" w:hAnsi="Garamond" w:cs="Arial"/>
          <w:sz w:val="40"/>
          <w:szCs w:val="40"/>
        </w:rPr>
      </w:pPr>
      <w:r w:rsidRPr="4E13110D">
        <w:rPr>
          <w:rFonts w:ascii="Garamond" w:hAnsi="Garamond" w:cs="Arial"/>
          <w:sz w:val="40"/>
          <w:szCs w:val="40"/>
        </w:rPr>
        <w:t>Bhutan Agriculture II</w:t>
      </w:r>
    </w:p>
    <w:p w14:paraId="0F963EE5" w14:textId="69EB2612" w:rsidR="009830D6" w:rsidRPr="0066138C" w:rsidRDefault="044E36E3" w:rsidP="3676C4DC">
      <w:pPr>
        <w:spacing w:after="0" w:line="240" w:lineRule="auto"/>
        <w:jc w:val="right"/>
        <w:rPr>
          <w:rFonts w:ascii="Garamond" w:eastAsia="Garamond" w:hAnsi="Garamond" w:cs="Garamond"/>
          <w:i/>
          <w:iCs/>
          <w:color w:val="000000" w:themeColor="text1"/>
          <w:lang w:val="en-SG"/>
        </w:rPr>
      </w:pPr>
      <w:r w:rsidRPr="3676C4DC">
        <w:rPr>
          <w:rFonts w:ascii="Garamond" w:hAnsi="Garamond" w:cs="Arial"/>
          <w:sz w:val="28"/>
          <w:szCs w:val="28"/>
        </w:rPr>
        <w:t xml:space="preserve">Creating a Graphical User Interface, Crop Mask, and Data Collection Protocol for Analysis of Rice Crop in Bhutan using Remotely Sensed Data </w:t>
      </w:r>
    </w:p>
    <w:p w14:paraId="11F786B3" w14:textId="77777777" w:rsidR="00E578D6" w:rsidRPr="0066138C" w:rsidRDefault="00E578D6" w:rsidP="0066138C">
      <w:pPr>
        <w:spacing w:after="0" w:line="240" w:lineRule="auto"/>
        <w:rPr>
          <w:rFonts w:ascii="Garamond" w:hAnsi="Garamond" w:cs="Arial"/>
          <w:sz w:val="32"/>
        </w:rPr>
      </w:pPr>
    </w:p>
    <w:p w14:paraId="347CEE32" w14:textId="210719D8" w:rsidR="00FC670A" w:rsidRPr="0066138C" w:rsidRDefault="00FC670A" w:rsidP="794D9295">
      <w:pPr>
        <w:spacing w:after="0" w:line="240" w:lineRule="auto"/>
        <w:rPr>
          <w:rFonts w:ascii="Garamond" w:hAnsi="Garamond" w:cs="Arial"/>
          <w:sz w:val="32"/>
          <w:szCs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29EE400F" w:rsidR="00916AAB" w:rsidRPr="0066138C" w:rsidRDefault="617F5A53" w:rsidP="617F5A53">
      <w:pPr>
        <w:spacing w:after="0" w:line="240" w:lineRule="auto"/>
        <w:jc w:val="center"/>
        <w:rPr>
          <w:rFonts w:ascii="Garamond" w:hAnsi="Garamond" w:cs="Arial"/>
          <w:color w:val="000000" w:themeColor="text1"/>
          <w:sz w:val="28"/>
          <w:szCs w:val="28"/>
        </w:rPr>
      </w:pPr>
      <w:r w:rsidRPr="617F5A53">
        <w:rPr>
          <w:rFonts w:ascii="Garamond" w:hAnsi="Garamond" w:cs="Arial"/>
          <w:color w:val="000000" w:themeColor="text1"/>
          <w:sz w:val="28"/>
          <w:szCs w:val="28"/>
        </w:rPr>
        <w:t>Final Draft- August 9</w:t>
      </w:r>
      <w:r w:rsidRPr="617F5A53">
        <w:rPr>
          <w:rFonts w:ascii="Garamond" w:hAnsi="Garamond" w:cs="Arial"/>
          <w:color w:val="000000" w:themeColor="text1"/>
          <w:sz w:val="28"/>
          <w:szCs w:val="28"/>
          <w:vertAlign w:val="superscript"/>
        </w:rPr>
        <w:t>th</w:t>
      </w:r>
      <w:r w:rsidRPr="617F5A53">
        <w:rPr>
          <w:rFonts w:ascii="Garamond" w:hAnsi="Garamond" w:cs="Arial"/>
          <w:color w:val="000000" w:themeColor="text1"/>
          <w:sz w:val="28"/>
          <w:szCs w:val="28"/>
        </w:rPr>
        <w:t>, 2022</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7D1738DF" w:rsidR="0041150E" w:rsidRPr="004D75CF" w:rsidRDefault="00FC670A" w:rsidP="14DD60F7">
      <w:pPr>
        <w:spacing w:after="0" w:line="240" w:lineRule="auto"/>
        <w:jc w:val="center"/>
        <w:rPr>
          <w:rFonts w:ascii="Garamond" w:hAnsi="Garamond" w:cs="Arial"/>
        </w:rPr>
      </w:pPr>
      <w:r w:rsidRPr="14DD60F7">
        <w:rPr>
          <w:rFonts w:ascii="Garamond" w:hAnsi="Garamond" w:cs="Arial"/>
        </w:rPr>
        <w:t xml:space="preserve">Wangdrak Dorji </w:t>
      </w:r>
      <w:r w:rsidR="00BA41F7" w:rsidRPr="14DD60F7">
        <w:rPr>
          <w:rFonts w:ascii="Garamond" w:hAnsi="Garamond" w:cs="Arial"/>
        </w:rPr>
        <w:t>(Co-L</w:t>
      </w:r>
      <w:r w:rsidR="00B265D9" w:rsidRPr="14DD60F7">
        <w:rPr>
          <w:rFonts w:ascii="Garamond" w:hAnsi="Garamond" w:cs="Arial"/>
        </w:rPr>
        <w:t>ead)</w:t>
      </w:r>
    </w:p>
    <w:p w14:paraId="0A6A3CFB" w14:textId="232B73DA" w:rsidR="00B265D9" w:rsidRPr="004D75CF" w:rsidRDefault="7DA9246D" w:rsidP="14DD60F7">
      <w:pPr>
        <w:spacing w:after="0" w:line="240" w:lineRule="auto"/>
        <w:jc w:val="center"/>
        <w:rPr>
          <w:rFonts w:ascii="Garamond" w:hAnsi="Garamond" w:cs="Arial"/>
        </w:rPr>
      </w:pPr>
      <w:r w:rsidRPr="14DD60F7">
        <w:rPr>
          <w:rFonts w:ascii="Garamond" w:hAnsi="Garamond" w:cs="Arial"/>
        </w:rPr>
        <w:t>Tenzin Wangmo (Co-Lead)</w:t>
      </w:r>
    </w:p>
    <w:p w14:paraId="28B20EB9" w14:textId="37E1465E" w:rsidR="00FC670A" w:rsidRDefault="7DA9246D" w:rsidP="14DD60F7">
      <w:pPr>
        <w:spacing w:after="0" w:line="240" w:lineRule="auto"/>
        <w:jc w:val="center"/>
        <w:rPr>
          <w:rFonts w:ascii="Garamond" w:hAnsi="Garamond" w:cs="Arial"/>
        </w:rPr>
      </w:pPr>
      <w:r w:rsidRPr="14DD60F7">
        <w:rPr>
          <w:rFonts w:ascii="Garamond" w:hAnsi="Garamond" w:cs="Arial"/>
        </w:rPr>
        <w:t>Sonam Seldon Tshering</w:t>
      </w:r>
    </w:p>
    <w:p w14:paraId="585557C4" w14:textId="290BF955" w:rsidR="00105CFD" w:rsidRPr="004D75CF" w:rsidRDefault="00105CFD" w:rsidP="14DD60F7">
      <w:pPr>
        <w:spacing w:after="0" w:line="240" w:lineRule="auto"/>
        <w:jc w:val="center"/>
        <w:rPr>
          <w:rFonts w:ascii="Garamond" w:hAnsi="Garamond" w:cs="Arial"/>
        </w:rPr>
      </w:pPr>
      <w:r w:rsidRPr="679A1C99">
        <w:rPr>
          <w:rFonts w:ascii="Garamond" w:hAnsi="Garamond" w:cs="Arial"/>
        </w:rPr>
        <w:t>Karma Thinley Dorjee</w:t>
      </w:r>
    </w:p>
    <w:p w14:paraId="51EBA91F" w14:textId="176C3584" w:rsidR="00FC670A" w:rsidRPr="004D75CF" w:rsidRDefault="00FC670A" w:rsidP="7DA9246D">
      <w:pPr>
        <w:spacing w:after="0" w:line="240" w:lineRule="auto"/>
        <w:jc w:val="center"/>
        <w:rPr>
          <w:rFonts w:ascii="Garamond" w:hAnsi="Garamond" w:cs="Arial"/>
          <w:sz w:val="20"/>
          <w:szCs w:val="20"/>
        </w:rPr>
      </w:pP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14DD60F7">
      <w:pPr>
        <w:spacing w:after="0" w:line="240" w:lineRule="auto"/>
        <w:jc w:val="center"/>
        <w:rPr>
          <w:rFonts w:ascii="Garamond" w:hAnsi="Garamond" w:cs="Arial"/>
          <w:b/>
          <w:bCs/>
          <w:i/>
          <w:iCs/>
        </w:rPr>
      </w:pPr>
      <w:r w:rsidRPr="14DD60F7">
        <w:rPr>
          <w:rFonts w:ascii="Garamond" w:hAnsi="Garamond" w:cs="Arial"/>
          <w:b/>
          <w:bCs/>
          <w:i/>
          <w:iCs/>
        </w:rPr>
        <w:t>Advisors:</w:t>
      </w:r>
    </w:p>
    <w:p w14:paraId="59F50108" w14:textId="3F85F0EC" w:rsidR="14DD60F7" w:rsidRDefault="14DD60F7" w:rsidP="14DD60F7">
      <w:pPr>
        <w:spacing w:after="0" w:line="240" w:lineRule="auto"/>
        <w:jc w:val="center"/>
        <w:rPr>
          <w:rFonts w:ascii="Garamond" w:hAnsi="Garamond" w:cs="Arial"/>
        </w:rPr>
      </w:pPr>
      <w:r w:rsidRPr="14DD60F7">
        <w:rPr>
          <w:rFonts w:ascii="Garamond" w:hAnsi="Garamond" w:cs="Arial"/>
        </w:rPr>
        <w:t>Tim Mayer, NASA SERVIR Science Coordination Office (Science Advisor)</w:t>
      </w:r>
    </w:p>
    <w:p w14:paraId="588DC6F0" w14:textId="461FC372" w:rsidR="14DD60F7" w:rsidRDefault="14DD60F7" w:rsidP="14DD60F7">
      <w:pPr>
        <w:spacing w:after="0" w:line="240" w:lineRule="auto"/>
        <w:jc w:val="center"/>
        <w:rPr>
          <w:rFonts w:ascii="Garamond" w:hAnsi="Garamond" w:cs="Arial"/>
        </w:rPr>
      </w:pPr>
      <w:r w:rsidRPr="14DD60F7">
        <w:rPr>
          <w:rFonts w:ascii="Garamond" w:hAnsi="Garamond" w:cs="Arial"/>
        </w:rPr>
        <w:t>Filoteo Gomez-Martinez, NASA SERVIR Science Coordination Office (Science Advisor)</w:t>
      </w:r>
    </w:p>
    <w:p w14:paraId="5F211325" w14:textId="1A4098C2" w:rsidR="14DD60F7" w:rsidRDefault="14DD60F7" w:rsidP="14DD60F7">
      <w:pPr>
        <w:spacing w:after="0" w:line="240" w:lineRule="auto"/>
        <w:jc w:val="center"/>
        <w:rPr>
          <w:rFonts w:ascii="Garamond" w:hAnsi="Garamond" w:cs="Arial"/>
        </w:rPr>
      </w:pPr>
      <w:r w:rsidRPr="14DD60F7">
        <w:rPr>
          <w:rFonts w:ascii="Garamond" w:hAnsi="Garamond" w:cs="Arial"/>
        </w:rPr>
        <w:t>Biplov Bhandari, NASA SERVIR Science Coordination Office (Science Advisor)</w:t>
      </w:r>
    </w:p>
    <w:p w14:paraId="1D63ABCA" w14:textId="445B275E" w:rsidR="14DD60F7" w:rsidRDefault="14DD60F7" w:rsidP="14DD60F7">
      <w:pPr>
        <w:spacing w:after="0" w:line="240" w:lineRule="auto"/>
        <w:jc w:val="center"/>
        <w:rPr>
          <w:rFonts w:ascii="Garamond" w:hAnsi="Garamond" w:cs="Arial"/>
        </w:rPr>
      </w:pPr>
      <w:r w:rsidRPr="14DD60F7">
        <w:rPr>
          <w:rFonts w:ascii="Garamond" w:hAnsi="Garamond" w:cs="Arial"/>
        </w:rPr>
        <w:t>Meryl Kruskopf, NASA SERVIR Science Coordination Office (Science Advisor)</w:t>
      </w:r>
    </w:p>
    <w:p w14:paraId="650E1C4A" w14:textId="735883BB" w:rsidR="14DD60F7" w:rsidRDefault="14DD60F7" w:rsidP="14DD60F7">
      <w:pPr>
        <w:spacing w:after="0" w:line="240" w:lineRule="auto"/>
        <w:jc w:val="center"/>
        <w:rPr>
          <w:rFonts w:ascii="Garamond" w:hAnsi="Garamond" w:cs="Arial"/>
        </w:rPr>
      </w:pPr>
      <w:r w:rsidRPr="14DD60F7">
        <w:rPr>
          <w:rFonts w:ascii="Garamond" w:hAnsi="Garamond" w:cs="Arial"/>
        </w:rPr>
        <w:t>Stephanie Jimenez, NASA SERVIR Science Coordination Office (Science Advisor)</w:t>
      </w:r>
    </w:p>
    <w:p w14:paraId="4E2E29A8" w14:textId="320D3869" w:rsidR="14DD60F7" w:rsidRDefault="3CC9ABE6" w:rsidP="14DD60F7">
      <w:pPr>
        <w:spacing w:after="0" w:line="240" w:lineRule="auto"/>
        <w:jc w:val="center"/>
        <w:rPr>
          <w:rFonts w:ascii="Garamond" w:hAnsi="Garamond" w:cs="Arial"/>
        </w:rPr>
      </w:pPr>
      <w:r w:rsidRPr="14AE32C2">
        <w:rPr>
          <w:rFonts w:ascii="Garamond" w:hAnsi="Garamond" w:cs="Arial"/>
        </w:rPr>
        <w:t>Kaitlin Walker, NASA SERVIR Science Coordination Office (Science Advisor)</w:t>
      </w:r>
    </w:p>
    <w:p w14:paraId="65F240F7" w14:textId="52400E21" w:rsidR="14DD60F7" w:rsidRDefault="14DD60F7" w:rsidP="14DD60F7">
      <w:pPr>
        <w:spacing w:after="0" w:line="240" w:lineRule="auto"/>
        <w:jc w:val="center"/>
        <w:rPr>
          <w:rFonts w:ascii="Garamond" w:hAnsi="Garamond" w:cs="Arial"/>
        </w:rPr>
      </w:pPr>
      <w:r w:rsidRPr="14DD60F7">
        <w:rPr>
          <w:rFonts w:ascii="Garamond" w:hAnsi="Garamond" w:cs="Arial"/>
        </w:rPr>
        <w:t>Micky Maganini, NASA SERVIR Science Coordination Office (Science Advisor)</w:t>
      </w:r>
    </w:p>
    <w:p w14:paraId="31094AC7" w14:textId="24C3C4A1" w:rsidR="14DD60F7" w:rsidRDefault="14DD60F7" w:rsidP="14DD60F7">
      <w:pPr>
        <w:spacing w:after="0" w:line="240" w:lineRule="auto"/>
        <w:jc w:val="center"/>
        <w:rPr>
          <w:rFonts w:ascii="Garamond" w:hAnsi="Garamond" w:cs="Arial"/>
        </w:rPr>
      </w:pPr>
      <w:r w:rsidRPr="14DD60F7">
        <w:rPr>
          <w:rFonts w:ascii="Garamond" w:hAnsi="Garamond" w:cs="Arial"/>
        </w:rPr>
        <w:t>Sean McCartney, NASA Goddard Space Flight Center (Science Advisor)</w:t>
      </w:r>
    </w:p>
    <w:p w14:paraId="3759649C" w14:textId="3BB67269" w:rsidR="14DD60F7" w:rsidRDefault="14DD60F7" w:rsidP="14DD60F7">
      <w:pPr>
        <w:spacing w:after="0" w:line="240" w:lineRule="auto"/>
        <w:jc w:val="center"/>
        <w:rPr>
          <w:rFonts w:ascii="Garamond" w:hAnsi="Garamond" w:cs="Arial"/>
        </w:rPr>
      </w:pPr>
      <w:r w:rsidRPr="14DD60F7">
        <w:rPr>
          <w:rFonts w:ascii="Garamond" w:hAnsi="Garamond" w:cs="Arial"/>
        </w:rPr>
        <w:t>Kenton Ross, NASA Langley Research Center (Science Advisor)</w:t>
      </w:r>
    </w:p>
    <w:p w14:paraId="5FF5F9E9" w14:textId="29450BA5" w:rsidR="14DD60F7" w:rsidRDefault="14DD60F7" w:rsidP="14DD60F7">
      <w:pPr>
        <w:spacing w:after="0" w:line="240" w:lineRule="auto"/>
        <w:jc w:val="center"/>
        <w:rPr>
          <w:rFonts w:ascii="Garamond" w:hAnsi="Garamond" w:cs="Arial"/>
        </w:rPr>
      </w:pPr>
      <w:r w:rsidRPr="14DD60F7">
        <w:rPr>
          <w:rFonts w:ascii="Garamond" w:hAnsi="Garamond" w:cs="Arial"/>
        </w:rPr>
        <w:t>Robert Griffin, The University of Alabama Huntsville (Science Advisor)</w:t>
      </w:r>
    </w:p>
    <w:p w14:paraId="26FABC35" w14:textId="4BE09F66" w:rsidR="14DD60F7" w:rsidRDefault="14DD60F7" w:rsidP="14DD60F7">
      <w:pPr>
        <w:spacing w:after="0" w:line="240" w:lineRule="auto"/>
        <w:jc w:val="center"/>
        <w:rPr>
          <w:rFonts w:ascii="Garamond" w:hAnsi="Garamond" w:cs="Arial"/>
        </w:rPr>
      </w:pPr>
      <w:r w:rsidRPr="14DD60F7">
        <w:rPr>
          <w:rFonts w:ascii="Garamond" w:hAnsi="Garamond" w:cs="Arial"/>
        </w:rPr>
        <w:t>Jeffry Luvall, NASA Marshall Space Flight Center (Science Advisor)</w:t>
      </w:r>
    </w:p>
    <w:p w14:paraId="31A03928" w14:textId="69A904FA" w:rsidR="14DD60F7" w:rsidRDefault="14DD60F7" w:rsidP="14DD60F7">
      <w:pPr>
        <w:spacing w:after="0" w:line="240" w:lineRule="auto"/>
        <w:jc w:val="center"/>
        <w:rPr>
          <w:rFonts w:ascii="Garamond" w:hAnsi="Garamond" w:cs="Arial"/>
        </w:rPr>
      </w:pPr>
    </w:p>
    <w:p w14:paraId="1430D24D" w14:textId="77777777" w:rsidR="00D54821" w:rsidRDefault="00D54821" w:rsidP="14DD60F7">
      <w:pPr>
        <w:spacing w:after="0" w:line="240" w:lineRule="auto"/>
        <w:jc w:val="center"/>
        <w:rPr>
          <w:rFonts w:ascii="Garamond" w:hAnsi="Garamond" w:cs="Arial"/>
        </w:rPr>
      </w:pPr>
    </w:p>
    <w:p w14:paraId="7F3D67F6" w14:textId="77777777" w:rsidR="00FC670A" w:rsidRPr="00611ACB" w:rsidRDefault="00FC670A" w:rsidP="14DD60F7">
      <w:pPr>
        <w:spacing w:after="0" w:line="240" w:lineRule="auto"/>
        <w:jc w:val="center"/>
        <w:rPr>
          <w:rFonts w:ascii="Garamond" w:hAnsi="Garamond" w:cs="Arial"/>
          <w:b/>
          <w:bCs/>
          <w:i/>
          <w:iCs/>
        </w:rPr>
      </w:pPr>
      <w:r w:rsidRPr="14DD60F7">
        <w:rPr>
          <w:rFonts w:ascii="Garamond" w:hAnsi="Garamond" w:cs="Arial"/>
          <w:b/>
          <w:bCs/>
          <w:i/>
          <w:iCs/>
        </w:rPr>
        <w:t>Previous Contributors:</w:t>
      </w:r>
    </w:p>
    <w:p w14:paraId="71CA5455" w14:textId="2DE4F336" w:rsidR="00FC670A" w:rsidRPr="004D75CF" w:rsidRDefault="14DD60F7" w:rsidP="14DD60F7">
      <w:pPr>
        <w:spacing w:after="0" w:line="240" w:lineRule="auto"/>
        <w:jc w:val="center"/>
        <w:rPr>
          <w:rFonts w:ascii="Garamond" w:hAnsi="Garamond" w:cs="Arial"/>
        </w:rPr>
      </w:pPr>
      <w:r w:rsidRPr="14DD60F7">
        <w:rPr>
          <w:rFonts w:ascii="Garamond" w:hAnsi="Garamond" w:cs="Arial"/>
        </w:rPr>
        <w:t>Sherab Dolma</w:t>
      </w:r>
    </w:p>
    <w:p w14:paraId="7A122667" w14:textId="07297822" w:rsidR="00FC670A" w:rsidRPr="004D75CF" w:rsidRDefault="14DD60F7" w:rsidP="14DD60F7">
      <w:pPr>
        <w:spacing w:after="0" w:line="240" w:lineRule="auto"/>
        <w:jc w:val="center"/>
        <w:rPr>
          <w:rFonts w:ascii="Garamond" w:hAnsi="Garamond" w:cs="Arial"/>
        </w:rPr>
      </w:pPr>
      <w:r w:rsidRPr="14DD60F7">
        <w:rPr>
          <w:rFonts w:ascii="Garamond" w:hAnsi="Garamond" w:cs="Arial"/>
        </w:rPr>
        <w:t>Kusal Khandal</w:t>
      </w:r>
    </w:p>
    <w:p w14:paraId="188C9EDD" w14:textId="68706563" w:rsidR="14DD60F7" w:rsidRDefault="14DD60F7" w:rsidP="14DD60F7">
      <w:pPr>
        <w:spacing w:after="0" w:line="240" w:lineRule="auto"/>
        <w:jc w:val="center"/>
        <w:rPr>
          <w:rFonts w:ascii="Garamond" w:hAnsi="Garamond" w:cs="Arial"/>
        </w:rPr>
      </w:pPr>
      <w:r w:rsidRPr="14DD60F7">
        <w:rPr>
          <w:rFonts w:ascii="Garamond" w:hAnsi="Garamond" w:cs="Arial"/>
        </w:rPr>
        <w:t>Yeshey Seldon</w:t>
      </w:r>
    </w:p>
    <w:p w14:paraId="6F1B6B21" w14:textId="1F9B3805" w:rsidR="14DD60F7" w:rsidRDefault="14DD60F7" w:rsidP="14DD60F7">
      <w:pPr>
        <w:spacing w:after="0" w:line="240" w:lineRule="auto"/>
        <w:jc w:val="center"/>
        <w:rPr>
          <w:rFonts w:ascii="Garamond" w:hAnsi="Garamond" w:cs="Arial"/>
        </w:rPr>
      </w:pPr>
    </w:p>
    <w:p w14:paraId="30152F6C" w14:textId="583A5217" w:rsidR="794D9295" w:rsidRDefault="794D9295" w:rsidP="794D9295">
      <w:pPr>
        <w:spacing w:after="0" w:line="240" w:lineRule="auto"/>
        <w:jc w:val="center"/>
        <w:rPr>
          <w:rFonts w:ascii="Garamond" w:hAnsi="Garamond" w:cs="Arial"/>
        </w:rPr>
      </w:pPr>
    </w:p>
    <w:p w14:paraId="73E8FEFF" w14:textId="30008188" w:rsidR="794D9295" w:rsidRDefault="0064280B" w:rsidP="794D9295">
      <w:pPr>
        <w:spacing w:after="0" w:line="240" w:lineRule="auto"/>
        <w:rPr>
          <w:rFonts w:ascii="Garamond" w:hAnsi="Garamond" w:cs="Arial"/>
          <w:b/>
          <w:bCs/>
          <w:sz w:val="20"/>
          <w:szCs w:val="20"/>
        </w:rPr>
      </w:pPr>
      <w:r w:rsidRPr="794D9295">
        <w:rPr>
          <w:rFonts w:ascii="Garamond" w:hAnsi="Garamond" w:cs="Arial"/>
          <w:b/>
          <w:bCs/>
          <w:sz w:val="20"/>
          <w:szCs w:val="20"/>
        </w:rPr>
        <w:br w:type="page"/>
      </w:r>
    </w:p>
    <w:p w14:paraId="45F8C63B" w14:textId="2ABA52D9" w:rsidR="006E2A1C" w:rsidRPr="0066138C" w:rsidRDefault="00C15E9C" w:rsidP="0066138C">
      <w:pPr>
        <w:pStyle w:val="Heading1"/>
        <w:spacing w:before="0" w:line="240" w:lineRule="auto"/>
        <w:rPr>
          <w:rFonts w:ascii="Garamond" w:hAnsi="Garamond"/>
        </w:rPr>
      </w:pPr>
      <w:r w:rsidRPr="0066138C">
        <w:rPr>
          <w:rFonts w:ascii="Garamond" w:hAnsi="Garamond"/>
        </w:rPr>
        <w:lastRenderedPageBreak/>
        <w:t>1</w:t>
      </w:r>
      <w:r w:rsidR="008B7071" w:rsidRPr="0066138C">
        <w:rPr>
          <w:rFonts w:ascii="Garamond" w:hAnsi="Garamond"/>
        </w:rPr>
        <w:t xml:space="preserve">. </w:t>
      </w:r>
      <w:r w:rsidR="007E508C" w:rsidRPr="0066138C">
        <w:rPr>
          <w:rFonts w:ascii="Garamond" w:hAnsi="Garamond"/>
        </w:rPr>
        <w:t>Abstract</w:t>
      </w:r>
    </w:p>
    <w:p w14:paraId="18EFB9C1" w14:textId="588013D8" w:rsidR="4C181F33" w:rsidRDefault="057D2081" w:rsidP="4C181F33">
      <w:pPr>
        <w:spacing w:after="0" w:line="240" w:lineRule="auto"/>
        <w:rPr>
          <w:rFonts w:ascii="Garamond" w:hAnsi="Garamond" w:cs="Arial"/>
        </w:rPr>
      </w:pPr>
      <w:r w:rsidRPr="68A8F71E">
        <w:rPr>
          <w:rFonts w:ascii="Garamond" w:hAnsi="Garamond" w:cs="Arial"/>
        </w:rPr>
        <w:t xml:space="preserve">Agriculture is an important sector in Bhutan; accounting for 19.2% of Bhutan’s GDP in 2020 while also providing livelihoods for approximately 57% of the population. The Department of Agriculture (DoA) in Bhutan still relies on in-field reporting for crop monitoring which is time-consuming and labor intensive. To promote efficiency, the team partnered with the DoA, the Bhutan Foundation, and the Ugyen Wangchuck Institute of Conservation and Environmental Research (UWICER). With the help of science advisors from NASA SERVIR, the team expanded the crop mask, created in the previous term, to the whole country of Bhutan for the time period of 2015–2020 (May–October) and streamlined the sampling protocols for applicability to any available crop data. The random forest model also had pre-processed rice points from Collect Earth Online (CEO) for five heavy rice production dzongkhags: Paro, Samtse, Sarpang, Punakha, and Wangdue Phodrang. The team also developed a graphical user interface (GUI) which provided a visual representation of current trends and rice distribution across Bhutan. The team utilized NASA Earth observations, including Landsat 5 Thematic Mapper (TM), Landsat 7 Enhanced Thematic Mapper Plus (ETM+), Landsat 8 Operational Land Imager (OLI), and Shuttle Radar Topography Mission (SRTM), as well as other Earth observations including Sentinel-1 C-band Synthetic Aperture Radar (C-SAR). This project refined the previous term’s methodology to help supplement crop monitoring and increase the frequency of data collected to aid the decision-making process with the use of remote sensing data. The accuracy and kappa score for the testing data were 85.9% and 71.8% respectively.  </w:t>
      </w:r>
    </w:p>
    <w:p w14:paraId="25693624" w14:textId="1D8F4E55" w:rsidR="4C181F33" w:rsidRDefault="4C181F33" w:rsidP="4C181F33">
      <w:pPr>
        <w:spacing w:after="0" w:line="240" w:lineRule="auto"/>
        <w:rPr>
          <w:rFonts w:ascii="Garamond" w:hAnsi="Garamond" w:cs="Arial"/>
        </w:rPr>
      </w:pPr>
    </w:p>
    <w:p w14:paraId="350BBE67" w14:textId="60F7FBFC" w:rsidR="00770650" w:rsidRPr="0066138C" w:rsidRDefault="00770650" w:rsidP="0066138C">
      <w:pPr>
        <w:spacing w:after="0" w:line="240" w:lineRule="auto"/>
        <w:rPr>
          <w:rFonts w:ascii="Garamond" w:hAnsi="Garamond" w:cs="Arial"/>
          <w:b/>
        </w:rPr>
      </w:pPr>
      <w:r w:rsidRPr="429BFF16">
        <w:rPr>
          <w:rFonts w:ascii="Garamond" w:hAnsi="Garamond" w:cs="Arial"/>
          <w:b/>
          <w:bCs/>
        </w:rPr>
        <w:t>Key</w:t>
      </w:r>
      <w:r w:rsidR="009D6888" w:rsidRPr="429BFF16">
        <w:rPr>
          <w:rFonts w:ascii="Garamond" w:hAnsi="Garamond" w:cs="Arial"/>
          <w:b/>
          <w:bCs/>
        </w:rPr>
        <w:t xml:space="preserve"> Terms</w:t>
      </w:r>
    </w:p>
    <w:p w14:paraId="3E0A266B" w14:textId="75ECF4CE" w:rsidR="429BFF16" w:rsidRDefault="089EDD16" w:rsidP="307CB2DA">
      <w:pPr>
        <w:rPr>
          <w:rStyle w:val="eop"/>
          <w:rFonts w:ascii="Garamond" w:eastAsia="Garamond" w:hAnsi="Garamond" w:cs="Garamond"/>
          <w:color w:val="000000" w:themeColor="text1"/>
          <w:lang w:val="en-SG"/>
        </w:rPr>
      </w:pPr>
      <w:r w:rsidRPr="307CB2DA">
        <w:rPr>
          <w:rFonts w:ascii="Garamond" w:eastAsia="Garamond" w:hAnsi="Garamond" w:cs="Garamond"/>
          <w:color w:val="000000" w:themeColor="text1"/>
          <w:lang w:val="en-SG"/>
        </w:rPr>
        <w:t xml:space="preserve">Remote Sensing, Earth </w:t>
      </w:r>
      <w:r w:rsidR="4D6D5513" w:rsidRPr="307CB2DA">
        <w:rPr>
          <w:rFonts w:ascii="Garamond" w:eastAsia="Garamond" w:hAnsi="Garamond" w:cs="Garamond"/>
          <w:color w:val="000000" w:themeColor="text1"/>
          <w:lang w:val="en-SG"/>
        </w:rPr>
        <w:t>o</w:t>
      </w:r>
      <w:r w:rsidRPr="307CB2DA">
        <w:rPr>
          <w:rFonts w:ascii="Garamond" w:eastAsia="Garamond" w:hAnsi="Garamond" w:cs="Garamond"/>
          <w:color w:val="000000" w:themeColor="text1"/>
          <w:lang w:val="en-SG"/>
        </w:rPr>
        <w:t xml:space="preserve">bservations, </w:t>
      </w:r>
      <w:r w:rsidRPr="307CB2DA">
        <w:rPr>
          <w:rStyle w:val="normaltextrun"/>
          <w:rFonts w:ascii="Garamond" w:eastAsia="Garamond" w:hAnsi="Garamond" w:cs="Garamond"/>
          <w:color w:val="000000" w:themeColor="text1"/>
        </w:rPr>
        <w:t xml:space="preserve">Google Earth Engine, Collect Earth Online, </w:t>
      </w:r>
      <w:r w:rsidR="4D6D5513" w:rsidRPr="307CB2DA">
        <w:rPr>
          <w:rStyle w:val="normaltextrun"/>
          <w:rFonts w:ascii="Garamond" w:eastAsia="Garamond" w:hAnsi="Garamond" w:cs="Garamond"/>
          <w:color w:val="000000" w:themeColor="text1"/>
        </w:rPr>
        <w:t>c</w:t>
      </w:r>
      <w:r w:rsidRPr="307CB2DA">
        <w:rPr>
          <w:rStyle w:val="normaltextrun"/>
          <w:rFonts w:ascii="Garamond" w:eastAsia="Garamond" w:hAnsi="Garamond" w:cs="Garamond"/>
          <w:color w:val="000000" w:themeColor="text1"/>
        </w:rPr>
        <w:t xml:space="preserve">rop mask, </w:t>
      </w:r>
      <w:r w:rsidR="4D6D5513" w:rsidRPr="307CB2DA">
        <w:rPr>
          <w:rStyle w:val="normaltextrun"/>
          <w:rFonts w:ascii="Garamond" w:eastAsia="Garamond" w:hAnsi="Garamond" w:cs="Garamond"/>
          <w:color w:val="000000" w:themeColor="text1"/>
        </w:rPr>
        <w:t>r</w:t>
      </w:r>
      <w:r w:rsidRPr="307CB2DA">
        <w:rPr>
          <w:rStyle w:val="normaltextrun"/>
          <w:rFonts w:ascii="Garamond" w:eastAsia="Garamond" w:hAnsi="Garamond" w:cs="Garamond"/>
          <w:color w:val="000000" w:themeColor="text1"/>
        </w:rPr>
        <w:t xml:space="preserve">ice plantation, Random Forest, </w:t>
      </w:r>
      <w:r w:rsidR="4D6D5513" w:rsidRPr="307CB2DA">
        <w:rPr>
          <w:rStyle w:val="normaltextrun"/>
          <w:rFonts w:ascii="Garamond" w:eastAsia="Garamond" w:hAnsi="Garamond" w:cs="Garamond"/>
          <w:color w:val="000000" w:themeColor="text1"/>
        </w:rPr>
        <w:t>g</w:t>
      </w:r>
      <w:r w:rsidRPr="307CB2DA">
        <w:rPr>
          <w:rStyle w:val="normaltextrun"/>
          <w:rFonts w:ascii="Garamond" w:eastAsia="Garamond" w:hAnsi="Garamond" w:cs="Garamond"/>
          <w:color w:val="000000" w:themeColor="text1"/>
        </w:rPr>
        <w:t>raphical user interface</w:t>
      </w:r>
      <w:bookmarkStart w:id="0" w:name="_Toc334198720"/>
    </w:p>
    <w:p w14:paraId="24D6C1A2" w14:textId="1EB358C5" w:rsidR="00E03B8E" w:rsidRPr="005B73B2" w:rsidRDefault="00C15E9C" w:rsidP="005B73B2">
      <w:pPr>
        <w:pStyle w:val="Heading1"/>
        <w:spacing w:before="0" w:line="240" w:lineRule="auto"/>
        <w:rPr>
          <w:rFonts w:ascii="Garamond" w:hAnsi="Garamond"/>
        </w:rPr>
      </w:pPr>
      <w:r w:rsidRPr="307CB2DA">
        <w:rPr>
          <w:rFonts w:ascii="Garamond" w:hAnsi="Garamond"/>
        </w:rPr>
        <w:t>2</w:t>
      </w:r>
      <w:r w:rsidR="008B7071" w:rsidRPr="307CB2DA">
        <w:rPr>
          <w:rFonts w:ascii="Garamond" w:hAnsi="Garamond"/>
        </w:rPr>
        <w:t xml:space="preserve">. </w:t>
      </w:r>
      <w:r w:rsidR="00FB5846" w:rsidRPr="307CB2DA">
        <w:rPr>
          <w:rFonts w:ascii="Garamond" w:hAnsi="Garamond"/>
        </w:rPr>
        <w:t>Introduction</w:t>
      </w:r>
      <w:bookmarkEnd w:id="0"/>
    </w:p>
    <w:p w14:paraId="248D54FF" w14:textId="0598DCEE" w:rsidR="66CBEA3E" w:rsidRPr="00D54821" w:rsidRDefault="581516E4" w:rsidP="66CBEA3E">
      <w:pPr>
        <w:spacing w:after="0" w:line="240" w:lineRule="auto"/>
        <w:rPr>
          <w:rFonts w:ascii="Garamond" w:hAnsi="Garamond"/>
          <w:b/>
          <w:bCs/>
          <w:i/>
          <w:iCs/>
        </w:rPr>
      </w:pPr>
      <w:bookmarkStart w:id="1" w:name="_Toc334198721"/>
      <w:r w:rsidRPr="66CBEA3E">
        <w:rPr>
          <w:rFonts w:ascii="Garamond" w:hAnsi="Garamond"/>
          <w:b/>
          <w:bCs/>
          <w:i/>
          <w:iCs/>
        </w:rPr>
        <w:t xml:space="preserve">2.1 </w:t>
      </w:r>
      <w:r w:rsidR="00C15E9C" w:rsidRPr="66CBEA3E">
        <w:rPr>
          <w:rFonts w:ascii="Garamond" w:hAnsi="Garamond"/>
          <w:b/>
          <w:bCs/>
          <w:i/>
          <w:iCs/>
        </w:rPr>
        <w:t>Background Information</w:t>
      </w:r>
    </w:p>
    <w:p w14:paraId="7C35CAD3" w14:textId="1F187619" w:rsidR="006523C6" w:rsidRDefault="7D8A79A1" w:rsidP="09719F8B">
      <w:pPr>
        <w:spacing w:after="0" w:line="240" w:lineRule="auto"/>
        <w:rPr>
          <w:rFonts w:ascii="Garamond" w:hAnsi="Garamond"/>
        </w:rPr>
      </w:pPr>
      <w:r w:rsidRPr="307CB2DA">
        <w:rPr>
          <w:rFonts w:ascii="Garamond" w:hAnsi="Garamond"/>
        </w:rPr>
        <w:t>Bhutan is a small kingdom in Sout</w:t>
      </w:r>
      <w:r w:rsidR="70EED53B" w:rsidRPr="307CB2DA">
        <w:rPr>
          <w:rFonts w:ascii="Garamond" w:hAnsi="Garamond"/>
        </w:rPr>
        <w:t>he</w:t>
      </w:r>
      <w:r w:rsidRPr="307CB2DA">
        <w:rPr>
          <w:rFonts w:ascii="Garamond" w:hAnsi="Garamond"/>
        </w:rPr>
        <w:t xml:space="preserve">ast Asia located at the foothills of the eastern Himalayas with </w:t>
      </w:r>
      <w:r w:rsidR="00672B67">
        <w:rPr>
          <w:rFonts w:ascii="Garamond" w:hAnsi="Garamond"/>
        </w:rPr>
        <w:t xml:space="preserve">a </w:t>
      </w:r>
      <w:r w:rsidRPr="307CB2DA">
        <w:rPr>
          <w:rFonts w:ascii="Garamond" w:hAnsi="Garamond"/>
        </w:rPr>
        <w:t xml:space="preserve">geographical size of </w:t>
      </w:r>
      <w:r w:rsidR="45C57D5E" w:rsidRPr="307CB2DA">
        <w:rPr>
          <w:rFonts w:ascii="Garamond" w:hAnsi="Garamond"/>
        </w:rPr>
        <w:t xml:space="preserve">38,394 km² </w:t>
      </w:r>
      <w:r w:rsidRPr="307CB2DA">
        <w:rPr>
          <w:rFonts w:ascii="Garamond" w:hAnsi="Garamond"/>
        </w:rPr>
        <w:t>and a population of</w:t>
      </w:r>
      <w:r w:rsidR="28380B65" w:rsidRPr="307CB2DA">
        <w:rPr>
          <w:rFonts w:ascii="Garamond" w:hAnsi="Garamond"/>
        </w:rPr>
        <w:t xml:space="preserve"> 771,612</w:t>
      </w:r>
      <w:r w:rsidR="70EED53B" w:rsidRPr="307CB2DA">
        <w:rPr>
          <w:rFonts w:ascii="Garamond" w:hAnsi="Garamond"/>
        </w:rPr>
        <w:t xml:space="preserve"> </w:t>
      </w:r>
      <w:r w:rsidR="003B40CA" w:rsidRPr="307CB2DA">
        <w:rPr>
          <w:rFonts w:ascii="Garamond" w:hAnsi="Garamond"/>
        </w:rPr>
        <w:t xml:space="preserve">as of 2020 </w:t>
      </w:r>
      <w:r w:rsidR="28380B65" w:rsidRPr="307CB2DA">
        <w:rPr>
          <w:rFonts w:ascii="Garamond" w:hAnsi="Garamond"/>
        </w:rPr>
        <w:t>(</w:t>
      </w:r>
      <w:r w:rsidR="00BD5FE6" w:rsidRPr="307CB2DA">
        <w:rPr>
          <w:rFonts w:ascii="Garamond" w:hAnsi="Garamond"/>
        </w:rPr>
        <w:t xml:space="preserve">The </w:t>
      </w:r>
      <w:r w:rsidR="28380B65" w:rsidRPr="307CB2DA">
        <w:rPr>
          <w:rFonts w:ascii="Garamond" w:hAnsi="Garamond"/>
        </w:rPr>
        <w:t>World Bank, 202</w:t>
      </w:r>
      <w:r w:rsidR="00BD5FE6" w:rsidRPr="307CB2DA">
        <w:rPr>
          <w:rFonts w:ascii="Garamond" w:hAnsi="Garamond"/>
        </w:rPr>
        <w:t>2</w:t>
      </w:r>
      <w:r w:rsidR="28380B65" w:rsidRPr="307CB2DA">
        <w:rPr>
          <w:rFonts w:ascii="Garamond" w:hAnsi="Garamond"/>
        </w:rPr>
        <w:t>). In this compact land with a population of less than 800,000, 57</w:t>
      </w:r>
      <w:r w:rsidR="40ACEF6B" w:rsidRPr="307CB2DA">
        <w:rPr>
          <w:rFonts w:ascii="Garamond" w:hAnsi="Garamond"/>
        </w:rPr>
        <w:t>% of the Bhutanese population</w:t>
      </w:r>
      <w:r w:rsidR="28380B65" w:rsidRPr="307CB2DA">
        <w:rPr>
          <w:rFonts w:ascii="Garamond" w:hAnsi="Garamond"/>
        </w:rPr>
        <w:t xml:space="preserve"> depend on agriculture for their livelihood (World Bank, 2017)</w:t>
      </w:r>
      <w:r w:rsidR="40ACEF6B" w:rsidRPr="307CB2DA">
        <w:rPr>
          <w:rFonts w:ascii="Garamond" w:hAnsi="Garamond"/>
        </w:rPr>
        <w:t xml:space="preserve">. Agriculture </w:t>
      </w:r>
      <w:r w:rsidR="5A287452" w:rsidRPr="307CB2DA">
        <w:rPr>
          <w:rFonts w:ascii="Garamond" w:hAnsi="Garamond"/>
        </w:rPr>
        <w:t>also plays an important role in the economy of Bhutan; its share in the Gross Domestic Product (GDP) of the country was 19.2% in 2020</w:t>
      </w:r>
      <w:r w:rsidR="70EED53B" w:rsidRPr="307CB2DA">
        <w:rPr>
          <w:rFonts w:ascii="Garamond" w:hAnsi="Garamond"/>
        </w:rPr>
        <w:t xml:space="preserve"> </w:t>
      </w:r>
      <w:r w:rsidR="5A287452" w:rsidRPr="307CB2DA">
        <w:rPr>
          <w:rFonts w:ascii="Garamond" w:hAnsi="Garamond"/>
        </w:rPr>
        <w:t xml:space="preserve">(The World Bank, </w:t>
      </w:r>
      <w:r w:rsidR="00D352E0" w:rsidRPr="307CB2DA">
        <w:rPr>
          <w:rFonts w:ascii="Garamond" w:hAnsi="Garamond"/>
        </w:rPr>
        <w:t>n.d.</w:t>
      </w:r>
      <w:r w:rsidR="00BD5FE6" w:rsidRPr="307CB2DA">
        <w:rPr>
          <w:rFonts w:ascii="Garamond" w:hAnsi="Garamond"/>
        </w:rPr>
        <w:t>)</w:t>
      </w:r>
      <w:r w:rsidR="5A287452" w:rsidRPr="307CB2DA">
        <w:rPr>
          <w:rFonts w:ascii="Garamond" w:hAnsi="Garamond"/>
        </w:rPr>
        <w:t xml:space="preserve">. </w:t>
      </w:r>
      <w:r w:rsidR="1B0E47A8" w:rsidRPr="307CB2DA">
        <w:rPr>
          <w:rFonts w:ascii="Garamond" w:hAnsi="Garamond"/>
        </w:rPr>
        <w:t xml:space="preserve">According to the </w:t>
      </w:r>
      <w:r w:rsidR="00C9181C" w:rsidRPr="307CB2DA">
        <w:rPr>
          <w:rFonts w:ascii="Garamond" w:hAnsi="Garamond"/>
        </w:rPr>
        <w:t>Department of Agriculture (</w:t>
      </w:r>
      <w:r w:rsidR="1B0E47A8" w:rsidRPr="307CB2DA">
        <w:rPr>
          <w:rFonts w:ascii="Garamond" w:hAnsi="Garamond"/>
        </w:rPr>
        <w:t>DoA</w:t>
      </w:r>
      <w:r w:rsidR="00C9181C" w:rsidRPr="307CB2DA">
        <w:rPr>
          <w:rFonts w:ascii="Garamond" w:hAnsi="Garamond"/>
        </w:rPr>
        <w:t>)</w:t>
      </w:r>
      <w:r w:rsidR="1B0E47A8" w:rsidRPr="307CB2DA">
        <w:rPr>
          <w:rFonts w:ascii="Garamond" w:hAnsi="Garamond"/>
        </w:rPr>
        <w:t xml:space="preserve">, rice is a crucial staple food for the people in the country. The harvested area of </w:t>
      </w:r>
      <w:r w:rsidR="70EED53B" w:rsidRPr="307CB2DA">
        <w:rPr>
          <w:rFonts w:ascii="Garamond" w:hAnsi="Garamond"/>
        </w:rPr>
        <w:t>rice paddy</w:t>
      </w:r>
      <w:r w:rsidR="1B0E47A8" w:rsidRPr="307CB2DA">
        <w:rPr>
          <w:rFonts w:ascii="Garamond" w:hAnsi="Garamond"/>
        </w:rPr>
        <w:t xml:space="preserve"> field</w:t>
      </w:r>
      <w:r w:rsidR="70EED53B" w:rsidRPr="307CB2DA">
        <w:rPr>
          <w:rFonts w:ascii="Garamond" w:hAnsi="Garamond"/>
        </w:rPr>
        <w:t>s</w:t>
      </w:r>
      <w:r w:rsidR="1B0E47A8" w:rsidRPr="307CB2DA">
        <w:rPr>
          <w:rFonts w:ascii="Garamond" w:hAnsi="Garamond"/>
        </w:rPr>
        <w:t xml:space="preserve"> in 2020 was a total of 31,328.42 acres where 30,641.42 acres of the paddy fields were irrigated and the rest were upland producing 53,360.93 MT and 727.48 MT, respectively (</w:t>
      </w:r>
      <w:r w:rsidR="00920F5B" w:rsidRPr="307CB2DA">
        <w:rPr>
          <w:rFonts w:ascii="Garamond" w:hAnsi="Garamond"/>
        </w:rPr>
        <w:t>Tobden et al.</w:t>
      </w:r>
      <w:r w:rsidR="1B0E47A8" w:rsidRPr="307CB2DA">
        <w:rPr>
          <w:rFonts w:ascii="Garamond" w:hAnsi="Garamond"/>
        </w:rPr>
        <w:t>, 202</w:t>
      </w:r>
      <w:r w:rsidR="00920F5B" w:rsidRPr="307CB2DA">
        <w:rPr>
          <w:rFonts w:ascii="Garamond" w:hAnsi="Garamond"/>
        </w:rPr>
        <w:t>1</w:t>
      </w:r>
      <w:r w:rsidR="1B0E47A8" w:rsidRPr="307CB2DA">
        <w:rPr>
          <w:rFonts w:ascii="Garamond" w:hAnsi="Garamond"/>
        </w:rPr>
        <w:t>).</w:t>
      </w:r>
    </w:p>
    <w:p w14:paraId="1465518F" w14:textId="77777777" w:rsidR="006523C6" w:rsidRDefault="006523C6" w:rsidP="66CBEA3E">
      <w:pPr>
        <w:spacing w:after="0" w:line="240" w:lineRule="auto"/>
        <w:rPr>
          <w:rFonts w:ascii="Garamond" w:hAnsi="Garamond"/>
        </w:rPr>
      </w:pPr>
    </w:p>
    <w:p w14:paraId="1DDEF636" w14:textId="1183C596" w:rsidR="66CBEA3E" w:rsidRDefault="66C242A0" w:rsidP="794D9295">
      <w:pPr>
        <w:spacing w:line="240" w:lineRule="auto"/>
        <w:rPr>
          <w:rFonts w:ascii="Garamond" w:hAnsi="Garamond"/>
        </w:rPr>
      </w:pPr>
      <w:r w:rsidRPr="307CB2DA">
        <w:rPr>
          <w:rFonts w:ascii="Garamond" w:hAnsi="Garamond"/>
        </w:rPr>
        <w:t>With the presence of the Himalayas, Bhutan sits at a high altitude</w:t>
      </w:r>
      <w:r w:rsidR="4937255C" w:rsidRPr="307CB2DA">
        <w:rPr>
          <w:rFonts w:ascii="Garamond" w:hAnsi="Garamond"/>
        </w:rPr>
        <w:t xml:space="preserve"> where </w:t>
      </w:r>
      <w:r w:rsidRPr="307CB2DA">
        <w:rPr>
          <w:rFonts w:ascii="Garamond" w:hAnsi="Garamond"/>
        </w:rPr>
        <w:t>steep and irregular mountains</w:t>
      </w:r>
      <w:r w:rsidR="472E6685" w:rsidRPr="307CB2DA">
        <w:rPr>
          <w:rFonts w:ascii="Garamond" w:hAnsi="Garamond"/>
        </w:rPr>
        <w:t xml:space="preserve"> and varying topography severely limit cultivable land</w:t>
      </w:r>
      <w:r w:rsidRPr="307CB2DA">
        <w:rPr>
          <w:rFonts w:ascii="Garamond" w:hAnsi="Garamond"/>
        </w:rPr>
        <w:t xml:space="preserve"> to just 2.46%</w:t>
      </w:r>
      <w:r w:rsidR="4937255C" w:rsidRPr="307CB2DA">
        <w:rPr>
          <w:rFonts w:ascii="Garamond" w:hAnsi="Garamond"/>
        </w:rPr>
        <w:t xml:space="preserve"> of the nation’s</w:t>
      </w:r>
      <w:r w:rsidRPr="307CB2DA">
        <w:rPr>
          <w:rFonts w:ascii="Garamond" w:hAnsi="Garamond"/>
        </w:rPr>
        <w:t xml:space="preserve"> </w:t>
      </w:r>
      <w:r w:rsidR="4937255C" w:rsidRPr="307CB2DA">
        <w:rPr>
          <w:rFonts w:ascii="Garamond" w:hAnsi="Garamond"/>
        </w:rPr>
        <w:t>overall area (Macrotrends</w:t>
      </w:r>
      <w:r w:rsidRPr="307CB2DA">
        <w:rPr>
          <w:rFonts w:ascii="Garamond" w:hAnsi="Garamond"/>
        </w:rPr>
        <w:t xml:space="preserve">, </w:t>
      </w:r>
      <w:r w:rsidR="000E0431" w:rsidRPr="307CB2DA">
        <w:rPr>
          <w:rFonts w:ascii="Garamond" w:hAnsi="Garamond"/>
        </w:rPr>
        <w:t>n.d.)</w:t>
      </w:r>
      <w:r w:rsidRPr="307CB2DA">
        <w:rPr>
          <w:rFonts w:ascii="Garamond" w:hAnsi="Garamond"/>
        </w:rPr>
        <w:t xml:space="preserve">. The country faces </w:t>
      </w:r>
      <w:r w:rsidR="472E6685" w:rsidRPr="307CB2DA">
        <w:rPr>
          <w:rFonts w:ascii="Garamond" w:hAnsi="Garamond"/>
        </w:rPr>
        <w:t xml:space="preserve">many challenges in creating, maintaining, and monitoring agricultural lands due to natural geological limitations, and national farming efforts are now being further hindered </w:t>
      </w:r>
      <w:r w:rsidRPr="307CB2DA">
        <w:rPr>
          <w:rFonts w:ascii="Garamond" w:hAnsi="Garamond"/>
        </w:rPr>
        <w:t xml:space="preserve">by </w:t>
      </w:r>
      <w:r w:rsidR="472E6685" w:rsidRPr="307CB2DA">
        <w:rPr>
          <w:rFonts w:ascii="Garamond" w:hAnsi="Garamond"/>
        </w:rPr>
        <w:t xml:space="preserve">shifting </w:t>
      </w:r>
      <w:r w:rsidRPr="307CB2DA">
        <w:rPr>
          <w:rFonts w:ascii="Garamond" w:hAnsi="Garamond"/>
        </w:rPr>
        <w:t>climate variabilities</w:t>
      </w:r>
      <w:r w:rsidR="00D925DC">
        <w:rPr>
          <w:rFonts w:ascii="Garamond" w:hAnsi="Garamond"/>
        </w:rPr>
        <w:t>. R</w:t>
      </w:r>
      <w:r w:rsidR="472E6685" w:rsidRPr="307CB2DA">
        <w:rPr>
          <w:rFonts w:ascii="Garamond" w:hAnsi="Garamond"/>
        </w:rPr>
        <w:t xml:space="preserve">ising seasonal temperatures and precipitation threaten rice crops nationwide </w:t>
      </w:r>
      <w:r w:rsidRPr="307CB2DA">
        <w:rPr>
          <w:rFonts w:ascii="Garamond" w:hAnsi="Garamond"/>
        </w:rPr>
        <w:t xml:space="preserve">(Parker et al., 2017). Among the many challenges that are faced by the farmers in Bhutan, </w:t>
      </w:r>
      <w:r w:rsidR="00D352E0" w:rsidRPr="307CB2DA">
        <w:rPr>
          <w:rFonts w:ascii="Garamond" w:hAnsi="Garamond"/>
        </w:rPr>
        <w:t xml:space="preserve">weed </w:t>
      </w:r>
      <w:r w:rsidR="472E6685" w:rsidRPr="307CB2DA">
        <w:rPr>
          <w:rFonts w:ascii="Garamond" w:hAnsi="Garamond"/>
        </w:rPr>
        <w:t>and pest</w:t>
      </w:r>
      <w:r w:rsidRPr="307CB2DA">
        <w:rPr>
          <w:rFonts w:ascii="Garamond" w:hAnsi="Garamond"/>
        </w:rPr>
        <w:t xml:space="preserve"> management </w:t>
      </w:r>
      <w:r w:rsidR="472E6685" w:rsidRPr="307CB2DA">
        <w:rPr>
          <w:rFonts w:ascii="Garamond" w:hAnsi="Garamond"/>
        </w:rPr>
        <w:t>are</w:t>
      </w:r>
      <w:r w:rsidRPr="307CB2DA">
        <w:rPr>
          <w:rFonts w:ascii="Garamond" w:hAnsi="Garamond"/>
        </w:rPr>
        <w:t xml:space="preserve"> the main constraints with rice prod</w:t>
      </w:r>
      <w:r w:rsidR="472E6685" w:rsidRPr="307CB2DA">
        <w:rPr>
          <w:rFonts w:ascii="Garamond" w:hAnsi="Garamond"/>
        </w:rPr>
        <w:t xml:space="preserve">uctivity, </w:t>
      </w:r>
      <w:r w:rsidRPr="307CB2DA">
        <w:rPr>
          <w:rFonts w:ascii="Garamond" w:hAnsi="Garamond"/>
        </w:rPr>
        <w:t>along with soil nutrient management. Insect pests, mainly armyworms (</w:t>
      </w:r>
      <w:r w:rsidR="4515A46C" w:rsidRPr="307CB2DA">
        <w:rPr>
          <w:rFonts w:ascii="Garamond" w:eastAsia="Garamond" w:hAnsi="Garamond" w:cs="Garamond"/>
          <w:i/>
          <w:iCs/>
          <w:color w:val="000000" w:themeColor="text1"/>
        </w:rPr>
        <w:t>Pseudaletia separata</w:t>
      </w:r>
      <w:r w:rsidRPr="307CB2DA">
        <w:rPr>
          <w:rFonts w:ascii="Garamond" w:hAnsi="Garamond"/>
        </w:rPr>
        <w:t>), have had severe outbreaks in some years, and wildlife, primarily wild boars, act as vertebrate pests of agricultural crops in Bhutan (NPPC, n.d).</w:t>
      </w:r>
    </w:p>
    <w:p w14:paraId="6E030DAF" w14:textId="671110E7" w:rsidR="295AA48A" w:rsidRDefault="1A0E7F0C" w:rsidP="5130B40B">
      <w:pPr>
        <w:spacing w:after="0" w:line="240" w:lineRule="auto"/>
        <w:rPr>
          <w:rFonts w:ascii="Garamond" w:hAnsi="Garamond"/>
        </w:rPr>
      </w:pPr>
      <w:r w:rsidRPr="307CB2DA">
        <w:rPr>
          <w:rFonts w:ascii="Garamond" w:hAnsi="Garamond"/>
        </w:rPr>
        <w:t xml:space="preserve">The </w:t>
      </w:r>
      <w:r w:rsidR="496C7E0B" w:rsidRPr="307CB2DA">
        <w:rPr>
          <w:rFonts w:ascii="Garamond" w:hAnsi="Garamond"/>
        </w:rPr>
        <w:t>DoA</w:t>
      </w:r>
      <w:r w:rsidRPr="307CB2DA">
        <w:rPr>
          <w:rFonts w:ascii="Garamond" w:hAnsi="Garamond"/>
        </w:rPr>
        <w:t xml:space="preserve"> depends on the field reports and surveys of different crops for the development of national statistics which are helpful for decision-making processes. The surveys are a set of questionnaires that </w:t>
      </w:r>
      <w:proofErr w:type="gramStart"/>
      <w:r w:rsidRPr="307CB2DA">
        <w:rPr>
          <w:rFonts w:ascii="Garamond" w:hAnsi="Garamond"/>
        </w:rPr>
        <w:t xml:space="preserve">are </w:t>
      </w:r>
      <w:r w:rsidR="00672B67">
        <w:rPr>
          <w:rFonts w:ascii="Garamond" w:hAnsi="Garamond"/>
        </w:rPr>
        <w:t xml:space="preserve"> </w:t>
      </w:r>
      <w:r w:rsidR="006609BE">
        <w:rPr>
          <w:rFonts w:ascii="Garamond" w:hAnsi="Garamond"/>
        </w:rPr>
        <w:t>disseminated</w:t>
      </w:r>
      <w:proofErr w:type="gramEnd"/>
      <w:r w:rsidR="006609BE">
        <w:rPr>
          <w:rFonts w:ascii="Garamond" w:hAnsi="Garamond"/>
        </w:rPr>
        <w:t xml:space="preserve"> </w:t>
      </w:r>
      <w:r w:rsidRPr="307CB2DA">
        <w:rPr>
          <w:rFonts w:ascii="Garamond" w:hAnsi="Garamond"/>
        </w:rPr>
        <w:t>to rural households in all 205 Gewogs in the 20 districts of the country.</w:t>
      </w:r>
      <w:r w:rsidR="261BE653" w:rsidRPr="307CB2DA">
        <w:rPr>
          <w:rFonts w:ascii="Garamond" w:hAnsi="Garamond"/>
        </w:rPr>
        <w:t xml:space="preserve"> Thorough field surveys are hindered by the mountainous topography, and the survey strategy faces difficulties </w:t>
      </w:r>
      <w:r w:rsidRPr="307CB2DA">
        <w:rPr>
          <w:rFonts w:ascii="Garamond" w:hAnsi="Garamond"/>
        </w:rPr>
        <w:t>produc</w:t>
      </w:r>
      <w:r w:rsidR="261BE653" w:rsidRPr="307CB2DA">
        <w:rPr>
          <w:rFonts w:ascii="Garamond" w:hAnsi="Garamond"/>
        </w:rPr>
        <w:t>ing</w:t>
      </w:r>
      <w:r w:rsidRPr="307CB2DA">
        <w:rPr>
          <w:rFonts w:ascii="Garamond" w:hAnsi="Garamond"/>
        </w:rPr>
        <w:t xml:space="preserve"> precise survey locations and </w:t>
      </w:r>
      <w:r w:rsidR="261BE653" w:rsidRPr="307CB2DA">
        <w:rPr>
          <w:rFonts w:ascii="Garamond" w:hAnsi="Garamond"/>
        </w:rPr>
        <w:t>identifying</w:t>
      </w:r>
      <w:r w:rsidRPr="307CB2DA">
        <w:rPr>
          <w:rFonts w:ascii="Garamond" w:hAnsi="Garamond"/>
        </w:rPr>
        <w:t xml:space="preserve"> unbiased </w:t>
      </w:r>
      <w:r w:rsidR="261BE653" w:rsidRPr="307CB2DA">
        <w:rPr>
          <w:rFonts w:ascii="Garamond" w:hAnsi="Garamond"/>
        </w:rPr>
        <w:t xml:space="preserve">plot </w:t>
      </w:r>
      <w:r w:rsidRPr="307CB2DA">
        <w:rPr>
          <w:rFonts w:ascii="Garamond" w:hAnsi="Garamond"/>
        </w:rPr>
        <w:t>size</w:t>
      </w:r>
      <w:r w:rsidR="261BE653" w:rsidRPr="307CB2DA">
        <w:rPr>
          <w:rFonts w:ascii="Garamond" w:hAnsi="Garamond"/>
        </w:rPr>
        <w:t>s</w:t>
      </w:r>
      <w:r w:rsidRPr="307CB2DA">
        <w:rPr>
          <w:rFonts w:ascii="Garamond" w:hAnsi="Garamond"/>
        </w:rPr>
        <w:t xml:space="preserve"> for field reporting (</w:t>
      </w:r>
      <w:r w:rsidR="00243BC1" w:rsidRPr="307CB2DA">
        <w:rPr>
          <w:rFonts w:ascii="Garamond" w:hAnsi="Garamond"/>
        </w:rPr>
        <w:t>Tobden et al.</w:t>
      </w:r>
      <w:r w:rsidRPr="307CB2DA">
        <w:rPr>
          <w:rFonts w:ascii="Garamond" w:hAnsi="Garamond"/>
        </w:rPr>
        <w:t>, 202</w:t>
      </w:r>
      <w:r w:rsidR="00243BC1" w:rsidRPr="307CB2DA">
        <w:rPr>
          <w:rFonts w:ascii="Garamond" w:hAnsi="Garamond"/>
        </w:rPr>
        <w:t>1</w:t>
      </w:r>
      <w:r w:rsidRPr="307CB2DA">
        <w:rPr>
          <w:rFonts w:ascii="Garamond" w:hAnsi="Garamond"/>
        </w:rPr>
        <w:t>). In</w:t>
      </w:r>
      <w:r w:rsidR="006609BE">
        <w:rPr>
          <w:rFonts w:ascii="Garamond" w:hAnsi="Garamond"/>
        </w:rPr>
        <w:t>-</w:t>
      </w:r>
      <w:r w:rsidRPr="307CB2DA">
        <w:rPr>
          <w:rFonts w:ascii="Garamond" w:hAnsi="Garamond"/>
        </w:rPr>
        <w:t>field</w:t>
      </w:r>
      <w:r w:rsidRPr="307CB2DA">
        <w:rPr>
          <w:rFonts w:ascii="Garamond" w:eastAsia="Garamond" w:hAnsi="Garamond" w:cs="Garamond"/>
          <w:i/>
          <w:iCs/>
          <w:lang w:val="en-SG"/>
        </w:rPr>
        <w:t xml:space="preserve"> </w:t>
      </w:r>
      <w:r w:rsidRPr="307CB2DA">
        <w:rPr>
          <w:rFonts w:ascii="Garamond" w:eastAsia="Garamond" w:hAnsi="Garamond" w:cs="Garamond"/>
          <w:lang w:val="en-SG"/>
        </w:rPr>
        <w:t>crop monitoring is also time-consuming and labor intensive.</w:t>
      </w:r>
    </w:p>
    <w:p w14:paraId="7456E3E9" w14:textId="457346F8" w:rsidR="7DC01C8F" w:rsidRDefault="7DC01C8F" w:rsidP="7DC01C8F">
      <w:pPr>
        <w:spacing w:after="0" w:line="240" w:lineRule="auto"/>
        <w:rPr>
          <w:rFonts w:ascii="Garamond" w:eastAsia="Garamond" w:hAnsi="Garamond" w:cs="Garamond"/>
          <w:lang w:val="en-SG"/>
        </w:rPr>
      </w:pPr>
    </w:p>
    <w:p w14:paraId="4BA8DEDD" w14:textId="6A521FB5" w:rsidR="33AFA74C" w:rsidRDefault="0BDBF094" w:rsidP="33AFA74C">
      <w:pPr>
        <w:spacing w:after="0" w:line="240" w:lineRule="auto"/>
        <w:rPr>
          <w:rFonts w:ascii="Garamond" w:eastAsia="Garamond" w:hAnsi="Garamond" w:cs="Garamond"/>
          <w:lang w:val="en-SG"/>
        </w:rPr>
      </w:pPr>
      <w:r w:rsidRPr="307CB2DA">
        <w:rPr>
          <w:rFonts w:ascii="Garamond" w:hAnsi="Garamond"/>
        </w:rPr>
        <w:t>The previous Bhutan Agriculture I team (</w:t>
      </w:r>
      <w:r w:rsidR="000E0431" w:rsidRPr="307CB2DA">
        <w:rPr>
          <w:rFonts w:ascii="Garamond" w:hAnsi="Garamond"/>
        </w:rPr>
        <w:t>Dolma et al.</w:t>
      </w:r>
      <w:r w:rsidRPr="307CB2DA">
        <w:rPr>
          <w:rFonts w:ascii="Garamond" w:hAnsi="Garamond"/>
        </w:rPr>
        <w:t xml:space="preserve">, 2021) from NASA DEVELOP created a crop mask </w:t>
      </w:r>
      <w:r w:rsidR="15038252" w:rsidRPr="307CB2DA">
        <w:rPr>
          <w:rFonts w:ascii="Garamond" w:eastAsia="Garamond" w:hAnsi="Garamond" w:cs="Garamond"/>
        </w:rPr>
        <w:t xml:space="preserve">for June to </w:t>
      </w:r>
      <w:r w:rsidR="007D71B0" w:rsidRPr="307CB2DA">
        <w:rPr>
          <w:rFonts w:ascii="Garamond" w:eastAsia="Garamond" w:hAnsi="Garamond" w:cs="Garamond"/>
        </w:rPr>
        <w:t>October</w:t>
      </w:r>
      <w:r w:rsidR="3489995A" w:rsidRPr="307CB2DA">
        <w:rPr>
          <w:rFonts w:ascii="Garamond" w:hAnsi="Garamond"/>
        </w:rPr>
        <w:t xml:space="preserve"> of 2020 </w:t>
      </w:r>
      <w:r w:rsidRPr="307CB2DA">
        <w:rPr>
          <w:rFonts w:ascii="Garamond" w:hAnsi="Garamond"/>
        </w:rPr>
        <w:t xml:space="preserve">using NASA </w:t>
      </w:r>
      <w:r w:rsidR="2BE1B4A4" w:rsidRPr="307CB2DA">
        <w:rPr>
          <w:rFonts w:ascii="Garamond" w:hAnsi="Garamond"/>
        </w:rPr>
        <w:t xml:space="preserve">and European Space Agency (ESA) </w:t>
      </w:r>
      <w:r w:rsidRPr="307CB2DA">
        <w:rPr>
          <w:rFonts w:ascii="Garamond" w:hAnsi="Garamond"/>
        </w:rPr>
        <w:t xml:space="preserve">Earth </w:t>
      </w:r>
      <w:r w:rsidR="261BE653" w:rsidRPr="307CB2DA">
        <w:rPr>
          <w:rFonts w:ascii="Garamond" w:hAnsi="Garamond"/>
        </w:rPr>
        <w:t>o</w:t>
      </w:r>
      <w:r w:rsidRPr="307CB2DA">
        <w:rPr>
          <w:rFonts w:ascii="Garamond" w:hAnsi="Garamond"/>
        </w:rPr>
        <w:t xml:space="preserve">bservations </w:t>
      </w:r>
      <w:r w:rsidR="15038252" w:rsidRPr="307CB2DA">
        <w:rPr>
          <w:rFonts w:ascii="Garamond" w:eastAsia="Garamond" w:hAnsi="Garamond" w:cs="Garamond"/>
          <w:lang w:val="en-SG"/>
        </w:rPr>
        <w:t xml:space="preserve">to identify and monitor areas of rice cultivation in the districts of </w:t>
      </w:r>
      <w:r w:rsidR="15038252" w:rsidRPr="307CB2DA">
        <w:rPr>
          <w:rFonts w:ascii="Garamond" w:eastAsia="Garamond" w:hAnsi="Garamond" w:cs="Garamond"/>
        </w:rPr>
        <w:t>Paro, Punakha, Samtse, Sarpang, Trongsa, Zhemgang, Wangdue Phodrang, and Samdrup Jongkhar</w:t>
      </w:r>
      <w:r w:rsidR="009E1436" w:rsidRPr="307CB2DA">
        <w:rPr>
          <w:rFonts w:ascii="Garamond" w:eastAsia="Garamond" w:hAnsi="Garamond" w:cs="Garamond"/>
        </w:rPr>
        <w:t xml:space="preserve">. </w:t>
      </w:r>
      <w:r w:rsidR="15038252" w:rsidRPr="307CB2DA">
        <w:rPr>
          <w:rFonts w:ascii="Garamond" w:eastAsia="Garamond" w:hAnsi="Garamond" w:cs="Garamond"/>
        </w:rPr>
        <w:t xml:space="preserve">The team also provided the partners with a sampling protocol to </w:t>
      </w:r>
      <w:r w:rsidR="15038252" w:rsidRPr="307CB2DA">
        <w:rPr>
          <w:rFonts w:ascii="Garamond" w:eastAsia="Garamond" w:hAnsi="Garamond" w:cs="Garamond"/>
          <w:lang w:val="en-SG"/>
        </w:rPr>
        <w:t xml:space="preserve">replicate the </w:t>
      </w:r>
      <w:r w:rsidR="261BE653" w:rsidRPr="307CB2DA">
        <w:rPr>
          <w:rFonts w:ascii="Garamond" w:eastAsia="Garamond" w:hAnsi="Garamond" w:cs="Garamond"/>
          <w:lang w:val="en-SG"/>
        </w:rPr>
        <w:t xml:space="preserve">team’s </w:t>
      </w:r>
      <w:r w:rsidR="15038252" w:rsidRPr="307CB2DA">
        <w:rPr>
          <w:rFonts w:ascii="Garamond" w:eastAsia="Garamond" w:hAnsi="Garamond" w:cs="Garamond"/>
          <w:lang w:val="en-SG"/>
        </w:rPr>
        <w:t>methods of identifying rice paddy fields and generating a crop mask</w:t>
      </w:r>
      <w:r w:rsidR="15038252" w:rsidRPr="307CB2DA">
        <w:rPr>
          <w:rFonts w:ascii="Garamond" w:eastAsia="Garamond" w:hAnsi="Garamond" w:cs="Garamond"/>
        </w:rPr>
        <w:t>.</w:t>
      </w:r>
      <w:r w:rsidR="09719F8B" w:rsidRPr="307CB2DA">
        <w:rPr>
          <w:rFonts w:ascii="Garamond" w:eastAsia="Garamond" w:hAnsi="Garamond" w:cs="Garamond"/>
        </w:rPr>
        <w:t xml:space="preserve"> This expand</w:t>
      </w:r>
      <w:r w:rsidR="00370122" w:rsidRPr="307CB2DA">
        <w:rPr>
          <w:rFonts w:ascii="Garamond" w:eastAsia="Garamond" w:hAnsi="Garamond" w:cs="Garamond"/>
        </w:rPr>
        <w:t>ed</w:t>
      </w:r>
      <w:r w:rsidR="09719F8B" w:rsidRPr="307CB2DA">
        <w:rPr>
          <w:rFonts w:ascii="Garamond" w:eastAsia="Garamond" w:hAnsi="Garamond" w:cs="Garamond"/>
        </w:rPr>
        <w:t xml:space="preserve"> the DoA’s capacity to</w:t>
      </w:r>
      <w:r w:rsidR="15038252" w:rsidRPr="307CB2DA">
        <w:rPr>
          <w:rFonts w:ascii="Garamond" w:eastAsia="Garamond" w:hAnsi="Garamond" w:cs="Garamond"/>
        </w:rPr>
        <w:t xml:space="preserve"> integrate </w:t>
      </w:r>
      <w:r w:rsidR="261BE653" w:rsidRPr="307CB2DA">
        <w:rPr>
          <w:rFonts w:ascii="Garamond" w:hAnsi="Garamond"/>
        </w:rPr>
        <w:t>NASA</w:t>
      </w:r>
      <w:r w:rsidR="6D0EEF2F" w:rsidRPr="307CB2DA">
        <w:rPr>
          <w:rFonts w:ascii="Garamond" w:hAnsi="Garamond"/>
        </w:rPr>
        <w:t xml:space="preserve"> and ESA</w:t>
      </w:r>
      <w:r w:rsidR="261BE653" w:rsidRPr="307CB2DA">
        <w:rPr>
          <w:rFonts w:ascii="Garamond" w:hAnsi="Garamond"/>
        </w:rPr>
        <w:t xml:space="preserve"> Earth observation data</w:t>
      </w:r>
      <w:r w:rsidR="15038252" w:rsidRPr="307CB2DA">
        <w:rPr>
          <w:rFonts w:ascii="Garamond" w:eastAsia="Garamond" w:hAnsi="Garamond" w:cs="Garamond"/>
        </w:rPr>
        <w:t xml:space="preserve"> into their crop monitoring methods </w:t>
      </w:r>
      <w:r w:rsidR="261BE653" w:rsidRPr="307CB2DA">
        <w:rPr>
          <w:rFonts w:ascii="Garamond" w:eastAsia="Garamond" w:hAnsi="Garamond" w:cs="Garamond"/>
        </w:rPr>
        <w:t>to</w:t>
      </w:r>
      <w:r w:rsidR="15038252" w:rsidRPr="307CB2DA">
        <w:rPr>
          <w:rFonts w:ascii="Garamond" w:eastAsia="Garamond" w:hAnsi="Garamond" w:cs="Garamond"/>
        </w:rPr>
        <w:t xml:space="preserve"> aid</w:t>
      </w:r>
      <w:r w:rsidR="261BE653" w:rsidRPr="307CB2DA">
        <w:rPr>
          <w:rFonts w:ascii="Garamond" w:eastAsia="Garamond" w:hAnsi="Garamond" w:cs="Garamond"/>
        </w:rPr>
        <w:t xml:space="preserve"> national</w:t>
      </w:r>
      <w:r w:rsidR="15038252" w:rsidRPr="307CB2DA">
        <w:rPr>
          <w:rFonts w:ascii="Garamond" w:eastAsia="Garamond" w:hAnsi="Garamond" w:cs="Garamond"/>
        </w:rPr>
        <w:t xml:space="preserve"> crop management.</w:t>
      </w:r>
      <w:r w:rsidR="261BE653" w:rsidRPr="307CB2DA">
        <w:rPr>
          <w:rFonts w:ascii="Garamond" w:eastAsia="Garamond" w:hAnsi="Garamond" w:cs="Garamond"/>
          <w:lang w:val="en-SG"/>
        </w:rPr>
        <w:t xml:space="preserve"> </w:t>
      </w:r>
      <w:r w:rsidR="394D9E39" w:rsidRPr="307CB2DA">
        <w:rPr>
          <w:rFonts w:ascii="Garamond" w:hAnsi="Garamond"/>
        </w:rPr>
        <w:t xml:space="preserve">Building upon the previous term’s work, the Bhutan Agriculture II team utilized </w:t>
      </w:r>
      <w:r w:rsidR="00E90121" w:rsidRPr="307CB2DA">
        <w:rPr>
          <w:rFonts w:ascii="Garamond" w:hAnsi="Garamond"/>
        </w:rPr>
        <w:t xml:space="preserve">the same </w:t>
      </w:r>
      <w:r w:rsidR="394D9E39" w:rsidRPr="307CB2DA">
        <w:rPr>
          <w:rFonts w:ascii="Garamond" w:hAnsi="Garamond"/>
        </w:rPr>
        <w:t>NASA and</w:t>
      </w:r>
      <w:r w:rsidR="4A605DE7" w:rsidRPr="307CB2DA">
        <w:rPr>
          <w:rFonts w:ascii="Garamond" w:hAnsi="Garamond"/>
        </w:rPr>
        <w:t xml:space="preserve"> </w:t>
      </w:r>
      <w:r w:rsidR="56C37C8D" w:rsidRPr="307CB2DA">
        <w:rPr>
          <w:rFonts w:ascii="Garamond" w:hAnsi="Garamond"/>
        </w:rPr>
        <w:t xml:space="preserve">ESA </w:t>
      </w:r>
      <w:r w:rsidR="4A605DE7" w:rsidRPr="307CB2DA">
        <w:rPr>
          <w:rFonts w:ascii="Garamond" w:hAnsi="Garamond"/>
        </w:rPr>
        <w:t>E</w:t>
      </w:r>
      <w:r w:rsidR="261BE653" w:rsidRPr="307CB2DA">
        <w:rPr>
          <w:rFonts w:ascii="Garamond" w:hAnsi="Garamond"/>
        </w:rPr>
        <w:t>arth observation</w:t>
      </w:r>
      <w:r w:rsidR="4A605DE7" w:rsidRPr="307CB2DA">
        <w:rPr>
          <w:rFonts w:ascii="Garamond" w:hAnsi="Garamond"/>
        </w:rPr>
        <w:t>s</w:t>
      </w:r>
      <w:r w:rsidR="00030091" w:rsidRPr="307CB2DA">
        <w:rPr>
          <w:rFonts w:ascii="Garamond" w:hAnsi="Garamond"/>
        </w:rPr>
        <w:t xml:space="preserve"> </w:t>
      </w:r>
      <w:r w:rsidR="00FF1767" w:rsidRPr="307CB2DA">
        <w:rPr>
          <w:rFonts w:ascii="Garamond" w:hAnsi="Garamond"/>
        </w:rPr>
        <w:t>but</w:t>
      </w:r>
      <w:r w:rsidR="00854A24" w:rsidRPr="307CB2DA">
        <w:rPr>
          <w:rFonts w:ascii="Garamond" w:hAnsi="Garamond"/>
        </w:rPr>
        <w:t xml:space="preserve"> applied terrain correction to remove noise from the</w:t>
      </w:r>
      <w:r w:rsidR="00507737" w:rsidRPr="307CB2DA">
        <w:rPr>
          <w:rFonts w:ascii="Garamond" w:hAnsi="Garamond"/>
        </w:rPr>
        <w:t xml:space="preserve"> existing</w:t>
      </w:r>
      <w:r w:rsidR="00854A24" w:rsidRPr="307CB2DA">
        <w:rPr>
          <w:rFonts w:ascii="Garamond" w:hAnsi="Garamond"/>
        </w:rPr>
        <w:t xml:space="preserve"> datasets and also computed additional indices </w:t>
      </w:r>
      <w:r w:rsidR="00FA6365" w:rsidRPr="307CB2DA">
        <w:rPr>
          <w:rFonts w:ascii="Garamond" w:hAnsi="Garamond"/>
        </w:rPr>
        <w:t xml:space="preserve">that </w:t>
      </w:r>
      <w:r w:rsidR="00147E93" w:rsidRPr="307CB2DA">
        <w:rPr>
          <w:rFonts w:ascii="Garamond" w:hAnsi="Garamond"/>
        </w:rPr>
        <w:t>highlight</w:t>
      </w:r>
      <w:r w:rsidR="002D3587" w:rsidRPr="307CB2DA">
        <w:rPr>
          <w:rFonts w:ascii="Garamond" w:hAnsi="Garamond"/>
        </w:rPr>
        <w:t xml:space="preserve"> </w:t>
      </w:r>
      <w:r w:rsidR="00510846" w:rsidRPr="307CB2DA">
        <w:rPr>
          <w:rFonts w:ascii="Garamond" w:eastAsia="Garamond" w:hAnsi="Garamond" w:cs="Garamond"/>
        </w:rPr>
        <w:t>vegetation phenology and manmade development changes</w:t>
      </w:r>
      <w:r w:rsidR="00F77A96" w:rsidRPr="307CB2DA">
        <w:rPr>
          <w:rFonts w:ascii="Garamond" w:hAnsi="Garamond"/>
        </w:rPr>
        <w:t xml:space="preserve"> for</w:t>
      </w:r>
      <w:r w:rsidR="009F4100" w:rsidRPr="307CB2DA">
        <w:rPr>
          <w:rFonts w:ascii="Garamond" w:hAnsi="Garamond"/>
        </w:rPr>
        <w:t xml:space="preserve"> classifying rice</w:t>
      </w:r>
      <w:r w:rsidR="4A605DE7" w:rsidRPr="307CB2DA">
        <w:rPr>
          <w:rFonts w:ascii="Garamond" w:hAnsi="Garamond"/>
        </w:rPr>
        <w:t xml:space="preserve">. </w:t>
      </w:r>
      <w:r w:rsidR="6EAB170E" w:rsidRPr="307CB2DA">
        <w:rPr>
          <w:rFonts w:ascii="Garamond" w:hAnsi="Garamond"/>
        </w:rPr>
        <w:t>W</w:t>
      </w:r>
      <w:r w:rsidR="394D9E39" w:rsidRPr="307CB2DA">
        <w:rPr>
          <w:rFonts w:ascii="Garamond" w:hAnsi="Garamond"/>
        </w:rPr>
        <w:t xml:space="preserve">ith the help of science advisors from NASA SERVIR, </w:t>
      </w:r>
      <w:r w:rsidR="6EAB170E" w:rsidRPr="307CB2DA">
        <w:rPr>
          <w:rFonts w:ascii="Garamond" w:hAnsi="Garamond"/>
        </w:rPr>
        <w:t xml:space="preserve">the team </w:t>
      </w:r>
      <w:r w:rsidR="394D9E39" w:rsidRPr="307CB2DA">
        <w:rPr>
          <w:rFonts w:ascii="Garamond" w:hAnsi="Garamond"/>
        </w:rPr>
        <w:t xml:space="preserve">expanded the original crop mask to the whole country of Bhutan. The team also worked to streamline the sampling protocols from the previous term for applicability to any available crop data and created a </w:t>
      </w:r>
      <w:r w:rsidR="00243BC1" w:rsidRPr="307CB2DA">
        <w:rPr>
          <w:rFonts w:ascii="Garamond" w:hAnsi="Garamond"/>
        </w:rPr>
        <w:t>Graphic User Interface (</w:t>
      </w:r>
      <w:r w:rsidR="394D9E39" w:rsidRPr="307CB2DA">
        <w:rPr>
          <w:rFonts w:ascii="Garamond" w:hAnsi="Garamond"/>
        </w:rPr>
        <w:t>GUI</w:t>
      </w:r>
      <w:r w:rsidR="00243BC1" w:rsidRPr="307CB2DA">
        <w:rPr>
          <w:rFonts w:ascii="Garamond" w:hAnsi="Garamond"/>
        </w:rPr>
        <w:t>)</w:t>
      </w:r>
      <w:r w:rsidR="394D9E39" w:rsidRPr="307CB2DA">
        <w:rPr>
          <w:rFonts w:ascii="Garamond" w:hAnsi="Garamond"/>
        </w:rPr>
        <w:t xml:space="preserve"> to provide visual representation of the current trends in rice distribution across Bhutan.</w:t>
      </w:r>
    </w:p>
    <w:p w14:paraId="7274F073" w14:textId="2F011E47" w:rsidR="7E3F4E09" w:rsidRDefault="7E3F4E09" w:rsidP="7E3F4E09">
      <w:pPr>
        <w:spacing w:after="0" w:line="240" w:lineRule="auto"/>
        <w:rPr>
          <w:rFonts w:ascii="Garamond" w:hAnsi="Garamond"/>
        </w:rPr>
      </w:pPr>
    </w:p>
    <w:p w14:paraId="3728CBA8" w14:textId="073FB8FA" w:rsidR="6EF2E40D" w:rsidRDefault="42560377" w:rsidP="6559530D">
      <w:pPr>
        <w:spacing w:after="0" w:line="240" w:lineRule="auto"/>
        <w:rPr>
          <w:rFonts w:ascii="Garamond" w:hAnsi="Garamond"/>
        </w:rPr>
      </w:pPr>
      <w:r w:rsidRPr="307CB2DA">
        <w:rPr>
          <w:rFonts w:ascii="Garamond" w:hAnsi="Garamond"/>
        </w:rPr>
        <w:t>The team expanded the Random</w:t>
      </w:r>
      <w:r w:rsidR="3AD0652C" w:rsidRPr="307CB2DA">
        <w:rPr>
          <w:rFonts w:ascii="Garamond" w:eastAsia="Garamond" w:hAnsi="Garamond" w:cs="Garamond"/>
        </w:rPr>
        <w:t xml:space="preserve"> </w:t>
      </w:r>
      <w:r w:rsidR="2FF77FAF" w:rsidRPr="307CB2DA">
        <w:rPr>
          <w:rFonts w:ascii="Garamond" w:eastAsia="Garamond" w:hAnsi="Garamond" w:cs="Garamond"/>
        </w:rPr>
        <w:t>F</w:t>
      </w:r>
      <w:r w:rsidR="3AD0652C" w:rsidRPr="307CB2DA">
        <w:rPr>
          <w:rFonts w:ascii="Garamond" w:eastAsia="Garamond" w:hAnsi="Garamond" w:cs="Garamond"/>
        </w:rPr>
        <w:t>orest</w:t>
      </w:r>
      <w:r w:rsidR="6E91030E" w:rsidRPr="307CB2DA">
        <w:rPr>
          <w:rFonts w:ascii="Garamond" w:eastAsia="Garamond" w:hAnsi="Garamond" w:cs="Garamond"/>
        </w:rPr>
        <w:t xml:space="preserve"> (RF)</w:t>
      </w:r>
      <w:r w:rsidRPr="307CB2DA">
        <w:rPr>
          <w:rFonts w:ascii="Garamond" w:hAnsi="Garamond"/>
        </w:rPr>
        <w:t xml:space="preserve"> model to the whole country and made the GUI for the whole country</w:t>
      </w:r>
      <w:r w:rsidR="00010C04">
        <w:rPr>
          <w:rFonts w:ascii="Garamond" w:hAnsi="Garamond"/>
        </w:rPr>
        <w:t>,</w:t>
      </w:r>
      <w:r w:rsidRPr="307CB2DA">
        <w:rPr>
          <w:rFonts w:ascii="Garamond" w:hAnsi="Garamond"/>
        </w:rPr>
        <w:t xml:space="preserve"> but for the initial data collection the team focused on five districts with heavy rice </w:t>
      </w:r>
      <w:r w:rsidR="004A66BB" w:rsidRPr="307CB2DA">
        <w:rPr>
          <w:rFonts w:ascii="Garamond" w:hAnsi="Garamond"/>
        </w:rPr>
        <w:t>production:</w:t>
      </w:r>
      <w:r w:rsidRPr="307CB2DA">
        <w:rPr>
          <w:rFonts w:ascii="Garamond" w:hAnsi="Garamond"/>
        </w:rPr>
        <w:t xml:space="preserve"> Samtse, Paro, Punakha, Wangdue Phodrang, and Sarpang</w:t>
      </w:r>
      <w:r w:rsidR="009E1436" w:rsidRPr="307CB2DA">
        <w:rPr>
          <w:rFonts w:ascii="Garamond" w:hAnsi="Garamond"/>
        </w:rPr>
        <w:t xml:space="preserve"> </w:t>
      </w:r>
      <w:r w:rsidR="009E1436" w:rsidRPr="307CB2DA">
        <w:rPr>
          <w:rFonts w:ascii="Garamond" w:eastAsia="Garamond" w:hAnsi="Garamond" w:cs="Garamond"/>
        </w:rPr>
        <w:t>(Figure 1)</w:t>
      </w:r>
      <w:r w:rsidRPr="307CB2DA">
        <w:rPr>
          <w:rFonts w:ascii="Garamond" w:hAnsi="Garamond"/>
        </w:rPr>
        <w:t xml:space="preserve">. </w:t>
      </w:r>
      <w:r w:rsidR="2AB06F23" w:rsidRPr="307CB2DA">
        <w:rPr>
          <w:rFonts w:ascii="Garamond" w:hAnsi="Garamond"/>
        </w:rPr>
        <w:t xml:space="preserve">The study period for the term was from May to October for the years 2015–2020. </w:t>
      </w:r>
    </w:p>
    <w:p w14:paraId="38B9D427" w14:textId="77777777" w:rsidR="009C3400" w:rsidRDefault="009C3400" w:rsidP="6559530D">
      <w:pPr>
        <w:spacing w:after="0" w:line="240" w:lineRule="auto"/>
        <w:rPr>
          <w:rFonts w:ascii="Garamond" w:hAnsi="Garamond"/>
        </w:rPr>
      </w:pPr>
    </w:p>
    <w:p w14:paraId="24654130" w14:textId="7F9F4999" w:rsidR="68A8F71E" w:rsidRDefault="68A8F71E" w:rsidP="68A8F71E">
      <w:pPr>
        <w:spacing w:after="0" w:line="240" w:lineRule="auto"/>
        <w:rPr>
          <w:rFonts w:ascii="Garamond" w:hAnsi="Garamond"/>
        </w:rPr>
      </w:pPr>
      <w:r>
        <w:rPr>
          <w:noProof/>
        </w:rPr>
        <w:drawing>
          <wp:inline distT="0" distB="0" distL="0" distR="0" wp14:anchorId="33D35CDC" wp14:editId="2CBD220D">
            <wp:extent cx="6591124" cy="3336757"/>
            <wp:effectExtent l="0" t="0" r="0" b="0"/>
            <wp:docPr id="987620740" name="Picture 987620740" descr="The study area of Bhutan with the 5 districts of heavy rice production out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20740" name="Picture 987620740" descr="The study area of Bhutan with the 5 districts of heavy rice production outlin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91124" cy="3336757"/>
                    </a:xfrm>
                    <a:prstGeom prst="rect">
                      <a:avLst/>
                    </a:prstGeom>
                  </pic:spPr>
                </pic:pic>
              </a:graphicData>
            </a:graphic>
          </wp:inline>
        </w:drawing>
      </w:r>
    </w:p>
    <w:p w14:paraId="2A792E30" w14:textId="754042F3" w:rsidR="7E3F4E09" w:rsidRDefault="6043A59C" w:rsidP="68A8F71E">
      <w:pPr>
        <w:spacing w:after="0" w:line="240" w:lineRule="auto"/>
      </w:pPr>
      <w:r>
        <w:rPr>
          <w:noProof/>
        </w:rPr>
        <mc:AlternateContent>
          <mc:Choice Requires="wpg">
            <w:drawing>
              <wp:inline distT="0" distB="0" distL="0" distR="0" wp14:anchorId="2F312160" wp14:editId="4863966A">
                <wp:extent cx="2668860" cy="951571"/>
                <wp:effectExtent l="0" t="0" r="0" b="0"/>
                <wp:docPr id="129559279" name="Group 5"/>
                <wp:cNvGraphicFramePr/>
                <a:graphic xmlns:a="http://schemas.openxmlformats.org/drawingml/2006/main">
                  <a:graphicData uri="http://schemas.microsoft.com/office/word/2010/wordprocessingGroup">
                    <wpg:wgp>
                      <wpg:cNvGrpSpPr/>
                      <wpg:grpSpPr>
                        <a:xfrm>
                          <a:off x="0" y="0"/>
                          <a:ext cx="2668860" cy="951571"/>
                          <a:chOff x="-1" y="0"/>
                          <a:chExt cx="2886076" cy="1035844"/>
                        </a:xfrm>
                      </wpg:grpSpPr>
                      <wps:wsp>
                        <wps:cNvPr id="2" name="Rectangle 1"/>
                        <wps:cNvSpPr/>
                        <wps:spPr>
                          <a:xfrm>
                            <a:off x="-1" y="26194"/>
                            <a:ext cx="217541" cy="219075"/>
                          </a:xfrm>
                          <a:prstGeom prst="rect">
                            <a:avLst/>
                          </a:prstGeom>
                          <a:solidFill>
                            <a:srgbClr val="00B050"/>
                          </a:solidFill>
                          <a:ln>
                            <a:no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3" name="Rectangle 2"/>
                        <wps:cNvSpPr/>
                        <wps:spPr>
                          <a:xfrm>
                            <a:off x="200025" y="0"/>
                            <a:ext cx="2686050" cy="271463"/>
                          </a:xfrm>
                          <a:prstGeom prst="rect">
                            <a:avLst/>
                          </a:prstGeom>
                          <a:noFill/>
                          <a:ln>
                            <a:noFill/>
                          </a:ln>
                        </wps:spPr>
                        <wps:txbx>
                          <w:txbxContent>
                            <w:p w14:paraId="5F806434" w14:textId="77777777" w:rsidR="00670F88" w:rsidRDefault="004452A1" w:rsidP="00670F88">
                              <w:pPr>
                                <w:rPr>
                                  <w:sz w:val="24"/>
                                  <w:szCs w:val="24"/>
                                </w:rPr>
                              </w:pPr>
                              <w:r>
                                <w:t>Heavy Rice Production Area</w:t>
                              </w:r>
                            </w:p>
                          </w:txbxContent>
                        </wps:txbx>
                        <wps:bodyPr anchor="t"/>
                      </wps:wsp>
                      <wps:wsp>
                        <wps:cNvPr id="4" name="Rectangle 3"/>
                        <wps:cNvSpPr/>
                        <wps:spPr>
                          <a:xfrm>
                            <a:off x="9523" y="359441"/>
                            <a:ext cx="217541" cy="218984"/>
                          </a:xfrm>
                          <a:prstGeom prst="rect">
                            <a:avLst/>
                          </a:prstGeom>
                          <a:solidFill>
                            <a:srgbClr val="FFB23F">
                              <a:alpha val="81961"/>
                            </a:srgbClr>
                          </a:solidFill>
                          <a:ln>
                            <a:no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5" name="Rectangle 4"/>
                        <wps:cNvSpPr/>
                        <wps:spPr>
                          <a:xfrm>
                            <a:off x="209550" y="359569"/>
                            <a:ext cx="1114425" cy="676275"/>
                          </a:xfrm>
                          <a:prstGeom prst="rect">
                            <a:avLst/>
                          </a:prstGeom>
                          <a:noFill/>
                          <a:ln>
                            <a:noFill/>
                          </a:ln>
                        </wps:spPr>
                        <wps:txbx>
                          <w:txbxContent>
                            <w:p w14:paraId="7272A6A1" w14:textId="77777777" w:rsidR="00670F88" w:rsidRDefault="004452A1" w:rsidP="00670F88">
                              <w:pPr>
                                <w:rPr>
                                  <w:sz w:val="24"/>
                                  <w:szCs w:val="24"/>
                                </w:rPr>
                              </w:pPr>
                              <w:r>
                                <w:t>Bhutan</w:t>
                              </w:r>
                            </w:p>
                          </w:txbxContent>
                        </wps:txbx>
                        <wps:bodyPr anchor="t"/>
                      </wps:wsp>
                    </wpg:wgp>
                  </a:graphicData>
                </a:graphic>
              </wp:inline>
            </w:drawing>
          </mc:Choice>
          <mc:Fallback xmlns:oel="http://schemas.microsoft.com/office/2019/extlst">
            <w:pict>
              <v:group w14:anchorId="2F312160" id="Group 5" o:spid="_x0000_s1026" style="width:210.15pt;height:74.95pt;mso-position-horizontal-relative:char;mso-position-vertical-relative:line" coordorigin="" coordsize="28860,10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">
                <v:rect id="Rectangle 1" o:spid="_x0000_s1027" style="position:absolute;top:261;width:2175;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" fillcolor="#00b050" stroked="f" strokeweight="2pt"/>
                <v:rect id="Rectangle 2" o:spid="_x0000_s1028" style="position:absolute;left:2000;width:26860;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v:textbox>
                    <w:txbxContent>
                      <w:p w14:paraId="5F806434" w14:textId="77777777" w:rsidR="00670F88" w:rsidRDefault="004452A1" w:rsidP="00670F88">
                        <w:pPr>
                          <w:rPr>
                            <w:sz w:val="24"/>
                            <w:szCs w:val="24"/>
                          </w:rPr>
                        </w:pPr>
                        <w:r>
                          <w:t>Heavy Rice Production Area</w:t>
                        </w:r>
                      </w:p>
                    </w:txbxContent>
                  </v:textbox>
                </v:rect>
                <v:rect id="Rectangle 3" o:spid="_x0000_s1029" style="position:absolute;left:95;top:3594;width:2175;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" fillcolor="#ffb23f" stroked="f" strokeweight="2pt">
                  <v:fill opacity="53713f"/>
                </v:rect>
                <v:rect id="Rectangle 4" o:spid="_x0000_s1030" style="position:absolute;left:2095;top:3595;width:11144;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v:textbox>
                    <w:txbxContent>
                      <w:p w14:paraId="7272A6A1" w14:textId="77777777" w:rsidR="00670F88" w:rsidRDefault="004452A1" w:rsidP="00670F88">
                        <w:pPr>
                          <w:rPr>
                            <w:sz w:val="24"/>
                            <w:szCs w:val="24"/>
                          </w:rPr>
                        </w:pPr>
                        <w:r>
                          <w:t>Bhutan</w:t>
                        </w:r>
                      </w:p>
                    </w:txbxContent>
                  </v:textbox>
                </v:rect>
                <w10:anchorlock/>
              </v:group>
            </w:pict>
          </mc:Fallback>
        </mc:AlternateContent>
      </w:r>
    </w:p>
    <w:p w14:paraId="7533380A" w14:textId="458AD2EA" w:rsidR="7E3F4E09" w:rsidRDefault="7AF1BA03" w:rsidP="307CB2DA">
      <w:pPr>
        <w:spacing w:after="0" w:line="240" w:lineRule="auto"/>
        <w:jc w:val="center"/>
        <w:rPr>
          <w:rFonts w:ascii="Garamond" w:hAnsi="Garamond"/>
        </w:rPr>
      </w:pPr>
      <w:r w:rsidRPr="307CB2DA">
        <w:rPr>
          <w:rFonts w:ascii="Garamond" w:hAnsi="Garamond"/>
          <w:i/>
          <w:iCs/>
        </w:rPr>
        <w:t>Figure 1</w:t>
      </w:r>
      <w:r w:rsidRPr="307CB2DA">
        <w:rPr>
          <w:rFonts w:ascii="Garamond" w:hAnsi="Garamond"/>
        </w:rPr>
        <w:t>: Study area map with heavy rice production areas</w:t>
      </w:r>
      <w:r w:rsidR="002B2C2B" w:rsidRPr="307CB2DA">
        <w:rPr>
          <w:rFonts w:ascii="Garamond" w:hAnsi="Garamond"/>
        </w:rPr>
        <w:t xml:space="preserve"> outlined</w:t>
      </w:r>
    </w:p>
    <w:p w14:paraId="097A6908" w14:textId="72A6928E" w:rsidR="7E3F4E09" w:rsidRDefault="7E3F4E09" w:rsidP="7E3F4E09">
      <w:pPr>
        <w:spacing w:after="0" w:line="240" w:lineRule="auto"/>
        <w:rPr>
          <w:rFonts w:ascii="Garamond" w:hAnsi="Garamond"/>
        </w:rPr>
      </w:pPr>
    </w:p>
    <w:bookmarkEnd w:id="1"/>
    <w:p w14:paraId="2DE6A585" w14:textId="6C56AF2C" w:rsidR="00C15E9C" w:rsidRDefault="00C15E9C" w:rsidP="307CB2DA">
      <w:pPr>
        <w:spacing w:after="0" w:line="240" w:lineRule="auto"/>
        <w:rPr>
          <w:rFonts w:ascii="Garamond" w:hAnsi="Garamond"/>
        </w:rPr>
      </w:pPr>
    </w:p>
    <w:p w14:paraId="548B29FD" w14:textId="79D6A440" w:rsidR="009E1436" w:rsidRDefault="009E1436" w:rsidP="307CB2DA">
      <w:pPr>
        <w:spacing w:after="0" w:line="240" w:lineRule="auto"/>
        <w:rPr>
          <w:rFonts w:ascii="Garamond" w:hAnsi="Garamond"/>
        </w:rPr>
      </w:pPr>
    </w:p>
    <w:p w14:paraId="3A68272F" w14:textId="77777777" w:rsidR="009E1436" w:rsidRPr="0066138C" w:rsidRDefault="009E1436" w:rsidP="0066138C">
      <w:pPr>
        <w:spacing w:after="0" w:line="240" w:lineRule="auto"/>
        <w:rPr>
          <w:rFonts w:ascii="Garamond" w:hAnsi="Garamond"/>
          <w:bCs/>
        </w:rPr>
      </w:pPr>
    </w:p>
    <w:p w14:paraId="61189638" w14:textId="6231771C" w:rsidR="0066138C" w:rsidRPr="005B73B2" w:rsidRDefault="6FFF78D3" w:rsidP="794D9295">
      <w:pPr>
        <w:spacing w:after="0" w:line="240" w:lineRule="auto"/>
        <w:rPr>
          <w:rFonts w:ascii="Garamond" w:hAnsi="Garamond"/>
          <w:b/>
          <w:bCs/>
          <w:i/>
          <w:iCs/>
        </w:rPr>
      </w:pPr>
      <w:r w:rsidRPr="794D9295">
        <w:rPr>
          <w:rFonts w:ascii="Garamond" w:hAnsi="Garamond"/>
          <w:b/>
          <w:bCs/>
          <w:i/>
          <w:iCs/>
        </w:rPr>
        <w:lastRenderedPageBreak/>
        <w:t xml:space="preserve">2.2 </w:t>
      </w:r>
      <w:r w:rsidR="66AC051F" w:rsidRPr="794D9295">
        <w:rPr>
          <w:rFonts w:ascii="Garamond" w:hAnsi="Garamond"/>
          <w:b/>
          <w:bCs/>
          <w:i/>
          <w:iCs/>
        </w:rPr>
        <w:t xml:space="preserve">Project </w:t>
      </w:r>
      <w:r w:rsidR="353DBCDC" w:rsidRPr="794D9295">
        <w:rPr>
          <w:rFonts w:ascii="Garamond" w:hAnsi="Garamond"/>
          <w:b/>
          <w:bCs/>
          <w:i/>
          <w:iCs/>
        </w:rPr>
        <w:t>Partners &amp; Objectives</w:t>
      </w:r>
    </w:p>
    <w:p w14:paraId="30DC1404" w14:textId="72CB7B4B" w:rsidR="00982A66" w:rsidRPr="00982A66" w:rsidRDefault="280E2D94" w:rsidP="307CB2DA">
      <w:pPr>
        <w:spacing w:after="0" w:line="240" w:lineRule="auto"/>
        <w:rPr>
          <w:rFonts w:ascii="Garamond" w:eastAsia="Garamond" w:hAnsi="Garamond" w:cs="Garamond"/>
          <w:lang w:val="en-SG"/>
        </w:rPr>
      </w:pPr>
      <w:r w:rsidRPr="307CB2DA">
        <w:rPr>
          <w:rFonts w:ascii="Garamond" w:hAnsi="Garamond"/>
        </w:rPr>
        <w:t xml:space="preserve">The team partnered with the </w:t>
      </w:r>
      <w:r w:rsidR="09BC59F6" w:rsidRPr="307CB2DA">
        <w:rPr>
          <w:rFonts w:ascii="Garamond" w:hAnsi="Garamond"/>
        </w:rPr>
        <w:t>DoA</w:t>
      </w:r>
      <w:r w:rsidRPr="307CB2DA">
        <w:rPr>
          <w:rFonts w:ascii="Garamond" w:hAnsi="Garamond"/>
        </w:rPr>
        <w:t>, Bhutan Foundation</w:t>
      </w:r>
      <w:r w:rsidR="09BC59F6" w:rsidRPr="307CB2DA">
        <w:rPr>
          <w:rFonts w:ascii="Garamond" w:hAnsi="Garamond"/>
        </w:rPr>
        <w:t>,</w:t>
      </w:r>
      <w:r w:rsidRPr="307CB2DA">
        <w:rPr>
          <w:rFonts w:ascii="Garamond" w:hAnsi="Garamond"/>
        </w:rPr>
        <w:t xml:space="preserve"> and </w:t>
      </w:r>
      <w:r w:rsidR="00C9181C" w:rsidRPr="307CB2DA">
        <w:rPr>
          <w:rFonts w:ascii="Garamond" w:hAnsi="Garamond" w:cs="Arial"/>
        </w:rPr>
        <w:t>Ugyen Wangchuck Institute of Conservation and Environmental Research</w:t>
      </w:r>
      <w:r w:rsidR="00C9181C" w:rsidRPr="307CB2DA">
        <w:rPr>
          <w:rFonts w:ascii="Garamond" w:hAnsi="Garamond"/>
        </w:rPr>
        <w:t xml:space="preserve"> (</w:t>
      </w:r>
      <w:r w:rsidRPr="307CB2DA">
        <w:rPr>
          <w:rFonts w:ascii="Garamond" w:hAnsi="Garamond"/>
        </w:rPr>
        <w:t>UWICER</w:t>
      </w:r>
      <w:r w:rsidR="00C9181C" w:rsidRPr="307CB2DA">
        <w:rPr>
          <w:rFonts w:ascii="Garamond" w:hAnsi="Garamond"/>
        </w:rPr>
        <w:t>)</w:t>
      </w:r>
      <w:r w:rsidRPr="307CB2DA">
        <w:rPr>
          <w:rFonts w:ascii="Garamond" w:hAnsi="Garamond"/>
        </w:rPr>
        <w:t xml:space="preserve"> to develop a </w:t>
      </w:r>
      <w:r w:rsidR="09BC59F6" w:rsidRPr="307CB2DA">
        <w:rPr>
          <w:rFonts w:ascii="Garamond" w:hAnsi="Garamond"/>
        </w:rPr>
        <w:t xml:space="preserve">GUI </w:t>
      </w:r>
      <w:r w:rsidRPr="307CB2DA">
        <w:rPr>
          <w:rFonts w:ascii="Garamond" w:hAnsi="Garamond"/>
        </w:rPr>
        <w:t>that utilizes the</w:t>
      </w:r>
      <w:r w:rsidR="09BC59F6" w:rsidRPr="307CB2DA">
        <w:rPr>
          <w:rFonts w:ascii="Garamond" w:hAnsi="Garamond"/>
        </w:rPr>
        <w:t xml:space="preserve"> team’s</w:t>
      </w:r>
      <w:r w:rsidRPr="307CB2DA">
        <w:rPr>
          <w:rFonts w:ascii="Garamond" w:hAnsi="Garamond"/>
        </w:rPr>
        <w:t xml:space="preserve"> crop mas</w:t>
      </w:r>
      <w:r w:rsidR="09BC59F6" w:rsidRPr="307CB2DA">
        <w:rPr>
          <w:rFonts w:ascii="Garamond" w:hAnsi="Garamond"/>
        </w:rPr>
        <w:t>k</w:t>
      </w:r>
      <w:r w:rsidRPr="307CB2DA">
        <w:rPr>
          <w:rFonts w:ascii="Garamond" w:hAnsi="Garamond"/>
        </w:rPr>
        <w:t xml:space="preserve"> information to </w:t>
      </w:r>
      <w:r w:rsidR="005E4822">
        <w:rPr>
          <w:rFonts w:ascii="Garamond" w:hAnsi="Garamond"/>
        </w:rPr>
        <w:t xml:space="preserve">provide </w:t>
      </w:r>
      <w:r w:rsidRPr="307CB2DA">
        <w:rPr>
          <w:rFonts w:ascii="Garamond" w:hAnsi="Garamond"/>
        </w:rPr>
        <w:t xml:space="preserve">a visual representation of the trends and statistics on rice distribution across Bhutan. The </w:t>
      </w:r>
      <w:r w:rsidR="07EC05A7" w:rsidRPr="307CB2DA">
        <w:rPr>
          <w:rFonts w:ascii="Garamond" w:eastAsia="Garamond" w:hAnsi="Garamond" w:cs="Garamond"/>
          <w:color w:val="000000" w:themeColor="text1"/>
        </w:rPr>
        <w:t>DoA does not currently use</w:t>
      </w:r>
      <w:r w:rsidR="1DECE7B5" w:rsidRPr="307CB2DA">
        <w:rPr>
          <w:rFonts w:ascii="Garamond" w:eastAsia="Garamond" w:hAnsi="Garamond" w:cs="Garamond"/>
          <w:color w:val="000000" w:themeColor="text1"/>
        </w:rPr>
        <w:t xml:space="preserve"> </w:t>
      </w:r>
      <w:r w:rsidR="07EC05A7" w:rsidRPr="307CB2DA">
        <w:rPr>
          <w:rFonts w:ascii="Garamond" w:eastAsia="Garamond" w:hAnsi="Garamond" w:cs="Garamond"/>
          <w:color w:val="000000" w:themeColor="text1"/>
        </w:rPr>
        <w:t>E</w:t>
      </w:r>
      <w:r w:rsidR="09BC59F6" w:rsidRPr="307CB2DA">
        <w:rPr>
          <w:rFonts w:ascii="Garamond" w:eastAsia="Garamond" w:hAnsi="Garamond" w:cs="Garamond"/>
          <w:color w:val="000000" w:themeColor="text1"/>
        </w:rPr>
        <w:t xml:space="preserve">arth observation </w:t>
      </w:r>
      <w:r w:rsidR="2195B1D0" w:rsidRPr="307CB2DA">
        <w:rPr>
          <w:rFonts w:ascii="Garamond" w:eastAsia="Garamond" w:hAnsi="Garamond" w:cs="Garamond"/>
          <w:color w:val="000000" w:themeColor="text1"/>
        </w:rPr>
        <w:t>data;</w:t>
      </w:r>
      <w:r w:rsidR="07EC05A7" w:rsidRPr="307CB2DA">
        <w:rPr>
          <w:rFonts w:ascii="Garamond" w:eastAsia="Garamond" w:hAnsi="Garamond" w:cs="Garamond"/>
          <w:color w:val="000000" w:themeColor="text1"/>
        </w:rPr>
        <w:t xml:space="preserve"> the </w:t>
      </w:r>
      <w:r w:rsidR="07EC05A7" w:rsidRPr="307CB2DA">
        <w:rPr>
          <w:rFonts w:ascii="Garamond" w:eastAsia="Garamond" w:hAnsi="Garamond" w:cs="Garamond"/>
        </w:rPr>
        <w:t>integration of techniques utilizing satellite remote sensing will help increase the frequency of timely agricultural assessments. The GUI will improve</w:t>
      </w:r>
      <w:r w:rsidR="00534E23" w:rsidRPr="307CB2DA">
        <w:rPr>
          <w:rFonts w:ascii="Garamond" w:eastAsia="Garamond" w:hAnsi="Garamond" w:cs="Garamond"/>
        </w:rPr>
        <w:t xml:space="preserve"> </w:t>
      </w:r>
      <w:r w:rsidR="07EC05A7" w:rsidRPr="307CB2DA">
        <w:rPr>
          <w:rFonts w:ascii="Garamond" w:eastAsia="Garamond" w:hAnsi="Garamond" w:cs="Garamond"/>
        </w:rPr>
        <w:t>access and</w:t>
      </w:r>
      <w:r w:rsidR="00534E23" w:rsidRPr="307CB2DA">
        <w:rPr>
          <w:rFonts w:ascii="Garamond" w:eastAsia="Garamond" w:hAnsi="Garamond" w:cs="Garamond"/>
        </w:rPr>
        <w:t xml:space="preserve"> </w:t>
      </w:r>
      <w:r w:rsidR="006609BE">
        <w:rPr>
          <w:rFonts w:ascii="Garamond" w:eastAsia="Garamond" w:hAnsi="Garamond" w:cs="Garamond"/>
        </w:rPr>
        <w:t xml:space="preserve">more efficiently </w:t>
      </w:r>
      <w:r w:rsidR="00534E23" w:rsidRPr="307CB2DA">
        <w:rPr>
          <w:rFonts w:ascii="Garamond" w:eastAsia="Garamond" w:hAnsi="Garamond" w:cs="Garamond"/>
        </w:rPr>
        <w:t>generat</w:t>
      </w:r>
      <w:r w:rsidR="005E4822">
        <w:rPr>
          <w:rFonts w:ascii="Garamond" w:eastAsia="Garamond" w:hAnsi="Garamond" w:cs="Garamond"/>
        </w:rPr>
        <w:t>e</w:t>
      </w:r>
      <w:r w:rsidR="07EC05A7" w:rsidRPr="307CB2DA">
        <w:rPr>
          <w:rFonts w:ascii="Garamond" w:eastAsia="Garamond" w:hAnsi="Garamond" w:cs="Garamond"/>
        </w:rPr>
        <w:t xml:space="preserve"> </w:t>
      </w:r>
      <w:r w:rsidR="00534E23" w:rsidRPr="307CB2DA">
        <w:rPr>
          <w:rFonts w:ascii="Garamond" w:eastAsia="Garamond" w:hAnsi="Garamond" w:cs="Garamond"/>
        </w:rPr>
        <w:t xml:space="preserve">rice distribution statistics (which are all </w:t>
      </w:r>
      <w:r w:rsidR="07EC05A7" w:rsidRPr="307CB2DA">
        <w:rPr>
          <w:rFonts w:ascii="Garamond" w:eastAsia="Garamond" w:hAnsi="Garamond" w:cs="Garamond"/>
        </w:rPr>
        <w:t>based on the desired area of interest, frequency, and time frame</w:t>
      </w:r>
      <w:r w:rsidR="00534E23" w:rsidRPr="307CB2DA">
        <w:rPr>
          <w:rFonts w:ascii="Garamond" w:eastAsia="Garamond" w:hAnsi="Garamond" w:cs="Garamond"/>
        </w:rPr>
        <w:t>)</w:t>
      </w:r>
      <w:r w:rsidR="07EC05A7" w:rsidRPr="307CB2DA">
        <w:rPr>
          <w:rFonts w:ascii="Garamond" w:eastAsia="Garamond" w:hAnsi="Garamond" w:cs="Garamond"/>
        </w:rPr>
        <w:t xml:space="preserve">. The Bhutan Foundation </w:t>
      </w:r>
      <w:r w:rsidR="00C9181C" w:rsidRPr="307CB2DA">
        <w:rPr>
          <w:rFonts w:ascii="Garamond" w:eastAsia="Garamond" w:hAnsi="Garamond" w:cs="Garamond"/>
        </w:rPr>
        <w:t xml:space="preserve">helped </w:t>
      </w:r>
      <w:r w:rsidR="07EC05A7" w:rsidRPr="307CB2DA">
        <w:rPr>
          <w:rFonts w:ascii="Garamond" w:eastAsia="Garamond" w:hAnsi="Garamond" w:cs="Garamond"/>
        </w:rPr>
        <w:t xml:space="preserve">the team to identify appropriate points of contact within Civil Society Organizations (CSOs) and government ministries to inquire on the distribution of the project end products to different branches of government. UWICER will help engage local communities through the Himalayan Environmental Rhythm Observation and Evaluation System (HEROES) project to advocate the use of </w:t>
      </w:r>
      <w:r w:rsidR="21EE6254" w:rsidRPr="307CB2DA">
        <w:rPr>
          <w:rFonts w:ascii="Garamond" w:eastAsia="Garamond" w:hAnsi="Garamond" w:cs="Garamond"/>
        </w:rPr>
        <w:t>Earth observations</w:t>
      </w:r>
      <w:r w:rsidR="07EC05A7" w:rsidRPr="307CB2DA">
        <w:rPr>
          <w:rFonts w:ascii="Garamond" w:eastAsia="Garamond" w:hAnsi="Garamond" w:cs="Garamond"/>
        </w:rPr>
        <w:t xml:space="preserve"> and teach how to use the tools created by the DEVELOP team such as the GUI and sampling protocol.</w:t>
      </w:r>
    </w:p>
    <w:p w14:paraId="4401BA2F" w14:textId="70B93CE8" w:rsidR="307CB2DA" w:rsidRDefault="307CB2DA" w:rsidP="307CB2DA">
      <w:pPr>
        <w:spacing w:after="0" w:line="240" w:lineRule="auto"/>
        <w:rPr>
          <w:rFonts w:ascii="Garamond" w:eastAsia="Garamond" w:hAnsi="Garamond" w:cs="Garamond"/>
        </w:rPr>
      </w:pPr>
    </w:p>
    <w:p w14:paraId="313835D1" w14:textId="5CDCF6B3" w:rsidR="00982A66" w:rsidRPr="00982A66" w:rsidRDefault="00982A66" w:rsidP="307CB2DA">
      <w:pPr>
        <w:spacing w:after="0" w:line="240" w:lineRule="auto"/>
        <w:rPr>
          <w:rFonts w:ascii="Garamond" w:hAnsi="Garamond" w:cs="Arial"/>
          <w:b/>
          <w:bCs/>
          <w:color w:val="365F91" w:themeColor="accent1" w:themeShade="BF"/>
          <w:sz w:val="28"/>
          <w:szCs w:val="28"/>
        </w:rPr>
      </w:pPr>
      <w:r w:rsidRPr="307CB2DA">
        <w:rPr>
          <w:rFonts w:ascii="Garamond" w:hAnsi="Garamond" w:cs="Arial"/>
          <w:b/>
          <w:bCs/>
          <w:color w:val="365F91" w:themeColor="accent1" w:themeShade="BF"/>
          <w:sz w:val="28"/>
          <w:szCs w:val="28"/>
        </w:rPr>
        <w:t>3. Methodology</w:t>
      </w:r>
    </w:p>
    <w:p w14:paraId="67CB8668" w14:textId="51A0C5DC" w:rsidR="604EF71A" w:rsidRDefault="4B97E503" w:rsidP="307CB2DA">
      <w:pPr>
        <w:spacing w:after="0" w:line="240" w:lineRule="auto"/>
        <w:rPr>
          <w:rFonts w:ascii="Garamond" w:hAnsi="Garamond" w:cs="Arial"/>
          <w:b/>
          <w:bCs/>
          <w:i/>
          <w:iCs/>
        </w:rPr>
      </w:pPr>
      <w:r w:rsidRPr="307CB2DA">
        <w:rPr>
          <w:rFonts w:ascii="Garamond" w:hAnsi="Garamond" w:cs="Arial"/>
          <w:b/>
          <w:bCs/>
          <w:i/>
          <w:iCs/>
        </w:rPr>
        <w:t xml:space="preserve">3.1 </w:t>
      </w:r>
      <w:r w:rsidRPr="307CB2DA">
        <w:rPr>
          <w:rFonts w:ascii="Garamond" w:hAnsi="Garamond"/>
          <w:b/>
          <w:bCs/>
          <w:i/>
          <w:iCs/>
        </w:rPr>
        <w:t>Data Acquisition</w:t>
      </w:r>
      <w:r w:rsidRPr="307CB2DA">
        <w:rPr>
          <w:rFonts w:ascii="Garamond" w:hAnsi="Garamond" w:cs="Arial"/>
          <w:b/>
          <w:bCs/>
          <w:i/>
          <w:iCs/>
        </w:rPr>
        <w:t xml:space="preserve"> </w:t>
      </w:r>
    </w:p>
    <w:p w14:paraId="7C7A2F34" w14:textId="13E26153" w:rsidR="00A43059" w:rsidRPr="0066138C" w:rsidRDefault="45E8B1FA" w:rsidP="58EC9754">
      <w:pPr>
        <w:spacing w:after="0" w:line="240" w:lineRule="auto"/>
        <w:rPr>
          <w:rFonts w:ascii="Garamond" w:eastAsia="Garamond" w:hAnsi="Garamond" w:cs="Garamond"/>
          <w:color w:val="000000" w:themeColor="text1"/>
          <w:lang w:val="en-SG"/>
        </w:rPr>
      </w:pPr>
      <w:bookmarkStart w:id="2" w:name="_Int_UFyHMIKC"/>
      <w:r w:rsidRPr="307CB2DA">
        <w:rPr>
          <w:rFonts w:ascii="Garamond" w:eastAsia="Times New Roman" w:hAnsi="Garamond" w:cs="Arial"/>
        </w:rPr>
        <w:t>On CEO</w:t>
      </w:r>
      <w:bookmarkEnd w:id="2"/>
      <w:r w:rsidRPr="307CB2DA">
        <w:rPr>
          <w:rFonts w:ascii="Garamond" w:eastAsia="Times New Roman" w:hAnsi="Garamond" w:cs="Arial"/>
        </w:rPr>
        <w:t xml:space="preserve">, the team randomly selected 1000 training points each for five heavy rice production districts; Paro, Samtse, Sarpang, Punakha, and Wangdue Phodrang. CEO uses the satellite </w:t>
      </w:r>
      <w:r w:rsidR="274E7C42" w:rsidRPr="307CB2DA">
        <w:rPr>
          <w:rFonts w:ascii="Garamond" w:eastAsia="Garamond" w:hAnsi="Garamond" w:cs="Garamond"/>
          <w:color w:val="000000" w:themeColor="text1"/>
          <w:lang w:val="en-SG"/>
        </w:rPr>
        <w:t>imagery from the true colour bands of</w:t>
      </w:r>
      <w:r w:rsidRPr="307CB2DA">
        <w:rPr>
          <w:rFonts w:ascii="Garamond" w:eastAsia="Times New Roman" w:hAnsi="Garamond" w:cs="Arial"/>
        </w:rPr>
        <w:t xml:space="preserve"> Landsat 5 TM, Landsat 7 ETM+, </w:t>
      </w:r>
      <w:r w:rsidR="1A15F0BD" w:rsidRPr="307CB2DA">
        <w:rPr>
          <w:rFonts w:ascii="Garamond" w:eastAsia="Times New Roman" w:hAnsi="Garamond" w:cs="Arial"/>
        </w:rPr>
        <w:t>Aqua MODIS and Terra MODIS</w:t>
      </w:r>
      <w:r w:rsidRPr="307CB2DA">
        <w:rPr>
          <w:rFonts w:ascii="Garamond" w:eastAsia="Times New Roman" w:hAnsi="Garamond" w:cs="Arial"/>
        </w:rPr>
        <w:t xml:space="preserve"> </w:t>
      </w:r>
      <w:r w:rsidR="274E7C42" w:rsidRPr="307CB2DA">
        <w:rPr>
          <w:rFonts w:ascii="Garamond" w:eastAsia="Garamond" w:hAnsi="Garamond" w:cs="Garamond"/>
          <w:color w:val="000000" w:themeColor="text1"/>
          <w:lang w:val="en-SG"/>
        </w:rPr>
        <w:t>where sample points were collected.</w:t>
      </w:r>
      <w:r w:rsidR="76729B05" w:rsidRPr="307CB2DA">
        <w:rPr>
          <w:rFonts w:ascii="Garamond" w:eastAsia="Times New Roman" w:hAnsi="Garamond" w:cs="Arial"/>
        </w:rPr>
        <w:t xml:space="preserve"> </w:t>
      </w:r>
      <w:r w:rsidRPr="307CB2DA">
        <w:rPr>
          <w:rFonts w:ascii="Garamond" w:eastAsia="Times New Roman" w:hAnsi="Garamond" w:cs="Arial"/>
        </w:rPr>
        <w:t xml:space="preserve">The </w:t>
      </w:r>
      <w:r w:rsidR="4D93D7C3" w:rsidRPr="307CB2DA">
        <w:rPr>
          <w:rFonts w:ascii="Garamond" w:eastAsia="Garamond" w:hAnsi="Garamond" w:cs="Garamond"/>
          <w:color w:val="000000" w:themeColor="text1"/>
        </w:rPr>
        <w:t xml:space="preserve">Regional Land Cover Monitoring System (RLCMS) </w:t>
      </w:r>
      <w:r w:rsidRPr="307CB2DA">
        <w:rPr>
          <w:rFonts w:ascii="Garamond" w:eastAsia="Times New Roman" w:hAnsi="Garamond" w:cs="Arial"/>
        </w:rPr>
        <w:t xml:space="preserve">from the Hindu Kush Himalaya SERVIR hub was used as the base agricultural layer. The team also used multiple Earth observations that include Landsat 8 OLI, SRTM, and Sentinel-1 C-SAR to compute spectral indices in GEE (Table 1).  </w:t>
      </w:r>
    </w:p>
    <w:p w14:paraId="3365113F" w14:textId="61ACFB37" w:rsidR="00A43059" w:rsidRPr="0066138C" w:rsidRDefault="00A43059" w:rsidP="58EC9754">
      <w:pPr>
        <w:spacing w:after="0" w:line="240" w:lineRule="auto"/>
        <w:rPr>
          <w:rFonts w:ascii="Garamond" w:eastAsia="Times New Roman" w:hAnsi="Garamond" w:cs="Arial"/>
          <w:lang w:val="en-SG"/>
        </w:rPr>
      </w:pPr>
    </w:p>
    <w:p w14:paraId="580EDA7D" w14:textId="3325A145" w:rsidR="004F426F" w:rsidRPr="007833EA" w:rsidRDefault="1E151BBA" w:rsidP="307CB2DA">
      <w:pPr>
        <w:spacing w:after="0" w:line="240" w:lineRule="auto"/>
        <w:rPr>
          <w:rFonts w:ascii="Garamond" w:eastAsia="Times New Roman" w:hAnsi="Garamond" w:cs="Arial"/>
          <w:i/>
          <w:iCs/>
        </w:rPr>
      </w:pPr>
      <w:r w:rsidRPr="307CB2DA">
        <w:rPr>
          <w:rFonts w:ascii="Garamond" w:eastAsia="Times New Roman" w:hAnsi="Garamond" w:cs="Arial"/>
        </w:rPr>
        <w:t>Table 1</w:t>
      </w:r>
      <w:r w:rsidR="7BDD3AA9" w:rsidRPr="307CB2DA">
        <w:rPr>
          <w:rFonts w:ascii="Garamond" w:eastAsia="Times New Roman" w:hAnsi="Garamond" w:cs="Arial"/>
        </w:rPr>
        <w:t xml:space="preserve">. </w:t>
      </w:r>
      <w:r w:rsidR="7BDD3AA9" w:rsidRPr="307CB2DA">
        <w:rPr>
          <w:rFonts w:ascii="Garamond" w:eastAsia="Times New Roman" w:hAnsi="Garamond" w:cs="Arial"/>
          <w:i/>
          <w:iCs/>
        </w:rPr>
        <w:t>Instrumental</w:t>
      </w:r>
      <w:r w:rsidR="001E02D5" w:rsidRPr="307CB2DA">
        <w:rPr>
          <w:rFonts w:ascii="Garamond" w:eastAsia="Times New Roman" w:hAnsi="Garamond" w:cs="Arial"/>
          <w:i/>
          <w:iCs/>
        </w:rPr>
        <w:t xml:space="preserve"> datasets used</w:t>
      </w:r>
      <w:r w:rsidR="36831B03" w:rsidRPr="307CB2DA">
        <w:rPr>
          <w:rFonts w:ascii="Garamond" w:eastAsia="Times New Roman" w:hAnsi="Garamond" w:cs="Arial"/>
          <w:i/>
          <w:iCs/>
        </w:rPr>
        <w:t xml:space="preserve"> in data processing</w:t>
      </w:r>
    </w:p>
    <w:p w14:paraId="545DEB82" w14:textId="77777777" w:rsidR="00D64C88" w:rsidRDefault="00D64C88" w:rsidP="00D64C88">
      <w:pPr>
        <w:spacing w:after="0" w:line="240" w:lineRule="auto"/>
        <w:rPr>
          <w:rFonts w:ascii="Garamond" w:eastAsia="Times New Roman" w:hAnsi="Garamond" w:cs="Arial"/>
          <w:i/>
          <w:iCs/>
        </w:rPr>
      </w:pPr>
    </w:p>
    <w:tbl>
      <w:tblPr>
        <w:tblW w:w="94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4A0" w:firstRow="1" w:lastRow="0" w:firstColumn="1" w:lastColumn="0" w:noHBand="0" w:noVBand="1"/>
      </w:tblPr>
      <w:tblGrid>
        <w:gridCol w:w="3390"/>
        <w:gridCol w:w="3150"/>
        <w:gridCol w:w="2946"/>
      </w:tblGrid>
      <w:tr w:rsidR="005B00DB" w:rsidRPr="007833EA" w14:paraId="34752358" w14:textId="77777777" w:rsidTr="162DEFD0">
        <w:tc>
          <w:tcPr>
            <w:tcW w:w="3390" w:type="dxa"/>
            <w:vAlign w:val="center"/>
          </w:tcPr>
          <w:p w14:paraId="3220B0C5" w14:textId="14316A05" w:rsidR="00D64C88" w:rsidRPr="00807463" w:rsidRDefault="008C2BB2">
            <w:pPr>
              <w:spacing w:after="0"/>
              <w:rPr>
                <w:rFonts w:ascii="Garamond" w:eastAsia="Garamond" w:hAnsi="Garamond" w:cs="Garamond"/>
                <w:b/>
                <w:bCs/>
              </w:rPr>
            </w:pPr>
            <w:r>
              <w:rPr>
                <w:rFonts w:ascii="Garamond" w:eastAsia="Garamond" w:hAnsi="Garamond" w:cs="Garamond"/>
                <w:b/>
                <w:bCs/>
                <w:lang w:val="en-SG"/>
              </w:rPr>
              <w:t xml:space="preserve">Instrument </w:t>
            </w:r>
            <w:r w:rsidR="00D64C88">
              <w:rPr>
                <w:rFonts w:ascii="Garamond" w:eastAsia="Garamond" w:hAnsi="Garamond" w:cs="Garamond"/>
                <w:b/>
                <w:bCs/>
                <w:lang w:val="en-SG"/>
              </w:rPr>
              <w:t>Datasets</w:t>
            </w:r>
          </w:p>
        </w:tc>
        <w:tc>
          <w:tcPr>
            <w:tcW w:w="3150" w:type="dxa"/>
            <w:vAlign w:val="center"/>
          </w:tcPr>
          <w:p w14:paraId="10074809" w14:textId="59B0F7FA" w:rsidR="00D64C88" w:rsidRPr="0077019C" w:rsidRDefault="0047735C">
            <w:pPr>
              <w:rPr>
                <w:rFonts w:ascii="Garamond" w:eastAsia="Garamond" w:hAnsi="Garamond" w:cs="Garamond"/>
                <w:b/>
                <w:bCs/>
              </w:rPr>
            </w:pPr>
            <w:r w:rsidRPr="0077019C">
              <w:rPr>
                <w:rFonts w:ascii="Garamond" w:eastAsia="Garamond" w:hAnsi="Garamond" w:cs="Garamond"/>
                <w:b/>
                <w:bCs/>
              </w:rPr>
              <w:t xml:space="preserve">Dates </w:t>
            </w:r>
            <w:r w:rsidR="00476EBB">
              <w:rPr>
                <w:rFonts w:ascii="Garamond" w:eastAsia="Garamond" w:hAnsi="Garamond" w:cs="Garamond"/>
                <w:b/>
                <w:bCs/>
              </w:rPr>
              <w:t>used</w:t>
            </w:r>
          </w:p>
        </w:tc>
        <w:tc>
          <w:tcPr>
            <w:tcW w:w="2946" w:type="dxa"/>
            <w:vAlign w:val="center"/>
          </w:tcPr>
          <w:p w14:paraId="02633F04" w14:textId="77777777" w:rsidR="00D64C88" w:rsidRPr="00807463" w:rsidRDefault="00D64C88">
            <w:pPr>
              <w:rPr>
                <w:rFonts w:ascii="Garamond" w:eastAsia="Garamond" w:hAnsi="Garamond" w:cs="Garamond"/>
              </w:rPr>
            </w:pPr>
            <w:r w:rsidRPr="00807463">
              <w:rPr>
                <w:rFonts w:ascii="Garamond" w:eastAsia="Garamond" w:hAnsi="Garamond" w:cs="Garamond"/>
                <w:b/>
                <w:bCs/>
                <w:lang w:val="en-SG"/>
              </w:rPr>
              <w:t>Source</w:t>
            </w:r>
          </w:p>
        </w:tc>
      </w:tr>
      <w:tr w:rsidR="005B00DB" w:rsidRPr="007833EA" w14:paraId="70386274" w14:textId="77777777" w:rsidTr="162DEFD0">
        <w:tc>
          <w:tcPr>
            <w:tcW w:w="3390" w:type="dxa"/>
          </w:tcPr>
          <w:p w14:paraId="0CD9A4DE" w14:textId="54FC546C" w:rsidR="00D64C88" w:rsidRPr="007833EA" w:rsidRDefault="4FF9770A">
            <w:pPr>
              <w:rPr>
                <w:rFonts w:ascii="Garamond" w:eastAsia="Garamond" w:hAnsi="Garamond" w:cs="Garamond"/>
                <w:b/>
                <w:bCs/>
              </w:rPr>
            </w:pPr>
            <w:r w:rsidRPr="7522F4DA">
              <w:rPr>
                <w:rFonts w:ascii="Garamond" w:eastAsia="Garamond" w:hAnsi="Garamond" w:cs="Garamond"/>
                <w:b/>
                <w:bCs/>
              </w:rPr>
              <w:t xml:space="preserve">Landsat 8 </w:t>
            </w:r>
            <w:r w:rsidR="2BF9F932" w:rsidRPr="7522F4DA">
              <w:rPr>
                <w:rFonts w:ascii="Garamond" w:eastAsia="Garamond" w:hAnsi="Garamond" w:cs="Garamond"/>
                <w:b/>
                <w:bCs/>
              </w:rPr>
              <w:t xml:space="preserve">Collection 2 Tier 1 Level 2 </w:t>
            </w:r>
            <w:r w:rsidRPr="7522F4DA">
              <w:rPr>
                <w:rFonts w:ascii="Garamond" w:eastAsia="Garamond" w:hAnsi="Garamond" w:cs="Garamond"/>
                <w:b/>
                <w:bCs/>
              </w:rPr>
              <w:t>Surface Reflectance</w:t>
            </w:r>
          </w:p>
        </w:tc>
        <w:tc>
          <w:tcPr>
            <w:tcW w:w="3150" w:type="dxa"/>
          </w:tcPr>
          <w:p w14:paraId="6C70F17A" w14:textId="4523CDAB" w:rsidR="00D64C88" w:rsidRPr="007833EA" w:rsidRDefault="000708E2">
            <w:pPr>
              <w:spacing w:after="0"/>
              <w:rPr>
                <w:rFonts w:ascii="Garamond" w:eastAsia="Garamond" w:hAnsi="Garamond" w:cs="Garamond"/>
              </w:rPr>
            </w:pPr>
            <w:r>
              <w:rPr>
                <w:rFonts w:ascii="Garamond" w:eastAsia="Garamond" w:hAnsi="Garamond" w:cs="Garamond"/>
              </w:rPr>
              <w:t xml:space="preserve">Months </w:t>
            </w:r>
            <w:r w:rsidR="004B18E4">
              <w:rPr>
                <w:rFonts w:ascii="Garamond" w:eastAsia="Garamond" w:hAnsi="Garamond" w:cs="Garamond"/>
              </w:rPr>
              <w:t xml:space="preserve">of May to </w:t>
            </w:r>
            <w:r w:rsidR="007D71B0">
              <w:rPr>
                <w:rFonts w:ascii="Garamond" w:eastAsia="Garamond" w:hAnsi="Garamond" w:cs="Garamond"/>
              </w:rPr>
              <w:t>October</w:t>
            </w:r>
            <w:r w:rsidR="004B18E4">
              <w:rPr>
                <w:rFonts w:ascii="Garamond" w:eastAsia="Garamond" w:hAnsi="Garamond" w:cs="Garamond"/>
              </w:rPr>
              <w:t xml:space="preserve"> </w:t>
            </w:r>
            <w:r w:rsidR="00B77E47">
              <w:rPr>
                <w:rFonts w:ascii="Garamond" w:eastAsia="Garamond" w:hAnsi="Garamond" w:cs="Garamond"/>
              </w:rPr>
              <w:t>from 2015 to 2020</w:t>
            </w:r>
          </w:p>
        </w:tc>
        <w:tc>
          <w:tcPr>
            <w:tcW w:w="2946" w:type="dxa"/>
          </w:tcPr>
          <w:p w14:paraId="43ECD872" w14:textId="0BA19501" w:rsidR="00D64C88" w:rsidRPr="7D4A908C" w:rsidRDefault="00D64C88">
            <w:pPr>
              <w:rPr>
                <w:rFonts w:ascii="Garamond" w:eastAsia="Garamond" w:hAnsi="Garamond" w:cs="Garamond"/>
              </w:rPr>
            </w:pPr>
            <w:r>
              <w:rPr>
                <w:rFonts w:ascii="Garamond" w:eastAsia="Garamond" w:hAnsi="Garamond" w:cs="Garamond"/>
              </w:rPr>
              <w:t>Google Earth Engine (GEE)</w:t>
            </w:r>
          </w:p>
        </w:tc>
      </w:tr>
      <w:tr w:rsidR="005B00DB" w:rsidRPr="007833EA" w14:paraId="2FD87E31" w14:textId="77777777" w:rsidTr="162DEFD0">
        <w:trPr>
          <w:trHeight w:val="1135"/>
        </w:trPr>
        <w:tc>
          <w:tcPr>
            <w:tcW w:w="3390" w:type="dxa"/>
          </w:tcPr>
          <w:p w14:paraId="1D71878C" w14:textId="1D57BBBB" w:rsidR="00D64C88" w:rsidRPr="007833EA" w:rsidRDefault="00932F01">
            <w:r w:rsidRPr="00932F01">
              <w:rPr>
                <w:rFonts w:ascii="Garamond" w:eastAsia="Garamond" w:hAnsi="Garamond" w:cs="Garamond"/>
                <w:b/>
                <w:bCs/>
              </w:rPr>
              <w:t>Landsat 8 Collection 2 Tier 1 calibrated top-of-atmosphere (TOA) reflectance</w:t>
            </w:r>
          </w:p>
        </w:tc>
        <w:tc>
          <w:tcPr>
            <w:tcW w:w="3150" w:type="dxa"/>
          </w:tcPr>
          <w:p w14:paraId="09468BD6" w14:textId="5A31A68B" w:rsidR="00D64C88" w:rsidRPr="007833EA" w:rsidRDefault="001421C1">
            <w:pPr>
              <w:spacing w:after="0"/>
              <w:rPr>
                <w:rFonts w:ascii="Garamond" w:eastAsia="Garamond" w:hAnsi="Garamond" w:cs="Garamond"/>
              </w:rPr>
            </w:pPr>
            <w:r>
              <w:rPr>
                <w:rFonts w:ascii="Garamond" w:eastAsia="Garamond" w:hAnsi="Garamond" w:cs="Garamond"/>
              </w:rPr>
              <w:t xml:space="preserve">Months of May to </w:t>
            </w:r>
            <w:r w:rsidR="007D71B0">
              <w:rPr>
                <w:rFonts w:ascii="Garamond" w:eastAsia="Garamond" w:hAnsi="Garamond" w:cs="Garamond"/>
              </w:rPr>
              <w:t>October</w:t>
            </w:r>
            <w:r>
              <w:rPr>
                <w:rFonts w:ascii="Garamond" w:eastAsia="Garamond" w:hAnsi="Garamond" w:cs="Garamond"/>
              </w:rPr>
              <w:t xml:space="preserve"> from 2015 to 2020</w:t>
            </w:r>
          </w:p>
        </w:tc>
        <w:tc>
          <w:tcPr>
            <w:tcW w:w="2946" w:type="dxa"/>
          </w:tcPr>
          <w:p w14:paraId="726F3887" w14:textId="23377125" w:rsidR="00D64C88" w:rsidRPr="6D4DB64F" w:rsidRDefault="00D64C88">
            <w:pPr>
              <w:rPr>
                <w:rFonts w:ascii="Garamond" w:eastAsia="Garamond" w:hAnsi="Garamond" w:cs="Garamond"/>
              </w:rPr>
            </w:pPr>
            <w:r>
              <w:rPr>
                <w:rFonts w:ascii="Garamond" w:eastAsia="Garamond" w:hAnsi="Garamond" w:cs="Garamond"/>
              </w:rPr>
              <w:t xml:space="preserve">GEE </w:t>
            </w:r>
          </w:p>
        </w:tc>
      </w:tr>
      <w:tr w:rsidR="00FC4A9A" w:rsidRPr="007833EA" w14:paraId="5DD2C85B" w14:textId="77777777" w:rsidTr="162DEFD0">
        <w:tc>
          <w:tcPr>
            <w:tcW w:w="3390" w:type="dxa"/>
            <w:tcBorders>
              <w:top w:val="single" w:sz="4" w:space="0" w:color="auto"/>
              <w:left w:val="single" w:sz="4" w:space="0" w:color="auto"/>
              <w:bottom w:val="single" w:sz="4" w:space="0" w:color="auto"/>
            </w:tcBorders>
          </w:tcPr>
          <w:p w14:paraId="1F6DEE0D" w14:textId="45300924" w:rsidR="00D64C88" w:rsidRPr="007833EA" w:rsidRDefault="00D64C88">
            <w:pPr>
              <w:rPr>
                <w:rFonts w:ascii="Garamond" w:eastAsia="Garamond" w:hAnsi="Garamond" w:cs="Garamond"/>
                <w:b/>
                <w:bCs/>
              </w:rPr>
            </w:pPr>
            <w:r w:rsidRPr="007833EA">
              <w:rPr>
                <w:rFonts w:ascii="Garamond" w:eastAsia="Garamond" w:hAnsi="Garamond" w:cs="Garamond"/>
                <w:b/>
                <w:bCs/>
              </w:rPr>
              <w:t>Sentinel-1 C-</w:t>
            </w:r>
            <w:r>
              <w:rPr>
                <w:rFonts w:ascii="Garamond" w:eastAsia="Garamond" w:hAnsi="Garamond" w:cs="Garamond"/>
                <w:b/>
                <w:bCs/>
              </w:rPr>
              <w:t>Band Synthetic Aperture Radar</w:t>
            </w:r>
            <w:r w:rsidR="0055146B">
              <w:rPr>
                <w:rFonts w:ascii="Garamond" w:eastAsia="Garamond" w:hAnsi="Garamond" w:cs="Garamond"/>
                <w:b/>
                <w:bCs/>
              </w:rPr>
              <w:t xml:space="preserve"> </w:t>
            </w:r>
            <w:r w:rsidR="00E61BFA">
              <w:rPr>
                <w:rFonts w:ascii="Garamond" w:eastAsia="Garamond" w:hAnsi="Garamond" w:cs="Garamond"/>
                <w:b/>
                <w:bCs/>
              </w:rPr>
              <w:t xml:space="preserve">(C-SAR) </w:t>
            </w:r>
            <w:r w:rsidR="00DC40A7" w:rsidRPr="00DC40A7">
              <w:rPr>
                <w:rFonts w:ascii="Garamond" w:eastAsia="Garamond" w:hAnsi="Garamond" w:cs="Garamond"/>
                <w:b/>
                <w:bCs/>
              </w:rPr>
              <w:t>Ground Range Detected, log scaling</w:t>
            </w:r>
            <w:r w:rsidR="00DC40A7">
              <w:rPr>
                <w:rFonts w:ascii="Garamond" w:eastAsia="Garamond" w:hAnsi="Garamond" w:cs="Garamond"/>
                <w:b/>
                <w:bCs/>
              </w:rPr>
              <w:t xml:space="preserve"> data</w:t>
            </w:r>
          </w:p>
        </w:tc>
        <w:tc>
          <w:tcPr>
            <w:tcW w:w="3150" w:type="dxa"/>
            <w:tcBorders>
              <w:top w:val="single" w:sz="4" w:space="0" w:color="auto"/>
              <w:bottom w:val="single" w:sz="4" w:space="0" w:color="auto"/>
              <w:right w:val="single" w:sz="4" w:space="0" w:color="auto"/>
            </w:tcBorders>
          </w:tcPr>
          <w:p w14:paraId="07271EA3" w14:textId="4C4DF766" w:rsidR="00D64C88" w:rsidRPr="007833EA" w:rsidRDefault="001421C1">
            <w:pPr>
              <w:rPr>
                <w:rFonts w:ascii="Garamond" w:eastAsia="Garamond" w:hAnsi="Garamond" w:cs="Garamond"/>
              </w:rPr>
            </w:pPr>
            <w:r>
              <w:rPr>
                <w:rFonts w:ascii="Garamond" w:eastAsia="Garamond" w:hAnsi="Garamond" w:cs="Garamond"/>
              </w:rPr>
              <w:t xml:space="preserve">Months of May to </w:t>
            </w:r>
            <w:r w:rsidR="007D71B0">
              <w:rPr>
                <w:rFonts w:ascii="Garamond" w:eastAsia="Garamond" w:hAnsi="Garamond" w:cs="Garamond"/>
              </w:rPr>
              <w:t>October</w:t>
            </w:r>
            <w:r>
              <w:rPr>
                <w:rFonts w:ascii="Garamond" w:eastAsia="Garamond" w:hAnsi="Garamond" w:cs="Garamond"/>
              </w:rPr>
              <w:t xml:space="preserve"> from 2015 to 2020</w:t>
            </w:r>
          </w:p>
        </w:tc>
        <w:tc>
          <w:tcPr>
            <w:tcW w:w="2946" w:type="dxa"/>
            <w:tcBorders>
              <w:top w:val="single" w:sz="4" w:space="0" w:color="auto"/>
              <w:bottom w:val="single" w:sz="4" w:space="0" w:color="auto"/>
              <w:right w:val="single" w:sz="4" w:space="0" w:color="auto"/>
            </w:tcBorders>
          </w:tcPr>
          <w:p w14:paraId="02CF17DA" w14:textId="77777777" w:rsidR="00D64C88" w:rsidRPr="00B16BE5" w:rsidRDefault="00D64C88">
            <w:pPr>
              <w:rPr>
                <w:rFonts w:ascii="Garamond" w:eastAsia="Garamond" w:hAnsi="Garamond" w:cs="Garamond"/>
              </w:rPr>
            </w:pPr>
            <w:r>
              <w:rPr>
                <w:rFonts w:ascii="Garamond" w:eastAsia="Garamond" w:hAnsi="Garamond" w:cs="Garamond"/>
              </w:rPr>
              <w:t>GEE</w:t>
            </w:r>
          </w:p>
        </w:tc>
      </w:tr>
      <w:tr w:rsidR="00FC4A9A" w:rsidRPr="007833EA" w14:paraId="3B83914D" w14:textId="77777777" w:rsidTr="162DEFD0">
        <w:tc>
          <w:tcPr>
            <w:tcW w:w="3390" w:type="dxa"/>
            <w:tcBorders>
              <w:top w:val="single" w:sz="4" w:space="0" w:color="auto"/>
              <w:left w:val="single" w:sz="4" w:space="0" w:color="auto"/>
              <w:bottom w:val="single" w:sz="4" w:space="0" w:color="auto"/>
            </w:tcBorders>
          </w:tcPr>
          <w:p w14:paraId="7A5D33CF" w14:textId="3A7C2F41" w:rsidR="00D64C88" w:rsidRPr="007833EA" w:rsidRDefault="5B85190A">
            <w:pPr>
              <w:rPr>
                <w:rFonts w:ascii="Garamond" w:eastAsia="Garamond" w:hAnsi="Garamond" w:cs="Garamond"/>
                <w:b/>
                <w:bCs/>
              </w:rPr>
            </w:pPr>
            <w:r w:rsidRPr="162DEFD0">
              <w:rPr>
                <w:rFonts w:ascii="Garamond" w:eastAsia="Garamond" w:hAnsi="Garamond" w:cs="Garamond"/>
                <w:b/>
                <w:bCs/>
              </w:rPr>
              <w:t>Shuttle Radar Topography Mission</w:t>
            </w:r>
            <w:r w:rsidR="470519B9" w:rsidRPr="162DEFD0">
              <w:rPr>
                <w:rFonts w:ascii="Garamond" w:eastAsia="Garamond" w:hAnsi="Garamond" w:cs="Garamond"/>
                <w:b/>
                <w:bCs/>
              </w:rPr>
              <w:t xml:space="preserve"> (SRTM) Level 1 digital elevation data</w:t>
            </w:r>
          </w:p>
        </w:tc>
        <w:tc>
          <w:tcPr>
            <w:tcW w:w="3150" w:type="dxa"/>
            <w:tcBorders>
              <w:top w:val="single" w:sz="4" w:space="0" w:color="auto"/>
              <w:bottom w:val="single" w:sz="4" w:space="0" w:color="auto"/>
              <w:right w:val="single" w:sz="4" w:space="0" w:color="auto"/>
            </w:tcBorders>
          </w:tcPr>
          <w:p w14:paraId="6EFD1BFF" w14:textId="0245B7C9" w:rsidR="00D64C88" w:rsidRPr="7D4A908C" w:rsidRDefault="00BF5003">
            <w:pPr>
              <w:rPr>
                <w:rFonts w:ascii="Garamond" w:eastAsia="Garamond" w:hAnsi="Garamond" w:cs="Garamond"/>
              </w:rPr>
            </w:pPr>
            <w:r w:rsidRPr="00BF5003">
              <w:rPr>
                <w:rFonts w:ascii="Garamond" w:eastAsia="Garamond" w:hAnsi="Garamond" w:cs="Garamond"/>
              </w:rPr>
              <w:t>2000-02-1</w:t>
            </w:r>
            <w:r w:rsidR="006C4677">
              <w:rPr>
                <w:rFonts w:ascii="Garamond" w:eastAsia="Garamond" w:hAnsi="Garamond" w:cs="Garamond"/>
              </w:rPr>
              <w:t>1</w:t>
            </w:r>
            <w:r w:rsidRPr="00BF5003">
              <w:rPr>
                <w:rFonts w:ascii="Garamond" w:eastAsia="Garamond" w:hAnsi="Garamond" w:cs="Garamond"/>
              </w:rPr>
              <w:t xml:space="preserve"> </w:t>
            </w:r>
            <w:r w:rsidR="006C4677">
              <w:rPr>
                <w:rFonts w:ascii="Garamond" w:eastAsia="Garamond" w:hAnsi="Garamond" w:cs="Garamond"/>
              </w:rPr>
              <w:t>to</w:t>
            </w:r>
            <w:r w:rsidRPr="00BF5003">
              <w:rPr>
                <w:rFonts w:ascii="Garamond" w:eastAsia="Garamond" w:hAnsi="Garamond" w:cs="Garamond"/>
              </w:rPr>
              <w:t xml:space="preserve"> 2000-02-22</w:t>
            </w:r>
          </w:p>
        </w:tc>
        <w:tc>
          <w:tcPr>
            <w:tcW w:w="2946" w:type="dxa"/>
            <w:tcBorders>
              <w:top w:val="single" w:sz="4" w:space="0" w:color="auto"/>
              <w:bottom w:val="single" w:sz="4" w:space="0" w:color="auto"/>
              <w:right w:val="single" w:sz="4" w:space="0" w:color="auto"/>
            </w:tcBorders>
          </w:tcPr>
          <w:p w14:paraId="7F27F8DF" w14:textId="77777777" w:rsidR="00D64C88" w:rsidRDefault="00D64C88">
            <w:pPr>
              <w:rPr>
                <w:rFonts w:ascii="Garamond" w:eastAsia="Garamond" w:hAnsi="Garamond" w:cs="Garamond"/>
              </w:rPr>
            </w:pPr>
            <w:r>
              <w:rPr>
                <w:rFonts w:ascii="Garamond" w:eastAsia="Garamond" w:hAnsi="Garamond" w:cs="Garamond"/>
              </w:rPr>
              <w:t>GEE</w:t>
            </w:r>
          </w:p>
        </w:tc>
      </w:tr>
    </w:tbl>
    <w:p w14:paraId="39610360" w14:textId="36389B00" w:rsidR="794D9295" w:rsidRDefault="794D9295" w:rsidP="794D9295">
      <w:pPr>
        <w:spacing w:after="0" w:line="240" w:lineRule="auto"/>
        <w:rPr>
          <w:rFonts w:ascii="Garamond" w:eastAsia="Times New Roman" w:hAnsi="Garamond" w:cs="Arial"/>
        </w:rPr>
      </w:pPr>
    </w:p>
    <w:p w14:paraId="737D29EE" w14:textId="4C0B4ED1" w:rsidR="284F22FF" w:rsidRDefault="4B97E503" w:rsidP="6F5886D5">
      <w:pPr>
        <w:spacing w:after="0" w:line="240" w:lineRule="auto"/>
        <w:rPr>
          <w:rFonts w:ascii="Garamond" w:eastAsia="Garamond" w:hAnsi="Garamond" w:cs="Garamond"/>
        </w:rPr>
      </w:pPr>
      <w:r w:rsidRPr="6F5886D5">
        <w:rPr>
          <w:rFonts w:ascii="Garamond" w:hAnsi="Garamond" w:cs="Arial"/>
          <w:b/>
          <w:bCs/>
          <w:i/>
          <w:iCs/>
        </w:rPr>
        <w:t>3.2 Data Processing</w:t>
      </w:r>
    </w:p>
    <w:p w14:paraId="1405772E" w14:textId="1EEAF8CA" w:rsidR="284F22FF" w:rsidRDefault="58E3DC6F" w:rsidP="794D9295">
      <w:pPr>
        <w:spacing w:after="0" w:line="240" w:lineRule="auto"/>
        <w:rPr>
          <w:rFonts w:ascii="Garamond" w:eastAsia="Garamond" w:hAnsi="Garamond" w:cs="Garamond"/>
        </w:rPr>
      </w:pPr>
      <w:r w:rsidRPr="617F5A53">
        <w:rPr>
          <w:rFonts w:ascii="Garamond" w:eastAsia="Times New Roman" w:hAnsi="Garamond" w:cs="Arial"/>
        </w:rPr>
        <w:t>Within CEO, the team manually interpreted whether the training points for the 5 major rice-producing districts were rice or non-rice. Each training point was expanded to represent a 30 m</w:t>
      </w:r>
      <w:r w:rsidRPr="617F5A53">
        <w:rPr>
          <w:rFonts w:ascii="Garamond" w:eastAsia="Times New Roman" w:hAnsi="Garamond" w:cs="Arial"/>
          <w:vertAlign w:val="superscript"/>
        </w:rPr>
        <w:t>2</w:t>
      </w:r>
      <w:r w:rsidRPr="617F5A53">
        <w:rPr>
          <w:rFonts w:ascii="Garamond" w:eastAsia="Times New Roman" w:hAnsi="Garamond" w:cs="Arial"/>
        </w:rPr>
        <w:t xml:space="preserve"> plot containing 9 equidistant points of the same value, rice or not rice,</w:t>
      </w:r>
      <w:r w:rsidR="6717E70A" w:rsidRPr="617F5A53">
        <w:rPr>
          <w:rFonts w:ascii="Garamond" w:eastAsia="Times New Roman" w:hAnsi="Garamond" w:cs="Arial"/>
        </w:rPr>
        <w:t xml:space="preserve"> to match the resolution of the Earth observation (EO) imagery</w:t>
      </w:r>
      <w:r w:rsidRPr="617F5A53">
        <w:rPr>
          <w:rFonts w:ascii="Garamond" w:eastAsia="Times New Roman" w:hAnsi="Garamond" w:cs="Arial"/>
        </w:rPr>
        <w:t>. In the CEO</w:t>
      </w:r>
      <w:r w:rsidR="6717E70A" w:rsidRPr="617F5A53">
        <w:rPr>
          <w:rFonts w:ascii="Garamond" w:eastAsia="Times New Roman" w:hAnsi="Garamond" w:cs="Arial"/>
        </w:rPr>
        <w:t xml:space="preserve"> project,</w:t>
      </w:r>
      <w:r w:rsidRPr="617F5A53">
        <w:rPr>
          <w:rFonts w:ascii="Garamond" w:eastAsia="Times New Roman" w:hAnsi="Garamond" w:cs="Arial"/>
        </w:rPr>
        <w:t xml:space="preserve"> the team input how confident they were on a scale from 0 to 100, with their rice </w:t>
      </w:r>
      <w:r w:rsidRPr="617F5A53">
        <w:rPr>
          <w:rFonts w:ascii="Garamond" w:eastAsia="Times New Roman" w:hAnsi="Garamond" w:cs="Arial"/>
        </w:rPr>
        <w:lastRenderedPageBreak/>
        <w:t xml:space="preserve">classification of each training point. The training points were then imported to </w:t>
      </w:r>
      <w:r w:rsidR="6717E70A" w:rsidRPr="617F5A53">
        <w:rPr>
          <w:rFonts w:ascii="Garamond" w:eastAsia="Times New Roman" w:hAnsi="Garamond" w:cs="Arial"/>
        </w:rPr>
        <w:t>GEE</w:t>
      </w:r>
      <w:r w:rsidRPr="617F5A53">
        <w:rPr>
          <w:rFonts w:ascii="Garamond" w:eastAsia="Times New Roman" w:hAnsi="Garamond" w:cs="Arial"/>
        </w:rPr>
        <w:t xml:space="preserve"> </w:t>
      </w:r>
      <w:r w:rsidR="6717E70A" w:rsidRPr="617F5A53">
        <w:rPr>
          <w:rFonts w:ascii="Garamond" w:eastAsia="Times New Roman" w:hAnsi="Garamond" w:cs="Arial"/>
        </w:rPr>
        <w:t xml:space="preserve">to train the Random Forest model to classify rice crops within the study area. </w:t>
      </w:r>
    </w:p>
    <w:p w14:paraId="3C2D4A59" w14:textId="2B1F0B4A" w:rsidR="794D9295" w:rsidRDefault="794D9295" w:rsidP="794D9295">
      <w:pPr>
        <w:spacing w:after="0" w:line="240" w:lineRule="auto"/>
        <w:rPr>
          <w:rFonts w:ascii="Garamond" w:hAnsi="Garamond" w:cs="Arial"/>
        </w:rPr>
      </w:pPr>
    </w:p>
    <w:p w14:paraId="22A69F0F" w14:textId="7EE6BAF0" w:rsidR="794D9295" w:rsidRDefault="7BBA9BB5" w:rsidP="794D9295">
      <w:pPr>
        <w:spacing w:after="0" w:line="240" w:lineRule="auto"/>
        <w:rPr>
          <w:rFonts w:ascii="Garamond" w:eastAsia="Garamond" w:hAnsi="Garamond" w:cs="Garamond"/>
        </w:rPr>
      </w:pPr>
      <w:r w:rsidRPr="171D56B0">
        <w:rPr>
          <w:rFonts w:ascii="Garamond" w:hAnsi="Garamond" w:cs="Arial"/>
        </w:rPr>
        <w:t xml:space="preserve">In GEE, the team used Landsat 8 OLI data to compute the spectral indices of </w:t>
      </w:r>
      <w:r w:rsidRPr="171D56B0">
        <w:rPr>
          <w:rFonts w:ascii="Garamond" w:eastAsia="Garamond" w:hAnsi="Garamond" w:cs="Garamond"/>
        </w:rPr>
        <w:t xml:space="preserve">Normalized Difference Vegetation Index (NDVI), </w:t>
      </w:r>
      <w:r w:rsidRPr="171D56B0">
        <w:rPr>
          <w:rFonts w:ascii="Garamond" w:eastAsia="Garamond" w:hAnsi="Garamond" w:cs="Garamond"/>
          <w:color w:val="000000" w:themeColor="text1"/>
          <w:lang w:val="en-SG"/>
        </w:rPr>
        <w:t xml:space="preserve">Modified Normalized Difference Water Index (MNDWI), </w:t>
      </w:r>
      <w:r w:rsidRPr="171D56B0">
        <w:rPr>
          <w:rFonts w:ascii="Garamond" w:eastAsia="Garamond" w:hAnsi="Garamond" w:cs="Garamond"/>
        </w:rPr>
        <w:t xml:space="preserve">Normalized Difference Water Index (NDWI), Soil-Adjusted Vegetation Index (SAVI), Normalized Difference Moisture Index (NDMI) and </w:t>
      </w:r>
      <w:r w:rsidRPr="171D56B0">
        <w:rPr>
          <w:rFonts w:ascii="Garamond" w:eastAsia="Garamond" w:hAnsi="Garamond" w:cs="Garamond"/>
          <w:color w:val="000000" w:themeColor="text1"/>
          <w:lang w:val="en-SG"/>
        </w:rPr>
        <w:t xml:space="preserve">Normalized Difference Built-up Index (NDBI). </w:t>
      </w:r>
      <w:r w:rsidRPr="171D56B0">
        <w:rPr>
          <w:rFonts w:ascii="Garamond" w:eastAsia="Garamond" w:hAnsi="Garamond" w:cs="Garamond"/>
        </w:rPr>
        <w:t xml:space="preserve">NDVI (Equation 1) and SAVI (Equation 2) outline the presence of vegetation (Gao, 1996; Huete, 1988). NDWI (Equation 3), NDMI (Equation 4), and MNDWI (Equation 5) outline the presence of water (Gao, 1996; Xu, 2006). NDBI (Equation 6) is used to outline the presence of urban and manmade built-up areas (Valdiviezo-N et al., 2017). </w:t>
      </w:r>
    </w:p>
    <w:p w14:paraId="277CA2CE" w14:textId="4DFF127C" w:rsidR="794D9295" w:rsidRPr="008F1361" w:rsidRDefault="794D9295" w:rsidP="00461A83">
      <w:pPr>
        <w:spacing w:after="0" w:line="240" w:lineRule="auto"/>
        <w:jc w:val="center"/>
        <w:rPr>
          <w:rFonts w:ascii="Garamond" w:eastAsia="Garamond" w:hAnsi="Garamond" w:cs="Garamond"/>
        </w:rPr>
      </w:pPr>
    </w:p>
    <w:p w14:paraId="5EEF306A" w14:textId="0AA97F8A" w:rsidR="00F80EF3" w:rsidRPr="002A2745" w:rsidRDefault="00924192" w:rsidP="007957A9">
      <w:pPr>
        <w:pStyle w:val="ListParagraph"/>
        <w:numPr>
          <w:ilvl w:val="0"/>
          <w:numId w:val="17"/>
        </w:numPr>
        <w:spacing w:after="0" w:line="240" w:lineRule="auto"/>
        <w:ind w:left="0"/>
        <w:jc w:val="center"/>
        <w:rPr>
          <w:rFonts w:ascii="Garamond" w:hAnsi="Garamond"/>
        </w:rPr>
      </w:pPr>
      <m:oMath>
        <m:r>
          <m:rPr>
            <m:nor/>
          </m:rPr>
          <w:rPr>
            <w:rFonts w:ascii="Garamond" w:eastAsia="Garamond" w:hAnsi="Garamond" w:cs="Garamond"/>
          </w:rPr>
          <m:t xml:space="preserve">NDVI = </m:t>
        </m:r>
        <m:f>
          <m:fPr>
            <m:ctrlPr>
              <w:rPr>
                <w:rFonts w:ascii="Cambria Math" w:eastAsia="Garamond" w:hAnsi="Cambria Math" w:cs="Garamond"/>
                <w:i/>
              </w:rPr>
            </m:ctrlPr>
          </m:fPr>
          <m:num>
            <m:r>
              <m:rPr>
                <m:nor/>
              </m:rPr>
              <w:rPr>
                <w:rFonts w:ascii="Garamond" w:eastAsia="Garamond" w:hAnsi="Garamond" w:cs="Garamond"/>
              </w:rPr>
              <m:t>NIR</m:t>
            </m:r>
            <m:r>
              <m:rPr>
                <m:sty m:val="p"/>
              </m:rPr>
              <w:rPr>
                <w:rFonts w:ascii="Cambria Math" w:eastAsia="Garamond" w:hAnsi="Cambria Math" w:cs="Garamond"/>
              </w:rPr>
              <m:t>-</m:t>
            </m:r>
            <m:r>
              <m:rPr>
                <m:nor/>
              </m:rPr>
              <w:rPr>
                <w:rFonts w:ascii="Garamond" w:eastAsia="Garamond" w:hAnsi="Garamond" w:cs="Garamond"/>
              </w:rPr>
              <m:t>RED</m:t>
            </m:r>
          </m:num>
          <m:den>
            <m:r>
              <m:rPr>
                <m:nor/>
              </m:rPr>
              <w:rPr>
                <w:rFonts w:ascii="Garamond" w:eastAsia="Garamond" w:hAnsi="Garamond" w:cs="Garamond"/>
              </w:rPr>
              <m:t>NIR + RED</m:t>
            </m:r>
          </m:den>
        </m:f>
      </m:oMath>
    </w:p>
    <w:p w14:paraId="186F1040" w14:textId="3E0D395E" w:rsidR="00924192" w:rsidRPr="008F1361" w:rsidRDefault="00924192" w:rsidP="007957A9">
      <w:pPr>
        <w:spacing w:after="0" w:line="240" w:lineRule="auto"/>
        <w:jc w:val="center"/>
        <w:rPr>
          <w:rFonts w:ascii="Garamond" w:hAnsi="Garamond"/>
        </w:rPr>
      </w:pPr>
    </w:p>
    <w:p w14:paraId="1AF749F8" w14:textId="4047D59C" w:rsidR="00924192" w:rsidRPr="002A2745" w:rsidRDefault="00924192" w:rsidP="007957A9">
      <w:pPr>
        <w:pStyle w:val="ListParagraph"/>
        <w:numPr>
          <w:ilvl w:val="0"/>
          <w:numId w:val="17"/>
        </w:numPr>
        <w:spacing w:after="0" w:line="240" w:lineRule="auto"/>
        <w:ind w:left="0"/>
        <w:jc w:val="center"/>
        <w:rPr>
          <w:rFonts w:ascii="Garamond" w:hAnsi="Garamond"/>
        </w:rPr>
      </w:pPr>
      <m:oMath>
        <m:r>
          <m:rPr>
            <m:nor/>
          </m:rPr>
          <w:rPr>
            <w:rFonts w:ascii="Garamond" w:eastAsia="Garamond" w:hAnsi="Garamond" w:cs="Garamond"/>
          </w:rPr>
          <m:t xml:space="preserve">SAVI = </m:t>
        </m:r>
        <m:f>
          <m:fPr>
            <m:ctrlPr>
              <w:rPr>
                <w:rFonts w:ascii="Cambria Math" w:eastAsia="Garamond" w:hAnsi="Cambria Math" w:cs="Garamond"/>
                <w:i/>
              </w:rPr>
            </m:ctrlPr>
          </m:fPr>
          <m:num>
            <m:r>
              <m:rPr>
                <m:nor/>
              </m:rPr>
              <w:rPr>
                <w:rFonts w:ascii="Garamond" w:eastAsia="Garamond" w:hAnsi="Garamond" w:cs="Garamond"/>
              </w:rPr>
              <m:t>(NIR</m:t>
            </m:r>
            <m:r>
              <m:rPr>
                <m:sty m:val="p"/>
              </m:rPr>
              <w:rPr>
                <w:rFonts w:ascii="Cambria Math" w:eastAsia="Garamond" w:hAnsi="Cambria Math" w:cs="Garamond"/>
              </w:rPr>
              <m:t>-</m:t>
            </m:r>
            <m:r>
              <m:rPr>
                <m:nor/>
              </m:rPr>
              <w:rPr>
                <w:rFonts w:ascii="Garamond" w:eastAsia="Garamond" w:hAnsi="Garamond" w:cs="Garamond"/>
              </w:rPr>
              <m:t>RED) × 1.5</m:t>
            </m:r>
          </m:num>
          <m:den>
            <m:r>
              <m:rPr>
                <m:nor/>
              </m:rPr>
              <w:rPr>
                <w:rFonts w:ascii="Garamond" w:eastAsia="Garamond" w:hAnsi="Garamond" w:cs="Garamond"/>
              </w:rPr>
              <m:t>(NIR + RED + 0.5)</m:t>
            </m:r>
          </m:den>
        </m:f>
      </m:oMath>
    </w:p>
    <w:p w14:paraId="7E67F41C" w14:textId="3E0D395E" w:rsidR="00924192" w:rsidRPr="002A2745" w:rsidRDefault="00924192" w:rsidP="007957A9">
      <w:pPr>
        <w:spacing w:after="0" w:line="240" w:lineRule="auto"/>
        <w:jc w:val="center"/>
        <w:rPr>
          <w:rFonts w:ascii="Garamond" w:hAnsi="Garamond"/>
        </w:rPr>
      </w:pPr>
    </w:p>
    <w:p w14:paraId="2E68E8B1" w14:textId="2D22717A" w:rsidR="00924192" w:rsidRPr="002A2745" w:rsidRDefault="00924192" w:rsidP="007957A9">
      <w:pPr>
        <w:pStyle w:val="ListParagraph"/>
        <w:numPr>
          <w:ilvl w:val="0"/>
          <w:numId w:val="17"/>
        </w:numPr>
        <w:spacing w:after="0" w:line="240" w:lineRule="auto"/>
        <w:ind w:left="0"/>
        <w:jc w:val="center"/>
        <w:rPr>
          <w:rFonts w:ascii="Garamond" w:hAnsi="Garamond"/>
        </w:rPr>
      </w:pPr>
      <m:oMath>
        <m:r>
          <m:rPr>
            <m:nor/>
          </m:rPr>
          <w:rPr>
            <w:rFonts w:ascii="Garamond" w:eastAsia="Garamond" w:hAnsi="Garamond" w:cs="Garamond"/>
          </w:rPr>
          <m:t xml:space="preserve">NDWI = </m:t>
        </m:r>
        <m:f>
          <m:fPr>
            <m:ctrlPr>
              <w:rPr>
                <w:rFonts w:ascii="Cambria Math" w:eastAsia="Garamond" w:hAnsi="Cambria Math" w:cs="Garamond"/>
                <w:i/>
              </w:rPr>
            </m:ctrlPr>
          </m:fPr>
          <m:num>
            <m:r>
              <m:rPr>
                <m:nor/>
              </m:rPr>
              <w:rPr>
                <w:rFonts w:ascii="Garamond" w:eastAsia="Garamond" w:hAnsi="Garamond" w:cs="Garamond"/>
              </w:rPr>
              <m:t>GREEN</m:t>
            </m:r>
            <m:r>
              <m:rPr>
                <m:sty m:val="p"/>
              </m:rPr>
              <w:rPr>
                <w:rFonts w:ascii="Cambria Math" w:eastAsia="Garamond" w:hAnsi="Cambria Math" w:cs="Garamond"/>
              </w:rPr>
              <m:t>-</m:t>
            </m:r>
            <m:r>
              <m:rPr>
                <m:nor/>
              </m:rPr>
              <w:rPr>
                <w:rFonts w:ascii="Garamond" w:eastAsia="Garamond" w:hAnsi="Garamond" w:cs="Garamond"/>
              </w:rPr>
              <m:t>NIR</m:t>
            </m:r>
          </m:num>
          <m:den>
            <m:r>
              <m:rPr>
                <m:nor/>
              </m:rPr>
              <w:rPr>
                <w:rFonts w:ascii="Garamond" w:eastAsia="Garamond" w:hAnsi="Garamond" w:cs="Garamond"/>
              </w:rPr>
              <m:t>GREEN + NIR</m:t>
            </m:r>
          </m:den>
        </m:f>
      </m:oMath>
    </w:p>
    <w:p w14:paraId="352CD0D5" w14:textId="3E0D395E" w:rsidR="00924192" w:rsidRPr="008F1361" w:rsidRDefault="00924192" w:rsidP="007957A9">
      <w:pPr>
        <w:spacing w:after="0" w:line="240" w:lineRule="auto"/>
        <w:jc w:val="center"/>
        <w:rPr>
          <w:rFonts w:ascii="Garamond" w:hAnsi="Garamond"/>
        </w:rPr>
      </w:pPr>
    </w:p>
    <w:p w14:paraId="1C2864DB" w14:textId="43A77E8C" w:rsidR="00924192" w:rsidRPr="002A2745" w:rsidRDefault="00924192" w:rsidP="007957A9">
      <w:pPr>
        <w:pStyle w:val="ListParagraph"/>
        <w:numPr>
          <w:ilvl w:val="0"/>
          <w:numId w:val="17"/>
        </w:numPr>
        <w:spacing w:after="0" w:line="240" w:lineRule="auto"/>
        <w:ind w:left="0"/>
        <w:jc w:val="center"/>
        <w:rPr>
          <w:rFonts w:ascii="Garamond" w:hAnsi="Garamond"/>
        </w:rPr>
      </w:pPr>
      <m:oMath>
        <m:r>
          <m:rPr>
            <m:nor/>
          </m:rPr>
          <w:rPr>
            <w:rFonts w:ascii="Garamond" w:eastAsia="Garamond" w:hAnsi="Garamond" w:cs="Garamond"/>
          </w:rPr>
          <m:t xml:space="preserve">NDMI = </m:t>
        </m:r>
        <m:f>
          <m:fPr>
            <m:ctrlPr>
              <w:rPr>
                <w:rFonts w:ascii="Cambria Math" w:eastAsia="Garamond" w:hAnsi="Cambria Math" w:cs="Garamond"/>
                <w:i/>
              </w:rPr>
            </m:ctrlPr>
          </m:fPr>
          <m:num>
            <m:r>
              <m:rPr>
                <m:nor/>
              </m:rPr>
              <w:rPr>
                <w:rFonts w:ascii="Garamond" w:eastAsia="Garamond" w:hAnsi="Garamond" w:cs="Garamond"/>
              </w:rPr>
              <m:t>NIR</m:t>
            </m:r>
            <m:r>
              <m:rPr>
                <m:sty m:val="p"/>
              </m:rPr>
              <w:rPr>
                <w:rFonts w:ascii="Cambria Math" w:eastAsia="Garamond" w:hAnsi="Cambria Math" w:cs="Garamond"/>
              </w:rPr>
              <m:t>-</m:t>
            </m:r>
            <m:sSub>
              <m:sSubPr>
                <m:ctrlPr>
                  <w:rPr>
                    <w:rFonts w:ascii="Cambria Math" w:eastAsia="Garamond" w:hAnsi="Cambria Math" w:cs="Garamond"/>
                    <w:i/>
                  </w:rPr>
                </m:ctrlPr>
              </m:sSubPr>
              <m:e>
                <m:r>
                  <m:rPr>
                    <m:nor/>
                  </m:rPr>
                  <w:rPr>
                    <w:rFonts w:ascii="Garamond" w:eastAsia="Garamond" w:hAnsi="Garamond" w:cs="Garamond"/>
                  </w:rPr>
                  <m:t>SWIR</m:t>
                </m:r>
              </m:e>
              <m:sub>
                <m:r>
                  <m:rPr>
                    <m:nor/>
                  </m:rPr>
                  <w:rPr>
                    <w:rFonts w:ascii="Garamond" w:eastAsia="Garamond" w:hAnsi="Garamond" w:cs="Garamond"/>
                  </w:rPr>
                  <m:t>1</m:t>
                </m:r>
              </m:sub>
            </m:sSub>
          </m:num>
          <m:den>
            <m:r>
              <m:rPr>
                <m:nor/>
              </m:rPr>
              <w:rPr>
                <w:rFonts w:ascii="Garamond" w:eastAsia="Garamond" w:hAnsi="Garamond" w:cs="Garamond"/>
              </w:rPr>
              <m:t xml:space="preserve">NIR + </m:t>
            </m:r>
            <m:sSub>
              <m:sSubPr>
                <m:ctrlPr>
                  <w:rPr>
                    <w:rFonts w:ascii="Cambria Math" w:eastAsia="Garamond" w:hAnsi="Cambria Math" w:cs="Garamond"/>
                    <w:i/>
                  </w:rPr>
                </m:ctrlPr>
              </m:sSubPr>
              <m:e>
                <m:r>
                  <m:rPr>
                    <m:nor/>
                  </m:rPr>
                  <w:rPr>
                    <w:rFonts w:ascii="Garamond" w:eastAsia="Garamond" w:hAnsi="Garamond" w:cs="Garamond"/>
                  </w:rPr>
                  <m:t>SWIR</m:t>
                </m:r>
              </m:e>
              <m:sub>
                <m:r>
                  <m:rPr>
                    <m:nor/>
                  </m:rPr>
                  <w:rPr>
                    <w:rFonts w:ascii="Garamond" w:eastAsia="Garamond" w:hAnsi="Garamond" w:cs="Garamond"/>
                  </w:rPr>
                  <m:t>1</m:t>
                </m:r>
              </m:sub>
            </m:sSub>
          </m:den>
        </m:f>
      </m:oMath>
    </w:p>
    <w:p w14:paraId="26392CCD" w14:textId="3E0D395E" w:rsidR="00924192" w:rsidRPr="002A2745" w:rsidRDefault="00924192" w:rsidP="007957A9">
      <w:pPr>
        <w:spacing w:after="0" w:line="240" w:lineRule="auto"/>
        <w:jc w:val="center"/>
        <w:rPr>
          <w:rFonts w:ascii="Garamond" w:hAnsi="Garamond"/>
        </w:rPr>
      </w:pPr>
    </w:p>
    <w:p w14:paraId="0DF283CF" w14:textId="554E96FC" w:rsidR="00924192" w:rsidRPr="002A2745" w:rsidRDefault="00526BA3" w:rsidP="007957A9">
      <w:pPr>
        <w:pStyle w:val="ListParagraph"/>
        <w:numPr>
          <w:ilvl w:val="0"/>
          <w:numId w:val="17"/>
        </w:numPr>
        <w:spacing w:after="0" w:line="240" w:lineRule="auto"/>
        <w:ind w:left="0"/>
        <w:jc w:val="center"/>
        <w:rPr>
          <w:rFonts w:ascii="Garamond" w:hAnsi="Garamond"/>
        </w:rPr>
      </w:pPr>
      <m:oMath>
        <m:r>
          <m:rPr>
            <m:nor/>
          </m:rPr>
          <w:rPr>
            <w:rFonts w:ascii="Garamond" w:eastAsia="Garamond" w:hAnsi="Garamond" w:cs="Garamond"/>
          </w:rPr>
          <m:t xml:space="preserve">MNDWI = </m:t>
        </m:r>
        <m:f>
          <m:fPr>
            <m:ctrlPr>
              <w:rPr>
                <w:rFonts w:ascii="Cambria Math" w:eastAsia="Garamond" w:hAnsi="Cambria Math" w:cs="Garamond"/>
                <w:i/>
              </w:rPr>
            </m:ctrlPr>
          </m:fPr>
          <m:num>
            <m:r>
              <m:rPr>
                <m:nor/>
              </m:rPr>
              <w:rPr>
                <w:rFonts w:ascii="Garamond" w:eastAsia="Garamond" w:hAnsi="Garamond" w:cs="Garamond"/>
              </w:rPr>
              <m:t>GREEN</m:t>
            </m:r>
            <m:r>
              <m:rPr>
                <m:sty m:val="p"/>
              </m:rPr>
              <w:rPr>
                <w:rFonts w:ascii="Cambria Math" w:eastAsia="Garamond" w:hAnsi="Cambria Math" w:cs="Garamond"/>
              </w:rPr>
              <m:t>-</m:t>
            </m:r>
            <m:sSub>
              <m:sSubPr>
                <m:ctrlPr>
                  <w:rPr>
                    <w:rFonts w:ascii="Cambria Math" w:eastAsia="Garamond" w:hAnsi="Cambria Math" w:cs="Garamond"/>
                    <w:i/>
                  </w:rPr>
                </m:ctrlPr>
              </m:sSubPr>
              <m:e>
                <m:r>
                  <m:rPr>
                    <m:nor/>
                  </m:rPr>
                  <w:rPr>
                    <w:rFonts w:ascii="Garamond" w:eastAsia="Garamond" w:hAnsi="Garamond" w:cs="Garamond"/>
                  </w:rPr>
                  <m:t>SWIR</m:t>
                </m:r>
              </m:e>
              <m:sub>
                <m:r>
                  <m:rPr>
                    <m:nor/>
                  </m:rPr>
                  <w:rPr>
                    <w:rFonts w:ascii="Garamond" w:eastAsia="Garamond" w:hAnsi="Garamond" w:cs="Garamond"/>
                  </w:rPr>
                  <m:t>1</m:t>
                </m:r>
              </m:sub>
            </m:sSub>
          </m:num>
          <m:den>
            <m:r>
              <m:rPr>
                <m:nor/>
              </m:rPr>
              <w:rPr>
                <w:rFonts w:ascii="Garamond" w:eastAsia="Garamond" w:hAnsi="Garamond" w:cs="Garamond"/>
              </w:rPr>
              <m:t xml:space="preserve">GREEN + </m:t>
            </m:r>
            <m:sSub>
              <m:sSubPr>
                <m:ctrlPr>
                  <w:rPr>
                    <w:rFonts w:ascii="Cambria Math" w:eastAsia="Garamond" w:hAnsi="Cambria Math" w:cs="Garamond"/>
                    <w:i/>
                  </w:rPr>
                </m:ctrlPr>
              </m:sSubPr>
              <m:e>
                <m:r>
                  <m:rPr>
                    <m:nor/>
                  </m:rPr>
                  <w:rPr>
                    <w:rFonts w:ascii="Garamond" w:eastAsia="Garamond" w:hAnsi="Garamond" w:cs="Garamond"/>
                  </w:rPr>
                  <m:t>SWIR</m:t>
                </m:r>
              </m:e>
              <m:sub>
                <m:r>
                  <m:rPr>
                    <m:nor/>
                  </m:rPr>
                  <w:rPr>
                    <w:rFonts w:ascii="Garamond" w:eastAsia="Garamond" w:hAnsi="Garamond" w:cs="Garamond"/>
                  </w:rPr>
                  <m:t>1</m:t>
                </m:r>
              </m:sub>
            </m:sSub>
          </m:den>
        </m:f>
      </m:oMath>
    </w:p>
    <w:p w14:paraId="471F1196" w14:textId="3E0D395E" w:rsidR="00924192" w:rsidRPr="002A2745" w:rsidRDefault="00924192" w:rsidP="007957A9">
      <w:pPr>
        <w:spacing w:after="0" w:line="240" w:lineRule="auto"/>
        <w:jc w:val="center"/>
        <w:rPr>
          <w:rFonts w:ascii="Garamond" w:hAnsi="Garamond"/>
        </w:rPr>
      </w:pPr>
    </w:p>
    <w:p w14:paraId="12D980F4" w14:textId="5808700F" w:rsidR="00924192" w:rsidRPr="002A2745" w:rsidRDefault="00526BA3" w:rsidP="007957A9">
      <w:pPr>
        <w:pStyle w:val="ListParagraph"/>
        <w:numPr>
          <w:ilvl w:val="0"/>
          <w:numId w:val="17"/>
        </w:numPr>
        <w:spacing w:after="0" w:line="240" w:lineRule="auto"/>
        <w:ind w:left="0"/>
        <w:jc w:val="center"/>
        <w:rPr>
          <w:rFonts w:ascii="Garamond" w:hAnsi="Garamond"/>
        </w:rPr>
      </w:pPr>
      <m:oMath>
        <m:r>
          <m:rPr>
            <m:nor/>
          </m:rPr>
          <w:rPr>
            <w:rFonts w:ascii="Garamond" w:eastAsia="Garamond" w:hAnsi="Garamond" w:cs="Garamond"/>
          </w:rPr>
          <m:t xml:space="preserve">NDBI = </m:t>
        </m:r>
        <m:f>
          <m:fPr>
            <m:ctrlPr>
              <w:rPr>
                <w:rFonts w:ascii="Cambria Math" w:eastAsia="Garamond" w:hAnsi="Cambria Math" w:cs="Garamond"/>
                <w:i/>
              </w:rPr>
            </m:ctrlPr>
          </m:fPr>
          <m:num>
            <m:sSub>
              <m:sSubPr>
                <m:ctrlPr>
                  <w:rPr>
                    <w:rFonts w:ascii="Cambria Math" w:eastAsia="Garamond" w:hAnsi="Cambria Math" w:cs="Garamond"/>
                    <w:i/>
                  </w:rPr>
                </m:ctrlPr>
              </m:sSubPr>
              <m:e>
                <m:r>
                  <m:rPr>
                    <m:nor/>
                  </m:rPr>
                  <w:rPr>
                    <w:rFonts w:ascii="Garamond" w:eastAsia="Garamond" w:hAnsi="Garamond" w:cs="Garamond"/>
                  </w:rPr>
                  <m:t>SWIR</m:t>
                </m:r>
              </m:e>
              <m:sub>
                <m:r>
                  <m:rPr>
                    <m:nor/>
                  </m:rPr>
                  <w:rPr>
                    <w:rFonts w:ascii="Garamond" w:eastAsia="Garamond" w:hAnsi="Garamond" w:cs="Garamond"/>
                  </w:rPr>
                  <m:t>1</m:t>
                </m:r>
              </m:sub>
            </m:sSub>
            <m:r>
              <w:rPr>
                <w:rFonts w:ascii="Cambria Math" w:eastAsia="Garamond" w:hAnsi="Cambria Math" w:cs="Garamond"/>
              </w:rPr>
              <m:t xml:space="preserve">- </m:t>
            </m:r>
            <m:r>
              <m:rPr>
                <m:nor/>
              </m:rPr>
              <w:rPr>
                <w:rFonts w:ascii="Garamond" w:eastAsia="Garamond" w:hAnsi="Garamond" w:cs="Garamond"/>
              </w:rPr>
              <m:t>NIR</m:t>
            </m:r>
          </m:num>
          <m:den>
            <m:sSub>
              <m:sSubPr>
                <m:ctrlPr>
                  <w:rPr>
                    <w:rFonts w:ascii="Cambria Math" w:eastAsia="Garamond" w:hAnsi="Cambria Math" w:cs="Garamond"/>
                    <w:i/>
                  </w:rPr>
                </m:ctrlPr>
              </m:sSubPr>
              <m:e>
                <m:r>
                  <m:rPr>
                    <m:nor/>
                  </m:rPr>
                  <w:rPr>
                    <w:rFonts w:ascii="Garamond" w:eastAsia="Garamond" w:hAnsi="Garamond" w:cs="Garamond"/>
                  </w:rPr>
                  <m:t>SWIR</m:t>
                </m:r>
              </m:e>
              <m:sub>
                <m:r>
                  <m:rPr>
                    <m:nor/>
                  </m:rPr>
                  <w:rPr>
                    <w:rFonts w:ascii="Garamond" w:eastAsia="Garamond" w:hAnsi="Garamond" w:cs="Garamond"/>
                  </w:rPr>
                  <m:t>1</m:t>
                </m:r>
              </m:sub>
            </m:sSub>
            <m:r>
              <w:rPr>
                <w:rFonts w:ascii="Cambria Math" w:eastAsia="Garamond" w:hAnsi="Cambria Math" w:cs="Garamond"/>
              </w:rPr>
              <m:t xml:space="preserve">+ </m:t>
            </m:r>
            <m:r>
              <m:rPr>
                <m:nor/>
              </m:rPr>
              <w:rPr>
                <w:rFonts w:ascii="Garamond" w:eastAsia="Garamond" w:hAnsi="Garamond" w:cs="Garamond"/>
              </w:rPr>
              <m:t>NIR</m:t>
            </m:r>
          </m:den>
        </m:f>
      </m:oMath>
    </w:p>
    <w:p w14:paraId="3F49CF06" w14:textId="39267750" w:rsidR="004F3A60" w:rsidRDefault="004F3A60" w:rsidP="00461A83">
      <w:pPr>
        <w:spacing w:after="0" w:line="240" w:lineRule="auto"/>
        <w:jc w:val="center"/>
        <w:rPr>
          <w:rFonts w:ascii="Garamond" w:eastAsia="Garamond" w:hAnsi="Garamond" w:cs="Garamond"/>
        </w:rPr>
      </w:pPr>
    </w:p>
    <w:p w14:paraId="2CA3101E" w14:textId="462CA639" w:rsidR="00807463" w:rsidRDefault="23B6AE0C" w:rsidP="7522F4DA">
      <w:pPr>
        <w:spacing w:after="0" w:line="240" w:lineRule="auto"/>
        <w:rPr>
          <w:rFonts w:ascii="Garamond" w:eastAsia="Garamond" w:hAnsi="Garamond" w:cs="Garamond"/>
          <w:color w:val="000000" w:themeColor="text1"/>
        </w:rPr>
      </w:pPr>
      <w:r w:rsidRPr="307CB2DA">
        <w:rPr>
          <w:rFonts w:ascii="Garamond" w:eastAsia="Garamond" w:hAnsi="Garamond" w:cs="Garamond"/>
        </w:rPr>
        <w:t>Within GEE, t</w:t>
      </w:r>
      <w:r w:rsidR="0CFA74A5" w:rsidRPr="307CB2DA">
        <w:rPr>
          <w:rFonts w:ascii="Garamond" w:eastAsia="Garamond" w:hAnsi="Garamond" w:cs="Garamond"/>
        </w:rPr>
        <w:t>he</w:t>
      </w:r>
      <w:r w:rsidR="018B1380" w:rsidRPr="307CB2DA">
        <w:rPr>
          <w:rFonts w:ascii="Garamond" w:eastAsia="Garamond" w:hAnsi="Garamond" w:cs="Garamond"/>
        </w:rPr>
        <w:t xml:space="preserve"> team used Landsat 8 TOA data to compute Kauth-Thomas Tasseled Cap Transformation (TCT) of Greenness, Brightness, Wetness,</w:t>
      </w:r>
      <w:r w:rsidR="018B1380" w:rsidRPr="307CB2DA">
        <w:rPr>
          <w:rFonts w:ascii="Garamond" w:eastAsia="Garamond" w:hAnsi="Garamond" w:cs="Garamond"/>
          <w:color w:val="000000" w:themeColor="text1"/>
          <w:lang w:val="en-SG"/>
        </w:rPr>
        <w:t xml:space="preserve"> Fourth, Fifth, and Sixth</w:t>
      </w:r>
      <w:r w:rsidR="018B1380" w:rsidRPr="307CB2DA">
        <w:rPr>
          <w:rFonts w:ascii="Garamond" w:eastAsia="Garamond" w:hAnsi="Garamond" w:cs="Garamond"/>
        </w:rPr>
        <w:t>. The TCT-derived indices help to analyze and map vegetation phenology and manmade development changes over short- and long-term time periods while reducing atmospheric influences and other noise components in imagery (Baig et al., 2014).</w:t>
      </w:r>
      <w:r w:rsidR="343EF63B" w:rsidRPr="307CB2DA">
        <w:rPr>
          <w:rFonts w:ascii="Garamond" w:eastAsia="Garamond" w:hAnsi="Garamond" w:cs="Garamond"/>
        </w:rPr>
        <w:t xml:space="preserve"> </w:t>
      </w:r>
      <w:r w:rsidR="274E7C42" w:rsidRPr="307CB2DA">
        <w:rPr>
          <w:rFonts w:ascii="Garamond" w:eastAsia="Garamond" w:hAnsi="Garamond" w:cs="Garamond"/>
        </w:rPr>
        <w:t>The team</w:t>
      </w:r>
      <w:r w:rsidR="343EF63B" w:rsidRPr="307CB2DA">
        <w:rPr>
          <w:rFonts w:ascii="Garamond" w:eastAsia="Garamond" w:hAnsi="Garamond" w:cs="Garamond"/>
        </w:rPr>
        <w:t xml:space="preserve"> also</w:t>
      </w:r>
      <w:r w:rsidR="274E7C42" w:rsidRPr="307CB2DA">
        <w:rPr>
          <w:rFonts w:ascii="Garamond" w:eastAsia="Garamond" w:hAnsi="Garamond" w:cs="Garamond"/>
        </w:rPr>
        <w:t xml:space="preserve"> used </w:t>
      </w:r>
      <w:r w:rsidR="343EF63B" w:rsidRPr="307CB2DA">
        <w:rPr>
          <w:rFonts w:ascii="Garamond" w:eastAsia="Garamond" w:hAnsi="Garamond" w:cs="Garamond"/>
        </w:rPr>
        <w:t>SRTM</w:t>
      </w:r>
      <w:r w:rsidR="274E7C42" w:rsidRPr="307CB2DA">
        <w:rPr>
          <w:rFonts w:ascii="Garamond" w:eastAsia="Garamond" w:hAnsi="Garamond" w:cs="Garamond"/>
        </w:rPr>
        <w:t xml:space="preserve"> data to derive slope and elevation indices that outline the steepness of the surface (Mukul et al., 2017). </w:t>
      </w:r>
      <w:r w:rsidR="3E993AA8" w:rsidRPr="307CB2DA">
        <w:rPr>
          <w:rFonts w:ascii="Garamond" w:eastAsia="Garamond" w:hAnsi="Garamond" w:cs="Garamond"/>
        </w:rPr>
        <w:t xml:space="preserve">The team applied </w:t>
      </w:r>
      <w:r w:rsidR="00EC14EC" w:rsidRPr="307CB2DA">
        <w:rPr>
          <w:rFonts w:ascii="Garamond" w:eastAsia="Garamond" w:hAnsi="Garamond" w:cs="Garamond"/>
        </w:rPr>
        <w:t xml:space="preserve">both </w:t>
      </w:r>
      <w:r w:rsidR="3E993AA8" w:rsidRPr="307CB2DA">
        <w:rPr>
          <w:rFonts w:ascii="Garamond" w:eastAsia="Garamond" w:hAnsi="Garamond" w:cs="Garamond"/>
        </w:rPr>
        <w:t>terrain correction</w:t>
      </w:r>
      <w:r w:rsidR="2267B614" w:rsidRPr="307CB2DA">
        <w:rPr>
          <w:rFonts w:ascii="Garamond" w:eastAsia="Garamond" w:hAnsi="Garamond" w:cs="Garamond"/>
        </w:rPr>
        <w:t xml:space="preserve"> to remove geometric distortions in the</w:t>
      </w:r>
      <w:r w:rsidR="6E8A9767" w:rsidRPr="307CB2DA">
        <w:rPr>
          <w:rFonts w:ascii="Garamond" w:eastAsia="Garamond" w:hAnsi="Garamond" w:cs="Garamond"/>
        </w:rPr>
        <w:t xml:space="preserve"> Sentinel-1 </w:t>
      </w:r>
      <w:r w:rsidR="343EF63B" w:rsidRPr="307CB2DA">
        <w:rPr>
          <w:rFonts w:ascii="Garamond" w:eastAsia="Garamond" w:hAnsi="Garamond" w:cs="Garamond"/>
        </w:rPr>
        <w:t>C-Band Synthetic Aperture Radar (</w:t>
      </w:r>
      <w:r w:rsidR="6E8A9767" w:rsidRPr="307CB2DA">
        <w:rPr>
          <w:rFonts w:ascii="Garamond" w:eastAsia="Garamond" w:hAnsi="Garamond" w:cs="Garamond"/>
        </w:rPr>
        <w:t>C-SAR</w:t>
      </w:r>
      <w:r w:rsidR="343EF63B" w:rsidRPr="307CB2DA">
        <w:rPr>
          <w:rFonts w:ascii="Garamond" w:eastAsia="Garamond" w:hAnsi="Garamond" w:cs="Garamond"/>
        </w:rPr>
        <w:t>)</w:t>
      </w:r>
      <w:r w:rsidR="6E8A9767" w:rsidRPr="307CB2DA">
        <w:rPr>
          <w:rFonts w:ascii="Garamond" w:eastAsia="Garamond" w:hAnsi="Garamond" w:cs="Garamond"/>
        </w:rPr>
        <w:t xml:space="preserve"> imagery and a </w:t>
      </w:r>
      <w:r w:rsidR="00EC14EC" w:rsidRPr="307CB2DA">
        <w:rPr>
          <w:rFonts w:ascii="Garamond" w:eastAsia="Garamond" w:hAnsi="Garamond" w:cs="Garamond"/>
        </w:rPr>
        <w:t>L</w:t>
      </w:r>
      <w:r w:rsidR="6E8A9767" w:rsidRPr="307CB2DA">
        <w:rPr>
          <w:rFonts w:ascii="Garamond" w:eastAsia="Garamond" w:hAnsi="Garamond" w:cs="Garamond"/>
        </w:rPr>
        <w:t>ee-</w:t>
      </w:r>
      <w:r w:rsidR="00EC14EC" w:rsidRPr="307CB2DA">
        <w:rPr>
          <w:rFonts w:ascii="Garamond" w:eastAsia="Garamond" w:hAnsi="Garamond" w:cs="Garamond"/>
        </w:rPr>
        <w:t>F</w:t>
      </w:r>
      <w:r w:rsidR="6E8A9767" w:rsidRPr="307CB2DA">
        <w:rPr>
          <w:rFonts w:ascii="Garamond" w:eastAsia="Garamond" w:hAnsi="Garamond" w:cs="Garamond"/>
        </w:rPr>
        <w:t xml:space="preserve">ilter to </w:t>
      </w:r>
      <w:r w:rsidR="42DE3002" w:rsidRPr="307CB2DA">
        <w:rPr>
          <w:rFonts w:ascii="Garamond" w:eastAsia="Garamond" w:hAnsi="Garamond" w:cs="Garamond"/>
        </w:rPr>
        <w:t xml:space="preserve">suppress speckle noise </w:t>
      </w:r>
      <w:r w:rsidR="18D5D623" w:rsidRPr="307CB2DA">
        <w:rPr>
          <w:rFonts w:ascii="Garamond" w:eastAsia="Garamond" w:hAnsi="Garamond" w:cs="Garamond"/>
        </w:rPr>
        <w:t>(Banerjee et al., 2021; Markert et al., 2020)</w:t>
      </w:r>
      <w:r w:rsidR="6E8A9767" w:rsidRPr="307CB2DA">
        <w:rPr>
          <w:rFonts w:ascii="Garamond" w:eastAsia="Garamond" w:hAnsi="Garamond" w:cs="Garamond"/>
        </w:rPr>
        <w:t>.</w:t>
      </w:r>
      <w:r w:rsidR="2267B614" w:rsidRPr="307CB2DA">
        <w:rPr>
          <w:rFonts w:ascii="Garamond" w:eastAsia="Garamond" w:hAnsi="Garamond" w:cs="Garamond"/>
        </w:rPr>
        <w:t xml:space="preserve"> </w:t>
      </w:r>
      <w:r w:rsidR="274E7C42" w:rsidRPr="307CB2DA">
        <w:rPr>
          <w:rFonts w:ascii="Garamond" w:eastAsia="Garamond" w:hAnsi="Garamond" w:cs="Garamond"/>
        </w:rPr>
        <w:t>The team used the</w:t>
      </w:r>
      <w:r w:rsidR="6E8A9767" w:rsidRPr="307CB2DA">
        <w:rPr>
          <w:rFonts w:ascii="Garamond" w:eastAsia="Garamond" w:hAnsi="Garamond" w:cs="Garamond"/>
        </w:rPr>
        <w:t xml:space="preserve"> </w:t>
      </w:r>
      <w:r w:rsidR="71ECE487" w:rsidRPr="307CB2DA">
        <w:rPr>
          <w:rFonts w:ascii="Garamond" w:eastAsia="Garamond" w:hAnsi="Garamond" w:cs="Garamond"/>
        </w:rPr>
        <w:t>modified</w:t>
      </w:r>
      <w:r w:rsidR="274E7C42" w:rsidRPr="307CB2DA">
        <w:rPr>
          <w:rFonts w:ascii="Garamond" w:eastAsia="Garamond" w:hAnsi="Garamond" w:cs="Garamond"/>
        </w:rPr>
        <w:t xml:space="preserve"> Sentinel-1 C-SAR </w:t>
      </w:r>
      <w:r w:rsidR="03F3C5EA" w:rsidRPr="307CB2DA">
        <w:rPr>
          <w:rFonts w:ascii="Garamond" w:eastAsia="Garamond" w:hAnsi="Garamond" w:cs="Garamond"/>
        </w:rPr>
        <w:t xml:space="preserve">data </w:t>
      </w:r>
      <w:r w:rsidR="274E7C42" w:rsidRPr="307CB2DA">
        <w:rPr>
          <w:rFonts w:ascii="Garamond" w:eastAsia="Garamond" w:hAnsi="Garamond" w:cs="Garamond"/>
        </w:rPr>
        <w:t xml:space="preserve">to </w:t>
      </w:r>
      <w:r w:rsidR="1C7CBDDD" w:rsidRPr="307CB2DA">
        <w:rPr>
          <w:rFonts w:ascii="Garamond" w:eastAsia="Garamond" w:hAnsi="Garamond" w:cs="Garamond"/>
        </w:rPr>
        <w:t xml:space="preserve">compute </w:t>
      </w:r>
      <w:r w:rsidR="2B89A37A" w:rsidRPr="307CB2DA">
        <w:rPr>
          <w:rFonts w:ascii="Garamond" w:eastAsia="Garamond" w:hAnsi="Garamond" w:cs="Garamond"/>
        </w:rPr>
        <w:t xml:space="preserve">the indices of </w:t>
      </w:r>
      <w:r w:rsidR="739DA00C" w:rsidRPr="307CB2DA">
        <w:rPr>
          <w:rFonts w:ascii="Garamond" w:eastAsia="Garamond" w:hAnsi="Garamond" w:cs="Garamond"/>
        </w:rPr>
        <w:t>V</w:t>
      </w:r>
      <w:r w:rsidR="00EE1050" w:rsidRPr="307CB2DA">
        <w:rPr>
          <w:rFonts w:ascii="Garamond" w:eastAsia="Garamond" w:hAnsi="Garamond" w:cs="Garamond"/>
        </w:rPr>
        <w:t>ertical-Horizontal (V</w:t>
      </w:r>
      <w:r w:rsidR="739DA00C" w:rsidRPr="307CB2DA">
        <w:rPr>
          <w:rFonts w:ascii="Garamond" w:eastAsia="Garamond" w:hAnsi="Garamond" w:cs="Garamond"/>
        </w:rPr>
        <w:t>H</w:t>
      </w:r>
      <w:r w:rsidR="00EE1050" w:rsidRPr="307CB2DA">
        <w:rPr>
          <w:rFonts w:ascii="Garamond" w:eastAsia="Garamond" w:hAnsi="Garamond" w:cs="Garamond"/>
        </w:rPr>
        <w:t>)</w:t>
      </w:r>
      <w:r w:rsidR="739DA00C" w:rsidRPr="307CB2DA">
        <w:rPr>
          <w:rFonts w:ascii="Garamond" w:eastAsia="Garamond" w:hAnsi="Garamond" w:cs="Garamond"/>
        </w:rPr>
        <w:t xml:space="preserve"> (cross-polarization), V</w:t>
      </w:r>
      <w:r w:rsidR="00EE1050" w:rsidRPr="307CB2DA">
        <w:rPr>
          <w:rFonts w:ascii="Garamond" w:eastAsia="Garamond" w:hAnsi="Garamond" w:cs="Garamond"/>
        </w:rPr>
        <w:t>ertical-Vertical (V</w:t>
      </w:r>
      <w:r w:rsidR="739DA00C" w:rsidRPr="307CB2DA">
        <w:rPr>
          <w:rFonts w:ascii="Garamond" w:eastAsia="Garamond" w:hAnsi="Garamond" w:cs="Garamond"/>
        </w:rPr>
        <w:t>V</w:t>
      </w:r>
      <w:r w:rsidR="00EE1050" w:rsidRPr="307CB2DA">
        <w:rPr>
          <w:rFonts w:ascii="Garamond" w:eastAsia="Garamond" w:hAnsi="Garamond" w:cs="Garamond"/>
        </w:rPr>
        <w:t>)</w:t>
      </w:r>
      <w:r w:rsidR="739DA00C" w:rsidRPr="307CB2DA">
        <w:rPr>
          <w:rFonts w:ascii="Garamond" w:eastAsia="Garamond" w:hAnsi="Garamond" w:cs="Garamond"/>
        </w:rPr>
        <w:t xml:space="preserve"> (co-polarization), VV and VH ratio, and the normalized difference between VV and VH for both descending and ascending orbiting orientations</w:t>
      </w:r>
      <w:r w:rsidR="274E7C42" w:rsidRPr="307CB2DA">
        <w:rPr>
          <w:rFonts w:ascii="Garamond" w:eastAsia="Garamond" w:hAnsi="Garamond" w:cs="Garamond"/>
        </w:rPr>
        <w:t xml:space="preserve">. These indices provide information on distinctive polarization signatures at varying intensities to distinguish vegetation, overcoming the issue of clouds by using microwaves (Karjalainen et al., 2008). </w:t>
      </w:r>
      <w:r w:rsidR="63CF1B34" w:rsidRPr="307CB2DA">
        <w:rPr>
          <w:rFonts w:ascii="Garamond" w:eastAsia="Garamond" w:hAnsi="Garamond" w:cs="Garamond"/>
          <w:color w:val="000000" w:themeColor="text1"/>
        </w:rPr>
        <w:t>The Height Above Nearest Drainage (HAND), temperature, precipitation, and canopy interception were bands imported from pre-existing datasets within GEE as additional indices for crop classification. HAND outlines the vertical distance between a location and its nearest stream or drainage (Donchyts et al., 2016). Precipitation from the TerraClimate dataset outlines the precipitation accumulation in a region at a resolution of 4638.3 m (Abatzoglou et al., 2018). Temperature from ECMWF Reanalysis 5th Generation-Land (ERA5-Land) dataset outlines the temperature of the air at 2 m above the surface of land at a resolution of 11132 m (Muñoz, 2019). Canopy Interception from the Penman-Monteith-Leuning Evapotranspiration (PML) dataset outlines the rainfall intercepted by the canopy of vegetation which successively evaporates from the leaves at a resolution of 500 m (Zhang et al., 2019).</w:t>
      </w:r>
    </w:p>
    <w:p w14:paraId="13BC0F35" w14:textId="3B6321FC" w:rsidR="00807463" w:rsidRDefault="00807463" w:rsidP="7522F4DA">
      <w:pPr>
        <w:spacing w:after="0" w:line="240" w:lineRule="auto"/>
        <w:rPr>
          <w:rFonts w:ascii="Garamond" w:eastAsia="Garamond" w:hAnsi="Garamond" w:cs="Garamond"/>
        </w:rPr>
      </w:pPr>
    </w:p>
    <w:p w14:paraId="5557ABD4" w14:textId="47377714" w:rsidR="004F3A60" w:rsidRDefault="264C1AB5" w:rsidP="7522F4DA">
      <w:pPr>
        <w:spacing w:after="0" w:line="240" w:lineRule="auto"/>
        <w:rPr>
          <w:rFonts w:ascii="Garamond" w:eastAsia="Garamond" w:hAnsi="Garamond" w:cs="Garamond"/>
          <w:color w:val="000000" w:themeColor="text1"/>
        </w:rPr>
      </w:pPr>
      <w:r w:rsidRPr="6F5886D5">
        <w:rPr>
          <w:rFonts w:ascii="Garamond" w:eastAsia="Garamond" w:hAnsi="Garamond" w:cs="Garamond"/>
        </w:rPr>
        <w:t>T</w:t>
      </w:r>
      <w:r w:rsidR="199C3693" w:rsidRPr="6F5886D5">
        <w:rPr>
          <w:rFonts w:ascii="Garamond" w:eastAsia="Garamond" w:hAnsi="Garamond" w:cs="Garamond"/>
        </w:rPr>
        <w:t>he team created crop masks for each month of May to</w:t>
      </w:r>
      <w:r w:rsidR="1C582CF2" w:rsidRPr="6F5886D5">
        <w:rPr>
          <w:rFonts w:ascii="Garamond" w:eastAsia="Garamond" w:hAnsi="Garamond" w:cs="Garamond"/>
        </w:rPr>
        <w:t xml:space="preserve"> </w:t>
      </w:r>
      <w:r w:rsidR="7538AEBB" w:rsidRPr="6F5886D5">
        <w:rPr>
          <w:rFonts w:ascii="Garamond" w:eastAsia="Garamond" w:hAnsi="Garamond" w:cs="Garamond"/>
        </w:rPr>
        <w:t>October</w:t>
      </w:r>
      <w:r w:rsidR="1C582CF2" w:rsidRPr="6F5886D5">
        <w:rPr>
          <w:rFonts w:ascii="Garamond" w:eastAsia="Garamond" w:hAnsi="Garamond" w:cs="Garamond"/>
        </w:rPr>
        <w:t xml:space="preserve"> from 2015</w:t>
      </w:r>
      <w:r w:rsidR="620F86EC" w:rsidRPr="6F5886D5">
        <w:rPr>
          <w:rFonts w:ascii="Garamond" w:eastAsia="Garamond" w:hAnsi="Garamond" w:cs="Garamond"/>
        </w:rPr>
        <w:t xml:space="preserve"> to 2020</w:t>
      </w:r>
      <w:r w:rsidR="63CF1B34" w:rsidRPr="6F5886D5">
        <w:rPr>
          <w:rFonts w:ascii="Garamond" w:eastAsia="Garamond" w:hAnsi="Garamond" w:cs="Garamond"/>
        </w:rPr>
        <w:t xml:space="preserve"> using the </w:t>
      </w:r>
      <w:r w:rsidR="64A7F9A9" w:rsidRPr="6F5886D5">
        <w:rPr>
          <w:rFonts w:ascii="Garamond" w:eastAsia="Garamond" w:hAnsi="Garamond" w:cs="Garamond"/>
        </w:rPr>
        <w:t>R</w:t>
      </w:r>
      <w:r w:rsidR="199C3693" w:rsidRPr="6F5886D5">
        <w:rPr>
          <w:rFonts w:ascii="Garamond" w:eastAsia="Garamond" w:hAnsi="Garamond" w:cs="Garamond"/>
        </w:rPr>
        <w:t xml:space="preserve">andom </w:t>
      </w:r>
      <w:r w:rsidR="64A7F9A9" w:rsidRPr="6F5886D5">
        <w:rPr>
          <w:rFonts w:ascii="Garamond" w:eastAsia="Garamond" w:hAnsi="Garamond" w:cs="Garamond"/>
        </w:rPr>
        <w:t>F</w:t>
      </w:r>
      <w:r w:rsidR="199C3693" w:rsidRPr="6F5886D5">
        <w:rPr>
          <w:rFonts w:ascii="Garamond" w:eastAsia="Garamond" w:hAnsi="Garamond" w:cs="Garamond"/>
        </w:rPr>
        <w:t>orest</w:t>
      </w:r>
      <w:r w:rsidR="5654A98F" w:rsidRPr="6F5886D5">
        <w:rPr>
          <w:rFonts w:ascii="Garamond" w:eastAsia="Garamond" w:hAnsi="Garamond" w:cs="Garamond"/>
        </w:rPr>
        <w:t xml:space="preserve"> (RF)</w:t>
      </w:r>
      <w:r w:rsidR="199C3693" w:rsidRPr="6F5886D5">
        <w:rPr>
          <w:rFonts w:ascii="Garamond" w:eastAsia="Garamond" w:hAnsi="Garamond" w:cs="Garamond"/>
        </w:rPr>
        <w:t xml:space="preserve"> </w:t>
      </w:r>
      <w:r w:rsidR="5654A98F" w:rsidRPr="6F5886D5">
        <w:rPr>
          <w:rFonts w:ascii="Garamond" w:eastAsia="Garamond" w:hAnsi="Garamond" w:cs="Garamond"/>
        </w:rPr>
        <w:t>classifier</w:t>
      </w:r>
      <w:r w:rsidR="199C3693" w:rsidRPr="6F5886D5">
        <w:rPr>
          <w:rFonts w:ascii="Garamond" w:eastAsia="Garamond" w:hAnsi="Garamond" w:cs="Garamond"/>
        </w:rPr>
        <w:t xml:space="preserve"> </w:t>
      </w:r>
      <w:r w:rsidR="5654A98F" w:rsidRPr="6F5886D5">
        <w:rPr>
          <w:rFonts w:ascii="Garamond" w:eastAsia="Garamond" w:hAnsi="Garamond" w:cs="Garamond"/>
        </w:rPr>
        <w:t xml:space="preserve">within GEE. </w:t>
      </w:r>
      <w:r w:rsidR="204DED5D" w:rsidRPr="6F5886D5">
        <w:rPr>
          <w:rFonts w:ascii="Garamond" w:eastAsia="Garamond" w:hAnsi="Garamond" w:cs="Garamond"/>
        </w:rPr>
        <w:t>U</w:t>
      </w:r>
      <w:r w:rsidR="1583CB1A" w:rsidRPr="6F5886D5">
        <w:rPr>
          <w:rFonts w:ascii="Garamond" w:eastAsia="Garamond" w:hAnsi="Garamond" w:cs="Garamond"/>
        </w:rPr>
        <w:t xml:space="preserve">sing </w:t>
      </w:r>
      <w:r w:rsidR="287F1F57" w:rsidRPr="6F5886D5">
        <w:rPr>
          <w:rFonts w:ascii="Garamond" w:eastAsia="Garamond" w:hAnsi="Garamond" w:cs="Garamond"/>
        </w:rPr>
        <w:t>multiple trees</w:t>
      </w:r>
      <w:r w:rsidR="204DED5D" w:rsidRPr="6F5886D5">
        <w:rPr>
          <w:rFonts w:ascii="Garamond" w:eastAsia="Garamond" w:hAnsi="Garamond" w:cs="Garamond"/>
        </w:rPr>
        <w:t xml:space="preserve"> in contrast to a single decision tree</w:t>
      </w:r>
      <w:r w:rsidR="03A8D5EE" w:rsidRPr="6F5886D5">
        <w:rPr>
          <w:rFonts w:ascii="Garamond" w:eastAsia="Garamond" w:hAnsi="Garamond" w:cs="Garamond"/>
        </w:rPr>
        <w:t xml:space="preserve"> allows for a model which is </w:t>
      </w:r>
      <w:r w:rsidR="29486A6B" w:rsidRPr="6F5886D5">
        <w:rPr>
          <w:rFonts w:ascii="Garamond" w:eastAsia="Garamond" w:hAnsi="Garamond" w:cs="Garamond"/>
        </w:rPr>
        <w:t>more accurate and tolerant to noise</w:t>
      </w:r>
      <w:r w:rsidR="64A7F9A9" w:rsidRPr="6F5886D5">
        <w:rPr>
          <w:rFonts w:ascii="Garamond" w:eastAsia="Garamond" w:hAnsi="Garamond" w:cs="Garamond"/>
        </w:rPr>
        <w:t xml:space="preserve"> </w:t>
      </w:r>
      <w:r w:rsidR="56764DC1" w:rsidRPr="6F5886D5">
        <w:rPr>
          <w:rFonts w:ascii="Garamond" w:eastAsia="Garamond" w:hAnsi="Garamond" w:cs="Garamond"/>
        </w:rPr>
        <w:t>(Breiman, 2001)</w:t>
      </w:r>
      <w:r w:rsidR="75BFD319" w:rsidRPr="6F5886D5">
        <w:rPr>
          <w:rFonts w:ascii="Garamond" w:eastAsia="Garamond" w:hAnsi="Garamond" w:cs="Garamond"/>
        </w:rPr>
        <w:t>.</w:t>
      </w:r>
      <w:r w:rsidR="7E8CD9D3" w:rsidRPr="6F5886D5">
        <w:rPr>
          <w:rFonts w:ascii="Garamond" w:eastAsia="Garamond" w:hAnsi="Garamond" w:cs="Garamond"/>
        </w:rPr>
        <w:t xml:space="preserve"> For the </w:t>
      </w:r>
      <w:r w:rsidR="3F2E561D" w:rsidRPr="6F5886D5">
        <w:rPr>
          <w:rFonts w:ascii="Garamond" w:eastAsia="Garamond" w:hAnsi="Garamond" w:cs="Garamond"/>
        </w:rPr>
        <w:t>5</w:t>
      </w:r>
      <w:r w:rsidR="07FD7A19" w:rsidRPr="6F5886D5">
        <w:rPr>
          <w:rFonts w:ascii="Garamond" w:eastAsia="Garamond" w:hAnsi="Garamond" w:cs="Garamond"/>
        </w:rPr>
        <w:t xml:space="preserve">000 points </w:t>
      </w:r>
      <w:r w:rsidR="3F2E561D" w:rsidRPr="6F5886D5">
        <w:rPr>
          <w:rFonts w:ascii="Garamond" w:eastAsia="Garamond" w:hAnsi="Garamond" w:cs="Garamond"/>
        </w:rPr>
        <w:t xml:space="preserve">in the five high rice </w:t>
      </w:r>
      <w:r w:rsidR="3F2E561D" w:rsidRPr="6F5886D5">
        <w:rPr>
          <w:rFonts w:ascii="Garamond" w:eastAsia="Garamond" w:hAnsi="Garamond" w:cs="Garamond"/>
        </w:rPr>
        <w:lastRenderedPageBreak/>
        <w:t xml:space="preserve">producing </w:t>
      </w:r>
      <w:r w:rsidR="5C6B07F9" w:rsidRPr="6F5886D5">
        <w:rPr>
          <w:rFonts w:ascii="Garamond" w:eastAsia="Garamond" w:hAnsi="Garamond" w:cs="Garamond"/>
        </w:rPr>
        <w:t xml:space="preserve">districts across </w:t>
      </w:r>
      <w:r w:rsidR="3524361E" w:rsidRPr="6F5886D5">
        <w:rPr>
          <w:rFonts w:ascii="Garamond" w:eastAsia="Garamond" w:hAnsi="Garamond" w:cs="Garamond"/>
        </w:rPr>
        <w:t xml:space="preserve">Bhutan, the team split the points as follows: 70% for training (3500), 10% for validation (500), and the remaining for testing (1000). </w:t>
      </w:r>
      <w:r w:rsidR="36736828" w:rsidRPr="6F5886D5">
        <w:rPr>
          <w:rFonts w:ascii="Garamond" w:eastAsia="Garamond" w:hAnsi="Garamond" w:cs="Garamond"/>
        </w:rPr>
        <w:t>The team trained the RF</w:t>
      </w:r>
      <w:r w:rsidR="1C8F7341" w:rsidRPr="6F5886D5">
        <w:rPr>
          <w:rFonts w:ascii="Garamond" w:eastAsia="Garamond" w:hAnsi="Garamond" w:cs="Garamond"/>
        </w:rPr>
        <w:t xml:space="preserve"> model only on the training data by using the above-mentioned indices as features</w:t>
      </w:r>
      <w:r w:rsidR="09219E9C" w:rsidRPr="6F5886D5">
        <w:rPr>
          <w:rFonts w:ascii="Garamond" w:eastAsia="Garamond" w:hAnsi="Garamond" w:cs="Garamond"/>
        </w:rPr>
        <w:t xml:space="preserve"> </w:t>
      </w:r>
      <w:r w:rsidR="1C8F7341" w:rsidRPr="6F5886D5">
        <w:rPr>
          <w:rFonts w:ascii="Garamond" w:eastAsia="Garamond" w:hAnsi="Garamond" w:cs="Garamond"/>
        </w:rPr>
        <w:t>to predict the presence of rice</w:t>
      </w:r>
      <w:r w:rsidR="3524361E" w:rsidRPr="6F5886D5">
        <w:rPr>
          <w:rFonts w:ascii="Garamond" w:eastAsia="Garamond" w:hAnsi="Garamond" w:cs="Garamond"/>
        </w:rPr>
        <w:t xml:space="preserve">. </w:t>
      </w:r>
      <w:r w:rsidR="03836776" w:rsidRPr="6F5886D5">
        <w:rPr>
          <w:rFonts w:ascii="Garamond" w:eastAsia="Garamond" w:hAnsi="Garamond" w:cs="Garamond"/>
        </w:rPr>
        <w:t xml:space="preserve">The </w:t>
      </w:r>
      <w:r w:rsidR="2157BEEA" w:rsidRPr="6F5886D5">
        <w:rPr>
          <w:rFonts w:ascii="Garamond" w:eastAsia="Garamond" w:hAnsi="Garamond" w:cs="Garamond"/>
        </w:rPr>
        <w:t>held</w:t>
      </w:r>
      <w:r w:rsidR="25882088" w:rsidRPr="6F5886D5">
        <w:rPr>
          <w:rFonts w:ascii="Garamond" w:eastAsia="Garamond" w:hAnsi="Garamond" w:cs="Garamond"/>
        </w:rPr>
        <w:t>-</w:t>
      </w:r>
      <w:r w:rsidR="2157BEEA" w:rsidRPr="6F5886D5">
        <w:rPr>
          <w:rFonts w:ascii="Garamond" w:eastAsia="Garamond" w:hAnsi="Garamond" w:cs="Garamond"/>
        </w:rPr>
        <w:t>out</w:t>
      </w:r>
      <w:r w:rsidR="3524361E" w:rsidRPr="6F5886D5">
        <w:rPr>
          <w:rFonts w:ascii="Garamond" w:eastAsia="Garamond" w:hAnsi="Garamond" w:cs="Garamond"/>
        </w:rPr>
        <w:t xml:space="preserve"> validation </w:t>
      </w:r>
      <w:r w:rsidR="03836776" w:rsidRPr="6F5886D5">
        <w:rPr>
          <w:rFonts w:ascii="Garamond" w:eastAsia="Garamond" w:hAnsi="Garamond" w:cs="Garamond"/>
        </w:rPr>
        <w:t>data</w:t>
      </w:r>
      <w:r w:rsidR="2157BEEA" w:rsidRPr="6F5886D5">
        <w:rPr>
          <w:rFonts w:ascii="Garamond" w:eastAsia="Garamond" w:hAnsi="Garamond" w:cs="Garamond"/>
        </w:rPr>
        <w:t>set</w:t>
      </w:r>
      <w:r w:rsidR="03836776" w:rsidRPr="6F5886D5">
        <w:rPr>
          <w:rFonts w:ascii="Garamond" w:eastAsia="Garamond" w:hAnsi="Garamond" w:cs="Garamond"/>
        </w:rPr>
        <w:t xml:space="preserve"> w</w:t>
      </w:r>
      <w:r w:rsidR="2157BEEA" w:rsidRPr="6F5886D5">
        <w:rPr>
          <w:rFonts w:ascii="Garamond" w:eastAsia="Garamond" w:hAnsi="Garamond" w:cs="Garamond"/>
        </w:rPr>
        <w:t>as</w:t>
      </w:r>
      <w:r w:rsidR="3524361E" w:rsidRPr="6F5886D5">
        <w:rPr>
          <w:rFonts w:ascii="Garamond" w:eastAsia="Garamond" w:hAnsi="Garamond" w:cs="Garamond"/>
        </w:rPr>
        <w:t xml:space="preserve"> used to check the model’s performance and tune </w:t>
      </w:r>
      <w:r w:rsidR="4004490F" w:rsidRPr="6F5886D5">
        <w:rPr>
          <w:rFonts w:ascii="Garamond" w:eastAsia="Garamond" w:hAnsi="Garamond" w:cs="Garamond"/>
        </w:rPr>
        <w:t>the parameters as required</w:t>
      </w:r>
      <w:r w:rsidR="03836776" w:rsidRPr="6F5886D5">
        <w:rPr>
          <w:rFonts w:ascii="Garamond" w:eastAsia="Garamond" w:hAnsi="Garamond" w:cs="Garamond"/>
        </w:rPr>
        <w:t>.</w:t>
      </w:r>
      <w:r w:rsidR="3524361E" w:rsidRPr="6F5886D5">
        <w:rPr>
          <w:rFonts w:ascii="Garamond" w:eastAsia="Garamond" w:hAnsi="Garamond" w:cs="Garamond"/>
        </w:rPr>
        <w:t xml:space="preserve"> The team used the model to classify the testing data only after tuning and gaining sufficient confidence in the model's performance. </w:t>
      </w:r>
      <w:r w:rsidR="4F79BEDC" w:rsidRPr="6F5886D5">
        <w:rPr>
          <w:rFonts w:ascii="Garamond" w:eastAsia="Garamond" w:hAnsi="Garamond" w:cs="Garamond"/>
        </w:rPr>
        <w:t>The</w:t>
      </w:r>
      <w:r w:rsidR="3524361E" w:rsidRPr="6F5886D5">
        <w:rPr>
          <w:rFonts w:ascii="Garamond" w:eastAsia="Garamond" w:hAnsi="Garamond" w:cs="Garamond"/>
        </w:rPr>
        <w:t xml:space="preserve"> </w:t>
      </w:r>
      <w:r w:rsidR="4F79BEDC" w:rsidRPr="6F5886D5">
        <w:rPr>
          <w:rFonts w:ascii="Garamond" w:eastAsia="Garamond" w:hAnsi="Garamond" w:cs="Garamond"/>
        </w:rPr>
        <w:t>model’s classification of the</w:t>
      </w:r>
      <w:r w:rsidR="3524361E" w:rsidRPr="6F5886D5">
        <w:rPr>
          <w:rFonts w:ascii="Garamond" w:eastAsia="Garamond" w:hAnsi="Garamond" w:cs="Garamond"/>
        </w:rPr>
        <w:t xml:space="preserve"> testing data serves as the primary result to quantify the model’s performance. </w:t>
      </w:r>
    </w:p>
    <w:p w14:paraId="2E93BF37" w14:textId="6FE4D023" w:rsidR="004F3A60" w:rsidRDefault="004F3A60" w:rsidP="7522F4DA">
      <w:pPr>
        <w:spacing w:after="0" w:line="240" w:lineRule="auto"/>
        <w:rPr>
          <w:rFonts w:ascii="Garamond" w:eastAsia="Garamond" w:hAnsi="Garamond" w:cs="Garamond"/>
        </w:rPr>
      </w:pPr>
    </w:p>
    <w:p w14:paraId="1A9D699E" w14:textId="0CD17073" w:rsidR="004F3A60" w:rsidRDefault="3524361E" w:rsidP="7522F4DA">
      <w:pPr>
        <w:spacing w:after="0" w:line="240" w:lineRule="auto"/>
        <w:rPr>
          <w:rFonts w:ascii="Garamond" w:eastAsia="Garamond" w:hAnsi="Garamond" w:cs="Garamond"/>
          <w:color w:val="000000" w:themeColor="text1"/>
        </w:rPr>
      </w:pPr>
      <w:r w:rsidRPr="307CB2DA">
        <w:rPr>
          <w:rFonts w:ascii="Garamond" w:eastAsia="Garamond" w:hAnsi="Garamond" w:cs="Garamond"/>
        </w:rPr>
        <w:t>Using weights of 0.25 for the crop masks from May to September and a weight of 0.5 for the month of October, the team aggregated the 6 crop masks to create the aggregated crop mask for a year. October was given a higher weight in contrast to other months due to rice being fully mature</w:t>
      </w:r>
      <w:r w:rsidR="00701929" w:rsidRPr="307CB2DA">
        <w:rPr>
          <w:rFonts w:ascii="Garamond" w:eastAsia="Garamond" w:hAnsi="Garamond" w:cs="Garamond"/>
        </w:rPr>
        <w:t xml:space="preserve"> (which helps to distinguish rice from other vegetation better than immaturity)</w:t>
      </w:r>
      <w:r w:rsidRPr="307CB2DA">
        <w:rPr>
          <w:rFonts w:ascii="Garamond" w:eastAsia="Garamond" w:hAnsi="Garamond" w:cs="Garamond"/>
        </w:rPr>
        <w:t xml:space="preserve"> and ready for </w:t>
      </w:r>
      <w:r w:rsidR="00931A37" w:rsidRPr="307CB2DA">
        <w:rPr>
          <w:rFonts w:ascii="Garamond" w:eastAsia="Garamond" w:hAnsi="Garamond" w:cs="Garamond"/>
        </w:rPr>
        <w:t>harvest</w:t>
      </w:r>
      <w:r w:rsidRPr="307CB2DA">
        <w:rPr>
          <w:rFonts w:ascii="Garamond" w:eastAsia="Garamond" w:hAnsi="Garamond" w:cs="Garamond"/>
        </w:rPr>
        <w:t xml:space="preserve">. </w:t>
      </w:r>
      <w:r w:rsidR="00701929" w:rsidRPr="307CB2DA">
        <w:rPr>
          <w:rFonts w:ascii="Garamond" w:eastAsia="Garamond" w:hAnsi="Garamond" w:cs="Garamond"/>
        </w:rPr>
        <w:t>For</w:t>
      </w:r>
      <w:r w:rsidRPr="307CB2DA">
        <w:rPr>
          <w:rFonts w:ascii="Garamond" w:eastAsia="Garamond" w:hAnsi="Garamond" w:cs="Garamond"/>
        </w:rPr>
        <w:t xml:space="preserve"> </w:t>
      </w:r>
      <w:r w:rsidR="00701929" w:rsidRPr="307CB2DA">
        <w:rPr>
          <w:rFonts w:ascii="Garamond" w:eastAsia="Garamond" w:hAnsi="Garamond" w:cs="Garamond"/>
        </w:rPr>
        <w:t xml:space="preserve">the </w:t>
      </w:r>
      <w:r w:rsidRPr="307CB2DA">
        <w:rPr>
          <w:rFonts w:ascii="Garamond" w:eastAsia="Garamond" w:hAnsi="Garamond" w:cs="Garamond"/>
        </w:rPr>
        <w:t xml:space="preserve">other months, rice had not fully matured for significant patterns to be captured using the indices to distinguish between rice and non-rice. </w:t>
      </w:r>
      <w:r w:rsidR="63CF1B34" w:rsidRPr="307CB2DA">
        <w:rPr>
          <w:rFonts w:ascii="Garamond" w:eastAsia="Garamond" w:hAnsi="Garamond" w:cs="Garamond"/>
          <w:color w:val="000000" w:themeColor="text1"/>
        </w:rPr>
        <w:t xml:space="preserve">The team then used the crop layer band from RLCMS </w:t>
      </w:r>
      <w:r w:rsidR="00931A37" w:rsidRPr="307CB2DA">
        <w:rPr>
          <w:rFonts w:ascii="Garamond" w:eastAsia="Garamond" w:hAnsi="Garamond" w:cs="Garamond"/>
          <w:color w:val="000000" w:themeColor="text1"/>
        </w:rPr>
        <w:t>(</w:t>
      </w:r>
      <w:r w:rsidR="63CF1B34" w:rsidRPr="307CB2DA">
        <w:rPr>
          <w:rFonts w:ascii="Garamond" w:eastAsia="Garamond" w:hAnsi="Garamond" w:cs="Garamond"/>
          <w:color w:val="000000" w:themeColor="text1"/>
        </w:rPr>
        <w:t>which was imported within GEE</w:t>
      </w:r>
      <w:r w:rsidR="00931A37" w:rsidRPr="307CB2DA">
        <w:rPr>
          <w:rFonts w:ascii="Garamond" w:eastAsia="Garamond" w:hAnsi="Garamond" w:cs="Garamond"/>
          <w:color w:val="000000" w:themeColor="text1"/>
        </w:rPr>
        <w:t>)</w:t>
      </w:r>
      <w:r w:rsidR="63CF1B34" w:rsidRPr="307CB2DA">
        <w:rPr>
          <w:rFonts w:ascii="Garamond" w:eastAsia="Garamond" w:hAnsi="Garamond" w:cs="Garamond"/>
          <w:color w:val="000000" w:themeColor="text1"/>
        </w:rPr>
        <w:t xml:space="preserve"> to help filter out noise from land features such as glaciers and barren soil by clipping these regions out in the final aggregated crop mask.</w:t>
      </w:r>
    </w:p>
    <w:p w14:paraId="073B424E" w14:textId="0CBD1649" w:rsidR="00BD1A87" w:rsidRPr="0014685B" w:rsidRDefault="00BD1A87" w:rsidP="0014685B">
      <w:pPr>
        <w:spacing w:after="0" w:line="240" w:lineRule="auto"/>
        <w:ind w:left="3600"/>
        <w:jc w:val="center"/>
        <w:rPr>
          <w:rFonts w:ascii="Garamond" w:hAnsi="Garamond" w:cs="Arial"/>
          <w:b/>
          <w:i/>
          <w:szCs w:val="24"/>
        </w:rPr>
      </w:pPr>
      <w:r w:rsidRPr="0066138C">
        <w:rPr>
          <w:rFonts w:ascii="Garamond" w:hAnsi="Garamond" w:cs="Arial"/>
          <w:i/>
          <w:color w:val="000000"/>
        </w:rPr>
        <w:tab/>
      </w:r>
      <w:r w:rsidRPr="0066138C">
        <w:rPr>
          <w:rFonts w:ascii="Garamond" w:hAnsi="Garamond" w:cs="Arial"/>
          <w:color w:val="000000"/>
        </w:rPr>
        <w:tab/>
      </w:r>
      <w:r w:rsidRPr="0066138C">
        <w:rPr>
          <w:rFonts w:ascii="Garamond" w:hAnsi="Garamond" w:cs="Arial"/>
          <w:color w:val="000000"/>
        </w:rPr>
        <w:tab/>
      </w:r>
      <w:r w:rsidRPr="0066138C">
        <w:rPr>
          <w:rFonts w:ascii="Garamond" w:hAnsi="Garamond" w:cs="Arial"/>
          <w:color w:val="000000"/>
        </w:rPr>
        <w:tab/>
      </w:r>
      <w:r w:rsidRPr="0066138C">
        <w:rPr>
          <w:rFonts w:ascii="Garamond" w:hAnsi="Garamond" w:cs="Arial"/>
          <w:color w:val="000000"/>
        </w:rPr>
        <w:tab/>
        <w:t xml:space="preserve">        </w:t>
      </w:r>
    </w:p>
    <w:p w14:paraId="1E95FA7E" w14:textId="3AFD12A4" w:rsidR="004F36D3" w:rsidRPr="0014685B" w:rsidRDefault="00A43059" w:rsidP="00DC52AC">
      <w:pPr>
        <w:spacing w:after="0" w:line="240" w:lineRule="auto"/>
        <w:rPr>
          <w:rFonts w:ascii="Garamond" w:hAnsi="Garamond" w:cs="Arial"/>
          <w:b/>
          <w:bCs/>
          <w:i/>
          <w:iCs/>
        </w:rPr>
      </w:pPr>
      <w:r w:rsidRPr="78D2AD22">
        <w:rPr>
          <w:rFonts w:ascii="Garamond" w:hAnsi="Garamond" w:cs="Arial"/>
          <w:b/>
          <w:bCs/>
          <w:i/>
          <w:iCs/>
        </w:rPr>
        <w:t>3.3 Data Analysis</w:t>
      </w:r>
    </w:p>
    <w:p w14:paraId="65CB6A5E" w14:textId="6A46A62E" w:rsidR="006A019C" w:rsidRDefault="1E1DF120" w:rsidP="00DC52AC">
      <w:pPr>
        <w:spacing w:after="0" w:line="240" w:lineRule="auto"/>
        <w:rPr>
          <w:rFonts w:ascii="Garamond" w:eastAsia="Garamond" w:hAnsi="Garamond" w:cs="Garamond"/>
        </w:rPr>
      </w:pPr>
      <w:r w:rsidRPr="5D6D0321">
        <w:rPr>
          <w:rFonts w:ascii="Garamond" w:eastAsia="Garamond" w:hAnsi="Garamond" w:cs="Garamond"/>
        </w:rPr>
        <w:t>For each annual crop mask generated, t</w:t>
      </w:r>
      <w:r w:rsidR="3112212D" w:rsidRPr="5D6D0321">
        <w:rPr>
          <w:rFonts w:ascii="Garamond" w:eastAsia="Garamond" w:hAnsi="Garamond" w:cs="Garamond"/>
        </w:rPr>
        <w:t xml:space="preserve">he team </w:t>
      </w:r>
      <w:r w:rsidR="1B8BDA56" w:rsidRPr="5D6D0321">
        <w:rPr>
          <w:rFonts w:ascii="Garamond" w:eastAsia="Garamond" w:hAnsi="Garamond" w:cs="Garamond"/>
        </w:rPr>
        <w:t xml:space="preserve">produced a confusion matrix in GEE comparing the RF-predicted and </w:t>
      </w:r>
      <w:r w:rsidR="0FDC24CA" w:rsidRPr="5D6D0321">
        <w:rPr>
          <w:rFonts w:ascii="Garamond" w:eastAsia="Garamond" w:hAnsi="Garamond" w:cs="Garamond"/>
        </w:rPr>
        <w:t xml:space="preserve">CEO training point classifications of rice. </w:t>
      </w:r>
      <w:r w:rsidR="4DB54935" w:rsidRPr="5D6D0321">
        <w:rPr>
          <w:rFonts w:ascii="Garamond" w:eastAsia="Garamond" w:hAnsi="Garamond" w:cs="Garamond"/>
        </w:rPr>
        <w:t>A c</w:t>
      </w:r>
      <w:r w:rsidR="32A91290" w:rsidRPr="5D6D0321">
        <w:rPr>
          <w:rFonts w:ascii="Garamond" w:eastAsia="Garamond" w:hAnsi="Garamond" w:cs="Garamond"/>
        </w:rPr>
        <w:t xml:space="preserve">onfusion matrix is a breakdown of the </w:t>
      </w:r>
      <w:r w:rsidR="564840FF" w:rsidRPr="5D6D0321">
        <w:rPr>
          <w:rFonts w:ascii="Garamond" w:eastAsia="Garamond" w:hAnsi="Garamond" w:cs="Garamond"/>
        </w:rPr>
        <w:t xml:space="preserve">results of a classifier </w:t>
      </w:r>
      <w:r w:rsidR="7D01402C" w:rsidRPr="5D6D0321">
        <w:rPr>
          <w:rFonts w:ascii="Garamond" w:eastAsia="Garamond" w:hAnsi="Garamond" w:cs="Garamond"/>
        </w:rPr>
        <w:t>which</w:t>
      </w:r>
      <w:r w:rsidR="564840FF" w:rsidRPr="5D6D0321">
        <w:rPr>
          <w:rFonts w:ascii="Garamond" w:eastAsia="Garamond" w:hAnsi="Garamond" w:cs="Garamond"/>
        </w:rPr>
        <w:t xml:space="preserve"> represents the </w:t>
      </w:r>
      <w:r w:rsidR="7D01402C" w:rsidRPr="5D6D0321">
        <w:rPr>
          <w:rFonts w:ascii="Garamond" w:eastAsia="Garamond" w:hAnsi="Garamond" w:cs="Garamond"/>
        </w:rPr>
        <w:t xml:space="preserve">number of correct and incorrect </w:t>
      </w:r>
      <w:r w:rsidR="6D33F48A" w:rsidRPr="5D6D0321">
        <w:rPr>
          <w:rFonts w:ascii="Garamond" w:eastAsia="Garamond" w:hAnsi="Garamond" w:cs="Garamond"/>
        </w:rPr>
        <w:t xml:space="preserve">results as </w:t>
      </w:r>
      <w:r w:rsidR="7CC33B41" w:rsidRPr="5D6D0321">
        <w:rPr>
          <w:rFonts w:ascii="Garamond" w:eastAsia="Garamond" w:hAnsi="Garamond" w:cs="Garamond"/>
        </w:rPr>
        <w:t>true-positives, true-negatives, false-positives, and false-negatives</w:t>
      </w:r>
      <w:r w:rsidR="3D850361" w:rsidRPr="5D6D0321">
        <w:rPr>
          <w:rFonts w:ascii="Garamond" w:eastAsia="Garamond" w:hAnsi="Garamond" w:cs="Garamond"/>
        </w:rPr>
        <w:t xml:space="preserve"> </w:t>
      </w:r>
      <w:r w:rsidR="3D850361" w:rsidRPr="5D6D0321">
        <w:rPr>
          <w:rFonts w:ascii="Garamond" w:eastAsia="Garamond" w:hAnsi="Garamond"/>
        </w:rPr>
        <w:t>(Zeng</w:t>
      </w:r>
      <w:r w:rsidR="3D850361" w:rsidRPr="5D6D0321">
        <w:rPr>
          <w:rFonts w:ascii="Garamond" w:hAnsi="Garamond"/>
        </w:rPr>
        <w:t>, 2020)</w:t>
      </w:r>
      <w:r w:rsidR="7CC33B41" w:rsidRPr="5D6D0321">
        <w:rPr>
          <w:rFonts w:ascii="Garamond" w:eastAsia="Garamond" w:hAnsi="Garamond" w:cs="Garamond"/>
        </w:rPr>
        <w:t>.</w:t>
      </w:r>
    </w:p>
    <w:p w14:paraId="274A9C19" w14:textId="36AD67A8" w:rsidR="006A019C" w:rsidRDefault="006A019C" w:rsidP="00DC52AC">
      <w:pPr>
        <w:spacing w:after="0" w:line="240" w:lineRule="auto"/>
        <w:rPr>
          <w:rFonts w:ascii="Garamond" w:eastAsia="Garamond" w:hAnsi="Garamond" w:cs="Garamond"/>
        </w:rPr>
      </w:pPr>
    </w:p>
    <w:p w14:paraId="3B73475C" w14:textId="00A1B677" w:rsidR="5D6D0321" w:rsidRPr="00771804" w:rsidRDefault="3B7226E7" w:rsidP="7522F4DA">
      <w:pPr>
        <w:spacing w:after="0" w:line="240" w:lineRule="auto"/>
        <w:rPr>
          <w:rFonts w:ascii="Garamond" w:eastAsia="Garamond" w:hAnsi="Garamond"/>
        </w:rPr>
      </w:pPr>
      <w:r w:rsidRPr="68A8F71E">
        <w:rPr>
          <w:rFonts w:ascii="Garamond" w:eastAsia="Garamond" w:hAnsi="Garamond" w:cs="Garamond"/>
        </w:rPr>
        <w:t>Using the</w:t>
      </w:r>
      <w:r w:rsidR="0CEA8463" w:rsidRPr="68A8F71E">
        <w:rPr>
          <w:rFonts w:ascii="Garamond" w:eastAsia="Garamond" w:hAnsi="Garamond" w:cs="Garamond"/>
        </w:rPr>
        <w:t xml:space="preserve"> </w:t>
      </w:r>
      <w:r w:rsidRPr="68A8F71E">
        <w:rPr>
          <w:rFonts w:ascii="Garamond" w:eastAsia="Garamond" w:hAnsi="Garamond"/>
        </w:rPr>
        <w:t xml:space="preserve">confusion matrices, the team calculated several </w:t>
      </w:r>
      <w:r w:rsidR="225D9523" w:rsidRPr="68A8F71E">
        <w:rPr>
          <w:rFonts w:ascii="Garamond" w:eastAsia="Garamond" w:hAnsi="Garamond"/>
        </w:rPr>
        <w:t>performance metrics</w:t>
      </w:r>
      <w:r w:rsidRPr="68A8F71E">
        <w:rPr>
          <w:rFonts w:ascii="Garamond" w:eastAsia="Garamond" w:hAnsi="Garamond"/>
        </w:rPr>
        <w:t xml:space="preserve"> including accuracy (Equation 7; </w:t>
      </w:r>
      <w:r w:rsidR="6FD5CEF6" w:rsidRPr="68A8F71E">
        <w:rPr>
          <w:rFonts w:ascii="Garamond" w:eastAsia="Garamond" w:hAnsi="Garamond"/>
        </w:rPr>
        <w:t>Zeng</w:t>
      </w:r>
      <w:r w:rsidR="6FD5CEF6" w:rsidRPr="68A8F71E">
        <w:rPr>
          <w:rFonts w:ascii="Garamond" w:hAnsi="Garamond"/>
        </w:rPr>
        <w:t>, 2020), Cohen's</w:t>
      </w:r>
      <w:r w:rsidR="50D8DE07" w:rsidRPr="68A8F71E">
        <w:rPr>
          <w:rFonts w:ascii="Garamond" w:eastAsia="Garamond" w:hAnsi="Garamond"/>
        </w:rPr>
        <w:t xml:space="preserve"> kappa score (Equation 8; </w:t>
      </w:r>
      <w:r w:rsidR="50D8DE07" w:rsidRPr="68A8F71E">
        <w:rPr>
          <w:rFonts w:ascii="Garamond" w:eastAsia="Garamond" w:hAnsi="Garamond" w:cs="Garamond"/>
        </w:rPr>
        <w:t>Pykes, 2021), precision (Equation 9), recall (Equation 10) or sensitivity (Goutte &amp; Gaussier, 2005) and F1 score (Equation 11; Sasaki, 2007).</w:t>
      </w:r>
      <w:r w:rsidR="460A3DFC" w:rsidRPr="68A8F71E">
        <w:rPr>
          <w:rFonts w:ascii="Garamond" w:eastAsia="Garamond" w:hAnsi="Garamond" w:cs="Garamond"/>
        </w:rPr>
        <w:t xml:space="preserve"> The</w:t>
      </w:r>
      <w:r w:rsidR="5727B691" w:rsidRPr="68A8F71E">
        <w:rPr>
          <w:rFonts w:ascii="Garamond" w:eastAsia="Garamond" w:hAnsi="Garamond" w:cs="Garamond"/>
        </w:rPr>
        <w:t xml:space="preserve"> average of </w:t>
      </w:r>
      <w:r w:rsidR="5F8E42F9" w:rsidRPr="68A8F71E">
        <w:rPr>
          <w:rFonts w:ascii="Garamond" w:eastAsia="Garamond" w:hAnsi="Garamond" w:cs="Garamond"/>
        </w:rPr>
        <w:t>all 36</w:t>
      </w:r>
      <w:r w:rsidR="67DEF909" w:rsidRPr="68A8F71E">
        <w:rPr>
          <w:rFonts w:ascii="Garamond" w:eastAsia="Garamond" w:hAnsi="Garamond" w:cs="Garamond"/>
        </w:rPr>
        <w:t xml:space="preserve"> models </w:t>
      </w:r>
      <w:r w:rsidR="5F64BA47" w:rsidRPr="68A8F71E">
        <w:rPr>
          <w:rFonts w:ascii="Garamond" w:eastAsia="Garamond" w:hAnsi="Garamond" w:cs="Garamond"/>
        </w:rPr>
        <w:t>is computed since the RF model was generated</w:t>
      </w:r>
      <w:r w:rsidR="67DEF909" w:rsidRPr="68A8F71E">
        <w:rPr>
          <w:rFonts w:ascii="Garamond" w:eastAsia="Garamond" w:hAnsi="Garamond" w:cs="Garamond"/>
        </w:rPr>
        <w:t xml:space="preserve"> for </w:t>
      </w:r>
      <w:r w:rsidR="78EB9F4D" w:rsidRPr="68A8F71E">
        <w:rPr>
          <w:rFonts w:ascii="Garamond" w:eastAsia="Garamond" w:hAnsi="Garamond" w:cs="Garamond"/>
        </w:rPr>
        <w:t xml:space="preserve">months of May to </w:t>
      </w:r>
      <w:r w:rsidR="4E88E990" w:rsidRPr="68A8F71E">
        <w:rPr>
          <w:rFonts w:ascii="Garamond" w:eastAsia="Garamond" w:hAnsi="Garamond" w:cs="Garamond"/>
        </w:rPr>
        <w:t>October</w:t>
      </w:r>
      <w:r w:rsidR="78EB9F4D" w:rsidRPr="68A8F71E">
        <w:rPr>
          <w:rFonts w:ascii="Garamond" w:eastAsia="Garamond" w:hAnsi="Garamond" w:cs="Garamond"/>
        </w:rPr>
        <w:t xml:space="preserve"> from 2015</w:t>
      </w:r>
      <w:r w:rsidR="5F64BA47" w:rsidRPr="68A8F71E">
        <w:rPr>
          <w:rFonts w:ascii="Garamond" w:eastAsia="Garamond" w:hAnsi="Garamond" w:cs="Garamond"/>
        </w:rPr>
        <w:t xml:space="preserve"> to 2020.</w:t>
      </w:r>
    </w:p>
    <w:p w14:paraId="485A9C5B" w14:textId="5B2B625B" w:rsidR="14AE32C2" w:rsidRDefault="14AE32C2" w:rsidP="14AE32C2">
      <w:pPr>
        <w:spacing w:after="0" w:line="240" w:lineRule="auto"/>
        <w:rPr>
          <w:rFonts w:ascii="Garamond" w:eastAsia="Garamond" w:hAnsi="Garamond" w:cs="Garamond"/>
        </w:rPr>
      </w:pPr>
    </w:p>
    <w:p w14:paraId="1AE8938A" w14:textId="70BF6CC9" w:rsidR="45BBC747" w:rsidRPr="002A2745" w:rsidRDefault="45BBC747" w:rsidP="007957A9">
      <w:pPr>
        <w:pStyle w:val="ListParagraph"/>
        <w:numPr>
          <w:ilvl w:val="0"/>
          <w:numId w:val="17"/>
        </w:numPr>
        <w:spacing w:after="0" w:line="240" w:lineRule="auto"/>
        <w:ind w:left="0"/>
        <w:jc w:val="center"/>
        <w:rPr>
          <w:rFonts w:ascii="Garamond" w:eastAsia="Garamond" w:hAnsi="Garamond"/>
        </w:rPr>
      </w:pPr>
      <m:oMath>
        <m:r>
          <w:rPr>
            <w:rFonts w:ascii="Cambria Math" w:hAnsi="Cambria Math"/>
          </w:rPr>
          <m:t>accuracy =</m:t>
        </m:r>
        <m:f>
          <m:fPr>
            <m:ctrlPr>
              <w:rPr>
                <w:rFonts w:ascii="Cambria Math" w:hAnsi="Cambria Math"/>
              </w:rPr>
            </m:ctrlPr>
          </m:fPr>
          <m:num>
            <m:r>
              <m:rPr>
                <m:nor/>
              </m:rPr>
              <w:rPr>
                <w:rFonts w:ascii="Garamond" w:hAnsi="Garamond"/>
              </w:rPr>
              <m:t>TP</m:t>
            </m:r>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r>
              <m:rPr>
                <m:nor/>
              </m:rPr>
              <w:rPr>
                <w:rFonts w:ascii="Garamond" w:hAnsi="Garamond"/>
              </w:rPr>
              <m:t>TN</m:t>
            </m:r>
          </m:num>
          <m:den>
            <m:sSub>
              <m:sSubPr>
                <m:ctrlPr>
                  <w:rPr>
                    <w:rFonts w:ascii="Cambria Math" w:hAnsi="Cambria Math"/>
                  </w:rPr>
                </m:ctrlPr>
              </m:sSubPr>
              <m:e>
                <m:r>
                  <m:rPr>
                    <m:nor/>
                  </m:rPr>
                  <w:rPr>
                    <w:rFonts w:ascii="Garamond" w:hAnsi="Garamond"/>
                  </w:rPr>
                  <m:t>n</m:t>
                </m:r>
              </m:e>
              <m:sub>
                <m:r>
                  <m:rPr>
                    <m:nor/>
                  </m:rPr>
                  <w:rPr>
                    <w:rFonts w:ascii="Garamond" w:hAnsi="Garamond"/>
                  </w:rPr>
                  <m:t>B+</m:t>
                </m:r>
                <m:r>
                  <m:rPr>
                    <m:nor/>
                  </m:rPr>
                  <w:rPr>
                    <w:rFonts w:ascii="Times New Roman" w:hAnsi="Times New Roman" w:cs="Times New Roman"/>
                  </w:rPr>
                  <m:t> </m:t>
                </m:r>
                <m:sSub>
                  <m:sSubPr>
                    <m:ctrlPr>
                      <w:rPr>
                        <w:rFonts w:ascii="Cambria Math" w:hAnsi="Cambria Math"/>
                      </w:rPr>
                    </m:ctrlPr>
                  </m:sSubPr>
                  <m:e>
                    <m:r>
                      <m:rPr>
                        <m:nor/>
                      </m:rPr>
                      <w:rPr>
                        <w:rFonts w:ascii="Garamond" w:hAnsi="Garamond"/>
                      </w:rPr>
                      <m:t>n</m:t>
                    </m:r>
                  </m:e>
                  <m:sub>
                    <m:r>
                      <m:rPr>
                        <m:nor/>
                      </m:rPr>
                      <w:rPr>
                        <w:rFonts w:ascii="Garamond" w:hAnsi="Garamond"/>
                      </w:rPr>
                      <m:t>G</m:t>
                    </m:r>
                  </m:sub>
                </m:sSub>
              </m:sub>
            </m:sSub>
          </m:den>
        </m:f>
      </m:oMath>
    </w:p>
    <w:p w14:paraId="1E59739F" w14:textId="36AD67A8" w:rsidR="5D6D0321" w:rsidRPr="00771804" w:rsidRDefault="5D6D0321" w:rsidP="007957A9">
      <w:pPr>
        <w:spacing w:after="0" w:line="240" w:lineRule="auto"/>
        <w:jc w:val="center"/>
        <w:rPr>
          <w:rFonts w:ascii="Garamond" w:eastAsia="Garamond" w:hAnsi="Garamond"/>
        </w:rPr>
      </w:pPr>
    </w:p>
    <w:p w14:paraId="3FF8B589" w14:textId="36AD67A8" w:rsidR="5D6D0321" w:rsidRPr="00771804" w:rsidRDefault="5D6D0321" w:rsidP="4B61F500">
      <w:pPr>
        <w:spacing w:after="0" w:line="240" w:lineRule="auto"/>
        <w:jc w:val="center"/>
        <w:rPr>
          <w:rFonts w:ascii="Garamond" w:eastAsia="Garamond" w:hAnsi="Garamond"/>
        </w:rPr>
      </w:pPr>
    </w:p>
    <w:p w14:paraId="6BAE507E" w14:textId="74B5F623" w:rsidR="45BBC747" w:rsidRPr="002A2745" w:rsidRDefault="45BBC747" w:rsidP="007957A9">
      <w:pPr>
        <w:pStyle w:val="ListParagraph"/>
        <w:numPr>
          <w:ilvl w:val="0"/>
          <w:numId w:val="17"/>
        </w:numPr>
        <w:spacing w:after="0" w:line="240" w:lineRule="auto"/>
        <w:ind w:left="0"/>
        <w:jc w:val="center"/>
        <w:rPr>
          <w:rFonts w:ascii="Garamond" w:eastAsia="Garamond" w:hAnsi="Garamond"/>
        </w:rPr>
      </w:pPr>
      <m:oMath>
        <m:r>
          <w:rPr>
            <w:rFonts w:ascii="Cambria Math" w:hAnsi="Cambria Math"/>
          </w:rPr>
          <m:t>kappa= </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m:t>
                </m:r>
              </m:sub>
            </m:sSub>
          </m:num>
          <m:den>
            <m:r>
              <w:rPr>
                <w:rFonts w:ascii="Cambria Math" w:hAnsi="Cambria Math"/>
              </w:rPr>
              <m:t>1- </m:t>
            </m:r>
            <m:sSub>
              <m:sSubPr>
                <m:ctrlPr>
                  <w:rPr>
                    <w:rFonts w:ascii="Cambria Math" w:hAnsi="Cambria Math"/>
                  </w:rPr>
                </m:ctrlPr>
              </m:sSubPr>
              <m:e>
                <m:r>
                  <w:rPr>
                    <w:rFonts w:ascii="Cambria Math" w:hAnsi="Cambria Math"/>
                  </w:rPr>
                  <m:t>P</m:t>
                </m:r>
              </m:e>
              <m:sub>
                <m:r>
                  <w:rPr>
                    <w:rFonts w:ascii="Cambria Math" w:hAnsi="Cambria Math"/>
                  </w:rPr>
                  <m:t>e</m:t>
                </m:r>
              </m:sub>
            </m:sSub>
          </m:den>
        </m:f>
      </m:oMath>
    </w:p>
    <w:p w14:paraId="78FB607A" w14:textId="36AD67A8" w:rsidR="45BBC747" w:rsidRPr="00771804" w:rsidRDefault="45BBC747" w:rsidP="007957A9">
      <w:pPr>
        <w:spacing w:after="0" w:line="240" w:lineRule="auto"/>
        <w:jc w:val="center"/>
        <w:rPr>
          <w:rFonts w:ascii="Garamond" w:eastAsia="Garamond" w:hAnsi="Garamond"/>
        </w:rPr>
      </w:pPr>
    </w:p>
    <w:p w14:paraId="1D2FB195" w14:textId="36AD67A8" w:rsidR="45BBC747" w:rsidRPr="00771804" w:rsidRDefault="45BBC747" w:rsidP="4B61F500">
      <w:pPr>
        <w:spacing w:after="0" w:line="240" w:lineRule="auto"/>
        <w:jc w:val="center"/>
        <w:rPr>
          <w:rFonts w:ascii="Garamond" w:eastAsia="Garamond" w:hAnsi="Garamond"/>
        </w:rPr>
      </w:pPr>
    </w:p>
    <w:p w14:paraId="3DD20875" w14:textId="44FF341A" w:rsidR="45BBC747" w:rsidRPr="002A2745" w:rsidRDefault="45BBC747" w:rsidP="007957A9">
      <w:pPr>
        <w:pStyle w:val="ListParagraph"/>
        <w:numPr>
          <w:ilvl w:val="0"/>
          <w:numId w:val="17"/>
        </w:numPr>
        <w:spacing w:after="0" w:line="240" w:lineRule="auto"/>
        <w:ind w:left="0"/>
        <w:jc w:val="center"/>
        <w:rPr>
          <w:rFonts w:ascii="Garamond" w:eastAsia="Garamond" w:hAnsi="Garamond"/>
        </w:rPr>
      </w:pPr>
      <m:oMath>
        <m:r>
          <w:rPr>
            <w:rFonts w:ascii="Cambria Math" w:hAnsi="Cambria Math"/>
          </w:rPr>
          <m:t>precision</m:t>
        </m:r>
        <m:d>
          <m:dPr>
            <m:ctrlPr>
              <w:rPr>
                <w:rFonts w:ascii="Cambria Math" w:hAnsi="Cambria Math"/>
              </w:rPr>
            </m:ctrlPr>
          </m:dPr>
          <m:e>
            <m:r>
              <w:rPr>
                <w:rFonts w:ascii="Cambria Math" w:hAnsi="Cambria Math"/>
              </w:rPr>
              <m:t>P</m:t>
            </m:r>
          </m:e>
        </m:d>
        <m:r>
          <w:rPr>
            <w:rFonts w:ascii="Cambria Math" w:hAnsi="Cambria Math"/>
          </w:rPr>
          <m:t>= </m:t>
        </m:r>
        <m:f>
          <m:fPr>
            <m:ctrlPr>
              <w:rPr>
                <w:rFonts w:ascii="Cambria Math" w:hAnsi="Cambria Math"/>
              </w:rPr>
            </m:ctrlPr>
          </m:fPr>
          <m:num>
            <m:r>
              <w:rPr>
                <w:rFonts w:ascii="Cambria Math" w:hAnsi="Cambria Math"/>
              </w:rPr>
              <m:t>TP</m:t>
            </m:r>
          </m:num>
          <m:den>
            <m:r>
              <w:rPr>
                <w:rFonts w:ascii="Cambria Math" w:hAnsi="Cambria Math"/>
              </w:rPr>
              <m:t>TP+FP </m:t>
            </m:r>
          </m:den>
        </m:f>
      </m:oMath>
    </w:p>
    <w:p w14:paraId="2A330089" w14:textId="36AD67A8" w:rsidR="45BBC747" w:rsidRPr="00771804" w:rsidRDefault="45BBC747" w:rsidP="007957A9">
      <w:pPr>
        <w:spacing w:after="0" w:line="240" w:lineRule="auto"/>
        <w:jc w:val="center"/>
        <w:rPr>
          <w:rFonts w:ascii="Garamond" w:eastAsia="Garamond" w:hAnsi="Garamond"/>
        </w:rPr>
      </w:pPr>
    </w:p>
    <w:p w14:paraId="5C39EC50" w14:textId="36AD67A8" w:rsidR="45BBC747" w:rsidRPr="00771804" w:rsidRDefault="45BBC747" w:rsidP="4B61F500">
      <w:pPr>
        <w:spacing w:after="0" w:line="240" w:lineRule="auto"/>
        <w:jc w:val="center"/>
        <w:rPr>
          <w:rFonts w:ascii="Garamond" w:hAnsi="Garamond"/>
        </w:rPr>
      </w:pPr>
    </w:p>
    <w:p w14:paraId="24F34882" w14:textId="276B17F3" w:rsidR="45BBC747" w:rsidRPr="002A2745" w:rsidRDefault="45BBC747" w:rsidP="007957A9">
      <w:pPr>
        <w:pStyle w:val="ListParagraph"/>
        <w:numPr>
          <w:ilvl w:val="0"/>
          <w:numId w:val="17"/>
        </w:numPr>
        <w:spacing w:after="0" w:line="240" w:lineRule="auto"/>
        <w:ind w:left="0"/>
        <w:jc w:val="center"/>
        <w:rPr>
          <w:rFonts w:ascii="Garamond" w:eastAsia="Garamond" w:hAnsi="Garamond"/>
        </w:rPr>
      </w:pPr>
      <m:oMath>
        <m:r>
          <w:rPr>
            <w:rFonts w:ascii="Cambria Math" w:hAnsi="Cambria Math"/>
          </w:rPr>
          <m:t>recall</m:t>
        </m:r>
        <m:d>
          <m:dPr>
            <m:ctrlPr>
              <w:rPr>
                <w:rFonts w:ascii="Cambria Math" w:hAnsi="Cambria Math"/>
              </w:rPr>
            </m:ctrlPr>
          </m:dPr>
          <m:e>
            <m:r>
              <w:rPr>
                <w:rFonts w:ascii="Cambria Math" w:hAnsi="Cambria Math"/>
              </w:rPr>
              <m:t>R</m:t>
            </m:r>
          </m:e>
        </m:d>
        <m:r>
          <w:rPr>
            <w:rFonts w:ascii="Cambria Math" w:hAnsi="Cambria Math"/>
          </w:rPr>
          <m:t>= </m:t>
        </m:r>
        <m:f>
          <m:fPr>
            <m:ctrlPr>
              <w:rPr>
                <w:rFonts w:ascii="Cambria Math" w:hAnsi="Cambria Math"/>
              </w:rPr>
            </m:ctrlPr>
          </m:fPr>
          <m:num>
            <m:r>
              <w:rPr>
                <w:rFonts w:ascii="Cambria Math" w:hAnsi="Cambria Math"/>
              </w:rPr>
              <m:t>TP</m:t>
            </m:r>
          </m:num>
          <m:den>
            <m:r>
              <w:rPr>
                <w:rFonts w:ascii="Cambria Math" w:hAnsi="Cambria Math"/>
              </w:rPr>
              <m:t>TP+FN </m:t>
            </m:r>
          </m:den>
        </m:f>
      </m:oMath>
    </w:p>
    <w:p w14:paraId="0E23E9C7" w14:textId="36AD67A8" w:rsidR="45BBC747" w:rsidRPr="00771804" w:rsidRDefault="45BBC747" w:rsidP="007957A9">
      <w:pPr>
        <w:spacing w:after="0" w:line="240" w:lineRule="auto"/>
        <w:jc w:val="center"/>
        <w:rPr>
          <w:rFonts w:ascii="Garamond" w:eastAsia="Garamond" w:hAnsi="Garamond" w:cs="Garamond"/>
        </w:rPr>
      </w:pPr>
    </w:p>
    <w:p w14:paraId="23F38B8C" w14:textId="36AD67A8" w:rsidR="45BBC747" w:rsidRPr="00771804" w:rsidRDefault="45BBC747" w:rsidP="4B61F500">
      <w:pPr>
        <w:spacing w:after="0" w:line="240" w:lineRule="auto"/>
        <w:jc w:val="center"/>
        <w:rPr>
          <w:rFonts w:ascii="Garamond" w:eastAsia="Garamond" w:hAnsi="Garamond"/>
        </w:rPr>
      </w:pPr>
    </w:p>
    <w:p w14:paraId="13CFDB25" w14:textId="07E6C8A2" w:rsidR="45BBC747" w:rsidRPr="00771804" w:rsidRDefault="45BBC747" w:rsidP="007957A9">
      <w:pPr>
        <w:pStyle w:val="ListParagraph"/>
        <w:numPr>
          <w:ilvl w:val="0"/>
          <w:numId w:val="17"/>
        </w:numPr>
        <w:spacing w:after="0" w:line="240" w:lineRule="auto"/>
        <w:ind w:left="0"/>
        <w:jc w:val="center"/>
        <w:rPr>
          <w:rFonts w:ascii="Garamond" w:eastAsia="Garamond" w:hAnsi="Garamond"/>
        </w:rPr>
      </w:pPr>
      <m:oMath>
        <m:r>
          <w:rPr>
            <w:rFonts w:ascii="Cambria Math" w:hAnsi="Cambria Math"/>
          </w:rPr>
          <m:t>F=</m:t>
        </m:r>
        <m:f>
          <m:fPr>
            <m:ctrlPr>
              <w:rPr>
                <w:rFonts w:ascii="Cambria Math" w:hAnsi="Cambria Math"/>
              </w:rPr>
            </m:ctrlPr>
          </m:fPr>
          <m:num>
            <m:r>
              <w:rPr>
                <w:rFonts w:ascii="Cambria Math" w:hAnsi="Cambria Math"/>
              </w:rPr>
              <m:t>2PR</m:t>
            </m:r>
          </m:num>
          <m:den>
            <m:r>
              <w:rPr>
                <w:rFonts w:ascii="Cambria Math" w:hAnsi="Cambria Math"/>
              </w:rPr>
              <m:t>P+R</m:t>
            </m:r>
          </m:den>
        </m:f>
      </m:oMath>
    </w:p>
    <w:p w14:paraId="56DDAA35" w14:textId="0158CAF9" w:rsidR="45BBC747" w:rsidRDefault="45BBC747" w:rsidP="007957A9">
      <w:pPr>
        <w:spacing w:after="0" w:line="240" w:lineRule="auto"/>
        <w:rPr>
          <w:rFonts w:ascii="Garamond" w:eastAsia="Garamond" w:hAnsi="Garamond"/>
        </w:rPr>
      </w:pPr>
    </w:p>
    <w:p w14:paraId="398AD1EB" w14:textId="659CD466" w:rsidR="00985E81" w:rsidRPr="00C066C1" w:rsidRDefault="437A5D87" w:rsidP="00C066C1">
      <w:pPr>
        <w:spacing w:after="0" w:line="240" w:lineRule="auto"/>
        <w:jc w:val="center"/>
        <w:rPr>
          <w:rFonts w:ascii="Garamond" w:eastAsia="Garamond" w:hAnsi="Garamond"/>
        </w:rPr>
      </w:pPr>
      <w:r w:rsidRPr="5D6D0321">
        <w:rPr>
          <w:rFonts w:ascii="Garamond" w:eastAsia="Garamond" w:hAnsi="Garamond"/>
        </w:rPr>
        <w:t xml:space="preserve">                 </w:t>
      </w:r>
    </w:p>
    <w:p w14:paraId="180B1DCE" w14:textId="0838F816" w:rsidR="5769353D" w:rsidRDefault="1AA734C8" w:rsidP="5769353D">
      <w:pPr>
        <w:spacing w:after="0" w:line="240" w:lineRule="auto"/>
        <w:rPr>
          <w:rFonts w:ascii="Garamond" w:eastAsia="Garamond" w:hAnsi="Garamond" w:cs="Garamond"/>
        </w:rPr>
      </w:pPr>
      <w:r w:rsidRPr="307CB2DA">
        <w:rPr>
          <w:rFonts w:ascii="Garamond" w:eastAsia="Garamond" w:hAnsi="Garamond" w:cs="Garamond"/>
        </w:rPr>
        <w:t xml:space="preserve">The team used these metrics to quantify the model's performance on the validation data. Based on these metrics, the team tuned </w:t>
      </w:r>
      <w:r w:rsidR="711F45CA" w:rsidRPr="307CB2DA">
        <w:rPr>
          <w:rFonts w:ascii="Garamond" w:eastAsia="Garamond" w:hAnsi="Garamond" w:cs="Garamond"/>
        </w:rPr>
        <w:t xml:space="preserve">parameters </w:t>
      </w:r>
      <w:r w:rsidR="026990F1" w:rsidRPr="307CB2DA">
        <w:rPr>
          <w:rFonts w:ascii="Garamond" w:eastAsia="Garamond" w:hAnsi="Garamond" w:cs="Garamond"/>
        </w:rPr>
        <w:t xml:space="preserve">of the </w:t>
      </w:r>
      <w:r w:rsidR="711F45CA" w:rsidRPr="307CB2DA">
        <w:rPr>
          <w:rFonts w:ascii="Garamond" w:eastAsia="Garamond" w:hAnsi="Garamond" w:cs="Garamond"/>
        </w:rPr>
        <w:t>RF model</w:t>
      </w:r>
      <w:r w:rsidR="026990F1" w:rsidRPr="307CB2DA">
        <w:rPr>
          <w:rFonts w:ascii="Garamond" w:eastAsia="Garamond" w:hAnsi="Garamond" w:cs="Garamond"/>
        </w:rPr>
        <w:t xml:space="preserve"> such </w:t>
      </w:r>
      <w:r w:rsidRPr="307CB2DA">
        <w:rPr>
          <w:rFonts w:ascii="Garamond" w:eastAsia="Garamond" w:hAnsi="Garamond" w:cs="Garamond"/>
        </w:rPr>
        <w:t xml:space="preserve">as the indices </w:t>
      </w:r>
      <w:r w:rsidR="7354BDDD" w:rsidRPr="307CB2DA">
        <w:rPr>
          <w:rFonts w:ascii="Garamond" w:eastAsia="Garamond" w:hAnsi="Garamond" w:cs="Garamond"/>
        </w:rPr>
        <w:t>used</w:t>
      </w:r>
      <w:r w:rsidR="026990F1" w:rsidRPr="307CB2DA">
        <w:rPr>
          <w:rFonts w:ascii="Garamond" w:eastAsia="Garamond" w:hAnsi="Garamond" w:cs="Garamond"/>
        </w:rPr>
        <w:t xml:space="preserve"> </w:t>
      </w:r>
      <w:r w:rsidR="102F9CA1" w:rsidRPr="307CB2DA">
        <w:rPr>
          <w:rFonts w:ascii="Garamond" w:eastAsia="Garamond" w:hAnsi="Garamond" w:cs="Garamond"/>
        </w:rPr>
        <w:t>for clas</w:t>
      </w:r>
      <w:r w:rsidR="6B56C358" w:rsidRPr="307CB2DA">
        <w:rPr>
          <w:rFonts w:ascii="Garamond" w:eastAsia="Garamond" w:hAnsi="Garamond" w:cs="Garamond"/>
        </w:rPr>
        <w:t>sification and</w:t>
      </w:r>
      <w:r w:rsidR="026990F1" w:rsidRPr="307CB2DA">
        <w:rPr>
          <w:rFonts w:ascii="Garamond" w:eastAsia="Garamond" w:hAnsi="Garamond" w:cs="Garamond"/>
        </w:rPr>
        <w:t xml:space="preserve"> the number of decision trees </w:t>
      </w:r>
      <w:r w:rsidR="7E398F3A" w:rsidRPr="307CB2DA">
        <w:rPr>
          <w:rFonts w:ascii="Garamond" w:eastAsia="Garamond" w:hAnsi="Garamond" w:cs="Garamond"/>
        </w:rPr>
        <w:t>in the RF</w:t>
      </w:r>
      <w:r w:rsidR="026990F1" w:rsidRPr="307CB2DA">
        <w:rPr>
          <w:rFonts w:ascii="Garamond" w:eastAsia="Garamond" w:hAnsi="Garamond" w:cs="Garamond"/>
        </w:rPr>
        <w:t xml:space="preserve"> model. A larger number of decision trees meant a higher number of estimators, resulting in a stronger model with less variance </w:t>
      </w:r>
      <w:r w:rsidR="6F99B309" w:rsidRPr="307CB2DA">
        <w:rPr>
          <w:rFonts w:ascii="Garamond" w:eastAsia="Garamond" w:hAnsi="Garamond" w:cs="Garamond"/>
        </w:rPr>
        <w:t>(</w:t>
      </w:r>
      <w:r w:rsidR="00C849CD" w:rsidRPr="307CB2DA">
        <w:rPr>
          <w:rFonts w:ascii="Garamond" w:eastAsia="Garamond" w:hAnsi="Garamond" w:cs="Garamond"/>
        </w:rPr>
        <w:t>Thorn</w:t>
      </w:r>
      <w:r w:rsidR="6F99B309" w:rsidRPr="307CB2DA">
        <w:rPr>
          <w:rFonts w:ascii="Garamond" w:eastAsia="Garamond" w:hAnsi="Garamond" w:cs="Garamond"/>
        </w:rPr>
        <w:t>, 2021</w:t>
      </w:r>
      <w:r w:rsidR="65756E6A" w:rsidRPr="307CB2DA">
        <w:rPr>
          <w:rFonts w:ascii="Garamond" w:eastAsia="Garamond" w:hAnsi="Garamond" w:cs="Garamond"/>
        </w:rPr>
        <w:t>; Breiman, 2001</w:t>
      </w:r>
      <w:r w:rsidR="6F99B309" w:rsidRPr="307CB2DA">
        <w:rPr>
          <w:rFonts w:ascii="Garamond" w:eastAsia="Garamond" w:hAnsi="Garamond" w:cs="Garamond"/>
        </w:rPr>
        <w:t xml:space="preserve">). </w:t>
      </w:r>
      <w:r w:rsidR="65756E6A" w:rsidRPr="307CB2DA">
        <w:rPr>
          <w:rFonts w:ascii="Garamond" w:eastAsia="Garamond" w:hAnsi="Garamond" w:cs="Garamond"/>
        </w:rPr>
        <w:t xml:space="preserve">The decision tree is made up of </w:t>
      </w:r>
      <w:r w:rsidR="60B69645" w:rsidRPr="307CB2DA">
        <w:rPr>
          <w:rFonts w:ascii="Garamond" w:eastAsia="Garamond" w:hAnsi="Garamond" w:cs="Garamond"/>
        </w:rPr>
        <w:t xml:space="preserve">decision </w:t>
      </w:r>
      <w:r w:rsidR="65756E6A" w:rsidRPr="307CB2DA">
        <w:rPr>
          <w:rFonts w:ascii="Garamond" w:eastAsia="Garamond" w:hAnsi="Garamond" w:cs="Garamond"/>
        </w:rPr>
        <w:t xml:space="preserve">nodes that hold the threshold for an input feature such as NDVI to compare against and classify an input if it is lower or higher than this threshold value. Since we have two possible ways the input </w:t>
      </w:r>
      <w:r w:rsidR="65756E6A" w:rsidRPr="307CB2DA">
        <w:rPr>
          <w:rFonts w:ascii="Garamond" w:eastAsia="Garamond" w:hAnsi="Garamond" w:cs="Garamond"/>
        </w:rPr>
        <w:lastRenderedPageBreak/>
        <w:t>data can be classified from this node, this is referred to as the splitting of a node. There is no further splitting when we reach an end node or the leaf node where the data is classified with a positive label (rice) or negative label (non-rice). Hence, another parameter is the</w:t>
      </w:r>
      <w:r w:rsidR="026990F1" w:rsidRPr="307CB2DA">
        <w:rPr>
          <w:rFonts w:ascii="Garamond" w:eastAsia="Garamond" w:hAnsi="Garamond" w:cs="Garamond"/>
        </w:rPr>
        <w:t xml:space="preserve"> </w:t>
      </w:r>
      <w:r w:rsidR="10E5E246" w:rsidRPr="307CB2DA">
        <w:rPr>
          <w:rFonts w:ascii="Garamond" w:eastAsia="Garamond" w:hAnsi="Garamond" w:cs="Garamond"/>
        </w:rPr>
        <w:t>variables per split</w:t>
      </w:r>
      <w:r w:rsidR="79312D40" w:rsidRPr="307CB2DA">
        <w:rPr>
          <w:rFonts w:ascii="Garamond" w:eastAsia="Garamond" w:hAnsi="Garamond" w:cs="Garamond"/>
        </w:rPr>
        <w:t xml:space="preserve"> </w:t>
      </w:r>
      <w:r w:rsidR="10E5E246" w:rsidRPr="307CB2DA">
        <w:rPr>
          <w:rFonts w:ascii="Garamond" w:eastAsia="Garamond" w:hAnsi="Garamond" w:cs="Garamond"/>
        </w:rPr>
        <w:t>that specify the minimum number of features to try in creating the RF model that best classifies</w:t>
      </w:r>
      <w:r w:rsidR="162E44C6" w:rsidRPr="307CB2DA">
        <w:rPr>
          <w:rFonts w:ascii="Garamond" w:eastAsia="Garamond" w:hAnsi="Garamond" w:cs="Garamond"/>
        </w:rPr>
        <w:t xml:space="preserve"> the training data</w:t>
      </w:r>
      <w:r w:rsidR="10E5E246" w:rsidRPr="307CB2DA">
        <w:rPr>
          <w:rFonts w:ascii="Garamond" w:eastAsia="Garamond" w:hAnsi="Garamond" w:cs="Garamond"/>
        </w:rPr>
        <w:t>. As we start classifying the whole dataset from the starting node in a decision tree, gradually each data point reaches a leaf node and data points that are not classified yet would be at a decision node. The m</w:t>
      </w:r>
      <w:r w:rsidR="79312D40" w:rsidRPr="307CB2DA">
        <w:rPr>
          <w:rFonts w:ascii="Garamond" w:eastAsia="Garamond" w:hAnsi="Garamond" w:cs="Garamond"/>
        </w:rPr>
        <w:t>inimum</w:t>
      </w:r>
      <w:r w:rsidR="10E5E246" w:rsidRPr="307CB2DA">
        <w:rPr>
          <w:rFonts w:ascii="Garamond" w:eastAsia="Garamond" w:hAnsi="Garamond" w:cs="Garamond"/>
        </w:rPr>
        <w:t xml:space="preserve"> leaf </w:t>
      </w:r>
      <w:r w:rsidR="556DF8EE" w:rsidRPr="307CB2DA">
        <w:rPr>
          <w:rFonts w:ascii="Garamond" w:eastAsia="Garamond" w:hAnsi="Garamond" w:cs="Garamond"/>
        </w:rPr>
        <w:t xml:space="preserve">population is a parameter that specifies the minimum number of input data at a node such that a node can be turned into a leaf node (all the input data at that node are classified). </w:t>
      </w:r>
      <w:r w:rsidR="10E5E246" w:rsidRPr="307CB2DA">
        <w:rPr>
          <w:rFonts w:ascii="Garamond" w:eastAsia="Garamond" w:hAnsi="Garamond" w:cs="Garamond"/>
        </w:rPr>
        <w:t>The maximum nodes parameter</w:t>
      </w:r>
      <w:r w:rsidR="556DF8EE" w:rsidRPr="307CB2DA">
        <w:rPr>
          <w:rFonts w:ascii="Garamond" w:eastAsia="Garamond" w:hAnsi="Garamond" w:cs="Garamond"/>
        </w:rPr>
        <w:t xml:space="preserve"> specifies</w:t>
      </w:r>
      <w:r w:rsidR="10E5E246" w:rsidRPr="307CB2DA">
        <w:rPr>
          <w:rFonts w:ascii="Garamond" w:eastAsia="Garamond" w:hAnsi="Garamond" w:cs="Garamond"/>
        </w:rPr>
        <w:t xml:space="preserve"> the maximum number of leaf nodes </w:t>
      </w:r>
      <w:r w:rsidR="556DF8EE" w:rsidRPr="307CB2DA">
        <w:rPr>
          <w:rFonts w:ascii="Garamond" w:eastAsia="Garamond" w:hAnsi="Garamond" w:cs="Garamond"/>
        </w:rPr>
        <w:t>to be generated in the RF model with</w:t>
      </w:r>
      <w:r w:rsidR="004032F7" w:rsidRPr="307CB2DA">
        <w:rPr>
          <w:rFonts w:ascii="Garamond" w:eastAsia="Garamond" w:hAnsi="Garamond" w:cs="Garamond"/>
        </w:rPr>
        <w:t xml:space="preserve"> a</w:t>
      </w:r>
      <w:r w:rsidR="556DF8EE" w:rsidRPr="307CB2DA">
        <w:rPr>
          <w:rFonts w:ascii="Garamond" w:eastAsia="Garamond" w:hAnsi="Garamond" w:cs="Garamond"/>
        </w:rPr>
        <w:t xml:space="preserve"> generally higher number of leaf nodes making the model less prone</w:t>
      </w:r>
      <w:r w:rsidR="10E5E246" w:rsidRPr="307CB2DA">
        <w:rPr>
          <w:rFonts w:ascii="Garamond" w:eastAsia="Garamond" w:hAnsi="Garamond" w:cs="Garamond"/>
        </w:rPr>
        <w:t xml:space="preserve"> to </w:t>
      </w:r>
      <w:r w:rsidR="556DF8EE" w:rsidRPr="307CB2DA">
        <w:rPr>
          <w:rFonts w:ascii="Garamond" w:eastAsia="Garamond" w:hAnsi="Garamond" w:cs="Garamond"/>
        </w:rPr>
        <w:t xml:space="preserve">noise </w:t>
      </w:r>
      <w:r w:rsidR="10E5E246" w:rsidRPr="307CB2DA">
        <w:rPr>
          <w:rFonts w:ascii="Garamond" w:eastAsia="Garamond" w:hAnsi="Garamond" w:cs="Garamond"/>
        </w:rPr>
        <w:t>(</w:t>
      </w:r>
      <w:r w:rsidR="00C849CD" w:rsidRPr="307CB2DA">
        <w:rPr>
          <w:rFonts w:ascii="Garamond" w:eastAsia="Garamond" w:hAnsi="Garamond" w:cs="Garamond"/>
        </w:rPr>
        <w:t xml:space="preserve">Thorn, </w:t>
      </w:r>
      <w:r w:rsidR="10E5E246" w:rsidRPr="307CB2DA">
        <w:rPr>
          <w:rFonts w:ascii="Garamond" w:eastAsia="Garamond" w:hAnsi="Garamond" w:cs="Garamond"/>
        </w:rPr>
        <w:t>2021</w:t>
      </w:r>
      <w:r w:rsidR="65756E6A" w:rsidRPr="307CB2DA">
        <w:rPr>
          <w:rFonts w:ascii="Garamond" w:eastAsia="Garamond" w:hAnsi="Garamond" w:cs="Garamond"/>
        </w:rPr>
        <w:t>; Breiman, 2001</w:t>
      </w:r>
      <w:r w:rsidR="10E5E246" w:rsidRPr="307CB2DA">
        <w:rPr>
          <w:rFonts w:ascii="Garamond" w:eastAsia="Garamond" w:hAnsi="Garamond" w:cs="Garamond"/>
        </w:rPr>
        <w:t xml:space="preserve">). The team tuned the </w:t>
      </w:r>
      <w:r w:rsidR="162E44C6" w:rsidRPr="307CB2DA">
        <w:rPr>
          <w:rFonts w:ascii="Garamond" w:eastAsia="Garamond" w:hAnsi="Garamond" w:cs="Garamond"/>
        </w:rPr>
        <w:t xml:space="preserve">parameters </w:t>
      </w:r>
      <w:r w:rsidR="10E5E246" w:rsidRPr="307CB2DA">
        <w:rPr>
          <w:rFonts w:ascii="Garamond" w:eastAsia="Garamond" w:hAnsi="Garamond" w:cs="Garamond"/>
        </w:rPr>
        <w:t xml:space="preserve">of the model by initially generating models with different combinations of indices until we had an accuracy greater than 80%. Then the numbers for the number of decision trees, variables per split, and minimum leaf population were set from 5 to 40 in increments of 5 until we achieved a kappa score of at least 70%. Hence </w:t>
      </w:r>
      <w:r w:rsidRPr="307CB2DA">
        <w:rPr>
          <w:rFonts w:ascii="Garamond" w:eastAsia="Garamond" w:hAnsi="Garamond" w:cs="Garamond"/>
        </w:rPr>
        <w:t>the team</w:t>
      </w:r>
      <w:r w:rsidR="10E5E246" w:rsidRPr="307CB2DA">
        <w:rPr>
          <w:rFonts w:ascii="Garamond" w:eastAsia="Garamond" w:hAnsi="Garamond" w:cs="Garamond"/>
        </w:rPr>
        <w:t xml:space="preserve"> tuned the model by trying different combinations and values </w:t>
      </w:r>
      <w:r w:rsidR="2C855F6F" w:rsidRPr="307CB2DA">
        <w:rPr>
          <w:rFonts w:ascii="Garamond" w:eastAsia="Garamond" w:hAnsi="Garamond" w:cs="Garamond"/>
        </w:rPr>
        <w:t xml:space="preserve">for </w:t>
      </w:r>
      <w:r w:rsidRPr="307CB2DA">
        <w:rPr>
          <w:rFonts w:ascii="Garamond" w:eastAsia="Garamond" w:hAnsi="Garamond" w:cs="Garamond"/>
        </w:rPr>
        <w:t xml:space="preserve">the </w:t>
      </w:r>
      <w:r w:rsidR="10E5E246" w:rsidRPr="307CB2DA">
        <w:rPr>
          <w:rFonts w:ascii="Garamond" w:eastAsia="Garamond" w:hAnsi="Garamond" w:cs="Garamond"/>
        </w:rPr>
        <w:t>parameters using</w:t>
      </w:r>
      <w:r w:rsidR="2C855F6F" w:rsidRPr="307CB2DA">
        <w:rPr>
          <w:rFonts w:ascii="Garamond" w:eastAsia="Garamond" w:hAnsi="Garamond" w:cs="Garamond"/>
        </w:rPr>
        <w:t xml:space="preserve"> </w:t>
      </w:r>
      <w:r w:rsidRPr="307CB2DA">
        <w:rPr>
          <w:rFonts w:ascii="Garamond" w:eastAsia="Garamond" w:hAnsi="Garamond" w:cs="Garamond"/>
        </w:rPr>
        <w:t>the validation data until the goal of 80% accuracy and 70% kappa score was reached.</w:t>
      </w:r>
    </w:p>
    <w:p w14:paraId="1C1AF7CD" w14:textId="6C3FE0B0" w:rsidR="00F121FB" w:rsidRPr="0066138C" w:rsidRDefault="45BBC747" w:rsidP="307CB2DA">
      <w:pPr>
        <w:spacing w:after="0" w:line="240" w:lineRule="auto"/>
        <w:rPr>
          <w:rFonts w:ascii="Garamond" w:eastAsia="Garamond" w:hAnsi="Garamond" w:cs="Garamond"/>
        </w:rPr>
      </w:pPr>
      <w:r w:rsidRPr="307CB2DA">
        <w:rPr>
          <w:rFonts w:ascii="Garamond" w:eastAsia="Garamond" w:hAnsi="Garamond" w:cs="Garamond"/>
        </w:rPr>
        <w:t xml:space="preserve"> </w:t>
      </w:r>
    </w:p>
    <w:p w14:paraId="0AF02488" w14:textId="549F6CD2" w:rsidR="4FC57325" w:rsidRDefault="00621AB9" w:rsidP="307CB2DA">
      <w:pPr>
        <w:pStyle w:val="Heading1"/>
        <w:spacing w:before="0" w:line="240" w:lineRule="auto"/>
        <w:rPr>
          <w:rFonts w:ascii="Garamond" w:hAnsi="Garamond"/>
        </w:rPr>
      </w:pPr>
      <w:bookmarkStart w:id="3" w:name="_Toc334198730"/>
      <w:r w:rsidRPr="307CB2DA">
        <w:rPr>
          <w:rFonts w:ascii="Garamond" w:hAnsi="Garamond"/>
        </w:rPr>
        <w:t>4</w:t>
      </w:r>
      <w:r w:rsidR="008B7071" w:rsidRPr="307CB2DA">
        <w:rPr>
          <w:rFonts w:ascii="Garamond" w:hAnsi="Garamond"/>
        </w:rPr>
        <w:t xml:space="preserve">. </w:t>
      </w:r>
      <w:r w:rsidR="00E41324" w:rsidRPr="307CB2DA">
        <w:rPr>
          <w:rFonts w:ascii="Garamond" w:hAnsi="Garamond"/>
        </w:rPr>
        <w:t>Results</w:t>
      </w:r>
      <w:bookmarkEnd w:id="3"/>
      <w:r w:rsidR="001F1328" w:rsidRPr="307CB2DA">
        <w:rPr>
          <w:rFonts w:ascii="Garamond" w:hAnsi="Garamond"/>
        </w:rPr>
        <w:t xml:space="preserve"> &amp; Discussion</w:t>
      </w:r>
    </w:p>
    <w:p w14:paraId="5F8C4574" w14:textId="75D60D6D" w:rsidR="7559FAA2" w:rsidRDefault="00621AB9" w:rsidP="307CB2DA">
      <w:pPr>
        <w:spacing w:after="0" w:line="240" w:lineRule="auto"/>
        <w:rPr>
          <w:rFonts w:ascii="Garamond" w:hAnsi="Garamond"/>
          <w:b/>
          <w:bCs/>
          <w:i/>
          <w:iCs/>
        </w:rPr>
      </w:pPr>
      <w:r w:rsidRPr="307CB2DA">
        <w:rPr>
          <w:rFonts w:ascii="Garamond" w:hAnsi="Garamond"/>
          <w:b/>
          <w:bCs/>
          <w:i/>
          <w:iCs/>
        </w:rPr>
        <w:t>4.1 Analysis of Results</w:t>
      </w:r>
    </w:p>
    <w:p w14:paraId="60034802" w14:textId="5E60104F" w:rsidR="7559FAA2" w:rsidRDefault="68A8F71E" w:rsidP="68A8F71E">
      <w:pPr>
        <w:spacing w:after="0" w:line="240" w:lineRule="auto"/>
      </w:pPr>
      <w:r>
        <w:rPr>
          <w:noProof/>
        </w:rPr>
        <w:drawing>
          <wp:inline distT="0" distB="0" distL="0" distR="0" wp14:anchorId="5A2D2897" wp14:editId="00FC90A0">
            <wp:extent cx="6516850" cy="3326309"/>
            <wp:effectExtent l="0" t="0" r="0" b="0"/>
            <wp:docPr id="2139986655" name="Picture 2139986655" descr="Monthly (June-October) Maps of the Crop Mask over Bhutan for 2020 with the associated weights of said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986655" name="Picture 2139986655" descr="Monthly (June-October) Maps of the Crop Mask over Bhutan for 2020 with the associated weights of said month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16850" cy="3326309"/>
                    </a:xfrm>
                    <a:prstGeom prst="rect">
                      <a:avLst/>
                    </a:prstGeom>
                  </pic:spPr>
                </pic:pic>
              </a:graphicData>
            </a:graphic>
          </wp:inline>
        </w:drawing>
      </w:r>
    </w:p>
    <w:p w14:paraId="136BEFB0" w14:textId="5E43B39F" w:rsidR="7559FAA2" w:rsidRDefault="0DBB2F2D" w:rsidP="307CB2DA">
      <w:pPr>
        <w:spacing w:after="0" w:line="240" w:lineRule="auto"/>
        <w:jc w:val="center"/>
        <w:rPr>
          <w:rFonts w:ascii="Garamond" w:hAnsi="Garamond"/>
        </w:rPr>
      </w:pPr>
      <w:r w:rsidRPr="307CB2DA">
        <w:rPr>
          <w:rFonts w:ascii="Garamond" w:hAnsi="Garamond"/>
          <w:i/>
          <w:iCs/>
        </w:rPr>
        <w:t>Figure 2</w:t>
      </w:r>
      <w:r w:rsidRPr="307CB2DA">
        <w:rPr>
          <w:rFonts w:ascii="Garamond" w:hAnsi="Garamond"/>
        </w:rPr>
        <w:t xml:space="preserve">: Monthly </w:t>
      </w:r>
      <w:r w:rsidR="75E107A2" w:rsidRPr="307CB2DA">
        <w:rPr>
          <w:rFonts w:ascii="Garamond" w:hAnsi="Garamond"/>
        </w:rPr>
        <w:t>a</w:t>
      </w:r>
      <w:r w:rsidRPr="307CB2DA">
        <w:rPr>
          <w:rFonts w:ascii="Garamond" w:hAnsi="Garamond"/>
        </w:rPr>
        <w:t xml:space="preserve">ggregated </w:t>
      </w:r>
      <w:r w:rsidR="3585C447" w:rsidRPr="307CB2DA">
        <w:rPr>
          <w:rFonts w:ascii="Garamond" w:hAnsi="Garamond"/>
        </w:rPr>
        <w:t>maps</w:t>
      </w:r>
      <w:r w:rsidRPr="307CB2DA">
        <w:rPr>
          <w:rFonts w:ascii="Garamond" w:hAnsi="Garamond"/>
        </w:rPr>
        <w:t xml:space="preserve"> </w:t>
      </w:r>
      <w:r w:rsidR="3585C447" w:rsidRPr="307CB2DA">
        <w:rPr>
          <w:rFonts w:ascii="Garamond" w:hAnsi="Garamond"/>
        </w:rPr>
        <w:t>with weights</w:t>
      </w:r>
      <w:r w:rsidRPr="307CB2DA">
        <w:rPr>
          <w:rFonts w:ascii="Garamond" w:hAnsi="Garamond"/>
        </w:rPr>
        <w:t xml:space="preserve"> for 2020</w:t>
      </w:r>
    </w:p>
    <w:p w14:paraId="10EA6C0B" w14:textId="150272FD" w:rsidR="5D0E8A22" w:rsidRDefault="5D0E8A22" w:rsidP="5D0E8A22">
      <w:pPr>
        <w:spacing w:after="0" w:line="240" w:lineRule="auto"/>
        <w:rPr>
          <w:rFonts w:ascii="Garamond" w:hAnsi="Garamond"/>
        </w:rPr>
      </w:pPr>
    </w:p>
    <w:p w14:paraId="16FB93F4" w14:textId="1B62EBAB" w:rsidR="7559FAA2" w:rsidRPr="00684EC9" w:rsidRDefault="62116A05" w:rsidP="7559FAA2">
      <w:pPr>
        <w:spacing w:after="0" w:line="240" w:lineRule="auto"/>
        <w:rPr>
          <w:rFonts w:ascii="Garamond" w:hAnsi="Garamond"/>
          <w:lang w:val="en-SG"/>
        </w:rPr>
      </w:pPr>
      <w:r w:rsidRPr="307CB2DA">
        <w:rPr>
          <w:rFonts w:ascii="Garamond" w:hAnsi="Garamond"/>
          <w:lang w:val="en-SG"/>
        </w:rPr>
        <w:t xml:space="preserve">The darker orange pixels on the maps in the figure above represents the rice paddy fields </w:t>
      </w:r>
      <w:r w:rsidR="2BF60041" w:rsidRPr="307CB2DA">
        <w:rPr>
          <w:rFonts w:ascii="Garamond" w:hAnsi="Garamond"/>
          <w:lang w:val="en-SG"/>
        </w:rPr>
        <w:t xml:space="preserve">whereas areas with the lighter shade of orange are the non-rice areas </w:t>
      </w:r>
      <w:r w:rsidRPr="307CB2DA">
        <w:rPr>
          <w:rFonts w:ascii="Garamond" w:hAnsi="Garamond"/>
          <w:lang w:val="en-SG"/>
        </w:rPr>
        <w:t>picked up by the RF model</w:t>
      </w:r>
      <w:r w:rsidR="2BF60041" w:rsidRPr="307CB2DA">
        <w:rPr>
          <w:rFonts w:ascii="Garamond" w:hAnsi="Garamond"/>
          <w:lang w:val="en-SG"/>
        </w:rPr>
        <w:t>.</w:t>
      </w:r>
      <w:r w:rsidRPr="307CB2DA">
        <w:rPr>
          <w:rFonts w:ascii="Garamond" w:hAnsi="Garamond"/>
          <w:lang w:val="en-SG"/>
        </w:rPr>
        <w:t xml:space="preserve"> </w:t>
      </w:r>
      <w:r w:rsidR="2BF60041" w:rsidRPr="307CB2DA">
        <w:rPr>
          <w:rFonts w:ascii="Garamond" w:hAnsi="Garamond"/>
          <w:lang w:val="en-SG"/>
        </w:rPr>
        <w:t>The</w:t>
      </w:r>
      <w:r w:rsidRPr="307CB2DA">
        <w:rPr>
          <w:rFonts w:ascii="Garamond" w:hAnsi="Garamond"/>
          <w:lang w:val="en-SG"/>
        </w:rPr>
        <w:t xml:space="preserve"> dark orange area cover is referred to as a rice mask. </w:t>
      </w:r>
      <w:r w:rsidR="00982A66" w:rsidRPr="307CB2DA">
        <w:rPr>
          <w:rFonts w:ascii="Garamond" w:hAnsi="Garamond"/>
          <w:lang w:val="en-SG"/>
        </w:rPr>
        <w:t>A r</w:t>
      </w:r>
      <w:r w:rsidRPr="307CB2DA">
        <w:rPr>
          <w:rFonts w:ascii="Garamond" w:hAnsi="Garamond"/>
          <w:lang w:val="en-SG"/>
        </w:rPr>
        <w:t xml:space="preserve">ice mask is a layer </w:t>
      </w:r>
      <w:r w:rsidR="09ADBF45" w:rsidRPr="307CB2DA">
        <w:rPr>
          <w:rFonts w:ascii="Garamond" w:hAnsi="Garamond"/>
          <w:lang w:val="en-SG"/>
        </w:rPr>
        <w:t>which</w:t>
      </w:r>
      <w:r w:rsidRPr="307CB2DA">
        <w:rPr>
          <w:rFonts w:ascii="Garamond" w:hAnsi="Garamond"/>
          <w:lang w:val="en-SG"/>
        </w:rPr>
        <w:t xml:space="preserve"> identifies rice areas on </w:t>
      </w:r>
      <w:r w:rsidR="4D181E2C" w:rsidRPr="307CB2DA">
        <w:rPr>
          <w:rFonts w:ascii="Garamond" w:hAnsi="Garamond"/>
          <w:lang w:val="en-SG"/>
        </w:rPr>
        <w:t xml:space="preserve">the </w:t>
      </w:r>
      <w:r w:rsidRPr="307CB2DA">
        <w:rPr>
          <w:rFonts w:ascii="Garamond" w:hAnsi="Garamond"/>
          <w:lang w:val="en-SG"/>
        </w:rPr>
        <w:t>ground using satellite imagery and mathematical classification techniques coupled with field data.</w:t>
      </w:r>
    </w:p>
    <w:p w14:paraId="25230D50" w14:textId="38E8185A" w:rsidR="4F975865" w:rsidRDefault="4F975865" w:rsidP="4F975865">
      <w:pPr>
        <w:spacing w:after="0" w:line="240" w:lineRule="auto"/>
        <w:rPr>
          <w:rFonts w:ascii="Garamond" w:hAnsi="Garamond"/>
          <w:lang w:val="en-SG"/>
        </w:rPr>
      </w:pPr>
    </w:p>
    <w:p w14:paraId="4621DFC8" w14:textId="421913CD" w:rsidR="00E051BE" w:rsidRDefault="60032D2E" w:rsidP="4F975865">
      <w:pPr>
        <w:spacing w:after="0" w:line="240" w:lineRule="auto"/>
        <w:rPr>
          <w:rFonts w:ascii="Garamond" w:hAnsi="Garamond"/>
          <w:lang w:val="en-SG"/>
        </w:rPr>
      </w:pPr>
      <w:r w:rsidRPr="4F975865">
        <w:rPr>
          <w:rFonts w:ascii="Garamond" w:hAnsi="Garamond"/>
          <w:lang w:val="en-SG"/>
        </w:rPr>
        <w:t xml:space="preserve">The six </w:t>
      </w:r>
      <w:r w:rsidR="65D80F4B" w:rsidRPr="4F975865">
        <w:rPr>
          <w:rFonts w:ascii="Garamond" w:hAnsi="Garamond"/>
          <w:lang w:val="en-SG"/>
        </w:rPr>
        <w:t>maps on the</w:t>
      </w:r>
      <w:r w:rsidR="2B1DDA04" w:rsidRPr="4F975865">
        <w:rPr>
          <w:rFonts w:ascii="Garamond" w:hAnsi="Garamond"/>
          <w:lang w:val="en-SG"/>
        </w:rPr>
        <w:t xml:space="preserve"> </w:t>
      </w:r>
      <w:r w:rsidR="65D80F4B" w:rsidRPr="4F975865">
        <w:rPr>
          <w:rFonts w:ascii="Garamond" w:hAnsi="Garamond"/>
          <w:lang w:val="en-SG"/>
        </w:rPr>
        <w:t xml:space="preserve">left of </w:t>
      </w:r>
      <w:r w:rsidR="2B1DDA04" w:rsidRPr="4F975865">
        <w:rPr>
          <w:rFonts w:ascii="Garamond" w:hAnsi="Garamond"/>
          <w:i/>
          <w:iCs/>
          <w:lang w:val="en-SG"/>
        </w:rPr>
        <w:t>Figure 2</w:t>
      </w:r>
      <w:r w:rsidR="7905EDDF" w:rsidRPr="4F975865">
        <w:rPr>
          <w:rFonts w:ascii="Garamond" w:hAnsi="Garamond"/>
          <w:i/>
          <w:iCs/>
          <w:lang w:val="en-SG"/>
        </w:rPr>
        <w:t xml:space="preserve"> </w:t>
      </w:r>
      <w:r w:rsidR="7905EDDF" w:rsidRPr="4F975865">
        <w:rPr>
          <w:rFonts w:ascii="Garamond" w:hAnsi="Garamond"/>
          <w:lang w:val="en-SG"/>
        </w:rPr>
        <w:t xml:space="preserve">show </w:t>
      </w:r>
      <w:r w:rsidR="1058A464" w:rsidRPr="4F975865">
        <w:rPr>
          <w:rFonts w:ascii="Garamond" w:hAnsi="Garamond"/>
          <w:lang w:val="en-SG"/>
        </w:rPr>
        <w:t xml:space="preserve">the rice </w:t>
      </w:r>
      <w:r w:rsidR="3772A1FF" w:rsidRPr="4F975865">
        <w:rPr>
          <w:rFonts w:ascii="Garamond" w:hAnsi="Garamond"/>
          <w:lang w:val="en-SG"/>
        </w:rPr>
        <w:t xml:space="preserve">mask layers for </w:t>
      </w:r>
      <w:r w:rsidR="3132BBDD" w:rsidRPr="4F975865">
        <w:rPr>
          <w:rFonts w:ascii="Garamond" w:hAnsi="Garamond"/>
          <w:lang w:val="en-SG"/>
        </w:rPr>
        <w:t>May to October</w:t>
      </w:r>
      <w:r w:rsidR="188A5AD7" w:rsidRPr="4F975865">
        <w:rPr>
          <w:rFonts w:ascii="Garamond" w:hAnsi="Garamond"/>
          <w:lang w:val="en-SG"/>
        </w:rPr>
        <w:t xml:space="preserve"> </w:t>
      </w:r>
      <w:r w:rsidR="188A5AD7" w:rsidRPr="3669A28D">
        <w:rPr>
          <w:rFonts w:ascii="Garamond" w:hAnsi="Garamond"/>
          <w:lang w:val="en-SG"/>
        </w:rPr>
        <w:t>of 2020 to which individual</w:t>
      </w:r>
      <w:r w:rsidR="31D21277" w:rsidRPr="4F975865">
        <w:rPr>
          <w:rFonts w:ascii="Garamond" w:hAnsi="Garamond"/>
          <w:lang w:val="en-SG"/>
        </w:rPr>
        <w:t xml:space="preserve"> </w:t>
      </w:r>
      <w:r w:rsidR="2ADA1205" w:rsidRPr="4F975865">
        <w:rPr>
          <w:rFonts w:ascii="Garamond" w:hAnsi="Garamond"/>
          <w:lang w:val="en-SG"/>
        </w:rPr>
        <w:t xml:space="preserve">weights </w:t>
      </w:r>
      <w:r w:rsidR="188A5AD7" w:rsidRPr="3669A28D">
        <w:rPr>
          <w:rFonts w:ascii="Garamond" w:hAnsi="Garamond"/>
          <w:lang w:val="en-SG"/>
        </w:rPr>
        <w:t>are applied</w:t>
      </w:r>
      <w:r w:rsidR="2ADA1205" w:rsidRPr="3669A28D">
        <w:rPr>
          <w:rFonts w:ascii="Garamond" w:hAnsi="Garamond"/>
          <w:lang w:val="en-SG"/>
        </w:rPr>
        <w:t xml:space="preserve"> </w:t>
      </w:r>
      <w:r w:rsidR="2ADA1205" w:rsidRPr="4F975865">
        <w:rPr>
          <w:rFonts w:ascii="Garamond" w:hAnsi="Garamond"/>
          <w:lang w:val="en-SG"/>
        </w:rPr>
        <w:t xml:space="preserve">and </w:t>
      </w:r>
      <w:r w:rsidR="2ADA1205" w:rsidRPr="3669A28D">
        <w:rPr>
          <w:rFonts w:ascii="Garamond" w:hAnsi="Garamond"/>
          <w:lang w:val="en-SG"/>
        </w:rPr>
        <w:t>aggregated to create an annual</w:t>
      </w:r>
      <w:r w:rsidR="2ADA1205" w:rsidRPr="4F975865">
        <w:rPr>
          <w:rFonts w:ascii="Garamond" w:hAnsi="Garamond"/>
          <w:lang w:val="en-SG"/>
        </w:rPr>
        <w:t xml:space="preserve"> </w:t>
      </w:r>
      <w:r w:rsidR="4CFA9167" w:rsidRPr="4F975865">
        <w:rPr>
          <w:rFonts w:ascii="Garamond" w:hAnsi="Garamond"/>
          <w:lang w:val="en-SG"/>
        </w:rPr>
        <w:t xml:space="preserve">map </w:t>
      </w:r>
      <w:r w:rsidR="2ADA1205" w:rsidRPr="3669A28D">
        <w:rPr>
          <w:rFonts w:ascii="Garamond" w:hAnsi="Garamond"/>
          <w:lang w:val="en-SG"/>
        </w:rPr>
        <w:t xml:space="preserve">of 2020 which is the map </w:t>
      </w:r>
      <w:r w:rsidR="4CFA9167" w:rsidRPr="4F975865">
        <w:rPr>
          <w:rFonts w:ascii="Garamond" w:hAnsi="Garamond"/>
          <w:lang w:val="en-SG"/>
        </w:rPr>
        <w:t>on the right</w:t>
      </w:r>
      <w:r w:rsidR="661744BE" w:rsidRPr="4F975865">
        <w:rPr>
          <w:rFonts w:ascii="Garamond" w:hAnsi="Garamond"/>
          <w:lang w:val="en-SG"/>
        </w:rPr>
        <w:t xml:space="preserve">. </w:t>
      </w:r>
    </w:p>
    <w:p w14:paraId="23E39398" w14:textId="53C57934" w:rsidR="4F975865" w:rsidRDefault="4F975865" w:rsidP="4F975865">
      <w:pPr>
        <w:spacing w:after="0" w:line="240" w:lineRule="auto"/>
        <w:rPr>
          <w:rFonts w:ascii="Garamond" w:hAnsi="Garamond"/>
          <w:lang w:val="en-SG"/>
        </w:rPr>
      </w:pPr>
    </w:p>
    <w:p w14:paraId="3EB702A3" w14:textId="59CD99EB" w:rsidR="661744BE" w:rsidRDefault="68A8F71E" w:rsidP="307CB2DA">
      <w:pPr>
        <w:spacing w:after="0" w:line="240" w:lineRule="auto"/>
        <w:rPr>
          <w:rFonts w:ascii="Garamond" w:eastAsia="Garamond" w:hAnsi="Garamond" w:cs="Garamond"/>
          <w:color w:val="000000" w:themeColor="text1"/>
        </w:rPr>
      </w:pPr>
      <w:r>
        <w:rPr>
          <w:noProof/>
        </w:rPr>
        <w:lastRenderedPageBreak/>
        <w:drawing>
          <wp:inline distT="0" distB="0" distL="0" distR="0" wp14:anchorId="7A36F065" wp14:editId="5286E9ED">
            <wp:extent cx="5943600" cy="2369080"/>
            <wp:effectExtent l="0" t="0" r="0" b="0"/>
            <wp:docPr id="1967776060" name="Picture 1967776060" descr="The before and after of applying the Random Forest model to Paro, Bhu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776060"/>
                    <pic:cNvPicPr/>
                  </pic:nvPicPr>
                  <pic:blipFill>
                    <a:blip r:embed="rId14">
                      <a:extLst>
                        <a:ext uri="{28A0092B-C50C-407E-A947-70E740481C1C}">
                          <a14:useLocalDpi xmlns:a14="http://schemas.microsoft.com/office/drawing/2010/main" val="0"/>
                        </a:ext>
                      </a:extLst>
                    </a:blip>
                    <a:stretch>
                      <a:fillRect/>
                    </a:stretch>
                  </pic:blipFill>
                  <pic:spPr>
                    <a:xfrm>
                      <a:off x="0" y="0"/>
                      <a:ext cx="5943600" cy="2369080"/>
                    </a:xfrm>
                    <a:prstGeom prst="rect">
                      <a:avLst/>
                    </a:prstGeom>
                  </pic:spPr>
                </pic:pic>
              </a:graphicData>
            </a:graphic>
          </wp:inline>
        </w:drawing>
      </w:r>
      <w:r w:rsidR="0DBB2F2D" w:rsidRPr="307CB2DA">
        <w:rPr>
          <w:rFonts w:ascii="Garamond" w:hAnsi="Garamond"/>
          <w:i/>
          <w:iCs/>
        </w:rPr>
        <w:t>Figure 3</w:t>
      </w:r>
      <w:r w:rsidR="0DBB2F2D" w:rsidRPr="307CB2DA">
        <w:rPr>
          <w:rFonts w:ascii="Garamond" w:hAnsi="Garamond"/>
        </w:rPr>
        <w:t>: Applying RF model to an area in Paro</w:t>
      </w:r>
      <w:r w:rsidR="4405A88C" w:rsidRPr="307CB2DA">
        <w:rPr>
          <w:rFonts w:ascii="Garamond" w:hAnsi="Garamond"/>
        </w:rPr>
        <w:t>. The crop mask for rice fields is shown in orange.</w:t>
      </w:r>
    </w:p>
    <w:p w14:paraId="414D0ED5" w14:textId="044E386B" w:rsidR="661744BE" w:rsidRDefault="661744BE" w:rsidP="6EC19712">
      <w:pPr>
        <w:spacing w:after="0" w:line="240" w:lineRule="auto"/>
        <w:rPr>
          <w:rFonts w:ascii="Garamond" w:hAnsi="Garamond"/>
          <w:lang w:val="en-SG"/>
        </w:rPr>
      </w:pPr>
    </w:p>
    <w:p w14:paraId="72F7AA99" w14:textId="25B12C42" w:rsidR="0CF72135" w:rsidRDefault="2BF740CF" w:rsidP="0CF72135">
      <w:pPr>
        <w:spacing w:after="0" w:line="240" w:lineRule="auto"/>
        <w:rPr>
          <w:rFonts w:ascii="Garamond" w:hAnsi="Garamond"/>
          <w:lang w:val="en-SG"/>
        </w:rPr>
      </w:pPr>
      <w:r w:rsidRPr="307CB2DA">
        <w:rPr>
          <w:rFonts w:ascii="Garamond" w:hAnsi="Garamond"/>
          <w:lang w:val="en-SG"/>
        </w:rPr>
        <w:t>As an example</w:t>
      </w:r>
      <w:r w:rsidR="00067A2B" w:rsidRPr="307CB2DA">
        <w:rPr>
          <w:rFonts w:ascii="Garamond" w:hAnsi="Garamond"/>
          <w:lang w:val="en-SG"/>
        </w:rPr>
        <w:t xml:space="preserve"> of</w:t>
      </w:r>
      <w:r w:rsidRPr="307CB2DA">
        <w:rPr>
          <w:rFonts w:ascii="Garamond" w:hAnsi="Garamond"/>
          <w:lang w:val="en-SG"/>
        </w:rPr>
        <w:t xml:space="preserve"> a better view of how the random forest model performs, figure 3 displays the classification of the model in the region of Paro for 2020. The images to the left of figure 2 show the satellite view of zoomed area</w:t>
      </w:r>
      <w:r w:rsidR="00EE5A8D">
        <w:rPr>
          <w:rFonts w:ascii="Garamond" w:hAnsi="Garamond"/>
          <w:lang w:val="en-SG"/>
        </w:rPr>
        <w:t>.</w:t>
      </w:r>
      <w:r w:rsidRPr="307CB2DA">
        <w:rPr>
          <w:rFonts w:ascii="Garamond" w:hAnsi="Garamond"/>
          <w:lang w:val="en-SG"/>
        </w:rPr>
        <w:t xml:space="preserve"> </w:t>
      </w:r>
      <w:r w:rsidR="00EE5A8D">
        <w:rPr>
          <w:rFonts w:ascii="Garamond" w:hAnsi="Garamond"/>
          <w:lang w:val="en-SG"/>
        </w:rPr>
        <w:t>T</w:t>
      </w:r>
      <w:r w:rsidRPr="307CB2DA">
        <w:rPr>
          <w:rFonts w:ascii="Garamond" w:hAnsi="Garamond"/>
          <w:lang w:val="en-SG"/>
        </w:rPr>
        <w:t xml:space="preserve">he image to the right </w:t>
      </w:r>
      <w:r w:rsidR="004F2222">
        <w:rPr>
          <w:rFonts w:ascii="Garamond" w:hAnsi="Garamond"/>
          <w:lang w:val="en-SG"/>
        </w:rPr>
        <w:t xml:space="preserve">shows the </w:t>
      </w:r>
      <w:r w:rsidRPr="307CB2DA">
        <w:rPr>
          <w:rFonts w:ascii="Garamond" w:hAnsi="Garamond"/>
          <w:lang w:val="en-SG"/>
        </w:rPr>
        <w:t xml:space="preserve">same </w:t>
      </w:r>
      <w:proofErr w:type="gramStart"/>
      <w:r w:rsidR="00CD15FB" w:rsidRPr="307CB2DA">
        <w:rPr>
          <w:rFonts w:ascii="Garamond" w:hAnsi="Garamond"/>
          <w:lang w:val="en-SG"/>
        </w:rPr>
        <w:t>area</w:t>
      </w:r>
      <w:r w:rsidR="004F2222">
        <w:rPr>
          <w:rFonts w:ascii="Garamond" w:hAnsi="Garamond"/>
          <w:lang w:val="en-SG"/>
        </w:rPr>
        <w:t>,</w:t>
      </w:r>
      <w:r w:rsidR="002726DD">
        <w:rPr>
          <w:rFonts w:ascii="Garamond" w:hAnsi="Garamond"/>
          <w:lang w:val="en-SG"/>
        </w:rPr>
        <w:t xml:space="preserve"> </w:t>
      </w:r>
      <w:r w:rsidR="00CD15FB">
        <w:rPr>
          <w:rFonts w:ascii="Garamond" w:hAnsi="Garamond"/>
          <w:lang w:val="en-SG"/>
        </w:rPr>
        <w:t>but</w:t>
      </w:r>
      <w:proofErr w:type="gramEnd"/>
      <w:r w:rsidRPr="307CB2DA">
        <w:rPr>
          <w:rFonts w:ascii="Garamond" w:hAnsi="Garamond"/>
          <w:lang w:val="en-SG"/>
        </w:rPr>
        <w:t xml:space="preserve"> </w:t>
      </w:r>
      <w:r w:rsidR="004F2222">
        <w:rPr>
          <w:rFonts w:ascii="Garamond" w:hAnsi="Garamond"/>
          <w:lang w:val="en-SG"/>
        </w:rPr>
        <w:t xml:space="preserve">displays </w:t>
      </w:r>
      <w:r w:rsidRPr="307CB2DA">
        <w:rPr>
          <w:rFonts w:ascii="Garamond" w:hAnsi="Garamond"/>
          <w:lang w:val="en-SG"/>
        </w:rPr>
        <w:t>the aggregated rice mask layer of 2020 created by our random forest model. The RF model highlights most of the paddy fields in that area in orange while ignoring most of the non-rice areas such as the water bodies – river, urban structures, and some non-rice vegetation. However, there are a few rice areas which the rice mask does not include. This could be because the model has not learned robust patterns to classify these areas as rice or a caveat of using the RLCMS layer to clip out other types of non-rice land features.</w:t>
      </w:r>
    </w:p>
    <w:p w14:paraId="7279C1E8" w14:textId="22168C8C" w:rsidR="6DA329A2" w:rsidRDefault="6DA329A2" w:rsidP="6DA329A2">
      <w:pPr>
        <w:spacing w:after="0" w:line="240" w:lineRule="auto"/>
        <w:rPr>
          <w:rFonts w:ascii="Garamond" w:hAnsi="Garamond"/>
          <w:lang w:val="en-SG"/>
        </w:rPr>
      </w:pPr>
    </w:p>
    <w:p w14:paraId="5710C4E0" w14:textId="6BC86077" w:rsidR="4C181F33" w:rsidRDefault="3571CDA0" w:rsidP="6DA329A2">
      <w:pPr>
        <w:spacing w:after="0" w:line="240" w:lineRule="auto"/>
        <w:jc w:val="center"/>
      </w:pPr>
      <w:r>
        <w:rPr>
          <w:noProof/>
        </w:rPr>
        <w:drawing>
          <wp:inline distT="0" distB="0" distL="0" distR="0" wp14:anchorId="72A815CB" wp14:editId="5410EF87">
            <wp:extent cx="4981575" cy="2762250"/>
            <wp:effectExtent l="0" t="0" r="0" b="0"/>
            <wp:docPr id="1915647441" name="Picture 1915647441" descr="The graph shows the predicted rice area in acres and the harvested rice area according to the DoA statistics in the whole of Bhutan from 2015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47441" name="Picture 1915647441" descr="The graph shows the predicted rice area in acres and the harvested rice area according to the DoA statistics in the whole of Bhutan from 2015 to 2020."/>
                    <pic:cNvPicPr/>
                  </pic:nvPicPr>
                  <pic:blipFill>
                    <a:blip r:embed="rId15">
                      <a:extLst>
                        <a:ext uri="{28A0092B-C50C-407E-A947-70E740481C1C}">
                          <a14:useLocalDpi xmlns:a14="http://schemas.microsoft.com/office/drawing/2010/main" val="0"/>
                        </a:ext>
                      </a:extLst>
                    </a:blip>
                    <a:stretch>
                      <a:fillRect/>
                    </a:stretch>
                  </pic:blipFill>
                  <pic:spPr>
                    <a:xfrm>
                      <a:off x="0" y="0"/>
                      <a:ext cx="4981575" cy="2762250"/>
                    </a:xfrm>
                    <a:prstGeom prst="rect">
                      <a:avLst/>
                    </a:prstGeom>
                  </pic:spPr>
                </pic:pic>
              </a:graphicData>
            </a:graphic>
          </wp:inline>
        </w:drawing>
      </w:r>
    </w:p>
    <w:p w14:paraId="22B97763" w14:textId="6C9FCDB4" w:rsidR="4C181F33" w:rsidRDefault="4C181F33" w:rsidP="4C181F33">
      <w:pPr>
        <w:spacing w:after="0" w:line="240" w:lineRule="auto"/>
      </w:pPr>
    </w:p>
    <w:p w14:paraId="4F58D881" w14:textId="75631ED0" w:rsidR="00E051BE" w:rsidRDefault="00E051BE" w:rsidP="307CB2DA">
      <w:pPr>
        <w:spacing w:after="0" w:line="240" w:lineRule="auto"/>
        <w:jc w:val="center"/>
        <w:rPr>
          <w:rFonts w:ascii="Garamond" w:eastAsia="Times New Roman" w:hAnsi="Garamond" w:cs="Times New Roman"/>
          <w:color w:val="000000" w:themeColor="text1"/>
          <w:lang w:val="en-SG" w:eastAsia="zh-CN" w:bidi="bo-CN"/>
        </w:rPr>
      </w:pPr>
      <w:r w:rsidRPr="307CB2DA">
        <w:rPr>
          <w:rFonts w:ascii="Garamond" w:eastAsia="Times New Roman" w:hAnsi="Garamond" w:cs="Times New Roman"/>
          <w:i/>
          <w:iCs/>
          <w:color w:val="000000" w:themeColor="text1"/>
          <w:lang w:eastAsia="zh-CN" w:bidi="bo-CN"/>
        </w:rPr>
        <w:t>Figure 4:</w:t>
      </w:r>
      <w:r w:rsidRPr="307CB2DA">
        <w:rPr>
          <w:rFonts w:ascii="Garamond" w:eastAsia="Times New Roman" w:hAnsi="Garamond" w:cs="Times New Roman"/>
          <w:color w:val="000000" w:themeColor="text1"/>
          <w:lang w:eastAsia="zh-CN" w:bidi="bo-CN"/>
        </w:rPr>
        <w:t xml:space="preserve"> The </w:t>
      </w:r>
      <w:r w:rsidR="4C181F33" w:rsidRPr="307CB2DA">
        <w:rPr>
          <w:rFonts w:ascii="Garamond" w:eastAsia="Times New Roman" w:hAnsi="Garamond" w:cs="Times New Roman"/>
          <w:color w:val="000000" w:themeColor="text1"/>
          <w:lang w:eastAsia="zh-CN" w:bidi="bo-CN"/>
        </w:rPr>
        <w:t>graph shows the predicted rice area in acres and the harvested rice area according to the DoA statistics in the whole of Bhutan from 2015 to 2020.</w:t>
      </w:r>
    </w:p>
    <w:p w14:paraId="09B2242E" w14:textId="77777777" w:rsidR="4C181F33" w:rsidRDefault="4C181F33" w:rsidP="4C181F33">
      <w:pPr>
        <w:spacing w:after="0" w:line="240" w:lineRule="auto"/>
        <w:rPr>
          <w:rFonts w:ascii="Garamond" w:hAnsi="Garamond"/>
          <w:lang w:val="en-SG"/>
        </w:rPr>
      </w:pPr>
    </w:p>
    <w:p w14:paraId="3B4DAA18" w14:textId="063A046A" w:rsidR="4C181F33" w:rsidRDefault="057D2081" w:rsidP="4C181F33">
      <w:pPr>
        <w:spacing w:after="0" w:line="240" w:lineRule="auto"/>
        <w:rPr>
          <w:rFonts w:ascii="Garamond" w:hAnsi="Garamond"/>
          <w:lang w:val="en-SG"/>
        </w:rPr>
      </w:pPr>
      <w:r w:rsidRPr="307CB2DA">
        <w:rPr>
          <w:rFonts w:ascii="Garamond" w:hAnsi="Garamond"/>
          <w:lang w:val="en-SG"/>
        </w:rPr>
        <w:t xml:space="preserve">After the team developed the aggregated crop mask for each year from 2015 to 2020 in all the districts of Bhutan, in GEE </w:t>
      </w:r>
      <w:r w:rsidR="00067A2B" w:rsidRPr="307CB2DA">
        <w:rPr>
          <w:rFonts w:ascii="Garamond" w:hAnsi="Garamond"/>
          <w:lang w:val="en-SG"/>
        </w:rPr>
        <w:t xml:space="preserve">all the pixels of the crop mask were aggregated and </w:t>
      </w:r>
      <w:r w:rsidRPr="307CB2DA">
        <w:rPr>
          <w:rFonts w:ascii="Garamond" w:hAnsi="Garamond"/>
          <w:lang w:val="en-SG"/>
        </w:rPr>
        <w:t xml:space="preserve">converted to acres.  The model predicted an increase in rice area from 2015 to 2017, but a gradual decrease till 2019 before increasing again in 2020. The model also predicted 2019 to have the lowest rice area of 63,098 acres and 2017 to have the highest rice </w:t>
      </w:r>
      <w:r w:rsidRPr="307CB2DA">
        <w:rPr>
          <w:rFonts w:ascii="Garamond" w:hAnsi="Garamond"/>
          <w:lang w:val="en-SG"/>
        </w:rPr>
        <w:lastRenderedPageBreak/>
        <w:t xml:space="preserve">area of 97,789 acres. In comparison to the actual statistics recorded by the </w:t>
      </w:r>
      <w:r w:rsidR="00067A2B" w:rsidRPr="307CB2DA">
        <w:rPr>
          <w:rFonts w:ascii="Garamond" w:hAnsi="Garamond"/>
          <w:lang w:val="en-SG"/>
        </w:rPr>
        <w:t>DoA</w:t>
      </w:r>
      <w:r w:rsidRPr="307CB2DA">
        <w:rPr>
          <w:rFonts w:ascii="Garamond" w:hAnsi="Garamond"/>
          <w:lang w:val="en-SG"/>
        </w:rPr>
        <w:t xml:space="preserve">, these </w:t>
      </w:r>
      <w:r w:rsidR="235BC1D2" w:rsidRPr="307CB2DA">
        <w:rPr>
          <w:rFonts w:ascii="Garamond" w:hAnsi="Garamond"/>
          <w:lang w:val="en-SG"/>
        </w:rPr>
        <w:t>predictions overclassify</w:t>
      </w:r>
      <w:r w:rsidRPr="307CB2DA">
        <w:rPr>
          <w:rFonts w:ascii="Garamond" w:hAnsi="Garamond"/>
          <w:lang w:val="en-SG"/>
        </w:rPr>
        <w:t xml:space="preserve"> regions</w:t>
      </w:r>
      <w:r w:rsidR="00067A2B" w:rsidRPr="307CB2DA">
        <w:rPr>
          <w:rFonts w:ascii="Garamond" w:hAnsi="Garamond"/>
          <w:lang w:val="en-SG"/>
        </w:rPr>
        <w:t xml:space="preserve"> as rice.</w:t>
      </w:r>
      <w:r w:rsidRPr="307CB2DA">
        <w:rPr>
          <w:rFonts w:ascii="Garamond" w:hAnsi="Garamond"/>
          <w:lang w:val="en-SG"/>
        </w:rPr>
        <w:t xml:space="preserve"> 2016 was the actual year with the highest rice area</w:t>
      </w:r>
      <w:r w:rsidR="00067A2B" w:rsidRPr="307CB2DA">
        <w:rPr>
          <w:rFonts w:ascii="Garamond" w:hAnsi="Garamond"/>
          <w:lang w:val="en-SG"/>
        </w:rPr>
        <w:t>,</w:t>
      </w:r>
      <w:r w:rsidRPr="307CB2DA">
        <w:rPr>
          <w:rFonts w:ascii="Garamond" w:hAnsi="Garamond"/>
          <w:lang w:val="en-SG"/>
        </w:rPr>
        <w:t xml:space="preserve"> but the overall trend in annual rice area is consistent. The discrepancy could </w:t>
      </w:r>
      <w:r w:rsidR="00067A2B" w:rsidRPr="307CB2DA">
        <w:rPr>
          <w:rFonts w:ascii="Garamond" w:hAnsi="Garamond"/>
          <w:lang w:val="en-SG"/>
        </w:rPr>
        <w:t>result</w:t>
      </w:r>
      <w:r w:rsidRPr="307CB2DA">
        <w:rPr>
          <w:rFonts w:ascii="Garamond" w:hAnsi="Garamond"/>
          <w:lang w:val="en-SG"/>
        </w:rPr>
        <w:t xml:space="preserve"> from the model predicting </w:t>
      </w:r>
      <w:r w:rsidR="00701929" w:rsidRPr="307CB2DA">
        <w:rPr>
          <w:rFonts w:ascii="Garamond" w:hAnsi="Garamond"/>
          <w:lang w:val="en-SG"/>
        </w:rPr>
        <w:t>all areas</w:t>
      </w:r>
      <w:r w:rsidRPr="307CB2DA">
        <w:rPr>
          <w:rFonts w:ascii="Garamond" w:hAnsi="Garamond"/>
          <w:lang w:val="en-SG"/>
        </w:rPr>
        <w:t xml:space="preserve"> that holds rice</w:t>
      </w:r>
      <w:r w:rsidR="00701929" w:rsidRPr="307CB2DA">
        <w:rPr>
          <w:rFonts w:ascii="Garamond" w:hAnsi="Garamond"/>
          <w:lang w:val="en-SG"/>
        </w:rPr>
        <w:t xml:space="preserve">, </w:t>
      </w:r>
      <w:r w:rsidRPr="307CB2DA">
        <w:rPr>
          <w:rFonts w:ascii="Garamond" w:hAnsi="Garamond"/>
          <w:lang w:val="en-SG"/>
        </w:rPr>
        <w:t>whereas the statistics from the department denote the amount of harvested rice area only.</w:t>
      </w:r>
    </w:p>
    <w:p w14:paraId="335BB559" w14:textId="5D0A624E" w:rsidR="4C181F33" w:rsidRDefault="4C181F33" w:rsidP="4C181F33">
      <w:pPr>
        <w:spacing w:after="0" w:line="240" w:lineRule="auto"/>
        <w:rPr>
          <w:rFonts w:ascii="Garamond" w:hAnsi="Garamond"/>
          <w:lang w:val="en-SG"/>
        </w:rPr>
      </w:pPr>
    </w:p>
    <w:p w14:paraId="7982EAE6" w14:textId="73ECF287" w:rsidR="4C181F33" w:rsidRDefault="4C181F33" w:rsidP="4C181F33">
      <w:pPr>
        <w:spacing w:after="0" w:line="240" w:lineRule="auto"/>
        <w:rPr>
          <w:rFonts w:ascii="Garamond" w:eastAsia="Garamond" w:hAnsi="Garamond" w:cs="Garamond"/>
          <w:color w:val="000000" w:themeColor="text1"/>
          <w:lang w:val="en-SG"/>
        </w:rPr>
      </w:pPr>
      <w:r w:rsidRPr="4C181F33">
        <w:rPr>
          <w:rFonts w:ascii="Garamond" w:hAnsi="Garamond"/>
          <w:lang w:val="en-SG"/>
        </w:rPr>
        <w:t>Within GEE, the team computed the confusion matrices u</w:t>
      </w:r>
      <w:r w:rsidR="7599E3D7" w:rsidRPr="4C181F33">
        <w:rPr>
          <w:rFonts w:ascii="Garamond" w:hAnsi="Garamond"/>
          <w:lang w:val="en-SG"/>
        </w:rPr>
        <w:t>sing the testing set.</w:t>
      </w:r>
    </w:p>
    <w:p w14:paraId="0AC8C9B7" w14:textId="6231D179" w:rsidR="0CF72135" w:rsidRDefault="0CF72135" w:rsidP="0CF72135">
      <w:pPr>
        <w:spacing w:after="0" w:line="240" w:lineRule="auto"/>
      </w:pPr>
    </w:p>
    <w:p w14:paraId="5513D415" w14:textId="3091C278" w:rsidR="661744BE" w:rsidRDefault="6EC19712" w:rsidP="661744BE">
      <w:pPr>
        <w:spacing w:after="0" w:line="240" w:lineRule="auto"/>
        <w:rPr>
          <w:rFonts w:ascii="Garamond" w:hAnsi="Garamond"/>
          <w:lang w:val="en-SG"/>
        </w:rPr>
      </w:pPr>
      <w:r>
        <w:rPr>
          <w:noProof/>
        </w:rPr>
        <w:drawing>
          <wp:inline distT="0" distB="0" distL="0" distR="0" wp14:anchorId="61EF7BAE" wp14:editId="391F61B8">
            <wp:extent cx="6162675" cy="2606298"/>
            <wp:effectExtent l="0" t="0" r="0" b="0"/>
            <wp:docPr id="1107039926" name="Picture 1107039926" descr="Confusion Matrices with average number of true positives, true negatives, false positives and false negatives for all RF models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39926" name="Picture 1107039926" descr="Confusion Matrices with average number of true positives, true negatives, false positives and false negatives for all RF models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62675" cy="2606298"/>
                    </a:xfrm>
                    <a:prstGeom prst="rect">
                      <a:avLst/>
                    </a:prstGeom>
                  </pic:spPr>
                </pic:pic>
              </a:graphicData>
            </a:graphic>
          </wp:inline>
        </w:drawing>
      </w:r>
    </w:p>
    <w:p w14:paraId="52012B37" w14:textId="2018DB3D" w:rsidR="00E051BE" w:rsidRPr="00E051BE" w:rsidRDefault="00E051BE" w:rsidP="307CB2DA">
      <w:pPr>
        <w:spacing w:after="0" w:line="240" w:lineRule="auto"/>
        <w:jc w:val="center"/>
        <w:rPr>
          <w:rFonts w:ascii="Times New Roman" w:eastAsia="Times New Roman" w:hAnsi="Times New Roman" w:cs="Times New Roman"/>
          <w:sz w:val="24"/>
          <w:szCs w:val="24"/>
          <w:lang w:val="en-SG" w:eastAsia="zh-CN" w:bidi="bo-CN"/>
        </w:rPr>
      </w:pPr>
      <w:r w:rsidRPr="307CB2DA">
        <w:rPr>
          <w:rFonts w:ascii="Garamond" w:eastAsia="Times New Roman" w:hAnsi="Garamond" w:cs="Times New Roman"/>
          <w:i/>
          <w:iCs/>
          <w:color w:val="000000"/>
          <w:shd w:val="clear" w:color="auto" w:fill="FFFFFF"/>
          <w:lang w:eastAsia="zh-CN" w:bidi="bo-CN"/>
        </w:rPr>
        <w:t>Figure 5:</w:t>
      </w:r>
      <w:r w:rsidRPr="00E051BE">
        <w:rPr>
          <w:rFonts w:ascii="Garamond" w:eastAsia="Times New Roman" w:hAnsi="Garamond" w:cs="Times New Roman"/>
          <w:color w:val="000000"/>
          <w:shd w:val="clear" w:color="auto" w:fill="FFFFFF"/>
          <w:lang w:eastAsia="zh-CN" w:bidi="bo-CN"/>
        </w:rPr>
        <w:t xml:space="preserve"> Confusion </w:t>
      </w:r>
      <w:r w:rsidR="577A818D" w:rsidRPr="00E051BE">
        <w:rPr>
          <w:rFonts w:ascii="Garamond" w:eastAsia="Times New Roman" w:hAnsi="Garamond" w:cs="Times New Roman"/>
          <w:color w:val="000000"/>
          <w:shd w:val="clear" w:color="auto" w:fill="FFFFFF"/>
          <w:lang w:eastAsia="zh-CN" w:bidi="bo-CN"/>
        </w:rPr>
        <w:t>m</w:t>
      </w:r>
      <w:r w:rsidRPr="00E051BE">
        <w:rPr>
          <w:rFonts w:ascii="Garamond" w:eastAsia="Times New Roman" w:hAnsi="Garamond" w:cs="Times New Roman"/>
          <w:color w:val="000000"/>
          <w:shd w:val="clear" w:color="auto" w:fill="FFFFFF"/>
          <w:lang w:eastAsia="zh-CN" w:bidi="bo-CN"/>
        </w:rPr>
        <w:t>atrices with average number of true positives, true negatives, false positives and false negatives for all RF models generated.</w:t>
      </w:r>
    </w:p>
    <w:p w14:paraId="6E947A3D" w14:textId="77777777" w:rsidR="00E051BE" w:rsidRPr="00684EC9" w:rsidRDefault="00E051BE" w:rsidP="627145CE">
      <w:pPr>
        <w:spacing w:after="0" w:line="240" w:lineRule="auto"/>
        <w:rPr>
          <w:rFonts w:ascii="Garamond" w:hAnsi="Garamond"/>
          <w:lang w:val="en-SG"/>
        </w:rPr>
      </w:pPr>
    </w:p>
    <w:p w14:paraId="6549F59D" w14:textId="46855A2D" w:rsidR="00A4D839" w:rsidRDefault="2A8ED2BD" w:rsidP="307CB2DA">
      <w:pPr>
        <w:spacing w:after="0" w:line="240" w:lineRule="auto"/>
        <w:rPr>
          <w:rFonts w:ascii="Garamond" w:hAnsi="Garamond"/>
        </w:rPr>
      </w:pPr>
      <w:r w:rsidRPr="307CB2DA">
        <w:rPr>
          <w:rFonts w:ascii="Garamond" w:hAnsi="Garamond"/>
          <w:lang w:val="en-SG"/>
        </w:rPr>
        <w:t>As shown in figure 5, the RF model identified 432 rice points and 481 non-rice points correctly. The RF model misclassified 30 points as rice and 100 points as non-rice. The confusion matrices show that the RF model performs worse in identifying non-rice areas in comparison to rice areas. A</w:t>
      </w:r>
      <w:r w:rsidR="12451C31" w:rsidRPr="307CB2DA">
        <w:rPr>
          <w:rFonts w:ascii="Garamond" w:eastAsia="Garamond" w:hAnsi="Garamond" w:cs="Garamond"/>
          <w:color w:val="000000" w:themeColor="text1"/>
          <w:lang w:val="en-SG"/>
        </w:rPr>
        <w:t xml:space="preserve"> machine learning model is only as powerful as the amount and quality of data that it has been trained on, so with the current set of training data, the regions are heavily skewed to the western regions of Bhutan</w:t>
      </w:r>
      <w:r w:rsidR="00FE311F" w:rsidRPr="307CB2DA">
        <w:rPr>
          <w:rFonts w:ascii="Garamond" w:eastAsia="Garamond" w:hAnsi="Garamond" w:cs="Garamond"/>
          <w:color w:val="000000" w:themeColor="text1"/>
          <w:lang w:val="en-SG"/>
        </w:rPr>
        <w:t>.</w:t>
      </w:r>
      <w:r w:rsidR="12451C31" w:rsidRPr="307CB2DA">
        <w:rPr>
          <w:rFonts w:ascii="Garamond" w:eastAsia="Garamond" w:hAnsi="Garamond" w:cs="Garamond"/>
          <w:color w:val="000000" w:themeColor="text1"/>
          <w:lang w:val="en-SG"/>
        </w:rPr>
        <w:t xml:space="preserve"> </w:t>
      </w:r>
      <w:r w:rsidR="00FE311F" w:rsidRPr="307CB2DA">
        <w:rPr>
          <w:rFonts w:ascii="Garamond" w:eastAsia="Garamond" w:hAnsi="Garamond" w:cs="Garamond"/>
          <w:color w:val="000000" w:themeColor="text1"/>
          <w:lang w:val="en-SG"/>
        </w:rPr>
        <w:t>This</w:t>
      </w:r>
      <w:r w:rsidR="12451C31" w:rsidRPr="307CB2DA">
        <w:rPr>
          <w:rFonts w:ascii="Garamond" w:eastAsia="Garamond" w:hAnsi="Garamond" w:cs="Garamond"/>
          <w:color w:val="000000" w:themeColor="text1"/>
          <w:lang w:val="en-SG"/>
        </w:rPr>
        <w:t xml:space="preserve"> means that there are specific rice patterns in the indices measured that </w:t>
      </w:r>
      <w:r w:rsidR="00FE311F" w:rsidRPr="307CB2DA">
        <w:rPr>
          <w:rFonts w:ascii="Garamond" w:eastAsia="Garamond" w:hAnsi="Garamond" w:cs="Garamond"/>
          <w:color w:val="000000" w:themeColor="text1"/>
          <w:lang w:val="en-SG"/>
        </w:rPr>
        <w:t>are</w:t>
      </w:r>
      <w:r w:rsidR="12451C31" w:rsidRPr="307CB2DA">
        <w:rPr>
          <w:rFonts w:ascii="Garamond" w:eastAsia="Garamond" w:hAnsi="Garamond" w:cs="Garamond"/>
          <w:color w:val="000000" w:themeColor="text1"/>
          <w:lang w:val="en-SG"/>
        </w:rPr>
        <w:t xml:space="preserve"> not captured by the RF model. Also, as the training points are randomly generated within western Bhutan in CEO, it is plausible that not all the generated points are extensive in encompassing information about all forms of paddy fields, rice species and non-rice features. Certain characteristics of other non-rice crops or vegetation measured by the indices may also overlap with rice which introduces erroneous patterns into the model. </w:t>
      </w:r>
      <w:r w:rsidR="15E2A01A" w:rsidRPr="307CB2DA">
        <w:rPr>
          <w:rFonts w:ascii="Garamond" w:eastAsia="Garamond" w:hAnsi="Garamond" w:cs="Garamond"/>
          <w:color w:val="000000" w:themeColor="text1"/>
        </w:rPr>
        <w:t>To test the validity of our crop mask, within GEE the team computed statistical measurements for all the prediction results from the confusion matrices and they were averaged</w:t>
      </w:r>
      <w:r w:rsidR="5960DCC6" w:rsidRPr="307CB2DA">
        <w:rPr>
          <w:rFonts w:ascii="Garamond" w:eastAsia="Garamond" w:hAnsi="Garamond" w:cs="Garamond"/>
          <w:color w:val="000000" w:themeColor="text1"/>
        </w:rPr>
        <w:t xml:space="preserve"> (Table 2)</w:t>
      </w:r>
      <w:r w:rsidR="15E2A01A" w:rsidRPr="307CB2DA">
        <w:rPr>
          <w:rFonts w:ascii="Garamond" w:eastAsia="Garamond" w:hAnsi="Garamond" w:cs="Garamond"/>
          <w:color w:val="000000" w:themeColor="text1"/>
        </w:rPr>
        <w:t>.</w:t>
      </w:r>
      <w:r w:rsidR="055630EE" w:rsidRPr="307CB2DA">
        <w:rPr>
          <w:rFonts w:ascii="Garamond" w:eastAsia="Garamond" w:hAnsi="Garamond" w:cs="Garamond"/>
          <w:color w:val="000000" w:themeColor="text1"/>
        </w:rPr>
        <w:t xml:space="preserve"> </w:t>
      </w:r>
      <w:r w:rsidR="055630EE" w:rsidRPr="307CB2DA">
        <w:rPr>
          <w:rFonts w:ascii="Garamond" w:hAnsi="Garamond"/>
        </w:rPr>
        <w:t>The team used the 1000 testing points from CEO as the testing set for the RF model and found the accuracy score of our model when distinguishing between rice and non-rice areas to be 85.9%, the F1 score to be 85.1% and the Cohen Kappa score to be 71.8%.</w:t>
      </w:r>
    </w:p>
    <w:p w14:paraId="32C605FC" w14:textId="7DC7DE2D" w:rsidR="00A4D839" w:rsidRDefault="00A4D839" w:rsidP="307CB2DA">
      <w:pPr>
        <w:spacing w:after="0" w:line="240" w:lineRule="auto"/>
        <w:rPr>
          <w:rFonts w:ascii="Garamond" w:eastAsia="Garamond" w:hAnsi="Garamond" w:cs="Garamond"/>
          <w:color w:val="000000" w:themeColor="text1"/>
        </w:rPr>
      </w:pPr>
    </w:p>
    <w:p w14:paraId="3042188C" w14:textId="4EB3B8F0" w:rsidR="000E5734" w:rsidRPr="000E5734" w:rsidRDefault="000E5734" w:rsidP="307CB2DA">
      <w:pPr>
        <w:spacing w:after="0" w:line="240" w:lineRule="auto"/>
        <w:textAlignment w:val="baseline"/>
        <w:rPr>
          <w:rFonts w:ascii="Segoe UI" w:eastAsia="Times New Roman" w:hAnsi="Segoe UI" w:cs="Segoe UI"/>
          <w:sz w:val="18"/>
          <w:szCs w:val="18"/>
          <w:lang w:val="en-SG" w:eastAsia="zh-CN" w:bidi="bo-CN"/>
        </w:rPr>
      </w:pPr>
      <w:r w:rsidRPr="307CB2DA">
        <w:rPr>
          <w:rFonts w:ascii="Garamond" w:eastAsia="Times New Roman" w:hAnsi="Garamond" w:cs="Segoe UI"/>
          <w:color w:val="272727"/>
          <w:lang w:eastAsia="zh-CN" w:bidi="bo-CN"/>
        </w:rPr>
        <w:t xml:space="preserve">Table 2: </w:t>
      </w:r>
      <w:r w:rsidRPr="307CB2DA">
        <w:rPr>
          <w:rFonts w:ascii="Garamond" w:eastAsia="Times New Roman" w:hAnsi="Garamond" w:cs="Segoe UI"/>
          <w:lang w:eastAsia="zh-CN" w:bidi="bo-CN"/>
        </w:rPr>
        <w:t xml:space="preserve">Statistical measurements from </w:t>
      </w:r>
      <w:r w:rsidR="001E02D5" w:rsidRPr="307CB2DA">
        <w:rPr>
          <w:rFonts w:ascii="Garamond" w:eastAsia="Times New Roman" w:hAnsi="Garamond" w:cs="Segoe UI"/>
          <w:lang w:eastAsia="zh-CN" w:bidi="bo-CN"/>
        </w:rPr>
        <w:t>GEE</w:t>
      </w:r>
    </w:p>
    <w:tbl>
      <w:tblPr>
        <w:tblW w:w="94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4"/>
        <w:gridCol w:w="4677"/>
      </w:tblGrid>
      <w:tr w:rsidR="000E5734" w:rsidRPr="000E5734" w14:paraId="40907F5F" w14:textId="77777777" w:rsidTr="6EC19712">
        <w:trPr>
          <w:trHeight w:val="350"/>
        </w:trPr>
        <w:tc>
          <w:tcPr>
            <w:tcW w:w="4814" w:type="dxa"/>
            <w:tcBorders>
              <w:top w:val="single" w:sz="6" w:space="0" w:color="FFFFFF" w:themeColor="background1"/>
              <w:left w:val="single" w:sz="6" w:space="0" w:color="FFFFFF" w:themeColor="background1"/>
              <w:bottom w:val="single" w:sz="24" w:space="0" w:color="FFFFFF" w:themeColor="background1"/>
              <w:right w:val="single" w:sz="6" w:space="0" w:color="FFFFFF" w:themeColor="background1"/>
            </w:tcBorders>
            <w:shd w:val="clear" w:color="auto" w:fill="F79646" w:themeFill="accent6"/>
            <w:hideMark/>
          </w:tcPr>
          <w:p w14:paraId="72B48581" w14:textId="5F5974C5" w:rsidR="000E5734" w:rsidRPr="000E5734" w:rsidRDefault="000E5734" w:rsidP="001E02D5">
            <w:pPr>
              <w:spacing w:after="0" w:line="240" w:lineRule="auto"/>
              <w:jc w:val="center"/>
              <w:textAlignment w:val="baseline"/>
              <w:rPr>
                <w:rFonts w:ascii="Times New Roman" w:eastAsia="Times New Roman" w:hAnsi="Times New Roman" w:cs="Times New Roman"/>
                <w:sz w:val="24"/>
                <w:szCs w:val="24"/>
                <w:lang w:val="en-SG" w:eastAsia="zh-CN" w:bidi="bo-CN"/>
              </w:rPr>
            </w:pPr>
            <w:r w:rsidRPr="000E5734">
              <w:rPr>
                <w:rFonts w:ascii="Garamond" w:eastAsia="Times New Roman" w:hAnsi="Garamond" w:cs="Times New Roman"/>
                <w:b/>
                <w:bCs/>
                <w:color w:val="FFFFFF"/>
                <w:lang w:eastAsia="zh-CN" w:bidi="bo-CN"/>
              </w:rPr>
              <w:t>Statistic Method</w:t>
            </w:r>
          </w:p>
        </w:tc>
        <w:tc>
          <w:tcPr>
            <w:tcW w:w="4677" w:type="dxa"/>
            <w:tcBorders>
              <w:top w:val="single" w:sz="6" w:space="0" w:color="FFFFFF" w:themeColor="background1"/>
              <w:left w:val="single" w:sz="6" w:space="0" w:color="FFFFFF" w:themeColor="background1"/>
              <w:bottom w:val="single" w:sz="24" w:space="0" w:color="FFFFFF" w:themeColor="background1"/>
              <w:right w:val="single" w:sz="6" w:space="0" w:color="FFFFFF" w:themeColor="background1"/>
            </w:tcBorders>
            <w:shd w:val="clear" w:color="auto" w:fill="F79646" w:themeFill="accent6"/>
            <w:hideMark/>
          </w:tcPr>
          <w:p w14:paraId="12728D1E" w14:textId="05E19997" w:rsidR="000E5734" w:rsidRPr="000E5734" w:rsidRDefault="000E5734" w:rsidP="001E02D5">
            <w:pPr>
              <w:spacing w:after="0" w:line="240" w:lineRule="auto"/>
              <w:jc w:val="center"/>
              <w:textAlignment w:val="baseline"/>
              <w:rPr>
                <w:rFonts w:ascii="Times New Roman" w:eastAsia="Times New Roman" w:hAnsi="Times New Roman" w:cs="Times New Roman"/>
                <w:sz w:val="24"/>
                <w:szCs w:val="24"/>
                <w:lang w:val="en-SG" w:eastAsia="zh-CN" w:bidi="bo-CN"/>
              </w:rPr>
            </w:pPr>
            <w:r w:rsidRPr="000E5734">
              <w:rPr>
                <w:rFonts w:ascii="Garamond" w:eastAsia="Times New Roman" w:hAnsi="Garamond" w:cs="Times New Roman"/>
                <w:b/>
                <w:bCs/>
                <w:color w:val="FFFFFF"/>
                <w:lang w:eastAsia="zh-CN" w:bidi="bo-CN"/>
              </w:rPr>
              <w:t>Random Forest</w:t>
            </w:r>
          </w:p>
        </w:tc>
      </w:tr>
      <w:tr w:rsidR="000E5734" w:rsidRPr="000E5734" w14:paraId="6996B949" w14:textId="77777777" w:rsidTr="6EC19712">
        <w:trPr>
          <w:trHeight w:val="333"/>
        </w:trPr>
        <w:tc>
          <w:tcPr>
            <w:tcW w:w="4814" w:type="dxa"/>
            <w:tcBorders>
              <w:top w:val="single" w:sz="2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3F3F3"/>
            <w:hideMark/>
          </w:tcPr>
          <w:p w14:paraId="02734232" w14:textId="3ACDD82C" w:rsidR="000E5734" w:rsidRPr="000E5734" w:rsidRDefault="000E5734" w:rsidP="001E02D5">
            <w:pPr>
              <w:spacing w:after="0" w:line="240" w:lineRule="auto"/>
              <w:jc w:val="center"/>
              <w:textAlignment w:val="baseline"/>
              <w:rPr>
                <w:rFonts w:ascii="Times New Roman" w:eastAsia="Times New Roman" w:hAnsi="Times New Roman" w:cs="Times New Roman"/>
                <w:sz w:val="24"/>
                <w:szCs w:val="24"/>
                <w:lang w:val="en-SG" w:eastAsia="zh-CN" w:bidi="bo-CN"/>
              </w:rPr>
            </w:pPr>
            <w:r w:rsidRPr="000E5734">
              <w:rPr>
                <w:rFonts w:ascii="Garamond" w:eastAsia="Times New Roman" w:hAnsi="Garamond" w:cs="Times New Roman"/>
                <w:color w:val="000000"/>
                <w:lang w:eastAsia="zh-CN" w:bidi="bo-CN"/>
              </w:rPr>
              <w:t>Accuracy Score</w:t>
            </w:r>
          </w:p>
        </w:tc>
        <w:tc>
          <w:tcPr>
            <w:tcW w:w="4677" w:type="dxa"/>
            <w:tcBorders>
              <w:top w:val="single" w:sz="2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3F3F3"/>
            <w:hideMark/>
          </w:tcPr>
          <w:p w14:paraId="1ABF341C" w14:textId="28DB69DD" w:rsidR="000E5734" w:rsidRPr="000E5734" w:rsidRDefault="001E02D5" w:rsidP="001E02D5">
            <w:pPr>
              <w:spacing w:after="0" w:line="240" w:lineRule="auto"/>
              <w:jc w:val="center"/>
              <w:textAlignment w:val="baseline"/>
              <w:rPr>
                <w:rFonts w:ascii="Garamond" w:eastAsia="Times New Roman" w:hAnsi="Garamond" w:cs="Times New Roman"/>
                <w:sz w:val="24"/>
                <w:szCs w:val="24"/>
                <w:lang w:val="en-SG" w:eastAsia="zh-CN" w:bidi="bo-CN"/>
              </w:rPr>
            </w:pPr>
            <w:r>
              <w:rPr>
                <w:rFonts w:ascii="Garamond" w:eastAsia="Times New Roman" w:hAnsi="Garamond" w:cs="Times New Roman"/>
                <w:sz w:val="24"/>
                <w:szCs w:val="24"/>
                <w:lang w:val="en-SG" w:eastAsia="zh-CN" w:bidi="bo-CN"/>
              </w:rPr>
              <w:t>85.9</w:t>
            </w:r>
          </w:p>
        </w:tc>
      </w:tr>
      <w:tr w:rsidR="000E5734" w:rsidRPr="000E5734" w14:paraId="5B95791A" w14:textId="77777777" w:rsidTr="6EC19712">
        <w:trPr>
          <w:trHeight w:val="333"/>
        </w:trPr>
        <w:tc>
          <w:tcPr>
            <w:tcW w:w="4814" w:type="dxa"/>
            <w:tcBorders>
              <w:top w:val="single" w:sz="2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3F3F3"/>
          </w:tcPr>
          <w:p w14:paraId="700818DA" w14:textId="605E9DC8" w:rsidR="000E5734" w:rsidRPr="000E5734" w:rsidRDefault="000E5734" w:rsidP="001E02D5">
            <w:pPr>
              <w:spacing w:after="0" w:line="240" w:lineRule="auto"/>
              <w:jc w:val="center"/>
              <w:textAlignment w:val="baseline"/>
              <w:rPr>
                <w:rFonts w:ascii="Garamond" w:eastAsia="Times New Roman" w:hAnsi="Garamond" w:cs="Times New Roman"/>
                <w:color w:val="000000"/>
                <w:lang w:eastAsia="zh-CN" w:bidi="bo-CN"/>
              </w:rPr>
            </w:pPr>
            <w:r>
              <w:rPr>
                <w:rFonts w:ascii="Garamond" w:eastAsia="Times New Roman" w:hAnsi="Garamond" w:cs="Times New Roman"/>
                <w:color w:val="000000"/>
                <w:lang w:eastAsia="zh-CN" w:bidi="bo-CN"/>
              </w:rPr>
              <w:t>F1 score</w:t>
            </w:r>
          </w:p>
        </w:tc>
        <w:tc>
          <w:tcPr>
            <w:tcW w:w="4677" w:type="dxa"/>
            <w:tcBorders>
              <w:top w:val="single" w:sz="2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3F3F3"/>
          </w:tcPr>
          <w:p w14:paraId="01AE4DF9" w14:textId="3581A4BF" w:rsidR="000E5734" w:rsidRPr="000E5734" w:rsidRDefault="001E02D5" w:rsidP="001E02D5">
            <w:pPr>
              <w:spacing w:after="0" w:line="240" w:lineRule="auto"/>
              <w:jc w:val="center"/>
              <w:textAlignment w:val="baseline"/>
              <w:rPr>
                <w:rFonts w:ascii="Garamond" w:eastAsia="Times New Roman" w:hAnsi="Garamond" w:cs="Times New Roman"/>
                <w:color w:val="000000"/>
                <w:lang w:eastAsia="zh-CN" w:bidi="bo-CN"/>
              </w:rPr>
            </w:pPr>
            <w:r>
              <w:rPr>
                <w:rFonts w:ascii="Garamond" w:eastAsia="Times New Roman" w:hAnsi="Garamond" w:cs="Times New Roman"/>
                <w:sz w:val="24"/>
                <w:szCs w:val="24"/>
                <w:lang w:val="en-SG" w:eastAsia="zh-CN" w:bidi="bo-CN"/>
              </w:rPr>
              <w:t>85.9</w:t>
            </w:r>
          </w:p>
        </w:tc>
      </w:tr>
      <w:tr w:rsidR="000E5734" w:rsidRPr="000E5734" w14:paraId="3F32A2FF" w14:textId="77777777" w:rsidTr="6EC19712">
        <w:trPr>
          <w:trHeight w:val="333"/>
        </w:trPr>
        <w:tc>
          <w:tcPr>
            <w:tcW w:w="481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564F1503" w14:textId="05EAF12C" w:rsidR="000E5734" w:rsidRPr="000E5734" w:rsidRDefault="000E5734" w:rsidP="001E02D5">
            <w:pPr>
              <w:spacing w:after="0" w:line="240" w:lineRule="auto"/>
              <w:jc w:val="center"/>
              <w:textAlignment w:val="baseline"/>
              <w:rPr>
                <w:rFonts w:ascii="Times New Roman" w:eastAsia="Times New Roman" w:hAnsi="Times New Roman" w:cs="Times New Roman"/>
                <w:sz w:val="24"/>
                <w:szCs w:val="24"/>
                <w:lang w:val="en-SG" w:eastAsia="zh-CN" w:bidi="bo-CN"/>
              </w:rPr>
            </w:pPr>
            <w:r w:rsidRPr="000E5734">
              <w:rPr>
                <w:rFonts w:ascii="Garamond" w:eastAsia="Times New Roman" w:hAnsi="Garamond" w:cs="Times New Roman"/>
                <w:color w:val="000000"/>
                <w:lang w:eastAsia="zh-CN" w:bidi="bo-CN"/>
              </w:rPr>
              <w:t>Cohen Kappa Score</w:t>
            </w:r>
          </w:p>
        </w:tc>
        <w:tc>
          <w:tcPr>
            <w:tcW w:w="467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32E5F8B8" w14:textId="7597E5D8" w:rsidR="000E5734" w:rsidRPr="000E5734" w:rsidRDefault="001E02D5" w:rsidP="001E02D5">
            <w:pPr>
              <w:spacing w:after="0" w:line="240" w:lineRule="auto"/>
              <w:jc w:val="center"/>
              <w:textAlignment w:val="baseline"/>
              <w:rPr>
                <w:rFonts w:ascii="Garamond" w:eastAsia="Times New Roman" w:hAnsi="Garamond" w:cs="Times New Roman"/>
                <w:sz w:val="24"/>
                <w:szCs w:val="24"/>
                <w:lang w:val="en-SG" w:eastAsia="zh-CN" w:bidi="bo-CN"/>
              </w:rPr>
            </w:pPr>
            <w:r>
              <w:rPr>
                <w:rFonts w:ascii="Garamond" w:eastAsia="Times New Roman" w:hAnsi="Garamond" w:cs="Times New Roman"/>
                <w:sz w:val="24"/>
                <w:szCs w:val="24"/>
                <w:lang w:val="en-SG" w:eastAsia="zh-CN" w:bidi="bo-CN"/>
              </w:rPr>
              <w:t>71.8</w:t>
            </w:r>
          </w:p>
        </w:tc>
      </w:tr>
    </w:tbl>
    <w:p w14:paraId="23DF783A" w14:textId="5C253223" w:rsidR="00A4D839" w:rsidRPr="000E5734" w:rsidRDefault="000E5734" w:rsidP="000E5734">
      <w:pPr>
        <w:spacing w:after="0" w:line="240" w:lineRule="auto"/>
        <w:textAlignment w:val="baseline"/>
        <w:rPr>
          <w:rFonts w:ascii="Segoe UI" w:eastAsia="Times New Roman" w:hAnsi="Segoe UI" w:cs="Segoe UI"/>
          <w:sz w:val="18"/>
          <w:szCs w:val="18"/>
          <w:lang w:val="en-SG" w:eastAsia="zh-CN" w:bidi="bo-CN"/>
        </w:rPr>
      </w:pPr>
      <w:r w:rsidRPr="000E5734">
        <w:rPr>
          <w:rFonts w:ascii="Garamond" w:eastAsia="Times New Roman" w:hAnsi="Garamond" w:cs="Segoe UI"/>
          <w:color w:val="000000"/>
          <w:lang w:val="en-SG" w:eastAsia="zh-CN" w:bidi="bo-CN"/>
        </w:rPr>
        <w:t> </w:t>
      </w:r>
    </w:p>
    <w:p w14:paraId="42F9CF05" w14:textId="4AD0E4A3" w:rsidR="00A4D839" w:rsidRDefault="00A4D839" w:rsidP="00A4D839">
      <w:pPr>
        <w:spacing w:after="0" w:line="240" w:lineRule="auto"/>
        <w:rPr>
          <w:rFonts w:ascii="Garamond" w:hAnsi="Garamond"/>
        </w:rPr>
      </w:pPr>
    </w:p>
    <w:p w14:paraId="3C2A9E77" w14:textId="178E7165" w:rsidR="61F1A380" w:rsidRDefault="61F1A380" w:rsidP="307CB2DA">
      <w:pPr>
        <w:spacing w:after="0" w:line="240" w:lineRule="auto"/>
        <w:rPr>
          <w:rFonts w:ascii="Garamond" w:hAnsi="Garamond"/>
        </w:rPr>
      </w:pPr>
    </w:p>
    <w:p w14:paraId="7B2DCBDD" w14:textId="5D94CAD3" w:rsidR="007C7663" w:rsidRDefault="007C7663" w:rsidP="007C7663">
      <w:pPr>
        <w:jc w:val="center"/>
        <w:rPr>
          <w:rFonts w:ascii="Garamond" w:eastAsia="Garamond" w:hAnsi="Garamond" w:cs="Garamond"/>
          <w:i/>
          <w:iCs/>
          <w:color w:val="000000" w:themeColor="text1"/>
        </w:rPr>
      </w:pPr>
      <w:r>
        <w:rPr>
          <w:noProof/>
        </w:rPr>
        <w:lastRenderedPageBreak/>
        <w:drawing>
          <wp:inline distT="0" distB="0" distL="0" distR="0" wp14:anchorId="3035F026" wp14:editId="0C278211">
            <wp:extent cx="5303520" cy="3246120"/>
            <wp:effectExtent l="0" t="0" r="0" b="0"/>
            <wp:docPr id="7" name="Picture 7"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antenna&#10;&#10;Description automatically generated"/>
                    <pic:cNvPicPr/>
                  </pic:nvPicPr>
                  <pic:blipFill rotWithShape="1">
                    <a:blip r:embed="rId17"/>
                    <a:srcRect l="2564" t="38" r="8205" b="2701"/>
                    <a:stretch/>
                  </pic:blipFill>
                  <pic:spPr bwMode="auto">
                    <a:xfrm>
                      <a:off x="0" y="0"/>
                      <a:ext cx="5303520" cy="3246120"/>
                    </a:xfrm>
                    <a:prstGeom prst="rect">
                      <a:avLst/>
                    </a:prstGeom>
                    <a:ln>
                      <a:noFill/>
                    </a:ln>
                    <a:extLst>
                      <a:ext uri="{53640926-AAD7-44D8-BBD7-CCE9431645EC}">
                        <a14:shadowObscured xmlns:a14="http://schemas.microsoft.com/office/drawing/2010/main"/>
                      </a:ext>
                    </a:extLst>
                  </pic:spPr>
                </pic:pic>
              </a:graphicData>
            </a:graphic>
          </wp:inline>
        </w:drawing>
      </w:r>
    </w:p>
    <w:p w14:paraId="668060B0" w14:textId="071CE946" w:rsidR="14AE32C2" w:rsidRDefault="1F97D54D" w:rsidP="307CB2DA">
      <w:pPr>
        <w:jc w:val="center"/>
        <w:rPr>
          <w:rFonts w:ascii="Garamond" w:eastAsia="Garamond" w:hAnsi="Garamond" w:cs="Garamond"/>
          <w:color w:val="000000" w:themeColor="text1"/>
        </w:rPr>
      </w:pPr>
      <w:r w:rsidRPr="307CB2DA">
        <w:rPr>
          <w:rFonts w:ascii="Garamond" w:eastAsia="Garamond" w:hAnsi="Garamond" w:cs="Garamond"/>
          <w:i/>
          <w:iCs/>
          <w:color w:val="000000" w:themeColor="text1"/>
        </w:rPr>
        <w:t>Figure 6</w:t>
      </w:r>
      <w:r w:rsidRPr="307CB2DA">
        <w:rPr>
          <w:rFonts w:ascii="Garamond" w:eastAsia="Garamond" w:hAnsi="Garamond" w:cs="Garamond"/>
          <w:color w:val="000000" w:themeColor="text1"/>
        </w:rPr>
        <w:t>: Comparison of indices</w:t>
      </w:r>
      <w:r w:rsidR="00E76398">
        <w:rPr>
          <w:rFonts w:ascii="Garamond" w:eastAsia="Garamond" w:hAnsi="Garamond" w:cs="Garamond"/>
          <w:color w:val="000000" w:themeColor="text1"/>
        </w:rPr>
        <w:t>’</w:t>
      </w:r>
      <w:r w:rsidRPr="307CB2DA">
        <w:rPr>
          <w:rFonts w:ascii="Garamond" w:eastAsia="Garamond" w:hAnsi="Garamond" w:cs="Garamond"/>
          <w:color w:val="000000" w:themeColor="text1"/>
        </w:rPr>
        <w:t xml:space="preserve"> importance in the RF model.</w:t>
      </w:r>
    </w:p>
    <w:p w14:paraId="551A12E1" w14:textId="051F31E4" w:rsidR="14AE32C2" w:rsidRDefault="033FCD97" w:rsidP="4C181F33">
      <w:pPr>
        <w:spacing w:after="0" w:line="240" w:lineRule="auto"/>
        <w:rPr>
          <w:rFonts w:ascii="Garamond" w:eastAsia="Garamond" w:hAnsi="Garamond" w:cs="Garamond"/>
          <w:color w:val="000000" w:themeColor="text1"/>
        </w:rPr>
      </w:pPr>
      <w:r w:rsidRPr="307CB2DA">
        <w:rPr>
          <w:rFonts w:ascii="Garamond" w:eastAsia="Garamond" w:hAnsi="Garamond" w:cs="Garamond"/>
          <w:color w:val="000000" w:themeColor="text1"/>
        </w:rPr>
        <w:t>Figure 6 represents the level of importance of the variables</w:t>
      </w:r>
      <w:r w:rsidR="00FE311F" w:rsidRPr="307CB2DA">
        <w:rPr>
          <w:rFonts w:ascii="Garamond" w:eastAsia="Garamond" w:hAnsi="Garamond" w:cs="Garamond"/>
          <w:color w:val="000000" w:themeColor="text1"/>
        </w:rPr>
        <w:t xml:space="preserve"> (e</w:t>
      </w:r>
      <w:r w:rsidRPr="307CB2DA">
        <w:rPr>
          <w:rFonts w:ascii="Garamond" w:eastAsia="Garamond" w:hAnsi="Garamond" w:cs="Garamond"/>
          <w:color w:val="000000" w:themeColor="text1"/>
        </w:rPr>
        <w:t>.</w:t>
      </w:r>
      <w:r w:rsidR="00FE311F" w:rsidRPr="307CB2DA">
        <w:rPr>
          <w:rFonts w:ascii="Garamond" w:eastAsia="Garamond" w:hAnsi="Garamond" w:cs="Garamond"/>
          <w:color w:val="000000" w:themeColor="text1"/>
        </w:rPr>
        <w:t>g</w:t>
      </w:r>
      <w:r w:rsidRPr="307CB2DA">
        <w:rPr>
          <w:rFonts w:ascii="Garamond" w:eastAsia="Garamond" w:hAnsi="Garamond" w:cs="Garamond"/>
          <w:color w:val="000000" w:themeColor="text1"/>
        </w:rPr>
        <w:t>., the level of contribution of the spectral indices in distinguishing rice and non-rice points as perceived by the model in generating the crop mask</w:t>
      </w:r>
      <w:r w:rsidR="00FE311F" w:rsidRPr="307CB2DA">
        <w:rPr>
          <w:rFonts w:ascii="Garamond" w:eastAsia="Garamond" w:hAnsi="Garamond" w:cs="Garamond"/>
          <w:color w:val="000000" w:themeColor="text1"/>
        </w:rPr>
        <w:t>)</w:t>
      </w:r>
      <w:r w:rsidRPr="307CB2DA">
        <w:rPr>
          <w:rFonts w:ascii="Garamond" w:eastAsia="Garamond" w:hAnsi="Garamond" w:cs="Garamond"/>
          <w:color w:val="000000" w:themeColor="text1"/>
        </w:rPr>
        <w:t>. The model picked up on elevation as a key driver in the classification problem which could be due to the different rice ecosystems of Bhutan that are distinguished by the three altitudes of low, mid, and high. Precipitation and temperature were also considered important for the model which could be due to each rice ecosystem having its own optimal precipitation and temperature which are essential for rice growth. The Tasseled Cap Transformation of Fourth’s high importance could be due to the distinct vegetation phenology and urban development changes detected around the rice fields. Other indices had relatively equal levels of importance. As there is no specific index for rice identification, we can see that our model uses an integration of various other indices.</w:t>
      </w:r>
    </w:p>
    <w:p w14:paraId="5774F89C" w14:textId="3102C2A9" w:rsidR="4C181F33" w:rsidRDefault="4C181F33" w:rsidP="4C181F33">
      <w:pPr>
        <w:spacing w:after="0" w:line="240" w:lineRule="auto"/>
        <w:rPr>
          <w:rFonts w:ascii="Garamond" w:eastAsia="Garamond" w:hAnsi="Garamond" w:cs="Garamond"/>
          <w:color w:val="000000" w:themeColor="text1"/>
        </w:rPr>
      </w:pPr>
    </w:p>
    <w:p w14:paraId="3B825788" w14:textId="3910E130" w:rsidR="4C181F33" w:rsidRDefault="00621AB9" w:rsidP="307CB2DA">
      <w:pPr>
        <w:pStyle w:val="NoSpacing"/>
        <w:rPr>
          <w:rFonts w:ascii="Garamond" w:hAnsi="Garamond"/>
          <w:b/>
          <w:bCs/>
          <w:i/>
          <w:iCs/>
        </w:rPr>
      </w:pPr>
      <w:r w:rsidRPr="307CB2DA">
        <w:rPr>
          <w:rFonts w:ascii="Garamond" w:hAnsi="Garamond"/>
          <w:b/>
          <w:bCs/>
          <w:i/>
          <w:iCs/>
        </w:rPr>
        <w:t>4.2 Limitations</w:t>
      </w:r>
      <w:bookmarkStart w:id="4" w:name="_Toc334198734"/>
    </w:p>
    <w:p w14:paraId="71B19835" w14:textId="047B0D9B" w:rsidR="4C181F33" w:rsidRDefault="4C181F33" w:rsidP="4C181F33">
      <w:pPr>
        <w:spacing w:after="0" w:line="240" w:lineRule="auto"/>
        <w:rPr>
          <w:rFonts w:ascii="Garamond" w:eastAsia="Garamond" w:hAnsi="Garamond" w:cs="Garamond"/>
          <w:color w:val="000000" w:themeColor="text1"/>
        </w:rPr>
      </w:pPr>
      <w:r w:rsidRPr="307CB2DA">
        <w:rPr>
          <w:rFonts w:ascii="Garamond" w:eastAsia="Garamond" w:hAnsi="Garamond" w:cs="Garamond"/>
          <w:color w:val="000000" w:themeColor="text1"/>
        </w:rPr>
        <w:t xml:space="preserve">In using satellite imagery, it is possible that the images and bands used to capture the rice fields are not uniform. </w:t>
      </w:r>
      <w:r w:rsidR="00FE311F" w:rsidRPr="307CB2DA">
        <w:rPr>
          <w:rFonts w:ascii="Garamond" w:eastAsia="Garamond" w:hAnsi="Garamond" w:cs="Garamond"/>
          <w:color w:val="000000" w:themeColor="text1"/>
        </w:rPr>
        <w:t xml:space="preserve">The </w:t>
      </w:r>
      <w:r w:rsidRPr="307CB2DA">
        <w:rPr>
          <w:rFonts w:ascii="Garamond" w:eastAsia="Garamond" w:hAnsi="Garamond" w:cs="Garamond"/>
          <w:color w:val="000000" w:themeColor="text1"/>
        </w:rPr>
        <w:t>general environment of the district and when the image was captured</w:t>
      </w:r>
      <w:r w:rsidR="00FE311F" w:rsidRPr="307CB2DA">
        <w:rPr>
          <w:rFonts w:ascii="Garamond" w:eastAsia="Garamond" w:hAnsi="Garamond" w:cs="Garamond"/>
          <w:color w:val="000000" w:themeColor="text1"/>
        </w:rPr>
        <w:t xml:space="preserve"> introduce</w:t>
      </w:r>
      <w:r w:rsidRPr="307CB2DA">
        <w:rPr>
          <w:rFonts w:ascii="Garamond" w:eastAsia="Garamond" w:hAnsi="Garamond" w:cs="Garamond"/>
          <w:color w:val="000000" w:themeColor="text1"/>
        </w:rPr>
        <w:t xml:space="preserve"> diversity on what the random forest model considers to be rice. Also, our model was trained with respect to the growing period of 2015 to 2020, so the indices used are specific to that time period. Since these conditions could change, the patterns learned by the model may not perform well on other time periods. To reiterate, the model is only as powerful as the amount and variation of data that it has been trained on</w:t>
      </w:r>
      <w:r w:rsidR="00DD2CA5">
        <w:rPr>
          <w:rFonts w:ascii="Garamond" w:eastAsia="Garamond" w:hAnsi="Garamond" w:cs="Garamond"/>
          <w:color w:val="000000" w:themeColor="text1"/>
        </w:rPr>
        <w:t>,</w:t>
      </w:r>
      <w:r w:rsidRPr="307CB2DA">
        <w:rPr>
          <w:rFonts w:ascii="Garamond" w:eastAsia="Garamond" w:hAnsi="Garamond" w:cs="Garamond"/>
          <w:color w:val="000000" w:themeColor="text1"/>
        </w:rPr>
        <w:t xml:space="preserve"> hence, further work is needed to validate the significance of the findings.</w:t>
      </w:r>
    </w:p>
    <w:p w14:paraId="0FD79A2C" w14:textId="3FAB8B10" w:rsidR="4C181F33" w:rsidRDefault="4C181F33" w:rsidP="4C181F33">
      <w:pPr>
        <w:spacing w:after="0" w:line="240" w:lineRule="auto"/>
        <w:rPr>
          <w:rFonts w:ascii="Garamond" w:eastAsia="Garamond" w:hAnsi="Garamond" w:cs="Garamond"/>
          <w:color w:val="000000" w:themeColor="text1"/>
        </w:rPr>
      </w:pPr>
    </w:p>
    <w:p w14:paraId="045069BF" w14:textId="08D6D648" w:rsidR="4C181F33" w:rsidRDefault="057D2081" w:rsidP="4C181F33">
      <w:pPr>
        <w:spacing w:after="0" w:line="240" w:lineRule="auto"/>
        <w:rPr>
          <w:rFonts w:ascii="Garamond" w:eastAsia="Garamond" w:hAnsi="Garamond" w:cs="Garamond"/>
          <w:color w:val="000000" w:themeColor="text1"/>
        </w:rPr>
      </w:pPr>
      <w:r w:rsidRPr="68A8F71E">
        <w:rPr>
          <w:rFonts w:ascii="Garamond" w:eastAsia="Garamond" w:hAnsi="Garamond" w:cs="Garamond"/>
          <w:color w:val="000000" w:themeColor="text1"/>
        </w:rPr>
        <w:t>The random forest model is an ensemble of multiple decision trees that learn a specific pattern in the values of indices used to label a point as rice, but this is difficult to interpret with multiple indices. Hence, it is difficult to isolate a single study variable and determine the significance of each variable for rice classification.</w:t>
      </w:r>
    </w:p>
    <w:p w14:paraId="74459B24" w14:textId="7A8A4C54" w:rsidR="4C181F33" w:rsidRDefault="4C181F33" w:rsidP="4C181F33">
      <w:pPr>
        <w:spacing w:after="0" w:line="240" w:lineRule="auto"/>
        <w:rPr>
          <w:rFonts w:ascii="Garamond" w:eastAsia="Garamond" w:hAnsi="Garamond" w:cs="Garamond"/>
          <w:color w:val="000000" w:themeColor="text1"/>
        </w:rPr>
      </w:pPr>
    </w:p>
    <w:p w14:paraId="21B80580" w14:textId="6BED2A42" w:rsidR="4C181F33" w:rsidRDefault="4C181F33" w:rsidP="4C181F33">
      <w:pPr>
        <w:spacing w:after="0" w:line="240" w:lineRule="auto"/>
        <w:rPr>
          <w:rFonts w:ascii="Garamond" w:eastAsia="Garamond" w:hAnsi="Garamond" w:cs="Garamond"/>
          <w:color w:val="000000" w:themeColor="text1"/>
        </w:rPr>
      </w:pPr>
      <w:r w:rsidRPr="307CB2DA">
        <w:rPr>
          <w:rFonts w:ascii="Garamond" w:eastAsia="Garamond" w:hAnsi="Garamond" w:cs="Garamond"/>
          <w:color w:val="000000" w:themeColor="text1"/>
        </w:rPr>
        <w:t>Our model currently assumes that all rice crops are of a single variety although there are multiple varieties grown in different ecosystems and climatic conditions</w:t>
      </w:r>
      <w:r w:rsidR="00C849CD" w:rsidRPr="307CB2DA">
        <w:rPr>
          <w:rFonts w:ascii="Garamond" w:eastAsia="Garamond" w:hAnsi="Garamond" w:cs="Garamond"/>
          <w:color w:val="000000" w:themeColor="text1"/>
        </w:rPr>
        <w:t>.</w:t>
      </w:r>
      <w:r w:rsidRPr="307CB2DA">
        <w:rPr>
          <w:rFonts w:ascii="Garamond" w:eastAsia="Garamond" w:hAnsi="Garamond" w:cs="Garamond"/>
          <w:color w:val="000000" w:themeColor="text1"/>
        </w:rPr>
        <w:t xml:space="preserve"> </w:t>
      </w:r>
      <w:r w:rsidR="00C849CD" w:rsidRPr="307CB2DA">
        <w:rPr>
          <w:rFonts w:ascii="Garamond" w:eastAsia="Garamond" w:hAnsi="Garamond" w:cs="Garamond"/>
          <w:color w:val="000000" w:themeColor="text1"/>
        </w:rPr>
        <w:t>This</w:t>
      </w:r>
      <w:r w:rsidRPr="307CB2DA">
        <w:rPr>
          <w:rFonts w:ascii="Garamond" w:eastAsia="Garamond" w:hAnsi="Garamond" w:cs="Garamond"/>
          <w:color w:val="000000" w:themeColor="text1"/>
        </w:rPr>
        <w:t xml:space="preserve"> is a generalization made for the ease of creating a general crop mask</w:t>
      </w:r>
      <w:r w:rsidR="00C849CD" w:rsidRPr="307CB2DA">
        <w:rPr>
          <w:rFonts w:ascii="Garamond" w:eastAsia="Garamond" w:hAnsi="Garamond" w:cs="Garamond"/>
          <w:color w:val="000000" w:themeColor="text1"/>
        </w:rPr>
        <w:t xml:space="preserve"> which</w:t>
      </w:r>
      <w:r w:rsidRPr="307CB2DA">
        <w:rPr>
          <w:rFonts w:ascii="Garamond" w:eastAsia="Garamond" w:hAnsi="Garamond" w:cs="Garamond"/>
          <w:color w:val="000000" w:themeColor="text1"/>
        </w:rPr>
        <w:t xml:space="preserve"> also makes it difficult for the model to learn a consistent pattern to classify a point </w:t>
      </w:r>
      <w:r w:rsidRPr="307CB2DA">
        <w:rPr>
          <w:rFonts w:ascii="Garamond" w:eastAsia="Garamond" w:hAnsi="Garamond" w:cs="Garamond"/>
          <w:color w:val="000000" w:themeColor="text1"/>
        </w:rPr>
        <w:lastRenderedPageBreak/>
        <w:t>as rice</w:t>
      </w:r>
      <w:r w:rsidR="00DD2CA5">
        <w:rPr>
          <w:rFonts w:ascii="Garamond" w:eastAsia="Garamond" w:hAnsi="Garamond" w:cs="Garamond"/>
          <w:color w:val="000000" w:themeColor="text1"/>
        </w:rPr>
        <w:t>,</w:t>
      </w:r>
      <w:r w:rsidRPr="307CB2DA">
        <w:rPr>
          <w:rFonts w:ascii="Garamond" w:eastAsia="Garamond" w:hAnsi="Garamond" w:cs="Garamond"/>
          <w:color w:val="000000" w:themeColor="text1"/>
        </w:rPr>
        <w:t xml:space="preserve"> as points labelled as rice may have stark differences in terms of measured indices </w:t>
      </w:r>
      <w:r w:rsidR="00C849CD" w:rsidRPr="307CB2DA">
        <w:rPr>
          <w:rFonts w:ascii="Garamond" w:eastAsia="Garamond" w:hAnsi="Garamond" w:cs="Garamond"/>
          <w:color w:val="000000" w:themeColor="text1"/>
        </w:rPr>
        <w:t>(</w:t>
      </w:r>
      <w:r w:rsidRPr="307CB2DA">
        <w:rPr>
          <w:rFonts w:ascii="Garamond" w:eastAsia="Garamond" w:hAnsi="Garamond" w:cs="Garamond"/>
          <w:color w:val="000000" w:themeColor="text1"/>
        </w:rPr>
        <w:t>like in the case of rice from terraced slopes at high altitude in contrast to rice from the flat southern foothills</w:t>
      </w:r>
      <w:r w:rsidR="00C849CD" w:rsidRPr="307CB2DA">
        <w:rPr>
          <w:rFonts w:ascii="Garamond" w:eastAsia="Garamond" w:hAnsi="Garamond" w:cs="Garamond"/>
          <w:color w:val="000000" w:themeColor="text1"/>
        </w:rPr>
        <w:t>)</w:t>
      </w:r>
      <w:r w:rsidRPr="307CB2DA">
        <w:rPr>
          <w:rFonts w:ascii="Garamond" w:eastAsia="Garamond" w:hAnsi="Garamond" w:cs="Garamond"/>
          <w:color w:val="000000" w:themeColor="text1"/>
        </w:rPr>
        <w:t>.</w:t>
      </w:r>
    </w:p>
    <w:p w14:paraId="18920F83" w14:textId="3E7E3EA2" w:rsidR="4C181F33" w:rsidRDefault="4C181F33" w:rsidP="4C181F33">
      <w:pPr>
        <w:spacing w:after="0" w:line="240" w:lineRule="auto"/>
        <w:rPr>
          <w:rFonts w:ascii="Garamond" w:eastAsia="Garamond" w:hAnsi="Garamond" w:cs="Garamond"/>
          <w:color w:val="000000" w:themeColor="text1"/>
        </w:rPr>
      </w:pPr>
    </w:p>
    <w:p w14:paraId="4F4ADDDD" w14:textId="15734E92" w:rsidR="4C181F33" w:rsidRDefault="4C181F33" w:rsidP="4C181F33">
      <w:pPr>
        <w:spacing w:after="0" w:line="240" w:lineRule="auto"/>
        <w:rPr>
          <w:rFonts w:ascii="Garamond" w:eastAsia="Garamond" w:hAnsi="Garamond" w:cs="Garamond"/>
          <w:color w:val="000000" w:themeColor="text1"/>
        </w:rPr>
      </w:pPr>
      <w:r w:rsidRPr="307CB2DA">
        <w:rPr>
          <w:rFonts w:ascii="Garamond" w:eastAsia="Garamond" w:hAnsi="Garamond" w:cs="Garamond"/>
          <w:color w:val="000000" w:themeColor="text1"/>
        </w:rPr>
        <w:t>Human errors such as bias and random errors may have occurred in the collection of rice plot</w:t>
      </w:r>
      <w:r w:rsidR="001E4CB2">
        <w:rPr>
          <w:rFonts w:ascii="Garamond" w:eastAsia="Garamond" w:hAnsi="Garamond" w:cs="Garamond"/>
          <w:color w:val="000000" w:themeColor="text1"/>
        </w:rPr>
        <w:t>s</w:t>
      </w:r>
      <w:r w:rsidRPr="307CB2DA">
        <w:rPr>
          <w:rFonts w:ascii="Garamond" w:eastAsia="Garamond" w:hAnsi="Garamond" w:cs="Garamond"/>
          <w:color w:val="000000" w:themeColor="text1"/>
        </w:rPr>
        <w:t xml:space="preserve"> in CEO and the in-field points provided by the DoA</w:t>
      </w:r>
      <w:r w:rsidR="004D0214">
        <w:rPr>
          <w:rFonts w:ascii="Garamond" w:eastAsia="Garamond" w:hAnsi="Garamond" w:cs="Garamond"/>
          <w:color w:val="000000" w:themeColor="text1"/>
        </w:rPr>
        <w:t>.</w:t>
      </w:r>
      <w:r w:rsidRPr="307CB2DA">
        <w:rPr>
          <w:rFonts w:ascii="Garamond" w:eastAsia="Garamond" w:hAnsi="Garamond" w:cs="Garamond"/>
          <w:color w:val="000000" w:themeColor="text1"/>
        </w:rPr>
        <w:t xml:space="preserve"> </w:t>
      </w:r>
      <w:r w:rsidR="004D0214">
        <w:rPr>
          <w:rFonts w:ascii="Garamond" w:eastAsia="Garamond" w:hAnsi="Garamond" w:cs="Garamond"/>
          <w:color w:val="000000" w:themeColor="text1"/>
        </w:rPr>
        <w:t xml:space="preserve">Errors in this </w:t>
      </w:r>
      <w:r w:rsidR="00A929A2">
        <w:rPr>
          <w:rFonts w:ascii="Garamond" w:eastAsia="Garamond" w:hAnsi="Garamond" w:cs="Garamond"/>
          <w:color w:val="000000" w:themeColor="text1"/>
        </w:rPr>
        <w:t>reference</w:t>
      </w:r>
      <w:r w:rsidR="004D0214">
        <w:rPr>
          <w:rFonts w:ascii="Garamond" w:eastAsia="Garamond" w:hAnsi="Garamond" w:cs="Garamond"/>
          <w:color w:val="000000" w:themeColor="text1"/>
        </w:rPr>
        <w:t xml:space="preserve"> data</w:t>
      </w:r>
      <w:r w:rsidR="004D0214" w:rsidRPr="307CB2DA">
        <w:rPr>
          <w:rFonts w:ascii="Garamond" w:eastAsia="Garamond" w:hAnsi="Garamond" w:cs="Garamond"/>
          <w:color w:val="000000" w:themeColor="text1"/>
        </w:rPr>
        <w:t xml:space="preserve"> </w:t>
      </w:r>
      <w:r w:rsidRPr="307CB2DA">
        <w:rPr>
          <w:rFonts w:ascii="Garamond" w:eastAsia="Garamond" w:hAnsi="Garamond" w:cs="Garamond"/>
          <w:color w:val="000000" w:themeColor="text1"/>
        </w:rPr>
        <w:t>dictate the points that the model was trained on and ultimately the pattern learned. It is also important to note that the randomness in the initial collection of points and the splitting of the data influences the patterns learned by the RF model and its accuracy.</w:t>
      </w:r>
    </w:p>
    <w:p w14:paraId="5786631C" w14:textId="1BEF74B9" w:rsidR="7522F4DA" w:rsidRDefault="7522F4DA" w:rsidP="7522F4DA">
      <w:pPr>
        <w:pStyle w:val="NoSpacing"/>
        <w:rPr>
          <w:rFonts w:ascii="Garamond" w:hAnsi="Garamond"/>
        </w:rPr>
      </w:pPr>
    </w:p>
    <w:bookmarkEnd w:id="4"/>
    <w:p w14:paraId="14DF793D" w14:textId="10CC7ED8" w:rsidR="45BBC747" w:rsidRDefault="00621AB9" w:rsidP="307CB2DA">
      <w:pPr>
        <w:pStyle w:val="NoSpacing"/>
        <w:rPr>
          <w:rFonts w:ascii="Garamond" w:hAnsi="Garamond"/>
          <w:b/>
          <w:bCs/>
          <w:i/>
          <w:iCs/>
        </w:rPr>
      </w:pPr>
      <w:r w:rsidRPr="307CB2DA">
        <w:rPr>
          <w:rFonts w:ascii="Garamond" w:hAnsi="Garamond"/>
          <w:b/>
          <w:bCs/>
          <w:i/>
          <w:iCs/>
        </w:rPr>
        <w:t>4.3 Future Work</w:t>
      </w:r>
    </w:p>
    <w:p w14:paraId="066917D7" w14:textId="720A4A0B" w:rsidR="7522F4DA" w:rsidRDefault="197B207B" w:rsidP="6DA329A2">
      <w:pPr>
        <w:pStyle w:val="NoSpacing"/>
        <w:rPr>
          <w:rFonts w:ascii="Garamond" w:hAnsi="Garamond"/>
        </w:rPr>
      </w:pPr>
      <w:r w:rsidRPr="68A8F71E">
        <w:rPr>
          <w:rFonts w:ascii="Garamond" w:hAnsi="Garamond"/>
        </w:rPr>
        <w:t>The third term project could work on expanding the GUI created by this project team to determine the soil productivity and yield of crops in the different districts of Bhutan. The continuation project could also work on distinguishing abandoned farmlands from active agricultural lands in satellite imagery. The third term could also bolster the crop mask to identify not just rice, but different variations that are grown specific to each region. These end products will</w:t>
      </w:r>
      <w:r w:rsidR="00DD2CA5">
        <w:rPr>
          <w:rFonts w:ascii="Garamond" w:hAnsi="Garamond"/>
        </w:rPr>
        <w:t xml:space="preserve"> assist </w:t>
      </w:r>
      <w:r w:rsidRPr="68A8F71E">
        <w:rPr>
          <w:rFonts w:ascii="Garamond" w:hAnsi="Garamond"/>
        </w:rPr>
        <w:t xml:space="preserve">partners </w:t>
      </w:r>
      <w:r w:rsidR="00DD2CA5">
        <w:rPr>
          <w:rFonts w:ascii="Garamond" w:hAnsi="Garamond"/>
        </w:rPr>
        <w:t xml:space="preserve">in </w:t>
      </w:r>
      <w:r w:rsidRPr="68A8F71E">
        <w:rPr>
          <w:rFonts w:ascii="Garamond" w:hAnsi="Garamond"/>
        </w:rPr>
        <w:t>mak</w:t>
      </w:r>
      <w:r w:rsidR="00DD2CA5">
        <w:rPr>
          <w:rFonts w:ascii="Garamond" w:hAnsi="Garamond"/>
        </w:rPr>
        <w:t>ing</w:t>
      </w:r>
      <w:r w:rsidRPr="68A8F71E">
        <w:rPr>
          <w:rFonts w:ascii="Garamond" w:hAnsi="Garamond"/>
        </w:rPr>
        <w:t xml:space="preserve"> the required decisions for the agricultural challenges faced in </w:t>
      </w:r>
      <w:r w:rsidR="1D9720B7" w:rsidRPr="68A8F71E">
        <w:rPr>
          <w:rFonts w:ascii="Garamond" w:hAnsi="Garamond"/>
        </w:rPr>
        <w:t>Bhutan.</w:t>
      </w:r>
    </w:p>
    <w:p w14:paraId="559C24C2" w14:textId="5DCEE4A0" w:rsidR="6DA329A2" w:rsidRDefault="6DA329A2" w:rsidP="6DA329A2">
      <w:pPr>
        <w:pStyle w:val="NoSpacing"/>
        <w:rPr>
          <w:rFonts w:ascii="Garamond" w:hAnsi="Garamond"/>
        </w:rPr>
      </w:pPr>
      <w:bookmarkStart w:id="5" w:name="_Toc334198735"/>
    </w:p>
    <w:p w14:paraId="5C99A8CA" w14:textId="776DA483" w:rsidR="7F4307DD" w:rsidRDefault="00621AB9" w:rsidP="307CB2DA">
      <w:pPr>
        <w:pStyle w:val="Heading1"/>
        <w:spacing w:before="0" w:line="240" w:lineRule="auto"/>
        <w:rPr>
          <w:rFonts w:ascii="Garamond" w:hAnsi="Garamond"/>
        </w:rPr>
      </w:pPr>
      <w:r w:rsidRPr="307CB2DA">
        <w:rPr>
          <w:rFonts w:ascii="Garamond" w:hAnsi="Garamond"/>
        </w:rPr>
        <w:t>5</w:t>
      </w:r>
      <w:r w:rsidR="008B7071" w:rsidRPr="307CB2DA">
        <w:rPr>
          <w:rFonts w:ascii="Garamond" w:hAnsi="Garamond"/>
        </w:rPr>
        <w:t xml:space="preserve">. </w:t>
      </w:r>
      <w:r w:rsidR="00E41324" w:rsidRPr="307CB2DA">
        <w:rPr>
          <w:rFonts w:ascii="Garamond" w:hAnsi="Garamond"/>
        </w:rPr>
        <w:t>Conclusions</w:t>
      </w:r>
      <w:bookmarkEnd w:id="5"/>
    </w:p>
    <w:p w14:paraId="10649EDF" w14:textId="7495C023" w:rsidR="409F3DA7" w:rsidRDefault="70D25F19" w:rsidP="76EF16AE">
      <w:pPr>
        <w:spacing w:after="0" w:line="240" w:lineRule="auto"/>
        <w:rPr>
          <w:rFonts w:ascii="Garamond" w:hAnsi="Garamond"/>
        </w:rPr>
      </w:pPr>
      <w:r w:rsidRPr="307CB2DA">
        <w:rPr>
          <w:rFonts w:ascii="Garamond" w:hAnsi="Garamond"/>
        </w:rPr>
        <w:t xml:space="preserve">The team expanded on the </w:t>
      </w:r>
      <w:r w:rsidR="004808F4">
        <w:rPr>
          <w:rFonts w:ascii="Garamond" w:hAnsi="Garamond"/>
        </w:rPr>
        <w:t>previous</w:t>
      </w:r>
      <w:r w:rsidR="004808F4" w:rsidRPr="307CB2DA">
        <w:rPr>
          <w:rFonts w:ascii="Garamond" w:hAnsi="Garamond"/>
        </w:rPr>
        <w:t xml:space="preserve"> </w:t>
      </w:r>
      <w:r w:rsidRPr="307CB2DA">
        <w:rPr>
          <w:rFonts w:ascii="Garamond" w:hAnsi="Garamond"/>
        </w:rPr>
        <w:t xml:space="preserve">term’s RF model by tuning the parameters and collecting 5000 points for the five major rice producing districts of Bhutan. The RF model had an accuracy score of 85.9 and kappa score of 71.8. </w:t>
      </w:r>
      <w:r w:rsidR="057D2081" w:rsidRPr="307CB2DA">
        <w:rPr>
          <w:rFonts w:ascii="Garamond" w:hAnsi="Garamond"/>
          <w:lang w:val="en-SG"/>
        </w:rPr>
        <w:t>The model predicted an increase in rice area from 2015 to 2017, but a gradual decrease till 2019 before increasing again in 2020. The model also predicted 2019 to have the lowest rice area of 63,098 acres and 2017 to have the highest rice area of 97,789 acres. In comparison to the actual statistics recorded by the department of agriculture, these prediction</w:t>
      </w:r>
      <w:r w:rsidR="00C849CD" w:rsidRPr="307CB2DA">
        <w:rPr>
          <w:rFonts w:ascii="Garamond" w:hAnsi="Garamond"/>
          <w:lang w:val="en-SG"/>
        </w:rPr>
        <w:t>s</w:t>
      </w:r>
      <w:r w:rsidR="057D2081" w:rsidRPr="307CB2DA">
        <w:rPr>
          <w:rFonts w:ascii="Garamond" w:hAnsi="Garamond"/>
          <w:lang w:val="en-SG"/>
        </w:rPr>
        <w:t xml:space="preserve"> display disparity by overclassifying regions, and 2016 was the actual year with the highest rice area but the overall trend in annual rice area is consistent.</w:t>
      </w:r>
      <w:r w:rsidRPr="307CB2DA">
        <w:rPr>
          <w:rFonts w:ascii="Garamond" w:hAnsi="Garamond"/>
        </w:rPr>
        <w:t xml:space="preserve"> </w:t>
      </w:r>
      <w:r w:rsidR="60778818" w:rsidRPr="307CB2DA">
        <w:rPr>
          <w:rFonts w:ascii="Garamond" w:hAnsi="Garamond"/>
        </w:rPr>
        <w:t xml:space="preserve">The team also updated the sampling protocol from the previous term with additional information on how to work with the CEO. With the updated sampling protocol, the partners will also be able to </w:t>
      </w:r>
      <w:r w:rsidR="00DD2CA5">
        <w:rPr>
          <w:rFonts w:ascii="Garamond" w:hAnsi="Garamond"/>
        </w:rPr>
        <w:t xml:space="preserve">become </w:t>
      </w:r>
      <w:r w:rsidR="60778818" w:rsidRPr="307CB2DA">
        <w:rPr>
          <w:rFonts w:ascii="Garamond" w:hAnsi="Garamond"/>
        </w:rPr>
        <w:t xml:space="preserve">familiar with the CEO </w:t>
      </w:r>
      <w:r w:rsidR="00141303">
        <w:rPr>
          <w:rFonts w:ascii="Garamond" w:hAnsi="Garamond"/>
        </w:rPr>
        <w:t>so</w:t>
      </w:r>
      <w:r w:rsidR="00141303" w:rsidRPr="307CB2DA">
        <w:rPr>
          <w:rFonts w:ascii="Garamond" w:hAnsi="Garamond"/>
        </w:rPr>
        <w:t xml:space="preserve"> </w:t>
      </w:r>
      <w:r w:rsidR="60778818" w:rsidRPr="307CB2DA">
        <w:rPr>
          <w:rFonts w:ascii="Garamond" w:hAnsi="Garamond"/>
        </w:rPr>
        <w:t xml:space="preserve">they can create projects to collect various training points for different regions in the country. </w:t>
      </w:r>
    </w:p>
    <w:p w14:paraId="74B96851" w14:textId="0B4AB0FC" w:rsidR="6EC19712" w:rsidRDefault="6EC19712" w:rsidP="6EC19712">
      <w:pPr>
        <w:spacing w:after="0" w:line="240" w:lineRule="auto"/>
        <w:rPr>
          <w:rFonts w:ascii="Garamond" w:hAnsi="Garamond"/>
        </w:rPr>
      </w:pPr>
    </w:p>
    <w:p w14:paraId="2BBC2E8C" w14:textId="55297AE8" w:rsidR="409F3DA7" w:rsidRDefault="54F01731" w:rsidP="6EC19712">
      <w:pPr>
        <w:spacing w:after="0" w:line="240" w:lineRule="auto"/>
        <w:rPr>
          <w:rFonts w:ascii="Garamond" w:hAnsi="Garamond"/>
        </w:rPr>
      </w:pPr>
      <w:r w:rsidRPr="6F5886D5">
        <w:rPr>
          <w:rFonts w:ascii="Garamond" w:hAnsi="Garamond"/>
        </w:rPr>
        <w:t xml:space="preserve">The GUI created by the team will be beneficial to partners as the partners </w:t>
      </w:r>
      <w:r w:rsidR="036A2B4A" w:rsidRPr="6F5886D5">
        <w:rPr>
          <w:rFonts w:ascii="Garamond" w:hAnsi="Garamond"/>
        </w:rPr>
        <w:t>will not necessarily have to be familiar with GEE and programming when using it. The end users will only need to select their region of interest from the country to be able to produce different results and graphs. The end users can compare the harvested rice area from their in-situ data to the rice area in Bhutan calculated by our model. The end users can also get to know the rice distribution in acres either on district level or sub-district level. The GUI also has graphs with precipitation, temperature</w:t>
      </w:r>
      <w:r w:rsidR="00CD15FB">
        <w:rPr>
          <w:rFonts w:ascii="Garamond" w:hAnsi="Garamond"/>
        </w:rPr>
        <w:t>,</w:t>
      </w:r>
      <w:r w:rsidR="036A2B4A" w:rsidRPr="6F5886D5">
        <w:rPr>
          <w:rFonts w:ascii="Garamond" w:hAnsi="Garamond"/>
        </w:rPr>
        <w:t xml:space="preserve"> and soil moisture trends over the years</w:t>
      </w:r>
      <w:r w:rsidR="00CD1A76">
        <w:rPr>
          <w:rFonts w:ascii="Garamond" w:hAnsi="Garamond"/>
        </w:rPr>
        <w:t>.</w:t>
      </w:r>
      <w:r w:rsidR="036A2B4A" w:rsidRPr="6F5886D5">
        <w:rPr>
          <w:rFonts w:ascii="Garamond" w:hAnsi="Garamond"/>
        </w:rPr>
        <w:t xml:space="preserve"> </w:t>
      </w:r>
      <w:r w:rsidR="00CD1A76">
        <w:rPr>
          <w:rFonts w:ascii="Garamond" w:hAnsi="Garamond"/>
        </w:rPr>
        <w:t>P</w:t>
      </w:r>
      <w:r w:rsidR="036A2B4A" w:rsidRPr="6F5886D5">
        <w:rPr>
          <w:rFonts w:ascii="Garamond" w:hAnsi="Garamond"/>
        </w:rPr>
        <w:t xml:space="preserve">artners </w:t>
      </w:r>
      <w:r w:rsidR="00CD1A76">
        <w:rPr>
          <w:rFonts w:ascii="Garamond" w:hAnsi="Garamond"/>
        </w:rPr>
        <w:t xml:space="preserve">can </w:t>
      </w:r>
      <w:r w:rsidR="036A2B4A" w:rsidRPr="6F5886D5">
        <w:rPr>
          <w:rFonts w:ascii="Garamond" w:hAnsi="Garamond"/>
        </w:rPr>
        <w:t>view the importance of those variables</w:t>
      </w:r>
      <w:r w:rsidR="00CD1A76">
        <w:rPr>
          <w:rFonts w:ascii="Garamond" w:hAnsi="Garamond"/>
        </w:rPr>
        <w:t xml:space="preserve">, which </w:t>
      </w:r>
      <w:r w:rsidR="036A2B4A" w:rsidRPr="6F5886D5">
        <w:rPr>
          <w:rFonts w:ascii="Garamond" w:hAnsi="Garamond"/>
        </w:rPr>
        <w:t xml:space="preserve">have direct or indirect impacts on their agricultural statistics over the years. The graphs can also </w:t>
      </w:r>
      <w:r w:rsidR="00AE0742">
        <w:rPr>
          <w:rFonts w:ascii="Garamond" w:hAnsi="Garamond"/>
        </w:rPr>
        <w:t xml:space="preserve">assist </w:t>
      </w:r>
      <w:r w:rsidR="036A2B4A" w:rsidRPr="6F5886D5">
        <w:rPr>
          <w:rFonts w:ascii="Garamond" w:hAnsi="Garamond"/>
        </w:rPr>
        <w:t xml:space="preserve">partners </w:t>
      </w:r>
      <w:r w:rsidR="00AE0742">
        <w:rPr>
          <w:rFonts w:ascii="Garamond" w:hAnsi="Garamond"/>
        </w:rPr>
        <w:t xml:space="preserve">in </w:t>
      </w:r>
      <w:r w:rsidR="036A2B4A" w:rsidRPr="6F5886D5">
        <w:rPr>
          <w:rFonts w:ascii="Garamond" w:hAnsi="Garamond"/>
        </w:rPr>
        <w:t>determin</w:t>
      </w:r>
      <w:r w:rsidR="00AE0742">
        <w:rPr>
          <w:rFonts w:ascii="Garamond" w:hAnsi="Garamond"/>
        </w:rPr>
        <w:t>ing</w:t>
      </w:r>
      <w:r w:rsidR="036A2B4A" w:rsidRPr="6F5886D5">
        <w:rPr>
          <w:rFonts w:ascii="Garamond" w:hAnsi="Garamond"/>
        </w:rPr>
        <w:t xml:space="preserve"> the relationship of those variables with agriculture on a single interface.</w:t>
      </w:r>
    </w:p>
    <w:p w14:paraId="7EF42CEC" w14:textId="1221F8D1" w:rsidR="0056152E" w:rsidRPr="00040AE0" w:rsidRDefault="0056152E" w:rsidP="307CB2DA">
      <w:pPr>
        <w:pStyle w:val="Heading1"/>
        <w:spacing w:before="0" w:line="240" w:lineRule="auto"/>
        <w:rPr>
          <w:rFonts w:ascii="Garamond" w:hAnsi="Garamond"/>
        </w:rPr>
      </w:pPr>
      <w:bookmarkStart w:id="6" w:name="_Toc334198736"/>
    </w:p>
    <w:p w14:paraId="58C6716A" w14:textId="5430FB95" w:rsidR="33AFA74C" w:rsidRDefault="4C777330" w:rsidP="307CB2DA">
      <w:pPr>
        <w:pStyle w:val="Heading1"/>
        <w:spacing w:before="0" w:line="240" w:lineRule="auto"/>
        <w:rPr>
          <w:rFonts w:ascii="Garamond" w:hAnsi="Garamond"/>
        </w:rPr>
      </w:pPr>
      <w:r w:rsidRPr="307CB2DA">
        <w:rPr>
          <w:rFonts w:ascii="Garamond" w:hAnsi="Garamond"/>
        </w:rPr>
        <w:t>6</w:t>
      </w:r>
      <w:r w:rsidR="43E7E3D7" w:rsidRPr="307CB2DA">
        <w:rPr>
          <w:rFonts w:ascii="Garamond" w:hAnsi="Garamond"/>
        </w:rPr>
        <w:t xml:space="preserve">. </w:t>
      </w:r>
      <w:r w:rsidR="0CEE69E4" w:rsidRPr="307CB2DA">
        <w:rPr>
          <w:rFonts w:ascii="Garamond" w:hAnsi="Garamond"/>
        </w:rPr>
        <w:t>Acknowledgments</w:t>
      </w:r>
      <w:bookmarkEnd w:id="6"/>
    </w:p>
    <w:p w14:paraId="5C1DD1B4" w14:textId="7CB95B8C" w:rsidR="0015019B" w:rsidRPr="0066138C" w:rsidRDefault="3524DF36" w:rsidP="33AFA74C">
      <w:pPr>
        <w:spacing w:after="0" w:line="240" w:lineRule="auto"/>
        <w:rPr>
          <w:rFonts w:ascii="Garamond" w:hAnsi="Garamond"/>
        </w:rPr>
      </w:pPr>
      <w:r w:rsidRPr="45BBC747">
        <w:rPr>
          <w:rFonts w:ascii="Garamond" w:hAnsi="Garamond"/>
        </w:rPr>
        <w:t>The team would like to thank everyone mentioned below for helping us make the project successful:</w:t>
      </w:r>
    </w:p>
    <w:p w14:paraId="48312BAE" w14:textId="3F2D7665" w:rsidR="0015019B" w:rsidRPr="0066138C" w:rsidRDefault="33AFA74C">
      <w:pPr>
        <w:pStyle w:val="ListParagraph"/>
        <w:numPr>
          <w:ilvl w:val="0"/>
          <w:numId w:val="2"/>
        </w:numPr>
        <w:spacing w:after="0" w:line="240" w:lineRule="auto"/>
      </w:pPr>
      <w:r w:rsidRPr="33AFA74C">
        <w:rPr>
          <w:rFonts w:ascii="Garamond" w:eastAsia="Garamond" w:hAnsi="Garamond" w:cs="Garamond"/>
          <w:lang w:val="en-SG"/>
        </w:rPr>
        <w:t>Tim Mayer (NASA SERVIR Science Coordination Office)</w:t>
      </w:r>
    </w:p>
    <w:p w14:paraId="4962BF3B" w14:textId="00C550F4" w:rsidR="0015019B" w:rsidRPr="0066138C" w:rsidRDefault="33AFA74C">
      <w:pPr>
        <w:pStyle w:val="ListParagraph"/>
        <w:numPr>
          <w:ilvl w:val="0"/>
          <w:numId w:val="2"/>
        </w:numPr>
        <w:spacing w:after="0" w:line="240" w:lineRule="auto"/>
        <w:rPr>
          <w:lang w:val="en-SG"/>
        </w:rPr>
      </w:pPr>
      <w:r w:rsidRPr="33AFA74C">
        <w:rPr>
          <w:rFonts w:ascii="Garamond" w:eastAsia="Garamond" w:hAnsi="Garamond" w:cs="Garamond"/>
          <w:lang w:val="en-SG"/>
        </w:rPr>
        <w:t>Filoteo Gomez-Martinez (NASA SERVIR Science Coordination Office)</w:t>
      </w:r>
    </w:p>
    <w:p w14:paraId="210E3B49" w14:textId="61621BB2" w:rsidR="0015019B" w:rsidRPr="0066138C" w:rsidRDefault="33AFA74C">
      <w:pPr>
        <w:pStyle w:val="ListParagraph"/>
        <w:numPr>
          <w:ilvl w:val="0"/>
          <w:numId w:val="2"/>
        </w:numPr>
        <w:spacing w:after="0" w:line="240" w:lineRule="auto"/>
        <w:rPr>
          <w:lang w:val="en-SG"/>
        </w:rPr>
      </w:pPr>
      <w:r w:rsidRPr="33AFA74C">
        <w:rPr>
          <w:rFonts w:ascii="Garamond" w:eastAsia="Garamond" w:hAnsi="Garamond" w:cs="Garamond"/>
          <w:lang w:val="en-SG"/>
        </w:rPr>
        <w:t>Biplov Bhandari (NASA SERVIR Science Coordination Office)</w:t>
      </w:r>
    </w:p>
    <w:p w14:paraId="31A184EF" w14:textId="047EF325" w:rsidR="0015019B" w:rsidRPr="0066138C" w:rsidRDefault="33AFA74C">
      <w:pPr>
        <w:pStyle w:val="ListParagraph"/>
        <w:numPr>
          <w:ilvl w:val="0"/>
          <w:numId w:val="2"/>
        </w:numPr>
        <w:spacing w:after="0" w:line="240" w:lineRule="auto"/>
        <w:rPr>
          <w:lang w:val="en-SG"/>
        </w:rPr>
      </w:pPr>
      <w:r w:rsidRPr="33AFA74C">
        <w:rPr>
          <w:rFonts w:ascii="Garamond" w:eastAsia="Garamond" w:hAnsi="Garamond" w:cs="Garamond"/>
          <w:lang w:val="en-SG"/>
        </w:rPr>
        <w:t>Meryl Kruskopf (NASA SERVIR Science Coordination Office)</w:t>
      </w:r>
    </w:p>
    <w:p w14:paraId="06E7FFAB" w14:textId="39F01A09" w:rsidR="0015019B" w:rsidRPr="0066138C" w:rsidRDefault="33AFA74C">
      <w:pPr>
        <w:pStyle w:val="ListParagraph"/>
        <w:numPr>
          <w:ilvl w:val="0"/>
          <w:numId w:val="2"/>
        </w:numPr>
        <w:spacing w:after="0" w:line="240" w:lineRule="auto"/>
        <w:rPr>
          <w:lang w:val="en-SG"/>
        </w:rPr>
      </w:pPr>
      <w:r w:rsidRPr="33AFA74C">
        <w:rPr>
          <w:rFonts w:ascii="Garamond" w:eastAsia="Garamond" w:hAnsi="Garamond" w:cs="Garamond"/>
          <w:lang w:val="en-SG"/>
        </w:rPr>
        <w:t>Stephanie Jimenez (NASA SERVIR Science Coordination Office)</w:t>
      </w:r>
    </w:p>
    <w:p w14:paraId="5B654113" w14:textId="4482A4E3" w:rsidR="0015019B" w:rsidRPr="0066138C" w:rsidRDefault="3C940A9E">
      <w:pPr>
        <w:pStyle w:val="ListParagraph"/>
        <w:numPr>
          <w:ilvl w:val="0"/>
          <w:numId w:val="2"/>
        </w:numPr>
        <w:spacing w:after="0" w:line="240" w:lineRule="auto"/>
        <w:rPr>
          <w:lang w:val="en-SG"/>
        </w:rPr>
      </w:pPr>
      <w:r w:rsidRPr="5D6D0321">
        <w:rPr>
          <w:rFonts w:ascii="Garamond" w:eastAsia="Garamond" w:hAnsi="Garamond" w:cs="Garamond"/>
          <w:lang w:val="en-SG"/>
        </w:rPr>
        <w:t>Kaitlin Walker (NASA SERVIR Science Coordination Office)</w:t>
      </w:r>
    </w:p>
    <w:p w14:paraId="60E0F096" w14:textId="40D85F40" w:rsidR="0015019B" w:rsidRPr="0066138C" w:rsidRDefault="33AFA74C">
      <w:pPr>
        <w:pStyle w:val="ListParagraph"/>
        <w:numPr>
          <w:ilvl w:val="0"/>
          <w:numId w:val="2"/>
        </w:numPr>
        <w:spacing w:after="0" w:line="240" w:lineRule="auto"/>
        <w:rPr>
          <w:lang w:val="en-SG"/>
        </w:rPr>
      </w:pPr>
      <w:r w:rsidRPr="33AFA74C">
        <w:rPr>
          <w:rFonts w:ascii="Garamond" w:eastAsia="Garamond" w:hAnsi="Garamond" w:cs="Garamond"/>
          <w:lang w:val="en-SG"/>
        </w:rPr>
        <w:t>Micky Maganini (NASA SERVIR Science Coordination Office)</w:t>
      </w:r>
    </w:p>
    <w:p w14:paraId="61B882A6" w14:textId="4AB26508" w:rsidR="0015019B" w:rsidRPr="0066138C" w:rsidRDefault="33AFA74C">
      <w:pPr>
        <w:pStyle w:val="ListParagraph"/>
        <w:numPr>
          <w:ilvl w:val="0"/>
          <w:numId w:val="2"/>
        </w:numPr>
        <w:spacing w:after="0" w:line="240" w:lineRule="auto"/>
        <w:rPr>
          <w:lang w:val="en-SG"/>
        </w:rPr>
      </w:pPr>
      <w:r w:rsidRPr="33AFA74C">
        <w:rPr>
          <w:rFonts w:ascii="Garamond" w:eastAsia="Garamond" w:hAnsi="Garamond" w:cs="Garamond"/>
          <w:lang w:val="en-SG"/>
        </w:rPr>
        <w:t>Sean McCartney (NASA Goddard Space Flight Center)</w:t>
      </w:r>
    </w:p>
    <w:p w14:paraId="3E7F8423" w14:textId="6EAB4C47" w:rsidR="0015019B" w:rsidRPr="0066138C" w:rsidRDefault="33AFA74C">
      <w:pPr>
        <w:pStyle w:val="ListParagraph"/>
        <w:numPr>
          <w:ilvl w:val="0"/>
          <w:numId w:val="2"/>
        </w:numPr>
        <w:spacing w:after="0" w:line="240" w:lineRule="auto"/>
        <w:rPr>
          <w:lang w:val="en-SG"/>
        </w:rPr>
      </w:pPr>
      <w:r w:rsidRPr="33AFA74C">
        <w:rPr>
          <w:rFonts w:ascii="Garamond" w:eastAsia="Garamond" w:hAnsi="Garamond" w:cs="Garamond"/>
          <w:lang w:val="en-SG"/>
        </w:rPr>
        <w:t>Dr. Kenton Ross (NASA Langley Research Center)</w:t>
      </w:r>
    </w:p>
    <w:p w14:paraId="1564304F" w14:textId="1F32564C" w:rsidR="0015019B" w:rsidRPr="0066138C" w:rsidRDefault="33AFA74C">
      <w:pPr>
        <w:pStyle w:val="ListParagraph"/>
        <w:numPr>
          <w:ilvl w:val="0"/>
          <w:numId w:val="2"/>
        </w:numPr>
        <w:spacing w:after="0" w:line="240" w:lineRule="auto"/>
        <w:rPr>
          <w:lang w:val="en-SG"/>
        </w:rPr>
      </w:pPr>
      <w:r w:rsidRPr="33AFA74C">
        <w:rPr>
          <w:rFonts w:ascii="Garamond" w:eastAsia="Garamond" w:hAnsi="Garamond" w:cs="Garamond"/>
          <w:lang w:val="en-SG"/>
        </w:rPr>
        <w:lastRenderedPageBreak/>
        <w:t>Dr. Robert Griffin (The University of Alabama Huntsville)</w:t>
      </w:r>
    </w:p>
    <w:p w14:paraId="515C78F9" w14:textId="4F8F0E4E" w:rsidR="0015019B" w:rsidRPr="0066138C" w:rsidRDefault="33AFA74C">
      <w:pPr>
        <w:pStyle w:val="ListParagraph"/>
        <w:numPr>
          <w:ilvl w:val="0"/>
          <w:numId w:val="2"/>
        </w:numPr>
        <w:spacing w:after="0" w:line="240" w:lineRule="auto"/>
        <w:rPr>
          <w:lang w:val="en-SG"/>
        </w:rPr>
      </w:pPr>
      <w:r w:rsidRPr="33AFA74C">
        <w:rPr>
          <w:rFonts w:ascii="Garamond" w:eastAsia="Garamond" w:hAnsi="Garamond" w:cs="Garamond"/>
          <w:lang w:val="en-SG"/>
        </w:rPr>
        <w:t>Dr. Jeffry Luvall (NASA Marshall Space Flight Center)</w:t>
      </w:r>
    </w:p>
    <w:p w14:paraId="30A4C719" w14:textId="2CF7236D" w:rsidR="0015019B" w:rsidRPr="0066138C" w:rsidRDefault="33AFA74C">
      <w:pPr>
        <w:pStyle w:val="ListParagraph"/>
        <w:numPr>
          <w:ilvl w:val="0"/>
          <w:numId w:val="2"/>
        </w:numPr>
        <w:spacing w:after="0" w:line="240" w:lineRule="auto"/>
      </w:pPr>
      <w:r w:rsidRPr="33AFA74C">
        <w:rPr>
          <w:rFonts w:ascii="Garamond" w:hAnsi="Garamond"/>
        </w:rPr>
        <w:t>Paxton LaJoie</w:t>
      </w:r>
      <w:r w:rsidR="001B150D">
        <w:rPr>
          <w:rFonts w:ascii="Garamond" w:hAnsi="Garamond"/>
        </w:rPr>
        <w:t xml:space="preserve"> </w:t>
      </w:r>
      <w:r w:rsidRPr="33AFA74C">
        <w:rPr>
          <w:rFonts w:ascii="Garamond" w:hAnsi="Garamond"/>
        </w:rPr>
        <w:t xml:space="preserve">(NASA </w:t>
      </w:r>
      <w:r w:rsidR="003016E6">
        <w:rPr>
          <w:rFonts w:ascii="Garamond" w:hAnsi="Garamond"/>
        </w:rPr>
        <w:t xml:space="preserve">DEVELOP - </w:t>
      </w:r>
      <w:r w:rsidRPr="33AFA74C">
        <w:rPr>
          <w:rFonts w:ascii="Garamond" w:hAnsi="Garamond"/>
        </w:rPr>
        <w:t>Marshall Space Flight Center)</w:t>
      </w:r>
    </w:p>
    <w:p w14:paraId="3FE14949" w14:textId="36E9AAF1" w:rsidR="0015019B" w:rsidRPr="0066138C" w:rsidRDefault="33AFA74C">
      <w:pPr>
        <w:pStyle w:val="ListParagraph"/>
        <w:numPr>
          <w:ilvl w:val="0"/>
          <w:numId w:val="2"/>
        </w:numPr>
        <w:spacing w:after="0" w:line="240" w:lineRule="auto"/>
      </w:pPr>
      <w:r w:rsidRPr="7DC01C8F">
        <w:rPr>
          <w:rFonts w:ascii="Garamond" w:hAnsi="Garamond"/>
        </w:rPr>
        <w:t>Tshering Wangchen</w:t>
      </w:r>
      <w:r w:rsidR="001B150D">
        <w:rPr>
          <w:rFonts w:ascii="Garamond" w:hAnsi="Garamond"/>
        </w:rPr>
        <w:t xml:space="preserve"> </w:t>
      </w:r>
      <w:r w:rsidRPr="7DC01C8F">
        <w:rPr>
          <w:rFonts w:ascii="Garamond" w:hAnsi="Garamond"/>
        </w:rPr>
        <w:t>(Bhutan</w:t>
      </w:r>
      <w:r w:rsidR="001B150D">
        <w:rPr>
          <w:rFonts w:ascii="Garamond" w:hAnsi="Garamond"/>
        </w:rPr>
        <w:t xml:space="preserve"> Department of Agriculture</w:t>
      </w:r>
      <w:r w:rsidRPr="7DC01C8F">
        <w:rPr>
          <w:rFonts w:ascii="Garamond" w:hAnsi="Garamond"/>
        </w:rPr>
        <w:t>)</w:t>
      </w:r>
    </w:p>
    <w:p w14:paraId="5F6FAEF0" w14:textId="2058A7F6" w:rsidR="0015019B" w:rsidRPr="0066138C" w:rsidRDefault="33AFA74C">
      <w:pPr>
        <w:pStyle w:val="ListParagraph"/>
        <w:numPr>
          <w:ilvl w:val="0"/>
          <w:numId w:val="2"/>
        </w:numPr>
        <w:spacing w:after="0" w:line="240" w:lineRule="auto"/>
      </w:pPr>
      <w:r w:rsidRPr="575D32A1">
        <w:rPr>
          <w:rFonts w:ascii="Garamond" w:hAnsi="Garamond"/>
        </w:rPr>
        <w:t>Nidup Dorji (Bhutan</w:t>
      </w:r>
      <w:r w:rsidR="001B150D">
        <w:rPr>
          <w:rFonts w:ascii="Garamond" w:hAnsi="Garamond"/>
        </w:rPr>
        <w:t xml:space="preserve"> Department of Agriculture</w:t>
      </w:r>
      <w:r w:rsidRPr="575D32A1">
        <w:rPr>
          <w:rFonts w:ascii="Garamond" w:hAnsi="Garamond"/>
        </w:rPr>
        <w:t>)</w:t>
      </w:r>
    </w:p>
    <w:p w14:paraId="1340CC59" w14:textId="6A24A9BB" w:rsidR="0015019B" w:rsidRPr="0066138C" w:rsidRDefault="0015019B" w:rsidP="575D32A1">
      <w:pPr>
        <w:spacing w:after="0" w:line="240" w:lineRule="auto"/>
      </w:pPr>
    </w:p>
    <w:p w14:paraId="0851A99B" w14:textId="1879CED9" w:rsidR="0015019B" w:rsidRPr="0066138C" w:rsidRDefault="79B9E655" w:rsidP="794D9295">
      <w:pPr>
        <w:spacing w:after="0" w:line="240" w:lineRule="auto"/>
        <w:rPr>
          <w:rFonts w:ascii="Garamond" w:eastAsia="Garamond" w:hAnsi="Garamond" w:cs="Garamond"/>
        </w:rPr>
      </w:pPr>
      <w:r w:rsidRPr="5D6D0321">
        <w:rPr>
          <w:rFonts w:ascii="Garamond" w:eastAsia="Garamond" w:hAnsi="Garamond" w:cs="Garamond"/>
        </w:rPr>
        <w:t>This material contains modified Copernicus Sentinel data (2015-2020), processed by ESA</w:t>
      </w:r>
      <w:r w:rsidR="00CD1A76">
        <w:rPr>
          <w:rFonts w:ascii="Garamond" w:eastAsia="Garamond" w:hAnsi="Garamond" w:cs="Garamond"/>
        </w:rPr>
        <w:t>.</w:t>
      </w:r>
    </w:p>
    <w:p w14:paraId="0913EE46" w14:textId="1B842E92" w:rsidR="0015019B" w:rsidRPr="0066138C" w:rsidRDefault="0015019B" w:rsidP="794D9295">
      <w:pPr>
        <w:spacing w:after="0" w:line="240" w:lineRule="auto"/>
        <w:rPr>
          <w:rFonts w:ascii="Garamond" w:eastAsia="Garamond" w:hAnsi="Garamond" w:cs="Garamond"/>
        </w:rPr>
      </w:pPr>
    </w:p>
    <w:p w14:paraId="2FAC5D80" w14:textId="2EBD2E0D" w:rsidR="0015019B" w:rsidRPr="0066138C" w:rsidRDefault="5104B79F" w:rsidP="5D6D0321">
      <w:pPr>
        <w:spacing w:after="0" w:line="240" w:lineRule="auto"/>
        <w:rPr>
          <w:rFonts w:ascii="Garamond" w:hAnsi="Garamond" w:cs="Arial"/>
          <w:color w:val="000000" w:themeColor="text1"/>
        </w:rPr>
      </w:pPr>
      <w:r w:rsidRPr="171D56B0">
        <w:rPr>
          <w:rFonts w:ascii="Garamond" w:hAnsi="Garamond" w:cs="Arial"/>
          <w:color w:val="000000" w:themeColor="text1"/>
        </w:rPr>
        <w:t>A</w:t>
      </w:r>
      <w:r w:rsidR="00F903AA" w:rsidRPr="171D56B0">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14A88489" w14:textId="77777777" w:rsidR="0015019B" w:rsidRPr="0066138C" w:rsidRDefault="0015019B" w:rsidP="575D32A1">
      <w:pPr>
        <w:spacing w:after="0" w:line="240" w:lineRule="auto"/>
        <w:rPr>
          <w:rFonts w:ascii="Garamond" w:hAnsi="Garamond"/>
        </w:rPr>
      </w:pPr>
    </w:p>
    <w:p w14:paraId="200D9F41" w14:textId="675DB84B" w:rsidR="0015019B" w:rsidRPr="0066138C" w:rsidRDefault="3524DF36" w:rsidP="575D32A1">
      <w:pPr>
        <w:spacing w:after="0" w:line="240" w:lineRule="auto"/>
        <w:rPr>
          <w:rFonts w:ascii="Garamond" w:hAnsi="Garamond"/>
        </w:rPr>
      </w:pPr>
      <w:r w:rsidRPr="171D56B0">
        <w:rPr>
          <w:rFonts w:ascii="Garamond" w:hAnsi="Garamond"/>
        </w:rPr>
        <w:t xml:space="preserve">This material is based upon work supported by NASA </w:t>
      </w:r>
      <w:r w:rsidR="01CCA437" w:rsidRPr="171D56B0">
        <w:rPr>
          <w:rFonts w:ascii="Garamond" w:hAnsi="Garamond"/>
        </w:rPr>
        <w:t>through</w:t>
      </w:r>
      <w:r w:rsidR="166E25EC" w:rsidRPr="171D56B0">
        <w:rPr>
          <w:rFonts w:ascii="Garamond" w:hAnsi="Garamond"/>
        </w:rPr>
        <w:t xml:space="preserve"> contract NNL16AA05C</w:t>
      </w:r>
      <w:r w:rsidRPr="171D56B0">
        <w:rPr>
          <w:rFonts w:ascii="Garamond" w:hAnsi="Garamond"/>
        </w:rPr>
        <w:t>.</w:t>
      </w:r>
    </w:p>
    <w:p w14:paraId="598A6CC6" w14:textId="33CDD8F0" w:rsidR="00171796" w:rsidRPr="0066138C" w:rsidRDefault="00171796" w:rsidP="6DA329A2">
      <w:pPr>
        <w:spacing w:after="0" w:line="240" w:lineRule="auto"/>
        <w:rPr>
          <w:rFonts w:ascii="Garamond" w:hAnsi="Garamond"/>
        </w:rPr>
      </w:pPr>
    </w:p>
    <w:p w14:paraId="002E53EF" w14:textId="324EC739" w:rsidR="4C777330" w:rsidRDefault="4C777330" w:rsidP="68A8F71E">
      <w:pPr>
        <w:pStyle w:val="Heading1"/>
        <w:spacing w:before="0" w:line="240" w:lineRule="auto"/>
        <w:rPr>
          <w:rFonts w:ascii="Garamond" w:hAnsi="Garamond"/>
        </w:rPr>
      </w:pPr>
      <w:bookmarkStart w:id="7" w:name="_Toc334198737"/>
      <w:r w:rsidRPr="68A8F71E">
        <w:rPr>
          <w:rFonts w:ascii="Garamond" w:hAnsi="Garamond"/>
        </w:rPr>
        <w:t>7</w:t>
      </w:r>
      <w:r w:rsidR="43E7E3D7" w:rsidRPr="68A8F71E">
        <w:rPr>
          <w:rFonts w:ascii="Garamond" w:hAnsi="Garamond"/>
        </w:rPr>
        <w:t xml:space="preserve">. </w:t>
      </w:r>
      <w:r w:rsidR="467ABBBC" w:rsidRPr="68A8F71E">
        <w:rPr>
          <w:rFonts w:ascii="Garamond" w:hAnsi="Garamond"/>
        </w:rPr>
        <w:t>Glossary</w:t>
      </w:r>
    </w:p>
    <w:p w14:paraId="213B6FA0" w14:textId="5A25BDDF" w:rsidR="33AFA74C" w:rsidRDefault="5D26B756" w:rsidP="6559530D">
      <w:pPr>
        <w:spacing w:after="0" w:line="240" w:lineRule="auto"/>
        <w:rPr>
          <w:rFonts w:ascii="Garamond" w:eastAsia="Garamond" w:hAnsi="Garamond" w:cs="Garamond"/>
        </w:rPr>
      </w:pPr>
      <w:r w:rsidRPr="68A8F71E">
        <w:rPr>
          <w:rFonts w:ascii="Garamond" w:hAnsi="Garamond"/>
          <w:b/>
          <w:bCs/>
        </w:rPr>
        <w:t>Accuracy</w:t>
      </w:r>
      <w:r w:rsidRPr="68A8F71E">
        <w:rPr>
          <w:rFonts w:ascii="Garamond" w:hAnsi="Garamond"/>
        </w:rPr>
        <w:t xml:space="preserve"> –</w:t>
      </w:r>
      <w:r w:rsidRPr="68A8F71E">
        <w:rPr>
          <w:rFonts w:ascii="Garamond" w:hAnsi="Garamond"/>
          <w:b/>
          <w:bCs/>
        </w:rPr>
        <w:t xml:space="preserve"> </w:t>
      </w:r>
      <w:r w:rsidR="00F860EB">
        <w:rPr>
          <w:rFonts w:ascii="Garamond" w:eastAsia="Garamond" w:hAnsi="Garamond"/>
        </w:rPr>
        <w:t>T</w:t>
      </w:r>
      <w:r w:rsidR="32689CA6" w:rsidRPr="68A8F71E">
        <w:rPr>
          <w:rFonts w:ascii="Garamond" w:eastAsia="Garamond" w:hAnsi="Garamond"/>
        </w:rPr>
        <w:t xml:space="preserve">he ratio of correct predictions and it is calculated by the sum of </w:t>
      </w:r>
      <w:r w:rsidR="3D2F5AD8" w:rsidRPr="68A8F71E">
        <w:rPr>
          <w:rFonts w:ascii="Garamond" w:eastAsia="Garamond" w:hAnsi="Garamond"/>
        </w:rPr>
        <w:t>true negatives and true positives</w:t>
      </w:r>
      <w:r w:rsidR="32689CA6" w:rsidRPr="68A8F71E">
        <w:rPr>
          <w:rFonts w:ascii="Garamond" w:eastAsia="Garamond" w:hAnsi="Garamond"/>
        </w:rPr>
        <w:t xml:space="preserve"> divided by the total number of events.</w:t>
      </w:r>
    </w:p>
    <w:p w14:paraId="20E54EF8" w14:textId="4476B13A" w:rsidR="06252D8F" w:rsidRDefault="06252D8F" w:rsidP="4C181F33">
      <w:pPr>
        <w:spacing w:after="0" w:line="240" w:lineRule="auto"/>
        <w:rPr>
          <w:rFonts w:ascii="Garamond" w:eastAsia="Garamond" w:hAnsi="Garamond" w:cs="Garamond"/>
          <w:color w:val="212529"/>
          <w:sz w:val="24"/>
          <w:szCs w:val="24"/>
        </w:rPr>
      </w:pPr>
      <w:r w:rsidRPr="4C181F33">
        <w:rPr>
          <w:rFonts w:ascii="Garamond" w:hAnsi="Garamond"/>
          <w:b/>
          <w:bCs/>
        </w:rPr>
        <w:t xml:space="preserve">CEO </w:t>
      </w:r>
      <w:r w:rsidRPr="4C181F33">
        <w:rPr>
          <w:rFonts w:ascii="Garamond" w:hAnsi="Garamond"/>
        </w:rPr>
        <w:t>– Collect Earth Online. An open-source system that can be used for projects requiring land cover and/or land use reference data</w:t>
      </w:r>
      <w:r w:rsidR="00CD1A76">
        <w:rPr>
          <w:rFonts w:ascii="Garamond" w:hAnsi="Garamond"/>
        </w:rPr>
        <w:t>.</w:t>
      </w:r>
    </w:p>
    <w:p w14:paraId="3DCADB1C" w14:textId="42474D8B" w:rsidR="06252D8F" w:rsidRDefault="5D26B756" w:rsidP="6559530D">
      <w:pPr>
        <w:spacing w:after="0" w:line="240" w:lineRule="auto"/>
        <w:rPr>
          <w:rFonts w:ascii="Garamond" w:eastAsia="Garamond" w:hAnsi="Garamond" w:cs="Garamond"/>
        </w:rPr>
      </w:pPr>
      <w:r w:rsidRPr="307CB2DA">
        <w:rPr>
          <w:rFonts w:ascii="Garamond" w:hAnsi="Garamond"/>
          <w:b/>
          <w:bCs/>
        </w:rPr>
        <w:t xml:space="preserve">Cohen’s kappa score </w:t>
      </w:r>
      <w:r w:rsidRPr="307CB2DA">
        <w:rPr>
          <w:rFonts w:ascii="Garamond" w:hAnsi="Garamond"/>
        </w:rPr>
        <w:t>–</w:t>
      </w:r>
      <w:r w:rsidRPr="307CB2DA">
        <w:rPr>
          <w:rFonts w:ascii="Garamond" w:hAnsi="Garamond"/>
          <w:b/>
          <w:bCs/>
        </w:rPr>
        <w:t xml:space="preserve"> </w:t>
      </w:r>
      <w:r w:rsidR="00F860EB">
        <w:rPr>
          <w:rFonts w:ascii="Garamond" w:eastAsia="Garamond" w:hAnsi="Garamond"/>
        </w:rPr>
        <w:t>T</w:t>
      </w:r>
      <w:r w:rsidR="1AD2F7E0" w:rsidRPr="307CB2DA">
        <w:rPr>
          <w:rFonts w:ascii="Garamond" w:eastAsia="Garamond" w:hAnsi="Garamond"/>
        </w:rPr>
        <w:t>he comparison of the probability of agreement (P</w:t>
      </w:r>
      <w:r w:rsidR="1AD2F7E0" w:rsidRPr="307CB2DA">
        <w:rPr>
          <w:rFonts w:ascii="Garamond" w:eastAsia="Garamond" w:hAnsi="Garamond"/>
          <w:vertAlign w:val="subscript"/>
        </w:rPr>
        <w:t>o</w:t>
      </w:r>
      <w:r w:rsidR="1AD2F7E0" w:rsidRPr="307CB2DA">
        <w:rPr>
          <w:rFonts w:ascii="Garamond" w:eastAsia="Garamond" w:hAnsi="Garamond"/>
        </w:rPr>
        <w:t>) to the random probability agreement</w:t>
      </w:r>
      <w:r w:rsidR="1AD2F7E0" w:rsidRPr="307CB2DA">
        <w:rPr>
          <w:rFonts w:ascii="Garamond" w:eastAsia="Garamond" w:hAnsi="Garamond" w:cs="Garamond"/>
        </w:rPr>
        <w:t xml:space="preserve"> (P</w:t>
      </w:r>
      <w:r w:rsidR="1AD2F7E0" w:rsidRPr="307CB2DA">
        <w:rPr>
          <w:rFonts w:ascii="Garamond" w:eastAsia="Garamond" w:hAnsi="Garamond" w:cs="Garamond"/>
          <w:vertAlign w:val="subscript"/>
        </w:rPr>
        <w:t>e</w:t>
      </w:r>
      <w:r w:rsidR="1AD2F7E0" w:rsidRPr="307CB2DA">
        <w:rPr>
          <w:rFonts w:ascii="Garamond" w:eastAsia="Garamond" w:hAnsi="Garamond" w:cs="Garamond"/>
        </w:rPr>
        <w:t>)</w:t>
      </w:r>
      <w:r w:rsidR="00CD1A76">
        <w:rPr>
          <w:rFonts w:ascii="Garamond" w:eastAsia="Garamond" w:hAnsi="Garamond" w:cs="Garamond"/>
        </w:rPr>
        <w:t>.</w:t>
      </w:r>
    </w:p>
    <w:p w14:paraId="455CDBE6" w14:textId="0F83E437" w:rsidR="3786679A" w:rsidRDefault="3786679A" w:rsidP="6EC19712">
      <w:pPr>
        <w:spacing w:after="0" w:line="240" w:lineRule="auto"/>
        <w:rPr>
          <w:rFonts w:ascii="Garamond" w:eastAsia="Garamond" w:hAnsi="Garamond" w:cs="Garamond"/>
          <w:lang w:val="en-SG"/>
        </w:rPr>
      </w:pPr>
      <w:r w:rsidRPr="6DA329A2">
        <w:rPr>
          <w:rFonts w:ascii="Garamond" w:eastAsia="Garamond" w:hAnsi="Garamond" w:cs="Garamond"/>
          <w:b/>
          <w:bCs/>
          <w:lang w:val="en-SG"/>
        </w:rPr>
        <w:t xml:space="preserve">C-SAR </w:t>
      </w:r>
      <w:r w:rsidRPr="6DA329A2">
        <w:rPr>
          <w:rFonts w:ascii="Garamond" w:eastAsia="Garamond" w:hAnsi="Garamond" w:cs="Garamond"/>
          <w:lang w:val="en-SG"/>
        </w:rPr>
        <w:t xml:space="preserve">– C-band Synthetic Aperture Radar </w:t>
      </w:r>
      <w:r w:rsidR="6DA329A2" w:rsidRPr="6DA329A2">
        <w:rPr>
          <w:rFonts w:ascii="Garamond" w:eastAsia="Garamond" w:hAnsi="Garamond" w:cs="Garamond"/>
          <w:lang w:val="en-SG"/>
        </w:rPr>
        <w:t xml:space="preserve">instrument provides an all-weather, day and night imaging capability to capture measurement data at high and medium resolutions for land, coastal </w:t>
      </w:r>
      <w:r w:rsidR="00CD15FB" w:rsidRPr="6DA329A2">
        <w:rPr>
          <w:rFonts w:ascii="Garamond" w:eastAsia="Garamond" w:hAnsi="Garamond" w:cs="Garamond"/>
          <w:lang w:val="en-SG"/>
        </w:rPr>
        <w:t>zones,</w:t>
      </w:r>
      <w:r w:rsidR="6DA329A2" w:rsidRPr="6DA329A2">
        <w:rPr>
          <w:rFonts w:ascii="Garamond" w:eastAsia="Garamond" w:hAnsi="Garamond" w:cs="Garamond"/>
          <w:lang w:val="en-SG"/>
        </w:rPr>
        <w:t xml:space="preserve"> and ice observations.</w:t>
      </w:r>
    </w:p>
    <w:p w14:paraId="57DCC542" w14:textId="2882F03E" w:rsidR="71AAFA0D" w:rsidRDefault="71AAFA0D" w:rsidP="6EC19712">
      <w:pPr>
        <w:spacing w:after="0" w:line="240" w:lineRule="auto"/>
        <w:rPr>
          <w:rFonts w:ascii="Garamond" w:hAnsi="Garamond"/>
        </w:rPr>
      </w:pPr>
      <w:r w:rsidRPr="6EC19712">
        <w:rPr>
          <w:rFonts w:ascii="Garamond" w:hAnsi="Garamond"/>
          <w:b/>
          <w:bCs/>
        </w:rPr>
        <w:t>Earth observations</w:t>
      </w:r>
      <w:r w:rsidRPr="6EC19712">
        <w:rPr>
          <w:rFonts w:ascii="Garamond" w:hAnsi="Garamond"/>
        </w:rPr>
        <w:t xml:space="preserve"> </w:t>
      </w:r>
      <w:r w:rsidR="41CBA192" w:rsidRPr="6EC19712">
        <w:rPr>
          <w:rFonts w:ascii="Garamond" w:hAnsi="Garamond"/>
        </w:rPr>
        <w:t>–</w:t>
      </w:r>
      <w:r w:rsidRPr="6EC19712">
        <w:rPr>
          <w:rFonts w:ascii="Garamond" w:hAnsi="Garamond"/>
        </w:rPr>
        <w:t xml:space="preserve"> </w:t>
      </w:r>
      <w:r w:rsidR="41CBA192" w:rsidRPr="6EC19712">
        <w:rPr>
          <w:rFonts w:ascii="Garamond" w:hAnsi="Garamond"/>
        </w:rPr>
        <w:t>Satellites and sensors that collect information about the Earth’s physical, chemical, and biological systems over space and time</w:t>
      </w:r>
      <w:r w:rsidR="00CD1A76">
        <w:rPr>
          <w:rFonts w:ascii="Garamond" w:hAnsi="Garamond"/>
        </w:rPr>
        <w:t>.</w:t>
      </w:r>
    </w:p>
    <w:p w14:paraId="474BB0ED" w14:textId="11CBE0B3" w:rsidR="3786679A" w:rsidRDefault="14974F6A" w:rsidP="6EC19712">
      <w:pPr>
        <w:spacing w:after="0" w:line="240" w:lineRule="auto"/>
        <w:rPr>
          <w:rFonts w:ascii="Garamond" w:eastAsia="Garamond" w:hAnsi="Garamond" w:cs="Garamond"/>
          <w:lang w:val="en-SG"/>
        </w:rPr>
      </w:pPr>
      <w:r w:rsidRPr="6DA329A2">
        <w:rPr>
          <w:rFonts w:ascii="Garamond" w:eastAsia="Garamond" w:hAnsi="Garamond" w:cs="Garamond"/>
          <w:b/>
          <w:bCs/>
          <w:lang w:val="en-SG"/>
        </w:rPr>
        <w:t>ETM+</w:t>
      </w:r>
      <w:r w:rsidRPr="6DA329A2">
        <w:rPr>
          <w:rFonts w:ascii="Garamond" w:eastAsia="Garamond" w:hAnsi="Garamond" w:cs="Garamond"/>
          <w:lang w:val="en-SG"/>
        </w:rPr>
        <w:t xml:space="preserve"> </w:t>
      </w:r>
      <w:r w:rsidRPr="6DA329A2">
        <w:rPr>
          <w:rFonts w:ascii="Garamond" w:eastAsia="Garamond" w:hAnsi="Garamond" w:cs="Garamond"/>
        </w:rPr>
        <w:t>–</w:t>
      </w:r>
      <w:r w:rsidRPr="6DA329A2">
        <w:rPr>
          <w:rFonts w:ascii="Garamond" w:eastAsia="Garamond" w:hAnsi="Garamond" w:cs="Garamond"/>
          <w:lang w:val="en-SG"/>
        </w:rPr>
        <w:t xml:space="preserve"> Enhanced Thematic Mapper Plus </w:t>
      </w:r>
      <w:r w:rsidR="6DA329A2" w:rsidRPr="6DA329A2">
        <w:rPr>
          <w:rFonts w:ascii="Garamond" w:eastAsia="Garamond" w:hAnsi="Garamond" w:cs="Garamond"/>
          <w:lang w:val="en-SG"/>
        </w:rPr>
        <w:t>instrument provides multispectral high-resolution imaging information of the Earth's surface.</w:t>
      </w:r>
    </w:p>
    <w:p w14:paraId="516A93AD" w14:textId="3E291565" w:rsidR="06AA82F4" w:rsidRDefault="1AD2F7E0" w:rsidP="6559530D">
      <w:pPr>
        <w:spacing w:after="0" w:line="240" w:lineRule="auto"/>
        <w:rPr>
          <w:rFonts w:ascii="Garamond" w:eastAsia="Garamond" w:hAnsi="Garamond" w:cs="Garamond"/>
        </w:rPr>
      </w:pPr>
      <w:r w:rsidRPr="617F5A53">
        <w:rPr>
          <w:rFonts w:ascii="Garamond" w:eastAsia="Garamond" w:hAnsi="Garamond" w:cs="Garamond"/>
          <w:b/>
          <w:bCs/>
        </w:rPr>
        <w:t xml:space="preserve">F1 score </w:t>
      </w:r>
      <w:r w:rsidR="5D26B756" w:rsidRPr="617F5A53">
        <w:rPr>
          <w:rFonts w:ascii="Garamond" w:hAnsi="Garamond"/>
        </w:rPr>
        <w:t xml:space="preserve">– </w:t>
      </w:r>
      <w:r w:rsidR="00F860EB">
        <w:rPr>
          <w:rFonts w:ascii="Garamond" w:hAnsi="Garamond"/>
        </w:rPr>
        <w:t>I</w:t>
      </w:r>
      <w:r w:rsidR="5D26B756" w:rsidRPr="617F5A53">
        <w:rPr>
          <w:rFonts w:ascii="Garamond" w:hAnsi="Garamond"/>
        </w:rPr>
        <w:t>s</w:t>
      </w:r>
      <w:r w:rsidRPr="617F5A53">
        <w:rPr>
          <w:rFonts w:ascii="Garamond" w:eastAsia="Garamond" w:hAnsi="Garamond" w:cs="Garamond"/>
        </w:rPr>
        <w:t xml:space="preserve"> the average of precision and recall.</w:t>
      </w:r>
    </w:p>
    <w:p w14:paraId="162E49B1" w14:textId="61D44C60" w:rsidR="1878E843" w:rsidRDefault="71AAFA0D" w:rsidP="4C181F33">
      <w:pPr>
        <w:spacing w:after="0" w:line="240" w:lineRule="auto"/>
        <w:rPr>
          <w:rFonts w:ascii="Garamond" w:hAnsi="Garamond"/>
        </w:rPr>
      </w:pPr>
      <w:r w:rsidRPr="307CB2DA">
        <w:rPr>
          <w:rFonts w:ascii="Garamond" w:hAnsi="Garamond"/>
          <w:b/>
          <w:bCs/>
        </w:rPr>
        <w:t xml:space="preserve">Gewogs </w:t>
      </w:r>
      <w:r w:rsidRPr="307CB2DA">
        <w:rPr>
          <w:rFonts w:ascii="Garamond" w:hAnsi="Garamond"/>
        </w:rPr>
        <w:t>–</w:t>
      </w:r>
      <w:r w:rsidRPr="307CB2DA">
        <w:rPr>
          <w:rFonts w:ascii="Garamond" w:hAnsi="Garamond"/>
          <w:b/>
          <w:bCs/>
        </w:rPr>
        <w:t xml:space="preserve"> </w:t>
      </w:r>
      <w:r w:rsidR="00F860EB">
        <w:rPr>
          <w:rFonts w:ascii="Garamond" w:hAnsi="Garamond"/>
        </w:rPr>
        <w:t>S</w:t>
      </w:r>
      <w:r w:rsidRPr="307CB2DA">
        <w:rPr>
          <w:rFonts w:ascii="Garamond" w:hAnsi="Garamond"/>
        </w:rPr>
        <w:t>maller territorial divisions under the 20 districts</w:t>
      </w:r>
      <w:r w:rsidR="00CD1A76">
        <w:rPr>
          <w:rFonts w:ascii="Garamond" w:hAnsi="Garamond"/>
        </w:rPr>
        <w:t>.</w:t>
      </w:r>
    </w:p>
    <w:p w14:paraId="346EB15F" w14:textId="5ABDB376" w:rsidR="33AFA74C" w:rsidRDefault="4DC40E5A" w:rsidP="4C181F33">
      <w:pPr>
        <w:spacing w:after="0" w:line="240" w:lineRule="auto"/>
        <w:rPr>
          <w:rFonts w:ascii="Garamond" w:hAnsi="Garamond"/>
          <w:lang w:val="en-SG"/>
        </w:rPr>
      </w:pPr>
      <w:r w:rsidRPr="68A8F71E">
        <w:rPr>
          <w:rFonts w:ascii="Garamond" w:hAnsi="Garamond"/>
          <w:b/>
          <w:bCs/>
        </w:rPr>
        <w:t xml:space="preserve">Google Earth Engine (GEE) </w:t>
      </w:r>
      <w:r w:rsidRPr="68A8F71E">
        <w:rPr>
          <w:rFonts w:ascii="Garamond" w:hAnsi="Garamond"/>
        </w:rPr>
        <w:t xml:space="preserve">– </w:t>
      </w:r>
      <w:r w:rsidR="332B29CA" w:rsidRPr="68A8F71E">
        <w:rPr>
          <w:rFonts w:ascii="Garamond" w:hAnsi="Garamond"/>
        </w:rPr>
        <w:t>A cloud-based geospatial processing platform that combines multi-petabyte catalog of satellite imagery and geospatial datasets with planetary-scale analysis capabilities.</w:t>
      </w:r>
      <w:r w:rsidR="1E653976" w:rsidRPr="68A8F71E">
        <w:rPr>
          <w:rFonts w:ascii="Garamond" w:hAnsi="Garamond"/>
        </w:rPr>
        <w:t xml:space="preserve">  </w:t>
      </w:r>
    </w:p>
    <w:p w14:paraId="13D6C4B0" w14:textId="335CF49E" w:rsidR="4C181F33" w:rsidRDefault="5BBF1A94" w:rsidP="6559530D">
      <w:pPr>
        <w:spacing w:after="0" w:line="240" w:lineRule="auto"/>
        <w:rPr>
          <w:rFonts w:ascii="Garamond" w:hAnsi="Garamond"/>
        </w:rPr>
      </w:pPr>
      <w:r w:rsidRPr="68A8F71E">
        <w:rPr>
          <w:rFonts w:ascii="Garamond" w:hAnsi="Garamond"/>
          <w:b/>
          <w:bCs/>
        </w:rPr>
        <w:t>NDMI</w:t>
      </w:r>
      <w:r w:rsidRPr="68A8F71E">
        <w:rPr>
          <w:rFonts w:ascii="Garamond" w:hAnsi="Garamond"/>
        </w:rPr>
        <w:t xml:space="preserve"> </w:t>
      </w:r>
      <w:r w:rsidR="1E653976" w:rsidRPr="68A8F71E">
        <w:rPr>
          <w:rFonts w:ascii="Garamond" w:hAnsi="Garamond"/>
        </w:rPr>
        <w:t xml:space="preserve">– </w:t>
      </w:r>
      <w:r w:rsidRPr="68A8F71E">
        <w:rPr>
          <w:rFonts w:ascii="Garamond" w:eastAsia="Garamond" w:hAnsi="Garamond" w:cs="Garamond"/>
        </w:rPr>
        <w:t>Normalized Difference Moisture Index. Ratio between the difference and the sum of the refracted radiation in near infrared and short infrared</w:t>
      </w:r>
      <w:r w:rsidR="004134AC">
        <w:rPr>
          <w:rFonts w:ascii="Garamond" w:eastAsia="Garamond" w:hAnsi="Garamond" w:cs="Garamond"/>
        </w:rPr>
        <w:t>.</w:t>
      </w:r>
      <w:r w:rsidR="794D9295">
        <w:br/>
      </w:r>
      <w:r w:rsidR="709FF53E" w:rsidRPr="68A8F71E">
        <w:rPr>
          <w:rFonts w:ascii="Garamond" w:hAnsi="Garamond"/>
          <w:b/>
          <w:bCs/>
        </w:rPr>
        <w:t xml:space="preserve">NDVI </w:t>
      </w:r>
      <w:r w:rsidR="1E653976" w:rsidRPr="68A8F71E">
        <w:rPr>
          <w:rFonts w:ascii="Garamond" w:hAnsi="Garamond"/>
        </w:rPr>
        <w:t>– Normalized Difference Vegetation Index. Ratio between the difference and the sum of the near infrared and visible reflectance of vegetation.</w:t>
      </w:r>
      <w:r w:rsidR="1813F5B8" w:rsidRPr="68A8F71E">
        <w:rPr>
          <w:rFonts w:ascii="Garamond" w:eastAsia="Garamond" w:hAnsi="Garamond" w:cs="Garamond"/>
          <w:b/>
          <w:bCs/>
        </w:rPr>
        <w:t xml:space="preserve"> </w:t>
      </w:r>
    </w:p>
    <w:p w14:paraId="4B307671" w14:textId="7A1C9392" w:rsidR="4C181F33" w:rsidRDefault="794D9295" w:rsidP="6559530D">
      <w:pPr>
        <w:spacing w:after="0" w:line="240" w:lineRule="auto"/>
        <w:rPr>
          <w:rFonts w:ascii="Garamond" w:hAnsi="Garamond"/>
        </w:rPr>
      </w:pPr>
      <w:r w:rsidRPr="6559530D">
        <w:rPr>
          <w:rFonts w:ascii="Garamond" w:eastAsia="Garamond" w:hAnsi="Garamond" w:cs="Garamond"/>
          <w:b/>
          <w:bCs/>
        </w:rPr>
        <w:t>NDWI</w:t>
      </w:r>
      <w:r w:rsidRPr="6559530D">
        <w:rPr>
          <w:rFonts w:ascii="Garamond" w:eastAsia="Garamond" w:hAnsi="Garamond" w:cs="Garamond"/>
        </w:rPr>
        <w:t xml:space="preserve"> – Normalized Difference Water Index. The ratio between the difference and the sum of near infrared and green channels</w:t>
      </w:r>
      <w:r w:rsidR="004134AC">
        <w:rPr>
          <w:rFonts w:ascii="Garamond" w:eastAsia="Garamond" w:hAnsi="Garamond" w:cs="Garamond"/>
        </w:rPr>
        <w:t>.</w:t>
      </w:r>
      <w:r>
        <w:br/>
      </w:r>
      <w:r w:rsidR="3786679A" w:rsidRPr="6559530D">
        <w:rPr>
          <w:rFonts w:ascii="Garamond" w:eastAsia="Garamond" w:hAnsi="Garamond" w:cs="Garamond"/>
          <w:b/>
          <w:bCs/>
        </w:rPr>
        <w:t>OLI</w:t>
      </w:r>
      <w:r w:rsidR="3786679A" w:rsidRPr="6559530D">
        <w:rPr>
          <w:rFonts w:ascii="Garamond" w:eastAsia="Garamond" w:hAnsi="Garamond" w:cs="Garamond"/>
        </w:rPr>
        <w:t xml:space="preserve"> – Operational Land Imager, uses long detector arrays with over 7000 detectors per spectral band, aligned across its focal plane to view across the swath. </w:t>
      </w:r>
    </w:p>
    <w:p w14:paraId="11DFB026" w14:textId="29107214" w:rsidR="4C181F33" w:rsidRDefault="4E914018" w:rsidP="6559530D">
      <w:pPr>
        <w:spacing w:after="0" w:line="240" w:lineRule="auto"/>
        <w:rPr>
          <w:rFonts w:ascii="Garamond" w:hAnsi="Garamond"/>
        </w:rPr>
      </w:pPr>
      <w:r w:rsidRPr="617F5A53">
        <w:rPr>
          <w:rFonts w:ascii="Garamond" w:eastAsia="Garamond" w:hAnsi="Garamond" w:cs="Garamond"/>
          <w:b/>
          <w:bCs/>
        </w:rPr>
        <w:t xml:space="preserve">Polarization </w:t>
      </w:r>
      <w:r w:rsidR="5D26B756" w:rsidRPr="617F5A53">
        <w:rPr>
          <w:rFonts w:ascii="Garamond" w:hAnsi="Garamond"/>
        </w:rPr>
        <w:t>– Polarization</w:t>
      </w:r>
      <w:r w:rsidRPr="617F5A53">
        <w:rPr>
          <w:rFonts w:ascii="Garamond" w:hAnsi="Garamond"/>
        </w:rPr>
        <w:t xml:space="preserve"> refers to the direction of travel of an electromagnetic wave vector’s tip.</w:t>
      </w:r>
    </w:p>
    <w:p w14:paraId="21DDC581" w14:textId="5F588E53" w:rsidR="6E6CD244" w:rsidRDefault="7B157B2A" w:rsidP="4B61F500">
      <w:pPr>
        <w:spacing w:after="0" w:line="240" w:lineRule="auto"/>
        <w:rPr>
          <w:rFonts w:ascii="Garamond" w:hAnsi="Garamond"/>
        </w:rPr>
      </w:pPr>
      <w:r w:rsidRPr="6DA329A2">
        <w:rPr>
          <w:rFonts w:ascii="Garamond" w:hAnsi="Garamond"/>
          <w:b/>
          <w:bCs/>
        </w:rPr>
        <w:t>Polarization signatures</w:t>
      </w:r>
      <w:r w:rsidR="095BA0FA" w:rsidRPr="6DA329A2">
        <w:rPr>
          <w:rFonts w:ascii="Garamond" w:hAnsi="Garamond"/>
          <w:b/>
          <w:bCs/>
        </w:rPr>
        <w:t xml:space="preserve"> </w:t>
      </w:r>
      <w:r w:rsidR="095BA0FA" w:rsidRPr="6DA329A2">
        <w:rPr>
          <w:rFonts w:ascii="Garamond" w:hAnsi="Garamond"/>
        </w:rPr>
        <w:t xml:space="preserve">– </w:t>
      </w:r>
      <w:r w:rsidR="4C181F33" w:rsidRPr="6DA329A2">
        <w:rPr>
          <w:rFonts w:ascii="Garamond" w:hAnsi="Garamond"/>
        </w:rPr>
        <w:t xml:space="preserve">In changing the polarization of the transmitted signal and receiving several different polarized images from the same series of pulses, SAR systems </w:t>
      </w:r>
      <w:r w:rsidR="6DA329A2" w:rsidRPr="6DA329A2">
        <w:rPr>
          <w:rFonts w:ascii="Garamond" w:hAnsi="Garamond"/>
        </w:rPr>
        <w:t>provide details</w:t>
      </w:r>
      <w:r w:rsidR="4C181F33" w:rsidRPr="6DA329A2">
        <w:rPr>
          <w:rFonts w:ascii="Garamond" w:hAnsi="Garamond"/>
        </w:rPr>
        <w:t xml:space="preserve"> on the polarimetric properties of the observed surface.</w:t>
      </w:r>
    </w:p>
    <w:p w14:paraId="49F8B4AB" w14:textId="7418BA26" w:rsidR="06AA82F4" w:rsidRDefault="1AD2F7E0" w:rsidP="6559530D">
      <w:pPr>
        <w:spacing w:after="0" w:line="240" w:lineRule="auto"/>
        <w:rPr>
          <w:rFonts w:ascii="Garamond" w:eastAsia="Garamond" w:hAnsi="Garamond" w:cs="Garamond"/>
        </w:rPr>
      </w:pPr>
      <w:r w:rsidRPr="617F5A53">
        <w:rPr>
          <w:rFonts w:ascii="Garamond" w:eastAsia="Garamond" w:hAnsi="Garamond" w:cs="Garamond"/>
          <w:b/>
          <w:bCs/>
        </w:rPr>
        <w:t>Precision</w:t>
      </w:r>
      <w:r w:rsidRPr="617F5A53">
        <w:rPr>
          <w:rFonts w:ascii="Garamond" w:eastAsia="Garamond" w:hAnsi="Garamond" w:cs="Garamond"/>
        </w:rPr>
        <w:t xml:space="preserve"> </w:t>
      </w:r>
      <w:r w:rsidR="5D26B756" w:rsidRPr="617F5A53">
        <w:rPr>
          <w:rFonts w:ascii="Garamond" w:hAnsi="Garamond"/>
        </w:rPr>
        <w:t xml:space="preserve">– </w:t>
      </w:r>
      <w:r w:rsidR="00A551E5">
        <w:rPr>
          <w:rFonts w:ascii="Garamond" w:hAnsi="Garamond"/>
        </w:rPr>
        <w:t>D</w:t>
      </w:r>
      <w:r w:rsidR="5D26B756" w:rsidRPr="617F5A53">
        <w:rPr>
          <w:rFonts w:ascii="Garamond" w:hAnsi="Garamond"/>
        </w:rPr>
        <w:t>etermines</w:t>
      </w:r>
      <w:r w:rsidRPr="617F5A53">
        <w:rPr>
          <w:rFonts w:ascii="Garamond" w:eastAsia="Garamond" w:hAnsi="Garamond" w:cs="Garamond"/>
        </w:rPr>
        <w:t xml:space="preserve"> the accurate prediction for the positive classes.</w:t>
      </w:r>
    </w:p>
    <w:p w14:paraId="2D57328A" w14:textId="2AAF6256" w:rsidR="6E6CD244" w:rsidRDefault="53FE0430" w:rsidP="6DA329A2">
      <w:pPr>
        <w:spacing w:after="0" w:line="240" w:lineRule="auto"/>
        <w:rPr>
          <w:rFonts w:ascii="Garamond" w:eastAsia="Garamond" w:hAnsi="Garamond" w:cs="Garamond"/>
        </w:rPr>
      </w:pPr>
      <w:r w:rsidRPr="6559530D">
        <w:rPr>
          <w:rFonts w:ascii="Garamond" w:hAnsi="Garamond"/>
          <w:b/>
          <w:bCs/>
        </w:rPr>
        <w:t>Random Forest</w:t>
      </w:r>
      <w:r w:rsidR="3B331B1F" w:rsidRPr="6559530D">
        <w:rPr>
          <w:rFonts w:ascii="Garamond" w:hAnsi="Garamond"/>
          <w:b/>
          <w:bCs/>
        </w:rPr>
        <w:t xml:space="preserve"> (RF) </w:t>
      </w:r>
      <w:r w:rsidR="3B331B1F" w:rsidRPr="6559530D">
        <w:rPr>
          <w:rFonts w:ascii="Garamond" w:hAnsi="Garamond"/>
        </w:rPr>
        <w:t xml:space="preserve">– </w:t>
      </w:r>
      <w:r w:rsidR="2C095AF8" w:rsidRPr="6559530D">
        <w:rPr>
          <w:rFonts w:ascii="Garamond" w:eastAsia="Garamond" w:hAnsi="Garamond" w:cs="Garamond"/>
        </w:rPr>
        <w:t xml:space="preserve">A </w:t>
      </w:r>
      <w:r w:rsidR="70A0BB30" w:rsidRPr="6559530D">
        <w:rPr>
          <w:rFonts w:ascii="Garamond" w:eastAsia="Garamond" w:hAnsi="Garamond" w:cs="Garamond"/>
        </w:rPr>
        <w:t xml:space="preserve">supervised </w:t>
      </w:r>
      <w:r w:rsidR="6C043835" w:rsidRPr="6559530D">
        <w:rPr>
          <w:rFonts w:ascii="Garamond" w:eastAsia="Garamond" w:hAnsi="Garamond" w:cs="Garamond"/>
        </w:rPr>
        <w:t>learning method</w:t>
      </w:r>
      <w:r w:rsidR="5958B75D" w:rsidRPr="6559530D">
        <w:rPr>
          <w:rFonts w:ascii="Garamond" w:eastAsia="Garamond" w:hAnsi="Garamond" w:cs="Garamond"/>
        </w:rPr>
        <w:t xml:space="preserve"> </w:t>
      </w:r>
      <w:r w:rsidR="41891E10" w:rsidRPr="6559530D">
        <w:rPr>
          <w:rFonts w:ascii="Garamond" w:eastAsia="Garamond" w:hAnsi="Garamond" w:cs="Garamond"/>
        </w:rPr>
        <w:t xml:space="preserve">that is a combination of decision trees where every tree </w:t>
      </w:r>
      <w:r w:rsidR="2093D69C" w:rsidRPr="6559530D">
        <w:rPr>
          <w:rFonts w:ascii="Garamond" w:eastAsia="Garamond" w:hAnsi="Garamond" w:cs="Garamond"/>
        </w:rPr>
        <w:t xml:space="preserve">classifies inputs based on </w:t>
      </w:r>
      <w:r w:rsidR="0F8048CD" w:rsidRPr="6559530D">
        <w:rPr>
          <w:rFonts w:ascii="Garamond" w:eastAsia="Garamond" w:hAnsi="Garamond" w:cs="Garamond"/>
        </w:rPr>
        <w:t>random feature</w:t>
      </w:r>
      <w:r w:rsidR="166E4D89" w:rsidRPr="6559530D">
        <w:rPr>
          <w:rFonts w:ascii="Garamond" w:eastAsia="Garamond" w:hAnsi="Garamond" w:cs="Garamond"/>
        </w:rPr>
        <w:t>s</w:t>
      </w:r>
      <w:r w:rsidR="76441FC5" w:rsidRPr="6559530D">
        <w:rPr>
          <w:rFonts w:ascii="Garamond" w:eastAsia="Garamond" w:hAnsi="Garamond" w:cs="Garamond"/>
        </w:rPr>
        <w:t xml:space="preserve"> </w:t>
      </w:r>
      <w:r w:rsidR="623C5CF2" w:rsidRPr="6559530D">
        <w:rPr>
          <w:rFonts w:ascii="Garamond" w:eastAsia="Garamond" w:hAnsi="Garamond" w:cs="Garamond"/>
        </w:rPr>
        <w:t xml:space="preserve">and the label </w:t>
      </w:r>
      <w:r w:rsidR="4AA03220" w:rsidRPr="6559530D">
        <w:rPr>
          <w:rFonts w:ascii="Garamond" w:eastAsia="Garamond" w:hAnsi="Garamond" w:cs="Garamond"/>
        </w:rPr>
        <w:t xml:space="preserve">predicted by the majority </w:t>
      </w:r>
      <w:r w:rsidR="166E4D89" w:rsidRPr="6559530D">
        <w:rPr>
          <w:rFonts w:ascii="Garamond" w:eastAsia="Garamond" w:hAnsi="Garamond" w:cs="Garamond"/>
        </w:rPr>
        <w:t>of trees is the classification of the input</w:t>
      </w:r>
      <w:r w:rsidR="56A3A5D1" w:rsidRPr="6559530D">
        <w:rPr>
          <w:rFonts w:ascii="Garamond" w:eastAsia="Garamond" w:hAnsi="Garamond" w:cs="Garamond"/>
        </w:rPr>
        <w:t>.</w:t>
      </w:r>
    </w:p>
    <w:p w14:paraId="6BB07139" w14:textId="255A2FC3" w:rsidR="06AA82F4" w:rsidRDefault="55EFAE67" w:rsidP="6559530D">
      <w:pPr>
        <w:spacing w:after="0" w:line="240" w:lineRule="auto"/>
        <w:rPr>
          <w:rFonts w:ascii="Garamond" w:eastAsia="Garamond" w:hAnsi="Garamond" w:cs="Garamond"/>
        </w:rPr>
      </w:pPr>
      <w:r w:rsidRPr="307CB2DA">
        <w:rPr>
          <w:rFonts w:ascii="Garamond" w:eastAsia="Garamond" w:hAnsi="Garamond" w:cs="Garamond"/>
          <w:b/>
          <w:bCs/>
        </w:rPr>
        <w:t xml:space="preserve">Recall or sensitivity </w:t>
      </w:r>
      <w:r w:rsidR="5D26B756" w:rsidRPr="307CB2DA">
        <w:rPr>
          <w:rFonts w:ascii="Garamond" w:hAnsi="Garamond"/>
        </w:rPr>
        <w:t>–</w:t>
      </w:r>
      <w:r w:rsidR="1813F5B8" w:rsidRPr="307CB2DA">
        <w:rPr>
          <w:rFonts w:ascii="Garamond" w:eastAsia="Garamond" w:hAnsi="Garamond" w:cs="Garamond"/>
        </w:rPr>
        <w:t xml:space="preserve"> </w:t>
      </w:r>
      <w:r w:rsidR="00B2769A">
        <w:rPr>
          <w:rFonts w:ascii="Garamond" w:eastAsia="Garamond" w:hAnsi="Garamond" w:cs="Garamond"/>
        </w:rPr>
        <w:t>P</w:t>
      </w:r>
      <w:r w:rsidRPr="307CB2DA">
        <w:rPr>
          <w:rFonts w:ascii="Garamond" w:eastAsia="Garamond" w:hAnsi="Garamond" w:cs="Garamond"/>
        </w:rPr>
        <w:t>rovides the ratio of predicted positive classes.</w:t>
      </w:r>
    </w:p>
    <w:p w14:paraId="12711F9A" w14:textId="744C8AA0" w:rsidR="45E8B1FA" w:rsidRDefault="575F2D5D" w:rsidP="6559530D">
      <w:pPr>
        <w:spacing w:after="0" w:line="240" w:lineRule="auto"/>
        <w:rPr>
          <w:rFonts w:ascii="Garamond" w:eastAsia="Times New Roman" w:hAnsi="Garamond" w:cs="Arial"/>
          <w:lang w:val="en-SG"/>
        </w:rPr>
      </w:pPr>
      <w:r w:rsidRPr="68A8F71E">
        <w:rPr>
          <w:rFonts w:ascii="Garamond" w:eastAsia="Times New Roman" w:hAnsi="Garamond" w:cs="Arial"/>
          <w:b/>
          <w:bCs/>
        </w:rPr>
        <w:t xml:space="preserve">RLCMS </w:t>
      </w:r>
      <w:r w:rsidR="5D26B756" w:rsidRPr="68A8F71E">
        <w:rPr>
          <w:rFonts w:ascii="Garamond" w:hAnsi="Garamond"/>
        </w:rPr>
        <w:t>– The</w:t>
      </w:r>
      <w:r w:rsidR="7AA2B16E" w:rsidRPr="68A8F71E">
        <w:rPr>
          <w:rFonts w:ascii="Garamond" w:eastAsia="Garamond" w:hAnsi="Garamond" w:cs="Garamond"/>
          <w:color w:val="000000" w:themeColor="text1"/>
        </w:rPr>
        <w:t xml:space="preserve"> Regional Land Cover Monitoring System</w:t>
      </w:r>
      <w:r w:rsidR="1813F5B8" w:rsidRPr="68A8F71E">
        <w:rPr>
          <w:rFonts w:ascii="Garamond" w:eastAsia="Times New Roman" w:hAnsi="Garamond" w:cs="Arial"/>
        </w:rPr>
        <w:t xml:space="preserve"> </w:t>
      </w:r>
      <w:r w:rsidRPr="68A8F71E">
        <w:rPr>
          <w:rFonts w:ascii="Garamond" w:eastAsia="Times New Roman" w:hAnsi="Garamond" w:cs="Arial"/>
        </w:rPr>
        <w:t>is a functioning system to create annual land cover maps and detect land cover changes.</w:t>
      </w:r>
    </w:p>
    <w:p w14:paraId="6AB08EA3" w14:textId="7CE34B25" w:rsidR="794D9295" w:rsidRDefault="3786679A" w:rsidP="6DA329A2">
      <w:pPr>
        <w:spacing w:after="0" w:line="240" w:lineRule="auto"/>
        <w:rPr>
          <w:rFonts w:ascii="Roboto" w:eastAsia="Roboto" w:hAnsi="Roboto" w:cs="Roboto"/>
          <w:color w:val="BDC1C6"/>
          <w:sz w:val="21"/>
          <w:szCs w:val="21"/>
        </w:rPr>
      </w:pPr>
      <w:r w:rsidRPr="6DA329A2">
        <w:rPr>
          <w:rFonts w:ascii="Garamond" w:hAnsi="Garamond"/>
          <w:b/>
          <w:bCs/>
        </w:rPr>
        <w:lastRenderedPageBreak/>
        <w:t>SRTM</w:t>
      </w:r>
      <w:r w:rsidRPr="6DA329A2">
        <w:rPr>
          <w:rFonts w:ascii="Garamond" w:hAnsi="Garamond"/>
        </w:rPr>
        <w:t xml:space="preserve"> – Shuttle Radar Topography Mission </w:t>
      </w:r>
      <w:r w:rsidR="00B918F1">
        <w:rPr>
          <w:rFonts w:ascii="Garamond" w:hAnsi="Garamond"/>
        </w:rPr>
        <w:t xml:space="preserve">was </w:t>
      </w:r>
      <w:r w:rsidRPr="6DA329A2">
        <w:rPr>
          <w:rFonts w:ascii="Garamond" w:hAnsi="Garamond"/>
        </w:rPr>
        <w:t>an international project</w:t>
      </w:r>
      <w:r w:rsidR="00806522">
        <w:rPr>
          <w:rFonts w:ascii="Garamond" w:hAnsi="Garamond"/>
        </w:rPr>
        <w:t>,</w:t>
      </w:r>
      <w:r w:rsidR="00B918F1">
        <w:rPr>
          <w:rFonts w:ascii="Garamond" w:hAnsi="Garamond"/>
        </w:rPr>
        <w:t xml:space="preserve"> led </w:t>
      </w:r>
      <w:r w:rsidRPr="6DA329A2">
        <w:rPr>
          <w:rFonts w:ascii="Garamond" w:hAnsi="Garamond"/>
        </w:rPr>
        <w:t>by NASA and the National Imagery and Mapping Agency (NIMA)</w:t>
      </w:r>
      <w:r w:rsidR="00806522">
        <w:rPr>
          <w:rFonts w:ascii="Garamond" w:hAnsi="Garamond"/>
        </w:rPr>
        <w:t>,</w:t>
      </w:r>
      <w:r w:rsidRPr="6DA329A2">
        <w:rPr>
          <w:rFonts w:ascii="Garamond" w:hAnsi="Garamond"/>
        </w:rPr>
        <w:t xml:space="preserve"> to </w:t>
      </w:r>
      <w:r w:rsidR="00806522">
        <w:rPr>
          <w:rFonts w:ascii="Garamond" w:hAnsi="Garamond"/>
        </w:rPr>
        <w:t xml:space="preserve">create a </w:t>
      </w:r>
      <w:r w:rsidRPr="6DA329A2">
        <w:rPr>
          <w:rFonts w:ascii="Garamond" w:hAnsi="Garamond"/>
        </w:rPr>
        <w:t xml:space="preserve">digital elevation model on a near global scale to generate </w:t>
      </w:r>
      <w:r w:rsidR="00595387">
        <w:rPr>
          <w:rFonts w:ascii="Garamond" w:hAnsi="Garamond"/>
        </w:rPr>
        <w:t xml:space="preserve">a </w:t>
      </w:r>
      <w:r w:rsidRPr="6DA329A2">
        <w:rPr>
          <w:rFonts w:ascii="Garamond" w:hAnsi="Garamond"/>
        </w:rPr>
        <w:t>high resolution digital topographic database of Earth.</w:t>
      </w:r>
    </w:p>
    <w:p w14:paraId="016225A1" w14:textId="2B53F17E" w:rsidR="6DA329A2" w:rsidRDefault="6DA329A2" w:rsidP="307CB2DA">
      <w:pPr>
        <w:spacing w:after="0" w:line="240" w:lineRule="auto"/>
        <w:rPr>
          <w:rFonts w:ascii="Garamond" w:hAnsi="Garamond"/>
        </w:rPr>
      </w:pPr>
    </w:p>
    <w:p w14:paraId="078655FA" w14:textId="70BAF454" w:rsidR="75BABF49" w:rsidRDefault="2B9A1F87" w:rsidP="307CB2DA">
      <w:pPr>
        <w:pStyle w:val="Heading1"/>
        <w:spacing w:before="0" w:line="240" w:lineRule="auto"/>
        <w:rPr>
          <w:rFonts w:ascii="Garamond" w:hAnsi="Garamond"/>
        </w:rPr>
      </w:pPr>
      <w:r w:rsidRPr="307CB2DA">
        <w:rPr>
          <w:rFonts w:ascii="Garamond" w:hAnsi="Garamond"/>
        </w:rPr>
        <w:t xml:space="preserve">8. </w:t>
      </w:r>
      <w:r w:rsidR="507DD883" w:rsidRPr="307CB2DA">
        <w:rPr>
          <w:rFonts w:ascii="Garamond" w:hAnsi="Garamond"/>
        </w:rPr>
        <w:t>References</w:t>
      </w:r>
      <w:bookmarkEnd w:id="7"/>
    </w:p>
    <w:p w14:paraId="57FC9EBE" w14:textId="3A2564BE" w:rsidR="75BABF49" w:rsidRDefault="356642C8" w:rsidP="14AE32C2">
      <w:pPr>
        <w:spacing w:after="0" w:line="240" w:lineRule="auto"/>
        <w:ind w:left="720" w:hanging="720"/>
        <w:rPr>
          <w:rFonts w:ascii="Garamond" w:eastAsia="Garamond" w:hAnsi="Garamond" w:cs="Garamond"/>
          <w:color w:val="000000" w:themeColor="text1"/>
        </w:rPr>
      </w:pPr>
      <w:r w:rsidRPr="14AE32C2">
        <w:rPr>
          <w:rFonts w:ascii="Garamond" w:eastAsia="Garamond" w:hAnsi="Garamond" w:cs="Garamond"/>
          <w:color w:val="000000" w:themeColor="text1"/>
        </w:rPr>
        <w:t xml:space="preserve">Abatzoglou, J. T., Dobrowski, S. Z., Parks, S. A., &amp; Hegewisch, K. C. (2018). TerraClimate, a high-resolution global dataset of monthly climate and climatic water balance from 1958–2015. Scientific Data, 5(1). </w:t>
      </w:r>
      <w:hyperlink r:id="rId18">
        <w:r w:rsidRPr="14AE32C2">
          <w:rPr>
            <w:rStyle w:val="Hyperlink"/>
            <w:rFonts w:ascii="Garamond" w:eastAsia="Garamond" w:hAnsi="Garamond" w:cs="Garamond"/>
          </w:rPr>
          <w:t>https://doi.org/10.1038/sdata.2017.191</w:t>
        </w:r>
      </w:hyperlink>
    </w:p>
    <w:p w14:paraId="2E8ABCC2" w14:textId="1C1EDE1D" w:rsidR="00D352E0" w:rsidRDefault="00D352E0" w:rsidP="307CB2DA">
      <w:pPr>
        <w:spacing w:after="0" w:line="240" w:lineRule="auto"/>
        <w:ind w:left="720" w:hanging="720"/>
        <w:rPr>
          <w:rFonts w:ascii="Garamond" w:eastAsia="Garamond" w:hAnsi="Garamond" w:cs="Garamond"/>
          <w:color w:val="000000" w:themeColor="text1"/>
        </w:rPr>
      </w:pPr>
    </w:p>
    <w:p w14:paraId="459DF9C8" w14:textId="385BF07B" w:rsidR="575D32A1" w:rsidRDefault="1E9B1A6D" w:rsidP="307CB2DA">
      <w:pPr>
        <w:spacing w:after="0" w:line="240" w:lineRule="auto"/>
        <w:ind w:left="720" w:hanging="720"/>
        <w:rPr>
          <w:rStyle w:val="Hyperlink"/>
          <w:rFonts w:ascii="Garamond" w:eastAsia="Garamond" w:hAnsi="Garamond" w:cs="Garamond"/>
          <w:lang w:val="en-SG"/>
        </w:rPr>
      </w:pPr>
      <w:r w:rsidRPr="307CB2DA">
        <w:rPr>
          <w:rFonts w:ascii="Garamond" w:eastAsia="Garamond" w:hAnsi="Garamond" w:cs="Garamond"/>
          <w:lang w:val="en-SG"/>
        </w:rPr>
        <w:t xml:space="preserve">Baig, M. H. A., Zhang, L., Shuai, T., &amp; Tong, Q. (2014). Derivation of a tasselled cap transformation based on Landsat 8 at-satellite reflectance. </w:t>
      </w:r>
      <w:r w:rsidRPr="307CB2DA">
        <w:rPr>
          <w:rFonts w:ascii="Garamond" w:eastAsia="Garamond" w:hAnsi="Garamond" w:cs="Garamond"/>
          <w:i/>
          <w:iCs/>
          <w:lang w:val="en-SG"/>
        </w:rPr>
        <w:t>Remote Sensing Letters</w:t>
      </w:r>
      <w:r w:rsidRPr="307CB2DA">
        <w:rPr>
          <w:rFonts w:ascii="Garamond" w:eastAsia="Garamond" w:hAnsi="Garamond" w:cs="Garamond"/>
          <w:lang w:val="en-SG"/>
        </w:rPr>
        <w:t xml:space="preserve">, </w:t>
      </w:r>
      <w:r w:rsidRPr="307CB2DA">
        <w:rPr>
          <w:rFonts w:ascii="Garamond" w:eastAsia="Garamond" w:hAnsi="Garamond" w:cs="Garamond"/>
          <w:i/>
          <w:iCs/>
          <w:lang w:val="en-SG"/>
        </w:rPr>
        <w:t>5</w:t>
      </w:r>
      <w:r w:rsidRPr="307CB2DA">
        <w:rPr>
          <w:rFonts w:ascii="Garamond" w:eastAsia="Garamond" w:hAnsi="Garamond" w:cs="Garamond"/>
          <w:lang w:val="en-SG"/>
        </w:rPr>
        <w:t xml:space="preserve">(5), 423–431. </w:t>
      </w:r>
      <w:hyperlink r:id="rId19">
        <w:r w:rsidRPr="307CB2DA">
          <w:rPr>
            <w:rStyle w:val="Hyperlink"/>
            <w:rFonts w:ascii="Garamond" w:eastAsia="Garamond" w:hAnsi="Garamond" w:cs="Garamond"/>
            <w:lang w:val="en-SG"/>
          </w:rPr>
          <w:t>https://doi.org/10.1080/2150704x.2014.915434</w:t>
        </w:r>
      </w:hyperlink>
    </w:p>
    <w:p w14:paraId="1F2B53A3" w14:textId="77777777" w:rsidR="00774BED" w:rsidRDefault="00774BED" w:rsidP="01157164">
      <w:pPr>
        <w:spacing w:after="0" w:line="240" w:lineRule="auto"/>
        <w:ind w:left="720" w:hanging="720"/>
        <w:rPr>
          <w:rStyle w:val="Hyperlink"/>
          <w:rFonts w:ascii="Garamond" w:eastAsia="Garamond" w:hAnsi="Garamond" w:cs="Garamond"/>
          <w:lang w:val="en-SG"/>
        </w:rPr>
      </w:pPr>
    </w:p>
    <w:p w14:paraId="13976F8F" w14:textId="1AFB5E43" w:rsidR="575D32A1" w:rsidRDefault="3B8004AE" w:rsidP="5D6D0321">
      <w:pPr>
        <w:spacing w:after="0" w:line="240" w:lineRule="auto"/>
        <w:ind w:left="720" w:hanging="720"/>
        <w:rPr>
          <w:rFonts w:ascii="Garamond" w:eastAsia="Garamond" w:hAnsi="Garamond" w:cs="Garamond"/>
          <w:lang w:val="en-SG"/>
        </w:rPr>
      </w:pPr>
      <w:r w:rsidRPr="68A8F71E">
        <w:rPr>
          <w:rFonts w:ascii="Garamond" w:eastAsia="Garamond" w:hAnsi="Garamond" w:cs="Garamond"/>
        </w:rPr>
        <w:t xml:space="preserve">Banerjee, S., Sinha Chaudhuri, S., Mehra, R., &amp; Misra, A. (2021). A Survey on Lee Filter and Its Improved Variants. Advances in Smart Communication Technology and Information Processing, 371–383. </w:t>
      </w:r>
      <w:hyperlink r:id="rId20">
        <w:r w:rsidRPr="68A8F71E">
          <w:rPr>
            <w:rStyle w:val="Hyperlink"/>
            <w:rFonts w:ascii="Garamond" w:eastAsia="Garamond" w:hAnsi="Garamond" w:cs="Garamond"/>
          </w:rPr>
          <w:t>https://doi.org/10.1007/978-981-15-9433-5_36</w:t>
        </w:r>
      </w:hyperlink>
    </w:p>
    <w:p w14:paraId="410FB6DA" w14:textId="0D7B5943" w:rsidR="6DA329A2" w:rsidRDefault="6DA329A2" w:rsidP="307CB2DA">
      <w:pPr>
        <w:spacing w:after="0" w:line="240" w:lineRule="auto"/>
        <w:ind w:left="720" w:hanging="720"/>
        <w:rPr>
          <w:rFonts w:ascii="Garamond" w:eastAsia="Garamond" w:hAnsi="Garamond" w:cs="Garamond"/>
        </w:rPr>
      </w:pPr>
    </w:p>
    <w:p w14:paraId="03D4D1EB" w14:textId="13224193" w:rsidR="575D32A1" w:rsidRDefault="7E6A323D" w:rsidP="01157164">
      <w:pPr>
        <w:spacing w:after="0" w:line="257" w:lineRule="auto"/>
        <w:ind w:left="720" w:hanging="720"/>
        <w:rPr>
          <w:rFonts w:ascii="Garamond" w:eastAsia="Garamond" w:hAnsi="Garamond" w:cs="Garamond"/>
        </w:rPr>
      </w:pPr>
      <w:r w:rsidRPr="14AE32C2">
        <w:rPr>
          <w:rFonts w:ascii="Garamond" w:eastAsia="Garamond" w:hAnsi="Garamond" w:cs="Garamond"/>
        </w:rPr>
        <w:t xml:space="preserve">Breiman, L. (2001). Random Forests. </w:t>
      </w:r>
      <w:r w:rsidRPr="14AE32C2">
        <w:rPr>
          <w:rFonts w:ascii="Garamond" w:eastAsia="Garamond" w:hAnsi="Garamond" w:cs="Garamond"/>
          <w:i/>
          <w:iCs/>
        </w:rPr>
        <w:t>Machine Learning</w:t>
      </w:r>
      <w:r w:rsidRPr="14AE32C2">
        <w:rPr>
          <w:rFonts w:ascii="Garamond" w:eastAsia="Garamond" w:hAnsi="Garamond" w:cs="Garamond"/>
        </w:rPr>
        <w:t xml:space="preserve">, </w:t>
      </w:r>
      <w:r w:rsidRPr="14AE32C2">
        <w:rPr>
          <w:rFonts w:ascii="Garamond" w:eastAsia="Garamond" w:hAnsi="Garamond" w:cs="Garamond"/>
          <w:i/>
          <w:iCs/>
        </w:rPr>
        <w:t>45</w:t>
      </w:r>
      <w:r w:rsidRPr="14AE32C2">
        <w:rPr>
          <w:rFonts w:ascii="Garamond" w:eastAsia="Garamond" w:hAnsi="Garamond" w:cs="Garamond"/>
        </w:rPr>
        <w:t xml:space="preserve">(1), 5–32. </w:t>
      </w:r>
      <w:hyperlink r:id="rId21">
        <w:r w:rsidRPr="14AE32C2">
          <w:rPr>
            <w:rStyle w:val="Hyperlink"/>
            <w:rFonts w:ascii="Garamond" w:eastAsia="Garamond" w:hAnsi="Garamond" w:cs="Garamond"/>
          </w:rPr>
          <w:t>https://doi.org/10.1023/a:1010933404324</w:t>
        </w:r>
      </w:hyperlink>
    </w:p>
    <w:p w14:paraId="134A0F20" w14:textId="49F4531D" w:rsidR="575D32A1" w:rsidRDefault="575D32A1" w:rsidP="6EC19712">
      <w:pPr>
        <w:spacing w:after="0" w:line="240" w:lineRule="auto"/>
        <w:ind w:left="720" w:hanging="720"/>
        <w:rPr>
          <w:rFonts w:ascii="Garamond" w:eastAsia="Garamond" w:hAnsi="Garamond" w:cs="Garamond"/>
          <w:lang w:val="en-SG"/>
        </w:rPr>
      </w:pPr>
    </w:p>
    <w:p w14:paraId="2A62DD1A" w14:textId="71137EC5" w:rsidR="75BABF49" w:rsidRDefault="21BD41AA" w:rsidP="33AFA74C">
      <w:pPr>
        <w:spacing w:after="0" w:line="240" w:lineRule="auto"/>
        <w:ind w:left="720" w:hanging="720"/>
      </w:pPr>
      <w:r w:rsidRPr="7599E3D7">
        <w:rPr>
          <w:rFonts w:ascii="Garamond" w:eastAsia="Garamond" w:hAnsi="Garamond" w:cs="Garamond"/>
          <w:lang w:val="en-SG"/>
        </w:rPr>
        <w:t xml:space="preserve">Chhogyel, N., &amp; Kumar, L. (2018). Climate change and potential impacts on agriculture in Bhutan: A discussion of pertinent issues. </w:t>
      </w:r>
      <w:r w:rsidRPr="7599E3D7">
        <w:rPr>
          <w:rFonts w:ascii="Garamond" w:eastAsia="Garamond" w:hAnsi="Garamond" w:cs="Garamond"/>
          <w:i/>
          <w:iCs/>
          <w:lang w:val="en-SG"/>
        </w:rPr>
        <w:t>Agriculture &amp; Food Security</w:t>
      </w:r>
      <w:r w:rsidRPr="7599E3D7">
        <w:rPr>
          <w:rFonts w:ascii="Garamond" w:eastAsia="Garamond" w:hAnsi="Garamond" w:cs="Garamond"/>
          <w:lang w:val="en-SG"/>
        </w:rPr>
        <w:t xml:space="preserve">, </w:t>
      </w:r>
      <w:r w:rsidRPr="7599E3D7">
        <w:rPr>
          <w:rFonts w:ascii="Garamond" w:eastAsia="Garamond" w:hAnsi="Garamond" w:cs="Garamond"/>
          <w:i/>
          <w:iCs/>
          <w:lang w:val="en-SG"/>
        </w:rPr>
        <w:t>7</w:t>
      </w:r>
      <w:r w:rsidRPr="7599E3D7">
        <w:rPr>
          <w:rFonts w:ascii="Garamond" w:eastAsia="Garamond" w:hAnsi="Garamond" w:cs="Garamond"/>
          <w:lang w:val="en-SG"/>
        </w:rPr>
        <w:t xml:space="preserve">(1). </w:t>
      </w:r>
      <w:hyperlink r:id="rId22">
        <w:r w:rsidRPr="7599E3D7">
          <w:rPr>
            <w:rStyle w:val="Hyperlink"/>
            <w:rFonts w:ascii="Garamond" w:eastAsia="Garamond" w:hAnsi="Garamond" w:cs="Garamond"/>
            <w:lang w:val="en-SG"/>
          </w:rPr>
          <w:t>https://doi.org/10.1186/s40066-018-0229-6</w:t>
        </w:r>
      </w:hyperlink>
      <w:r w:rsidRPr="7599E3D7">
        <w:rPr>
          <w:rFonts w:ascii="Garamond" w:eastAsia="Garamond" w:hAnsi="Garamond" w:cs="Garamond"/>
          <w:lang w:val="en-SG"/>
        </w:rPr>
        <w:t xml:space="preserve"> </w:t>
      </w:r>
    </w:p>
    <w:p w14:paraId="0B57BE9F" w14:textId="55A45B10" w:rsidR="575D32A1" w:rsidRDefault="575D32A1" w:rsidP="307CB2DA">
      <w:pPr>
        <w:spacing w:after="0" w:line="240" w:lineRule="auto"/>
        <w:ind w:left="720" w:hanging="720"/>
        <w:rPr>
          <w:rFonts w:ascii="Garamond" w:eastAsia="Garamond" w:hAnsi="Garamond" w:cs="Garamond"/>
          <w:lang w:val="en-SG"/>
        </w:rPr>
      </w:pPr>
    </w:p>
    <w:p w14:paraId="2265AB77" w14:textId="4C494B4C" w:rsidR="7559FAA2" w:rsidRDefault="379D1DF9" w:rsidP="7559FAA2">
      <w:pPr>
        <w:ind w:left="720" w:hanging="720"/>
        <w:rPr>
          <w:rFonts w:ascii="Garamond" w:eastAsia="Garamond" w:hAnsi="Garamond" w:cs="Garamond"/>
        </w:rPr>
      </w:pPr>
      <w:r w:rsidRPr="6DA329A2">
        <w:rPr>
          <w:rFonts w:ascii="Garamond" w:eastAsia="Garamond" w:hAnsi="Garamond" w:cs="Garamond"/>
        </w:rPr>
        <w:t>Dolma, S., Dorji, W., Khandal, K., &amp; Seldon, Y. (2021). Bhutan Agriculture I: Developing a crop mask for rice and creating a data collection protocol utilizing remotely sensed data in Bhutan [Unpublished manuscript]. NASA DEVELOP National Program, Alabama – Marshall.</w:t>
      </w:r>
    </w:p>
    <w:p w14:paraId="082D1482" w14:textId="3C1AE1A2" w:rsidR="7522F4DA" w:rsidRDefault="356642C8" w:rsidP="7522F4DA">
      <w:pPr>
        <w:ind w:left="720" w:hanging="720"/>
        <w:rPr>
          <w:rFonts w:ascii="Garamond" w:eastAsia="Garamond" w:hAnsi="Garamond" w:cs="Garamond"/>
        </w:rPr>
      </w:pPr>
      <w:r w:rsidRPr="307CB2DA">
        <w:rPr>
          <w:rFonts w:ascii="Garamond" w:eastAsia="Garamond" w:hAnsi="Garamond" w:cs="Garamond"/>
        </w:rPr>
        <w:t xml:space="preserve">Donchyts, G., Winsemius, H., Schellekens, J., Erickson, T., Gao, H., Savenije, H., &amp; van de Giesen, N. (2016). Global 30m Height Above the Nearest Drainage. NASA ADS, 18, EPSC2016-17445. </w:t>
      </w:r>
      <w:hyperlink r:id="rId23" w:history="1">
        <w:r w:rsidRPr="307CB2DA">
          <w:rPr>
            <w:rStyle w:val="Hyperlink"/>
            <w:rFonts w:ascii="Garamond" w:eastAsia="Garamond" w:hAnsi="Garamond" w:cs="Garamond"/>
          </w:rPr>
          <w:t>https://ui.adsabs.harvard.edu/abs/2016EGUGA.1817445D/abstract</w:t>
        </w:r>
      </w:hyperlink>
    </w:p>
    <w:p w14:paraId="4C612409" w14:textId="4F071966" w:rsidR="575D32A1" w:rsidRDefault="3B405D24" w:rsidP="50B03489">
      <w:pPr>
        <w:ind w:left="720" w:hanging="720"/>
        <w:rPr>
          <w:rStyle w:val="Hyperlink"/>
          <w:rFonts w:ascii="Garamond" w:eastAsia="Garamond" w:hAnsi="Garamond" w:cs="Garamond"/>
        </w:rPr>
      </w:pPr>
      <w:r w:rsidRPr="171D56B0">
        <w:rPr>
          <w:rFonts w:ascii="Garamond" w:eastAsia="Garamond" w:hAnsi="Garamond" w:cs="Garamond"/>
          <w:color w:val="000000" w:themeColor="text1"/>
        </w:rPr>
        <w:t xml:space="preserve">European Space Agency. Copernicus Open Access Hub (2015-2021). </w:t>
      </w:r>
      <w:r w:rsidRPr="171D56B0">
        <w:rPr>
          <w:rFonts w:ascii="Garamond" w:eastAsia="Garamond" w:hAnsi="Garamond" w:cs="Garamond"/>
          <w:i/>
          <w:iCs/>
          <w:color w:val="000000" w:themeColor="text1"/>
        </w:rPr>
        <w:t xml:space="preserve">Sentinel 1 C-Synthetic Aperture Radar </w:t>
      </w:r>
      <w:r w:rsidRPr="171D56B0">
        <w:rPr>
          <w:rFonts w:ascii="Garamond" w:eastAsia="Garamond" w:hAnsi="Garamond" w:cs="Garamond"/>
          <w:color w:val="000000" w:themeColor="text1"/>
        </w:rPr>
        <w:t>[Data set].</w:t>
      </w:r>
      <w:r w:rsidRPr="171D56B0">
        <w:rPr>
          <w:rFonts w:ascii="Garamond" w:eastAsia="Garamond" w:hAnsi="Garamond" w:cs="Garamond"/>
          <w:color w:val="242424"/>
        </w:rPr>
        <w:t xml:space="preserve"> ESA. </w:t>
      </w:r>
      <w:hyperlink r:id="rId24">
        <w:r w:rsidRPr="171D56B0">
          <w:rPr>
            <w:rStyle w:val="Hyperlink"/>
            <w:rFonts w:ascii="Garamond" w:eastAsia="Garamond" w:hAnsi="Garamond" w:cs="Garamond"/>
          </w:rPr>
          <w:t>https://sentinels.copernicus.eu/web/sentinel/user-guides/sentinel-1-sar</w:t>
        </w:r>
      </w:hyperlink>
    </w:p>
    <w:p w14:paraId="648988F2" w14:textId="321CB854" w:rsidR="2FEA8D35" w:rsidRDefault="2FEA8D35" w:rsidP="01157164">
      <w:pPr>
        <w:spacing w:after="0" w:line="240" w:lineRule="auto"/>
        <w:ind w:left="720" w:hanging="720"/>
        <w:rPr>
          <w:rFonts w:ascii="Garamond" w:eastAsia="Garamond" w:hAnsi="Garamond" w:cs="Garamond"/>
          <w:color w:val="242424"/>
        </w:rPr>
      </w:pPr>
      <w:r w:rsidRPr="171D56B0">
        <w:rPr>
          <w:rFonts w:ascii="Garamond" w:eastAsia="Garamond" w:hAnsi="Garamond" w:cs="Garamond"/>
          <w:lang w:val="en-SG"/>
        </w:rPr>
        <w:t xml:space="preserve">European Space Agency. Copernicus Open Access Hub (2020). </w:t>
      </w:r>
      <w:r w:rsidRPr="171D56B0">
        <w:rPr>
          <w:rFonts w:ascii="Garamond" w:eastAsia="Garamond" w:hAnsi="Garamond" w:cs="Garamond"/>
          <w:i/>
          <w:iCs/>
          <w:lang w:val="en-SG"/>
        </w:rPr>
        <w:t>Sentinel 2A and 2B Multispectral Instrument (MSI)</w:t>
      </w:r>
      <w:r w:rsidRPr="171D56B0">
        <w:rPr>
          <w:rFonts w:ascii="Garamond" w:eastAsia="Garamond" w:hAnsi="Garamond" w:cs="Garamond"/>
          <w:lang w:val="en-SG"/>
        </w:rPr>
        <w:t xml:space="preserve"> [Data set]. ESA. </w:t>
      </w:r>
      <w:hyperlink r:id="rId25">
        <w:r w:rsidRPr="171D56B0">
          <w:rPr>
            <w:rStyle w:val="Hyperlink"/>
            <w:rFonts w:ascii="Garamond" w:eastAsia="Garamond" w:hAnsi="Garamond" w:cs="Garamond"/>
          </w:rPr>
          <w:t>https://sentinels.copernicus.eu/web/sentinel/technical-guides/sentinel-2-msi</w:t>
        </w:r>
      </w:hyperlink>
    </w:p>
    <w:p w14:paraId="3E0CD08D" w14:textId="004AB1DF" w:rsidR="01157164" w:rsidRDefault="01157164" w:rsidP="01157164">
      <w:pPr>
        <w:spacing w:after="0" w:line="240" w:lineRule="auto"/>
        <w:ind w:left="720" w:hanging="720"/>
        <w:rPr>
          <w:rFonts w:ascii="Garamond" w:eastAsia="Garamond" w:hAnsi="Garamond" w:cs="Garamond"/>
          <w:lang w:val="en-SG"/>
        </w:rPr>
      </w:pPr>
    </w:p>
    <w:p w14:paraId="5CF4B6AF" w14:textId="2EC9487C" w:rsidR="072E2395" w:rsidRDefault="072E2395" w:rsidP="14AE32C2">
      <w:pPr>
        <w:spacing w:line="240" w:lineRule="auto"/>
        <w:ind w:left="720" w:hanging="720"/>
        <w:rPr>
          <w:rFonts w:ascii="Garamond" w:hAnsi="Garamond"/>
          <w:color w:val="202124"/>
        </w:rPr>
      </w:pPr>
      <w:r w:rsidRPr="14AE32C2">
        <w:rPr>
          <w:rFonts w:ascii="Garamond" w:eastAsia="Roboto" w:hAnsi="Garamond" w:cs="Roboto"/>
          <w:color w:val="202124"/>
        </w:rPr>
        <w:t xml:space="preserve">Farr, T.G., Rosen, P.A., Caro, E., Crippen, R., Duren, R., Hensley, S., Kobrick, M., Paller, M., Rodriguez, E., Roth, L., Seal, D., Shaffer, S., Shimada, J., Umland, J., Werner, M., Oskin, M., Burbank, D., </w:t>
      </w:r>
      <w:r w:rsidR="00006448" w:rsidRPr="14AE32C2">
        <w:rPr>
          <w:rFonts w:ascii="Garamond" w:eastAsia="Roboto" w:hAnsi="Garamond" w:cs="Roboto"/>
          <w:color w:val="202124"/>
        </w:rPr>
        <w:t>&amp;</w:t>
      </w:r>
      <w:r w:rsidRPr="14AE32C2">
        <w:rPr>
          <w:rFonts w:ascii="Garamond" w:eastAsia="Roboto" w:hAnsi="Garamond" w:cs="Roboto"/>
          <w:color w:val="202124"/>
        </w:rPr>
        <w:t xml:space="preserve"> Alsdorf, D.E.</w:t>
      </w:r>
      <w:r w:rsidR="00AF0E53" w:rsidRPr="14AE32C2">
        <w:rPr>
          <w:rFonts w:ascii="Garamond" w:eastAsia="Roboto" w:hAnsi="Garamond" w:cs="Roboto"/>
          <w:color w:val="202124"/>
        </w:rPr>
        <w:t xml:space="preserve"> </w:t>
      </w:r>
      <w:r w:rsidR="00006448" w:rsidRPr="14AE32C2">
        <w:rPr>
          <w:rFonts w:ascii="Garamond" w:eastAsia="Roboto" w:hAnsi="Garamond" w:cs="Roboto"/>
          <w:color w:val="202124"/>
        </w:rPr>
        <w:t>(</w:t>
      </w:r>
      <w:r w:rsidRPr="14AE32C2">
        <w:rPr>
          <w:rFonts w:ascii="Garamond" w:eastAsia="Roboto" w:hAnsi="Garamond" w:cs="Roboto"/>
          <w:color w:val="202124"/>
        </w:rPr>
        <w:t>2007</w:t>
      </w:r>
      <w:r w:rsidR="00006448" w:rsidRPr="14AE32C2">
        <w:rPr>
          <w:rFonts w:ascii="Garamond" w:eastAsia="Roboto" w:hAnsi="Garamond" w:cs="Roboto"/>
          <w:color w:val="202124"/>
        </w:rPr>
        <w:t>).</w:t>
      </w:r>
      <w:r w:rsidRPr="14AE32C2">
        <w:rPr>
          <w:rFonts w:ascii="Garamond" w:eastAsia="Roboto" w:hAnsi="Garamond" w:cs="Roboto"/>
          <w:color w:val="202124"/>
        </w:rPr>
        <w:t xml:space="preserve"> </w:t>
      </w:r>
      <w:r w:rsidRPr="14AE32C2">
        <w:rPr>
          <w:rFonts w:ascii="Garamond" w:eastAsia="Roboto" w:hAnsi="Garamond" w:cs="Roboto"/>
          <w:i/>
          <w:iCs/>
          <w:color w:val="202124"/>
        </w:rPr>
        <w:t xml:space="preserve">The </w:t>
      </w:r>
      <w:r w:rsidR="0030623A">
        <w:rPr>
          <w:rFonts w:ascii="Garamond" w:eastAsia="Roboto" w:hAnsi="Garamond" w:cs="Roboto"/>
          <w:i/>
          <w:iCs/>
          <w:color w:val="202124"/>
        </w:rPr>
        <w:t>S</w:t>
      </w:r>
      <w:r w:rsidRPr="14AE32C2">
        <w:rPr>
          <w:rFonts w:ascii="Garamond" w:eastAsia="Roboto" w:hAnsi="Garamond" w:cs="Roboto"/>
          <w:i/>
          <w:iCs/>
          <w:color w:val="202124"/>
        </w:rPr>
        <w:t xml:space="preserve">huttle </w:t>
      </w:r>
      <w:r w:rsidR="0030623A">
        <w:rPr>
          <w:rFonts w:ascii="Garamond" w:eastAsia="Roboto" w:hAnsi="Garamond" w:cs="Roboto"/>
          <w:i/>
          <w:iCs/>
          <w:color w:val="202124"/>
        </w:rPr>
        <w:t>R</w:t>
      </w:r>
      <w:r w:rsidRPr="14AE32C2">
        <w:rPr>
          <w:rFonts w:ascii="Garamond" w:eastAsia="Roboto" w:hAnsi="Garamond" w:cs="Roboto"/>
          <w:i/>
          <w:iCs/>
          <w:color w:val="202124"/>
        </w:rPr>
        <w:t xml:space="preserve">adar </w:t>
      </w:r>
      <w:r w:rsidR="0030623A">
        <w:rPr>
          <w:rFonts w:ascii="Garamond" w:eastAsia="Roboto" w:hAnsi="Garamond" w:cs="Roboto"/>
          <w:i/>
          <w:iCs/>
          <w:color w:val="202124"/>
        </w:rPr>
        <w:t>T</w:t>
      </w:r>
      <w:r w:rsidRPr="14AE32C2">
        <w:rPr>
          <w:rFonts w:ascii="Garamond" w:eastAsia="Roboto" w:hAnsi="Garamond" w:cs="Roboto"/>
          <w:i/>
          <w:iCs/>
          <w:color w:val="202124"/>
        </w:rPr>
        <w:t xml:space="preserve">opography </w:t>
      </w:r>
      <w:r w:rsidR="0030623A">
        <w:rPr>
          <w:rFonts w:ascii="Garamond" w:eastAsia="Roboto" w:hAnsi="Garamond" w:cs="Roboto"/>
          <w:i/>
          <w:iCs/>
          <w:color w:val="202124"/>
        </w:rPr>
        <w:t>M</w:t>
      </w:r>
      <w:r w:rsidRPr="14AE32C2">
        <w:rPr>
          <w:rFonts w:ascii="Garamond" w:eastAsia="Roboto" w:hAnsi="Garamond" w:cs="Roboto"/>
          <w:i/>
          <w:iCs/>
          <w:color w:val="202124"/>
        </w:rPr>
        <w:t>ission: Reviews of Geophysics</w:t>
      </w:r>
      <w:r w:rsidRPr="14AE32C2">
        <w:rPr>
          <w:rFonts w:ascii="Garamond" w:eastAsia="Roboto" w:hAnsi="Garamond" w:cs="Roboto"/>
          <w:color w:val="202124"/>
        </w:rPr>
        <w:t xml:space="preserve"> </w:t>
      </w:r>
      <w:r w:rsidR="00006448" w:rsidRPr="14AE32C2">
        <w:rPr>
          <w:rFonts w:ascii="Garamond" w:eastAsia="Roboto" w:hAnsi="Garamond" w:cs="Roboto"/>
          <w:color w:val="202124"/>
        </w:rPr>
        <w:t>(</w:t>
      </w:r>
      <w:r w:rsidRPr="14AE32C2">
        <w:rPr>
          <w:rFonts w:ascii="Garamond" w:eastAsia="Roboto" w:hAnsi="Garamond" w:cs="Roboto"/>
          <w:color w:val="202124"/>
        </w:rPr>
        <w:t>v45, no. 2</w:t>
      </w:r>
      <w:r w:rsidR="00006448" w:rsidRPr="14AE32C2">
        <w:rPr>
          <w:rFonts w:ascii="Garamond" w:eastAsia="Roboto" w:hAnsi="Garamond" w:cs="Roboto"/>
          <w:color w:val="202124"/>
        </w:rPr>
        <w:t>) [</w:t>
      </w:r>
      <w:r w:rsidRPr="14AE32C2">
        <w:rPr>
          <w:rFonts w:ascii="Garamond" w:eastAsia="Roboto" w:hAnsi="Garamond" w:cs="Roboto"/>
          <w:color w:val="202124"/>
        </w:rPr>
        <w:t>RG2004</w:t>
      </w:r>
      <w:r w:rsidR="00006448" w:rsidRPr="14AE32C2">
        <w:rPr>
          <w:rFonts w:ascii="Garamond" w:eastAsia="Roboto" w:hAnsi="Garamond" w:cs="Roboto"/>
          <w:color w:val="202124"/>
        </w:rPr>
        <w:t>]. NAS</w:t>
      </w:r>
      <w:r w:rsidR="00AF0E53" w:rsidRPr="14AE32C2">
        <w:rPr>
          <w:rFonts w:ascii="Garamond" w:eastAsia="Roboto" w:hAnsi="Garamond" w:cs="Roboto"/>
          <w:color w:val="202124"/>
        </w:rPr>
        <w:t>A</w:t>
      </w:r>
      <w:r w:rsidR="00006448" w:rsidRPr="14AE32C2">
        <w:rPr>
          <w:rFonts w:ascii="Garamond" w:eastAsia="Roboto" w:hAnsi="Garamond" w:cs="Roboto"/>
          <w:color w:val="202124"/>
        </w:rPr>
        <w:t>/USGS/JPL-Caltech</w:t>
      </w:r>
      <w:r w:rsidR="00AF0E53" w:rsidRPr="14AE32C2">
        <w:rPr>
          <w:rFonts w:ascii="Garamond" w:eastAsia="Roboto" w:hAnsi="Garamond" w:cs="Roboto"/>
          <w:color w:val="202124"/>
        </w:rPr>
        <w:t xml:space="preserve">. Retrieved from </w:t>
      </w:r>
      <w:hyperlink r:id="rId26">
        <w:r w:rsidR="00AF0E53" w:rsidRPr="14AE32C2">
          <w:rPr>
            <w:rStyle w:val="Hyperlink"/>
            <w:rFonts w:ascii="Garamond" w:eastAsia="Roboto" w:hAnsi="Garamond" w:cs="Roboto"/>
          </w:rPr>
          <w:t>https://doi.org/10.1029/2005RG000183</w:t>
        </w:r>
      </w:hyperlink>
    </w:p>
    <w:p w14:paraId="3FC8CEAF" w14:textId="2D6FFAF6" w:rsidR="14AE32C2" w:rsidRDefault="14AE32C2" w:rsidP="14AE32C2">
      <w:pPr>
        <w:spacing w:after="0" w:line="240" w:lineRule="auto"/>
        <w:ind w:left="720" w:hanging="720"/>
        <w:rPr>
          <w:rFonts w:ascii="Garamond" w:eastAsia="Garamond" w:hAnsi="Garamond" w:cs="Garamond"/>
          <w:lang w:val="en-SG"/>
        </w:rPr>
      </w:pPr>
    </w:p>
    <w:p w14:paraId="1E278E92" w14:textId="28C62F52" w:rsidR="7D8F6300" w:rsidRDefault="7C10AB0B" w:rsidP="01157164">
      <w:pPr>
        <w:spacing w:after="0" w:line="240" w:lineRule="auto"/>
        <w:ind w:left="720" w:hanging="720"/>
        <w:rPr>
          <w:rFonts w:ascii="Garamond" w:eastAsia="Garamond" w:hAnsi="Garamond" w:cs="Garamond"/>
          <w:lang w:val="en-SG"/>
        </w:rPr>
      </w:pPr>
      <w:r w:rsidRPr="14AE32C2">
        <w:rPr>
          <w:rFonts w:ascii="Garamond" w:eastAsia="Garamond" w:hAnsi="Garamond" w:cs="Garamond"/>
          <w:lang w:val="en-SG"/>
        </w:rPr>
        <w:t xml:space="preserve">Gao, B. (1996). NDWI—A normalized difference water index for remote sensing of vegetation liquid water from space. </w:t>
      </w:r>
      <w:r w:rsidRPr="14AE32C2">
        <w:rPr>
          <w:rFonts w:ascii="Garamond" w:eastAsia="Garamond" w:hAnsi="Garamond" w:cs="Garamond"/>
          <w:i/>
          <w:iCs/>
          <w:lang w:val="en-SG"/>
        </w:rPr>
        <w:t>Remote Sensing of Environment</w:t>
      </w:r>
      <w:r w:rsidRPr="14AE32C2">
        <w:rPr>
          <w:rFonts w:ascii="Garamond" w:eastAsia="Garamond" w:hAnsi="Garamond" w:cs="Garamond"/>
          <w:lang w:val="en-SG"/>
        </w:rPr>
        <w:t xml:space="preserve">, </w:t>
      </w:r>
      <w:r w:rsidRPr="14AE32C2">
        <w:rPr>
          <w:rFonts w:ascii="Garamond" w:eastAsia="Garamond" w:hAnsi="Garamond" w:cs="Garamond"/>
          <w:i/>
          <w:iCs/>
          <w:lang w:val="en-SG"/>
        </w:rPr>
        <w:t>58</w:t>
      </w:r>
      <w:r w:rsidRPr="14AE32C2">
        <w:rPr>
          <w:rFonts w:ascii="Garamond" w:eastAsia="Garamond" w:hAnsi="Garamond" w:cs="Garamond"/>
          <w:lang w:val="en-SG"/>
        </w:rPr>
        <w:t xml:space="preserve">(3), 257–266. </w:t>
      </w:r>
      <w:hyperlink r:id="rId27">
        <w:r w:rsidRPr="14AE32C2">
          <w:rPr>
            <w:rStyle w:val="Hyperlink"/>
            <w:rFonts w:ascii="Garamond" w:eastAsia="Garamond" w:hAnsi="Garamond" w:cs="Garamond"/>
            <w:lang w:val="en-SG"/>
          </w:rPr>
          <w:t>https://doi.org/10.1016/s0034-4257(96)00067-3</w:t>
        </w:r>
      </w:hyperlink>
    </w:p>
    <w:p w14:paraId="61FFF3E3" w14:textId="49055554" w:rsidR="01157164" w:rsidRDefault="01157164" w:rsidP="6EC19712">
      <w:pPr>
        <w:spacing w:after="0" w:line="240" w:lineRule="auto"/>
        <w:ind w:left="720" w:hanging="720"/>
        <w:rPr>
          <w:rFonts w:ascii="Garamond" w:eastAsia="Garamond" w:hAnsi="Garamond" w:cs="Garamond"/>
        </w:rPr>
      </w:pPr>
    </w:p>
    <w:p w14:paraId="5C35E5F0" w14:textId="7AEE9396" w:rsidR="77146B3A" w:rsidRDefault="77146B3A" w:rsidP="4C181F33">
      <w:pPr>
        <w:spacing w:after="0" w:line="257" w:lineRule="auto"/>
        <w:ind w:left="720" w:hanging="720"/>
        <w:rPr>
          <w:rFonts w:ascii="Garamond" w:eastAsia="Garamond" w:hAnsi="Garamond" w:cs="Garamond"/>
        </w:rPr>
      </w:pPr>
      <w:r w:rsidRPr="171D56B0">
        <w:rPr>
          <w:rFonts w:ascii="Garamond" w:eastAsia="Garamond" w:hAnsi="Garamond" w:cs="Garamond"/>
        </w:rPr>
        <w:t xml:space="preserve">Gorelick, N., Hancher, M., Dixon, M., Ilyushchenko, S., Thau, D., &amp; Moore, R. (2017). Google Earth Engine: Planetary-scale geospatial analysis for everyone. </w:t>
      </w:r>
      <w:r w:rsidRPr="171D56B0">
        <w:rPr>
          <w:rFonts w:ascii="Garamond" w:eastAsia="Garamond" w:hAnsi="Garamond" w:cs="Garamond"/>
          <w:i/>
          <w:iCs/>
        </w:rPr>
        <w:t xml:space="preserve">Remote Sensing of Environment, </w:t>
      </w:r>
      <w:r w:rsidRPr="171D56B0">
        <w:rPr>
          <w:rFonts w:ascii="Garamond" w:eastAsia="Garamond" w:hAnsi="Garamond" w:cs="Garamond"/>
        </w:rPr>
        <w:t xml:space="preserve">202,18-27. </w:t>
      </w:r>
      <w:hyperlink r:id="rId28">
        <w:r w:rsidR="4C181F33" w:rsidRPr="171D56B0">
          <w:rPr>
            <w:rStyle w:val="Hyperlink"/>
            <w:rFonts w:ascii="Garamond" w:eastAsia="Garamond" w:hAnsi="Garamond" w:cs="Garamond"/>
          </w:rPr>
          <w:t>https://doi.org/10.1016/j.rse.2017.06.031</w:t>
        </w:r>
      </w:hyperlink>
    </w:p>
    <w:p w14:paraId="1C74EBEA" w14:textId="0DCE11A2" w:rsidR="4C181F33" w:rsidRDefault="4C181F33" w:rsidP="4C181F33">
      <w:pPr>
        <w:spacing w:after="0" w:line="257" w:lineRule="auto"/>
        <w:ind w:left="720" w:hanging="720"/>
        <w:rPr>
          <w:rFonts w:ascii="Garamond" w:eastAsia="Garamond" w:hAnsi="Garamond" w:cs="Garamond"/>
        </w:rPr>
      </w:pPr>
    </w:p>
    <w:p w14:paraId="7D1AF9FD" w14:textId="600811B4" w:rsidR="01157164" w:rsidRDefault="6A83010E" w:rsidP="6EC19712">
      <w:pPr>
        <w:spacing w:after="0" w:line="240" w:lineRule="auto"/>
        <w:ind w:left="720" w:hanging="720"/>
        <w:rPr>
          <w:rFonts w:ascii="Garamond" w:eastAsia="Garamond" w:hAnsi="Garamond" w:cs="Garamond"/>
        </w:rPr>
      </w:pPr>
      <w:r w:rsidRPr="14AE32C2">
        <w:rPr>
          <w:rFonts w:ascii="Garamond" w:eastAsia="Garamond" w:hAnsi="Garamond" w:cs="Garamond"/>
        </w:rPr>
        <w:t xml:space="preserve">Goutte, C., &amp; Gaussier, E. (2005). A probabilistic interpretation of precision, recall and F-score, with implication for evaluation. </w:t>
      </w:r>
      <w:r w:rsidRPr="14AE32C2">
        <w:rPr>
          <w:rFonts w:ascii="Garamond" w:eastAsia="Garamond" w:hAnsi="Garamond" w:cs="Garamond"/>
          <w:i/>
          <w:iCs/>
        </w:rPr>
        <w:t>Lecture Notes in Computer Science</w:t>
      </w:r>
      <w:r w:rsidRPr="14AE32C2">
        <w:rPr>
          <w:rFonts w:ascii="Garamond" w:eastAsia="Garamond" w:hAnsi="Garamond" w:cs="Garamond"/>
        </w:rPr>
        <w:t xml:space="preserve">, 345–359. </w:t>
      </w:r>
      <w:hyperlink r:id="rId29">
        <w:r w:rsidRPr="14AE32C2">
          <w:rPr>
            <w:rStyle w:val="Hyperlink"/>
            <w:rFonts w:ascii="Garamond" w:eastAsia="Garamond" w:hAnsi="Garamond" w:cs="Garamond"/>
          </w:rPr>
          <w:t>https://doi.org/10.1007/978-3-540-31865-1_25</w:t>
        </w:r>
      </w:hyperlink>
    </w:p>
    <w:p w14:paraId="2EE5797F" w14:textId="11B3E37A" w:rsidR="50B03489" w:rsidRDefault="50B03489" w:rsidP="6EC19712">
      <w:pPr>
        <w:spacing w:after="0" w:line="240" w:lineRule="auto"/>
        <w:ind w:left="720" w:hanging="720"/>
        <w:rPr>
          <w:rFonts w:ascii="Garamond" w:eastAsia="Garamond" w:hAnsi="Garamond" w:cs="Garamond"/>
        </w:rPr>
      </w:pPr>
    </w:p>
    <w:p w14:paraId="35B967FA" w14:textId="6EB7BDB9" w:rsidR="7D8F6300" w:rsidRDefault="7D8F6300" w:rsidP="01157164">
      <w:pPr>
        <w:spacing w:line="257" w:lineRule="auto"/>
        <w:ind w:left="720" w:hanging="720"/>
      </w:pPr>
      <w:r w:rsidRPr="01157164">
        <w:rPr>
          <w:rFonts w:ascii="Garamond" w:eastAsia="Garamond" w:hAnsi="Garamond" w:cs="Garamond"/>
          <w:color w:val="000000" w:themeColor="text1"/>
        </w:rPr>
        <w:t xml:space="preserve">Huete, A. R. (1988). A soil-adjusted vegetation index (SAVI). </w:t>
      </w:r>
      <w:r w:rsidRPr="01157164">
        <w:rPr>
          <w:rFonts w:ascii="Garamond" w:eastAsia="Garamond" w:hAnsi="Garamond" w:cs="Garamond"/>
          <w:i/>
          <w:iCs/>
          <w:color w:val="000000" w:themeColor="text1"/>
        </w:rPr>
        <w:t>Remote Sensing of Environment</w:t>
      </w:r>
      <w:r w:rsidRPr="01157164">
        <w:rPr>
          <w:rFonts w:ascii="Garamond" w:eastAsia="Garamond" w:hAnsi="Garamond" w:cs="Garamond"/>
          <w:color w:val="000000" w:themeColor="text1"/>
        </w:rPr>
        <w:t xml:space="preserve">, </w:t>
      </w:r>
      <w:r w:rsidRPr="01157164">
        <w:rPr>
          <w:rFonts w:ascii="Garamond" w:eastAsia="Garamond" w:hAnsi="Garamond" w:cs="Garamond"/>
          <w:i/>
          <w:iCs/>
          <w:color w:val="000000" w:themeColor="text1"/>
        </w:rPr>
        <w:t>25</w:t>
      </w:r>
      <w:r w:rsidRPr="01157164">
        <w:rPr>
          <w:rFonts w:ascii="Garamond" w:eastAsia="Garamond" w:hAnsi="Garamond" w:cs="Garamond"/>
          <w:color w:val="000000" w:themeColor="text1"/>
        </w:rPr>
        <w:t xml:space="preserve">(3), 295–309. </w:t>
      </w:r>
      <w:hyperlink r:id="rId30">
        <w:r w:rsidRPr="01157164">
          <w:rPr>
            <w:rStyle w:val="Hyperlink"/>
            <w:rFonts w:ascii="Garamond" w:eastAsia="Garamond" w:hAnsi="Garamond" w:cs="Garamond"/>
          </w:rPr>
          <w:t>https://doi.org/10.1016/0034-4257(88)90106-X</w:t>
        </w:r>
      </w:hyperlink>
    </w:p>
    <w:p w14:paraId="0BA71E56" w14:textId="60784FD9" w:rsidR="7D8F6300" w:rsidRDefault="7EE34996" w:rsidP="01157164">
      <w:pPr>
        <w:spacing w:line="257" w:lineRule="auto"/>
        <w:ind w:left="720" w:hanging="720"/>
        <w:rPr>
          <w:rFonts w:ascii="Garamond" w:eastAsia="Garamond" w:hAnsi="Garamond" w:cs="Garamond"/>
        </w:rPr>
      </w:pPr>
      <w:r w:rsidRPr="307CB2DA">
        <w:rPr>
          <w:rFonts w:ascii="Garamond" w:eastAsia="Garamond" w:hAnsi="Garamond" w:cs="Garamond"/>
        </w:rPr>
        <w:t xml:space="preserve">Karjalainen, M., Kaartinen, H., &amp; Hyyppä, J. (2008). Agricultural </w:t>
      </w:r>
      <w:r w:rsidR="39221809" w:rsidRPr="307CB2DA">
        <w:rPr>
          <w:rFonts w:ascii="Garamond" w:eastAsia="Garamond" w:hAnsi="Garamond" w:cs="Garamond"/>
        </w:rPr>
        <w:t>m</w:t>
      </w:r>
      <w:r w:rsidRPr="307CB2DA">
        <w:rPr>
          <w:rFonts w:ascii="Garamond" w:eastAsia="Garamond" w:hAnsi="Garamond" w:cs="Garamond"/>
        </w:rPr>
        <w:t xml:space="preserve">onitoring </w:t>
      </w:r>
      <w:r w:rsidR="58D9FA0C" w:rsidRPr="307CB2DA">
        <w:rPr>
          <w:rFonts w:ascii="Garamond" w:eastAsia="Garamond" w:hAnsi="Garamond" w:cs="Garamond"/>
        </w:rPr>
        <w:t>u</w:t>
      </w:r>
      <w:r w:rsidRPr="307CB2DA">
        <w:rPr>
          <w:rFonts w:ascii="Garamond" w:eastAsia="Garamond" w:hAnsi="Garamond" w:cs="Garamond"/>
        </w:rPr>
        <w:t xml:space="preserve">sing Envisat </w:t>
      </w:r>
      <w:r w:rsidR="04756AA4" w:rsidRPr="307CB2DA">
        <w:rPr>
          <w:rFonts w:ascii="Garamond" w:eastAsia="Garamond" w:hAnsi="Garamond" w:cs="Garamond"/>
        </w:rPr>
        <w:t>a</w:t>
      </w:r>
      <w:r w:rsidRPr="307CB2DA">
        <w:rPr>
          <w:rFonts w:ascii="Garamond" w:eastAsia="Garamond" w:hAnsi="Garamond" w:cs="Garamond"/>
        </w:rPr>
        <w:t xml:space="preserve">lternating </w:t>
      </w:r>
      <w:r w:rsidR="3957398F" w:rsidRPr="307CB2DA">
        <w:rPr>
          <w:rFonts w:ascii="Garamond" w:eastAsia="Garamond" w:hAnsi="Garamond" w:cs="Garamond"/>
        </w:rPr>
        <w:t>p</w:t>
      </w:r>
      <w:r w:rsidRPr="307CB2DA">
        <w:rPr>
          <w:rFonts w:ascii="Garamond" w:eastAsia="Garamond" w:hAnsi="Garamond" w:cs="Garamond"/>
        </w:rPr>
        <w:t xml:space="preserve">olarization SAR </w:t>
      </w:r>
      <w:r w:rsidR="6F8DD0AB" w:rsidRPr="307CB2DA">
        <w:rPr>
          <w:rFonts w:ascii="Garamond" w:eastAsia="Garamond" w:hAnsi="Garamond" w:cs="Garamond"/>
        </w:rPr>
        <w:t>i</w:t>
      </w:r>
      <w:r w:rsidRPr="307CB2DA">
        <w:rPr>
          <w:rFonts w:ascii="Garamond" w:eastAsia="Garamond" w:hAnsi="Garamond" w:cs="Garamond"/>
        </w:rPr>
        <w:t xml:space="preserve">mages. </w:t>
      </w:r>
      <w:r w:rsidRPr="307CB2DA">
        <w:rPr>
          <w:rFonts w:ascii="Garamond" w:eastAsia="Garamond" w:hAnsi="Garamond" w:cs="Garamond"/>
          <w:i/>
          <w:iCs/>
        </w:rPr>
        <w:t>Photogrammetric Engineering &amp; Remote Sensing</w:t>
      </w:r>
      <w:r w:rsidRPr="307CB2DA">
        <w:rPr>
          <w:rFonts w:ascii="Garamond" w:eastAsia="Garamond" w:hAnsi="Garamond" w:cs="Garamond"/>
        </w:rPr>
        <w:t xml:space="preserve">, </w:t>
      </w:r>
      <w:r w:rsidRPr="307CB2DA">
        <w:rPr>
          <w:rFonts w:ascii="Garamond" w:eastAsia="Garamond" w:hAnsi="Garamond" w:cs="Garamond"/>
          <w:i/>
          <w:iCs/>
        </w:rPr>
        <w:t>74</w:t>
      </w:r>
      <w:r w:rsidRPr="307CB2DA">
        <w:rPr>
          <w:rFonts w:ascii="Garamond" w:eastAsia="Garamond" w:hAnsi="Garamond" w:cs="Garamond"/>
        </w:rPr>
        <w:t xml:space="preserve">(1), 117–126. </w:t>
      </w:r>
      <w:hyperlink r:id="rId31">
        <w:r w:rsidRPr="307CB2DA">
          <w:rPr>
            <w:rStyle w:val="Hyperlink"/>
            <w:rFonts w:ascii="Garamond" w:eastAsia="Garamond" w:hAnsi="Garamond" w:cs="Garamond"/>
          </w:rPr>
          <w:t>https://doi.org/10.14358/pers.74.1.117</w:t>
        </w:r>
      </w:hyperlink>
    </w:p>
    <w:p w14:paraId="0C693F7F" w14:textId="66B10166" w:rsidR="68A8F71E" w:rsidRPr="00997366" w:rsidRDefault="00997366" w:rsidP="307CB2DA">
      <w:pPr>
        <w:spacing w:line="257" w:lineRule="auto"/>
        <w:ind w:left="720" w:hanging="720"/>
        <w:rPr>
          <w:rFonts w:ascii="Garamond" w:eastAsia="Garamond" w:hAnsi="Garamond" w:cs="Garamond"/>
          <w:color w:val="000000" w:themeColor="text1"/>
        </w:rPr>
      </w:pPr>
      <w:r w:rsidRPr="307CB2DA">
        <w:rPr>
          <w:rFonts w:ascii="Garamond" w:eastAsia="Garamond" w:hAnsi="Garamond" w:cs="Garamond"/>
          <w:color w:val="000000" w:themeColor="text1"/>
        </w:rPr>
        <w:t xml:space="preserve">MacroTrends. (n.d.). </w:t>
      </w:r>
      <w:r w:rsidRPr="307CB2DA">
        <w:rPr>
          <w:rFonts w:ascii="Garamond" w:eastAsia="Garamond" w:hAnsi="Garamond" w:cs="Garamond"/>
          <w:i/>
          <w:iCs/>
          <w:color w:val="000000" w:themeColor="text1"/>
        </w:rPr>
        <w:t>Bhutan arable land 1961-2022</w:t>
      </w:r>
      <w:r w:rsidRPr="307CB2DA">
        <w:rPr>
          <w:rFonts w:ascii="Garamond" w:eastAsia="Garamond" w:hAnsi="Garamond" w:cs="Garamond"/>
          <w:color w:val="000000" w:themeColor="text1"/>
        </w:rPr>
        <w:t xml:space="preserve">. Retrieved from </w:t>
      </w:r>
      <w:hyperlink r:id="rId32" w:history="1">
        <w:r w:rsidRPr="307CB2DA">
          <w:rPr>
            <w:rStyle w:val="Hyperlink"/>
            <w:rFonts w:ascii="Garamond" w:eastAsia="Garamond" w:hAnsi="Garamond" w:cs="Garamond"/>
          </w:rPr>
          <w:t>https://www.macrotrends.net/countries/BTN/bhutan/arable-land</w:t>
        </w:r>
      </w:hyperlink>
    </w:p>
    <w:p w14:paraId="16AE8324" w14:textId="6AD3EF7B" w:rsidR="7D8F6300" w:rsidRDefault="69D26B14" w:rsidP="6559530D">
      <w:pPr>
        <w:spacing w:line="257" w:lineRule="auto"/>
        <w:ind w:left="720" w:hanging="720"/>
        <w:rPr>
          <w:rStyle w:val="Hyperlink"/>
          <w:rFonts w:ascii="Garamond" w:eastAsia="Garamond" w:hAnsi="Garamond" w:cs="Garamond"/>
        </w:rPr>
      </w:pPr>
      <w:r w:rsidRPr="307CB2DA">
        <w:rPr>
          <w:rFonts w:ascii="Garamond" w:hAnsi="Garamond"/>
        </w:rPr>
        <w:t xml:space="preserve">Markert, K. N., Markert, A. M., Mayer, T., Nauman, C., Haag, A., Poortinga, A., Bhandari, B., Thwal, N. S., Kunlamai, T., Chishtie, F., Kwant, M., Phongsapan, K., Clinton, N., Towashiraporn, P., &amp; Saah, D. (2020). Comparing Sentinel-1 surface water mapping algorithms and radiometric terrain correction processing in Southeast Asia utilizing Google Earth Engine. </w:t>
      </w:r>
      <w:r w:rsidRPr="307CB2DA">
        <w:rPr>
          <w:rFonts w:ascii="Garamond" w:hAnsi="Garamond"/>
          <w:i/>
          <w:iCs/>
        </w:rPr>
        <w:t>Remote Sensing</w:t>
      </w:r>
      <w:r w:rsidRPr="307CB2DA">
        <w:rPr>
          <w:rFonts w:ascii="Garamond" w:hAnsi="Garamond"/>
        </w:rPr>
        <w:t xml:space="preserve">, </w:t>
      </w:r>
      <w:r w:rsidRPr="307CB2DA">
        <w:rPr>
          <w:rFonts w:ascii="Garamond" w:hAnsi="Garamond"/>
          <w:i/>
          <w:iCs/>
        </w:rPr>
        <w:t>12</w:t>
      </w:r>
      <w:r w:rsidRPr="307CB2DA">
        <w:rPr>
          <w:rFonts w:ascii="Garamond" w:hAnsi="Garamond"/>
        </w:rPr>
        <w:t xml:space="preserve">(15), Article 2469. </w:t>
      </w:r>
      <w:hyperlink r:id="rId33" w:history="1">
        <w:r w:rsidRPr="307CB2DA">
          <w:rPr>
            <w:rStyle w:val="Hyperlink"/>
            <w:rFonts w:ascii="Garamond" w:hAnsi="Garamond"/>
          </w:rPr>
          <w:t>https://doi.org/10.3390/rs12152469</w:t>
        </w:r>
      </w:hyperlink>
      <w:r w:rsidR="1813F5B8" w:rsidRPr="307CB2DA">
        <w:rPr>
          <w:rFonts w:ascii="Garamond" w:hAnsi="Garamond"/>
        </w:rPr>
        <w:t xml:space="preserve"> </w:t>
      </w:r>
    </w:p>
    <w:p w14:paraId="426B821B" w14:textId="06EDE78B" w:rsidR="7D8F6300" w:rsidRDefault="05910C89" w:rsidP="6559530D">
      <w:pPr>
        <w:spacing w:line="257" w:lineRule="auto"/>
        <w:ind w:left="720" w:hanging="720"/>
        <w:rPr>
          <w:rStyle w:val="Hyperlink"/>
          <w:rFonts w:ascii="Garamond" w:eastAsia="Garamond" w:hAnsi="Garamond" w:cs="Garamond"/>
        </w:rPr>
      </w:pPr>
      <w:r w:rsidRPr="6559530D">
        <w:rPr>
          <w:rFonts w:ascii="Garamond" w:eastAsia="Garamond" w:hAnsi="Garamond" w:cs="Garamond"/>
        </w:rPr>
        <w:t xml:space="preserve">Mukul, M., Srivastava, V., Jade, S., &amp; Mukul, M. (2017). Uncertainties in the Shuttle Radar Topography Mission (SRTM) heights: Insights from the Indian Himalaya and Peninsula. </w:t>
      </w:r>
      <w:r w:rsidRPr="6559530D">
        <w:rPr>
          <w:rFonts w:ascii="Garamond" w:eastAsia="Garamond" w:hAnsi="Garamond" w:cs="Garamond"/>
          <w:i/>
          <w:iCs/>
        </w:rPr>
        <w:t>Scientific Reports</w:t>
      </w:r>
      <w:r w:rsidRPr="6559530D">
        <w:rPr>
          <w:rFonts w:ascii="Garamond" w:eastAsia="Garamond" w:hAnsi="Garamond" w:cs="Garamond"/>
        </w:rPr>
        <w:t xml:space="preserve">, </w:t>
      </w:r>
      <w:r w:rsidRPr="6559530D">
        <w:rPr>
          <w:rFonts w:ascii="Garamond" w:eastAsia="Garamond" w:hAnsi="Garamond" w:cs="Garamond"/>
          <w:i/>
          <w:iCs/>
        </w:rPr>
        <w:t>7</w:t>
      </w:r>
      <w:r w:rsidRPr="6559530D">
        <w:rPr>
          <w:rFonts w:ascii="Garamond" w:eastAsia="Garamond" w:hAnsi="Garamond" w:cs="Garamond"/>
        </w:rPr>
        <w:t xml:space="preserve">(1). </w:t>
      </w:r>
      <w:hyperlink r:id="rId34">
        <w:r w:rsidRPr="6559530D">
          <w:rPr>
            <w:rStyle w:val="Hyperlink"/>
            <w:rFonts w:ascii="Garamond" w:eastAsia="Garamond" w:hAnsi="Garamond" w:cs="Garamond"/>
          </w:rPr>
          <w:t>https://doi.org/10.1038/srep41672</w:t>
        </w:r>
      </w:hyperlink>
    </w:p>
    <w:p w14:paraId="5B928AFA" w14:textId="73B1944B" w:rsidR="00774BED" w:rsidRDefault="4E42C737" w:rsidP="68A8F71E">
      <w:pPr>
        <w:spacing w:after="0" w:line="257" w:lineRule="auto"/>
        <w:ind w:left="720" w:hanging="720"/>
        <w:rPr>
          <w:rFonts w:ascii="Garamond" w:eastAsia="Garamond" w:hAnsi="Garamond" w:cs="Garamond"/>
        </w:rPr>
      </w:pPr>
      <w:r w:rsidRPr="307CB2DA">
        <w:rPr>
          <w:rFonts w:ascii="Garamond" w:eastAsia="Garamond" w:hAnsi="Garamond" w:cs="Garamond"/>
        </w:rPr>
        <w:t>Muñoz Sabater, J., (2019): ERA5-Land monthly averaged data from 1981 to present. Copernicus Climate Change Service (C3S) Climate Data Store (CDS)</w:t>
      </w:r>
      <w:r w:rsidR="004B2D17" w:rsidRPr="307CB2DA">
        <w:rPr>
          <w:rFonts w:ascii="Garamond" w:eastAsia="Garamond" w:hAnsi="Garamond" w:cs="Garamond"/>
        </w:rPr>
        <w:t>.</w:t>
      </w:r>
      <w:r w:rsidRPr="307CB2DA">
        <w:rPr>
          <w:rFonts w:ascii="Garamond" w:eastAsia="Garamond" w:hAnsi="Garamond" w:cs="Garamond"/>
        </w:rPr>
        <w:t xml:space="preserve"> </w:t>
      </w:r>
      <w:hyperlink r:id="rId35" w:history="1">
        <w:r w:rsidR="004B2D17" w:rsidRPr="307CB2DA">
          <w:rPr>
            <w:rStyle w:val="Hyperlink"/>
            <w:rFonts w:ascii="Garamond" w:eastAsia="Garamond" w:hAnsi="Garamond" w:cs="Garamond"/>
          </w:rPr>
          <w:t>https://</w:t>
        </w:r>
        <w:r w:rsidRPr="307CB2DA">
          <w:rPr>
            <w:rStyle w:val="Hyperlink"/>
            <w:rFonts w:ascii="Garamond" w:eastAsia="Garamond" w:hAnsi="Garamond" w:cs="Garamond"/>
          </w:rPr>
          <w:t>doi</w:t>
        </w:r>
        <w:r w:rsidR="004B2D17" w:rsidRPr="307CB2DA">
          <w:rPr>
            <w:rStyle w:val="Hyperlink"/>
            <w:rFonts w:ascii="Garamond" w:eastAsia="Garamond" w:hAnsi="Garamond" w:cs="Garamond"/>
          </w:rPr>
          <w:t>.org/</w:t>
        </w:r>
        <w:r w:rsidRPr="307CB2DA">
          <w:rPr>
            <w:rStyle w:val="Hyperlink"/>
            <w:rFonts w:ascii="Garamond" w:eastAsia="Garamond" w:hAnsi="Garamond" w:cs="Garamond"/>
          </w:rPr>
          <w:t>10.24381/cds.68d2bb30</w:t>
        </w:r>
      </w:hyperlink>
    </w:p>
    <w:p w14:paraId="2E3366CE" w14:textId="77777777" w:rsidR="00774BED" w:rsidRPr="00774BED" w:rsidRDefault="00774BED" w:rsidP="00774BED">
      <w:pPr>
        <w:spacing w:after="0" w:line="257" w:lineRule="auto"/>
        <w:ind w:left="720" w:hanging="720"/>
        <w:rPr>
          <w:rStyle w:val="Hyperlink"/>
          <w:rFonts w:ascii="Garamond" w:hAnsi="Garamond"/>
          <w:color w:val="auto"/>
          <w:u w:val="none"/>
        </w:rPr>
      </w:pPr>
    </w:p>
    <w:p w14:paraId="50DC34B5" w14:textId="13EE8839" w:rsidR="7D8F6300" w:rsidRDefault="7D8F6300" w:rsidP="01157164">
      <w:pPr>
        <w:spacing w:after="0" w:line="240" w:lineRule="auto"/>
        <w:ind w:left="720" w:hanging="720"/>
        <w:rPr>
          <w:rFonts w:ascii="Garamond" w:eastAsia="Garamond" w:hAnsi="Garamond" w:cs="Garamond"/>
        </w:rPr>
      </w:pPr>
      <w:r w:rsidRPr="307CB2DA">
        <w:rPr>
          <w:rFonts w:ascii="Garamond" w:eastAsia="Garamond" w:hAnsi="Garamond" w:cs="Garamond"/>
        </w:rPr>
        <w:t>National Plant Protection Center</w:t>
      </w:r>
      <w:r w:rsidR="004A66BB" w:rsidRPr="307CB2DA">
        <w:rPr>
          <w:rFonts w:ascii="Garamond" w:eastAsia="Garamond" w:hAnsi="Garamond" w:cs="Garamond"/>
        </w:rPr>
        <w:t xml:space="preserve"> (NPPC)</w:t>
      </w:r>
      <w:r w:rsidRPr="307CB2DA">
        <w:rPr>
          <w:rFonts w:ascii="Garamond" w:eastAsia="Garamond" w:hAnsi="Garamond" w:cs="Garamond"/>
        </w:rPr>
        <w:t xml:space="preserve">. Pests of Bhutan. (n.d.). Retrieved June 28, 2022, from </w:t>
      </w:r>
      <w:hyperlink r:id="rId36">
        <w:r w:rsidRPr="307CB2DA">
          <w:rPr>
            <w:rStyle w:val="Hyperlink"/>
            <w:rFonts w:ascii="Garamond" w:eastAsia="Garamond" w:hAnsi="Garamond" w:cs="Garamond"/>
          </w:rPr>
          <w:t>https://pestsofbhutan.nppc.gov.bt/crop-and-pest-identification/wildlife-vertebrate-pests/wild-boars/</w:t>
        </w:r>
      </w:hyperlink>
    </w:p>
    <w:p w14:paraId="1C513A7B" w14:textId="08C062C4" w:rsidR="01157164" w:rsidRDefault="01157164" w:rsidP="01157164">
      <w:pPr>
        <w:spacing w:after="0" w:line="240" w:lineRule="auto"/>
        <w:ind w:left="720" w:hanging="720"/>
        <w:rPr>
          <w:rFonts w:ascii="Garamond" w:eastAsia="Garamond" w:hAnsi="Garamond" w:cs="Garamond"/>
        </w:rPr>
      </w:pPr>
    </w:p>
    <w:p w14:paraId="78EC0E3E" w14:textId="2AAAFFE3" w:rsidR="75BABF49" w:rsidRDefault="066E6021" w:rsidP="45BBC747">
      <w:pPr>
        <w:spacing w:after="0" w:line="240" w:lineRule="auto"/>
        <w:ind w:left="720" w:hanging="720"/>
        <w:rPr>
          <w:rFonts w:ascii="Garamond" w:eastAsia="Garamond" w:hAnsi="Garamond" w:cs="Garamond"/>
        </w:rPr>
      </w:pPr>
      <w:r w:rsidRPr="307CB2DA">
        <w:rPr>
          <w:rFonts w:ascii="Garamond" w:eastAsia="Garamond" w:hAnsi="Garamond" w:cs="Garamond"/>
        </w:rPr>
        <w:t xml:space="preserve">Parker, L., Guerten, N., Nguyen, T. T., Rinzin, C., Tashi, D., Wangchuk, D., Bajgai, Y., Subedi, K., Phuntsho, L., Thinley, N., Chhogyel, N., Gyalmo, T., Katwal, T. B., Zangpo, T., Acharya, S., Pradhan, S., &amp; Penjor, S (2017). Climate change impacts in Bhutan: Challenges and opportunities for the agricultural sector. </w:t>
      </w:r>
      <w:r w:rsidRPr="307CB2DA">
        <w:rPr>
          <w:rFonts w:ascii="Garamond" w:eastAsia="Garamond" w:hAnsi="Garamond" w:cs="Garamond"/>
          <w:i/>
          <w:iCs/>
        </w:rPr>
        <w:t xml:space="preserve">CCAFS Working Paper no. 191. </w:t>
      </w:r>
      <w:r w:rsidRPr="307CB2DA">
        <w:rPr>
          <w:rFonts w:ascii="Garamond" w:eastAsia="Garamond" w:hAnsi="Garamond" w:cs="Garamond"/>
        </w:rPr>
        <w:t>Wageningen, Netherlands: CGIAR Research Program on Climate Change, Agriculture and Food Security (CCAFS).</w:t>
      </w:r>
    </w:p>
    <w:p w14:paraId="42AAB286" w14:textId="784A96AA" w:rsidR="75BABF49" w:rsidRDefault="75BABF49" w:rsidP="45BBC747">
      <w:pPr>
        <w:spacing w:after="0" w:line="240" w:lineRule="auto"/>
        <w:ind w:left="720" w:hanging="720"/>
        <w:rPr>
          <w:rFonts w:ascii="Garamond" w:eastAsia="Garamond" w:hAnsi="Garamond" w:cs="Garamond"/>
        </w:rPr>
      </w:pPr>
    </w:p>
    <w:p w14:paraId="2B4217A9" w14:textId="200B4054" w:rsidR="75BABF49" w:rsidRDefault="45BBC747" w:rsidP="6EC19712">
      <w:pPr>
        <w:spacing w:after="0" w:line="240" w:lineRule="auto"/>
        <w:ind w:left="720" w:hanging="720"/>
        <w:rPr>
          <w:rFonts w:ascii="Garamond" w:eastAsia="Garamond" w:hAnsi="Garamond" w:cs="Garamond"/>
        </w:rPr>
      </w:pPr>
      <w:r w:rsidRPr="3FFE1732">
        <w:rPr>
          <w:rFonts w:ascii="Garamond" w:eastAsia="Garamond" w:hAnsi="Garamond" w:cs="Garamond"/>
        </w:rPr>
        <w:t xml:space="preserve">Pykes, K. (2021). </w:t>
      </w:r>
      <w:r w:rsidRPr="3FFE1732">
        <w:rPr>
          <w:rFonts w:ascii="Garamond" w:eastAsia="Garamond" w:hAnsi="Garamond" w:cs="Garamond"/>
          <w:i/>
          <w:iCs/>
        </w:rPr>
        <w:t>Cohen's kappa</w:t>
      </w:r>
      <w:r w:rsidRPr="3FFE1732">
        <w:rPr>
          <w:rFonts w:ascii="Garamond" w:eastAsia="Garamond" w:hAnsi="Garamond" w:cs="Garamond"/>
        </w:rPr>
        <w:t xml:space="preserve">. Medium. Retrieved July 5, 2022, from </w:t>
      </w:r>
      <w:hyperlink r:id="rId37">
        <w:r w:rsidRPr="3FFE1732">
          <w:rPr>
            <w:rStyle w:val="Hyperlink"/>
            <w:rFonts w:ascii="Garamond" w:eastAsia="Garamond" w:hAnsi="Garamond" w:cs="Garamond"/>
          </w:rPr>
          <w:t>https://towardsdatascience.com/cohens-kappa-9786ceceab58</w:t>
        </w:r>
      </w:hyperlink>
    </w:p>
    <w:p w14:paraId="2442DB0F" w14:textId="476599E0" w:rsidR="3FFE1732" w:rsidRDefault="3FFE1732" w:rsidP="6EC19712">
      <w:pPr>
        <w:spacing w:after="0" w:line="240" w:lineRule="auto"/>
        <w:ind w:left="720" w:hanging="720"/>
        <w:rPr>
          <w:rFonts w:ascii="Garamond" w:eastAsia="Garamond" w:hAnsi="Garamond" w:cs="Garamond"/>
        </w:rPr>
      </w:pPr>
    </w:p>
    <w:p w14:paraId="1E28AEBA" w14:textId="16D77F10" w:rsidR="75BABF49" w:rsidRDefault="13534C24" w:rsidP="6EC19712">
      <w:pPr>
        <w:spacing w:after="0" w:line="240" w:lineRule="auto"/>
        <w:ind w:left="720" w:hanging="720"/>
        <w:rPr>
          <w:rFonts w:ascii="Garamond" w:eastAsia="Garamond" w:hAnsi="Garamond" w:cs="Garamond"/>
        </w:rPr>
      </w:pPr>
      <w:r w:rsidRPr="6559530D">
        <w:rPr>
          <w:rFonts w:ascii="Garamond" w:eastAsia="Garamond" w:hAnsi="Garamond" w:cs="Garamond"/>
        </w:rPr>
        <w:t xml:space="preserve">Sasaki, Y. (2007, October 26). The truth </w:t>
      </w:r>
      <w:bookmarkStart w:id="8" w:name="_Int_hvd34JcF"/>
      <w:r w:rsidRPr="6559530D">
        <w:rPr>
          <w:rFonts w:ascii="Garamond" w:eastAsia="Garamond" w:hAnsi="Garamond" w:cs="Garamond"/>
        </w:rPr>
        <w:t>of</w:t>
      </w:r>
      <w:bookmarkEnd w:id="8"/>
      <w:r w:rsidRPr="6559530D">
        <w:rPr>
          <w:rFonts w:ascii="Garamond" w:eastAsia="Garamond" w:hAnsi="Garamond" w:cs="Garamond"/>
        </w:rPr>
        <w:t xml:space="preserve"> the F-measure. Retrieved July 5, 2022, from </w:t>
      </w:r>
      <w:hyperlink r:id="rId38">
        <w:r w:rsidRPr="6559530D">
          <w:rPr>
            <w:rStyle w:val="Hyperlink"/>
            <w:rFonts w:ascii="Garamond" w:eastAsia="Garamond" w:hAnsi="Garamond" w:cs="Garamond"/>
          </w:rPr>
          <w:t>https://cs.odu.edu/~mukka/cs795sum10dm/Lecturenotes/Day3/F-measure-YS-26Oct07.pdf</w:t>
        </w:r>
      </w:hyperlink>
    </w:p>
    <w:p w14:paraId="5E2DE015" w14:textId="07F0189C" w:rsidR="75BABF49" w:rsidRDefault="75BABF49" w:rsidP="45BBC747">
      <w:pPr>
        <w:spacing w:after="0" w:line="240" w:lineRule="auto"/>
        <w:ind w:left="720" w:hanging="720"/>
        <w:rPr>
          <w:rFonts w:ascii="HelveticaNeue" w:eastAsia="HelveticaNeue" w:hAnsi="HelveticaNeue" w:cs="HelveticaNeue"/>
          <w:color w:val="3D3028"/>
          <w:sz w:val="19"/>
          <w:szCs w:val="19"/>
        </w:rPr>
      </w:pPr>
    </w:p>
    <w:p w14:paraId="14FF9161" w14:textId="0F826944" w:rsidR="14AE32C2" w:rsidRDefault="14AE32C2" w:rsidP="14AE32C2">
      <w:pPr>
        <w:spacing w:after="0" w:line="240" w:lineRule="auto"/>
        <w:ind w:left="720" w:hanging="720"/>
        <w:rPr>
          <w:rFonts w:ascii="HelveticaNeue" w:eastAsia="HelveticaNeue" w:hAnsi="HelveticaNeue" w:cs="HelveticaNeue"/>
          <w:color w:val="3D3028"/>
          <w:sz w:val="19"/>
          <w:szCs w:val="19"/>
        </w:rPr>
      </w:pPr>
    </w:p>
    <w:p w14:paraId="7859F1EA" w14:textId="43840C7D" w:rsidR="794D9295" w:rsidRDefault="01157164" w:rsidP="6EC19712">
      <w:pPr>
        <w:spacing w:after="0" w:line="240" w:lineRule="auto"/>
        <w:ind w:left="720" w:hanging="720"/>
        <w:rPr>
          <w:rStyle w:val="Hyperlink"/>
          <w:rFonts w:ascii="Garamond" w:eastAsia="Garamond" w:hAnsi="Garamond" w:cs="Garamond"/>
        </w:rPr>
      </w:pPr>
      <w:r w:rsidRPr="307CB2DA">
        <w:rPr>
          <w:rFonts w:ascii="Garamond" w:eastAsia="Garamond" w:hAnsi="Garamond" w:cs="Garamond"/>
          <w:color w:val="000000" w:themeColor="text1"/>
        </w:rPr>
        <w:t>SERVIR GLOBAL. (n.d.).</w:t>
      </w:r>
      <w:r w:rsidRPr="307CB2DA">
        <w:rPr>
          <w:rFonts w:ascii="Garamond" w:eastAsia="Garamond" w:hAnsi="Garamond" w:cs="Garamond"/>
          <w:i/>
          <w:iCs/>
          <w:color w:val="000000" w:themeColor="text1"/>
        </w:rPr>
        <w:t xml:space="preserve"> </w:t>
      </w:r>
      <w:r w:rsidRPr="307CB2DA">
        <w:rPr>
          <w:rFonts w:ascii="Garamond" w:eastAsia="Garamond" w:hAnsi="Garamond" w:cs="Garamond"/>
          <w:color w:val="000000" w:themeColor="text1"/>
        </w:rPr>
        <w:t xml:space="preserve">Regional Land Cover Monitoring System - Hindu Kush Himalaya. </w:t>
      </w:r>
      <w:r w:rsidRPr="307CB2DA">
        <w:rPr>
          <w:rFonts w:ascii="Garamond" w:eastAsia="Garamond" w:hAnsi="Garamond" w:cs="Garamond"/>
          <w:i/>
          <w:iCs/>
          <w:color w:val="000000" w:themeColor="text1"/>
        </w:rPr>
        <w:t xml:space="preserve">Service Catalogue. </w:t>
      </w:r>
      <w:r w:rsidRPr="307CB2DA">
        <w:rPr>
          <w:rFonts w:ascii="Garamond" w:eastAsia="Garamond" w:hAnsi="Garamond" w:cs="Garamond"/>
          <w:color w:val="000000" w:themeColor="text1"/>
        </w:rPr>
        <w:t xml:space="preserve">Retrieved June 30, 2022, from </w:t>
      </w:r>
      <w:hyperlink r:id="rId39">
        <w:r w:rsidRPr="307CB2DA">
          <w:rPr>
            <w:rStyle w:val="Hyperlink"/>
            <w:rFonts w:ascii="Garamond" w:eastAsia="Garamond" w:hAnsi="Garamond" w:cs="Garamond"/>
          </w:rPr>
          <w:t>https://www.servirglobal.net/ServiceCatalogue/details/5bc986a651ebdcae79683361</w:t>
        </w:r>
      </w:hyperlink>
    </w:p>
    <w:p w14:paraId="3BDFF333" w14:textId="77777777" w:rsidR="00BD5FE6" w:rsidRDefault="00BD5FE6" w:rsidP="6EC19712">
      <w:pPr>
        <w:spacing w:after="0" w:line="240" w:lineRule="auto"/>
        <w:ind w:left="720" w:hanging="720"/>
        <w:rPr>
          <w:rFonts w:ascii="Garamond" w:eastAsia="Garamond" w:hAnsi="Garamond" w:cs="Garamond"/>
          <w:color w:val="000000" w:themeColor="text1"/>
        </w:rPr>
      </w:pPr>
    </w:p>
    <w:p w14:paraId="02B460A4" w14:textId="22B0FFCB" w:rsidR="00D352E0" w:rsidRDefault="00D352E0" w:rsidP="00D352E0">
      <w:pPr>
        <w:spacing w:after="0" w:line="240" w:lineRule="auto"/>
        <w:ind w:left="567" w:hanging="567"/>
        <w:rPr>
          <w:rFonts w:ascii="Garamond" w:eastAsia="Garamond" w:hAnsi="Garamond" w:cs="Garamond"/>
          <w:color w:val="000000" w:themeColor="text1"/>
          <w:lang w:val="en-SG"/>
        </w:rPr>
      </w:pPr>
      <w:r w:rsidRPr="307CB2DA">
        <w:rPr>
          <w:rFonts w:ascii="Garamond" w:eastAsia="Garamond" w:hAnsi="Garamond" w:cs="Garamond"/>
          <w:color w:val="000000" w:themeColor="text1"/>
          <w:lang w:val="en-SG"/>
        </w:rPr>
        <w:lastRenderedPageBreak/>
        <w:t xml:space="preserve">The World Bank. (n.d.). </w:t>
      </w:r>
      <w:r w:rsidRPr="307CB2DA">
        <w:rPr>
          <w:rFonts w:ascii="Garamond" w:eastAsia="Garamond" w:hAnsi="Garamond" w:cs="Garamond"/>
          <w:i/>
          <w:iCs/>
          <w:color w:val="000000" w:themeColor="text1"/>
          <w:lang w:val="en-SG"/>
        </w:rPr>
        <w:t>Agriculture, forestry, and fishing, value added (% of GDP) - Bhutan</w:t>
      </w:r>
      <w:r w:rsidRPr="307CB2DA">
        <w:rPr>
          <w:rFonts w:ascii="Garamond" w:eastAsia="Garamond" w:hAnsi="Garamond" w:cs="Garamond"/>
          <w:color w:val="000000" w:themeColor="text1"/>
          <w:lang w:val="en-SG"/>
        </w:rPr>
        <w:t xml:space="preserve">. [Data Set]. The World Bank. Retrieved August 10, 2022, from </w:t>
      </w:r>
      <w:hyperlink r:id="rId40">
        <w:r w:rsidRPr="307CB2DA">
          <w:rPr>
            <w:rStyle w:val="Hyperlink"/>
            <w:rFonts w:ascii="Garamond" w:eastAsia="Garamond" w:hAnsi="Garamond" w:cs="Garamond"/>
            <w:lang w:val="en-SG"/>
          </w:rPr>
          <w:t>https://data.worldbank.org/indicator/NV.AGR.TOTL.ZS?locations=BT</w:t>
        </w:r>
      </w:hyperlink>
    </w:p>
    <w:p w14:paraId="7B51D301" w14:textId="77777777" w:rsidR="00D352E0" w:rsidRPr="00D352E0" w:rsidRDefault="00D352E0" w:rsidP="307CB2DA">
      <w:pPr>
        <w:spacing w:after="0" w:line="240" w:lineRule="auto"/>
        <w:ind w:left="567" w:hanging="567"/>
        <w:rPr>
          <w:rFonts w:ascii="Garamond" w:eastAsia="Garamond" w:hAnsi="Garamond" w:cs="Garamond"/>
          <w:color w:val="000000" w:themeColor="text1"/>
          <w:lang w:val="en-SG"/>
        </w:rPr>
      </w:pPr>
    </w:p>
    <w:p w14:paraId="1131F2FB" w14:textId="70157848" w:rsidR="00C849CD" w:rsidRPr="00D352E0" w:rsidRDefault="00BD5FE6" w:rsidP="307CB2DA">
      <w:pPr>
        <w:ind w:left="567" w:hanging="567"/>
        <w:rPr>
          <w:rFonts w:ascii="Garamond" w:eastAsia="Garamond" w:hAnsi="Garamond" w:cs="Garamond"/>
          <w:color w:val="000000" w:themeColor="text1"/>
        </w:rPr>
      </w:pPr>
      <w:r>
        <w:rPr>
          <w:rFonts w:ascii="Garamond" w:eastAsia="Garamond" w:hAnsi="Garamond" w:cs="Garamond"/>
          <w:color w:val="000000" w:themeColor="text1"/>
        </w:rPr>
        <w:t xml:space="preserve">The World Bank. (2022). </w:t>
      </w:r>
      <w:r w:rsidRPr="307CB2DA">
        <w:rPr>
          <w:rFonts w:ascii="Garamond" w:eastAsia="Garamond" w:hAnsi="Garamond" w:cs="Garamond"/>
          <w:i/>
          <w:iCs/>
          <w:color w:val="000000" w:themeColor="text1"/>
        </w:rPr>
        <w:t>The World Bank in Bhutan</w:t>
      </w:r>
      <w:r>
        <w:rPr>
          <w:rFonts w:ascii="Garamond" w:eastAsia="Garamond" w:hAnsi="Garamond" w:cs="Garamond"/>
          <w:color w:val="000000" w:themeColor="text1"/>
        </w:rPr>
        <w:t xml:space="preserve">. The World Bank. </w:t>
      </w:r>
      <w:hyperlink r:id="rId41" w:history="1">
        <w:r w:rsidRPr="00467D18">
          <w:rPr>
            <w:rStyle w:val="Hyperlink"/>
            <w:rFonts w:ascii="Garamond" w:hAnsi="Garamond"/>
          </w:rPr>
          <w:t>https://www.worldbank.org/en/country/bhutan</w:t>
        </w:r>
      </w:hyperlink>
    </w:p>
    <w:p w14:paraId="44434899" w14:textId="18660791" w:rsidR="00C849CD" w:rsidRDefault="00C849CD" w:rsidP="00C849CD">
      <w:pPr>
        <w:spacing w:after="0" w:line="240" w:lineRule="auto"/>
        <w:ind w:left="720" w:hanging="720"/>
        <w:rPr>
          <w:rFonts w:ascii="Garamond" w:eastAsia="Garamond" w:hAnsi="Garamond" w:cs="Garamond"/>
        </w:rPr>
      </w:pPr>
      <w:r w:rsidRPr="307CB2DA">
        <w:rPr>
          <w:rFonts w:ascii="Garamond" w:eastAsia="Garamond" w:hAnsi="Garamond" w:cs="Garamond"/>
        </w:rPr>
        <w:t xml:space="preserve">Thorn, J. (2021). </w:t>
      </w:r>
      <w:r w:rsidRPr="307CB2DA">
        <w:rPr>
          <w:rFonts w:ascii="Garamond" w:eastAsia="Garamond" w:hAnsi="Garamond" w:cs="Garamond"/>
          <w:i/>
          <w:iCs/>
        </w:rPr>
        <w:t>Random Forest: Hyperparameters and how to fine-tune them</w:t>
      </w:r>
      <w:r w:rsidRPr="307CB2DA">
        <w:rPr>
          <w:rFonts w:ascii="Garamond" w:eastAsia="Garamond" w:hAnsi="Garamond" w:cs="Garamond"/>
        </w:rPr>
        <w:t xml:space="preserve">. Medium. Retrieved July 5, 2022, from </w:t>
      </w:r>
      <w:hyperlink r:id="rId42">
        <w:r w:rsidRPr="307CB2DA">
          <w:rPr>
            <w:rStyle w:val="Hyperlink"/>
            <w:rFonts w:ascii="Garamond" w:eastAsia="Garamond" w:hAnsi="Garamond" w:cs="Garamond"/>
          </w:rPr>
          <w:t>https://towardsdatascience.com/random-forest-hyperparameters-and-how-to-fine-tune-them-17aee785ee0d</w:t>
        </w:r>
      </w:hyperlink>
    </w:p>
    <w:p w14:paraId="47DA8DA6" w14:textId="77777777" w:rsidR="00920F5B" w:rsidRDefault="00920F5B" w:rsidP="00920F5B">
      <w:pPr>
        <w:spacing w:after="0" w:line="240" w:lineRule="auto"/>
        <w:ind w:left="720" w:hanging="720"/>
        <w:rPr>
          <w:rFonts w:ascii="Garamond" w:eastAsia="Garamond" w:hAnsi="Garamond" w:cs="Garamond"/>
          <w:color w:val="000000" w:themeColor="text1"/>
        </w:rPr>
      </w:pPr>
    </w:p>
    <w:p w14:paraId="267902A8" w14:textId="3A6BBFEA" w:rsidR="00920F5B" w:rsidRDefault="00920F5B" w:rsidP="00920F5B">
      <w:pPr>
        <w:spacing w:after="0" w:line="240" w:lineRule="auto"/>
        <w:ind w:left="720" w:hanging="720"/>
      </w:pPr>
      <w:r w:rsidRPr="307CB2DA">
        <w:rPr>
          <w:rFonts w:ascii="Garamond" w:eastAsia="Garamond" w:hAnsi="Garamond" w:cs="Garamond"/>
          <w:color w:val="000000" w:themeColor="text1"/>
          <w:lang w:val="en-SG"/>
        </w:rPr>
        <w:t xml:space="preserve">Tobden, T., Subbha, M., Yangzom, T., Penjor, S., Dorji, R., Wangmo, K., </w:t>
      </w:r>
      <w:r w:rsidR="002B2C2B" w:rsidRPr="307CB2DA">
        <w:rPr>
          <w:rFonts w:ascii="Garamond" w:eastAsia="Garamond" w:hAnsi="Garamond" w:cs="Garamond"/>
          <w:color w:val="000000" w:themeColor="text1"/>
          <w:lang w:val="en-SG"/>
        </w:rPr>
        <w:t xml:space="preserve">&amp; </w:t>
      </w:r>
      <w:r w:rsidRPr="307CB2DA">
        <w:rPr>
          <w:rFonts w:ascii="Garamond" w:eastAsia="Garamond" w:hAnsi="Garamond" w:cs="Garamond"/>
          <w:color w:val="000000" w:themeColor="text1"/>
          <w:lang w:val="en-SG"/>
        </w:rPr>
        <w:t xml:space="preserve">Tenzin, K. (2021). </w:t>
      </w:r>
      <w:r w:rsidRPr="307CB2DA">
        <w:rPr>
          <w:rFonts w:ascii="Garamond" w:eastAsia="Garamond" w:hAnsi="Garamond" w:cs="Garamond"/>
          <w:i/>
          <w:iCs/>
          <w:color w:val="000000" w:themeColor="text1"/>
          <w:lang w:val="en-SG"/>
        </w:rPr>
        <w:t>Agriculture statistics 2020</w:t>
      </w:r>
      <w:r w:rsidRPr="307CB2DA">
        <w:rPr>
          <w:rFonts w:ascii="Garamond" w:eastAsia="Garamond" w:hAnsi="Garamond" w:cs="Garamond"/>
          <w:color w:val="000000" w:themeColor="text1"/>
          <w:lang w:val="en-SG"/>
        </w:rPr>
        <w:t xml:space="preserve">. Ministry of Agriculture and Forests, Directorate Services, Renewable Natural Resources Statistics Division. </w:t>
      </w:r>
      <w:hyperlink r:id="rId43" w:history="1">
        <w:r w:rsidRPr="307CB2DA">
          <w:rPr>
            <w:rStyle w:val="Hyperlink"/>
            <w:rFonts w:ascii="Garamond" w:eastAsia="Garamond" w:hAnsi="Garamond" w:cs="Garamond"/>
            <w:lang w:val="en-SG"/>
          </w:rPr>
          <w:t>https://www.doa.gov.bt/wp-content/uploads/2021/08/Agriculture-Statistics-2020.pdf</w:t>
        </w:r>
      </w:hyperlink>
    </w:p>
    <w:p w14:paraId="46CA57E7" w14:textId="501190BC" w:rsidR="794D9295" w:rsidRDefault="794D9295" w:rsidP="01157164">
      <w:pPr>
        <w:spacing w:after="0" w:line="240" w:lineRule="auto"/>
        <w:ind w:left="720" w:hanging="720"/>
        <w:rPr>
          <w:rFonts w:ascii="HelveticaNeue" w:eastAsia="HelveticaNeue" w:hAnsi="HelveticaNeue" w:cs="HelveticaNeue"/>
          <w:color w:val="3D3028"/>
          <w:sz w:val="19"/>
          <w:szCs w:val="19"/>
        </w:rPr>
      </w:pPr>
    </w:p>
    <w:p w14:paraId="4510D162" w14:textId="01996DA9" w:rsidR="75BABF49" w:rsidRDefault="33FDE338" w:rsidP="09719F8B">
      <w:pPr>
        <w:spacing w:after="0" w:line="240" w:lineRule="auto"/>
        <w:ind w:left="720" w:hanging="720"/>
      </w:pPr>
      <w:r w:rsidRPr="307CB2DA">
        <w:rPr>
          <w:rFonts w:ascii="Garamond" w:eastAsia="Garamond" w:hAnsi="Garamond" w:cs="Garamond"/>
          <w:lang w:val="en-SG"/>
        </w:rPr>
        <w:t xml:space="preserve">Tshewang, S., Park, R., Chauhan, B., &amp; Joshi, A. (2018). Challenges and Prospects of Wheat Production in Bhutan: A Review. </w:t>
      </w:r>
      <w:r w:rsidRPr="307CB2DA">
        <w:rPr>
          <w:rFonts w:ascii="Garamond" w:eastAsia="Garamond" w:hAnsi="Garamond" w:cs="Garamond"/>
          <w:i/>
          <w:iCs/>
          <w:lang w:val="en-SG"/>
        </w:rPr>
        <w:t>Experimental Agriculture</w:t>
      </w:r>
      <w:r w:rsidRPr="307CB2DA">
        <w:rPr>
          <w:rFonts w:ascii="Garamond" w:eastAsia="Garamond" w:hAnsi="Garamond" w:cs="Garamond"/>
          <w:lang w:val="en-SG"/>
        </w:rPr>
        <w:t xml:space="preserve">, </w:t>
      </w:r>
      <w:r w:rsidRPr="307CB2DA">
        <w:rPr>
          <w:rFonts w:ascii="Garamond" w:eastAsia="Garamond" w:hAnsi="Garamond" w:cs="Garamond"/>
          <w:i/>
          <w:iCs/>
          <w:lang w:val="en-SG"/>
        </w:rPr>
        <w:t>54</w:t>
      </w:r>
      <w:r w:rsidRPr="307CB2DA">
        <w:rPr>
          <w:rFonts w:ascii="Garamond" w:eastAsia="Garamond" w:hAnsi="Garamond" w:cs="Garamond"/>
          <w:lang w:val="en-SG"/>
        </w:rPr>
        <w:t>(3</w:t>
      </w:r>
      <w:r w:rsidRPr="307CB2DA">
        <w:rPr>
          <w:rFonts w:ascii="Garamond" w:eastAsia="Garamond" w:hAnsi="Garamond" w:cs="Garamond"/>
          <w:i/>
          <w:iCs/>
          <w:lang w:val="en-SG"/>
        </w:rPr>
        <w:t xml:space="preserve">), </w:t>
      </w:r>
      <w:r w:rsidRPr="307CB2DA">
        <w:rPr>
          <w:rFonts w:ascii="Garamond" w:eastAsia="Garamond" w:hAnsi="Garamond" w:cs="Garamond"/>
          <w:lang w:val="en-SG"/>
        </w:rPr>
        <w:t>428</w:t>
      </w:r>
      <w:r w:rsidR="7C10AB0B" w:rsidRPr="307CB2DA">
        <w:rPr>
          <w:rFonts w:ascii="Garamond" w:eastAsia="Garamond" w:hAnsi="Garamond" w:cs="Garamond"/>
        </w:rPr>
        <w:t>–</w:t>
      </w:r>
      <w:r w:rsidRPr="307CB2DA">
        <w:rPr>
          <w:rFonts w:ascii="Garamond" w:eastAsia="Garamond" w:hAnsi="Garamond" w:cs="Garamond"/>
          <w:lang w:val="en-SG"/>
        </w:rPr>
        <w:t xml:space="preserve">442. </w:t>
      </w:r>
      <w:hyperlink r:id="rId44" w:history="1">
        <w:r w:rsidRPr="307CB2DA">
          <w:rPr>
            <w:rStyle w:val="Hyperlink"/>
            <w:rFonts w:ascii="Garamond" w:eastAsia="Garamond" w:hAnsi="Garamond" w:cs="Garamond"/>
            <w:lang w:val="en-SG"/>
          </w:rPr>
          <w:t>https://doi.org/10.1017/S001447971700014X</w:t>
        </w:r>
      </w:hyperlink>
      <w:r w:rsidRPr="307CB2DA">
        <w:rPr>
          <w:rFonts w:ascii="Garamond" w:eastAsia="Garamond" w:hAnsi="Garamond" w:cs="Garamond"/>
          <w:lang w:val="en-SG"/>
        </w:rPr>
        <w:t xml:space="preserve">  </w:t>
      </w:r>
    </w:p>
    <w:p w14:paraId="2F8C5A3C" w14:textId="1B5D84F4" w:rsidR="794D9295" w:rsidRDefault="794D9295" w:rsidP="01157164">
      <w:pPr>
        <w:spacing w:after="0" w:line="240" w:lineRule="auto"/>
        <w:ind w:left="720" w:hanging="720"/>
        <w:rPr>
          <w:rFonts w:ascii="Garamond" w:eastAsia="Garamond" w:hAnsi="Garamond" w:cs="Garamond"/>
          <w:lang w:val="en-SG"/>
        </w:rPr>
      </w:pPr>
    </w:p>
    <w:p w14:paraId="568F8D14" w14:textId="4E9E8D36" w:rsidR="008A7CAF" w:rsidRPr="004B2D17" w:rsidRDefault="768CBADB" w:rsidP="6559530D">
      <w:pPr>
        <w:spacing w:after="0" w:line="240" w:lineRule="auto"/>
        <w:ind w:left="720" w:hanging="720"/>
        <w:rPr>
          <w:rFonts w:ascii="Garamond" w:eastAsia="Garamond" w:hAnsi="Garamond" w:cs="Garamond"/>
          <w:color w:val="0000FF"/>
        </w:rPr>
      </w:pPr>
      <w:r w:rsidRPr="307CB2DA">
        <w:rPr>
          <w:rFonts w:ascii="Garamond" w:eastAsia="Garamond" w:hAnsi="Garamond" w:cs="Garamond"/>
          <w:color w:val="000000" w:themeColor="text1"/>
        </w:rPr>
        <w:t xml:space="preserve">USGS (1999). </w:t>
      </w:r>
      <w:r w:rsidRPr="307CB2DA">
        <w:rPr>
          <w:rFonts w:ascii="Garamond" w:eastAsia="Garamond" w:hAnsi="Garamond" w:cs="Garamond"/>
          <w:i/>
          <w:iCs/>
          <w:color w:val="000000" w:themeColor="text1"/>
        </w:rPr>
        <w:t>USGS Landsat 7 Level 2, Collection 2, Tier 2</w:t>
      </w:r>
      <w:r w:rsidR="349AD44A" w:rsidRPr="307CB2DA">
        <w:rPr>
          <w:rFonts w:ascii="Garamond" w:eastAsia="Garamond" w:hAnsi="Garamond" w:cs="Garamond"/>
          <w:i/>
          <w:iCs/>
          <w:color w:val="000000" w:themeColor="text1"/>
        </w:rPr>
        <w:t xml:space="preserve"> </w:t>
      </w:r>
      <w:r w:rsidR="349AD44A" w:rsidRPr="307CB2DA">
        <w:rPr>
          <w:rFonts w:ascii="Garamond" w:eastAsia="Garamond" w:hAnsi="Garamond" w:cs="Garamond"/>
          <w:color w:val="000000" w:themeColor="text1"/>
        </w:rPr>
        <w:t>[Dataset]</w:t>
      </w:r>
      <w:r w:rsidRPr="307CB2DA">
        <w:rPr>
          <w:rFonts w:ascii="Garamond" w:eastAsia="Garamond" w:hAnsi="Garamond" w:cs="Garamond"/>
          <w:i/>
          <w:iCs/>
          <w:color w:val="000000" w:themeColor="text1"/>
        </w:rPr>
        <w:t xml:space="preserve">. </w:t>
      </w:r>
      <w:r w:rsidRPr="307CB2DA">
        <w:rPr>
          <w:rFonts w:ascii="Garamond" w:eastAsia="Garamond" w:hAnsi="Garamond" w:cs="Garamond"/>
          <w:color w:val="000000" w:themeColor="text1"/>
        </w:rPr>
        <w:t xml:space="preserve">USGS. Retrieved from </w:t>
      </w:r>
      <w:r w:rsidR="00E76398" w:rsidRPr="00E76398">
        <w:rPr>
          <w:color w:val="0000FF"/>
          <w:u w:val="single"/>
        </w:rPr>
        <w:t>https://developers.google.com/earth-engine/datasets/catalog/LANDSAT_LE07_C02_T2_L2?hl=en</w:t>
      </w:r>
    </w:p>
    <w:p w14:paraId="23247E8C" w14:textId="39A0826A" w:rsidR="008A7CAF" w:rsidRDefault="008A7CAF" w:rsidP="6559530D">
      <w:pPr>
        <w:spacing w:after="0" w:line="240" w:lineRule="auto"/>
        <w:ind w:left="720" w:hanging="720"/>
        <w:rPr>
          <w:rFonts w:ascii="Garamond" w:eastAsia="Garamond" w:hAnsi="Garamond" w:cs="Garamond"/>
          <w:color w:val="000000" w:themeColor="text1"/>
        </w:rPr>
      </w:pPr>
    </w:p>
    <w:p w14:paraId="64827220" w14:textId="22C36E18" w:rsidR="008A7CAF" w:rsidRDefault="008A7CAF" w:rsidP="14AE32C2">
      <w:pPr>
        <w:spacing w:after="0" w:line="240" w:lineRule="auto"/>
        <w:ind w:left="720" w:hanging="720"/>
        <w:rPr>
          <w:rFonts w:ascii="Garamond" w:eastAsia="Garamond" w:hAnsi="Garamond" w:cs="Garamond"/>
          <w:color w:val="000000" w:themeColor="text1"/>
        </w:rPr>
      </w:pPr>
      <w:r w:rsidRPr="6559530D">
        <w:rPr>
          <w:rFonts w:ascii="Garamond" w:eastAsia="Garamond" w:hAnsi="Garamond" w:cs="Garamond"/>
          <w:color w:val="000000" w:themeColor="text1"/>
        </w:rPr>
        <w:t xml:space="preserve">USGS (2013). </w:t>
      </w:r>
      <w:r w:rsidRPr="6559530D">
        <w:rPr>
          <w:rFonts w:ascii="Garamond" w:eastAsia="Garamond" w:hAnsi="Garamond" w:cs="Garamond"/>
          <w:i/>
          <w:iCs/>
          <w:color w:val="000000" w:themeColor="text1"/>
        </w:rPr>
        <w:t>USGS Landsat 8 Collection 2, Tier 1</w:t>
      </w:r>
      <w:r w:rsidR="00C0784C" w:rsidRPr="6559530D">
        <w:rPr>
          <w:rFonts w:ascii="Garamond" w:eastAsia="Garamond" w:hAnsi="Garamond" w:cs="Garamond"/>
          <w:i/>
          <w:iCs/>
          <w:color w:val="000000" w:themeColor="text1"/>
        </w:rPr>
        <w:t xml:space="preserve"> </w:t>
      </w:r>
      <w:r w:rsidR="00C0784C" w:rsidRPr="6559530D">
        <w:rPr>
          <w:rFonts w:ascii="Garamond" w:eastAsia="Garamond" w:hAnsi="Garamond" w:cs="Garamond"/>
          <w:color w:val="000000" w:themeColor="text1"/>
        </w:rPr>
        <w:t>[Dataset]</w:t>
      </w:r>
      <w:r w:rsidRPr="6559530D">
        <w:rPr>
          <w:rFonts w:ascii="Garamond" w:eastAsia="Garamond" w:hAnsi="Garamond" w:cs="Garamond"/>
          <w:color w:val="000000" w:themeColor="text1"/>
        </w:rPr>
        <w:t>.</w:t>
      </w:r>
      <w:r w:rsidRPr="6559530D">
        <w:rPr>
          <w:rFonts w:ascii="Garamond" w:eastAsia="Garamond" w:hAnsi="Garamond" w:cs="Garamond"/>
          <w:i/>
          <w:iCs/>
          <w:color w:val="000000" w:themeColor="text1"/>
        </w:rPr>
        <w:t xml:space="preserve"> </w:t>
      </w:r>
      <w:r w:rsidRPr="6559530D">
        <w:rPr>
          <w:rFonts w:ascii="Garamond" w:eastAsia="Garamond" w:hAnsi="Garamond" w:cs="Garamond"/>
          <w:color w:val="000000" w:themeColor="text1"/>
        </w:rPr>
        <w:t xml:space="preserve">USGS. Retrieved from </w:t>
      </w:r>
      <w:hyperlink r:id="rId45">
        <w:r w:rsidRPr="6559530D">
          <w:rPr>
            <w:rStyle w:val="Hyperlink"/>
            <w:rFonts w:ascii="Garamond" w:eastAsia="Garamond" w:hAnsi="Garamond" w:cs="Garamond"/>
          </w:rPr>
          <w:t>https://doi.org/10.3390/rs61111244</w:t>
        </w:r>
      </w:hyperlink>
    </w:p>
    <w:p w14:paraId="6AC26F89" w14:textId="77777777" w:rsidR="14AE32C2" w:rsidRDefault="14AE32C2" w:rsidP="14AE32C2">
      <w:pPr>
        <w:spacing w:after="0" w:line="240" w:lineRule="auto"/>
        <w:ind w:left="720" w:hanging="720"/>
        <w:rPr>
          <w:rFonts w:ascii="Garamond" w:eastAsia="Garamond" w:hAnsi="Garamond" w:cs="Garamond"/>
          <w:color w:val="000000" w:themeColor="text1"/>
        </w:rPr>
      </w:pPr>
    </w:p>
    <w:p w14:paraId="5A4F2CF4" w14:textId="1429DC33" w:rsidR="008943E4" w:rsidRDefault="008943E4" w:rsidP="14AE32C2">
      <w:pPr>
        <w:spacing w:after="0" w:line="240" w:lineRule="auto"/>
        <w:ind w:left="720" w:hanging="720"/>
        <w:rPr>
          <w:rFonts w:ascii="Garamond" w:eastAsia="Garamond" w:hAnsi="Garamond" w:cs="Garamond"/>
          <w:color w:val="000000" w:themeColor="text1"/>
        </w:rPr>
      </w:pPr>
      <w:r w:rsidRPr="14AE32C2">
        <w:rPr>
          <w:rFonts w:ascii="Garamond" w:eastAsia="Garamond" w:hAnsi="Garamond" w:cs="Garamond"/>
          <w:color w:val="000000" w:themeColor="text1"/>
        </w:rPr>
        <w:t>USGS</w:t>
      </w:r>
      <w:r w:rsidR="008A7CAF" w:rsidRPr="14AE32C2">
        <w:rPr>
          <w:rFonts w:ascii="Garamond" w:eastAsia="Garamond" w:hAnsi="Garamond" w:cs="Garamond"/>
          <w:color w:val="000000" w:themeColor="text1"/>
        </w:rPr>
        <w:t xml:space="preserve"> </w:t>
      </w:r>
      <w:r w:rsidRPr="14AE32C2">
        <w:rPr>
          <w:rFonts w:ascii="Garamond" w:eastAsia="Garamond" w:hAnsi="Garamond" w:cs="Garamond"/>
          <w:color w:val="000000" w:themeColor="text1"/>
        </w:rPr>
        <w:t>(</w:t>
      </w:r>
      <w:r w:rsidR="00B8297F" w:rsidRPr="14AE32C2">
        <w:rPr>
          <w:rFonts w:ascii="Garamond" w:eastAsia="Garamond" w:hAnsi="Garamond" w:cs="Garamond"/>
          <w:color w:val="000000" w:themeColor="text1"/>
        </w:rPr>
        <w:t xml:space="preserve">2013). </w:t>
      </w:r>
      <w:r w:rsidR="00B8297F" w:rsidRPr="14AE32C2">
        <w:rPr>
          <w:rFonts w:ascii="Garamond" w:eastAsia="Garamond" w:hAnsi="Garamond" w:cs="Garamond"/>
          <w:i/>
          <w:iCs/>
          <w:color w:val="000000" w:themeColor="text1"/>
        </w:rPr>
        <w:t>USGS Landsat 8 Collection 2</w:t>
      </w:r>
      <w:r w:rsidR="008A7CAF" w:rsidRPr="14AE32C2">
        <w:rPr>
          <w:rFonts w:ascii="Garamond" w:eastAsia="Garamond" w:hAnsi="Garamond" w:cs="Garamond"/>
          <w:i/>
          <w:iCs/>
          <w:color w:val="000000" w:themeColor="text1"/>
        </w:rPr>
        <w:t>,</w:t>
      </w:r>
      <w:r w:rsidR="00B8297F" w:rsidRPr="14AE32C2">
        <w:rPr>
          <w:rFonts w:ascii="Garamond" w:eastAsia="Garamond" w:hAnsi="Garamond" w:cs="Garamond"/>
          <w:i/>
          <w:iCs/>
          <w:color w:val="000000" w:themeColor="text1"/>
        </w:rPr>
        <w:t xml:space="preserve"> Tier 1 TOA Reflectance</w:t>
      </w:r>
      <w:r w:rsidR="00C0784C" w:rsidRPr="14AE32C2">
        <w:rPr>
          <w:rFonts w:ascii="Garamond" w:eastAsia="Garamond" w:hAnsi="Garamond" w:cs="Garamond"/>
          <w:i/>
          <w:iCs/>
          <w:color w:val="000000" w:themeColor="text1"/>
        </w:rPr>
        <w:t xml:space="preserve"> </w:t>
      </w:r>
      <w:r w:rsidR="00C0784C" w:rsidRPr="14AE32C2">
        <w:rPr>
          <w:rFonts w:ascii="Garamond" w:eastAsia="Garamond" w:hAnsi="Garamond" w:cs="Garamond"/>
          <w:color w:val="000000" w:themeColor="text1"/>
        </w:rPr>
        <w:t>[Dataset]</w:t>
      </w:r>
      <w:r w:rsidR="00B8297F" w:rsidRPr="14AE32C2">
        <w:rPr>
          <w:rFonts w:ascii="Garamond" w:eastAsia="Garamond" w:hAnsi="Garamond" w:cs="Garamond"/>
          <w:color w:val="000000" w:themeColor="text1"/>
        </w:rPr>
        <w:t>. USGS/Google. Retrieved from</w:t>
      </w:r>
      <w:r w:rsidR="008A7CAF" w:rsidRPr="14AE32C2">
        <w:rPr>
          <w:rFonts w:ascii="Garamond" w:eastAsia="Garamond" w:hAnsi="Garamond" w:cs="Garamond"/>
          <w:color w:val="000000" w:themeColor="text1"/>
        </w:rPr>
        <w:t xml:space="preserve"> </w:t>
      </w:r>
      <w:hyperlink r:id="rId46">
        <w:r w:rsidR="008A7CAF" w:rsidRPr="14AE32C2">
          <w:rPr>
            <w:rStyle w:val="Hyperlink"/>
            <w:rFonts w:ascii="Garamond" w:eastAsia="Garamond" w:hAnsi="Garamond" w:cs="Garamond"/>
          </w:rPr>
          <w:t>https://www.usgs.gov/landsat-missions/landsat-collections</w:t>
        </w:r>
      </w:hyperlink>
    </w:p>
    <w:p w14:paraId="3E680498" w14:textId="71E45AA8" w:rsidR="14AE32C2" w:rsidRDefault="14AE32C2" w:rsidP="68A8F71E">
      <w:pPr>
        <w:spacing w:after="0" w:line="240" w:lineRule="auto"/>
        <w:ind w:left="720" w:hanging="720"/>
        <w:rPr>
          <w:rFonts w:ascii="Garamond" w:eastAsia="Garamond" w:hAnsi="Garamond" w:cs="Garamond"/>
          <w:color w:val="000000" w:themeColor="text1"/>
          <w:lang w:val="en-SG"/>
        </w:rPr>
      </w:pPr>
    </w:p>
    <w:p w14:paraId="411723A4" w14:textId="1435610E" w:rsidR="794D9295" w:rsidRDefault="054AA0E5" w:rsidP="01157164">
      <w:pPr>
        <w:spacing w:line="257" w:lineRule="auto"/>
        <w:ind w:left="720" w:hanging="720"/>
        <w:rPr>
          <w:rFonts w:ascii="Garamond" w:eastAsia="Garamond" w:hAnsi="Garamond" w:cs="Garamond"/>
        </w:rPr>
      </w:pPr>
      <w:r w:rsidRPr="68A8F71E">
        <w:rPr>
          <w:rFonts w:ascii="Garamond" w:eastAsia="Garamond" w:hAnsi="Garamond" w:cs="Garamond"/>
        </w:rPr>
        <w:t xml:space="preserve">Valdiviezo-N, J. C., Téllez-Quiñones, A., Salazar-Garibay, A., &amp; López-Caloca, A. A. (2017). Built-up index methods and their applications for urban extraction from Sentinel 2A satellite data: Discussion. </w:t>
      </w:r>
      <w:r w:rsidRPr="68A8F71E">
        <w:rPr>
          <w:rFonts w:ascii="Garamond" w:eastAsia="Garamond" w:hAnsi="Garamond" w:cs="Garamond"/>
          <w:i/>
          <w:iCs/>
        </w:rPr>
        <w:t>Journal of the Optical Society of America A</w:t>
      </w:r>
      <w:r w:rsidRPr="68A8F71E">
        <w:rPr>
          <w:rFonts w:ascii="Garamond" w:eastAsia="Garamond" w:hAnsi="Garamond" w:cs="Garamond"/>
        </w:rPr>
        <w:t xml:space="preserve">, </w:t>
      </w:r>
      <w:r w:rsidRPr="68A8F71E">
        <w:rPr>
          <w:rFonts w:ascii="Garamond" w:eastAsia="Garamond" w:hAnsi="Garamond" w:cs="Garamond"/>
          <w:i/>
          <w:iCs/>
        </w:rPr>
        <w:t>35</w:t>
      </w:r>
      <w:r w:rsidRPr="68A8F71E">
        <w:rPr>
          <w:rFonts w:ascii="Garamond" w:eastAsia="Garamond" w:hAnsi="Garamond" w:cs="Garamond"/>
        </w:rPr>
        <w:t xml:space="preserve">(1), Article 35. </w:t>
      </w:r>
      <w:hyperlink r:id="rId47">
        <w:r w:rsidRPr="68A8F71E">
          <w:rPr>
            <w:rStyle w:val="Hyperlink"/>
            <w:rFonts w:ascii="Garamond" w:eastAsia="Garamond" w:hAnsi="Garamond" w:cs="Garamond"/>
          </w:rPr>
          <w:t>https://doi.org/10.1364/josaa.35.000035</w:t>
        </w:r>
      </w:hyperlink>
    </w:p>
    <w:p w14:paraId="5E1D583A" w14:textId="47AF8DB5" w:rsidR="68A8F71E" w:rsidRDefault="68A8F71E" w:rsidP="68A8F71E">
      <w:pPr>
        <w:ind w:left="567" w:hanging="567"/>
        <w:rPr>
          <w:rStyle w:val="Hyperlink"/>
          <w:rFonts w:ascii="Garamond" w:eastAsia="Garamond" w:hAnsi="Garamond" w:cs="Garamond"/>
        </w:rPr>
      </w:pPr>
      <w:r w:rsidRPr="307CB2DA">
        <w:rPr>
          <w:rFonts w:ascii="Garamond" w:eastAsia="Garamond" w:hAnsi="Garamond" w:cs="Garamond"/>
          <w:color w:val="000000" w:themeColor="text1"/>
        </w:rPr>
        <w:t xml:space="preserve">World Bank. (2017). </w:t>
      </w:r>
      <w:r w:rsidRPr="307CB2DA">
        <w:rPr>
          <w:rFonts w:ascii="Garamond" w:eastAsia="Garamond" w:hAnsi="Garamond" w:cs="Garamond"/>
          <w:i/>
          <w:iCs/>
          <w:color w:val="000000" w:themeColor="text1"/>
        </w:rPr>
        <w:t>Climate-smart agriculture in Bhutan - World Bank</w:t>
      </w:r>
      <w:r w:rsidRPr="307CB2DA">
        <w:rPr>
          <w:rFonts w:ascii="Garamond" w:eastAsia="Garamond" w:hAnsi="Garamond" w:cs="Garamond"/>
          <w:color w:val="000000" w:themeColor="text1"/>
        </w:rPr>
        <w:t xml:space="preserve">. Climate Change Knowledge Portal. Retrieved from </w:t>
      </w:r>
      <w:hyperlink r:id="rId48">
        <w:r w:rsidRPr="307CB2DA">
          <w:rPr>
            <w:rStyle w:val="Hyperlink"/>
            <w:rFonts w:ascii="Garamond" w:eastAsia="Garamond" w:hAnsi="Garamond" w:cs="Garamond"/>
          </w:rPr>
          <w:t>https://climateknowledgeportal.worldbank.org/sites/default/files/2019-06/CSA-in-Bhutan.pdf</w:t>
        </w:r>
      </w:hyperlink>
    </w:p>
    <w:p w14:paraId="6C4F03DE" w14:textId="781C4ED7" w:rsidR="794D9295" w:rsidRDefault="7C10AB0B" w:rsidP="307CB2DA">
      <w:pPr>
        <w:spacing w:after="0" w:line="240" w:lineRule="auto"/>
        <w:ind w:left="567" w:hanging="567"/>
        <w:rPr>
          <w:rFonts w:ascii="Garamond" w:eastAsia="Garamond" w:hAnsi="Garamond" w:cs="Garamond"/>
        </w:rPr>
      </w:pPr>
      <w:r w:rsidRPr="307CB2DA">
        <w:rPr>
          <w:rFonts w:ascii="Garamond" w:eastAsia="Garamond" w:hAnsi="Garamond" w:cs="Garamond"/>
        </w:rPr>
        <w:t>Xu, H. (2006). Modification of normali</w:t>
      </w:r>
      <w:r w:rsidR="00E208B1">
        <w:rPr>
          <w:rFonts w:ascii="Garamond" w:eastAsia="Garamond" w:hAnsi="Garamond" w:cs="Garamond"/>
        </w:rPr>
        <w:t>z</w:t>
      </w:r>
      <w:r w:rsidRPr="307CB2DA">
        <w:rPr>
          <w:rFonts w:ascii="Garamond" w:eastAsia="Garamond" w:hAnsi="Garamond" w:cs="Garamond"/>
        </w:rPr>
        <w:t xml:space="preserve">ed difference water index (NDWI) to enhance open water features in remotely sensed imagery. </w:t>
      </w:r>
      <w:r w:rsidRPr="307CB2DA">
        <w:rPr>
          <w:rFonts w:ascii="Garamond" w:eastAsia="Garamond" w:hAnsi="Garamond" w:cs="Garamond"/>
          <w:i/>
          <w:iCs/>
        </w:rPr>
        <w:t>International Journal of Remote Sensing</w:t>
      </w:r>
      <w:r w:rsidRPr="307CB2DA">
        <w:rPr>
          <w:rFonts w:ascii="Garamond" w:eastAsia="Garamond" w:hAnsi="Garamond" w:cs="Garamond"/>
        </w:rPr>
        <w:t xml:space="preserve">, </w:t>
      </w:r>
      <w:r w:rsidRPr="307CB2DA">
        <w:rPr>
          <w:rFonts w:ascii="Garamond" w:eastAsia="Garamond" w:hAnsi="Garamond" w:cs="Garamond"/>
          <w:i/>
          <w:iCs/>
        </w:rPr>
        <w:t>27</w:t>
      </w:r>
      <w:r w:rsidRPr="307CB2DA">
        <w:rPr>
          <w:rFonts w:ascii="Garamond" w:eastAsia="Garamond" w:hAnsi="Garamond" w:cs="Garamond"/>
        </w:rPr>
        <w:t xml:space="preserve">(14), 3025–3033. </w:t>
      </w:r>
      <w:hyperlink r:id="rId49">
        <w:r w:rsidRPr="307CB2DA">
          <w:rPr>
            <w:rStyle w:val="Hyperlink"/>
            <w:rFonts w:ascii="Garamond" w:eastAsia="Garamond" w:hAnsi="Garamond" w:cs="Garamond"/>
          </w:rPr>
          <w:t>https://doi.org/10.1080/01431160600589179</w:t>
        </w:r>
      </w:hyperlink>
    </w:p>
    <w:p w14:paraId="067C52AD" w14:textId="5F2745EC" w:rsidR="01157164" w:rsidRDefault="01157164" w:rsidP="307CB2DA">
      <w:pPr>
        <w:spacing w:after="0" w:line="240" w:lineRule="auto"/>
        <w:ind w:left="720" w:hanging="720"/>
        <w:rPr>
          <w:rFonts w:ascii="Garamond" w:eastAsia="Garamond" w:hAnsi="Garamond" w:cs="Garamond"/>
        </w:rPr>
      </w:pPr>
    </w:p>
    <w:p w14:paraId="72F572BC" w14:textId="14DA531A" w:rsidR="00DF701E" w:rsidRPr="00774BED" w:rsidRDefault="300C3BC6" w:rsidP="00774BED">
      <w:pPr>
        <w:spacing w:after="0" w:line="257" w:lineRule="auto"/>
        <w:ind w:left="720" w:hanging="720"/>
        <w:rPr>
          <w:rFonts w:ascii="Garamond" w:hAnsi="Garamond"/>
        </w:rPr>
      </w:pPr>
      <w:r w:rsidRPr="7522F4DA">
        <w:rPr>
          <w:rFonts w:ascii="Garamond" w:hAnsi="Garamond"/>
        </w:rPr>
        <w:t xml:space="preserve">Zeng, G. (2020). On the confusion matrix in credit scoring and its analytical properties. </w:t>
      </w:r>
      <w:r w:rsidRPr="7522F4DA">
        <w:rPr>
          <w:rFonts w:ascii="Garamond" w:hAnsi="Garamond"/>
          <w:i/>
          <w:iCs/>
        </w:rPr>
        <w:t>Communications in Statistics - Theory and Methods</w:t>
      </w:r>
      <w:r w:rsidRPr="7522F4DA">
        <w:rPr>
          <w:rFonts w:ascii="Garamond" w:hAnsi="Garamond"/>
        </w:rPr>
        <w:t xml:space="preserve">, </w:t>
      </w:r>
      <w:r w:rsidRPr="7522F4DA">
        <w:rPr>
          <w:rFonts w:ascii="Garamond" w:hAnsi="Garamond"/>
          <w:i/>
          <w:iCs/>
        </w:rPr>
        <w:t>49</w:t>
      </w:r>
      <w:r w:rsidRPr="7522F4DA">
        <w:rPr>
          <w:rFonts w:ascii="Garamond" w:hAnsi="Garamond"/>
        </w:rPr>
        <w:t xml:space="preserve">(9), 2080–2093. </w:t>
      </w:r>
      <w:hyperlink r:id="rId50">
        <w:r w:rsidRPr="7522F4DA">
          <w:rPr>
            <w:rStyle w:val="Hyperlink"/>
            <w:rFonts w:ascii="Garamond" w:hAnsi="Garamond"/>
          </w:rPr>
          <w:t>https://doi.org/10.1080/03610926.2019.1568485</w:t>
        </w:r>
      </w:hyperlink>
    </w:p>
    <w:p w14:paraId="7595CA21" w14:textId="6AAF348E" w:rsidR="7522F4DA" w:rsidRDefault="7522F4DA" w:rsidP="7522F4DA">
      <w:pPr>
        <w:spacing w:after="0" w:line="257" w:lineRule="auto"/>
        <w:ind w:left="720" w:hanging="720"/>
        <w:rPr>
          <w:rFonts w:ascii="Garamond" w:hAnsi="Garamond"/>
        </w:rPr>
      </w:pPr>
    </w:p>
    <w:p w14:paraId="11C5DE66" w14:textId="65DE7990" w:rsidR="04003EE0" w:rsidRDefault="04003EE0" w:rsidP="68A8F71E">
      <w:pPr>
        <w:spacing w:after="0" w:line="257" w:lineRule="auto"/>
        <w:ind w:left="720" w:hanging="720"/>
        <w:rPr>
          <w:rFonts w:ascii="Garamond" w:hAnsi="Garamond"/>
        </w:rPr>
      </w:pPr>
      <w:r w:rsidRPr="307CB2DA">
        <w:rPr>
          <w:rFonts w:ascii="Garamond" w:hAnsi="Garamond"/>
        </w:rPr>
        <w:t xml:space="preserve">Zhang, Y., Kong, D., Gan, R., Chiew, F.H.S., McVicar, T.R., Zhang, Q., </w:t>
      </w:r>
      <w:r w:rsidR="002B2C2B" w:rsidRPr="307CB2DA">
        <w:rPr>
          <w:rFonts w:ascii="Garamond" w:hAnsi="Garamond"/>
        </w:rPr>
        <w:t>&amp;</w:t>
      </w:r>
      <w:r w:rsidRPr="307CB2DA">
        <w:rPr>
          <w:rFonts w:ascii="Garamond" w:hAnsi="Garamond"/>
        </w:rPr>
        <w:t xml:space="preserve"> Yang, Y., (2019). Coupled estimation of 500m and 8-day resolution global evapotranspiration and gross primary production in 2002-2017. Remote Sens. Environ. 222, 165-182</w:t>
      </w:r>
      <w:r w:rsidR="004B2D17" w:rsidRPr="307CB2DA">
        <w:rPr>
          <w:rFonts w:ascii="Garamond" w:hAnsi="Garamond"/>
        </w:rPr>
        <w:t xml:space="preserve">. </w:t>
      </w:r>
      <w:hyperlink r:id="rId51" w:history="1">
        <w:r w:rsidR="004B2D17" w:rsidRPr="307CB2DA">
          <w:rPr>
            <w:rStyle w:val="Hyperlink"/>
            <w:rFonts w:ascii="Garamond" w:hAnsi="Garamond"/>
          </w:rPr>
          <w:t>https://</w:t>
        </w:r>
        <w:bookmarkStart w:id="9" w:name="_Int_JdhT56B5"/>
        <w:r w:rsidRPr="307CB2DA">
          <w:rPr>
            <w:rStyle w:val="Hyperlink"/>
            <w:rFonts w:ascii="Garamond" w:hAnsi="Garamond"/>
          </w:rPr>
          <w:t>doi</w:t>
        </w:r>
        <w:r w:rsidR="004B2D17" w:rsidRPr="307CB2DA">
          <w:rPr>
            <w:rStyle w:val="Hyperlink"/>
            <w:rFonts w:ascii="Garamond" w:hAnsi="Garamond"/>
          </w:rPr>
          <w:t>.org/</w:t>
        </w:r>
        <w:r w:rsidRPr="307CB2DA">
          <w:rPr>
            <w:rStyle w:val="Hyperlink"/>
            <w:rFonts w:ascii="Garamond" w:hAnsi="Garamond"/>
          </w:rPr>
          <w:t>10.1016/j.rse</w:t>
        </w:r>
        <w:bookmarkEnd w:id="9"/>
        <w:r w:rsidRPr="307CB2DA">
          <w:rPr>
            <w:rStyle w:val="Hyperlink"/>
            <w:rFonts w:ascii="Garamond" w:hAnsi="Garamond"/>
          </w:rPr>
          <w:t>.2018.12.031</w:t>
        </w:r>
      </w:hyperlink>
      <w:r w:rsidRPr="307CB2DA">
        <w:rPr>
          <w:rFonts w:ascii="Garamond" w:hAnsi="Garamond"/>
        </w:rPr>
        <w:t xml:space="preserve"> </w:t>
      </w:r>
    </w:p>
    <w:p w14:paraId="54ABE9A1" w14:textId="0C32BA80" w:rsidR="68A8F71E" w:rsidRDefault="68A8F71E" w:rsidP="68A8F71E">
      <w:pPr>
        <w:spacing w:after="0" w:line="257" w:lineRule="auto"/>
        <w:ind w:left="720" w:hanging="720"/>
        <w:rPr>
          <w:rFonts w:ascii="Garamond" w:hAnsi="Garamond"/>
        </w:rPr>
      </w:pPr>
    </w:p>
    <w:p w14:paraId="30C2DEA5" w14:textId="2D553BE7" w:rsidR="68A8F71E" w:rsidRDefault="68A8F71E" w:rsidP="68A8F71E">
      <w:pPr>
        <w:spacing w:after="0" w:line="257" w:lineRule="auto"/>
        <w:ind w:left="720" w:hanging="720"/>
        <w:rPr>
          <w:rFonts w:ascii="Garamond" w:hAnsi="Garamond"/>
        </w:rPr>
      </w:pPr>
    </w:p>
    <w:sectPr w:rsidR="68A8F71E" w:rsidSect="0064280B">
      <w:headerReference w:type="default" r:id="rId52"/>
      <w:footerReference w:type="default" r:id="rId53"/>
      <w:headerReference w:type="first" r:id="rId54"/>
      <w:footerReference w:type="first" r:id="rId5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26B6B" w14:textId="77777777" w:rsidR="00566101" w:rsidRDefault="00566101" w:rsidP="00242822">
      <w:pPr>
        <w:spacing w:after="0" w:line="240" w:lineRule="auto"/>
      </w:pPr>
      <w:r>
        <w:separator/>
      </w:r>
    </w:p>
  </w:endnote>
  <w:endnote w:type="continuationSeparator" w:id="0">
    <w:p w14:paraId="2C44ABF1" w14:textId="77777777" w:rsidR="00566101" w:rsidRDefault="00566101" w:rsidP="00242822">
      <w:pPr>
        <w:spacing w:after="0" w:line="240" w:lineRule="auto"/>
      </w:pPr>
      <w:r>
        <w:continuationSeparator/>
      </w:r>
    </w:p>
  </w:endnote>
  <w:endnote w:type="continuationNotice" w:id="1">
    <w:p w14:paraId="45381FDC" w14:textId="77777777" w:rsidR="00566101" w:rsidRDefault="005661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2FF" w:usb1="5000205B" w:usb2="00000020" w:usb3="00000000" w:csb0="0000019F" w:csb1="00000000"/>
  </w:font>
  <w:font w:name="HelveticaNeue">
    <w:altName w:val="Sylfaen"/>
    <w:charset w:val="00"/>
    <w:family w:val="auto"/>
    <w:pitch w:val="variable"/>
    <w:sig w:usb0="E50002FF" w:usb1="500079DB" w:usb2="0000001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64280B" w:rsidRDefault="00B2307C">
        <w:pPr>
          <w:pStyle w:val="Footer"/>
          <w:jc w:val="center"/>
        </w:pPr>
        <w:r w:rsidRPr="0056152E">
          <w:rPr>
            <w:rFonts w:ascii="Garamond" w:hAnsi="Garamond"/>
            <w:color w:val="2B579A"/>
            <w:shd w:val="clear" w:color="auto" w:fill="E6E6E6"/>
          </w:rPr>
          <w:fldChar w:fldCharType="begin"/>
        </w:r>
        <w:r w:rsidR="0064280B"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sidR="008D4B2B">
          <w:rPr>
            <w:rFonts w:ascii="Garamond" w:hAnsi="Garamond"/>
            <w:noProof/>
          </w:rPr>
          <w:t>4</w:t>
        </w:r>
        <w:r w:rsidRPr="0056152E">
          <w:rPr>
            <w:rFonts w:ascii="Garamond" w:hAnsi="Garamond"/>
            <w:noProof/>
            <w:color w:val="2B579A"/>
            <w:shd w:val="clear" w:color="auto" w:fill="E6E6E6"/>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60485" w14:textId="77777777" w:rsidR="00566101" w:rsidRDefault="00566101" w:rsidP="00242822">
      <w:pPr>
        <w:spacing w:after="0" w:line="240" w:lineRule="auto"/>
      </w:pPr>
      <w:r>
        <w:separator/>
      </w:r>
    </w:p>
  </w:footnote>
  <w:footnote w:type="continuationSeparator" w:id="0">
    <w:p w14:paraId="1A56A04A" w14:textId="77777777" w:rsidR="00566101" w:rsidRDefault="00566101" w:rsidP="00242822">
      <w:pPr>
        <w:spacing w:after="0" w:line="240" w:lineRule="auto"/>
      </w:pPr>
      <w:r>
        <w:continuationSeparator/>
      </w:r>
    </w:p>
  </w:footnote>
  <w:footnote w:type="continuationNotice" w:id="1">
    <w:p w14:paraId="7CA51FAD" w14:textId="77777777" w:rsidR="00566101" w:rsidRDefault="005661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1A020F91" w:rsidR="000B6E68" w:rsidRPr="000B6E68" w:rsidRDefault="0077554A" w:rsidP="00552C75">
    <w:pPr>
      <w:spacing w:after="0" w:line="240" w:lineRule="auto"/>
      <w:jc w:val="right"/>
      <w:rPr>
        <w:rFonts w:ascii="Garamond" w:hAnsi="Garamond"/>
        <w:b/>
        <w:sz w:val="32"/>
        <w:szCs w:val="32"/>
      </w:rPr>
    </w:pPr>
    <w:r w:rsidRPr="00105CFD">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0105CFD" w:rsidRPr="00105CFD">
      <w:rPr>
        <w:rFonts w:ascii="Garamond" w:hAnsi="Garamond"/>
        <w:b/>
        <w:bCs/>
        <w:sz w:val="32"/>
        <w:szCs w:val="32"/>
      </w:rPr>
      <w:t>Alabama</w:t>
    </w:r>
    <w:r w:rsidR="57EE2634" w:rsidRPr="00105CFD">
      <w:rPr>
        <w:rFonts w:ascii="Garamond" w:hAnsi="Garamond"/>
        <w:b/>
        <w:bCs/>
        <w:sz w:val="32"/>
        <w:szCs w:val="32"/>
      </w:rPr>
      <w:t xml:space="preserve"> – </w:t>
    </w:r>
    <w:r w:rsidR="00105CFD">
      <w:rPr>
        <w:rFonts w:ascii="Garamond" w:hAnsi="Garamond"/>
        <w:b/>
        <w:bCs/>
        <w:sz w:val="32"/>
        <w:szCs w:val="32"/>
      </w:rPr>
      <w:t>Marshall</w:t>
    </w:r>
  </w:p>
  <w:p w14:paraId="77B49D9A" w14:textId="6E5B7F02" w:rsidR="005F6AD4" w:rsidRDefault="6B27187E" w:rsidP="6B27187E">
    <w:pPr>
      <w:pStyle w:val="Header"/>
      <w:jc w:val="right"/>
      <w:rPr>
        <w:rFonts w:ascii="Garamond" w:hAnsi="Garamond"/>
        <w:i/>
        <w:iCs/>
        <w:sz w:val="32"/>
        <w:szCs w:val="32"/>
      </w:rPr>
    </w:pPr>
    <w:r w:rsidRPr="6B27187E">
      <w:rPr>
        <w:rFonts w:ascii="Garamond" w:hAnsi="Garamond"/>
        <w:i/>
        <w:iCs/>
        <w:sz w:val="32"/>
        <w:szCs w:val="32"/>
      </w:rPr>
      <w:t xml:space="preserve"> Summer 2022</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YWfpCl0TXVMu9S" int2:id="Fzgy39K9">
      <int2:state int2:value="Rejected" int2:type="LegacyProofing"/>
    </int2:textHash>
    <int2:textHash int2:hashCode="KoaxTrv1Gs2BIg" int2:id="lhreiogD">
      <int2:state int2:value="Rejected" int2:type="LegacyProofing"/>
    </int2:textHash>
    <int2:textHash int2:hashCode="IeKPNiecl00mda" int2:id="MqUe9NmR">
      <int2:state int2:value="Rejected" int2:type="LegacyProofing"/>
    </int2:textHash>
    <int2:textHash int2:hashCode="QzKuoJwIa020eM" int2:id="wMcYJj1T">
      <int2:state int2:value="Rejected" int2:type="LegacyProofing"/>
    </int2:textHash>
    <int2:textHash int2:hashCode="PbGSwFPxwJ3VgK" int2:id="5k6vBOoK">
      <int2:state int2:value="Rejected" int2:type="LegacyProofing"/>
    </int2:textHash>
    <int2:textHash int2:hashCode="ElC3hPQfTAjjfX" int2:id="ihCVnmlV">
      <int2:state int2:value="Rejected" int2:type="LegacyProofing"/>
    </int2:textHash>
    <int2:textHash int2:hashCode="WnRoqZ8K1gqkoK" int2:id="brHTg3Vx">
      <int2:state int2:value="Rejected" int2:type="LegacyProofing"/>
    </int2:textHash>
    <int2:textHash int2:hashCode="xhv7VVbnvwR1aZ" int2:id="RTPvxSg6">
      <int2:state int2:value="Rejected" int2:type="LegacyProofing"/>
    </int2:textHash>
    <int2:textHash int2:hashCode="KgbS7uIvFmK52R" int2:id="i43Y4gS5">
      <int2:state int2:value="Rejected" int2:type="LegacyProofing"/>
    </int2:textHash>
    <int2:textHash int2:hashCode="Mc3s5KQvuCyt3U" int2:id="wtu9qcw4">
      <int2:state int2:value="Rejected" int2:type="LegacyProofing"/>
    </int2:textHash>
    <int2:textHash int2:hashCode="3x2r7Z9F7bOH84" int2:id="gCJJp9d0">
      <int2:state int2:value="Rejected" int2:type="LegacyProofing"/>
    </int2:textHash>
    <int2:textHash int2:hashCode="nbGccAQ+o7t2Qd" int2:id="5l23PXKF">
      <int2:state int2:value="Rejected" int2:type="LegacyProofing"/>
    </int2:textHash>
    <int2:textHash int2:hashCode="wROCIj/88vWXD1" int2:id="91tDtb5q">
      <int2:state int2:value="Rejected" int2:type="LegacyProofing"/>
    </int2:textHash>
    <int2:textHash int2:hashCode="q7KpqEVHMfCmwP" int2:id="fFClhTsZ">
      <int2:state int2:value="Rejected" int2:type="LegacyProofing"/>
    </int2:textHash>
    <int2:textHash int2:hashCode="/Er4vHLBdJ0TAk" int2:id="BCys0lb9">
      <int2:state int2:value="Rejected" int2:type="LegacyProofing"/>
    </int2:textHash>
    <int2:textHash int2:hashCode="GFlyhRGrt5RvIM" int2:id="W7AMwXsb">
      <int2:state int2:value="Rejected" int2:type="LegacyProofing"/>
    </int2:textHash>
    <int2:textHash int2:hashCode="ZK03uFrzq/ZEa2" int2:id="26htLsYo">
      <int2:state int2:value="Rejected" int2:type="LegacyProofing"/>
    </int2:textHash>
    <int2:textHash int2:hashCode="U4hO1Dr0xCD7Wf" int2:id="wTRfNq7z">
      <int2:state int2:value="Rejected" int2:type="LegacyProofing"/>
    </int2:textHash>
    <int2:textHash int2:hashCode="IZwtHeqkZXsw//" int2:id="6QN4ODni">
      <int2:state int2:value="Rejected" int2:type="LegacyProofing"/>
    </int2:textHash>
    <int2:textHash int2:hashCode="2jNaHcfp2TgqMT" int2:id="0oljzTb3">
      <int2:state int2:value="Rejected" int2:type="LegacyProofing"/>
    </int2:textHash>
    <int2:textHash int2:hashCode="Tg65BIJfvuFa7y" int2:id="IcpZQV1J">
      <int2:state int2:value="Rejected" int2:type="LegacyProofing"/>
    </int2:textHash>
    <int2:textHash int2:hashCode="oJ5Bgp+hdxLAfO" int2:id="MRTGtbSQ">
      <int2:state int2:value="Rejected" int2:type="LegacyProofing"/>
    </int2:textHash>
    <int2:textHash int2:hashCode="dgxxXc892ePaCv" int2:id="XUqsRWNu">
      <int2:state int2:value="Rejected" int2:type="LegacyProofing"/>
    </int2:textHash>
    <int2:textHash int2:hashCode="UzGTEJJuKrNj2k" int2:id="ANeJ8mnI">
      <int2:state int2:value="Rejected" int2:type="LegacyProofing"/>
    </int2:textHash>
    <int2:textHash int2:hashCode="yrGwl+7kaALjc8" int2:id="1wtUy0qW">
      <int2:state int2:value="Rejected" int2:type="LegacyProofing"/>
    </int2:textHash>
    <int2:textHash int2:hashCode="vDV+c/gA2lG1j9" int2:id="s1BRpA82">
      <int2:state int2:value="Rejected" int2:type="LegacyProofing"/>
    </int2:textHash>
    <int2:textHash int2:hashCode="bRs7OFUNs94gjZ" int2:id="Aqror4ze">
      <int2:state int2:value="Rejected" int2:type="LegacyProofing"/>
    </int2:textHash>
    <int2:textHash int2:hashCode="a1RWob2zDFwHrh" int2:id="6jvnuvp0">
      <int2:state int2:value="Rejected" int2:type="LegacyProofing"/>
    </int2:textHash>
    <int2:textHash int2:hashCode="3WdVgEUY8jrL3w" int2:id="UOwJnizg">
      <int2:state int2:value="Rejected" int2:type="LegacyProofing"/>
    </int2:textHash>
    <int2:textHash int2:hashCode="RQVDf6gaDrMry9" int2:id="dI29j9eD">
      <int2:state int2:value="Rejected" int2:type="LegacyProofing"/>
    </int2:textHash>
    <int2:textHash int2:hashCode="ojyCJY4jc34Gy0" int2:id="cnXRpEsC">
      <int2:state int2:value="Rejected" int2:type="LegacyProofing"/>
    </int2:textHash>
    <int2:textHash int2:hashCode="EwujGolRcxbepe" int2:id="Pa9M9QZN">
      <int2:state int2:value="Rejected" int2:type="LegacyProofing"/>
    </int2:textHash>
    <int2:textHash int2:hashCode="ZhRsHr2+8MtXnz" int2:id="lbx1dzVI">
      <int2:state int2:value="Rejected" int2:type="LegacyProofing"/>
    </int2:textHash>
    <int2:textHash int2:hashCode="RPT3QjsUsf4eJ3" int2:id="Yh8bW3GN">
      <int2:state int2:value="Rejected" int2:type="LegacyProofing"/>
    </int2:textHash>
    <int2:textHash int2:hashCode="rNDzXxBoRgOcHm" int2:id="dGyItGsB">
      <int2:state int2:value="Rejected" int2:type="LegacyProofing"/>
    </int2:textHash>
    <int2:textHash int2:hashCode="/7PezZkYW9mMW5" int2:id="bs1ZwOkC">
      <int2:state int2:value="Rejected" int2:type="LegacyProofing"/>
    </int2:textHash>
    <int2:textHash int2:hashCode="kuku5Ek2vmv0CX" int2:id="JdN8ekvw">
      <int2:state int2:value="Rejected" int2:type="LegacyProofing"/>
    </int2:textHash>
    <int2:textHash int2:hashCode="p0Oikumt3BD8je" int2:id="XKQqTOr9">
      <int2:state int2:value="Rejected" int2:type="LegacyProofing"/>
    </int2:textHash>
    <int2:textHash int2:hashCode="9Mu7j2hOhDefgo" int2:id="sGD6AcIA">
      <int2:state int2:value="Rejected" int2:type="LegacyProofing"/>
    </int2:textHash>
    <int2:textHash int2:hashCode="A6tIO0dMCrDNP2" int2:id="72jsDaYt">
      <int2:state int2:value="Rejected" int2:type="LegacyProofing"/>
    </int2:textHash>
    <int2:textHash int2:hashCode="zqd/n1nKc93dwC" int2:id="P7MOiTji">
      <int2:state int2:value="Rejected" int2:type="LegacyProofing"/>
    </int2:textHash>
    <int2:textHash int2:hashCode="hQfjrqcGKc1sqm" int2:id="gKfXZ0Yl">
      <int2:state int2:value="Rejected" int2:type="LegacyProofing"/>
    </int2:textHash>
    <int2:bookmark int2:bookmarkName="_Int_JdhT56B5" int2:invalidationBookmarkName="" int2:hashCode="omITU5K0j5i7Gw" int2:id="U0g5v7r3">
      <int2:state int2:value="Rejected" int2:type="LegacyProofing"/>
    </int2:bookmark>
    <int2:bookmark int2:bookmarkName="_Int_hvd34JcF" int2:invalidationBookmarkName="" int2:hashCode="3gT6Din5s14kkF" int2:id="R1wP8QU2">
      <int2:state int2:value="Rejected" int2:type="LegacyProofing"/>
    </int2:bookmark>
    <int2:bookmark int2:bookmarkName="_Int_UFyHMIKC" int2:invalidationBookmarkName="" int2:hashCode="XBJ04e3N4w4VcW" int2:id="cCDnrrrC">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3A160"/>
    <w:multiLevelType w:val="hybridMultilevel"/>
    <w:tmpl w:val="FFFFFFFF"/>
    <w:lvl w:ilvl="0" w:tplc="B0B24096">
      <w:start w:val="1"/>
      <w:numFmt w:val="bullet"/>
      <w:lvlText w:val="·"/>
      <w:lvlJc w:val="left"/>
      <w:pPr>
        <w:ind w:left="720" w:hanging="360"/>
      </w:pPr>
      <w:rPr>
        <w:rFonts w:ascii="Symbol" w:hAnsi="Symbol" w:hint="default"/>
      </w:rPr>
    </w:lvl>
    <w:lvl w:ilvl="1" w:tplc="136EE6C4">
      <w:start w:val="1"/>
      <w:numFmt w:val="bullet"/>
      <w:lvlText w:val="o"/>
      <w:lvlJc w:val="left"/>
      <w:pPr>
        <w:ind w:left="1440" w:hanging="360"/>
      </w:pPr>
      <w:rPr>
        <w:rFonts w:ascii="Courier New" w:hAnsi="Courier New" w:hint="default"/>
      </w:rPr>
    </w:lvl>
    <w:lvl w:ilvl="2" w:tplc="AB9AB964">
      <w:start w:val="1"/>
      <w:numFmt w:val="bullet"/>
      <w:lvlText w:val=""/>
      <w:lvlJc w:val="left"/>
      <w:pPr>
        <w:ind w:left="2160" w:hanging="360"/>
      </w:pPr>
      <w:rPr>
        <w:rFonts w:ascii="Wingdings" w:hAnsi="Wingdings" w:hint="default"/>
      </w:rPr>
    </w:lvl>
    <w:lvl w:ilvl="3" w:tplc="B18CBC12">
      <w:start w:val="1"/>
      <w:numFmt w:val="bullet"/>
      <w:lvlText w:val=""/>
      <w:lvlJc w:val="left"/>
      <w:pPr>
        <w:ind w:left="2880" w:hanging="360"/>
      </w:pPr>
      <w:rPr>
        <w:rFonts w:ascii="Symbol" w:hAnsi="Symbol" w:hint="default"/>
      </w:rPr>
    </w:lvl>
    <w:lvl w:ilvl="4" w:tplc="9A22AD26">
      <w:start w:val="1"/>
      <w:numFmt w:val="bullet"/>
      <w:lvlText w:val="o"/>
      <w:lvlJc w:val="left"/>
      <w:pPr>
        <w:ind w:left="3600" w:hanging="360"/>
      </w:pPr>
      <w:rPr>
        <w:rFonts w:ascii="Courier New" w:hAnsi="Courier New" w:hint="default"/>
      </w:rPr>
    </w:lvl>
    <w:lvl w:ilvl="5" w:tplc="182CA300">
      <w:start w:val="1"/>
      <w:numFmt w:val="bullet"/>
      <w:lvlText w:val=""/>
      <w:lvlJc w:val="left"/>
      <w:pPr>
        <w:ind w:left="4320" w:hanging="360"/>
      </w:pPr>
      <w:rPr>
        <w:rFonts w:ascii="Wingdings" w:hAnsi="Wingdings" w:hint="default"/>
      </w:rPr>
    </w:lvl>
    <w:lvl w:ilvl="6" w:tplc="A450FDCA">
      <w:start w:val="1"/>
      <w:numFmt w:val="bullet"/>
      <w:lvlText w:val=""/>
      <w:lvlJc w:val="left"/>
      <w:pPr>
        <w:ind w:left="5040" w:hanging="360"/>
      </w:pPr>
      <w:rPr>
        <w:rFonts w:ascii="Symbol" w:hAnsi="Symbol" w:hint="default"/>
      </w:rPr>
    </w:lvl>
    <w:lvl w:ilvl="7" w:tplc="E3108E20">
      <w:start w:val="1"/>
      <w:numFmt w:val="bullet"/>
      <w:lvlText w:val="o"/>
      <w:lvlJc w:val="left"/>
      <w:pPr>
        <w:ind w:left="5760" w:hanging="360"/>
      </w:pPr>
      <w:rPr>
        <w:rFonts w:ascii="Courier New" w:hAnsi="Courier New" w:hint="default"/>
      </w:rPr>
    </w:lvl>
    <w:lvl w:ilvl="8" w:tplc="DC0C33D2">
      <w:start w:val="1"/>
      <w:numFmt w:val="bullet"/>
      <w:lvlText w:val=""/>
      <w:lvlJc w:val="left"/>
      <w:pPr>
        <w:ind w:left="6480" w:hanging="360"/>
      </w:pPr>
      <w:rPr>
        <w:rFonts w:ascii="Wingdings" w:hAnsi="Wingdings" w:hint="default"/>
      </w:rPr>
    </w:lvl>
  </w:abstractNum>
  <w:abstractNum w:abstractNumId="1"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2"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3"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4" w15:restartNumberingAfterBreak="0">
    <w:nsid w:val="0CDC16B1"/>
    <w:multiLevelType w:val="hybridMultilevel"/>
    <w:tmpl w:val="17127646"/>
    <w:lvl w:ilvl="0" w:tplc="FBA6A922">
      <w:start w:val="1"/>
      <w:numFmt w:val="decimal"/>
      <w:lvlText w:val="(%1)"/>
      <w:lvlJc w:val="left"/>
      <w:pPr>
        <w:ind w:left="2790" w:hanging="360"/>
      </w:pPr>
      <w:rPr>
        <w:rFonts w:ascii="Garamond" w:eastAsia="Garamond" w:hAnsi="Garamond" w:cs="Garamond" w:hint="default"/>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5"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6"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7"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8"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9"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0"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1"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2"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3"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4" w15:restartNumberingAfterBreak="0">
    <w:nsid w:val="6EBA3F4B"/>
    <w:multiLevelType w:val="hybridMultilevel"/>
    <w:tmpl w:val="5062154E"/>
    <w:lvl w:ilvl="0" w:tplc="C7FA4566">
      <w:start w:val="1"/>
      <w:numFmt w:val="bullet"/>
      <w:lvlText w:val=""/>
      <w:lvlJc w:val="left"/>
      <w:pPr>
        <w:ind w:left="720" w:hanging="360"/>
      </w:pPr>
      <w:rPr>
        <w:rFonts w:ascii="Symbol" w:hAnsi="Symbol" w:hint="default"/>
      </w:rPr>
    </w:lvl>
    <w:lvl w:ilvl="1" w:tplc="BA2A7120">
      <w:start w:val="1"/>
      <w:numFmt w:val="bullet"/>
      <w:lvlText w:val="o"/>
      <w:lvlJc w:val="left"/>
      <w:pPr>
        <w:ind w:left="1440" w:hanging="360"/>
      </w:pPr>
      <w:rPr>
        <w:rFonts w:ascii="Courier New" w:hAnsi="Courier New" w:hint="default"/>
      </w:rPr>
    </w:lvl>
    <w:lvl w:ilvl="2" w:tplc="448E7EDE">
      <w:start w:val="1"/>
      <w:numFmt w:val="bullet"/>
      <w:lvlText w:val=""/>
      <w:lvlJc w:val="left"/>
      <w:pPr>
        <w:ind w:left="2160" w:hanging="360"/>
      </w:pPr>
      <w:rPr>
        <w:rFonts w:ascii="Wingdings" w:hAnsi="Wingdings" w:hint="default"/>
      </w:rPr>
    </w:lvl>
    <w:lvl w:ilvl="3" w:tplc="ABAEA97E">
      <w:start w:val="1"/>
      <w:numFmt w:val="bullet"/>
      <w:lvlText w:val=""/>
      <w:lvlJc w:val="left"/>
      <w:pPr>
        <w:ind w:left="2880" w:hanging="360"/>
      </w:pPr>
      <w:rPr>
        <w:rFonts w:ascii="Symbol" w:hAnsi="Symbol" w:hint="default"/>
      </w:rPr>
    </w:lvl>
    <w:lvl w:ilvl="4" w:tplc="BC0E1E92">
      <w:start w:val="1"/>
      <w:numFmt w:val="bullet"/>
      <w:lvlText w:val="o"/>
      <w:lvlJc w:val="left"/>
      <w:pPr>
        <w:ind w:left="3600" w:hanging="360"/>
      </w:pPr>
      <w:rPr>
        <w:rFonts w:ascii="Courier New" w:hAnsi="Courier New" w:hint="default"/>
      </w:rPr>
    </w:lvl>
    <w:lvl w:ilvl="5" w:tplc="2FA2C2DE">
      <w:start w:val="1"/>
      <w:numFmt w:val="bullet"/>
      <w:lvlText w:val=""/>
      <w:lvlJc w:val="left"/>
      <w:pPr>
        <w:ind w:left="4320" w:hanging="360"/>
      </w:pPr>
      <w:rPr>
        <w:rFonts w:ascii="Wingdings" w:hAnsi="Wingdings" w:hint="default"/>
      </w:rPr>
    </w:lvl>
    <w:lvl w:ilvl="6" w:tplc="5378B27E">
      <w:start w:val="1"/>
      <w:numFmt w:val="bullet"/>
      <w:lvlText w:val=""/>
      <w:lvlJc w:val="left"/>
      <w:pPr>
        <w:ind w:left="5040" w:hanging="360"/>
      </w:pPr>
      <w:rPr>
        <w:rFonts w:ascii="Symbol" w:hAnsi="Symbol" w:hint="default"/>
      </w:rPr>
    </w:lvl>
    <w:lvl w:ilvl="7" w:tplc="21D08DCE">
      <w:start w:val="1"/>
      <w:numFmt w:val="bullet"/>
      <w:lvlText w:val="o"/>
      <w:lvlJc w:val="left"/>
      <w:pPr>
        <w:ind w:left="5760" w:hanging="360"/>
      </w:pPr>
      <w:rPr>
        <w:rFonts w:ascii="Courier New" w:hAnsi="Courier New" w:hint="default"/>
      </w:rPr>
    </w:lvl>
    <w:lvl w:ilvl="8" w:tplc="8402D602">
      <w:start w:val="1"/>
      <w:numFmt w:val="bullet"/>
      <w:lvlText w:val=""/>
      <w:lvlJc w:val="left"/>
      <w:pPr>
        <w:ind w:left="6480" w:hanging="360"/>
      </w:pPr>
      <w:rPr>
        <w:rFonts w:ascii="Wingdings" w:hAnsi="Wingdings" w:hint="default"/>
      </w:rPr>
    </w:lvl>
  </w:abstractNum>
  <w:abstractNum w:abstractNumId="15"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6"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2"/>
  </w:num>
  <w:num w:numId="4">
    <w:abstractNumId w:val="8"/>
  </w:num>
  <w:num w:numId="5">
    <w:abstractNumId w:val="13"/>
  </w:num>
  <w:num w:numId="6">
    <w:abstractNumId w:val="7"/>
  </w:num>
  <w:num w:numId="7">
    <w:abstractNumId w:val="1"/>
  </w:num>
  <w:num w:numId="8">
    <w:abstractNumId w:val="16"/>
  </w:num>
  <w:num w:numId="9">
    <w:abstractNumId w:val="6"/>
  </w:num>
  <w:num w:numId="10">
    <w:abstractNumId w:val="9"/>
  </w:num>
  <w:num w:numId="11">
    <w:abstractNumId w:val="11"/>
  </w:num>
  <w:num w:numId="12">
    <w:abstractNumId w:val="2"/>
  </w:num>
  <w:num w:numId="13">
    <w:abstractNumId w:val="3"/>
  </w:num>
  <w:num w:numId="14">
    <w:abstractNumId w:val="10"/>
  </w:num>
  <w:num w:numId="15">
    <w:abstractNumId w:val="15"/>
  </w:num>
  <w:num w:numId="16">
    <w:abstractNumId w:val="5"/>
  </w:num>
  <w:num w:numId="17">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DateAndTime/>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0699"/>
    <w:rsid w:val="000024F0"/>
    <w:rsid w:val="00002E48"/>
    <w:rsid w:val="000033D9"/>
    <w:rsid w:val="000044E3"/>
    <w:rsid w:val="000057A6"/>
    <w:rsid w:val="00006448"/>
    <w:rsid w:val="00006F43"/>
    <w:rsid w:val="00007761"/>
    <w:rsid w:val="00009F40"/>
    <w:rsid w:val="00010C04"/>
    <w:rsid w:val="00011F98"/>
    <w:rsid w:val="00013180"/>
    <w:rsid w:val="00014A39"/>
    <w:rsid w:val="00014DAF"/>
    <w:rsid w:val="00017F06"/>
    <w:rsid w:val="0002526E"/>
    <w:rsid w:val="00026FC2"/>
    <w:rsid w:val="00027660"/>
    <w:rsid w:val="00027D93"/>
    <w:rsid w:val="00030091"/>
    <w:rsid w:val="00030B13"/>
    <w:rsid w:val="000328E4"/>
    <w:rsid w:val="00036E41"/>
    <w:rsid w:val="00036FE8"/>
    <w:rsid w:val="00040AE0"/>
    <w:rsid w:val="00040CFE"/>
    <w:rsid w:val="000456D3"/>
    <w:rsid w:val="0004597D"/>
    <w:rsid w:val="000464F8"/>
    <w:rsid w:val="00046F23"/>
    <w:rsid w:val="000501ED"/>
    <w:rsid w:val="00053174"/>
    <w:rsid w:val="00053673"/>
    <w:rsid w:val="00054474"/>
    <w:rsid w:val="00054A1A"/>
    <w:rsid w:val="00056859"/>
    <w:rsid w:val="00057FCE"/>
    <w:rsid w:val="0005A907"/>
    <w:rsid w:val="00065458"/>
    <w:rsid w:val="000678FD"/>
    <w:rsid w:val="00067A2B"/>
    <w:rsid w:val="000708E2"/>
    <w:rsid w:val="00070A57"/>
    <w:rsid w:val="00074D07"/>
    <w:rsid w:val="00075B03"/>
    <w:rsid w:val="00077E9F"/>
    <w:rsid w:val="00079184"/>
    <w:rsid w:val="000801F4"/>
    <w:rsid w:val="000808B4"/>
    <w:rsid w:val="00080D97"/>
    <w:rsid w:val="00080F56"/>
    <w:rsid w:val="0008165E"/>
    <w:rsid w:val="00085FA5"/>
    <w:rsid w:val="00086B7E"/>
    <w:rsid w:val="000934E3"/>
    <w:rsid w:val="00096016"/>
    <w:rsid w:val="00096F16"/>
    <w:rsid w:val="000A0E1F"/>
    <w:rsid w:val="000A2F3C"/>
    <w:rsid w:val="000A3199"/>
    <w:rsid w:val="000B102E"/>
    <w:rsid w:val="000B3F87"/>
    <w:rsid w:val="000B57DE"/>
    <w:rsid w:val="000B6E68"/>
    <w:rsid w:val="000BC492"/>
    <w:rsid w:val="000C07C5"/>
    <w:rsid w:val="000C58B8"/>
    <w:rsid w:val="000D0764"/>
    <w:rsid w:val="000D1164"/>
    <w:rsid w:val="000D1320"/>
    <w:rsid w:val="000D5104"/>
    <w:rsid w:val="000D5B43"/>
    <w:rsid w:val="000D6939"/>
    <w:rsid w:val="000D79AC"/>
    <w:rsid w:val="000E0431"/>
    <w:rsid w:val="000E5734"/>
    <w:rsid w:val="000E6DAB"/>
    <w:rsid w:val="000E7AB5"/>
    <w:rsid w:val="000F050F"/>
    <w:rsid w:val="000F1545"/>
    <w:rsid w:val="000F19C3"/>
    <w:rsid w:val="000F1EE7"/>
    <w:rsid w:val="000F27F3"/>
    <w:rsid w:val="000F2ADA"/>
    <w:rsid w:val="000F3521"/>
    <w:rsid w:val="000F697B"/>
    <w:rsid w:val="000F7B96"/>
    <w:rsid w:val="000F7D92"/>
    <w:rsid w:val="00101280"/>
    <w:rsid w:val="00102E0C"/>
    <w:rsid w:val="00105439"/>
    <w:rsid w:val="00105CFD"/>
    <w:rsid w:val="00106FD6"/>
    <w:rsid w:val="0011263C"/>
    <w:rsid w:val="0011404E"/>
    <w:rsid w:val="00123D68"/>
    <w:rsid w:val="001277EC"/>
    <w:rsid w:val="00136865"/>
    <w:rsid w:val="0014039E"/>
    <w:rsid w:val="00141303"/>
    <w:rsid w:val="001421C1"/>
    <w:rsid w:val="0014286F"/>
    <w:rsid w:val="00142BBD"/>
    <w:rsid w:val="00144A21"/>
    <w:rsid w:val="00145FA8"/>
    <w:rsid w:val="0014685B"/>
    <w:rsid w:val="00147732"/>
    <w:rsid w:val="00147E02"/>
    <w:rsid w:val="00147E93"/>
    <w:rsid w:val="0015019B"/>
    <w:rsid w:val="001556CC"/>
    <w:rsid w:val="00155737"/>
    <w:rsid w:val="00163111"/>
    <w:rsid w:val="00163EFB"/>
    <w:rsid w:val="00164AF3"/>
    <w:rsid w:val="0016641F"/>
    <w:rsid w:val="0016692D"/>
    <w:rsid w:val="00167443"/>
    <w:rsid w:val="00167E41"/>
    <w:rsid w:val="00171796"/>
    <w:rsid w:val="00173976"/>
    <w:rsid w:val="001748D3"/>
    <w:rsid w:val="00176312"/>
    <w:rsid w:val="00177FCC"/>
    <w:rsid w:val="00180E08"/>
    <w:rsid w:val="001812CC"/>
    <w:rsid w:val="001821EB"/>
    <w:rsid w:val="00184B71"/>
    <w:rsid w:val="001918D5"/>
    <w:rsid w:val="00194FE1"/>
    <w:rsid w:val="00195D23"/>
    <w:rsid w:val="001965FB"/>
    <w:rsid w:val="00196C6B"/>
    <w:rsid w:val="00197216"/>
    <w:rsid w:val="001A1C7B"/>
    <w:rsid w:val="001A67C2"/>
    <w:rsid w:val="001A68B7"/>
    <w:rsid w:val="001A6B5C"/>
    <w:rsid w:val="001B150D"/>
    <w:rsid w:val="001B5CDD"/>
    <w:rsid w:val="001B77EC"/>
    <w:rsid w:val="001B7BAF"/>
    <w:rsid w:val="001D25E8"/>
    <w:rsid w:val="001D2884"/>
    <w:rsid w:val="001D5F89"/>
    <w:rsid w:val="001D6965"/>
    <w:rsid w:val="001D7200"/>
    <w:rsid w:val="001D7362"/>
    <w:rsid w:val="001E02D5"/>
    <w:rsid w:val="001E158F"/>
    <w:rsid w:val="001E4CB2"/>
    <w:rsid w:val="001E5433"/>
    <w:rsid w:val="001E67BC"/>
    <w:rsid w:val="001E6E58"/>
    <w:rsid w:val="001E787A"/>
    <w:rsid w:val="001E93FB"/>
    <w:rsid w:val="001F1328"/>
    <w:rsid w:val="001F2623"/>
    <w:rsid w:val="001F349D"/>
    <w:rsid w:val="0020012C"/>
    <w:rsid w:val="0020203A"/>
    <w:rsid w:val="002046A5"/>
    <w:rsid w:val="00205E47"/>
    <w:rsid w:val="00206AB6"/>
    <w:rsid w:val="00206FF6"/>
    <w:rsid w:val="002076CA"/>
    <w:rsid w:val="00214005"/>
    <w:rsid w:val="002166A0"/>
    <w:rsid w:val="0021697F"/>
    <w:rsid w:val="00220831"/>
    <w:rsid w:val="0022176E"/>
    <w:rsid w:val="00221CE5"/>
    <w:rsid w:val="002252F0"/>
    <w:rsid w:val="002330C9"/>
    <w:rsid w:val="00233843"/>
    <w:rsid w:val="00234F37"/>
    <w:rsid w:val="0023574D"/>
    <w:rsid w:val="00242822"/>
    <w:rsid w:val="0024308C"/>
    <w:rsid w:val="00243BC1"/>
    <w:rsid w:val="00250F9B"/>
    <w:rsid w:val="00251946"/>
    <w:rsid w:val="002539A7"/>
    <w:rsid w:val="00256E66"/>
    <w:rsid w:val="00262F37"/>
    <w:rsid w:val="00263952"/>
    <w:rsid w:val="00263A6B"/>
    <w:rsid w:val="00265201"/>
    <w:rsid w:val="00265D20"/>
    <w:rsid w:val="002672C0"/>
    <w:rsid w:val="00270508"/>
    <w:rsid w:val="002726DD"/>
    <w:rsid w:val="00272DC6"/>
    <w:rsid w:val="00276CC7"/>
    <w:rsid w:val="002831C9"/>
    <w:rsid w:val="0029011D"/>
    <w:rsid w:val="00291A54"/>
    <w:rsid w:val="0029214C"/>
    <w:rsid w:val="002922E0"/>
    <w:rsid w:val="00293F47"/>
    <w:rsid w:val="00294368"/>
    <w:rsid w:val="00297582"/>
    <w:rsid w:val="002A17E6"/>
    <w:rsid w:val="002A2745"/>
    <w:rsid w:val="002A2D97"/>
    <w:rsid w:val="002A37F8"/>
    <w:rsid w:val="002A68BE"/>
    <w:rsid w:val="002B1159"/>
    <w:rsid w:val="002B2BE4"/>
    <w:rsid w:val="002B2C2B"/>
    <w:rsid w:val="002C28E6"/>
    <w:rsid w:val="002C3455"/>
    <w:rsid w:val="002C4C2E"/>
    <w:rsid w:val="002C6DD6"/>
    <w:rsid w:val="002D0B5D"/>
    <w:rsid w:val="002D10B6"/>
    <w:rsid w:val="002D1372"/>
    <w:rsid w:val="002D3587"/>
    <w:rsid w:val="002D4EB4"/>
    <w:rsid w:val="002D5DCD"/>
    <w:rsid w:val="002D5F9B"/>
    <w:rsid w:val="002D6167"/>
    <w:rsid w:val="002D7410"/>
    <w:rsid w:val="002E2A19"/>
    <w:rsid w:val="002E6977"/>
    <w:rsid w:val="002E9078"/>
    <w:rsid w:val="002F082B"/>
    <w:rsid w:val="002F204B"/>
    <w:rsid w:val="002F4828"/>
    <w:rsid w:val="002F7CC5"/>
    <w:rsid w:val="003016E6"/>
    <w:rsid w:val="00302217"/>
    <w:rsid w:val="003034F6"/>
    <w:rsid w:val="003057CE"/>
    <w:rsid w:val="0030623A"/>
    <w:rsid w:val="00307D86"/>
    <w:rsid w:val="0031022C"/>
    <w:rsid w:val="003109CE"/>
    <w:rsid w:val="00313805"/>
    <w:rsid w:val="0031403D"/>
    <w:rsid w:val="0031432C"/>
    <w:rsid w:val="00324F36"/>
    <w:rsid w:val="003254F6"/>
    <w:rsid w:val="00342BDE"/>
    <w:rsid w:val="003454B8"/>
    <w:rsid w:val="003469A4"/>
    <w:rsid w:val="0035052C"/>
    <w:rsid w:val="003548CD"/>
    <w:rsid w:val="0035532B"/>
    <w:rsid w:val="00361AC0"/>
    <w:rsid w:val="00362AFF"/>
    <w:rsid w:val="00363F2E"/>
    <w:rsid w:val="00366BA2"/>
    <w:rsid w:val="00370122"/>
    <w:rsid w:val="00381E3F"/>
    <w:rsid w:val="003821FC"/>
    <w:rsid w:val="003838D6"/>
    <w:rsid w:val="00383CD2"/>
    <w:rsid w:val="00386091"/>
    <w:rsid w:val="003A6D33"/>
    <w:rsid w:val="003A70C4"/>
    <w:rsid w:val="003A7690"/>
    <w:rsid w:val="003B03C6"/>
    <w:rsid w:val="003B12F9"/>
    <w:rsid w:val="003B40CA"/>
    <w:rsid w:val="003B5EA2"/>
    <w:rsid w:val="003B62D4"/>
    <w:rsid w:val="003B9E76"/>
    <w:rsid w:val="003C1630"/>
    <w:rsid w:val="003C2C0B"/>
    <w:rsid w:val="003C3508"/>
    <w:rsid w:val="003C5A6C"/>
    <w:rsid w:val="003C6C1A"/>
    <w:rsid w:val="003C7980"/>
    <w:rsid w:val="003D0256"/>
    <w:rsid w:val="003D32DE"/>
    <w:rsid w:val="003D3A5B"/>
    <w:rsid w:val="003D3E6C"/>
    <w:rsid w:val="003E07E5"/>
    <w:rsid w:val="003E3A58"/>
    <w:rsid w:val="003E5CC7"/>
    <w:rsid w:val="003F318B"/>
    <w:rsid w:val="003F3542"/>
    <w:rsid w:val="003F39BF"/>
    <w:rsid w:val="003F4700"/>
    <w:rsid w:val="003F4799"/>
    <w:rsid w:val="003F4F80"/>
    <w:rsid w:val="004032F7"/>
    <w:rsid w:val="004039AA"/>
    <w:rsid w:val="00404976"/>
    <w:rsid w:val="00405636"/>
    <w:rsid w:val="00406468"/>
    <w:rsid w:val="00406F9A"/>
    <w:rsid w:val="0041150E"/>
    <w:rsid w:val="004118F2"/>
    <w:rsid w:val="004134AC"/>
    <w:rsid w:val="0041500B"/>
    <w:rsid w:val="00415611"/>
    <w:rsid w:val="00416F94"/>
    <w:rsid w:val="004178B6"/>
    <w:rsid w:val="00417930"/>
    <w:rsid w:val="00417A61"/>
    <w:rsid w:val="0043112E"/>
    <w:rsid w:val="00432FB3"/>
    <w:rsid w:val="00436161"/>
    <w:rsid w:val="00436E69"/>
    <w:rsid w:val="004408C1"/>
    <w:rsid w:val="0044183B"/>
    <w:rsid w:val="00442E68"/>
    <w:rsid w:val="004437A7"/>
    <w:rsid w:val="00443C76"/>
    <w:rsid w:val="0044423A"/>
    <w:rsid w:val="004452A1"/>
    <w:rsid w:val="00451695"/>
    <w:rsid w:val="00452E33"/>
    <w:rsid w:val="00454510"/>
    <w:rsid w:val="00454F57"/>
    <w:rsid w:val="0045633F"/>
    <w:rsid w:val="00461A83"/>
    <w:rsid w:val="0046364B"/>
    <w:rsid w:val="00467DAC"/>
    <w:rsid w:val="0047180E"/>
    <w:rsid w:val="00476597"/>
    <w:rsid w:val="00476EBB"/>
    <w:rsid w:val="0047735C"/>
    <w:rsid w:val="004808F4"/>
    <w:rsid w:val="00482519"/>
    <w:rsid w:val="00482B39"/>
    <w:rsid w:val="00482CE3"/>
    <w:rsid w:val="00484123"/>
    <w:rsid w:val="00485545"/>
    <w:rsid w:val="00493709"/>
    <w:rsid w:val="00493C1C"/>
    <w:rsid w:val="00493D16"/>
    <w:rsid w:val="00493F0D"/>
    <w:rsid w:val="00494746"/>
    <w:rsid w:val="004951A9"/>
    <w:rsid w:val="00497791"/>
    <w:rsid w:val="004A1052"/>
    <w:rsid w:val="004A2010"/>
    <w:rsid w:val="004A297D"/>
    <w:rsid w:val="004A3642"/>
    <w:rsid w:val="004A4997"/>
    <w:rsid w:val="004A4AB3"/>
    <w:rsid w:val="004A5B65"/>
    <w:rsid w:val="004A66BB"/>
    <w:rsid w:val="004A6767"/>
    <w:rsid w:val="004A7E41"/>
    <w:rsid w:val="004B18E4"/>
    <w:rsid w:val="004B2D17"/>
    <w:rsid w:val="004C093C"/>
    <w:rsid w:val="004C1DD2"/>
    <w:rsid w:val="004C4352"/>
    <w:rsid w:val="004C72FC"/>
    <w:rsid w:val="004D0214"/>
    <w:rsid w:val="004D1776"/>
    <w:rsid w:val="004D19D3"/>
    <w:rsid w:val="004D7212"/>
    <w:rsid w:val="004D75BF"/>
    <w:rsid w:val="004D75CF"/>
    <w:rsid w:val="004E0689"/>
    <w:rsid w:val="004E25C4"/>
    <w:rsid w:val="004E387A"/>
    <w:rsid w:val="004E4D35"/>
    <w:rsid w:val="004E4FF2"/>
    <w:rsid w:val="004E726C"/>
    <w:rsid w:val="004E730A"/>
    <w:rsid w:val="004F2222"/>
    <w:rsid w:val="004F2B2E"/>
    <w:rsid w:val="004F36D3"/>
    <w:rsid w:val="004F3873"/>
    <w:rsid w:val="004F3A60"/>
    <w:rsid w:val="004F426F"/>
    <w:rsid w:val="004F7F07"/>
    <w:rsid w:val="004F8566"/>
    <w:rsid w:val="00500F36"/>
    <w:rsid w:val="00503834"/>
    <w:rsid w:val="005040DC"/>
    <w:rsid w:val="00504D0C"/>
    <w:rsid w:val="00505F8A"/>
    <w:rsid w:val="00506056"/>
    <w:rsid w:val="00507737"/>
    <w:rsid w:val="00510846"/>
    <w:rsid w:val="0052134B"/>
    <w:rsid w:val="00524715"/>
    <w:rsid w:val="00526BA3"/>
    <w:rsid w:val="00530886"/>
    <w:rsid w:val="00534E23"/>
    <w:rsid w:val="00540269"/>
    <w:rsid w:val="005418C9"/>
    <w:rsid w:val="005447A6"/>
    <w:rsid w:val="005473E7"/>
    <w:rsid w:val="0055005F"/>
    <w:rsid w:val="0055146B"/>
    <w:rsid w:val="00552C75"/>
    <w:rsid w:val="00553CEA"/>
    <w:rsid w:val="00554722"/>
    <w:rsid w:val="0056152E"/>
    <w:rsid w:val="00561C9E"/>
    <w:rsid w:val="00562AD2"/>
    <w:rsid w:val="00565403"/>
    <w:rsid w:val="00565444"/>
    <w:rsid w:val="00566101"/>
    <w:rsid w:val="005677EC"/>
    <w:rsid w:val="00571163"/>
    <w:rsid w:val="00571F90"/>
    <w:rsid w:val="00572AAB"/>
    <w:rsid w:val="005739D3"/>
    <w:rsid w:val="00575EE9"/>
    <w:rsid w:val="00583399"/>
    <w:rsid w:val="00583B86"/>
    <w:rsid w:val="0058593F"/>
    <w:rsid w:val="00586F12"/>
    <w:rsid w:val="00590C9C"/>
    <w:rsid w:val="005942E4"/>
    <w:rsid w:val="00595387"/>
    <w:rsid w:val="005974B9"/>
    <w:rsid w:val="005A20A5"/>
    <w:rsid w:val="005A3796"/>
    <w:rsid w:val="005A393C"/>
    <w:rsid w:val="005A3C85"/>
    <w:rsid w:val="005A457F"/>
    <w:rsid w:val="005A54C9"/>
    <w:rsid w:val="005A5711"/>
    <w:rsid w:val="005A78B0"/>
    <w:rsid w:val="005B00DB"/>
    <w:rsid w:val="005B6AE3"/>
    <w:rsid w:val="005B73B2"/>
    <w:rsid w:val="005C1701"/>
    <w:rsid w:val="005C4394"/>
    <w:rsid w:val="005C723F"/>
    <w:rsid w:val="005C7B2C"/>
    <w:rsid w:val="005D2667"/>
    <w:rsid w:val="005D4200"/>
    <w:rsid w:val="005D5E63"/>
    <w:rsid w:val="005D6BD3"/>
    <w:rsid w:val="005E4822"/>
    <w:rsid w:val="005E6199"/>
    <w:rsid w:val="005E75E3"/>
    <w:rsid w:val="005F3036"/>
    <w:rsid w:val="005F51C1"/>
    <w:rsid w:val="005F6188"/>
    <w:rsid w:val="005F6AD4"/>
    <w:rsid w:val="005F71D3"/>
    <w:rsid w:val="006043FF"/>
    <w:rsid w:val="00611187"/>
    <w:rsid w:val="006113A7"/>
    <w:rsid w:val="00611ACB"/>
    <w:rsid w:val="00615145"/>
    <w:rsid w:val="00615A13"/>
    <w:rsid w:val="00615E3A"/>
    <w:rsid w:val="00620E73"/>
    <w:rsid w:val="00621AB9"/>
    <w:rsid w:val="00624E1E"/>
    <w:rsid w:val="006258F7"/>
    <w:rsid w:val="00625AD1"/>
    <w:rsid w:val="00632652"/>
    <w:rsid w:val="0063420A"/>
    <w:rsid w:val="00634C56"/>
    <w:rsid w:val="00636780"/>
    <w:rsid w:val="006368EC"/>
    <w:rsid w:val="00636971"/>
    <w:rsid w:val="00642710"/>
    <w:rsid w:val="0064280B"/>
    <w:rsid w:val="00644C8E"/>
    <w:rsid w:val="006523C6"/>
    <w:rsid w:val="006528A0"/>
    <w:rsid w:val="00654089"/>
    <w:rsid w:val="006550F6"/>
    <w:rsid w:val="006551DD"/>
    <w:rsid w:val="006565BC"/>
    <w:rsid w:val="0066075C"/>
    <w:rsid w:val="006609BE"/>
    <w:rsid w:val="0066138C"/>
    <w:rsid w:val="00662F07"/>
    <w:rsid w:val="006646D8"/>
    <w:rsid w:val="0066727D"/>
    <w:rsid w:val="00672B67"/>
    <w:rsid w:val="00682143"/>
    <w:rsid w:val="006822ED"/>
    <w:rsid w:val="0068263C"/>
    <w:rsid w:val="00684EC9"/>
    <w:rsid w:val="00684FE5"/>
    <w:rsid w:val="00691C30"/>
    <w:rsid w:val="00693AA1"/>
    <w:rsid w:val="00695331"/>
    <w:rsid w:val="00695A7F"/>
    <w:rsid w:val="006A019C"/>
    <w:rsid w:val="006A0BCE"/>
    <w:rsid w:val="006A0BF4"/>
    <w:rsid w:val="006A440C"/>
    <w:rsid w:val="006B23FA"/>
    <w:rsid w:val="006B5CD1"/>
    <w:rsid w:val="006B63D1"/>
    <w:rsid w:val="006B6FAA"/>
    <w:rsid w:val="006B7890"/>
    <w:rsid w:val="006C0058"/>
    <w:rsid w:val="006C269B"/>
    <w:rsid w:val="006C43FC"/>
    <w:rsid w:val="006C4677"/>
    <w:rsid w:val="006C6154"/>
    <w:rsid w:val="006C6C65"/>
    <w:rsid w:val="006C7208"/>
    <w:rsid w:val="006C7B8F"/>
    <w:rsid w:val="006D0458"/>
    <w:rsid w:val="006D1A28"/>
    <w:rsid w:val="006D5E8B"/>
    <w:rsid w:val="006E1497"/>
    <w:rsid w:val="006E2A1C"/>
    <w:rsid w:val="006E2B65"/>
    <w:rsid w:val="006E5968"/>
    <w:rsid w:val="006E74BC"/>
    <w:rsid w:val="006E9045"/>
    <w:rsid w:val="006F0FAB"/>
    <w:rsid w:val="006F7AE8"/>
    <w:rsid w:val="006F7C1D"/>
    <w:rsid w:val="007001E9"/>
    <w:rsid w:val="007017DB"/>
    <w:rsid w:val="00701929"/>
    <w:rsid w:val="00703C4B"/>
    <w:rsid w:val="0070744B"/>
    <w:rsid w:val="007074DC"/>
    <w:rsid w:val="0071443B"/>
    <w:rsid w:val="007152DE"/>
    <w:rsid w:val="00715C07"/>
    <w:rsid w:val="00716586"/>
    <w:rsid w:val="00720503"/>
    <w:rsid w:val="007205EF"/>
    <w:rsid w:val="00724CE5"/>
    <w:rsid w:val="0072613C"/>
    <w:rsid w:val="00727B0A"/>
    <w:rsid w:val="00730D5A"/>
    <w:rsid w:val="00732B10"/>
    <w:rsid w:val="00735EAC"/>
    <w:rsid w:val="00736784"/>
    <w:rsid w:val="00743604"/>
    <w:rsid w:val="0074428A"/>
    <w:rsid w:val="007468F2"/>
    <w:rsid w:val="00752D58"/>
    <w:rsid w:val="00753B16"/>
    <w:rsid w:val="00755841"/>
    <w:rsid w:val="00755B68"/>
    <w:rsid w:val="007566D3"/>
    <w:rsid w:val="00756C0F"/>
    <w:rsid w:val="00764838"/>
    <w:rsid w:val="00764F85"/>
    <w:rsid w:val="0077019C"/>
    <w:rsid w:val="00770650"/>
    <w:rsid w:val="00771691"/>
    <w:rsid w:val="00771804"/>
    <w:rsid w:val="007719E6"/>
    <w:rsid w:val="00774BED"/>
    <w:rsid w:val="0077554A"/>
    <w:rsid w:val="00775B9C"/>
    <w:rsid w:val="007775D4"/>
    <w:rsid w:val="00780D10"/>
    <w:rsid w:val="00781908"/>
    <w:rsid w:val="00787D89"/>
    <w:rsid w:val="0079027C"/>
    <w:rsid w:val="00793FBF"/>
    <w:rsid w:val="007957A9"/>
    <w:rsid w:val="007A0CAB"/>
    <w:rsid w:val="007A1A79"/>
    <w:rsid w:val="007A20DC"/>
    <w:rsid w:val="007A234A"/>
    <w:rsid w:val="007A529D"/>
    <w:rsid w:val="007A54CF"/>
    <w:rsid w:val="007A7F4A"/>
    <w:rsid w:val="007B0CD0"/>
    <w:rsid w:val="007B1C7C"/>
    <w:rsid w:val="007B4193"/>
    <w:rsid w:val="007C0A06"/>
    <w:rsid w:val="007C195E"/>
    <w:rsid w:val="007C1AEA"/>
    <w:rsid w:val="007C2D36"/>
    <w:rsid w:val="007C6585"/>
    <w:rsid w:val="007C7663"/>
    <w:rsid w:val="007C7EAB"/>
    <w:rsid w:val="007D0214"/>
    <w:rsid w:val="007D0433"/>
    <w:rsid w:val="007D2A44"/>
    <w:rsid w:val="007D3234"/>
    <w:rsid w:val="007D3F4F"/>
    <w:rsid w:val="007D71B0"/>
    <w:rsid w:val="007E3E6B"/>
    <w:rsid w:val="007E508C"/>
    <w:rsid w:val="007E584A"/>
    <w:rsid w:val="007E68B5"/>
    <w:rsid w:val="007E7C44"/>
    <w:rsid w:val="007F223E"/>
    <w:rsid w:val="007F41BD"/>
    <w:rsid w:val="007F5769"/>
    <w:rsid w:val="007F6093"/>
    <w:rsid w:val="007F74A0"/>
    <w:rsid w:val="007F7748"/>
    <w:rsid w:val="008020E8"/>
    <w:rsid w:val="00804868"/>
    <w:rsid w:val="00806522"/>
    <w:rsid w:val="00807463"/>
    <w:rsid w:val="00810439"/>
    <w:rsid w:val="0081261B"/>
    <w:rsid w:val="0082104E"/>
    <w:rsid w:val="00824CC4"/>
    <w:rsid w:val="00826995"/>
    <w:rsid w:val="00831296"/>
    <w:rsid w:val="00832B48"/>
    <w:rsid w:val="0083391E"/>
    <w:rsid w:val="00836F96"/>
    <w:rsid w:val="00837245"/>
    <w:rsid w:val="008403A5"/>
    <w:rsid w:val="0084193A"/>
    <w:rsid w:val="00844006"/>
    <w:rsid w:val="008511F0"/>
    <w:rsid w:val="00852729"/>
    <w:rsid w:val="00854A24"/>
    <w:rsid w:val="00855532"/>
    <w:rsid w:val="00856CBA"/>
    <w:rsid w:val="008575E3"/>
    <w:rsid w:val="00857A36"/>
    <w:rsid w:val="00861757"/>
    <w:rsid w:val="00865455"/>
    <w:rsid w:val="00865A53"/>
    <w:rsid w:val="00867D4E"/>
    <w:rsid w:val="008702CE"/>
    <w:rsid w:val="00870814"/>
    <w:rsid w:val="00870E95"/>
    <w:rsid w:val="00871621"/>
    <w:rsid w:val="00871781"/>
    <w:rsid w:val="00872A13"/>
    <w:rsid w:val="008741CE"/>
    <w:rsid w:val="00876DBF"/>
    <w:rsid w:val="00884EEC"/>
    <w:rsid w:val="00887B07"/>
    <w:rsid w:val="008913B4"/>
    <w:rsid w:val="008921B2"/>
    <w:rsid w:val="008930C4"/>
    <w:rsid w:val="00893A40"/>
    <w:rsid w:val="00893C5F"/>
    <w:rsid w:val="008942C9"/>
    <w:rsid w:val="008943E4"/>
    <w:rsid w:val="008975BD"/>
    <w:rsid w:val="008A357F"/>
    <w:rsid w:val="008A531E"/>
    <w:rsid w:val="008A5E66"/>
    <w:rsid w:val="008A739A"/>
    <w:rsid w:val="008A7914"/>
    <w:rsid w:val="008A7CAF"/>
    <w:rsid w:val="008B158E"/>
    <w:rsid w:val="008B223A"/>
    <w:rsid w:val="008B2FF6"/>
    <w:rsid w:val="008B523B"/>
    <w:rsid w:val="008B7071"/>
    <w:rsid w:val="008C0234"/>
    <w:rsid w:val="008C17D7"/>
    <w:rsid w:val="008C2699"/>
    <w:rsid w:val="008C2BB2"/>
    <w:rsid w:val="008C36E1"/>
    <w:rsid w:val="008C6F72"/>
    <w:rsid w:val="008C7380"/>
    <w:rsid w:val="008C767E"/>
    <w:rsid w:val="008C783C"/>
    <w:rsid w:val="008D448D"/>
    <w:rsid w:val="008D4B2B"/>
    <w:rsid w:val="008D5500"/>
    <w:rsid w:val="008D75B0"/>
    <w:rsid w:val="008E11A4"/>
    <w:rsid w:val="008E14C4"/>
    <w:rsid w:val="008E30C7"/>
    <w:rsid w:val="008E5453"/>
    <w:rsid w:val="008F12F5"/>
    <w:rsid w:val="008F1361"/>
    <w:rsid w:val="008F4409"/>
    <w:rsid w:val="008F4DA3"/>
    <w:rsid w:val="009009B5"/>
    <w:rsid w:val="009046BB"/>
    <w:rsid w:val="0091079C"/>
    <w:rsid w:val="00912544"/>
    <w:rsid w:val="009147B9"/>
    <w:rsid w:val="00916AAB"/>
    <w:rsid w:val="00917E96"/>
    <w:rsid w:val="0092065E"/>
    <w:rsid w:val="00920F5B"/>
    <w:rsid w:val="009228EC"/>
    <w:rsid w:val="00922F76"/>
    <w:rsid w:val="009230CB"/>
    <w:rsid w:val="00924192"/>
    <w:rsid w:val="00931A37"/>
    <w:rsid w:val="00932F01"/>
    <w:rsid w:val="00933965"/>
    <w:rsid w:val="00935143"/>
    <w:rsid w:val="00935394"/>
    <w:rsid w:val="009414C8"/>
    <w:rsid w:val="00950CA6"/>
    <w:rsid w:val="009518A0"/>
    <w:rsid w:val="00953791"/>
    <w:rsid w:val="00957586"/>
    <w:rsid w:val="00957676"/>
    <w:rsid w:val="00961799"/>
    <w:rsid w:val="00966A63"/>
    <w:rsid w:val="009679FD"/>
    <w:rsid w:val="0097037A"/>
    <w:rsid w:val="00971311"/>
    <w:rsid w:val="009715D8"/>
    <w:rsid w:val="0097212D"/>
    <w:rsid w:val="00972E3A"/>
    <w:rsid w:val="0097594E"/>
    <w:rsid w:val="00982A66"/>
    <w:rsid w:val="009830D6"/>
    <w:rsid w:val="00985DD4"/>
    <w:rsid w:val="00985E81"/>
    <w:rsid w:val="00991954"/>
    <w:rsid w:val="00997366"/>
    <w:rsid w:val="009A12AB"/>
    <w:rsid w:val="009A19B3"/>
    <w:rsid w:val="009A20C2"/>
    <w:rsid w:val="009A20ED"/>
    <w:rsid w:val="009A2AD9"/>
    <w:rsid w:val="009A3B17"/>
    <w:rsid w:val="009A4203"/>
    <w:rsid w:val="009A5F2A"/>
    <w:rsid w:val="009B0301"/>
    <w:rsid w:val="009B0CD1"/>
    <w:rsid w:val="009B2F24"/>
    <w:rsid w:val="009B49DC"/>
    <w:rsid w:val="009B523D"/>
    <w:rsid w:val="009C0246"/>
    <w:rsid w:val="009C0988"/>
    <w:rsid w:val="009C3400"/>
    <w:rsid w:val="009C4464"/>
    <w:rsid w:val="009C46CA"/>
    <w:rsid w:val="009C5CAF"/>
    <w:rsid w:val="009C77C8"/>
    <w:rsid w:val="009C7DDA"/>
    <w:rsid w:val="009D0802"/>
    <w:rsid w:val="009D117E"/>
    <w:rsid w:val="009D656C"/>
    <w:rsid w:val="009D6888"/>
    <w:rsid w:val="009D71CB"/>
    <w:rsid w:val="009E0EB0"/>
    <w:rsid w:val="009E13E2"/>
    <w:rsid w:val="009E1436"/>
    <w:rsid w:val="009E408B"/>
    <w:rsid w:val="009E414A"/>
    <w:rsid w:val="009E6978"/>
    <w:rsid w:val="009F4100"/>
    <w:rsid w:val="009F5966"/>
    <w:rsid w:val="009F5B6F"/>
    <w:rsid w:val="009F60A9"/>
    <w:rsid w:val="00A0128A"/>
    <w:rsid w:val="00A03C8A"/>
    <w:rsid w:val="00A0616F"/>
    <w:rsid w:val="00A11DB7"/>
    <w:rsid w:val="00A12C21"/>
    <w:rsid w:val="00A1447A"/>
    <w:rsid w:val="00A15FF3"/>
    <w:rsid w:val="00A168C0"/>
    <w:rsid w:val="00A212CE"/>
    <w:rsid w:val="00A252F8"/>
    <w:rsid w:val="00A2773A"/>
    <w:rsid w:val="00A3397F"/>
    <w:rsid w:val="00A36FA8"/>
    <w:rsid w:val="00A402E2"/>
    <w:rsid w:val="00A4057F"/>
    <w:rsid w:val="00A41441"/>
    <w:rsid w:val="00A414C0"/>
    <w:rsid w:val="00A42D82"/>
    <w:rsid w:val="00A43059"/>
    <w:rsid w:val="00A44FFF"/>
    <w:rsid w:val="00A4558A"/>
    <w:rsid w:val="00A45D20"/>
    <w:rsid w:val="00A462A1"/>
    <w:rsid w:val="00A4D839"/>
    <w:rsid w:val="00A542DA"/>
    <w:rsid w:val="00A551E5"/>
    <w:rsid w:val="00A5568F"/>
    <w:rsid w:val="00A571A1"/>
    <w:rsid w:val="00A57EAB"/>
    <w:rsid w:val="00A60645"/>
    <w:rsid w:val="00A60D64"/>
    <w:rsid w:val="00A64EAF"/>
    <w:rsid w:val="00A65BB7"/>
    <w:rsid w:val="00A668FF"/>
    <w:rsid w:val="00A715D8"/>
    <w:rsid w:val="00A717F0"/>
    <w:rsid w:val="00A728EE"/>
    <w:rsid w:val="00A7329D"/>
    <w:rsid w:val="00A73746"/>
    <w:rsid w:val="00A774D7"/>
    <w:rsid w:val="00A77591"/>
    <w:rsid w:val="00A77C28"/>
    <w:rsid w:val="00A7855E"/>
    <w:rsid w:val="00A82458"/>
    <w:rsid w:val="00A8248D"/>
    <w:rsid w:val="00A82527"/>
    <w:rsid w:val="00A82B83"/>
    <w:rsid w:val="00A83371"/>
    <w:rsid w:val="00A84352"/>
    <w:rsid w:val="00A901FA"/>
    <w:rsid w:val="00A929A2"/>
    <w:rsid w:val="00A93C66"/>
    <w:rsid w:val="00A95E7B"/>
    <w:rsid w:val="00A96390"/>
    <w:rsid w:val="00AA0E6C"/>
    <w:rsid w:val="00AA0F99"/>
    <w:rsid w:val="00AA4C5F"/>
    <w:rsid w:val="00AA548A"/>
    <w:rsid w:val="00AB12D0"/>
    <w:rsid w:val="00AB144B"/>
    <w:rsid w:val="00AB2AD6"/>
    <w:rsid w:val="00AC0A08"/>
    <w:rsid w:val="00AC350E"/>
    <w:rsid w:val="00AD1F30"/>
    <w:rsid w:val="00AD5D0D"/>
    <w:rsid w:val="00AD6C9B"/>
    <w:rsid w:val="00AD6E52"/>
    <w:rsid w:val="00AE0742"/>
    <w:rsid w:val="00AE0C6E"/>
    <w:rsid w:val="00AE3821"/>
    <w:rsid w:val="00AF0B93"/>
    <w:rsid w:val="00AF0E53"/>
    <w:rsid w:val="00AF2189"/>
    <w:rsid w:val="00AF43A9"/>
    <w:rsid w:val="00AF73E3"/>
    <w:rsid w:val="00B00BCB"/>
    <w:rsid w:val="00B02607"/>
    <w:rsid w:val="00B0454E"/>
    <w:rsid w:val="00B068FE"/>
    <w:rsid w:val="00B06DB8"/>
    <w:rsid w:val="00B07E78"/>
    <w:rsid w:val="00B16093"/>
    <w:rsid w:val="00B160C2"/>
    <w:rsid w:val="00B173A5"/>
    <w:rsid w:val="00B1778F"/>
    <w:rsid w:val="00B17AB7"/>
    <w:rsid w:val="00B2307C"/>
    <w:rsid w:val="00B24E61"/>
    <w:rsid w:val="00B2509A"/>
    <w:rsid w:val="00B265D9"/>
    <w:rsid w:val="00B2769A"/>
    <w:rsid w:val="00B27918"/>
    <w:rsid w:val="00B2928A"/>
    <w:rsid w:val="00B31557"/>
    <w:rsid w:val="00B3322E"/>
    <w:rsid w:val="00B34876"/>
    <w:rsid w:val="00B35B60"/>
    <w:rsid w:val="00B365F0"/>
    <w:rsid w:val="00B40C7B"/>
    <w:rsid w:val="00B468A3"/>
    <w:rsid w:val="00B506E3"/>
    <w:rsid w:val="00B51CE3"/>
    <w:rsid w:val="00B55718"/>
    <w:rsid w:val="00B564AC"/>
    <w:rsid w:val="00B56C18"/>
    <w:rsid w:val="00B57B98"/>
    <w:rsid w:val="00B61062"/>
    <w:rsid w:val="00B625AC"/>
    <w:rsid w:val="00B63E10"/>
    <w:rsid w:val="00B64CCF"/>
    <w:rsid w:val="00B70546"/>
    <w:rsid w:val="00B709E6"/>
    <w:rsid w:val="00B776F1"/>
    <w:rsid w:val="00B77E47"/>
    <w:rsid w:val="00B80355"/>
    <w:rsid w:val="00B8297F"/>
    <w:rsid w:val="00B8577D"/>
    <w:rsid w:val="00B86588"/>
    <w:rsid w:val="00B86CE4"/>
    <w:rsid w:val="00B909F8"/>
    <w:rsid w:val="00B918F1"/>
    <w:rsid w:val="00B919B2"/>
    <w:rsid w:val="00B947F8"/>
    <w:rsid w:val="00BA41F7"/>
    <w:rsid w:val="00BA4EFB"/>
    <w:rsid w:val="00BA4F03"/>
    <w:rsid w:val="00BA5676"/>
    <w:rsid w:val="00BA7E76"/>
    <w:rsid w:val="00BB1B7B"/>
    <w:rsid w:val="00BB3A91"/>
    <w:rsid w:val="00BB71EE"/>
    <w:rsid w:val="00BB78A4"/>
    <w:rsid w:val="00BC113C"/>
    <w:rsid w:val="00BC280E"/>
    <w:rsid w:val="00BC47BB"/>
    <w:rsid w:val="00BC5578"/>
    <w:rsid w:val="00BC5DBE"/>
    <w:rsid w:val="00BC64B2"/>
    <w:rsid w:val="00BC7C3D"/>
    <w:rsid w:val="00BD12A0"/>
    <w:rsid w:val="00BD1A87"/>
    <w:rsid w:val="00BD1C18"/>
    <w:rsid w:val="00BD38D8"/>
    <w:rsid w:val="00BD527A"/>
    <w:rsid w:val="00BD5FE6"/>
    <w:rsid w:val="00BE12DA"/>
    <w:rsid w:val="00BE17FE"/>
    <w:rsid w:val="00BE196A"/>
    <w:rsid w:val="00BE598D"/>
    <w:rsid w:val="00BE5ADA"/>
    <w:rsid w:val="00BF2838"/>
    <w:rsid w:val="00BF5003"/>
    <w:rsid w:val="00BF6D90"/>
    <w:rsid w:val="00BF7708"/>
    <w:rsid w:val="00C0039F"/>
    <w:rsid w:val="00C01FAF"/>
    <w:rsid w:val="00C0379F"/>
    <w:rsid w:val="00C04027"/>
    <w:rsid w:val="00C066C1"/>
    <w:rsid w:val="00C0784C"/>
    <w:rsid w:val="00C117F5"/>
    <w:rsid w:val="00C13579"/>
    <w:rsid w:val="00C14210"/>
    <w:rsid w:val="00C15E31"/>
    <w:rsid w:val="00C15E9C"/>
    <w:rsid w:val="00C21576"/>
    <w:rsid w:val="00C226A2"/>
    <w:rsid w:val="00C24F56"/>
    <w:rsid w:val="00C257F4"/>
    <w:rsid w:val="00C25A0B"/>
    <w:rsid w:val="00C3045C"/>
    <w:rsid w:val="00C316CE"/>
    <w:rsid w:val="00C37FC9"/>
    <w:rsid w:val="00C4368C"/>
    <w:rsid w:val="00C46327"/>
    <w:rsid w:val="00C46608"/>
    <w:rsid w:val="00C467A3"/>
    <w:rsid w:val="00C46DF0"/>
    <w:rsid w:val="00C4758D"/>
    <w:rsid w:val="00C50852"/>
    <w:rsid w:val="00C50F66"/>
    <w:rsid w:val="00C53F96"/>
    <w:rsid w:val="00C6086B"/>
    <w:rsid w:val="00C60F7D"/>
    <w:rsid w:val="00C63997"/>
    <w:rsid w:val="00C63E12"/>
    <w:rsid w:val="00C64D18"/>
    <w:rsid w:val="00C66710"/>
    <w:rsid w:val="00C71299"/>
    <w:rsid w:val="00C72A3E"/>
    <w:rsid w:val="00C807A2"/>
    <w:rsid w:val="00C8193E"/>
    <w:rsid w:val="00C82473"/>
    <w:rsid w:val="00C83377"/>
    <w:rsid w:val="00C849CD"/>
    <w:rsid w:val="00C86E0B"/>
    <w:rsid w:val="00C878D6"/>
    <w:rsid w:val="00C9181C"/>
    <w:rsid w:val="00C92319"/>
    <w:rsid w:val="00C937A2"/>
    <w:rsid w:val="00CA02B9"/>
    <w:rsid w:val="00CA7ECB"/>
    <w:rsid w:val="00CB0C33"/>
    <w:rsid w:val="00CB1C0F"/>
    <w:rsid w:val="00CB7AFE"/>
    <w:rsid w:val="00CC66DC"/>
    <w:rsid w:val="00CC6A0E"/>
    <w:rsid w:val="00CD092A"/>
    <w:rsid w:val="00CD15FB"/>
    <w:rsid w:val="00CD1A76"/>
    <w:rsid w:val="00CD4FF8"/>
    <w:rsid w:val="00CD51C8"/>
    <w:rsid w:val="00CD5D4C"/>
    <w:rsid w:val="00CD6EAC"/>
    <w:rsid w:val="00CE2058"/>
    <w:rsid w:val="00CE5294"/>
    <w:rsid w:val="00CE7909"/>
    <w:rsid w:val="00CE7FDD"/>
    <w:rsid w:val="00CF17F8"/>
    <w:rsid w:val="00CF6083"/>
    <w:rsid w:val="00D01A91"/>
    <w:rsid w:val="00D04418"/>
    <w:rsid w:val="00D05CC6"/>
    <w:rsid w:val="00D1049B"/>
    <w:rsid w:val="00D12384"/>
    <w:rsid w:val="00D1374C"/>
    <w:rsid w:val="00D139F2"/>
    <w:rsid w:val="00D15940"/>
    <w:rsid w:val="00D1607E"/>
    <w:rsid w:val="00D21C39"/>
    <w:rsid w:val="00D236AD"/>
    <w:rsid w:val="00D3013B"/>
    <w:rsid w:val="00D34229"/>
    <w:rsid w:val="00D34BC1"/>
    <w:rsid w:val="00D352E0"/>
    <w:rsid w:val="00D37248"/>
    <w:rsid w:val="00D41203"/>
    <w:rsid w:val="00D41395"/>
    <w:rsid w:val="00D41B46"/>
    <w:rsid w:val="00D4508F"/>
    <w:rsid w:val="00D45547"/>
    <w:rsid w:val="00D507FC"/>
    <w:rsid w:val="00D523CD"/>
    <w:rsid w:val="00D54821"/>
    <w:rsid w:val="00D54CBE"/>
    <w:rsid w:val="00D55EC3"/>
    <w:rsid w:val="00D60922"/>
    <w:rsid w:val="00D61206"/>
    <w:rsid w:val="00D61F3D"/>
    <w:rsid w:val="00D61F5A"/>
    <w:rsid w:val="00D6250F"/>
    <w:rsid w:val="00D62A76"/>
    <w:rsid w:val="00D62D42"/>
    <w:rsid w:val="00D64C88"/>
    <w:rsid w:val="00D66AA9"/>
    <w:rsid w:val="00D732DF"/>
    <w:rsid w:val="00D75600"/>
    <w:rsid w:val="00D760E1"/>
    <w:rsid w:val="00D7644D"/>
    <w:rsid w:val="00D84215"/>
    <w:rsid w:val="00D84368"/>
    <w:rsid w:val="00D86ED5"/>
    <w:rsid w:val="00D8CAE6"/>
    <w:rsid w:val="00D925DC"/>
    <w:rsid w:val="00D93FB5"/>
    <w:rsid w:val="00D94371"/>
    <w:rsid w:val="00D94480"/>
    <w:rsid w:val="00D95036"/>
    <w:rsid w:val="00D95D10"/>
    <w:rsid w:val="00D9695B"/>
    <w:rsid w:val="00D996EB"/>
    <w:rsid w:val="00DA2141"/>
    <w:rsid w:val="00DA2792"/>
    <w:rsid w:val="00DA4D31"/>
    <w:rsid w:val="00DA5145"/>
    <w:rsid w:val="00DA6C24"/>
    <w:rsid w:val="00DA6DDA"/>
    <w:rsid w:val="00DA7B77"/>
    <w:rsid w:val="00DA7F96"/>
    <w:rsid w:val="00DB15B2"/>
    <w:rsid w:val="00DB17D1"/>
    <w:rsid w:val="00DB2394"/>
    <w:rsid w:val="00DB2940"/>
    <w:rsid w:val="00DB5568"/>
    <w:rsid w:val="00DB5C60"/>
    <w:rsid w:val="00DB6E10"/>
    <w:rsid w:val="00DC40A7"/>
    <w:rsid w:val="00DC4DB9"/>
    <w:rsid w:val="00DC4F73"/>
    <w:rsid w:val="00DC52AC"/>
    <w:rsid w:val="00DC52E2"/>
    <w:rsid w:val="00DD0457"/>
    <w:rsid w:val="00DD2CA5"/>
    <w:rsid w:val="00DD7C34"/>
    <w:rsid w:val="00DE048E"/>
    <w:rsid w:val="00DE0BD3"/>
    <w:rsid w:val="00DE0EEC"/>
    <w:rsid w:val="00DE2810"/>
    <w:rsid w:val="00DE3E7C"/>
    <w:rsid w:val="00DE6022"/>
    <w:rsid w:val="00DF701E"/>
    <w:rsid w:val="00DF72F0"/>
    <w:rsid w:val="00E009B9"/>
    <w:rsid w:val="00E00DA2"/>
    <w:rsid w:val="00E00E6B"/>
    <w:rsid w:val="00E01870"/>
    <w:rsid w:val="00E02B08"/>
    <w:rsid w:val="00E03B8E"/>
    <w:rsid w:val="00E051BE"/>
    <w:rsid w:val="00E139E4"/>
    <w:rsid w:val="00E16257"/>
    <w:rsid w:val="00E208B1"/>
    <w:rsid w:val="00E32440"/>
    <w:rsid w:val="00E358A7"/>
    <w:rsid w:val="00E36A39"/>
    <w:rsid w:val="00E40B9D"/>
    <w:rsid w:val="00E41324"/>
    <w:rsid w:val="00E43124"/>
    <w:rsid w:val="00E43A36"/>
    <w:rsid w:val="00E43BB7"/>
    <w:rsid w:val="00E43DB4"/>
    <w:rsid w:val="00E45E89"/>
    <w:rsid w:val="00E578D6"/>
    <w:rsid w:val="00E6105B"/>
    <w:rsid w:val="00E61BFA"/>
    <w:rsid w:val="00E64FEA"/>
    <w:rsid w:val="00E65D20"/>
    <w:rsid w:val="00E66536"/>
    <w:rsid w:val="00E74845"/>
    <w:rsid w:val="00E75D54"/>
    <w:rsid w:val="00E76398"/>
    <w:rsid w:val="00E86D88"/>
    <w:rsid w:val="00E90121"/>
    <w:rsid w:val="00E91B1A"/>
    <w:rsid w:val="00E91C8B"/>
    <w:rsid w:val="00E95213"/>
    <w:rsid w:val="00E9780F"/>
    <w:rsid w:val="00EB1428"/>
    <w:rsid w:val="00EB565D"/>
    <w:rsid w:val="00EC14EC"/>
    <w:rsid w:val="00ED0887"/>
    <w:rsid w:val="00ED281B"/>
    <w:rsid w:val="00ED4EBF"/>
    <w:rsid w:val="00ED5069"/>
    <w:rsid w:val="00ED750A"/>
    <w:rsid w:val="00EE1050"/>
    <w:rsid w:val="00EE12E0"/>
    <w:rsid w:val="00EE5A8D"/>
    <w:rsid w:val="00EF46DE"/>
    <w:rsid w:val="00EF4E37"/>
    <w:rsid w:val="00EF526B"/>
    <w:rsid w:val="00EF6825"/>
    <w:rsid w:val="00F01663"/>
    <w:rsid w:val="00F032D8"/>
    <w:rsid w:val="00F04471"/>
    <w:rsid w:val="00F11289"/>
    <w:rsid w:val="00F116A4"/>
    <w:rsid w:val="00F121FB"/>
    <w:rsid w:val="00F1244A"/>
    <w:rsid w:val="00F13B88"/>
    <w:rsid w:val="00F13E84"/>
    <w:rsid w:val="00F13F9D"/>
    <w:rsid w:val="00F14B79"/>
    <w:rsid w:val="00F23298"/>
    <w:rsid w:val="00F246A9"/>
    <w:rsid w:val="00F24BA0"/>
    <w:rsid w:val="00F24FCE"/>
    <w:rsid w:val="00F2538F"/>
    <w:rsid w:val="00F2628E"/>
    <w:rsid w:val="00F309D0"/>
    <w:rsid w:val="00F31273"/>
    <w:rsid w:val="00F33142"/>
    <w:rsid w:val="00F3539A"/>
    <w:rsid w:val="00F37B0F"/>
    <w:rsid w:val="00F37EB5"/>
    <w:rsid w:val="00F425A7"/>
    <w:rsid w:val="00F43B85"/>
    <w:rsid w:val="00F45249"/>
    <w:rsid w:val="00F47507"/>
    <w:rsid w:val="00F4C049"/>
    <w:rsid w:val="00F507B6"/>
    <w:rsid w:val="00F5455A"/>
    <w:rsid w:val="00F54C5E"/>
    <w:rsid w:val="00F5504D"/>
    <w:rsid w:val="00F608C9"/>
    <w:rsid w:val="00F61B94"/>
    <w:rsid w:val="00F72B08"/>
    <w:rsid w:val="00F74455"/>
    <w:rsid w:val="00F74B20"/>
    <w:rsid w:val="00F75341"/>
    <w:rsid w:val="00F77A96"/>
    <w:rsid w:val="00F80774"/>
    <w:rsid w:val="00F80EF3"/>
    <w:rsid w:val="00F83B9C"/>
    <w:rsid w:val="00F84891"/>
    <w:rsid w:val="00F85D9B"/>
    <w:rsid w:val="00F860EB"/>
    <w:rsid w:val="00F903AA"/>
    <w:rsid w:val="00F94380"/>
    <w:rsid w:val="00FA2B26"/>
    <w:rsid w:val="00FA38E8"/>
    <w:rsid w:val="00FA6365"/>
    <w:rsid w:val="00FB18B9"/>
    <w:rsid w:val="00FB2F9A"/>
    <w:rsid w:val="00FB5846"/>
    <w:rsid w:val="00FB5D9B"/>
    <w:rsid w:val="00FB7941"/>
    <w:rsid w:val="00FC48DD"/>
    <w:rsid w:val="00FC4A9A"/>
    <w:rsid w:val="00FC5AF3"/>
    <w:rsid w:val="00FC670A"/>
    <w:rsid w:val="00FD08DE"/>
    <w:rsid w:val="00FD12A3"/>
    <w:rsid w:val="00FD1944"/>
    <w:rsid w:val="00FD2B86"/>
    <w:rsid w:val="00FD2E28"/>
    <w:rsid w:val="00FD5F1A"/>
    <w:rsid w:val="00FE08DD"/>
    <w:rsid w:val="00FE1B15"/>
    <w:rsid w:val="00FE2BDA"/>
    <w:rsid w:val="00FE311F"/>
    <w:rsid w:val="00FE5203"/>
    <w:rsid w:val="00FE69E0"/>
    <w:rsid w:val="00FF0847"/>
    <w:rsid w:val="00FF09C5"/>
    <w:rsid w:val="00FF1767"/>
    <w:rsid w:val="00FF2D1C"/>
    <w:rsid w:val="00FF3DD6"/>
    <w:rsid w:val="00FF4E52"/>
    <w:rsid w:val="00FF7D1E"/>
    <w:rsid w:val="01157164"/>
    <w:rsid w:val="011D259E"/>
    <w:rsid w:val="011D5EEA"/>
    <w:rsid w:val="012448C2"/>
    <w:rsid w:val="012644F3"/>
    <w:rsid w:val="0129EA76"/>
    <w:rsid w:val="012CB798"/>
    <w:rsid w:val="012CF91B"/>
    <w:rsid w:val="01319039"/>
    <w:rsid w:val="0132EA84"/>
    <w:rsid w:val="0138957E"/>
    <w:rsid w:val="01499457"/>
    <w:rsid w:val="01644B76"/>
    <w:rsid w:val="01663E61"/>
    <w:rsid w:val="01698F6B"/>
    <w:rsid w:val="0173B19D"/>
    <w:rsid w:val="0177D5E5"/>
    <w:rsid w:val="018B1380"/>
    <w:rsid w:val="019A18C2"/>
    <w:rsid w:val="01AA85E3"/>
    <w:rsid w:val="01B0E33F"/>
    <w:rsid w:val="01B211D3"/>
    <w:rsid w:val="01B62426"/>
    <w:rsid w:val="01BF756A"/>
    <w:rsid w:val="01C305FB"/>
    <w:rsid w:val="01C7301F"/>
    <w:rsid w:val="01CA60D9"/>
    <w:rsid w:val="01CCA437"/>
    <w:rsid w:val="01DD58B6"/>
    <w:rsid w:val="01E3BC18"/>
    <w:rsid w:val="01F04B27"/>
    <w:rsid w:val="01FC014C"/>
    <w:rsid w:val="01FC6AF2"/>
    <w:rsid w:val="01FC7253"/>
    <w:rsid w:val="01FD026A"/>
    <w:rsid w:val="0201C2C8"/>
    <w:rsid w:val="02070B63"/>
    <w:rsid w:val="0221EAFE"/>
    <w:rsid w:val="02369114"/>
    <w:rsid w:val="023FAC7B"/>
    <w:rsid w:val="0248E4C6"/>
    <w:rsid w:val="02490A05"/>
    <w:rsid w:val="02519B9A"/>
    <w:rsid w:val="026990F1"/>
    <w:rsid w:val="026B0914"/>
    <w:rsid w:val="026C756D"/>
    <w:rsid w:val="026D90BA"/>
    <w:rsid w:val="0271C7AA"/>
    <w:rsid w:val="0275C19E"/>
    <w:rsid w:val="02791688"/>
    <w:rsid w:val="02835E79"/>
    <w:rsid w:val="02904BE1"/>
    <w:rsid w:val="02A8734A"/>
    <w:rsid w:val="02B08ECC"/>
    <w:rsid w:val="02B3CB9F"/>
    <w:rsid w:val="02BDB99D"/>
    <w:rsid w:val="02C44562"/>
    <w:rsid w:val="02CC0C35"/>
    <w:rsid w:val="02D70089"/>
    <w:rsid w:val="02E4A00D"/>
    <w:rsid w:val="02EAA3D8"/>
    <w:rsid w:val="0300BDC1"/>
    <w:rsid w:val="030274AF"/>
    <w:rsid w:val="0303CC35"/>
    <w:rsid w:val="0309B58E"/>
    <w:rsid w:val="030D342D"/>
    <w:rsid w:val="030E87D0"/>
    <w:rsid w:val="030F8AAD"/>
    <w:rsid w:val="0317C993"/>
    <w:rsid w:val="031BCF15"/>
    <w:rsid w:val="031FCFF9"/>
    <w:rsid w:val="032EF8B7"/>
    <w:rsid w:val="032F2B88"/>
    <w:rsid w:val="033EA096"/>
    <w:rsid w:val="033FCD97"/>
    <w:rsid w:val="0347500D"/>
    <w:rsid w:val="03480DE1"/>
    <w:rsid w:val="036A2B4A"/>
    <w:rsid w:val="037AF709"/>
    <w:rsid w:val="037FBD3B"/>
    <w:rsid w:val="03836776"/>
    <w:rsid w:val="0383B4C5"/>
    <w:rsid w:val="038CC849"/>
    <w:rsid w:val="038DD3BF"/>
    <w:rsid w:val="0390CE83"/>
    <w:rsid w:val="039C5A40"/>
    <w:rsid w:val="039CBE48"/>
    <w:rsid w:val="039D6153"/>
    <w:rsid w:val="039EF48E"/>
    <w:rsid w:val="03A8D5EE"/>
    <w:rsid w:val="03AB9CD9"/>
    <w:rsid w:val="03C21563"/>
    <w:rsid w:val="03C45F21"/>
    <w:rsid w:val="03C93838"/>
    <w:rsid w:val="03C9AC8C"/>
    <w:rsid w:val="03D0DFA6"/>
    <w:rsid w:val="03D61973"/>
    <w:rsid w:val="03DD21C9"/>
    <w:rsid w:val="03E341A3"/>
    <w:rsid w:val="03F0D0BC"/>
    <w:rsid w:val="03F3C5EA"/>
    <w:rsid w:val="03F869A2"/>
    <w:rsid w:val="03FBAA68"/>
    <w:rsid w:val="03FEFB9F"/>
    <w:rsid w:val="03FFBAF8"/>
    <w:rsid w:val="04003EE0"/>
    <w:rsid w:val="040A0262"/>
    <w:rsid w:val="040B2DF0"/>
    <w:rsid w:val="04103F4F"/>
    <w:rsid w:val="04155FF9"/>
    <w:rsid w:val="041ACD01"/>
    <w:rsid w:val="04224F90"/>
    <w:rsid w:val="042A2351"/>
    <w:rsid w:val="04323518"/>
    <w:rsid w:val="0441C603"/>
    <w:rsid w:val="044E36E3"/>
    <w:rsid w:val="045105FB"/>
    <w:rsid w:val="0456404E"/>
    <w:rsid w:val="046ACB39"/>
    <w:rsid w:val="04756AA4"/>
    <w:rsid w:val="049DDF23"/>
    <w:rsid w:val="04A41022"/>
    <w:rsid w:val="04B16EE5"/>
    <w:rsid w:val="04C07CEE"/>
    <w:rsid w:val="04C84F4A"/>
    <w:rsid w:val="04D4B974"/>
    <w:rsid w:val="04DA3E26"/>
    <w:rsid w:val="04E1846B"/>
    <w:rsid w:val="04E82EC7"/>
    <w:rsid w:val="04F0983F"/>
    <w:rsid w:val="04F85DB6"/>
    <w:rsid w:val="050BD081"/>
    <w:rsid w:val="050D6240"/>
    <w:rsid w:val="051F2D4B"/>
    <w:rsid w:val="05272CF7"/>
    <w:rsid w:val="052826F4"/>
    <w:rsid w:val="0529414E"/>
    <w:rsid w:val="052B9E3D"/>
    <w:rsid w:val="052F61D8"/>
    <w:rsid w:val="054786A0"/>
    <w:rsid w:val="054AA0E5"/>
    <w:rsid w:val="054C973E"/>
    <w:rsid w:val="055630EE"/>
    <w:rsid w:val="055E0FDA"/>
    <w:rsid w:val="0563BC8E"/>
    <w:rsid w:val="056F3EB1"/>
    <w:rsid w:val="057A4D41"/>
    <w:rsid w:val="057D2081"/>
    <w:rsid w:val="057F5737"/>
    <w:rsid w:val="05910C89"/>
    <w:rsid w:val="0592110F"/>
    <w:rsid w:val="05926B1E"/>
    <w:rsid w:val="05977AC9"/>
    <w:rsid w:val="059F7740"/>
    <w:rsid w:val="05A8E8C5"/>
    <w:rsid w:val="05AC0FB0"/>
    <w:rsid w:val="05AD080E"/>
    <w:rsid w:val="05B07FD3"/>
    <w:rsid w:val="05B20618"/>
    <w:rsid w:val="05CD36D0"/>
    <w:rsid w:val="05CECBB9"/>
    <w:rsid w:val="05D3B7FD"/>
    <w:rsid w:val="05D4A61A"/>
    <w:rsid w:val="05D59BA5"/>
    <w:rsid w:val="05E3D970"/>
    <w:rsid w:val="05EF9AA2"/>
    <w:rsid w:val="05F8ECC8"/>
    <w:rsid w:val="060230A6"/>
    <w:rsid w:val="060B4405"/>
    <w:rsid w:val="0611F02C"/>
    <w:rsid w:val="061794F2"/>
    <w:rsid w:val="06185523"/>
    <w:rsid w:val="061868ED"/>
    <w:rsid w:val="0619036F"/>
    <w:rsid w:val="06208727"/>
    <w:rsid w:val="0620C8ED"/>
    <w:rsid w:val="06252D8F"/>
    <w:rsid w:val="062D58F2"/>
    <w:rsid w:val="062E6E4D"/>
    <w:rsid w:val="06321413"/>
    <w:rsid w:val="06373EB6"/>
    <w:rsid w:val="06480D89"/>
    <w:rsid w:val="064A3F56"/>
    <w:rsid w:val="065C0AA4"/>
    <w:rsid w:val="06678EDA"/>
    <w:rsid w:val="066CA10D"/>
    <w:rsid w:val="066E6021"/>
    <w:rsid w:val="068A66B7"/>
    <w:rsid w:val="068D8C40"/>
    <w:rsid w:val="068E44BE"/>
    <w:rsid w:val="069B6F4C"/>
    <w:rsid w:val="06AA82F4"/>
    <w:rsid w:val="06BEC6EA"/>
    <w:rsid w:val="06C02F7A"/>
    <w:rsid w:val="06CA7518"/>
    <w:rsid w:val="06CC0DCF"/>
    <w:rsid w:val="06E7BD23"/>
    <w:rsid w:val="06EB7E00"/>
    <w:rsid w:val="06FC226B"/>
    <w:rsid w:val="07088878"/>
    <w:rsid w:val="07172B89"/>
    <w:rsid w:val="0717EEBB"/>
    <w:rsid w:val="072E2395"/>
    <w:rsid w:val="073212C2"/>
    <w:rsid w:val="0747FA54"/>
    <w:rsid w:val="075472B7"/>
    <w:rsid w:val="076401CD"/>
    <w:rsid w:val="07680AB9"/>
    <w:rsid w:val="0769BF85"/>
    <w:rsid w:val="076AAE6B"/>
    <w:rsid w:val="0771D9C9"/>
    <w:rsid w:val="07724A8C"/>
    <w:rsid w:val="07809B9E"/>
    <w:rsid w:val="079DCA5C"/>
    <w:rsid w:val="07B16313"/>
    <w:rsid w:val="07B4013B"/>
    <w:rsid w:val="07C67A6F"/>
    <w:rsid w:val="07CCFD42"/>
    <w:rsid w:val="07E89046"/>
    <w:rsid w:val="07EC05A7"/>
    <w:rsid w:val="07EDAD83"/>
    <w:rsid w:val="07F121A1"/>
    <w:rsid w:val="07FD7A19"/>
    <w:rsid w:val="0806D528"/>
    <w:rsid w:val="08084531"/>
    <w:rsid w:val="080D330E"/>
    <w:rsid w:val="080D44FF"/>
    <w:rsid w:val="08156C0F"/>
    <w:rsid w:val="0822C56D"/>
    <w:rsid w:val="0824D12A"/>
    <w:rsid w:val="08276075"/>
    <w:rsid w:val="0839A25D"/>
    <w:rsid w:val="083F9877"/>
    <w:rsid w:val="08401529"/>
    <w:rsid w:val="0840F697"/>
    <w:rsid w:val="0844F108"/>
    <w:rsid w:val="0845CCD6"/>
    <w:rsid w:val="0845EDB2"/>
    <w:rsid w:val="0849EDE9"/>
    <w:rsid w:val="085CD60E"/>
    <w:rsid w:val="08618FDD"/>
    <w:rsid w:val="086580F8"/>
    <w:rsid w:val="086C4E5C"/>
    <w:rsid w:val="087635DF"/>
    <w:rsid w:val="087B5A4A"/>
    <w:rsid w:val="08820434"/>
    <w:rsid w:val="08881107"/>
    <w:rsid w:val="0889151D"/>
    <w:rsid w:val="089461E3"/>
    <w:rsid w:val="089946C6"/>
    <w:rsid w:val="089EDD16"/>
    <w:rsid w:val="08A5E460"/>
    <w:rsid w:val="08B0C5BD"/>
    <w:rsid w:val="08B2F1A9"/>
    <w:rsid w:val="08BA2761"/>
    <w:rsid w:val="08C6B875"/>
    <w:rsid w:val="08C8B089"/>
    <w:rsid w:val="08CBDAC5"/>
    <w:rsid w:val="08CEC2F5"/>
    <w:rsid w:val="08E2C6E7"/>
    <w:rsid w:val="08F0BE73"/>
    <w:rsid w:val="08F83478"/>
    <w:rsid w:val="08FDD2D6"/>
    <w:rsid w:val="0903BD54"/>
    <w:rsid w:val="090E1AED"/>
    <w:rsid w:val="09213B84"/>
    <w:rsid w:val="09219E9C"/>
    <w:rsid w:val="092BA929"/>
    <w:rsid w:val="0939CCD9"/>
    <w:rsid w:val="093B8807"/>
    <w:rsid w:val="09405D2D"/>
    <w:rsid w:val="094728FC"/>
    <w:rsid w:val="0947EF7F"/>
    <w:rsid w:val="094B28E5"/>
    <w:rsid w:val="094E5C0A"/>
    <w:rsid w:val="09548CDF"/>
    <w:rsid w:val="0954BB58"/>
    <w:rsid w:val="095BA0FA"/>
    <w:rsid w:val="09627B2A"/>
    <w:rsid w:val="09719F8B"/>
    <w:rsid w:val="097DBC6F"/>
    <w:rsid w:val="09833AEC"/>
    <w:rsid w:val="09874FF1"/>
    <w:rsid w:val="099C41A1"/>
    <w:rsid w:val="09A20379"/>
    <w:rsid w:val="09A8F8BA"/>
    <w:rsid w:val="09ADBF45"/>
    <w:rsid w:val="09BC59F6"/>
    <w:rsid w:val="09C25D85"/>
    <w:rsid w:val="09C84835"/>
    <w:rsid w:val="09C91C1B"/>
    <w:rsid w:val="09CFE99C"/>
    <w:rsid w:val="09D98CA9"/>
    <w:rsid w:val="09E11962"/>
    <w:rsid w:val="09E37081"/>
    <w:rsid w:val="09EDE132"/>
    <w:rsid w:val="09EE1CC2"/>
    <w:rsid w:val="0A0D1C63"/>
    <w:rsid w:val="0A11DE07"/>
    <w:rsid w:val="0A313143"/>
    <w:rsid w:val="0A356D2F"/>
    <w:rsid w:val="0A3CD265"/>
    <w:rsid w:val="0A40F56C"/>
    <w:rsid w:val="0A430F25"/>
    <w:rsid w:val="0A439EFD"/>
    <w:rsid w:val="0A472F0B"/>
    <w:rsid w:val="0A4B59B2"/>
    <w:rsid w:val="0A57A15A"/>
    <w:rsid w:val="0A5AE53D"/>
    <w:rsid w:val="0A682625"/>
    <w:rsid w:val="0A6872B5"/>
    <w:rsid w:val="0A7ADE3B"/>
    <w:rsid w:val="0A7F80D3"/>
    <w:rsid w:val="0A940CD0"/>
    <w:rsid w:val="0A95C610"/>
    <w:rsid w:val="0A9A8947"/>
    <w:rsid w:val="0A9BCFBF"/>
    <w:rsid w:val="0AA13F6B"/>
    <w:rsid w:val="0AAA69B4"/>
    <w:rsid w:val="0ABB83E1"/>
    <w:rsid w:val="0ABC3255"/>
    <w:rsid w:val="0ABE62DC"/>
    <w:rsid w:val="0AD9B466"/>
    <w:rsid w:val="0AE39CEC"/>
    <w:rsid w:val="0AE4A723"/>
    <w:rsid w:val="0B01122F"/>
    <w:rsid w:val="0B018366"/>
    <w:rsid w:val="0B05B04E"/>
    <w:rsid w:val="0B0EA1A7"/>
    <w:rsid w:val="0B0F108F"/>
    <w:rsid w:val="0B12E1DD"/>
    <w:rsid w:val="0B1E9E3A"/>
    <w:rsid w:val="0B1FE620"/>
    <w:rsid w:val="0B203108"/>
    <w:rsid w:val="0B2E6DDD"/>
    <w:rsid w:val="0B31950E"/>
    <w:rsid w:val="0B41977F"/>
    <w:rsid w:val="0B4FF6D9"/>
    <w:rsid w:val="0B52C2BF"/>
    <w:rsid w:val="0B533D91"/>
    <w:rsid w:val="0B6158EE"/>
    <w:rsid w:val="0B68E1CD"/>
    <w:rsid w:val="0B6DC116"/>
    <w:rsid w:val="0B70ED9F"/>
    <w:rsid w:val="0B902CF8"/>
    <w:rsid w:val="0BAC7648"/>
    <w:rsid w:val="0BB84C4E"/>
    <w:rsid w:val="0BD29A82"/>
    <w:rsid w:val="0BDBF094"/>
    <w:rsid w:val="0BED93F0"/>
    <w:rsid w:val="0BFB7676"/>
    <w:rsid w:val="0BFC471E"/>
    <w:rsid w:val="0C0AB5A9"/>
    <w:rsid w:val="0C100AED"/>
    <w:rsid w:val="0C182B15"/>
    <w:rsid w:val="0C1D75E1"/>
    <w:rsid w:val="0C227D63"/>
    <w:rsid w:val="0C280BB7"/>
    <w:rsid w:val="0C2F38ED"/>
    <w:rsid w:val="0C3772F0"/>
    <w:rsid w:val="0C4A01B7"/>
    <w:rsid w:val="0C4C623B"/>
    <w:rsid w:val="0C5AB21B"/>
    <w:rsid w:val="0C75A4E4"/>
    <w:rsid w:val="0C83A546"/>
    <w:rsid w:val="0C86E084"/>
    <w:rsid w:val="0C8B4312"/>
    <w:rsid w:val="0CAD9384"/>
    <w:rsid w:val="0CC33413"/>
    <w:rsid w:val="0CC84101"/>
    <w:rsid w:val="0CCEB102"/>
    <w:rsid w:val="0CD1617B"/>
    <w:rsid w:val="0CE8F518"/>
    <w:rsid w:val="0CEA8463"/>
    <w:rsid w:val="0CEE69E4"/>
    <w:rsid w:val="0CF72135"/>
    <w:rsid w:val="0CFA19AB"/>
    <w:rsid w:val="0CFA74A5"/>
    <w:rsid w:val="0CFC8A23"/>
    <w:rsid w:val="0CFCB98A"/>
    <w:rsid w:val="0D06AC2B"/>
    <w:rsid w:val="0D0B6FC9"/>
    <w:rsid w:val="0D17E193"/>
    <w:rsid w:val="0D2226FF"/>
    <w:rsid w:val="0D28102E"/>
    <w:rsid w:val="0D2BFD59"/>
    <w:rsid w:val="0D416EC1"/>
    <w:rsid w:val="0D47E2CE"/>
    <w:rsid w:val="0D579E61"/>
    <w:rsid w:val="0D5A250C"/>
    <w:rsid w:val="0D5D15C1"/>
    <w:rsid w:val="0D671730"/>
    <w:rsid w:val="0D753197"/>
    <w:rsid w:val="0D7B09B3"/>
    <w:rsid w:val="0D7FE0A9"/>
    <w:rsid w:val="0D83CF26"/>
    <w:rsid w:val="0DB66A26"/>
    <w:rsid w:val="0DBADE79"/>
    <w:rsid w:val="0DBB2F2D"/>
    <w:rsid w:val="0DD72E77"/>
    <w:rsid w:val="0DE0B268"/>
    <w:rsid w:val="0DE4E83B"/>
    <w:rsid w:val="0DE50A66"/>
    <w:rsid w:val="0DE8E4CE"/>
    <w:rsid w:val="0DF576D7"/>
    <w:rsid w:val="0DFF2014"/>
    <w:rsid w:val="0E00BB34"/>
    <w:rsid w:val="0E0EEF02"/>
    <w:rsid w:val="0E20DA0A"/>
    <w:rsid w:val="0E246E1B"/>
    <w:rsid w:val="0E28175F"/>
    <w:rsid w:val="0E46F710"/>
    <w:rsid w:val="0E4953AF"/>
    <w:rsid w:val="0E5026DB"/>
    <w:rsid w:val="0E595CB7"/>
    <w:rsid w:val="0E5DE4AE"/>
    <w:rsid w:val="0E6AD96D"/>
    <w:rsid w:val="0E784598"/>
    <w:rsid w:val="0E886A1E"/>
    <w:rsid w:val="0E90A4A4"/>
    <w:rsid w:val="0E99EE1B"/>
    <w:rsid w:val="0E9DC008"/>
    <w:rsid w:val="0EA758F6"/>
    <w:rsid w:val="0EAAC44B"/>
    <w:rsid w:val="0EB1006F"/>
    <w:rsid w:val="0EB3AD94"/>
    <w:rsid w:val="0EB66F7C"/>
    <w:rsid w:val="0EBB7717"/>
    <w:rsid w:val="0EBC63C9"/>
    <w:rsid w:val="0EBF37E7"/>
    <w:rsid w:val="0EC693CD"/>
    <w:rsid w:val="0EE3499D"/>
    <w:rsid w:val="0F0864FF"/>
    <w:rsid w:val="0F0A6BE1"/>
    <w:rsid w:val="0F0DA8B1"/>
    <w:rsid w:val="0F269E24"/>
    <w:rsid w:val="0F3171EC"/>
    <w:rsid w:val="0F3C9039"/>
    <w:rsid w:val="0F4522B7"/>
    <w:rsid w:val="0F50ED78"/>
    <w:rsid w:val="0F52F1F6"/>
    <w:rsid w:val="0F56AEDA"/>
    <w:rsid w:val="0F6DD287"/>
    <w:rsid w:val="0F714D49"/>
    <w:rsid w:val="0F745E8F"/>
    <w:rsid w:val="0F75E0B6"/>
    <w:rsid w:val="0F7C8ACB"/>
    <w:rsid w:val="0F7E4E38"/>
    <w:rsid w:val="0F8048CD"/>
    <w:rsid w:val="0F93BC0F"/>
    <w:rsid w:val="0FAA63E0"/>
    <w:rsid w:val="0FB70E0F"/>
    <w:rsid w:val="0FC289C5"/>
    <w:rsid w:val="0FC7DAF3"/>
    <w:rsid w:val="0FCBAC1A"/>
    <w:rsid w:val="0FD1406D"/>
    <w:rsid w:val="0FD2C87D"/>
    <w:rsid w:val="0FD59CF9"/>
    <w:rsid w:val="0FD5B635"/>
    <w:rsid w:val="0FD9656E"/>
    <w:rsid w:val="0FDA5EFF"/>
    <w:rsid w:val="0FDBFA23"/>
    <w:rsid w:val="0FDC24CA"/>
    <w:rsid w:val="0FDC5EF4"/>
    <w:rsid w:val="0FED2967"/>
    <w:rsid w:val="100D16BC"/>
    <w:rsid w:val="100D8F06"/>
    <w:rsid w:val="10116A3C"/>
    <w:rsid w:val="1014FD2B"/>
    <w:rsid w:val="10262C42"/>
    <w:rsid w:val="102E84EA"/>
    <w:rsid w:val="102F7E68"/>
    <w:rsid w:val="102F9CA1"/>
    <w:rsid w:val="104F328A"/>
    <w:rsid w:val="1053C9D2"/>
    <w:rsid w:val="1054DACA"/>
    <w:rsid w:val="1058A464"/>
    <w:rsid w:val="106354AF"/>
    <w:rsid w:val="106BFBEC"/>
    <w:rsid w:val="106C3E54"/>
    <w:rsid w:val="1075146F"/>
    <w:rsid w:val="107DD226"/>
    <w:rsid w:val="1083941C"/>
    <w:rsid w:val="1083A049"/>
    <w:rsid w:val="10844B8E"/>
    <w:rsid w:val="108D9F61"/>
    <w:rsid w:val="10A9B000"/>
    <w:rsid w:val="10C2D388"/>
    <w:rsid w:val="10C715C3"/>
    <w:rsid w:val="10DB5CB4"/>
    <w:rsid w:val="10DE61A3"/>
    <w:rsid w:val="10DE7FDE"/>
    <w:rsid w:val="10E5C124"/>
    <w:rsid w:val="10E5E246"/>
    <w:rsid w:val="10F56CC7"/>
    <w:rsid w:val="10FC207F"/>
    <w:rsid w:val="10FDC7E3"/>
    <w:rsid w:val="1115B3BB"/>
    <w:rsid w:val="111A1E99"/>
    <w:rsid w:val="11382C90"/>
    <w:rsid w:val="113B08ED"/>
    <w:rsid w:val="11423936"/>
    <w:rsid w:val="11468FC4"/>
    <w:rsid w:val="114D2DC1"/>
    <w:rsid w:val="114F12D1"/>
    <w:rsid w:val="115B6C2B"/>
    <w:rsid w:val="116B29DC"/>
    <w:rsid w:val="116E5758"/>
    <w:rsid w:val="1180638D"/>
    <w:rsid w:val="11818BE9"/>
    <w:rsid w:val="1184D420"/>
    <w:rsid w:val="1184E66D"/>
    <w:rsid w:val="11881E42"/>
    <w:rsid w:val="118F97DE"/>
    <w:rsid w:val="11961CE5"/>
    <w:rsid w:val="119F98E8"/>
    <w:rsid w:val="11A312CA"/>
    <w:rsid w:val="11B9E4E7"/>
    <w:rsid w:val="11CB3C78"/>
    <w:rsid w:val="11CC96AF"/>
    <w:rsid w:val="11E40BEB"/>
    <w:rsid w:val="11EA67AD"/>
    <w:rsid w:val="11EBEA2E"/>
    <w:rsid w:val="11F1F98F"/>
    <w:rsid w:val="11FAB04A"/>
    <w:rsid w:val="1204A8E5"/>
    <w:rsid w:val="12105416"/>
    <w:rsid w:val="121245C3"/>
    <w:rsid w:val="1215263F"/>
    <w:rsid w:val="121C7DF6"/>
    <w:rsid w:val="1228565C"/>
    <w:rsid w:val="122EB343"/>
    <w:rsid w:val="123282FC"/>
    <w:rsid w:val="12451C31"/>
    <w:rsid w:val="1245FB7C"/>
    <w:rsid w:val="1247E44A"/>
    <w:rsid w:val="124E32FF"/>
    <w:rsid w:val="125B31C0"/>
    <w:rsid w:val="12812620"/>
    <w:rsid w:val="12861C5D"/>
    <w:rsid w:val="128AB9A2"/>
    <w:rsid w:val="12A53907"/>
    <w:rsid w:val="12A560E4"/>
    <w:rsid w:val="12A8C522"/>
    <w:rsid w:val="12AA9F9A"/>
    <w:rsid w:val="12B04CC0"/>
    <w:rsid w:val="12B0D061"/>
    <w:rsid w:val="12B5DE9A"/>
    <w:rsid w:val="12B6E7F2"/>
    <w:rsid w:val="12BE766A"/>
    <w:rsid w:val="12C35B4D"/>
    <w:rsid w:val="12C7C890"/>
    <w:rsid w:val="12D2A005"/>
    <w:rsid w:val="12D36953"/>
    <w:rsid w:val="12D42EC7"/>
    <w:rsid w:val="12F6725C"/>
    <w:rsid w:val="12FC7659"/>
    <w:rsid w:val="1307115B"/>
    <w:rsid w:val="13072945"/>
    <w:rsid w:val="13150269"/>
    <w:rsid w:val="1320379D"/>
    <w:rsid w:val="132766F9"/>
    <w:rsid w:val="132B683F"/>
    <w:rsid w:val="13363E8F"/>
    <w:rsid w:val="1336ADBD"/>
    <w:rsid w:val="1337F2BF"/>
    <w:rsid w:val="134688DA"/>
    <w:rsid w:val="134A57E2"/>
    <w:rsid w:val="134E313E"/>
    <w:rsid w:val="134E62A7"/>
    <w:rsid w:val="13534C24"/>
    <w:rsid w:val="1353797A"/>
    <w:rsid w:val="1358D5B8"/>
    <w:rsid w:val="13623934"/>
    <w:rsid w:val="137A39FE"/>
    <w:rsid w:val="137D5191"/>
    <w:rsid w:val="137F368C"/>
    <w:rsid w:val="137FBB73"/>
    <w:rsid w:val="1390AA13"/>
    <w:rsid w:val="139FED9F"/>
    <w:rsid w:val="13B30E25"/>
    <w:rsid w:val="13BD231E"/>
    <w:rsid w:val="13C7161B"/>
    <w:rsid w:val="13C74FAA"/>
    <w:rsid w:val="13CD3ECE"/>
    <w:rsid w:val="13E2606B"/>
    <w:rsid w:val="13E3EB9A"/>
    <w:rsid w:val="13EF2D64"/>
    <w:rsid w:val="13FA91A3"/>
    <w:rsid w:val="14064B8E"/>
    <w:rsid w:val="1418ADB5"/>
    <w:rsid w:val="141D9F4F"/>
    <w:rsid w:val="14268A03"/>
    <w:rsid w:val="142E6491"/>
    <w:rsid w:val="1450410D"/>
    <w:rsid w:val="1451FB19"/>
    <w:rsid w:val="14522252"/>
    <w:rsid w:val="14672D32"/>
    <w:rsid w:val="14721F19"/>
    <w:rsid w:val="1472A9AF"/>
    <w:rsid w:val="1472B41D"/>
    <w:rsid w:val="14732656"/>
    <w:rsid w:val="14757F0D"/>
    <w:rsid w:val="1476D780"/>
    <w:rsid w:val="147FB88F"/>
    <w:rsid w:val="1484CE83"/>
    <w:rsid w:val="148E155E"/>
    <w:rsid w:val="14974F6A"/>
    <w:rsid w:val="14A307AB"/>
    <w:rsid w:val="14AC47F2"/>
    <w:rsid w:val="14AE32C2"/>
    <w:rsid w:val="14D57DF5"/>
    <w:rsid w:val="14D720F9"/>
    <w:rsid w:val="14DD60F7"/>
    <w:rsid w:val="14E7C957"/>
    <w:rsid w:val="14EF407F"/>
    <w:rsid w:val="14F124DC"/>
    <w:rsid w:val="15038252"/>
    <w:rsid w:val="15057D82"/>
    <w:rsid w:val="150877EA"/>
    <w:rsid w:val="150897E4"/>
    <w:rsid w:val="1518C589"/>
    <w:rsid w:val="151A05CF"/>
    <w:rsid w:val="151B7228"/>
    <w:rsid w:val="151B9966"/>
    <w:rsid w:val="1521EEB4"/>
    <w:rsid w:val="15299A51"/>
    <w:rsid w:val="1530E92C"/>
    <w:rsid w:val="153506E0"/>
    <w:rsid w:val="15403AC2"/>
    <w:rsid w:val="15484588"/>
    <w:rsid w:val="155CBD75"/>
    <w:rsid w:val="155E27DD"/>
    <w:rsid w:val="1574984B"/>
    <w:rsid w:val="1574C028"/>
    <w:rsid w:val="1583CB1A"/>
    <w:rsid w:val="158F91A8"/>
    <w:rsid w:val="159D99BE"/>
    <w:rsid w:val="159F086E"/>
    <w:rsid w:val="159F9D33"/>
    <w:rsid w:val="159FB377"/>
    <w:rsid w:val="15A3AF86"/>
    <w:rsid w:val="15A58086"/>
    <w:rsid w:val="15C45C2B"/>
    <w:rsid w:val="15D14F11"/>
    <w:rsid w:val="15E2A01A"/>
    <w:rsid w:val="15E75B09"/>
    <w:rsid w:val="15F02025"/>
    <w:rsid w:val="15F57FB4"/>
    <w:rsid w:val="15F8741E"/>
    <w:rsid w:val="1602B466"/>
    <w:rsid w:val="16085741"/>
    <w:rsid w:val="1608FBC2"/>
    <w:rsid w:val="1609680C"/>
    <w:rsid w:val="16252EBB"/>
    <w:rsid w:val="1627556A"/>
    <w:rsid w:val="162DEFD0"/>
    <w:rsid w:val="162E44C6"/>
    <w:rsid w:val="1633336C"/>
    <w:rsid w:val="1634535F"/>
    <w:rsid w:val="164018D8"/>
    <w:rsid w:val="16454819"/>
    <w:rsid w:val="16465152"/>
    <w:rsid w:val="16497165"/>
    <w:rsid w:val="164F8632"/>
    <w:rsid w:val="16692D3B"/>
    <w:rsid w:val="166E25EC"/>
    <w:rsid w:val="166E4D89"/>
    <w:rsid w:val="1670046E"/>
    <w:rsid w:val="16867D02"/>
    <w:rsid w:val="1697BBC3"/>
    <w:rsid w:val="169FCB5F"/>
    <w:rsid w:val="16A0D1BF"/>
    <w:rsid w:val="16A34CDF"/>
    <w:rsid w:val="16AD6733"/>
    <w:rsid w:val="16ADCCBC"/>
    <w:rsid w:val="16B01458"/>
    <w:rsid w:val="16B3278C"/>
    <w:rsid w:val="16B8D620"/>
    <w:rsid w:val="16BE9A0A"/>
    <w:rsid w:val="16C33578"/>
    <w:rsid w:val="16DE66BC"/>
    <w:rsid w:val="16DF6579"/>
    <w:rsid w:val="16FFC54D"/>
    <w:rsid w:val="170A9D9A"/>
    <w:rsid w:val="170C7FE4"/>
    <w:rsid w:val="171D56B0"/>
    <w:rsid w:val="171E86C3"/>
    <w:rsid w:val="17213C85"/>
    <w:rsid w:val="17282F48"/>
    <w:rsid w:val="1731417C"/>
    <w:rsid w:val="1734BFA0"/>
    <w:rsid w:val="17383C2A"/>
    <w:rsid w:val="173C3FED"/>
    <w:rsid w:val="173CB63D"/>
    <w:rsid w:val="17446607"/>
    <w:rsid w:val="1750E532"/>
    <w:rsid w:val="17638BF7"/>
    <w:rsid w:val="177A1CBB"/>
    <w:rsid w:val="177D9C39"/>
    <w:rsid w:val="17808CBC"/>
    <w:rsid w:val="1783826B"/>
    <w:rsid w:val="178693B1"/>
    <w:rsid w:val="1789D3AB"/>
    <w:rsid w:val="179D4AE7"/>
    <w:rsid w:val="179F1903"/>
    <w:rsid w:val="17C5F346"/>
    <w:rsid w:val="17CA858F"/>
    <w:rsid w:val="17D06D88"/>
    <w:rsid w:val="17D0F8BD"/>
    <w:rsid w:val="17F72B79"/>
    <w:rsid w:val="18011541"/>
    <w:rsid w:val="180484CC"/>
    <w:rsid w:val="1806A196"/>
    <w:rsid w:val="180DE8FA"/>
    <w:rsid w:val="1813F5B8"/>
    <w:rsid w:val="181F1969"/>
    <w:rsid w:val="184A6A5E"/>
    <w:rsid w:val="18510F5F"/>
    <w:rsid w:val="185E150A"/>
    <w:rsid w:val="186CA7A2"/>
    <w:rsid w:val="186EECDD"/>
    <w:rsid w:val="1878E843"/>
    <w:rsid w:val="188562EF"/>
    <w:rsid w:val="1886D2DC"/>
    <w:rsid w:val="18889D4B"/>
    <w:rsid w:val="188A5AD7"/>
    <w:rsid w:val="189EB4B6"/>
    <w:rsid w:val="18A8CF90"/>
    <w:rsid w:val="18AB820B"/>
    <w:rsid w:val="18ABED46"/>
    <w:rsid w:val="18B1DA4C"/>
    <w:rsid w:val="18CD4D99"/>
    <w:rsid w:val="18D5D623"/>
    <w:rsid w:val="18ED51CC"/>
    <w:rsid w:val="18F15148"/>
    <w:rsid w:val="18F412C0"/>
    <w:rsid w:val="18F424F8"/>
    <w:rsid w:val="19009957"/>
    <w:rsid w:val="190210C4"/>
    <w:rsid w:val="1903934B"/>
    <w:rsid w:val="191806A6"/>
    <w:rsid w:val="1919FDA1"/>
    <w:rsid w:val="191A3A48"/>
    <w:rsid w:val="191C1775"/>
    <w:rsid w:val="191CEA54"/>
    <w:rsid w:val="192175F8"/>
    <w:rsid w:val="1922E185"/>
    <w:rsid w:val="1923BE28"/>
    <w:rsid w:val="1925505F"/>
    <w:rsid w:val="1940E30F"/>
    <w:rsid w:val="194A301A"/>
    <w:rsid w:val="19767AFF"/>
    <w:rsid w:val="197B207B"/>
    <w:rsid w:val="1987B391"/>
    <w:rsid w:val="198C9799"/>
    <w:rsid w:val="199C3693"/>
    <w:rsid w:val="19A0CDFD"/>
    <w:rsid w:val="19AB2300"/>
    <w:rsid w:val="19B45747"/>
    <w:rsid w:val="19B55AC3"/>
    <w:rsid w:val="19BD60B4"/>
    <w:rsid w:val="19C5F8E2"/>
    <w:rsid w:val="19C750E6"/>
    <w:rsid w:val="19C8669A"/>
    <w:rsid w:val="19CB6724"/>
    <w:rsid w:val="19CC94DB"/>
    <w:rsid w:val="19CFB2F0"/>
    <w:rsid w:val="19D7DB09"/>
    <w:rsid w:val="19DB673A"/>
    <w:rsid w:val="19EFB548"/>
    <w:rsid w:val="19FCD26B"/>
    <w:rsid w:val="1A00D61A"/>
    <w:rsid w:val="1A061A23"/>
    <w:rsid w:val="1A0D2A19"/>
    <w:rsid w:val="1A0E7F0C"/>
    <w:rsid w:val="1A150A13"/>
    <w:rsid w:val="1A15F0BD"/>
    <w:rsid w:val="1A1ED46D"/>
    <w:rsid w:val="1A22DB08"/>
    <w:rsid w:val="1A38719B"/>
    <w:rsid w:val="1A3E894C"/>
    <w:rsid w:val="1A4B4009"/>
    <w:rsid w:val="1A4FC440"/>
    <w:rsid w:val="1A6131CB"/>
    <w:rsid w:val="1A617D7C"/>
    <w:rsid w:val="1A6A4D03"/>
    <w:rsid w:val="1A8B944A"/>
    <w:rsid w:val="1AA734C8"/>
    <w:rsid w:val="1AAC8A06"/>
    <w:rsid w:val="1AB79606"/>
    <w:rsid w:val="1ABE5EE8"/>
    <w:rsid w:val="1AC056D3"/>
    <w:rsid w:val="1AC855C1"/>
    <w:rsid w:val="1AD2F7E0"/>
    <w:rsid w:val="1ADCB370"/>
    <w:rsid w:val="1AFC0071"/>
    <w:rsid w:val="1B0E47A8"/>
    <w:rsid w:val="1B115E39"/>
    <w:rsid w:val="1B14990A"/>
    <w:rsid w:val="1B16C602"/>
    <w:rsid w:val="1B33F4C3"/>
    <w:rsid w:val="1B3C7CB9"/>
    <w:rsid w:val="1B40227F"/>
    <w:rsid w:val="1B40E17B"/>
    <w:rsid w:val="1B441E32"/>
    <w:rsid w:val="1B4E03F6"/>
    <w:rsid w:val="1B60BDCE"/>
    <w:rsid w:val="1B687897"/>
    <w:rsid w:val="1B7FF9A6"/>
    <w:rsid w:val="1B8BDA56"/>
    <w:rsid w:val="1B93DFF7"/>
    <w:rsid w:val="1B9E4B68"/>
    <w:rsid w:val="1BA048A5"/>
    <w:rsid w:val="1BB0583C"/>
    <w:rsid w:val="1BB8A2B5"/>
    <w:rsid w:val="1BBD164B"/>
    <w:rsid w:val="1BC87728"/>
    <w:rsid w:val="1BDD75E7"/>
    <w:rsid w:val="1BDEEE2A"/>
    <w:rsid w:val="1BDFA1D6"/>
    <w:rsid w:val="1BE0B2E7"/>
    <w:rsid w:val="1BE2BA4C"/>
    <w:rsid w:val="1BE7D75D"/>
    <w:rsid w:val="1BF21555"/>
    <w:rsid w:val="1C008DBE"/>
    <w:rsid w:val="1C113BF8"/>
    <w:rsid w:val="1C159DA9"/>
    <w:rsid w:val="1C184025"/>
    <w:rsid w:val="1C2FD8CC"/>
    <w:rsid w:val="1C37C3B6"/>
    <w:rsid w:val="1C3A841B"/>
    <w:rsid w:val="1C55CE40"/>
    <w:rsid w:val="1C582CF2"/>
    <w:rsid w:val="1C5F96D8"/>
    <w:rsid w:val="1C5FB3A8"/>
    <w:rsid w:val="1C717C2B"/>
    <w:rsid w:val="1C72D4E1"/>
    <w:rsid w:val="1C7CBAA5"/>
    <w:rsid w:val="1C7CBDDD"/>
    <w:rsid w:val="1C7F7A72"/>
    <w:rsid w:val="1C80EA26"/>
    <w:rsid w:val="1C8A490E"/>
    <w:rsid w:val="1C8F7341"/>
    <w:rsid w:val="1CB90E39"/>
    <w:rsid w:val="1CBA41DD"/>
    <w:rsid w:val="1CBD9F84"/>
    <w:rsid w:val="1CD8B002"/>
    <w:rsid w:val="1CD99519"/>
    <w:rsid w:val="1CDCB570"/>
    <w:rsid w:val="1CDD910F"/>
    <w:rsid w:val="1CDE8296"/>
    <w:rsid w:val="1CF3DF95"/>
    <w:rsid w:val="1D01687E"/>
    <w:rsid w:val="1D26F068"/>
    <w:rsid w:val="1D2EDDEE"/>
    <w:rsid w:val="1D49EB42"/>
    <w:rsid w:val="1D5B43F8"/>
    <w:rsid w:val="1D5D7784"/>
    <w:rsid w:val="1D5E9548"/>
    <w:rsid w:val="1D641152"/>
    <w:rsid w:val="1D6824D7"/>
    <w:rsid w:val="1D6B6FAC"/>
    <w:rsid w:val="1D701BD0"/>
    <w:rsid w:val="1D7BE5F1"/>
    <w:rsid w:val="1D7C8348"/>
    <w:rsid w:val="1D82A8FB"/>
    <w:rsid w:val="1D849108"/>
    <w:rsid w:val="1D855398"/>
    <w:rsid w:val="1D8B13C2"/>
    <w:rsid w:val="1D8C8D00"/>
    <w:rsid w:val="1D8CA4D1"/>
    <w:rsid w:val="1D913858"/>
    <w:rsid w:val="1D9720B7"/>
    <w:rsid w:val="1DA4EF31"/>
    <w:rsid w:val="1DA88678"/>
    <w:rsid w:val="1DAA6B4D"/>
    <w:rsid w:val="1DAF5EEC"/>
    <w:rsid w:val="1DC178EA"/>
    <w:rsid w:val="1DC4FA4C"/>
    <w:rsid w:val="1DC99D27"/>
    <w:rsid w:val="1DCF65A0"/>
    <w:rsid w:val="1DD5B393"/>
    <w:rsid w:val="1DECE7B5"/>
    <w:rsid w:val="1E0B3D3E"/>
    <w:rsid w:val="1E12031B"/>
    <w:rsid w:val="1E12B32D"/>
    <w:rsid w:val="1E151BBA"/>
    <w:rsid w:val="1E17F1E3"/>
    <w:rsid w:val="1E1D1E74"/>
    <w:rsid w:val="1E1DF120"/>
    <w:rsid w:val="1E2CF7A3"/>
    <w:rsid w:val="1E36308D"/>
    <w:rsid w:val="1E382AA6"/>
    <w:rsid w:val="1E41F9F9"/>
    <w:rsid w:val="1E525C15"/>
    <w:rsid w:val="1E653976"/>
    <w:rsid w:val="1E6EEAC8"/>
    <w:rsid w:val="1E703E7F"/>
    <w:rsid w:val="1E7F9042"/>
    <w:rsid w:val="1E882279"/>
    <w:rsid w:val="1E93376B"/>
    <w:rsid w:val="1E9B1A6D"/>
    <w:rsid w:val="1EA9B17E"/>
    <w:rsid w:val="1EADBCB4"/>
    <w:rsid w:val="1EC4E068"/>
    <w:rsid w:val="1ED9826D"/>
    <w:rsid w:val="1EE427B0"/>
    <w:rsid w:val="1EED0258"/>
    <w:rsid w:val="1EFC0732"/>
    <w:rsid w:val="1F0BD351"/>
    <w:rsid w:val="1F0CE2E4"/>
    <w:rsid w:val="1F1003B0"/>
    <w:rsid w:val="1F10FE50"/>
    <w:rsid w:val="1F1162F7"/>
    <w:rsid w:val="1F19656A"/>
    <w:rsid w:val="1F5A063B"/>
    <w:rsid w:val="1F5F10BA"/>
    <w:rsid w:val="1F620F6C"/>
    <w:rsid w:val="1F63F198"/>
    <w:rsid w:val="1F88FBFB"/>
    <w:rsid w:val="1F96A458"/>
    <w:rsid w:val="1F97D54D"/>
    <w:rsid w:val="1FA4938E"/>
    <w:rsid w:val="1FBCD5F2"/>
    <w:rsid w:val="1FBEC246"/>
    <w:rsid w:val="1FC0AD64"/>
    <w:rsid w:val="1FC6BFEC"/>
    <w:rsid w:val="1FCB3A8D"/>
    <w:rsid w:val="1FD9BB04"/>
    <w:rsid w:val="1FE20418"/>
    <w:rsid w:val="1FF3D3C3"/>
    <w:rsid w:val="1FF605EC"/>
    <w:rsid w:val="2024557C"/>
    <w:rsid w:val="20292005"/>
    <w:rsid w:val="202A0561"/>
    <w:rsid w:val="2045A232"/>
    <w:rsid w:val="204DED5D"/>
    <w:rsid w:val="2051AA15"/>
    <w:rsid w:val="205B1A47"/>
    <w:rsid w:val="2063BD38"/>
    <w:rsid w:val="20707F5C"/>
    <w:rsid w:val="2089792E"/>
    <w:rsid w:val="208BAE36"/>
    <w:rsid w:val="208C7823"/>
    <w:rsid w:val="208F8713"/>
    <w:rsid w:val="2093D69C"/>
    <w:rsid w:val="209E4410"/>
    <w:rsid w:val="20A2DDF9"/>
    <w:rsid w:val="20AACAE0"/>
    <w:rsid w:val="20AF7C59"/>
    <w:rsid w:val="20B2EA3C"/>
    <w:rsid w:val="20BCDBD1"/>
    <w:rsid w:val="20BF1230"/>
    <w:rsid w:val="20C0FE2B"/>
    <w:rsid w:val="20CE93F1"/>
    <w:rsid w:val="20D04022"/>
    <w:rsid w:val="20D8E1AD"/>
    <w:rsid w:val="20DD276B"/>
    <w:rsid w:val="20E34161"/>
    <w:rsid w:val="20ECEDAF"/>
    <w:rsid w:val="20F3B2EA"/>
    <w:rsid w:val="20F5FB7F"/>
    <w:rsid w:val="20F81B6D"/>
    <w:rsid w:val="2102F2F1"/>
    <w:rsid w:val="2105BB8B"/>
    <w:rsid w:val="210A3626"/>
    <w:rsid w:val="210CD3A7"/>
    <w:rsid w:val="210EF9E1"/>
    <w:rsid w:val="210F1AE7"/>
    <w:rsid w:val="2112555C"/>
    <w:rsid w:val="21159C14"/>
    <w:rsid w:val="211A9442"/>
    <w:rsid w:val="212E5437"/>
    <w:rsid w:val="2157BEEA"/>
    <w:rsid w:val="216413C4"/>
    <w:rsid w:val="2173565D"/>
    <w:rsid w:val="2177ACD2"/>
    <w:rsid w:val="217C71D8"/>
    <w:rsid w:val="2195B1D0"/>
    <w:rsid w:val="2195D6A3"/>
    <w:rsid w:val="219BB34C"/>
    <w:rsid w:val="21AC5E21"/>
    <w:rsid w:val="21B13E76"/>
    <w:rsid w:val="21BD41AA"/>
    <w:rsid w:val="21C219A5"/>
    <w:rsid w:val="21CF2003"/>
    <w:rsid w:val="21D08BD6"/>
    <w:rsid w:val="21E6CF68"/>
    <w:rsid w:val="21EE6254"/>
    <w:rsid w:val="21F504B6"/>
    <w:rsid w:val="21F5DDB4"/>
    <w:rsid w:val="21FFC4F4"/>
    <w:rsid w:val="22116C12"/>
    <w:rsid w:val="222733CB"/>
    <w:rsid w:val="223E49B3"/>
    <w:rsid w:val="223FD5ED"/>
    <w:rsid w:val="22475098"/>
    <w:rsid w:val="224A15C0"/>
    <w:rsid w:val="224ADF27"/>
    <w:rsid w:val="224AEE65"/>
    <w:rsid w:val="2253F82E"/>
    <w:rsid w:val="225D9523"/>
    <w:rsid w:val="2267B614"/>
    <w:rsid w:val="226AD6D1"/>
    <w:rsid w:val="227F8632"/>
    <w:rsid w:val="2281E6F1"/>
    <w:rsid w:val="22A113FE"/>
    <w:rsid w:val="22A8E872"/>
    <w:rsid w:val="22B4C674"/>
    <w:rsid w:val="22BE51CD"/>
    <w:rsid w:val="22C80E8F"/>
    <w:rsid w:val="22D90664"/>
    <w:rsid w:val="22DDEC5A"/>
    <w:rsid w:val="22E3949A"/>
    <w:rsid w:val="22EA2F2D"/>
    <w:rsid w:val="22EF0DF5"/>
    <w:rsid w:val="22F9424E"/>
    <w:rsid w:val="22FF03CA"/>
    <w:rsid w:val="23137D33"/>
    <w:rsid w:val="231E23AF"/>
    <w:rsid w:val="2322C96E"/>
    <w:rsid w:val="232664B3"/>
    <w:rsid w:val="23309883"/>
    <w:rsid w:val="2337B48D"/>
    <w:rsid w:val="2337C4DC"/>
    <w:rsid w:val="233B1080"/>
    <w:rsid w:val="23486663"/>
    <w:rsid w:val="235B76DE"/>
    <w:rsid w:val="235BC1D2"/>
    <w:rsid w:val="2366A88E"/>
    <w:rsid w:val="2376D701"/>
    <w:rsid w:val="23827D47"/>
    <w:rsid w:val="23833449"/>
    <w:rsid w:val="23845BC3"/>
    <w:rsid w:val="239076AB"/>
    <w:rsid w:val="2399C296"/>
    <w:rsid w:val="23AC1EB2"/>
    <w:rsid w:val="23B6AE0C"/>
    <w:rsid w:val="23B8EB97"/>
    <w:rsid w:val="23BD6519"/>
    <w:rsid w:val="23BE12A3"/>
    <w:rsid w:val="23CBA125"/>
    <w:rsid w:val="23DFD8AE"/>
    <w:rsid w:val="23EBE315"/>
    <w:rsid w:val="23EE543C"/>
    <w:rsid w:val="23F54F16"/>
    <w:rsid w:val="240B3386"/>
    <w:rsid w:val="240C518F"/>
    <w:rsid w:val="2422263C"/>
    <w:rsid w:val="2426A7B8"/>
    <w:rsid w:val="2427D1D0"/>
    <w:rsid w:val="242E20CB"/>
    <w:rsid w:val="242F08F0"/>
    <w:rsid w:val="2435B667"/>
    <w:rsid w:val="243A15AB"/>
    <w:rsid w:val="24476DC8"/>
    <w:rsid w:val="2447EE73"/>
    <w:rsid w:val="244A89BC"/>
    <w:rsid w:val="2456277E"/>
    <w:rsid w:val="24564514"/>
    <w:rsid w:val="245C7762"/>
    <w:rsid w:val="2469E12E"/>
    <w:rsid w:val="2469F00E"/>
    <w:rsid w:val="247116B7"/>
    <w:rsid w:val="2490FBBC"/>
    <w:rsid w:val="24945816"/>
    <w:rsid w:val="24972A33"/>
    <w:rsid w:val="2497B0AD"/>
    <w:rsid w:val="24A54C6B"/>
    <w:rsid w:val="24A795C3"/>
    <w:rsid w:val="24A7C434"/>
    <w:rsid w:val="24AB7D3E"/>
    <w:rsid w:val="24AF4D94"/>
    <w:rsid w:val="24AFDD15"/>
    <w:rsid w:val="24B0E40F"/>
    <w:rsid w:val="24B3C759"/>
    <w:rsid w:val="24B6DFB9"/>
    <w:rsid w:val="24CBF3EE"/>
    <w:rsid w:val="24D0FB70"/>
    <w:rsid w:val="24D4CF4E"/>
    <w:rsid w:val="24F27E0C"/>
    <w:rsid w:val="24F4FF78"/>
    <w:rsid w:val="24F98099"/>
    <w:rsid w:val="24FFA042"/>
    <w:rsid w:val="2505819C"/>
    <w:rsid w:val="2506C0C5"/>
    <w:rsid w:val="250DB38F"/>
    <w:rsid w:val="250F29B7"/>
    <w:rsid w:val="25113FC0"/>
    <w:rsid w:val="2517BA00"/>
    <w:rsid w:val="251E4CB2"/>
    <w:rsid w:val="2522DF84"/>
    <w:rsid w:val="252B25AE"/>
    <w:rsid w:val="25305C0E"/>
    <w:rsid w:val="2535D21F"/>
    <w:rsid w:val="25363B47"/>
    <w:rsid w:val="253CF182"/>
    <w:rsid w:val="253F078B"/>
    <w:rsid w:val="25469DE1"/>
    <w:rsid w:val="254A58AD"/>
    <w:rsid w:val="254C50EB"/>
    <w:rsid w:val="2556D8BF"/>
    <w:rsid w:val="2562B6C1"/>
    <w:rsid w:val="25635213"/>
    <w:rsid w:val="2566F97F"/>
    <w:rsid w:val="2567F7D5"/>
    <w:rsid w:val="25882088"/>
    <w:rsid w:val="25C0DEED"/>
    <w:rsid w:val="25C62091"/>
    <w:rsid w:val="25C903DE"/>
    <w:rsid w:val="25CCF07D"/>
    <w:rsid w:val="25CE489C"/>
    <w:rsid w:val="25CFFEB5"/>
    <w:rsid w:val="25D92CAE"/>
    <w:rsid w:val="25DE1ACA"/>
    <w:rsid w:val="25E7EF06"/>
    <w:rsid w:val="25EA784D"/>
    <w:rsid w:val="25EE7FF4"/>
    <w:rsid w:val="25F44563"/>
    <w:rsid w:val="25F49BC2"/>
    <w:rsid w:val="25FC7297"/>
    <w:rsid w:val="25FDA5E7"/>
    <w:rsid w:val="25FE7734"/>
    <w:rsid w:val="25FF1CD8"/>
    <w:rsid w:val="260444F3"/>
    <w:rsid w:val="260A2CFD"/>
    <w:rsid w:val="2617001A"/>
    <w:rsid w:val="261BE653"/>
    <w:rsid w:val="262AAFF2"/>
    <w:rsid w:val="2632320B"/>
    <w:rsid w:val="263236E0"/>
    <w:rsid w:val="263A5BD5"/>
    <w:rsid w:val="263AF99E"/>
    <w:rsid w:val="263D676C"/>
    <w:rsid w:val="26445106"/>
    <w:rsid w:val="26475DD0"/>
    <w:rsid w:val="264B1DF5"/>
    <w:rsid w:val="264C1AB5"/>
    <w:rsid w:val="264E4B39"/>
    <w:rsid w:val="26527D49"/>
    <w:rsid w:val="2652A986"/>
    <w:rsid w:val="2657112C"/>
    <w:rsid w:val="265E0575"/>
    <w:rsid w:val="2674AF2C"/>
    <w:rsid w:val="267B7576"/>
    <w:rsid w:val="267EAA20"/>
    <w:rsid w:val="268D1E10"/>
    <w:rsid w:val="268E71F9"/>
    <w:rsid w:val="2690B69D"/>
    <w:rsid w:val="26957B5B"/>
    <w:rsid w:val="269D2B78"/>
    <w:rsid w:val="269E13A0"/>
    <w:rsid w:val="26A29126"/>
    <w:rsid w:val="26B1336E"/>
    <w:rsid w:val="26B29FC7"/>
    <w:rsid w:val="26B533F8"/>
    <w:rsid w:val="26B85570"/>
    <w:rsid w:val="26CA9D38"/>
    <w:rsid w:val="26E5052B"/>
    <w:rsid w:val="26E71A39"/>
    <w:rsid w:val="26F7AF96"/>
    <w:rsid w:val="26F98EF4"/>
    <w:rsid w:val="26FBBF02"/>
    <w:rsid w:val="26FFEA1C"/>
    <w:rsid w:val="27060EF0"/>
    <w:rsid w:val="271BDD64"/>
    <w:rsid w:val="27203326"/>
    <w:rsid w:val="27260AE6"/>
    <w:rsid w:val="2733829E"/>
    <w:rsid w:val="27396634"/>
    <w:rsid w:val="273BFA31"/>
    <w:rsid w:val="274E7C42"/>
    <w:rsid w:val="275062CA"/>
    <w:rsid w:val="2751CC3F"/>
    <w:rsid w:val="27527C54"/>
    <w:rsid w:val="2754F982"/>
    <w:rsid w:val="27660D9A"/>
    <w:rsid w:val="2767D9C5"/>
    <w:rsid w:val="2768E15E"/>
    <w:rsid w:val="27721569"/>
    <w:rsid w:val="2774FD0F"/>
    <w:rsid w:val="2776C1C9"/>
    <w:rsid w:val="2781CC52"/>
    <w:rsid w:val="279440B1"/>
    <w:rsid w:val="27955AAF"/>
    <w:rsid w:val="279B1ADC"/>
    <w:rsid w:val="27A16A8C"/>
    <w:rsid w:val="27A5FD5E"/>
    <w:rsid w:val="27ADB7CD"/>
    <w:rsid w:val="27BF25BB"/>
    <w:rsid w:val="27C0C116"/>
    <w:rsid w:val="27C18DED"/>
    <w:rsid w:val="27C85BC1"/>
    <w:rsid w:val="27C95056"/>
    <w:rsid w:val="27D39AC1"/>
    <w:rsid w:val="27E1C736"/>
    <w:rsid w:val="27F205EE"/>
    <w:rsid w:val="27FFEE23"/>
    <w:rsid w:val="28054573"/>
    <w:rsid w:val="280E2D94"/>
    <w:rsid w:val="2820C06C"/>
    <w:rsid w:val="2826A4FD"/>
    <w:rsid w:val="2833F15A"/>
    <w:rsid w:val="28380B65"/>
    <w:rsid w:val="284239CB"/>
    <w:rsid w:val="2844992A"/>
    <w:rsid w:val="284F22FF"/>
    <w:rsid w:val="2856F26C"/>
    <w:rsid w:val="285C1F2A"/>
    <w:rsid w:val="285FCE7B"/>
    <w:rsid w:val="286BEDA8"/>
    <w:rsid w:val="286ECF1D"/>
    <w:rsid w:val="287F1F57"/>
    <w:rsid w:val="2895962A"/>
    <w:rsid w:val="2896AC24"/>
    <w:rsid w:val="289EAD45"/>
    <w:rsid w:val="289F8372"/>
    <w:rsid w:val="28ADEFDE"/>
    <w:rsid w:val="28AF5B98"/>
    <w:rsid w:val="28BC0EC1"/>
    <w:rsid w:val="28BFB805"/>
    <w:rsid w:val="28C098A3"/>
    <w:rsid w:val="28CF297C"/>
    <w:rsid w:val="28D050F6"/>
    <w:rsid w:val="28D332AB"/>
    <w:rsid w:val="28D5CD12"/>
    <w:rsid w:val="28DCA190"/>
    <w:rsid w:val="28DDF560"/>
    <w:rsid w:val="28E0C520"/>
    <w:rsid w:val="28E633EA"/>
    <w:rsid w:val="28F4A5D8"/>
    <w:rsid w:val="2905E80C"/>
    <w:rsid w:val="291EE7D7"/>
    <w:rsid w:val="292BFF1B"/>
    <w:rsid w:val="292CE244"/>
    <w:rsid w:val="29335529"/>
    <w:rsid w:val="2941B0A9"/>
    <w:rsid w:val="29486A6B"/>
    <w:rsid w:val="294995BF"/>
    <w:rsid w:val="294B7753"/>
    <w:rsid w:val="2953B0DA"/>
    <w:rsid w:val="295AA48A"/>
    <w:rsid w:val="295C6930"/>
    <w:rsid w:val="2963EFAC"/>
    <w:rsid w:val="2965A4E8"/>
    <w:rsid w:val="29683F36"/>
    <w:rsid w:val="29883F09"/>
    <w:rsid w:val="2991C36B"/>
    <w:rsid w:val="299767C7"/>
    <w:rsid w:val="29AC22E8"/>
    <w:rsid w:val="29BEC126"/>
    <w:rsid w:val="29C6CD7E"/>
    <w:rsid w:val="29C97EF2"/>
    <w:rsid w:val="29CC85A0"/>
    <w:rsid w:val="29E6B3FF"/>
    <w:rsid w:val="29F462BB"/>
    <w:rsid w:val="29F76DFB"/>
    <w:rsid w:val="2A049FB7"/>
    <w:rsid w:val="2A13B32C"/>
    <w:rsid w:val="2A1ACFD0"/>
    <w:rsid w:val="2A5C99A1"/>
    <w:rsid w:val="2A5F7CA8"/>
    <w:rsid w:val="2A62C1F8"/>
    <w:rsid w:val="2A648860"/>
    <w:rsid w:val="2A685442"/>
    <w:rsid w:val="2A68BCC0"/>
    <w:rsid w:val="2A749D7C"/>
    <w:rsid w:val="2A8ED2BD"/>
    <w:rsid w:val="2A967BB2"/>
    <w:rsid w:val="2A9F3286"/>
    <w:rsid w:val="2AAE387F"/>
    <w:rsid w:val="2AAE8890"/>
    <w:rsid w:val="2AB06F23"/>
    <w:rsid w:val="2AB6438B"/>
    <w:rsid w:val="2AC5E9D2"/>
    <w:rsid w:val="2ADA1205"/>
    <w:rsid w:val="2ADD9E20"/>
    <w:rsid w:val="2AF1BE06"/>
    <w:rsid w:val="2AFB125B"/>
    <w:rsid w:val="2AFE8B84"/>
    <w:rsid w:val="2B069A24"/>
    <w:rsid w:val="2B1DDA04"/>
    <w:rsid w:val="2B23B125"/>
    <w:rsid w:val="2B2465C9"/>
    <w:rsid w:val="2B24C077"/>
    <w:rsid w:val="2B2ED811"/>
    <w:rsid w:val="2B4D3441"/>
    <w:rsid w:val="2B762084"/>
    <w:rsid w:val="2B7A3A9C"/>
    <w:rsid w:val="2B7CCAF1"/>
    <w:rsid w:val="2B89A37A"/>
    <w:rsid w:val="2B979772"/>
    <w:rsid w:val="2B9A1F87"/>
    <w:rsid w:val="2B9EF41A"/>
    <w:rsid w:val="2BADB94B"/>
    <w:rsid w:val="2BAF838D"/>
    <w:rsid w:val="2BBA0787"/>
    <w:rsid w:val="2BBF8E7E"/>
    <w:rsid w:val="2BC84552"/>
    <w:rsid w:val="2BCA0BBA"/>
    <w:rsid w:val="2BD2FED2"/>
    <w:rsid w:val="2BD7AEE6"/>
    <w:rsid w:val="2BD993DD"/>
    <w:rsid w:val="2BE1B4A4"/>
    <w:rsid w:val="2BF60041"/>
    <w:rsid w:val="2BF740CF"/>
    <w:rsid w:val="2BF9F932"/>
    <w:rsid w:val="2C05EEE2"/>
    <w:rsid w:val="2C095AF8"/>
    <w:rsid w:val="2C115F32"/>
    <w:rsid w:val="2C265829"/>
    <w:rsid w:val="2C2BFE99"/>
    <w:rsid w:val="2C2D42B9"/>
    <w:rsid w:val="2C3980E9"/>
    <w:rsid w:val="2C3CFBEE"/>
    <w:rsid w:val="2C3D152A"/>
    <w:rsid w:val="2C3F12ED"/>
    <w:rsid w:val="2C403A99"/>
    <w:rsid w:val="2C44AAE6"/>
    <w:rsid w:val="2C4E13BD"/>
    <w:rsid w:val="2C60F139"/>
    <w:rsid w:val="2C61BA33"/>
    <w:rsid w:val="2C6458A1"/>
    <w:rsid w:val="2C7086CA"/>
    <w:rsid w:val="2C738677"/>
    <w:rsid w:val="2C7C5800"/>
    <w:rsid w:val="2C7E86E9"/>
    <w:rsid w:val="2C82828B"/>
    <w:rsid w:val="2C82CF8B"/>
    <w:rsid w:val="2C855F6F"/>
    <w:rsid w:val="2C860435"/>
    <w:rsid w:val="2C8C1A97"/>
    <w:rsid w:val="2C902E20"/>
    <w:rsid w:val="2C9506C4"/>
    <w:rsid w:val="2CA753BB"/>
    <w:rsid w:val="2CAF081F"/>
    <w:rsid w:val="2CB6664E"/>
    <w:rsid w:val="2CB7251D"/>
    <w:rsid w:val="2CBA74AE"/>
    <w:rsid w:val="2CBCBD59"/>
    <w:rsid w:val="2CC3FD7F"/>
    <w:rsid w:val="2CC892EC"/>
    <w:rsid w:val="2CD8EE0A"/>
    <w:rsid w:val="2CEAF311"/>
    <w:rsid w:val="2CEE57A8"/>
    <w:rsid w:val="2CF0E317"/>
    <w:rsid w:val="2CFE3619"/>
    <w:rsid w:val="2D0935F4"/>
    <w:rsid w:val="2D0AE631"/>
    <w:rsid w:val="2D1CC993"/>
    <w:rsid w:val="2D2ABFA3"/>
    <w:rsid w:val="2D2F5D7C"/>
    <w:rsid w:val="2D39DA5C"/>
    <w:rsid w:val="2D3C63B0"/>
    <w:rsid w:val="2D40345E"/>
    <w:rsid w:val="2D488596"/>
    <w:rsid w:val="2D4B6B0C"/>
    <w:rsid w:val="2D548C96"/>
    <w:rsid w:val="2D5795A1"/>
    <w:rsid w:val="2D74C826"/>
    <w:rsid w:val="2D797CB0"/>
    <w:rsid w:val="2D7990E1"/>
    <w:rsid w:val="2D8FC477"/>
    <w:rsid w:val="2D92245A"/>
    <w:rsid w:val="2D92A805"/>
    <w:rsid w:val="2DA04ADA"/>
    <w:rsid w:val="2DAA1114"/>
    <w:rsid w:val="2DD228E6"/>
    <w:rsid w:val="2DD37AB4"/>
    <w:rsid w:val="2DD8AFC2"/>
    <w:rsid w:val="2DF25C30"/>
    <w:rsid w:val="2E0E6B61"/>
    <w:rsid w:val="2E284AB9"/>
    <w:rsid w:val="2E385F09"/>
    <w:rsid w:val="2E3EEE97"/>
    <w:rsid w:val="2E4B990B"/>
    <w:rsid w:val="2E4C6D93"/>
    <w:rsid w:val="2E4F1BEC"/>
    <w:rsid w:val="2E55179E"/>
    <w:rsid w:val="2E5D8F2E"/>
    <w:rsid w:val="2E6A2350"/>
    <w:rsid w:val="2E78EEC7"/>
    <w:rsid w:val="2E95028F"/>
    <w:rsid w:val="2EA4894F"/>
    <w:rsid w:val="2EAB8B86"/>
    <w:rsid w:val="2EAB8FA3"/>
    <w:rsid w:val="2EC1D1FF"/>
    <w:rsid w:val="2EDA4654"/>
    <w:rsid w:val="2EE52107"/>
    <w:rsid w:val="2EFECDD8"/>
    <w:rsid w:val="2EFF59D6"/>
    <w:rsid w:val="2F119BA7"/>
    <w:rsid w:val="2F13126B"/>
    <w:rsid w:val="2F189779"/>
    <w:rsid w:val="2F24EB78"/>
    <w:rsid w:val="2F2786C1"/>
    <w:rsid w:val="2F28500F"/>
    <w:rsid w:val="2F2A8DB4"/>
    <w:rsid w:val="2F2F2785"/>
    <w:rsid w:val="2F3C3F2D"/>
    <w:rsid w:val="2F554666"/>
    <w:rsid w:val="2F6356A2"/>
    <w:rsid w:val="2F6383B4"/>
    <w:rsid w:val="2F638917"/>
    <w:rsid w:val="2F647ED4"/>
    <w:rsid w:val="2F66090C"/>
    <w:rsid w:val="2F6C7DB0"/>
    <w:rsid w:val="2F6F8BE8"/>
    <w:rsid w:val="2F7329F5"/>
    <w:rsid w:val="2F7A21BE"/>
    <w:rsid w:val="2F7ED2CB"/>
    <w:rsid w:val="2F81C308"/>
    <w:rsid w:val="2F87AFC7"/>
    <w:rsid w:val="2FB15367"/>
    <w:rsid w:val="2FB550E1"/>
    <w:rsid w:val="2FC067AB"/>
    <w:rsid w:val="2FC29442"/>
    <w:rsid w:val="2FC4A758"/>
    <w:rsid w:val="2FCE830D"/>
    <w:rsid w:val="2FD6D7EC"/>
    <w:rsid w:val="2FD762D4"/>
    <w:rsid w:val="2FD8F68B"/>
    <w:rsid w:val="2FEA8D35"/>
    <w:rsid w:val="2FEC3738"/>
    <w:rsid w:val="2FEF7A27"/>
    <w:rsid w:val="2FF77FAF"/>
    <w:rsid w:val="300C3BC6"/>
    <w:rsid w:val="30161E59"/>
    <w:rsid w:val="3027C9C6"/>
    <w:rsid w:val="30298F09"/>
    <w:rsid w:val="302B05E1"/>
    <w:rsid w:val="302B559B"/>
    <w:rsid w:val="3046E575"/>
    <w:rsid w:val="30491933"/>
    <w:rsid w:val="305FDB01"/>
    <w:rsid w:val="3061C1A6"/>
    <w:rsid w:val="306D1A68"/>
    <w:rsid w:val="306E217B"/>
    <w:rsid w:val="307CB2DA"/>
    <w:rsid w:val="308CD8C9"/>
    <w:rsid w:val="308F5E40"/>
    <w:rsid w:val="30958A59"/>
    <w:rsid w:val="309A9E39"/>
    <w:rsid w:val="30AB558F"/>
    <w:rsid w:val="30AC6524"/>
    <w:rsid w:val="30AEB7B4"/>
    <w:rsid w:val="30AF7E6A"/>
    <w:rsid w:val="30B0E267"/>
    <w:rsid w:val="30B21157"/>
    <w:rsid w:val="30C6E7F6"/>
    <w:rsid w:val="30CFBA4B"/>
    <w:rsid w:val="30D03BDB"/>
    <w:rsid w:val="30DF5078"/>
    <w:rsid w:val="30E851EE"/>
    <w:rsid w:val="30EC7270"/>
    <w:rsid w:val="30EF5FF6"/>
    <w:rsid w:val="30F2B189"/>
    <w:rsid w:val="30FB16FD"/>
    <w:rsid w:val="3108E52D"/>
    <w:rsid w:val="310CF012"/>
    <w:rsid w:val="310CFD19"/>
    <w:rsid w:val="310E2493"/>
    <w:rsid w:val="3112212D"/>
    <w:rsid w:val="311B1C23"/>
    <w:rsid w:val="3129F381"/>
    <w:rsid w:val="3132BBDD"/>
    <w:rsid w:val="3136ED9C"/>
    <w:rsid w:val="313E7FEE"/>
    <w:rsid w:val="3143867A"/>
    <w:rsid w:val="314654BE"/>
    <w:rsid w:val="31512142"/>
    <w:rsid w:val="315383F2"/>
    <w:rsid w:val="3155BFEA"/>
    <w:rsid w:val="315D1EB5"/>
    <w:rsid w:val="3162A2C8"/>
    <w:rsid w:val="3167AE99"/>
    <w:rsid w:val="3170D8C9"/>
    <w:rsid w:val="318403EA"/>
    <w:rsid w:val="3192AB2E"/>
    <w:rsid w:val="31993DCA"/>
    <w:rsid w:val="31A53EED"/>
    <w:rsid w:val="31B49F4C"/>
    <w:rsid w:val="31BE2271"/>
    <w:rsid w:val="31BFDBAC"/>
    <w:rsid w:val="31C8475A"/>
    <w:rsid w:val="31D21277"/>
    <w:rsid w:val="31D9EF41"/>
    <w:rsid w:val="31DDE5E1"/>
    <w:rsid w:val="31E282DB"/>
    <w:rsid w:val="31F942EA"/>
    <w:rsid w:val="31F9F509"/>
    <w:rsid w:val="31FC123D"/>
    <w:rsid w:val="32031676"/>
    <w:rsid w:val="320B52A2"/>
    <w:rsid w:val="3217FA91"/>
    <w:rsid w:val="321AD67E"/>
    <w:rsid w:val="3222FD50"/>
    <w:rsid w:val="3223C65B"/>
    <w:rsid w:val="322D885F"/>
    <w:rsid w:val="322EF931"/>
    <w:rsid w:val="3235235D"/>
    <w:rsid w:val="323D142A"/>
    <w:rsid w:val="3240D4C6"/>
    <w:rsid w:val="3241DBD9"/>
    <w:rsid w:val="32480D65"/>
    <w:rsid w:val="32622773"/>
    <w:rsid w:val="32689CA6"/>
    <w:rsid w:val="326CF4AA"/>
    <w:rsid w:val="3273DD06"/>
    <w:rsid w:val="3278002D"/>
    <w:rsid w:val="3278622C"/>
    <w:rsid w:val="327A65FD"/>
    <w:rsid w:val="328B3057"/>
    <w:rsid w:val="3290C040"/>
    <w:rsid w:val="32947732"/>
    <w:rsid w:val="3298ADC6"/>
    <w:rsid w:val="32A91290"/>
    <w:rsid w:val="32AD079B"/>
    <w:rsid w:val="32C71124"/>
    <w:rsid w:val="32D4878C"/>
    <w:rsid w:val="32DD0D3D"/>
    <w:rsid w:val="32E3F4D0"/>
    <w:rsid w:val="32E4C4DC"/>
    <w:rsid w:val="32E684B0"/>
    <w:rsid w:val="32F1F079"/>
    <w:rsid w:val="32F54318"/>
    <w:rsid w:val="3312D680"/>
    <w:rsid w:val="331D034F"/>
    <w:rsid w:val="3323D7FA"/>
    <w:rsid w:val="3324BE04"/>
    <w:rsid w:val="3327CC3C"/>
    <w:rsid w:val="332B29CA"/>
    <w:rsid w:val="332BFB03"/>
    <w:rsid w:val="332C9A37"/>
    <w:rsid w:val="33493F37"/>
    <w:rsid w:val="334AD870"/>
    <w:rsid w:val="33533234"/>
    <w:rsid w:val="335D8092"/>
    <w:rsid w:val="335F2CC3"/>
    <w:rsid w:val="3369B4F3"/>
    <w:rsid w:val="3372DEE0"/>
    <w:rsid w:val="33784249"/>
    <w:rsid w:val="337F0C9F"/>
    <w:rsid w:val="33886BFB"/>
    <w:rsid w:val="338BCDAE"/>
    <w:rsid w:val="339BF006"/>
    <w:rsid w:val="339E3A83"/>
    <w:rsid w:val="33AA5FD6"/>
    <w:rsid w:val="33AFA74C"/>
    <w:rsid w:val="33BD5ADD"/>
    <w:rsid w:val="33BF96BC"/>
    <w:rsid w:val="33C1273C"/>
    <w:rsid w:val="33C210CD"/>
    <w:rsid w:val="33D12D9D"/>
    <w:rsid w:val="33D97B71"/>
    <w:rsid w:val="33DD4938"/>
    <w:rsid w:val="33DF2D13"/>
    <w:rsid w:val="33E50CCA"/>
    <w:rsid w:val="33EB2682"/>
    <w:rsid w:val="33F82AC5"/>
    <w:rsid w:val="33FB0DCC"/>
    <w:rsid w:val="33FDE338"/>
    <w:rsid w:val="33FEC168"/>
    <w:rsid w:val="34044A0B"/>
    <w:rsid w:val="340D9880"/>
    <w:rsid w:val="340F1986"/>
    <w:rsid w:val="341F91E3"/>
    <w:rsid w:val="3426E6F6"/>
    <w:rsid w:val="343405DD"/>
    <w:rsid w:val="34386EA3"/>
    <w:rsid w:val="343A129D"/>
    <w:rsid w:val="343EF63B"/>
    <w:rsid w:val="344007B3"/>
    <w:rsid w:val="34496EF5"/>
    <w:rsid w:val="345069CF"/>
    <w:rsid w:val="3456FD87"/>
    <w:rsid w:val="34691192"/>
    <w:rsid w:val="346A7D1F"/>
    <w:rsid w:val="346C3FDA"/>
    <w:rsid w:val="34733BA7"/>
    <w:rsid w:val="34753DCD"/>
    <w:rsid w:val="347BBF53"/>
    <w:rsid w:val="347D9009"/>
    <w:rsid w:val="34819129"/>
    <w:rsid w:val="3488F6BE"/>
    <w:rsid w:val="3489995A"/>
    <w:rsid w:val="348B24B4"/>
    <w:rsid w:val="349781FE"/>
    <w:rsid w:val="349AD44A"/>
    <w:rsid w:val="34A92B60"/>
    <w:rsid w:val="34AFFD52"/>
    <w:rsid w:val="34B8A313"/>
    <w:rsid w:val="34BBF2F4"/>
    <w:rsid w:val="34BD0C39"/>
    <w:rsid w:val="34CBF56F"/>
    <w:rsid w:val="34D1966B"/>
    <w:rsid w:val="34D6C544"/>
    <w:rsid w:val="34DA3449"/>
    <w:rsid w:val="34ECE2DF"/>
    <w:rsid w:val="34ED47C0"/>
    <w:rsid w:val="34EEBC92"/>
    <w:rsid w:val="350A0CEC"/>
    <w:rsid w:val="350C0586"/>
    <w:rsid w:val="350C9CFE"/>
    <w:rsid w:val="35117F87"/>
    <w:rsid w:val="351302BE"/>
    <w:rsid w:val="351C4D17"/>
    <w:rsid w:val="352334F0"/>
    <w:rsid w:val="3524361E"/>
    <w:rsid w:val="3524DF36"/>
    <w:rsid w:val="35347B5A"/>
    <w:rsid w:val="35370452"/>
    <w:rsid w:val="353DBCDC"/>
    <w:rsid w:val="35427D67"/>
    <w:rsid w:val="35463037"/>
    <w:rsid w:val="354BA58D"/>
    <w:rsid w:val="354EBD6F"/>
    <w:rsid w:val="3557C97D"/>
    <w:rsid w:val="356642C8"/>
    <w:rsid w:val="356AC686"/>
    <w:rsid w:val="3571524B"/>
    <w:rsid w:val="3571CDA0"/>
    <w:rsid w:val="3585C447"/>
    <w:rsid w:val="35A07B38"/>
    <w:rsid w:val="35A2911C"/>
    <w:rsid w:val="35A48C34"/>
    <w:rsid w:val="35A9AA40"/>
    <w:rsid w:val="35CE44EF"/>
    <w:rsid w:val="35D07867"/>
    <w:rsid w:val="35D43F04"/>
    <w:rsid w:val="35DFBF1D"/>
    <w:rsid w:val="35E423AD"/>
    <w:rsid w:val="361CF413"/>
    <w:rsid w:val="362986CD"/>
    <w:rsid w:val="363C6DDA"/>
    <w:rsid w:val="3645DEEE"/>
    <w:rsid w:val="36513F1E"/>
    <w:rsid w:val="365A5437"/>
    <w:rsid w:val="3669A28D"/>
    <w:rsid w:val="366DFEE3"/>
    <w:rsid w:val="36736828"/>
    <w:rsid w:val="3676C4DC"/>
    <w:rsid w:val="3678D5A3"/>
    <w:rsid w:val="36822E64"/>
    <w:rsid w:val="36831B03"/>
    <w:rsid w:val="368ADD21"/>
    <w:rsid w:val="36941AC7"/>
    <w:rsid w:val="369A7A4F"/>
    <w:rsid w:val="369BB87D"/>
    <w:rsid w:val="369D6FBB"/>
    <w:rsid w:val="36A42777"/>
    <w:rsid w:val="36AC56B0"/>
    <w:rsid w:val="36AD4FE8"/>
    <w:rsid w:val="36AD5196"/>
    <w:rsid w:val="36AF4B93"/>
    <w:rsid w:val="36B6AD61"/>
    <w:rsid w:val="36BB35DB"/>
    <w:rsid w:val="36CAEEA0"/>
    <w:rsid w:val="36D04B75"/>
    <w:rsid w:val="36F7377E"/>
    <w:rsid w:val="3707A6A9"/>
    <w:rsid w:val="370F5D61"/>
    <w:rsid w:val="370FB262"/>
    <w:rsid w:val="371CAD8C"/>
    <w:rsid w:val="372D1589"/>
    <w:rsid w:val="373AA667"/>
    <w:rsid w:val="37474E29"/>
    <w:rsid w:val="374DEB17"/>
    <w:rsid w:val="3754975C"/>
    <w:rsid w:val="375E9A33"/>
    <w:rsid w:val="37668694"/>
    <w:rsid w:val="37673A99"/>
    <w:rsid w:val="376BC68F"/>
    <w:rsid w:val="377050A8"/>
    <w:rsid w:val="3772A1FF"/>
    <w:rsid w:val="3777675C"/>
    <w:rsid w:val="37845560"/>
    <w:rsid w:val="3786679A"/>
    <w:rsid w:val="378D5752"/>
    <w:rsid w:val="378DB681"/>
    <w:rsid w:val="37952D95"/>
    <w:rsid w:val="3795E1F6"/>
    <w:rsid w:val="379D1DF9"/>
    <w:rsid w:val="37BC304F"/>
    <w:rsid w:val="37BFD1F6"/>
    <w:rsid w:val="37C3BD1C"/>
    <w:rsid w:val="37D31E30"/>
    <w:rsid w:val="37D72D86"/>
    <w:rsid w:val="37E98406"/>
    <w:rsid w:val="37EF1B60"/>
    <w:rsid w:val="37F593DE"/>
    <w:rsid w:val="380886BF"/>
    <w:rsid w:val="381124B3"/>
    <w:rsid w:val="3825B591"/>
    <w:rsid w:val="383CF345"/>
    <w:rsid w:val="384ACA24"/>
    <w:rsid w:val="384DDA54"/>
    <w:rsid w:val="38515FE2"/>
    <w:rsid w:val="38755C90"/>
    <w:rsid w:val="3877FED7"/>
    <w:rsid w:val="3880E922"/>
    <w:rsid w:val="38894138"/>
    <w:rsid w:val="388CFE33"/>
    <w:rsid w:val="388E9D17"/>
    <w:rsid w:val="389079A5"/>
    <w:rsid w:val="38B057E9"/>
    <w:rsid w:val="38B0E228"/>
    <w:rsid w:val="38B31BC2"/>
    <w:rsid w:val="38BFF0A1"/>
    <w:rsid w:val="38CB69B6"/>
    <w:rsid w:val="38CE7168"/>
    <w:rsid w:val="38D20823"/>
    <w:rsid w:val="38EA6584"/>
    <w:rsid w:val="38F24B0E"/>
    <w:rsid w:val="38FCC74F"/>
    <w:rsid w:val="39029ECC"/>
    <w:rsid w:val="3905E5B1"/>
    <w:rsid w:val="39097474"/>
    <w:rsid w:val="3910730A"/>
    <w:rsid w:val="391E0EAC"/>
    <w:rsid w:val="3920DC27"/>
    <w:rsid w:val="39221809"/>
    <w:rsid w:val="392B0708"/>
    <w:rsid w:val="393CB1BA"/>
    <w:rsid w:val="394078F9"/>
    <w:rsid w:val="394457EB"/>
    <w:rsid w:val="394D9E39"/>
    <w:rsid w:val="3957398F"/>
    <w:rsid w:val="396F1924"/>
    <w:rsid w:val="397093C4"/>
    <w:rsid w:val="3978A141"/>
    <w:rsid w:val="397DA420"/>
    <w:rsid w:val="3981DAD6"/>
    <w:rsid w:val="39988253"/>
    <w:rsid w:val="39B3A159"/>
    <w:rsid w:val="39BA545C"/>
    <w:rsid w:val="39BAE084"/>
    <w:rsid w:val="39BD7EB4"/>
    <w:rsid w:val="39C124E7"/>
    <w:rsid w:val="39CF1057"/>
    <w:rsid w:val="39DF57B1"/>
    <w:rsid w:val="39E7B4F3"/>
    <w:rsid w:val="39E98DBD"/>
    <w:rsid w:val="39EF7B8F"/>
    <w:rsid w:val="39F01A4E"/>
    <w:rsid w:val="39F1493E"/>
    <w:rsid w:val="39F2D69D"/>
    <w:rsid w:val="3A1AC3CB"/>
    <w:rsid w:val="3A273AB7"/>
    <w:rsid w:val="3A284643"/>
    <w:rsid w:val="3A304657"/>
    <w:rsid w:val="3A46012C"/>
    <w:rsid w:val="3A54CAE6"/>
    <w:rsid w:val="3A5CD617"/>
    <w:rsid w:val="3A5F03AE"/>
    <w:rsid w:val="3A5FACAE"/>
    <w:rsid w:val="3A7BA6B4"/>
    <w:rsid w:val="3A892341"/>
    <w:rsid w:val="3A8B58E8"/>
    <w:rsid w:val="3A94696F"/>
    <w:rsid w:val="3A954680"/>
    <w:rsid w:val="3A9833A8"/>
    <w:rsid w:val="3A9A6D85"/>
    <w:rsid w:val="3AA0E981"/>
    <w:rsid w:val="3ABB9AF3"/>
    <w:rsid w:val="3AC0C0AB"/>
    <w:rsid w:val="3AD0652C"/>
    <w:rsid w:val="3ADF18AD"/>
    <w:rsid w:val="3AEB133C"/>
    <w:rsid w:val="3AF23D7A"/>
    <w:rsid w:val="3B04CAA5"/>
    <w:rsid w:val="3B076334"/>
    <w:rsid w:val="3B0764F3"/>
    <w:rsid w:val="3B1AADAD"/>
    <w:rsid w:val="3B1DD15D"/>
    <w:rsid w:val="3B2BE9C2"/>
    <w:rsid w:val="3B3253F5"/>
    <w:rsid w:val="3B331B1F"/>
    <w:rsid w:val="3B3A0AB4"/>
    <w:rsid w:val="3B3E24D5"/>
    <w:rsid w:val="3B405D24"/>
    <w:rsid w:val="3B5AF785"/>
    <w:rsid w:val="3B60826F"/>
    <w:rsid w:val="3B636C77"/>
    <w:rsid w:val="3B7226E7"/>
    <w:rsid w:val="3B7A0840"/>
    <w:rsid w:val="3B7B8D22"/>
    <w:rsid w:val="3B7FC7D3"/>
    <w:rsid w:val="3B8004AE"/>
    <w:rsid w:val="3B826A47"/>
    <w:rsid w:val="3B9B6C9F"/>
    <w:rsid w:val="3B9B8C37"/>
    <w:rsid w:val="3BA28DA8"/>
    <w:rsid w:val="3BB90C5E"/>
    <w:rsid w:val="3BC52C85"/>
    <w:rsid w:val="3BC5BB4E"/>
    <w:rsid w:val="3BCFBE20"/>
    <w:rsid w:val="3BDC0B3C"/>
    <w:rsid w:val="3BDCB3E0"/>
    <w:rsid w:val="3BE623FB"/>
    <w:rsid w:val="3BE7E025"/>
    <w:rsid w:val="3BEE8AEB"/>
    <w:rsid w:val="3BFC7320"/>
    <w:rsid w:val="3C06183B"/>
    <w:rsid w:val="3C1DB76F"/>
    <w:rsid w:val="3C229930"/>
    <w:rsid w:val="3C2A01B8"/>
    <w:rsid w:val="3C2DAA76"/>
    <w:rsid w:val="3C5C095D"/>
    <w:rsid w:val="3C5F09E7"/>
    <w:rsid w:val="3C6AC726"/>
    <w:rsid w:val="3C6E2D7C"/>
    <w:rsid w:val="3C7C91C1"/>
    <w:rsid w:val="3C8D3659"/>
    <w:rsid w:val="3C940A9E"/>
    <w:rsid w:val="3C9A0EE5"/>
    <w:rsid w:val="3C9E032A"/>
    <w:rsid w:val="3CB4C05B"/>
    <w:rsid w:val="3CBC7691"/>
    <w:rsid w:val="3CBEA1A0"/>
    <w:rsid w:val="3CBFC7E1"/>
    <w:rsid w:val="3CC9ABE6"/>
    <w:rsid w:val="3CDCDB21"/>
    <w:rsid w:val="3CEDEEBA"/>
    <w:rsid w:val="3CF0EBC6"/>
    <w:rsid w:val="3CF5F0EA"/>
    <w:rsid w:val="3CFFC4E3"/>
    <w:rsid w:val="3D114F02"/>
    <w:rsid w:val="3D1966ED"/>
    <w:rsid w:val="3D1B22E7"/>
    <w:rsid w:val="3D2B8C74"/>
    <w:rsid w:val="3D2F5AD8"/>
    <w:rsid w:val="3D389C8D"/>
    <w:rsid w:val="3D4EE872"/>
    <w:rsid w:val="3D516D9A"/>
    <w:rsid w:val="3D56A327"/>
    <w:rsid w:val="3D8183F8"/>
    <w:rsid w:val="3D850361"/>
    <w:rsid w:val="3DA046BD"/>
    <w:rsid w:val="3DA33B8F"/>
    <w:rsid w:val="3DAA4CD7"/>
    <w:rsid w:val="3DAA84E5"/>
    <w:rsid w:val="3DB1AAF0"/>
    <w:rsid w:val="3DB3526A"/>
    <w:rsid w:val="3DB6F5BD"/>
    <w:rsid w:val="3DBC95C2"/>
    <w:rsid w:val="3DBD54E8"/>
    <w:rsid w:val="3DCC1525"/>
    <w:rsid w:val="3DD7DA31"/>
    <w:rsid w:val="3DDFCF28"/>
    <w:rsid w:val="3DF1CB57"/>
    <w:rsid w:val="3DF61B23"/>
    <w:rsid w:val="3DFCD14D"/>
    <w:rsid w:val="3E027D99"/>
    <w:rsid w:val="3E03DA18"/>
    <w:rsid w:val="3E10A01C"/>
    <w:rsid w:val="3E1114C3"/>
    <w:rsid w:val="3E4A47D8"/>
    <w:rsid w:val="3E7206C7"/>
    <w:rsid w:val="3E850ED8"/>
    <w:rsid w:val="3E8CFB4F"/>
    <w:rsid w:val="3E929847"/>
    <w:rsid w:val="3E9678FF"/>
    <w:rsid w:val="3E993AA8"/>
    <w:rsid w:val="3E9B006B"/>
    <w:rsid w:val="3E9BCBEF"/>
    <w:rsid w:val="3EA306BA"/>
    <w:rsid w:val="3EAB6CB4"/>
    <w:rsid w:val="3EC232AC"/>
    <w:rsid w:val="3EC4C9B2"/>
    <w:rsid w:val="3EC5F3A3"/>
    <w:rsid w:val="3EE5509E"/>
    <w:rsid w:val="3EEA6DC1"/>
    <w:rsid w:val="3EEE0C3E"/>
    <w:rsid w:val="3F024963"/>
    <w:rsid w:val="3F030670"/>
    <w:rsid w:val="3F1CE8F4"/>
    <w:rsid w:val="3F2915B5"/>
    <w:rsid w:val="3F2E561D"/>
    <w:rsid w:val="3F38DD75"/>
    <w:rsid w:val="3F3A84DC"/>
    <w:rsid w:val="3F3FFA15"/>
    <w:rsid w:val="3F442B5C"/>
    <w:rsid w:val="3F446826"/>
    <w:rsid w:val="3F494C1A"/>
    <w:rsid w:val="3F49875C"/>
    <w:rsid w:val="3F518F3D"/>
    <w:rsid w:val="3F6F6F27"/>
    <w:rsid w:val="3F75F123"/>
    <w:rsid w:val="3F9435DA"/>
    <w:rsid w:val="3F94C4FF"/>
    <w:rsid w:val="3F950388"/>
    <w:rsid w:val="3F9E7FA6"/>
    <w:rsid w:val="3FACA9A4"/>
    <w:rsid w:val="3FB1C9AF"/>
    <w:rsid w:val="3FB65C97"/>
    <w:rsid w:val="3FCBA6C4"/>
    <w:rsid w:val="3FD1DAAE"/>
    <w:rsid w:val="3FD1FC39"/>
    <w:rsid w:val="3FEA4C73"/>
    <w:rsid w:val="3FF7630A"/>
    <w:rsid w:val="3FF98325"/>
    <w:rsid w:val="3FFB4573"/>
    <w:rsid w:val="3FFE1732"/>
    <w:rsid w:val="4004490F"/>
    <w:rsid w:val="401EC5F2"/>
    <w:rsid w:val="402031AC"/>
    <w:rsid w:val="4028E880"/>
    <w:rsid w:val="403CA174"/>
    <w:rsid w:val="404C13FA"/>
    <w:rsid w:val="404E5C5F"/>
    <w:rsid w:val="404F44F9"/>
    <w:rsid w:val="4050892D"/>
    <w:rsid w:val="4058C909"/>
    <w:rsid w:val="40602106"/>
    <w:rsid w:val="40640D52"/>
    <w:rsid w:val="4065E942"/>
    <w:rsid w:val="406D50A6"/>
    <w:rsid w:val="408A5513"/>
    <w:rsid w:val="409EC7AA"/>
    <w:rsid w:val="409F02B8"/>
    <w:rsid w:val="409F33AE"/>
    <w:rsid w:val="409F3DA7"/>
    <w:rsid w:val="40AAB702"/>
    <w:rsid w:val="40ACEF6B"/>
    <w:rsid w:val="40BB3A24"/>
    <w:rsid w:val="40C0A5E0"/>
    <w:rsid w:val="40C19A4E"/>
    <w:rsid w:val="40C231D7"/>
    <w:rsid w:val="40DDF564"/>
    <w:rsid w:val="40E49A38"/>
    <w:rsid w:val="41109187"/>
    <w:rsid w:val="4110A475"/>
    <w:rsid w:val="41315B17"/>
    <w:rsid w:val="4142551B"/>
    <w:rsid w:val="41463940"/>
    <w:rsid w:val="41494478"/>
    <w:rsid w:val="41641922"/>
    <w:rsid w:val="4167FB56"/>
    <w:rsid w:val="41693C2D"/>
    <w:rsid w:val="417A97EE"/>
    <w:rsid w:val="41885FD0"/>
    <w:rsid w:val="41891E10"/>
    <w:rsid w:val="418C1477"/>
    <w:rsid w:val="41A31BE0"/>
    <w:rsid w:val="41AD0410"/>
    <w:rsid w:val="41BD1B52"/>
    <w:rsid w:val="41C78AD5"/>
    <w:rsid w:val="41C986ED"/>
    <w:rsid w:val="41CA158C"/>
    <w:rsid w:val="41CBA192"/>
    <w:rsid w:val="41D09782"/>
    <w:rsid w:val="41DE1EA7"/>
    <w:rsid w:val="41E48C47"/>
    <w:rsid w:val="41EB34AA"/>
    <w:rsid w:val="41F321F3"/>
    <w:rsid w:val="41F889FF"/>
    <w:rsid w:val="41FA8D74"/>
    <w:rsid w:val="41FE4A58"/>
    <w:rsid w:val="4201C2E9"/>
    <w:rsid w:val="421238D2"/>
    <w:rsid w:val="4219B11F"/>
    <w:rsid w:val="421E223B"/>
    <w:rsid w:val="4240FCBC"/>
    <w:rsid w:val="42560377"/>
    <w:rsid w:val="425FC8A0"/>
    <w:rsid w:val="426195AD"/>
    <w:rsid w:val="4277E978"/>
    <w:rsid w:val="427D9F66"/>
    <w:rsid w:val="42826488"/>
    <w:rsid w:val="4291DFF5"/>
    <w:rsid w:val="429A8E1A"/>
    <w:rsid w:val="429BFF16"/>
    <w:rsid w:val="42A7EBBC"/>
    <w:rsid w:val="42AFBA0C"/>
    <w:rsid w:val="42BAF35F"/>
    <w:rsid w:val="42C35DB7"/>
    <w:rsid w:val="42C652B3"/>
    <w:rsid w:val="42DE3002"/>
    <w:rsid w:val="42E118A0"/>
    <w:rsid w:val="42E24EBE"/>
    <w:rsid w:val="42EC5E61"/>
    <w:rsid w:val="42ECCF64"/>
    <w:rsid w:val="42F58A12"/>
    <w:rsid w:val="430D4CD4"/>
    <w:rsid w:val="430DE44C"/>
    <w:rsid w:val="43210174"/>
    <w:rsid w:val="432149D6"/>
    <w:rsid w:val="432AF50C"/>
    <w:rsid w:val="436A8C5F"/>
    <w:rsid w:val="436EB141"/>
    <w:rsid w:val="437A5D87"/>
    <w:rsid w:val="4397B839"/>
    <w:rsid w:val="43B693A0"/>
    <w:rsid w:val="43BE42EC"/>
    <w:rsid w:val="43BF17CD"/>
    <w:rsid w:val="43CA8690"/>
    <w:rsid w:val="43CD94F2"/>
    <w:rsid w:val="43CDB89C"/>
    <w:rsid w:val="43D1D10B"/>
    <w:rsid w:val="43D8BDE0"/>
    <w:rsid w:val="43DAD228"/>
    <w:rsid w:val="43DF8AA5"/>
    <w:rsid w:val="43E652AE"/>
    <w:rsid w:val="43E7E3D7"/>
    <w:rsid w:val="43FD135C"/>
    <w:rsid w:val="4404701F"/>
    <w:rsid w:val="4405A88C"/>
    <w:rsid w:val="441A0458"/>
    <w:rsid w:val="442050B5"/>
    <w:rsid w:val="44243D2A"/>
    <w:rsid w:val="442A480F"/>
    <w:rsid w:val="44330577"/>
    <w:rsid w:val="4434FDDF"/>
    <w:rsid w:val="4438C40F"/>
    <w:rsid w:val="4447C105"/>
    <w:rsid w:val="4457A634"/>
    <w:rsid w:val="447CAE29"/>
    <w:rsid w:val="447EC846"/>
    <w:rsid w:val="449B226C"/>
    <w:rsid w:val="44A9150F"/>
    <w:rsid w:val="44AA3234"/>
    <w:rsid w:val="44AD06F3"/>
    <w:rsid w:val="44AE7DE4"/>
    <w:rsid w:val="44BA1B99"/>
    <w:rsid w:val="44BBCDD7"/>
    <w:rsid w:val="44C780CA"/>
    <w:rsid w:val="44CF3F51"/>
    <w:rsid w:val="44E11D1A"/>
    <w:rsid w:val="44EC4EF5"/>
    <w:rsid w:val="44F3CAAC"/>
    <w:rsid w:val="44F58E76"/>
    <w:rsid w:val="450058DE"/>
    <w:rsid w:val="4514CB44"/>
    <w:rsid w:val="4515A46C"/>
    <w:rsid w:val="451A56CA"/>
    <w:rsid w:val="45350C2F"/>
    <w:rsid w:val="4539ACED"/>
    <w:rsid w:val="454AD1AF"/>
    <w:rsid w:val="455810BD"/>
    <w:rsid w:val="4558D93F"/>
    <w:rsid w:val="4559219C"/>
    <w:rsid w:val="455D5480"/>
    <w:rsid w:val="455F4E78"/>
    <w:rsid w:val="456988FD"/>
    <w:rsid w:val="4572F84F"/>
    <w:rsid w:val="45856415"/>
    <w:rsid w:val="459E860B"/>
    <w:rsid w:val="45AB61DA"/>
    <w:rsid w:val="45BA22B1"/>
    <w:rsid w:val="45BBC747"/>
    <w:rsid w:val="45BE075C"/>
    <w:rsid w:val="45BE75E8"/>
    <w:rsid w:val="45C00D8B"/>
    <w:rsid w:val="45C2891B"/>
    <w:rsid w:val="45C57D5E"/>
    <w:rsid w:val="45CB5750"/>
    <w:rsid w:val="45CD04D8"/>
    <w:rsid w:val="45CD62C1"/>
    <w:rsid w:val="45CE1FAF"/>
    <w:rsid w:val="45D27346"/>
    <w:rsid w:val="45E8B1FA"/>
    <w:rsid w:val="45F55C82"/>
    <w:rsid w:val="45F86E80"/>
    <w:rsid w:val="45FC9210"/>
    <w:rsid w:val="45FD8771"/>
    <w:rsid w:val="460A3DFC"/>
    <w:rsid w:val="46292816"/>
    <w:rsid w:val="4644E570"/>
    <w:rsid w:val="4649E4A1"/>
    <w:rsid w:val="464A4ED9"/>
    <w:rsid w:val="4654490F"/>
    <w:rsid w:val="4656E5EB"/>
    <w:rsid w:val="465B5396"/>
    <w:rsid w:val="466B9628"/>
    <w:rsid w:val="467618FD"/>
    <w:rsid w:val="4677F619"/>
    <w:rsid w:val="467AA1EC"/>
    <w:rsid w:val="467ABBBC"/>
    <w:rsid w:val="467B0F84"/>
    <w:rsid w:val="46841B50"/>
    <w:rsid w:val="4688FD53"/>
    <w:rsid w:val="46918549"/>
    <w:rsid w:val="469E1E51"/>
    <w:rsid w:val="46A34A46"/>
    <w:rsid w:val="46A68249"/>
    <w:rsid w:val="46A97CF7"/>
    <w:rsid w:val="46AA9461"/>
    <w:rsid w:val="46B41F80"/>
    <w:rsid w:val="46C4FD64"/>
    <w:rsid w:val="46D0CCF4"/>
    <w:rsid w:val="46ED15D5"/>
    <w:rsid w:val="4700AE89"/>
    <w:rsid w:val="470235C4"/>
    <w:rsid w:val="470519B9"/>
    <w:rsid w:val="4706BA7D"/>
    <w:rsid w:val="470A1E75"/>
    <w:rsid w:val="471A9F6B"/>
    <w:rsid w:val="472E6685"/>
    <w:rsid w:val="47471DE5"/>
    <w:rsid w:val="476BD14D"/>
    <w:rsid w:val="477517E2"/>
    <w:rsid w:val="478036D2"/>
    <w:rsid w:val="4782F959"/>
    <w:rsid w:val="478C65AE"/>
    <w:rsid w:val="478DA7E5"/>
    <w:rsid w:val="47A51554"/>
    <w:rsid w:val="47B4BC38"/>
    <w:rsid w:val="47C3ECDC"/>
    <w:rsid w:val="47C66924"/>
    <w:rsid w:val="47CBADC9"/>
    <w:rsid w:val="47CCD681"/>
    <w:rsid w:val="47E5DD07"/>
    <w:rsid w:val="47EE70D3"/>
    <w:rsid w:val="47EE917B"/>
    <w:rsid w:val="481933D9"/>
    <w:rsid w:val="481943CF"/>
    <w:rsid w:val="4819B09C"/>
    <w:rsid w:val="482880E0"/>
    <w:rsid w:val="482B08A2"/>
    <w:rsid w:val="482CD728"/>
    <w:rsid w:val="48342D36"/>
    <w:rsid w:val="48380C89"/>
    <w:rsid w:val="48403828"/>
    <w:rsid w:val="4847157F"/>
    <w:rsid w:val="4847B359"/>
    <w:rsid w:val="485E7B78"/>
    <w:rsid w:val="48697CE5"/>
    <w:rsid w:val="487316E2"/>
    <w:rsid w:val="488584F3"/>
    <w:rsid w:val="488F0789"/>
    <w:rsid w:val="48928DC5"/>
    <w:rsid w:val="48992A9D"/>
    <w:rsid w:val="489AA2B3"/>
    <w:rsid w:val="48B42A75"/>
    <w:rsid w:val="48BB62E2"/>
    <w:rsid w:val="48BC752C"/>
    <w:rsid w:val="48C8998B"/>
    <w:rsid w:val="48FE91C3"/>
    <w:rsid w:val="48FFDFE1"/>
    <w:rsid w:val="4921EC85"/>
    <w:rsid w:val="4927594D"/>
    <w:rsid w:val="492977A7"/>
    <w:rsid w:val="492A3259"/>
    <w:rsid w:val="492FA9E3"/>
    <w:rsid w:val="4937255C"/>
    <w:rsid w:val="493D3BFC"/>
    <w:rsid w:val="4945796E"/>
    <w:rsid w:val="49489DA4"/>
    <w:rsid w:val="494D6700"/>
    <w:rsid w:val="49549277"/>
    <w:rsid w:val="4954DB5A"/>
    <w:rsid w:val="49556F4E"/>
    <w:rsid w:val="4962020E"/>
    <w:rsid w:val="496694C1"/>
    <w:rsid w:val="496C7E0B"/>
    <w:rsid w:val="496E47DE"/>
    <w:rsid w:val="4976B2D0"/>
    <w:rsid w:val="49789CE1"/>
    <w:rsid w:val="4982E74C"/>
    <w:rsid w:val="498397A4"/>
    <w:rsid w:val="498D3C25"/>
    <w:rsid w:val="49979CA2"/>
    <w:rsid w:val="49998966"/>
    <w:rsid w:val="49ABFE21"/>
    <w:rsid w:val="49AD04F1"/>
    <w:rsid w:val="49BE431C"/>
    <w:rsid w:val="49C2F0EB"/>
    <w:rsid w:val="49D58D3D"/>
    <w:rsid w:val="49F50E82"/>
    <w:rsid w:val="49F8CCD8"/>
    <w:rsid w:val="49F8D7CC"/>
    <w:rsid w:val="49FB7C88"/>
    <w:rsid w:val="49FFA8AE"/>
    <w:rsid w:val="4A0342B7"/>
    <w:rsid w:val="4A04CEAE"/>
    <w:rsid w:val="4A08FD75"/>
    <w:rsid w:val="4A1019D5"/>
    <w:rsid w:val="4A18264D"/>
    <w:rsid w:val="4A278965"/>
    <w:rsid w:val="4A393040"/>
    <w:rsid w:val="4A424731"/>
    <w:rsid w:val="4A466972"/>
    <w:rsid w:val="4A4C8190"/>
    <w:rsid w:val="4A5CBF95"/>
    <w:rsid w:val="4A605DE7"/>
    <w:rsid w:val="4A61BF0A"/>
    <w:rsid w:val="4A72EB99"/>
    <w:rsid w:val="4A7301A8"/>
    <w:rsid w:val="4A74F8DD"/>
    <w:rsid w:val="4A937EAE"/>
    <w:rsid w:val="4A961FFD"/>
    <w:rsid w:val="4AA03220"/>
    <w:rsid w:val="4AA56415"/>
    <w:rsid w:val="4AB7401C"/>
    <w:rsid w:val="4AB8E88F"/>
    <w:rsid w:val="4ADBC71A"/>
    <w:rsid w:val="4ADD8813"/>
    <w:rsid w:val="4ADFB91E"/>
    <w:rsid w:val="4AFD78A3"/>
    <w:rsid w:val="4AFF58B4"/>
    <w:rsid w:val="4B13ABA8"/>
    <w:rsid w:val="4B1A933B"/>
    <w:rsid w:val="4B24796F"/>
    <w:rsid w:val="4B2751B1"/>
    <w:rsid w:val="4B286AA0"/>
    <w:rsid w:val="4B2CACA6"/>
    <w:rsid w:val="4B2EC4B9"/>
    <w:rsid w:val="4B34EAB2"/>
    <w:rsid w:val="4B3606D7"/>
    <w:rsid w:val="4B397B55"/>
    <w:rsid w:val="4B48D552"/>
    <w:rsid w:val="4B51BAEB"/>
    <w:rsid w:val="4B5738DF"/>
    <w:rsid w:val="4B5F2014"/>
    <w:rsid w:val="4B61F500"/>
    <w:rsid w:val="4B68B11F"/>
    <w:rsid w:val="4B6DCB35"/>
    <w:rsid w:val="4B70FA76"/>
    <w:rsid w:val="4B723659"/>
    <w:rsid w:val="4B748470"/>
    <w:rsid w:val="4B7BAC0D"/>
    <w:rsid w:val="4B87B123"/>
    <w:rsid w:val="4B87B880"/>
    <w:rsid w:val="4B97E503"/>
    <w:rsid w:val="4BD6EADD"/>
    <w:rsid w:val="4BE63017"/>
    <w:rsid w:val="4BED6090"/>
    <w:rsid w:val="4BF3535E"/>
    <w:rsid w:val="4BF8EED5"/>
    <w:rsid w:val="4BFA9639"/>
    <w:rsid w:val="4C09AA0C"/>
    <w:rsid w:val="4C12C71D"/>
    <w:rsid w:val="4C1323B1"/>
    <w:rsid w:val="4C179AAB"/>
    <w:rsid w:val="4C181F33"/>
    <w:rsid w:val="4C1E144C"/>
    <w:rsid w:val="4C2FD0E2"/>
    <w:rsid w:val="4C314535"/>
    <w:rsid w:val="4C333D2D"/>
    <w:rsid w:val="4C368E7D"/>
    <w:rsid w:val="4C401090"/>
    <w:rsid w:val="4C599C9E"/>
    <w:rsid w:val="4C5B97C3"/>
    <w:rsid w:val="4C5FE800"/>
    <w:rsid w:val="4C6347D8"/>
    <w:rsid w:val="4C68245B"/>
    <w:rsid w:val="4C6A4D20"/>
    <w:rsid w:val="4C777330"/>
    <w:rsid w:val="4C77977B"/>
    <w:rsid w:val="4C7BEE08"/>
    <w:rsid w:val="4C88A5A5"/>
    <w:rsid w:val="4C93C6B0"/>
    <w:rsid w:val="4C9D18D6"/>
    <w:rsid w:val="4C9DC944"/>
    <w:rsid w:val="4CA1B969"/>
    <w:rsid w:val="4CC4F326"/>
    <w:rsid w:val="4CCE0F40"/>
    <w:rsid w:val="4CE95FAC"/>
    <w:rsid w:val="4CF01DBE"/>
    <w:rsid w:val="4CF46A1F"/>
    <w:rsid w:val="4CFA9167"/>
    <w:rsid w:val="4D0EB92C"/>
    <w:rsid w:val="4D181E2C"/>
    <w:rsid w:val="4D27FC3F"/>
    <w:rsid w:val="4D28AC71"/>
    <w:rsid w:val="4D35F183"/>
    <w:rsid w:val="4D36F397"/>
    <w:rsid w:val="4D39617E"/>
    <w:rsid w:val="4D3BA22F"/>
    <w:rsid w:val="4D3F18BB"/>
    <w:rsid w:val="4D41DB42"/>
    <w:rsid w:val="4D422DF4"/>
    <w:rsid w:val="4D44BED2"/>
    <w:rsid w:val="4D45704C"/>
    <w:rsid w:val="4D48D7DB"/>
    <w:rsid w:val="4D4C0584"/>
    <w:rsid w:val="4D4D30C4"/>
    <w:rsid w:val="4D56A1C4"/>
    <w:rsid w:val="4D601AA9"/>
    <w:rsid w:val="4D6D5513"/>
    <w:rsid w:val="4D737EF3"/>
    <w:rsid w:val="4D7B76B2"/>
    <w:rsid w:val="4D820078"/>
    <w:rsid w:val="4D8E043C"/>
    <w:rsid w:val="4D8E320E"/>
    <w:rsid w:val="4D8F394F"/>
    <w:rsid w:val="4D934C7B"/>
    <w:rsid w:val="4D93D7C3"/>
    <w:rsid w:val="4D94BF36"/>
    <w:rsid w:val="4D9AE237"/>
    <w:rsid w:val="4D9C1BBF"/>
    <w:rsid w:val="4D9F7998"/>
    <w:rsid w:val="4DA6228C"/>
    <w:rsid w:val="4DA9EA4B"/>
    <w:rsid w:val="4DB54935"/>
    <w:rsid w:val="4DC40E5A"/>
    <w:rsid w:val="4DCDD53E"/>
    <w:rsid w:val="4DE6ACEC"/>
    <w:rsid w:val="4DEADD05"/>
    <w:rsid w:val="4DF2DC4E"/>
    <w:rsid w:val="4DF5B8B0"/>
    <w:rsid w:val="4DFAA670"/>
    <w:rsid w:val="4DFB8804"/>
    <w:rsid w:val="4E0C5694"/>
    <w:rsid w:val="4E1139FF"/>
    <w:rsid w:val="4E13110D"/>
    <w:rsid w:val="4E133B2F"/>
    <w:rsid w:val="4E176BE2"/>
    <w:rsid w:val="4E17CE57"/>
    <w:rsid w:val="4E28552C"/>
    <w:rsid w:val="4E324896"/>
    <w:rsid w:val="4E3268D6"/>
    <w:rsid w:val="4E34D3EC"/>
    <w:rsid w:val="4E36C5C8"/>
    <w:rsid w:val="4E42C737"/>
    <w:rsid w:val="4E5096F3"/>
    <w:rsid w:val="4E55AFA1"/>
    <w:rsid w:val="4E58AB02"/>
    <w:rsid w:val="4E69DFA1"/>
    <w:rsid w:val="4E6BC29C"/>
    <w:rsid w:val="4E705FBF"/>
    <w:rsid w:val="4E88E990"/>
    <w:rsid w:val="4E8980CD"/>
    <w:rsid w:val="4E8B6EF1"/>
    <w:rsid w:val="4E914018"/>
    <w:rsid w:val="4E92E1E0"/>
    <w:rsid w:val="4EABF27A"/>
    <w:rsid w:val="4EAC713F"/>
    <w:rsid w:val="4EB95D98"/>
    <w:rsid w:val="4EBD2342"/>
    <w:rsid w:val="4EC351D5"/>
    <w:rsid w:val="4EC8FD38"/>
    <w:rsid w:val="4ECABC2F"/>
    <w:rsid w:val="4ECB30B3"/>
    <w:rsid w:val="4ECB413D"/>
    <w:rsid w:val="4EDAF88C"/>
    <w:rsid w:val="4EE20BBA"/>
    <w:rsid w:val="4F01B4BE"/>
    <w:rsid w:val="4F03A423"/>
    <w:rsid w:val="4F04A87C"/>
    <w:rsid w:val="4F09AD06"/>
    <w:rsid w:val="4F0BF59B"/>
    <w:rsid w:val="4F1E83A5"/>
    <w:rsid w:val="4F3265F2"/>
    <w:rsid w:val="4F33DEB3"/>
    <w:rsid w:val="4F3E2DD6"/>
    <w:rsid w:val="4F55B50E"/>
    <w:rsid w:val="4F5C2486"/>
    <w:rsid w:val="4F61551E"/>
    <w:rsid w:val="4F6BA87E"/>
    <w:rsid w:val="4F77E70A"/>
    <w:rsid w:val="4F79BEDC"/>
    <w:rsid w:val="4F79DF6F"/>
    <w:rsid w:val="4F802389"/>
    <w:rsid w:val="4F975865"/>
    <w:rsid w:val="4F9EE049"/>
    <w:rsid w:val="4FA2B55D"/>
    <w:rsid w:val="4FBB4E39"/>
    <w:rsid w:val="4FC38CC3"/>
    <w:rsid w:val="4FC57325"/>
    <w:rsid w:val="4FC80D73"/>
    <w:rsid w:val="4FCC1C00"/>
    <w:rsid w:val="4FCEA4F8"/>
    <w:rsid w:val="4FD0B07A"/>
    <w:rsid w:val="4FD4D859"/>
    <w:rsid w:val="4FD55110"/>
    <w:rsid w:val="4FD5AA15"/>
    <w:rsid w:val="4FE63978"/>
    <w:rsid w:val="4FF9770A"/>
    <w:rsid w:val="4FFCA5B0"/>
    <w:rsid w:val="5037B6DB"/>
    <w:rsid w:val="50479BE0"/>
    <w:rsid w:val="5053A1BF"/>
    <w:rsid w:val="5055A4F1"/>
    <w:rsid w:val="5058DD31"/>
    <w:rsid w:val="5066AD96"/>
    <w:rsid w:val="50670114"/>
    <w:rsid w:val="50671DB4"/>
    <w:rsid w:val="506BA759"/>
    <w:rsid w:val="50791000"/>
    <w:rsid w:val="507D12CD"/>
    <w:rsid w:val="507DD883"/>
    <w:rsid w:val="508BF063"/>
    <w:rsid w:val="50A62787"/>
    <w:rsid w:val="50B03489"/>
    <w:rsid w:val="50C1A515"/>
    <w:rsid w:val="50C1D02D"/>
    <w:rsid w:val="50CE6CE5"/>
    <w:rsid w:val="50D8B5BE"/>
    <w:rsid w:val="50D8DE07"/>
    <w:rsid w:val="50DA4092"/>
    <w:rsid w:val="50DBDBDD"/>
    <w:rsid w:val="50DF8AA9"/>
    <w:rsid w:val="50F1856F"/>
    <w:rsid w:val="50F1A664"/>
    <w:rsid w:val="50FEE0F3"/>
    <w:rsid w:val="5101A37A"/>
    <w:rsid w:val="5104B79F"/>
    <w:rsid w:val="5107DD40"/>
    <w:rsid w:val="511BDB0C"/>
    <w:rsid w:val="511F20D0"/>
    <w:rsid w:val="5126E647"/>
    <w:rsid w:val="5130B40B"/>
    <w:rsid w:val="513BE066"/>
    <w:rsid w:val="51494DF3"/>
    <w:rsid w:val="515ABB9B"/>
    <w:rsid w:val="51626FBC"/>
    <w:rsid w:val="51633156"/>
    <w:rsid w:val="5163D17D"/>
    <w:rsid w:val="516DF2F8"/>
    <w:rsid w:val="517F1B3F"/>
    <w:rsid w:val="517F203E"/>
    <w:rsid w:val="517F40AA"/>
    <w:rsid w:val="518ED824"/>
    <w:rsid w:val="5194B485"/>
    <w:rsid w:val="519F25ED"/>
    <w:rsid w:val="51A80081"/>
    <w:rsid w:val="51B14CB4"/>
    <w:rsid w:val="51BD245C"/>
    <w:rsid w:val="51C2A674"/>
    <w:rsid w:val="51C8684C"/>
    <w:rsid w:val="51DD1B47"/>
    <w:rsid w:val="51DE3BA9"/>
    <w:rsid w:val="51DF2C0B"/>
    <w:rsid w:val="51EF2AB9"/>
    <w:rsid w:val="51F2A846"/>
    <w:rsid w:val="51F3C719"/>
    <w:rsid w:val="51F4E6FD"/>
    <w:rsid w:val="51F9C485"/>
    <w:rsid w:val="51FBAF6E"/>
    <w:rsid w:val="520A9196"/>
    <w:rsid w:val="521FBAA4"/>
    <w:rsid w:val="5238FBF7"/>
    <w:rsid w:val="5245BD4C"/>
    <w:rsid w:val="52463E99"/>
    <w:rsid w:val="5250F469"/>
    <w:rsid w:val="525C8E5D"/>
    <w:rsid w:val="52603702"/>
    <w:rsid w:val="52635DAA"/>
    <w:rsid w:val="526AC785"/>
    <w:rsid w:val="526F8E6D"/>
    <w:rsid w:val="52786F11"/>
    <w:rsid w:val="527C3249"/>
    <w:rsid w:val="52850131"/>
    <w:rsid w:val="52869C90"/>
    <w:rsid w:val="528B7394"/>
    <w:rsid w:val="528C068F"/>
    <w:rsid w:val="52ABA5BF"/>
    <w:rsid w:val="52AF96D7"/>
    <w:rsid w:val="52BA0F9D"/>
    <w:rsid w:val="52C04E06"/>
    <w:rsid w:val="52DCC79D"/>
    <w:rsid w:val="52E0F7EE"/>
    <w:rsid w:val="52E20584"/>
    <w:rsid w:val="52EC9E84"/>
    <w:rsid w:val="52F17A92"/>
    <w:rsid w:val="52F1B814"/>
    <w:rsid w:val="52F2817B"/>
    <w:rsid w:val="52F5138F"/>
    <w:rsid w:val="53118232"/>
    <w:rsid w:val="53124439"/>
    <w:rsid w:val="531AF60E"/>
    <w:rsid w:val="531B3F13"/>
    <w:rsid w:val="531F5505"/>
    <w:rsid w:val="531F69F8"/>
    <w:rsid w:val="5326C95F"/>
    <w:rsid w:val="53365EAA"/>
    <w:rsid w:val="534C3882"/>
    <w:rsid w:val="53579147"/>
    <w:rsid w:val="535EEBB7"/>
    <w:rsid w:val="536056A3"/>
    <w:rsid w:val="536412A8"/>
    <w:rsid w:val="536CAC90"/>
    <w:rsid w:val="53900C3E"/>
    <w:rsid w:val="539327AF"/>
    <w:rsid w:val="539AD7F9"/>
    <w:rsid w:val="53A2C457"/>
    <w:rsid w:val="53ACF979"/>
    <w:rsid w:val="53B87CCD"/>
    <w:rsid w:val="53C51C39"/>
    <w:rsid w:val="53CE51A4"/>
    <w:rsid w:val="53DFBDFC"/>
    <w:rsid w:val="53E7F8AF"/>
    <w:rsid w:val="53EA9EBA"/>
    <w:rsid w:val="53EBC1ED"/>
    <w:rsid w:val="53F22133"/>
    <w:rsid w:val="53FD88C2"/>
    <w:rsid w:val="53FE0430"/>
    <w:rsid w:val="5405D715"/>
    <w:rsid w:val="54105680"/>
    <w:rsid w:val="5418CB2C"/>
    <w:rsid w:val="541A42D5"/>
    <w:rsid w:val="541F3781"/>
    <w:rsid w:val="542122F2"/>
    <w:rsid w:val="5424A42F"/>
    <w:rsid w:val="542A355C"/>
    <w:rsid w:val="542F63D3"/>
    <w:rsid w:val="54368211"/>
    <w:rsid w:val="543D11DA"/>
    <w:rsid w:val="5456487F"/>
    <w:rsid w:val="545B0254"/>
    <w:rsid w:val="5463A64B"/>
    <w:rsid w:val="5472354C"/>
    <w:rsid w:val="54730A17"/>
    <w:rsid w:val="548B0B4E"/>
    <w:rsid w:val="549095F5"/>
    <w:rsid w:val="54940989"/>
    <w:rsid w:val="549E19C6"/>
    <w:rsid w:val="54A04492"/>
    <w:rsid w:val="54AF34BC"/>
    <w:rsid w:val="54B98433"/>
    <w:rsid w:val="54BA0209"/>
    <w:rsid w:val="54BB2566"/>
    <w:rsid w:val="54BE27F7"/>
    <w:rsid w:val="54D38539"/>
    <w:rsid w:val="54D62FC0"/>
    <w:rsid w:val="54F01731"/>
    <w:rsid w:val="54FDFE7F"/>
    <w:rsid w:val="5500E939"/>
    <w:rsid w:val="55017FC0"/>
    <w:rsid w:val="550C4CB6"/>
    <w:rsid w:val="5510358E"/>
    <w:rsid w:val="5528E343"/>
    <w:rsid w:val="5530598E"/>
    <w:rsid w:val="553B7822"/>
    <w:rsid w:val="55407050"/>
    <w:rsid w:val="55503F86"/>
    <w:rsid w:val="555B3302"/>
    <w:rsid w:val="556DF8EE"/>
    <w:rsid w:val="5582F1C5"/>
    <w:rsid w:val="558B3AE2"/>
    <w:rsid w:val="558F2B5E"/>
    <w:rsid w:val="5592FE84"/>
    <w:rsid w:val="55933FF2"/>
    <w:rsid w:val="55934FD0"/>
    <w:rsid w:val="55960A31"/>
    <w:rsid w:val="55AFE07F"/>
    <w:rsid w:val="55C68A85"/>
    <w:rsid w:val="55C77033"/>
    <w:rsid w:val="55D2BC62"/>
    <w:rsid w:val="55D4410E"/>
    <w:rsid w:val="55D58427"/>
    <w:rsid w:val="55DBCC9F"/>
    <w:rsid w:val="55EF4312"/>
    <w:rsid w:val="55EFAE67"/>
    <w:rsid w:val="55F40D44"/>
    <w:rsid w:val="55F84788"/>
    <w:rsid w:val="55F87868"/>
    <w:rsid w:val="55FF8D5D"/>
    <w:rsid w:val="560D7C7D"/>
    <w:rsid w:val="561AEBB8"/>
    <w:rsid w:val="561D1EED"/>
    <w:rsid w:val="5621C641"/>
    <w:rsid w:val="562817D8"/>
    <w:rsid w:val="562A18C5"/>
    <w:rsid w:val="562BECD3"/>
    <w:rsid w:val="5638C167"/>
    <w:rsid w:val="563B51C4"/>
    <w:rsid w:val="563B5D84"/>
    <w:rsid w:val="563FA10B"/>
    <w:rsid w:val="564840FF"/>
    <w:rsid w:val="56496A8D"/>
    <w:rsid w:val="5654A98F"/>
    <w:rsid w:val="565D4D52"/>
    <w:rsid w:val="56624947"/>
    <w:rsid w:val="566DB76B"/>
    <w:rsid w:val="5672278E"/>
    <w:rsid w:val="56764DC1"/>
    <w:rsid w:val="567AD01A"/>
    <w:rsid w:val="5682B343"/>
    <w:rsid w:val="5695D2EA"/>
    <w:rsid w:val="56A07841"/>
    <w:rsid w:val="56A3A5D1"/>
    <w:rsid w:val="56A7A913"/>
    <w:rsid w:val="56A9F4A7"/>
    <w:rsid w:val="56AB7796"/>
    <w:rsid w:val="56AF63C8"/>
    <w:rsid w:val="56C0409D"/>
    <w:rsid w:val="56C26114"/>
    <w:rsid w:val="56C37C8D"/>
    <w:rsid w:val="56D47DE8"/>
    <w:rsid w:val="56DE7B2D"/>
    <w:rsid w:val="56E0A920"/>
    <w:rsid w:val="56E2D80C"/>
    <w:rsid w:val="56F4CF5D"/>
    <w:rsid w:val="56FFED08"/>
    <w:rsid w:val="570C9F8F"/>
    <w:rsid w:val="57124C32"/>
    <w:rsid w:val="5727B691"/>
    <w:rsid w:val="572DA0BA"/>
    <w:rsid w:val="5735A3D0"/>
    <w:rsid w:val="573AC6BF"/>
    <w:rsid w:val="573B1901"/>
    <w:rsid w:val="57488CF8"/>
    <w:rsid w:val="574C96F3"/>
    <w:rsid w:val="575D32A1"/>
    <w:rsid w:val="575F2D5D"/>
    <w:rsid w:val="5769353D"/>
    <w:rsid w:val="5769D092"/>
    <w:rsid w:val="576E871E"/>
    <w:rsid w:val="577A818D"/>
    <w:rsid w:val="577D7A16"/>
    <w:rsid w:val="5791BF4B"/>
    <w:rsid w:val="57922775"/>
    <w:rsid w:val="579238E4"/>
    <w:rsid w:val="579BEA42"/>
    <w:rsid w:val="57A42CA6"/>
    <w:rsid w:val="57B2C3EB"/>
    <w:rsid w:val="57C298C9"/>
    <w:rsid w:val="57C67F4C"/>
    <w:rsid w:val="57EBC219"/>
    <w:rsid w:val="57EE2634"/>
    <w:rsid w:val="57F53E46"/>
    <w:rsid w:val="57FF9839"/>
    <w:rsid w:val="5800A085"/>
    <w:rsid w:val="58025AC0"/>
    <w:rsid w:val="5803D0E8"/>
    <w:rsid w:val="580FCC82"/>
    <w:rsid w:val="581516E4"/>
    <w:rsid w:val="5823E9DB"/>
    <w:rsid w:val="5836698A"/>
    <w:rsid w:val="58436038"/>
    <w:rsid w:val="58477C20"/>
    <w:rsid w:val="58478C7D"/>
    <w:rsid w:val="585AF95E"/>
    <w:rsid w:val="585C22F3"/>
    <w:rsid w:val="585FD9CF"/>
    <w:rsid w:val="58677510"/>
    <w:rsid w:val="586E4E4D"/>
    <w:rsid w:val="587B8FAE"/>
    <w:rsid w:val="5885AA02"/>
    <w:rsid w:val="588DBBC9"/>
    <w:rsid w:val="589118AC"/>
    <w:rsid w:val="589CCEB8"/>
    <w:rsid w:val="58B27390"/>
    <w:rsid w:val="58C36852"/>
    <w:rsid w:val="58C508CE"/>
    <w:rsid w:val="58C68FDC"/>
    <w:rsid w:val="58D9FA0C"/>
    <w:rsid w:val="58DA53AB"/>
    <w:rsid w:val="58DF5336"/>
    <w:rsid w:val="58E302DF"/>
    <w:rsid w:val="58E3DC6F"/>
    <w:rsid w:val="58E8C163"/>
    <w:rsid w:val="58E9F053"/>
    <w:rsid w:val="58EC9754"/>
    <w:rsid w:val="58F2FAE5"/>
    <w:rsid w:val="590572F4"/>
    <w:rsid w:val="591468B7"/>
    <w:rsid w:val="5929ABBF"/>
    <w:rsid w:val="5942B7AB"/>
    <w:rsid w:val="5947ADF0"/>
    <w:rsid w:val="595106BB"/>
    <w:rsid w:val="59515A4F"/>
    <w:rsid w:val="595321D7"/>
    <w:rsid w:val="5958B75D"/>
    <w:rsid w:val="5960DCC6"/>
    <w:rsid w:val="5962ACE8"/>
    <w:rsid w:val="5968CC48"/>
    <w:rsid w:val="596BDB62"/>
    <w:rsid w:val="5971D97E"/>
    <w:rsid w:val="59876A8D"/>
    <w:rsid w:val="5987B9EA"/>
    <w:rsid w:val="5987E545"/>
    <w:rsid w:val="59AE45D6"/>
    <w:rsid w:val="59AFD593"/>
    <w:rsid w:val="59AFFAD2"/>
    <w:rsid w:val="59B297BE"/>
    <w:rsid w:val="59B5C9E0"/>
    <w:rsid w:val="59BCCFEE"/>
    <w:rsid w:val="59CAFF07"/>
    <w:rsid w:val="59EF3D7B"/>
    <w:rsid w:val="5A034571"/>
    <w:rsid w:val="5A053317"/>
    <w:rsid w:val="5A287452"/>
    <w:rsid w:val="5A2FF395"/>
    <w:rsid w:val="5A3D161F"/>
    <w:rsid w:val="5A49ECF4"/>
    <w:rsid w:val="5A51774F"/>
    <w:rsid w:val="5A52A6AC"/>
    <w:rsid w:val="5A52EB72"/>
    <w:rsid w:val="5A66EC0B"/>
    <w:rsid w:val="5A68B9D0"/>
    <w:rsid w:val="5A6A8498"/>
    <w:rsid w:val="5A6F5B0B"/>
    <w:rsid w:val="5A74B312"/>
    <w:rsid w:val="5A8416D9"/>
    <w:rsid w:val="5A975CDE"/>
    <w:rsid w:val="5A9A0CD1"/>
    <w:rsid w:val="5AA910D3"/>
    <w:rsid w:val="5AC5949B"/>
    <w:rsid w:val="5AD0ABF0"/>
    <w:rsid w:val="5AD2299F"/>
    <w:rsid w:val="5AD2F38C"/>
    <w:rsid w:val="5AE119DD"/>
    <w:rsid w:val="5AF8CDC2"/>
    <w:rsid w:val="5AFD480E"/>
    <w:rsid w:val="5AFED034"/>
    <w:rsid w:val="5B081C54"/>
    <w:rsid w:val="5B0B7438"/>
    <w:rsid w:val="5B10D278"/>
    <w:rsid w:val="5B12CBA9"/>
    <w:rsid w:val="5B198906"/>
    <w:rsid w:val="5B40A1B6"/>
    <w:rsid w:val="5B4BCCAC"/>
    <w:rsid w:val="5B538808"/>
    <w:rsid w:val="5B640CB7"/>
    <w:rsid w:val="5B6FDB4C"/>
    <w:rsid w:val="5B76F2F6"/>
    <w:rsid w:val="5B7B4D07"/>
    <w:rsid w:val="5B85190A"/>
    <w:rsid w:val="5B85ED75"/>
    <w:rsid w:val="5B86B71F"/>
    <w:rsid w:val="5B94FD99"/>
    <w:rsid w:val="5B9764EC"/>
    <w:rsid w:val="5B9911E0"/>
    <w:rsid w:val="5BAFEC02"/>
    <w:rsid w:val="5BB2DADA"/>
    <w:rsid w:val="5BBF1A94"/>
    <w:rsid w:val="5BCCF204"/>
    <w:rsid w:val="5BCDD91D"/>
    <w:rsid w:val="5BD976D2"/>
    <w:rsid w:val="5BE47168"/>
    <w:rsid w:val="5BE545AA"/>
    <w:rsid w:val="5BE9A024"/>
    <w:rsid w:val="5C0AF2DE"/>
    <w:rsid w:val="5C0FB1EC"/>
    <w:rsid w:val="5C100A37"/>
    <w:rsid w:val="5C165C80"/>
    <w:rsid w:val="5C1A8AC1"/>
    <w:rsid w:val="5C20D033"/>
    <w:rsid w:val="5C23532E"/>
    <w:rsid w:val="5C260512"/>
    <w:rsid w:val="5C385042"/>
    <w:rsid w:val="5C3A7B51"/>
    <w:rsid w:val="5C46C2CF"/>
    <w:rsid w:val="5C4E60AF"/>
    <w:rsid w:val="5C507C80"/>
    <w:rsid w:val="5C59652A"/>
    <w:rsid w:val="5C6B07F9"/>
    <w:rsid w:val="5C7BEA45"/>
    <w:rsid w:val="5C80963C"/>
    <w:rsid w:val="5C83308A"/>
    <w:rsid w:val="5C945A67"/>
    <w:rsid w:val="5C9F3C1B"/>
    <w:rsid w:val="5CA97884"/>
    <w:rsid w:val="5CADF8C1"/>
    <w:rsid w:val="5CAE4FD6"/>
    <w:rsid w:val="5CBAF755"/>
    <w:rsid w:val="5CBCF733"/>
    <w:rsid w:val="5CBF5AAC"/>
    <w:rsid w:val="5CCB6359"/>
    <w:rsid w:val="5CFCA247"/>
    <w:rsid w:val="5D0323E4"/>
    <w:rsid w:val="5D0E8A22"/>
    <w:rsid w:val="5D140498"/>
    <w:rsid w:val="5D17538A"/>
    <w:rsid w:val="5D2646C5"/>
    <w:rsid w:val="5D26B756"/>
    <w:rsid w:val="5D28E2A8"/>
    <w:rsid w:val="5D2F7FF5"/>
    <w:rsid w:val="5D30D6A9"/>
    <w:rsid w:val="5D3127AD"/>
    <w:rsid w:val="5D33A4D7"/>
    <w:rsid w:val="5D55AC20"/>
    <w:rsid w:val="5D57DFDE"/>
    <w:rsid w:val="5D6D0321"/>
    <w:rsid w:val="5D6D72BC"/>
    <w:rsid w:val="5D6F7E87"/>
    <w:rsid w:val="5D962398"/>
    <w:rsid w:val="5D97CB58"/>
    <w:rsid w:val="5DAEEC1E"/>
    <w:rsid w:val="5DBADC58"/>
    <w:rsid w:val="5DD28A28"/>
    <w:rsid w:val="5DE936DF"/>
    <w:rsid w:val="5DEA163F"/>
    <w:rsid w:val="5DEA3110"/>
    <w:rsid w:val="5DEA723F"/>
    <w:rsid w:val="5DEE77AD"/>
    <w:rsid w:val="5DF23680"/>
    <w:rsid w:val="5DF75D73"/>
    <w:rsid w:val="5DFBB39C"/>
    <w:rsid w:val="5E162051"/>
    <w:rsid w:val="5E16E1EB"/>
    <w:rsid w:val="5E2FCDBC"/>
    <w:rsid w:val="5E31BB5F"/>
    <w:rsid w:val="5E360A7F"/>
    <w:rsid w:val="5E3CBC30"/>
    <w:rsid w:val="5E49B476"/>
    <w:rsid w:val="5E54EE3B"/>
    <w:rsid w:val="5E5ED236"/>
    <w:rsid w:val="5E5F04EC"/>
    <w:rsid w:val="5E628BDD"/>
    <w:rsid w:val="5E6503C2"/>
    <w:rsid w:val="5E65C936"/>
    <w:rsid w:val="5E772B4B"/>
    <w:rsid w:val="5E7AD89B"/>
    <w:rsid w:val="5E91A610"/>
    <w:rsid w:val="5E983DB8"/>
    <w:rsid w:val="5EB25651"/>
    <w:rsid w:val="5EC68D25"/>
    <w:rsid w:val="5ECB64D3"/>
    <w:rsid w:val="5ED0DF87"/>
    <w:rsid w:val="5ED432F5"/>
    <w:rsid w:val="5EDACC22"/>
    <w:rsid w:val="5EED2B38"/>
    <w:rsid w:val="5F045A5C"/>
    <w:rsid w:val="5F05B71E"/>
    <w:rsid w:val="5F163D51"/>
    <w:rsid w:val="5F19E8B0"/>
    <w:rsid w:val="5F20597A"/>
    <w:rsid w:val="5F26B972"/>
    <w:rsid w:val="5F2D6C75"/>
    <w:rsid w:val="5F33B0A6"/>
    <w:rsid w:val="5F363EC9"/>
    <w:rsid w:val="5F46B228"/>
    <w:rsid w:val="5F4A5E10"/>
    <w:rsid w:val="5F5B3DE5"/>
    <w:rsid w:val="5F64BA47"/>
    <w:rsid w:val="5F6896DA"/>
    <w:rsid w:val="5F72A897"/>
    <w:rsid w:val="5F860171"/>
    <w:rsid w:val="5F86B0E9"/>
    <w:rsid w:val="5F8E42F9"/>
    <w:rsid w:val="5FAD06E5"/>
    <w:rsid w:val="5FAF52D9"/>
    <w:rsid w:val="5FBA6CA5"/>
    <w:rsid w:val="5FBA7B73"/>
    <w:rsid w:val="5FBAF1BB"/>
    <w:rsid w:val="5FCB7507"/>
    <w:rsid w:val="5FCDB9F1"/>
    <w:rsid w:val="5FCE5CCD"/>
    <w:rsid w:val="5FD14D93"/>
    <w:rsid w:val="5FD16A79"/>
    <w:rsid w:val="5FD58CE7"/>
    <w:rsid w:val="5FDDD311"/>
    <w:rsid w:val="5FDE0990"/>
    <w:rsid w:val="60032D2E"/>
    <w:rsid w:val="6004DD8B"/>
    <w:rsid w:val="6008F9FA"/>
    <w:rsid w:val="600C2EE7"/>
    <w:rsid w:val="6011210A"/>
    <w:rsid w:val="603F5C8D"/>
    <w:rsid w:val="6043A59C"/>
    <w:rsid w:val="604781B1"/>
    <w:rsid w:val="6047D463"/>
    <w:rsid w:val="604EF71A"/>
    <w:rsid w:val="605C112C"/>
    <w:rsid w:val="605F7407"/>
    <w:rsid w:val="60769C83"/>
    <w:rsid w:val="60778818"/>
    <w:rsid w:val="60907410"/>
    <w:rsid w:val="6094E80D"/>
    <w:rsid w:val="609A8BAA"/>
    <w:rsid w:val="60AD311B"/>
    <w:rsid w:val="60B2A33C"/>
    <w:rsid w:val="60B69645"/>
    <w:rsid w:val="60B85B9E"/>
    <w:rsid w:val="60BB4683"/>
    <w:rsid w:val="60CFE637"/>
    <w:rsid w:val="60E4E026"/>
    <w:rsid w:val="60F2F43C"/>
    <w:rsid w:val="60F9BC1B"/>
    <w:rsid w:val="6100D4EA"/>
    <w:rsid w:val="610A2360"/>
    <w:rsid w:val="610D90A9"/>
    <w:rsid w:val="61223583"/>
    <w:rsid w:val="612CF472"/>
    <w:rsid w:val="613237F7"/>
    <w:rsid w:val="613944E6"/>
    <w:rsid w:val="613D8678"/>
    <w:rsid w:val="6148382B"/>
    <w:rsid w:val="614FBC09"/>
    <w:rsid w:val="6151B473"/>
    <w:rsid w:val="61520E82"/>
    <w:rsid w:val="61553E89"/>
    <w:rsid w:val="61555CC4"/>
    <w:rsid w:val="615BC214"/>
    <w:rsid w:val="6166EB9F"/>
    <w:rsid w:val="616C24D6"/>
    <w:rsid w:val="616DA331"/>
    <w:rsid w:val="617F5A53"/>
    <w:rsid w:val="6181857B"/>
    <w:rsid w:val="618BA026"/>
    <w:rsid w:val="6190477A"/>
    <w:rsid w:val="61A76010"/>
    <w:rsid w:val="61ACD3CF"/>
    <w:rsid w:val="61B57743"/>
    <w:rsid w:val="61D0B5D6"/>
    <w:rsid w:val="61E4B334"/>
    <w:rsid w:val="61E692A6"/>
    <w:rsid w:val="61ED26B2"/>
    <w:rsid w:val="61F1A380"/>
    <w:rsid w:val="61FCB60E"/>
    <w:rsid w:val="61FDB4A6"/>
    <w:rsid w:val="620D8D0D"/>
    <w:rsid w:val="620E3353"/>
    <w:rsid w:val="620E56B7"/>
    <w:rsid w:val="620F86EC"/>
    <w:rsid w:val="621169EE"/>
    <w:rsid w:val="62116A05"/>
    <w:rsid w:val="62296F2C"/>
    <w:rsid w:val="622A39E2"/>
    <w:rsid w:val="622F069C"/>
    <w:rsid w:val="6236175E"/>
    <w:rsid w:val="6238C1CE"/>
    <w:rsid w:val="623C5CF2"/>
    <w:rsid w:val="623E9893"/>
    <w:rsid w:val="6244CD49"/>
    <w:rsid w:val="6244E51A"/>
    <w:rsid w:val="624E739D"/>
    <w:rsid w:val="62544982"/>
    <w:rsid w:val="62575B24"/>
    <w:rsid w:val="6258AAC1"/>
    <w:rsid w:val="6268D675"/>
    <w:rsid w:val="627145CE"/>
    <w:rsid w:val="62730387"/>
    <w:rsid w:val="627B20C8"/>
    <w:rsid w:val="62825A76"/>
    <w:rsid w:val="628EC49D"/>
    <w:rsid w:val="6297F99A"/>
    <w:rsid w:val="62A901CF"/>
    <w:rsid w:val="62AF1E7F"/>
    <w:rsid w:val="62B235FD"/>
    <w:rsid w:val="62C18371"/>
    <w:rsid w:val="62C66F35"/>
    <w:rsid w:val="62D56F04"/>
    <w:rsid w:val="62DAF38C"/>
    <w:rsid w:val="62DD30EC"/>
    <w:rsid w:val="62DE9CE9"/>
    <w:rsid w:val="62E1ED30"/>
    <w:rsid w:val="62E32FD1"/>
    <w:rsid w:val="62E70204"/>
    <w:rsid w:val="6302757A"/>
    <w:rsid w:val="630A766F"/>
    <w:rsid w:val="6317C4A4"/>
    <w:rsid w:val="632423F3"/>
    <w:rsid w:val="6332AE94"/>
    <w:rsid w:val="633D5D4A"/>
    <w:rsid w:val="635147A4"/>
    <w:rsid w:val="63569475"/>
    <w:rsid w:val="635E0DE7"/>
    <w:rsid w:val="637149D5"/>
    <w:rsid w:val="6380D445"/>
    <w:rsid w:val="638D50A5"/>
    <w:rsid w:val="6394FBC5"/>
    <w:rsid w:val="6399DD6C"/>
    <w:rsid w:val="639CD5AB"/>
    <w:rsid w:val="63A8F923"/>
    <w:rsid w:val="63AD8F31"/>
    <w:rsid w:val="63CF1B34"/>
    <w:rsid w:val="63D5870A"/>
    <w:rsid w:val="63D74D19"/>
    <w:rsid w:val="63D7DC92"/>
    <w:rsid w:val="63D8486C"/>
    <w:rsid w:val="63E0CA0C"/>
    <w:rsid w:val="63E932DA"/>
    <w:rsid w:val="63EBCE76"/>
    <w:rsid w:val="63F31DF0"/>
    <w:rsid w:val="640A0C70"/>
    <w:rsid w:val="640C042C"/>
    <w:rsid w:val="641BAC07"/>
    <w:rsid w:val="641C0293"/>
    <w:rsid w:val="6433C9FB"/>
    <w:rsid w:val="644F48D8"/>
    <w:rsid w:val="6456D0BC"/>
    <w:rsid w:val="6457A3EF"/>
    <w:rsid w:val="645C0C5B"/>
    <w:rsid w:val="6463D4A3"/>
    <w:rsid w:val="646D412A"/>
    <w:rsid w:val="6475936B"/>
    <w:rsid w:val="64775B7E"/>
    <w:rsid w:val="648259D5"/>
    <w:rsid w:val="6489E714"/>
    <w:rsid w:val="64950DA8"/>
    <w:rsid w:val="649BA213"/>
    <w:rsid w:val="649CBFF0"/>
    <w:rsid w:val="649E8C61"/>
    <w:rsid w:val="649EF597"/>
    <w:rsid w:val="64A46CB7"/>
    <w:rsid w:val="64A7F9A9"/>
    <w:rsid w:val="64B5239D"/>
    <w:rsid w:val="64D735A7"/>
    <w:rsid w:val="64D89A69"/>
    <w:rsid w:val="64E67DFB"/>
    <w:rsid w:val="64ED1805"/>
    <w:rsid w:val="650357AC"/>
    <w:rsid w:val="650B238D"/>
    <w:rsid w:val="65114B5E"/>
    <w:rsid w:val="65236809"/>
    <w:rsid w:val="65318A99"/>
    <w:rsid w:val="6535749A"/>
    <w:rsid w:val="6536526D"/>
    <w:rsid w:val="6538B51A"/>
    <w:rsid w:val="654E8755"/>
    <w:rsid w:val="6553CE58"/>
    <w:rsid w:val="6559530D"/>
    <w:rsid w:val="656427C8"/>
    <w:rsid w:val="65756E6A"/>
    <w:rsid w:val="6576BE0F"/>
    <w:rsid w:val="6581099F"/>
    <w:rsid w:val="65885EB2"/>
    <w:rsid w:val="65904B83"/>
    <w:rsid w:val="65908A97"/>
    <w:rsid w:val="659302A6"/>
    <w:rsid w:val="65A07737"/>
    <w:rsid w:val="65B1DEA7"/>
    <w:rsid w:val="65B2170E"/>
    <w:rsid w:val="65B79E64"/>
    <w:rsid w:val="65B9FB38"/>
    <w:rsid w:val="65BCE418"/>
    <w:rsid w:val="65D0AF44"/>
    <w:rsid w:val="65D80F4B"/>
    <w:rsid w:val="65E861E6"/>
    <w:rsid w:val="65F1C38D"/>
    <w:rsid w:val="66006595"/>
    <w:rsid w:val="661593FB"/>
    <w:rsid w:val="6616C24C"/>
    <w:rsid w:val="661744BE"/>
    <w:rsid w:val="6622EFEF"/>
    <w:rsid w:val="662ABC13"/>
    <w:rsid w:val="662B3097"/>
    <w:rsid w:val="662F71F2"/>
    <w:rsid w:val="66509830"/>
    <w:rsid w:val="66530E27"/>
    <w:rsid w:val="66596510"/>
    <w:rsid w:val="66602DA8"/>
    <w:rsid w:val="6689602A"/>
    <w:rsid w:val="66923520"/>
    <w:rsid w:val="66AC051F"/>
    <w:rsid w:val="66B1F3B0"/>
    <w:rsid w:val="66C242A0"/>
    <w:rsid w:val="66C283C8"/>
    <w:rsid w:val="66C6EFB5"/>
    <w:rsid w:val="66C8E5DB"/>
    <w:rsid w:val="66CB4332"/>
    <w:rsid w:val="66CBEA3E"/>
    <w:rsid w:val="6708B819"/>
    <w:rsid w:val="6717E70A"/>
    <w:rsid w:val="671987B5"/>
    <w:rsid w:val="6720BE42"/>
    <w:rsid w:val="6732C9BB"/>
    <w:rsid w:val="6737C76E"/>
    <w:rsid w:val="6749B9B7"/>
    <w:rsid w:val="67577B90"/>
    <w:rsid w:val="675C1E3C"/>
    <w:rsid w:val="675CA5F0"/>
    <w:rsid w:val="6761ECB3"/>
    <w:rsid w:val="676AFADC"/>
    <w:rsid w:val="67710137"/>
    <w:rsid w:val="679A1C99"/>
    <w:rsid w:val="679D46C1"/>
    <w:rsid w:val="679D610E"/>
    <w:rsid w:val="679EF06D"/>
    <w:rsid w:val="67A21F65"/>
    <w:rsid w:val="67BB5F79"/>
    <w:rsid w:val="67C26AFF"/>
    <w:rsid w:val="67C482C7"/>
    <w:rsid w:val="67D8E4CC"/>
    <w:rsid w:val="67DEF909"/>
    <w:rsid w:val="67ED5169"/>
    <w:rsid w:val="67F08DDD"/>
    <w:rsid w:val="68025679"/>
    <w:rsid w:val="68083FD2"/>
    <w:rsid w:val="680C8EC0"/>
    <w:rsid w:val="6814BFE4"/>
    <w:rsid w:val="68165E6F"/>
    <w:rsid w:val="68171CE2"/>
    <w:rsid w:val="681C2AF8"/>
    <w:rsid w:val="682726AF"/>
    <w:rsid w:val="6833CA99"/>
    <w:rsid w:val="6836C98E"/>
    <w:rsid w:val="683E3B60"/>
    <w:rsid w:val="68405E35"/>
    <w:rsid w:val="6842E48C"/>
    <w:rsid w:val="6855F78E"/>
    <w:rsid w:val="686F8531"/>
    <w:rsid w:val="689AD1AD"/>
    <w:rsid w:val="689D790A"/>
    <w:rsid w:val="68A8F71E"/>
    <w:rsid w:val="68B073B5"/>
    <w:rsid w:val="68B2FD03"/>
    <w:rsid w:val="68BE1806"/>
    <w:rsid w:val="68C99C12"/>
    <w:rsid w:val="68CFCFE3"/>
    <w:rsid w:val="68E7E48B"/>
    <w:rsid w:val="68EF8581"/>
    <w:rsid w:val="690528D8"/>
    <w:rsid w:val="690782EF"/>
    <w:rsid w:val="6907B2C6"/>
    <w:rsid w:val="69089C13"/>
    <w:rsid w:val="6909ADCB"/>
    <w:rsid w:val="691D6D57"/>
    <w:rsid w:val="6932790C"/>
    <w:rsid w:val="693C3DF4"/>
    <w:rsid w:val="6942C9B9"/>
    <w:rsid w:val="695AFA57"/>
    <w:rsid w:val="69626446"/>
    <w:rsid w:val="69683DF4"/>
    <w:rsid w:val="6968878A"/>
    <w:rsid w:val="6975246C"/>
    <w:rsid w:val="69856324"/>
    <w:rsid w:val="698972C0"/>
    <w:rsid w:val="6989D31D"/>
    <w:rsid w:val="698CA69E"/>
    <w:rsid w:val="69949B25"/>
    <w:rsid w:val="699B355C"/>
    <w:rsid w:val="69A5CF3E"/>
    <w:rsid w:val="69AEA4ED"/>
    <w:rsid w:val="69AF0F56"/>
    <w:rsid w:val="69BB04CB"/>
    <w:rsid w:val="69BE7C11"/>
    <w:rsid w:val="69D26B14"/>
    <w:rsid w:val="69E49434"/>
    <w:rsid w:val="69F7AE38"/>
    <w:rsid w:val="69FABC02"/>
    <w:rsid w:val="69FD2FB1"/>
    <w:rsid w:val="69FE9077"/>
    <w:rsid w:val="6A0587E4"/>
    <w:rsid w:val="6A0CB658"/>
    <w:rsid w:val="6A0D5C9E"/>
    <w:rsid w:val="6A0E9A88"/>
    <w:rsid w:val="6A2B342D"/>
    <w:rsid w:val="6A2F2968"/>
    <w:rsid w:val="6A35F302"/>
    <w:rsid w:val="6A3AEB04"/>
    <w:rsid w:val="6A3CA989"/>
    <w:rsid w:val="6A49742C"/>
    <w:rsid w:val="6A4C9E68"/>
    <w:rsid w:val="6A4EA6C6"/>
    <w:rsid w:val="6A58D084"/>
    <w:rsid w:val="6A5C7D35"/>
    <w:rsid w:val="6A64B91E"/>
    <w:rsid w:val="6A754A88"/>
    <w:rsid w:val="6A76F014"/>
    <w:rsid w:val="6A7AD112"/>
    <w:rsid w:val="6A83010E"/>
    <w:rsid w:val="6A84AF4D"/>
    <w:rsid w:val="6A8D6C5B"/>
    <w:rsid w:val="6A9933EC"/>
    <w:rsid w:val="6AA20022"/>
    <w:rsid w:val="6AA84E92"/>
    <w:rsid w:val="6AAB76CC"/>
    <w:rsid w:val="6AB0A11B"/>
    <w:rsid w:val="6AB4CB16"/>
    <w:rsid w:val="6AC0ACBC"/>
    <w:rsid w:val="6AD366D4"/>
    <w:rsid w:val="6AD8CE06"/>
    <w:rsid w:val="6AF29EB4"/>
    <w:rsid w:val="6AF57460"/>
    <w:rsid w:val="6AF6E2E5"/>
    <w:rsid w:val="6AF78FA6"/>
    <w:rsid w:val="6B00B615"/>
    <w:rsid w:val="6B00F9B6"/>
    <w:rsid w:val="6B040E55"/>
    <w:rsid w:val="6B0D2C2E"/>
    <w:rsid w:val="6B12B041"/>
    <w:rsid w:val="6B1367B3"/>
    <w:rsid w:val="6B1CA09D"/>
    <w:rsid w:val="6B1FFCEC"/>
    <w:rsid w:val="6B2320A5"/>
    <w:rsid w:val="6B27187E"/>
    <w:rsid w:val="6B273081"/>
    <w:rsid w:val="6B487DC3"/>
    <w:rsid w:val="6B494488"/>
    <w:rsid w:val="6B4E7453"/>
    <w:rsid w:val="6B56C358"/>
    <w:rsid w:val="6B5C0842"/>
    <w:rsid w:val="6B5CB6DB"/>
    <w:rsid w:val="6B5F525D"/>
    <w:rsid w:val="6B6524B2"/>
    <w:rsid w:val="6B794C33"/>
    <w:rsid w:val="6B804E94"/>
    <w:rsid w:val="6B806495"/>
    <w:rsid w:val="6B8D058B"/>
    <w:rsid w:val="6B94F8CC"/>
    <w:rsid w:val="6B9A0EEA"/>
    <w:rsid w:val="6BBA1917"/>
    <w:rsid w:val="6BBD7234"/>
    <w:rsid w:val="6BCD10C2"/>
    <w:rsid w:val="6BD16ABD"/>
    <w:rsid w:val="6BEEF0CE"/>
    <w:rsid w:val="6BF1D2A1"/>
    <w:rsid w:val="6BFA348D"/>
    <w:rsid w:val="6C043835"/>
    <w:rsid w:val="6C14AEBD"/>
    <w:rsid w:val="6C1FD85B"/>
    <w:rsid w:val="6C249DB8"/>
    <w:rsid w:val="6C26DCD7"/>
    <w:rsid w:val="6C3AB3D4"/>
    <w:rsid w:val="6C4C3E65"/>
    <w:rsid w:val="6C5141B4"/>
    <w:rsid w:val="6C5311A5"/>
    <w:rsid w:val="6C585E18"/>
    <w:rsid w:val="6C5CAFEE"/>
    <w:rsid w:val="6C5EE595"/>
    <w:rsid w:val="6C70533D"/>
    <w:rsid w:val="6C764F3E"/>
    <w:rsid w:val="6C83A02D"/>
    <w:rsid w:val="6C8AED1F"/>
    <w:rsid w:val="6C9869BD"/>
    <w:rsid w:val="6C9A2991"/>
    <w:rsid w:val="6CA6A87E"/>
    <w:rsid w:val="6CB166FD"/>
    <w:rsid w:val="6CB434E8"/>
    <w:rsid w:val="6CBDCDD3"/>
    <w:rsid w:val="6CC23699"/>
    <w:rsid w:val="6CD06A12"/>
    <w:rsid w:val="6CE1B7EA"/>
    <w:rsid w:val="6CEEA03F"/>
    <w:rsid w:val="6CEF861A"/>
    <w:rsid w:val="6D01FA92"/>
    <w:rsid w:val="6D0519F6"/>
    <w:rsid w:val="6D06B0F7"/>
    <w:rsid w:val="6D0EEF2F"/>
    <w:rsid w:val="6D25453A"/>
    <w:rsid w:val="6D33F48A"/>
    <w:rsid w:val="6D36803B"/>
    <w:rsid w:val="6D400FCA"/>
    <w:rsid w:val="6D421A16"/>
    <w:rsid w:val="6D4D928F"/>
    <w:rsid w:val="6D51C113"/>
    <w:rsid w:val="6D5AF9BA"/>
    <w:rsid w:val="6D6153A9"/>
    <w:rsid w:val="6D627C05"/>
    <w:rsid w:val="6D704361"/>
    <w:rsid w:val="6D8346E5"/>
    <w:rsid w:val="6D87552C"/>
    <w:rsid w:val="6D92897E"/>
    <w:rsid w:val="6D97560E"/>
    <w:rsid w:val="6D9BDBA4"/>
    <w:rsid w:val="6DA329A2"/>
    <w:rsid w:val="6DAE9132"/>
    <w:rsid w:val="6DB437C7"/>
    <w:rsid w:val="6DBADE73"/>
    <w:rsid w:val="6DBF1507"/>
    <w:rsid w:val="6DBFC133"/>
    <w:rsid w:val="6DC583E3"/>
    <w:rsid w:val="6DC70EE4"/>
    <w:rsid w:val="6DCF7D72"/>
    <w:rsid w:val="6DD64526"/>
    <w:rsid w:val="6DEBAA08"/>
    <w:rsid w:val="6DEEFF32"/>
    <w:rsid w:val="6DEF54D2"/>
    <w:rsid w:val="6DF28C02"/>
    <w:rsid w:val="6DF5DE48"/>
    <w:rsid w:val="6E00B3BB"/>
    <w:rsid w:val="6E044168"/>
    <w:rsid w:val="6E0E31F1"/>
    <w:rsid w:val="6E1790E0"/>
    <w:rsid w:val="6E29143E"/>
    <w:rsid w:val="6E2BA493"/>
    <w:rsid w:val="6E35A247"/>
    <w:rsid w:val="6E605232"/>
    <w:rsid w:val="6E6CD244"/>
    <w:rsid w:val="6E6CE264"/>
    <w:rsid w:val="6E7AE5D0"/>
    <w:rsid w:val="6E7BD044"/>
    <w:rsid w:val="6E8A9767"/>
    <w:rsid w:val="6E91030E"/>
    <w:rsid w:val="6E92F896"/>
    <w:rsid w:val="6EAB170E"/>
    <w:rsid w:val="6EB6F393"/>
    <w:rsid w:val="6EB702D4"/>
    <w:rsid w:val="6EC19712"/>
    <w:rsid w:val="6EC8B160"/>
    <w:rsid w:val="6ECAE92A"/>
    <w:rsid w:val="6ED2509C"/>
    <w:rsid w:val="6EDF19C3"/>
    <w:rsid w:val="6EE27393"/>
    <w:rsid w:val="6EF2E40D"/>
    <w:rsid w:val="6EF45AE5"/>
    <w:rsid w:val="6F029A8B"/>
    <w:rsid w:val="6F170364"/>
    <w:rsid w:val="6F27980E"/>
    <w:rsid w:val="6F2ED0BE"/>
    <w:rsid w:val="6F3EC9BD"/>
    <w:rsid w:val="6F446688"/>
    <w:rsid w:val="6F5886D5"/>
    <w:rsid w:val="6F594F49"/>
    <w:rsid w:val="6F615444"/>
    <w:rsid w:val="6F63F770"/>
    <w:rsid w:val="6F6C6062"/>
    <w:rsid w:val="6F85A58F"/>
    <w:rsid w:val="6F8DD0AB"/>
    <w:rsid w:val="6F9302D2"/>
    <w:rsid w:val="6F99B309"/>
    <w:rsid w:val="6F9B1DB8"/>
    <w:rsid w:val="6FA3F7F0"/>
    <w:rsid w:val="6FAD807C"/>
    <w:rsid w:val="6FC774F4"/>
    <w:rsid w:val="6FCBEE14"/>
    <w:rsid w:val="6FD0857E"/>
    <w:rsid w:val="6FD5CEF6"/>
    <w:rsid w:val="6FE55734"/>
    <w:rsid w:val="6FF9D974"/>
    <w:rsid w:val="6FFF78D3"/>
    <w:rsid w:val="7000BA7A"/>
    <w:rsid w:val="70115C05"/>
    <w:rsid w:val="7017A0A5"/>
    <w:rsid w:val="701E3275"/>
    <w:rsid w:val="7023906F"/>
    <w:rsid w:val="702508B2"/>
    <w:rsid w:val="702823F6"/>
    <w:rsid w:val="702B69CF"/>
    <w:rsid w:val="702D80CB"/>
    <w:rsid w:val="7040283C"/>
    <w:rsid w:val="704293AE"/>
    <w:rsid w:val="704C5AC7"/>
    <w:rsid w:val="70533333"/>
    <w:rsid w:val="7063CA63"/>
    <w:rsid w:val="7064A701"/>
    <w:rsid w:val="706D24DE"/>
    <w:rsid w:val="70742B32"/>
    <w:rsid w:val="70783B11"/>
    <w:rsid w:val="70889061"/>
    <w:rsid w:val="70988EC9"/>
    <w:rsid w:val="709EB303"/>
    <w:rsid w:val="709FF53E"/>
    <w:rsid w:val="70A05FF8"/>
    <w:rsid w:val="70A0BB30"/>
    <w:rsid w:val="70AA2C88"/>
    <w:rsid w:val="70B335FD"/>
    <w:rsid w:val="70C07A1B"/>
    <w:rsid w:val="70C697AD"/>
    <w:rsid w:val="70C7672D"/>
    <w:rsid w:val="70D25F19"/>
    <w:rsid w:val="70D73FC8"/>
    <w:rsid w:val="70DF1C6D"/>
    <w:rsid w:val="70EED53B"/>
    <w:rsid w:val="7107AA2F"/>
    <w:rsid w:val="71109FC0"/>
    <w:rsid w:val="711DAF10"/>
    <w:rsid w:val="711F45CA"/>
    <w:rsid w:val="7127A681"/>
    <w:rsid w:val="7128A3C5"/>
    <w:rsid w:val="71459D14"/>
    <w:rsid w:val="714B1AD2"/>
    <w:rsid w:val="714B2E73"/>
    <w:rsid w:val="71703D6E"/>
    <w:rsid w:val="71876BC9"/>
    <w:rsid w:val="71876D71"/>
    <w:rsid w:val="719E95C9"/>
    <w:rsid w:val="71A196EA"/>
    <w:rsid w:val="71AAFA0D"/>
    <w:rsid w:val="71AC2CC0"/>
    <w:rsid w:val="71B4473F"/>
    <w:rsid w:val="71B5CDBE"/>
    <w:rsid w:val="71B788AC"/>
    <w:rsid w:val="71CBF563"/>
    <w:rsid w:val="71D274E1"/>
    <w:rsid w:val="71D38893"/>
    <w:rsid w:val="71D9CCF4"/>
    <w:rsid w:val="71DDEE12"/>
    <w:rsid w:val="71DEECB9"/>
    <w:rsid w:val="71E1EC0A"/>
    <w:rsid w:val="71E29E29"/>
    <w:rsid w:val="71E7D73E"/>
    <w:rsid w:val="71E8E30A"/>
    <w:rsid w:val="71ECE487"/>
    <w:rsid w:val="71EEEBAB"/>
    <w:rsid w:val="7208563E"/>
    <w:rsid w:val="7208B793"/>
    <w:rsid w:val="720BB7B0"/>
    <w:rsid w:val="72140B72"/>
    <w:rsid w:val="72240CC1"/>
    <w:rsid w:val="723EBE6E"/>
    <w:rsid w:val="7246C176"/>
    <w:rsid w:val="724FA045"/>
    <w:rsid w:val="72573A7A"/>
    <w:rsid w:val="72584131"/>
    <w:rsid w:val="725B3926"/>
    <w:rsid w:val="725E72BD"/>
    <w:rsid w:val="72600A2E"/>
    <w:rsid w:val="727704B1"/>
    <w:rsid w:val="7282FA7E"/>
    <w:rsid w:val="729C2E42"/>
    <w:rsid w:val="729F00F7"/>
    <w:rsid w:val="72ADBC91"/>
    <w:rsid w:val="72AFFC95"/>
    <w:rsid w:val="72B86EA3"/>
    <w:rsid w:val="72BBE52F"/>
    <w:rsid w:val="72C2A310"/>
    <w:rsid w:val="72C4D486"/>
    <w:rsid w:val="72CDF164"/>
    <w:rsid w:val="72ED10AF"/>
    <w:rsid w:val="72EDB01E"/>
    <w:rsid w:val="72F39C66"/>
    <w:rsid w:val="730597C3"/>
    <w:rsid w:val="73101B49"/>
    <w:rsid w:val="7316078A"/>
    <w:rsid w:val="73165A3C"/>
    <w:rsid w:val="731A3651"/>
    <w:rsid w:val="731E14F1"/>
    <w:rsid w:val="73305761"/>
    <w:rsid w:val="7347269D"/>
    <w:rsid w:val="73504F67"/>
    <w:rsid w:val="7354BDDD"/>
    <w:rsid w:val="7355CB97"/>
    <w:rsid w:val="735EDD9F"/>
    <w:rsid w:val="736A2F04"/>
    <w:rsid w:val="736C24A1"/>
    <w:rsid w:val="737CE78A"/>
    <w:rsid w:val="737DF0BB"/>
    <w:rsid w:val="73839D07"/>
    <w:rsid w:val="7383A79F"/>
    <w:rsid w:val="7386D7E6"/>
    <w:rsid w:val="7395CBED"/>
    <w:rsid w:val="739DA00C"/>
    <w:rsid w:val="73A238B1"/>
    <w:rsid w:val="73AF5669"/>
    <w:rsid w:val="73B10D48"/>
    <w:rsid w:val="73BE3832"/>
    <w:rsid w:val="73C35E19"/>
    <w:rsid w:val="73CB06C0"/>
    <w:rsid w:val="73CD1E45"/>
    <w:rsid w:val="73D6E78D"/>
    <w:rsid w:val="73DBF563"/>
    <w:rsid w:val="73DD9917"/>
    <w:rsid w:val="73DE066A"/>
    <w:rsid w:val="73F03D60"/>
    <w:rsid w:val="73F2C2DA"/>
    <w:rsid w:val="73FB13E2"/>
    <w:rsid w:val="7408F851"/>
    <w:rsid w:val="740D252E"/>
    <w:rsid w:val="7412A214"/>
    <w:rsid w:val="742988C5"/>
    <w:rsid w:val="7433D2A7"/>
    <w:rsid w:val="74800D53"/>
    <w:rsid w:val="7486519D"/>
    <w:rsid w:val="748AAB95"/>
    <w:rsid w:val="749B63FA"/>
    <w:rsid w:val="74A99B07"/>
    <w:rsid w:val="74AB7DB9"/>
    <w:rsid w:val="74AD3DE9"/>
    <w:rsid w:val="74B1D7EB"/>
    <w:rsid w:val="74B25D55"/>
    <w:rsid w:val="74B3C20E"/>
    <w:rsid w:val="74B43933"/>
    <w:rsid w:val="74B73D2C"/>
    <w:rsid w:val="74C7C7D7"/>
    <w:rsid w:val="74D7074A"/>
    <w:rsid w:val="74DCDB69"/>
    <w:rsid w:val="74E27D08"/>
    <w:rsid w:val="74F85456"/>
    <w:rsid w:val="7503DB3D"/>
    <w:rsid w:val="75110DF5"/>
    <w:rsid w:val="7514BC7B"/>
    <w:rsid w:val="751F6D68"/>
    <w:rsid w:val="7522F4DA"/>
    <w:rsid w:val="7532CB11"/>
    <w:rsid w:val="7538AEBB"/>
    <w:rsid w:val="753989D4"/>
    <w:rsid w:val="7539A8BC"/>
    <w:rsid w:val="753DE6C1"/>
    <w:rsid w:val="7541604A"/>
    <w:rsid w:val="7541CDA0"/>
    <w:rsid w:val="754BAC34"/>
    <w:rsid w:val="7559FAA2"/>
    <w:rsid w:val="756C0F51"/>
    <w:rsid w:val="757D9DAB"/>
    <w:rsid w:val="7595C110"/>
    <w:rsid w:val="7599E3D7"/>
    <w:rsid w:val="75A0A26D"/>
    <w:rsid w:val="75A48219"/>
    <w:rsid w:val="75A673DC"/>
    <w:rsid w:val="75A89AB5"/>
    <w:rsid w:val="75BABF49"/>
    <w:rsid w:val="75BFC03C"/>
    <w:rsid w:val="75BFD319"/>
    <w:rsid w:val="75C07FD7"/>
    <w:rsid w:val="75C751BD"/>
    <w:rsid w:val="75C9DB11"/>
    <w:rsid w:val="75D546F5"/>
    <w:rsid w:val="75E0A7A9"/>
    <w:rsid w:val="75E107A2"/>
    <w:rsid w:val="75E3796B"/>
    <w:rsid w:val="75FFD484"/>
    <w:rsid w:val="760557A1"/>
    <w:rsid w:val="760728A1"/>
    <w:rsid w:val="760E7EAF"/>
    <w:rsid w:val="76147342"/>
    <w:rsid w:val="76196F04"/>
    <w:rsid w:val="76250505"/>
    <w:rsid w:val="763CB292"/>
    <w:rsid w:val="76439099"/>
    <w:rsid w:val="76441FC5"/>
    <w:rsid w:val="766B25E5"/>
    <w:rsid w:val="76727464"/>
    <w:rsid w:val="76729B05"/>
    <w:rsid w:val="7672D765"/>
    <w:rsid w:val="76753ADE"/>
    <w:rsid w:val="767B5F5A"/>
    <w:rsid w:val="76856B4E"/>
    <w:rsid w:val="768B21D6"/>
    <w:rsid w:val="768CBADB"/>
    <w:rsid w:val="7690517F"/>
    <w:rsid w:val="7695D643"/>
    <w:rsid w:val="7697CA21"/>
    <w:rsid w:val="76A36846"/>
    <w:rsid w:val="76AC568B"/>
    <w:rsid w:val="76AE41EC"/>
    <w:rsid w:val="76C56B48"/>
    <w:rsid w:val="76C70180"/>
    <w:rsid w:val="76D018C5"/>
    <w:rsid w:val="76D4E25B"/>
    <w:rsid w:val="76D99943"/>
    <w:rsid w:val="76DF162B"/>
    <w:rsid w:val="76ED9F50"/>
    <w:rsid w:val="76EE6934"/>
    <w:rsid w:val="76EF16AE"/>
    <w:rsid w:val="76FCEE40"/>
    <w:rsid w:val="7702CC95"/>
    <w:rsid w:val="7709BE92"/>
    <w:rsid w:val="770F6774"/>
    <w:rsid w:val="77146B3A"/>
    <w:rsid w:val="771B3633"/>
    <w:rsid w:val="77202BAC"/>
    <w:rsid w:val="772875B3"/>
    <w:rsid w:val="77317BED"/>
    <w:rsid w:val="77338A4E"/>
    <w:rsid w:val="77339FFE"/>
    <w:rsid w:val="7757597E"/>
    <w:rsid w:val="777D8364"/>
    <w:rsid w:val="778BD28D"/>
    <w:rsid w:val="7799ABB1"/>
    <w:rsid w:val="77A06D19"/>
    <w:rsid w:val="77A43961"/>
    <w:rsid w:val="77BBD796"/>
    <w:rsid w:val="77C91B1E"/>
    <w:rsid w:val="77CAD4D3"/>
    <w:rsid w:val="77CDDAB8"/>
    <w:rsid w:val="77DCD686"/>
    <w:rsid w:val="77DD8698"/>
    <w:rsid w:val="77EA66B1"/>
    <w:rsid w:val="77F43E73"/>
    <w:rsid w:val="77F8617A"/>
    <w:rsid w:val="780195D5"/>
    <w:rsid w:val="7806F646"/>
    <w:rsid w:val="780CAD27"/>
    <w:rsid w:val="78110C37"/>
    <w:rsid w:val="781E3127"/>
    <w:rsid w:val="7820E954"/>
    <w:rsid w:val="78214337"/>
    <w:rsid w:val="78307354"/>
    <w:rsid w:val="7837B26E"/>
    <w:rsid w:val="78602168"/>
    <w:rsid w:val="7863E306"/>
    <w:rsid w:val="78649849"/>
    <w:rsid w:val="78712A96"/>
    <w:rsid w:val="788318A6"/>
    <w:rsid w:val="789EE400"/>
    <w:rsid w:val="78A39616"/>
    <w:rsid w:val="78A4328D"/>
    <w:rsid w:val="78AB8D0F"/>
    <w:rsid w:val="78B52AFC"/>
    <w:rsid w:val="78B74AD4"/>
    <w:rsid w:val="78BBD4A0"/>
    <w:rsid w:val="78C56D8E"/>
    <w:rsid w:val="78CF3276"/>
    <w:rsid w:val="78D2AD22"/>
    <w:rsid w:val="78E9A9A4"/>
    <w:rsid w:val="78EB9F4D"/>
    <w:rsid w:val="78F083FE"/>
    <w:rsid w:val="78F0FB63"/>
    <w:rsid w:val="78FB477C"/>
    <w:rsid w:val="7905EDDF"/>
    <w:rsid w:val="791093D8"/>
    <w:rsid w:val="791F9197"/>
    <w:rsid w:val="79235269"/>
    <w:rsid w:val="79312D40"/>
    <w:rsid w:val="7936CD58"/>
    <w:rsid w:val="7939619A"/>
    <w:rsid w:val="793B6376"/>
    <w:rsid w:val="793FBC02"/>
    <w:rsid w:val="794D4847"/>
    <w:rsid w:val="794D9295"/>
    <w:rsid w:val="794E12D2"/>
    <w:rsid w:val="7961052E"/>
    <w:rsid w:val="7962E890"/>
    <w:rsid w:val="7964C176"/>
    <w:rsid w:val="7966A534"/>
    <w:rsid w:val="79670188"/>
    <w:rsid w:val="7975EC50"/>
    <w:rsid w:val="7987BC61"/>
    <w:rsid w:val="798AE3D5"/>
    <w:rsid w:val="79ADDDF7"/>
    <w:rsid w:val="79B15926"/>
    <w:rsid w:val="79B30817"/>
    <w:rsid w:val="79B9E655"/>
    <w:rsid w:val="79BCD976"/>
    <w:rsid w:val="79BCE018"/>
    <w:rsid w:val="79BDE1E7"/>
    <w:rsid w:val="79D40863"/>
    <w:rsid w:val="79DE1604"/>
    <w:rsid w:val="79DE4393"/>
    <w:rsid w:val="79F7485A"/>
    <w:rsid w:val="79F9BF1A"/>
    <w:rsid w:val="79FA6F88"/>
    <w:rsid w:val="7A0179CF"/>
    <w:rsid w:val="7A0693A2"/>
    <w:rsid w:val="7A081E8A"/>
    <w:rsid w:val="7A0A5D27"/>
    <w:rsid w:val="7A0D9147"/>
    <w:rsid w:val="7A2868E6"/>
    <w:rsid w:val="7A2B6919"/>
    <w:rsid w:val="7A33A8F5"/>
    <w:rsid w:val="7A531B35"/>
    <w:rsid w:val="7A5EB596"/>
    <w:rsid w:val="7A61AB45"/>
    <w:rsid w:val="7A68D95D"/>
    <w:rsid w:val="7A707917"/>
    <w:rsid w:val="7A7436B7"/>
    <w:rsid w:val="7A755836"/>
    <w:rsid w:val="7A863AEF"/>
    <w:rsid w:val="7A8F0437"/>
    <w:rsid w:val="7AA1F8C5"/>
    <w:rsid w:val="7AA2B16E"/>
    <w:rsid w:val="7AB4F346"/>
    <w:rsid w:val="7ABFED13"/>
    <w:rsid w:val="7AD5C275"/>
    <w:rsid w:val="7AD831EB"/>
    <w:rsid w:val="7AD87DF8"/>
    <w:rsid w:val="7ADC6A9A"/>
    <w:rsid w:val="7AE944E5"/>
    <w:rsid w:val="7AF1847E"/>
    <w:rsid w:val="7AF1BA03"/>
    <w:rsid w:val="7AF65529"/>
    <w:rsid w:val="7AF6B155"/>
    <w:rsid w:val="7AFF77EA"/>
    <w:rsid w:val="7B077F1C"/>
    <w:rsid w:val="7B157B2A"/>
    <w:rsid w:val="7B167DE7"/>
    <w:rsid w:val="7B1B978B"/>
    <w:rsid w:val="7B2D2071"/>
    <w:rsid w:val="7B2D8C32"/>
    <w:rsid w:val="7B53F2B5"/>
    <w:rsid w:val="7B55E6EF"/>
    <w:rsid w:val="7B684B47"/>
    <w:rsid w:val="7B6BA7FB"/>
    <w:rsid w:val="7B6D0CCA"/>
    <w:rsid w:val="7B6DA551"/>
    <w:rsid w:val="7B7D8C9B"/>
    <w:rsid w:val="7B826040"/>
    <w:rsid w:val="7B9B0387"/>
    <w:rsid w:val="7BA8CB58"/>
    <w:rsid w:val="7BB2FEB3"/>
    <w:rsid w:val="7BBA9BB5"/>
    <w:rsid w:val="7BBB9C91"/>
    <w:rsid w:val="7BC9C930"/>
    <w:rsid w:val="7BD869B9"/>
    <w:rsid w:val="7BD89BD5"/>
    <w:rsid w:val="7BDD3AA9"/>
    <w:rsid w:val="7BE247C4"/>
    <w:rsid w:val="7BF951C5"/>
    <w:rsid w:val="7BFC9F0E"/>
    <w:rsid w:val="7BFF9761"/>
    <w:rsid w:val="7C0318CB"/>
    <w:rsid w:val="7C0625C7"/>
    <w:rsid w:val="7C082AB8"/>
    <w:rsid w:val="7C0C170D"/>
    <w:rsid w:val="7C10AB0B"/>
    <w:rsid w:val="7C10C10C"/>
    <w:rsid w:val="7C12D134"/>
    <w:rsid w:val="7C20E364"/>
    <w:rsid w:val="7C2F3B91"/>
    <w:rsid w:val="7C3A2C3E"/>
    <w:rsid w:val="7C3FC044"/>
    <w:rsid w:val="7C68DC9E"/>
    <w:rsid w:val="7C74670C"/>
    <w:rsid w:val="7C77E0FC"/>
    <w:rsid w:val="7C88B088"/>
    <w:rsid w:val="7C8D54DF"/>
    <w:rsid w:val="7C8DB869"/>
    <w:rsid w:val="7C982C95"/>
    <w:rsid w:val="7C9D5671"/>
    <w:rsid w:val="7CB15E4E"/>
    <w:rsid w:val="7CB546DB"/>
    <w:rsid w:val="7CBAEA1C"/>
    <w:rsid w:val="7CC1F545"/>
    <w:rsid w:val="7CC33B41"/>
    <w:rsid w:val="7CCCAF32"/>
    <w:rsid w:val="7CDA1917"/>
    <w:rsid w:val="7CEE04F0"/>
    <w:rsid w:val="7CF38C2A"/>
    <w:rsid w:val="7CFC8E69"/>
    <w:rsid w:val="7CFD4375"/>
    <w:rsid w:val="7D01402C"/>
    <w:rsid w:val="7D149B1A"/>
    <w:rsid w:val="7D1F13E0"/>
    <w:rsid w:val="7D25A620"/>
    <w:rsid w:val="7D36B9B9"/>
    <w:rsid w:val="7D3C1ECB"/>
    <w:rsid w:val="7D3DEE54"/>
    <w:rsid w:val="7D43F59D"/>
    <w:rsid w:val="7D4E1F72"/>
    <w:rsid w:val="7D4F01E5"/>
    <w:rsid w:val="7D502ACE"/>
    <w:rsid w:val="7D550D96"/>
    <w:rsid w:val="7D578AE7"/>
    <w:rsid w:val="7D6CBCCE"/>
    <w:rsid w:val="7D7C7DE9"/>
    <w:rsid w:val="7D7F95AA"/>
    <w:rsid w:val="7D8012DA"/>
    <w:rsid w:val="7D8A79A1"/>
    <w:rsid w:val="7D8ABBF7"/>
    <w:rsid w:val="7D8F6300"/>
    <w:rsid w:val="7D912B59"/>
    <w:rsid w:val="7D9217FA"/>
    <w:rsid w:val="7D93F8D4"/>
    <w:rsid w:val="7D98C065"/>
    <w:rsid w:val="7D9FD6D6"/>
    <w:rsid w:val="7DA9246D"/>
    <w:rsid w:val="7DAE8C65"/>
    <w:rsid w:val="7DC01C8F"/>
    <w:rsid w:val="7DC14150"/>
    <w:rsid w:val="7DD199B5"/>
    <w:rsid w:val="7DD506FB"/>
    <w:rsid w:val="7DD693D4"/>
    <w:rsid w:val="7DD9DA5D"/>
    <w:rsid w:val="7DF302BA"/>
    <w:rsid w:val="7DF68DDC"/>
    <w:rsid w:val="7DFA5128"/>
    <w:rsid w:val="7E065CCA"/>
    <w:rsid w:val="7E0780DC"/>
    <w:rsid w:val="7E0D176A"/>
    <w:rsid w:val="7E1B936A"/>
    <w:rsid w:val="7E1D39C2"/>
    <w:rsid w:val="7E26E2A3"/>
    <w:rsid w:val="7E26EF99"/>
    <w:rsid w:val="7E2A5BD0"/>
    <w:rsid w:val="7E2F18D8"/>
    <w:rsid w:val="7E398F3A"/>
    <w:rsid w:val="7E3F4E09"/>
    <w:rsid w:val="7E40F3D8"/>
    <w:rsid w:val="7E468322"/>
    <w:rsid w:val="7E51D4A0"/>
    <w:rsid w:val="7E630A1B"/>
    <w:rsid w:val="7E661A5F"/>
    <w:rsid w:val="7E6A323D"/>
    <w:rsid w:val="7E6C589A"/>
    <w:rsid w:val="7E6C7150"/>
    <w:rsid w:val="7E79754D"/>
    <w:rsid w:val="7E7F4CB1"/>
    <w:rsid w:val="7E816D6B"/>
    <w:rsid w:val="7E842403"/>
    <w:rsid w:val="7E8CD9D3"/>
    <w:rsid w:val="7E9ABCAA"/>
    <w:rsid w:val="7EADFFB2"/>
    <w:rsid w:val="7EB8986F"/>
    <w:rsid w:val="7EBD3CF0"/>
    <w:rsid w:val="7EC4A1CC"/>
    <w:rsid w:val="7ECA92A7"/>
    <w:rsid w:val="7ED51DC3"/>
    <w:rsid w:val="7ED7B149"/>
    <w:rsid w:val="7EDDF825"/>
    <w:rsid w:val="7EE06C1A"/>
    <w:rsid w:val="7EE34996"/>
    <w:rsid w:val="7EFDDF56"/>
    <w:rsid w:val="7F01192E"/>
    <w:rsid w:val="7F080700"/>
    <w:rsid w:val="7F0FD07F"/>
    <w:rsid w:val="7F142BC9"/>
    <w:rsid w:val="7F243FFA"/>
    <w:rsid w:val="7F2D0F1A"/>
    <w:rsid w:val="7F3333A8"/>
    <w:rsid w:val="7F394914"/>
    <w:rsid w:val="7F3DC689"/>
    <w:rsid w:val="7F3F7ACA"/>
    <w:rsid w:val="7F4307DD"/>
    <w:rsid w:val="7F50FE9D"/>
    <w:rsid w:val="7F60532B"/>
    <w:rsid w:val="7F63FAAB"/>
    <w:rsid w:val="7F6AF048"/>
    <w:rsid w:val="7F6C2230"/>
    <w:rsid w:val="7F6ED8FA"/>
    <w:rsid w:val="7F7F9E2A"/>
    <w:rsid w:val="7F8BD652"/>
    <w:rsid w:val="7F940386"/>
    <w:rsid w:val="7F99B432"/>
    <w:rsid w:val="7F9C1983"/>
    <w:rsid w:val="7F9D6B74"/>
    <w:rsid w:val="7FA22D2B"/>
    <w:rsid w:val="7FB2219D"/>
    <w:rsid w:val="7FB27399"/>
    <w:rsid w:val="7FBD2F05"/>
    <w:rsid w:val="7FC23ABA"/>
    <w:rsid w:val="7FD6E9F1"/>
    <w:rsid w:val="7FEBACC3"/>
    <w:rsid w:val="7FEF3D97"/>
    <w:rsid w:val="7FFCB568"/>
    <w:rsid w:val="7FFF12A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EFFD758C-AA89-4112-A616-DB801F999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429BFF16"/>
  </w:style>
  <w:style w:type="character" w:customStyle="1" w:styleId="eop">
    <w:name w:val="eop"/>
    <w:basedOn w:val="DefaultParagraphFont"/>
    <w:rsid w:val="429BFF16"/>
  </w:style>
  <w:style w:type="character" w:styleId="UnresolvedMention">
    <w:name w:val="Unresolved Mention"/>
    <w:basedOn w:val="DefaultParagraphFont"/>
    <w:uiPriority w:val="99"/>
    <w:semiHidden/>
    <w:unhideWhenUsed/>
    <w:rsid w:val="00B40C7B"/>
    <w:rPr>
      <w:color w:val="605E5C"/>
      <w:shd w:val="clear" w:color="auto" w:fill="E1DFDD"/>
    </w:rPr>
  </w:style>
  <w:style w:type="character" w:styleId="PlaceholderText">
    <w:name w:val="Placeholder Text"/>
    <w:basedOn w:val="DefaultParagraphFont"/>
    <w:uiPriority w:val="99"/>
    <w:semiHidden/>
    <w:rsid w:val="002E6977"/>
    <w:rPr>
      <w:color w:val="808080"/>
    </w:rPr>
  </w:style>
  <w:style w:type="table" w:styleId="GridTable5Dark-Accent1">
    <w:name w:val="Grid Table 5 Dark Accent 1"/>
    <w:basedOn w:val="TableNormal"/>
    <w:uiPriority w:val="50"/>
    <w:rsid w:val="002E69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1Light-Accent1">
    <w:name w:val="Grid Table 1 Light Accent 1"/>
    <w:basedOn w:val="TableNormal"/>
    <w:uiPriority w:val="46"/>
    <w:rsid w:val="0084400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D66AA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aragraph">
    <w:name w:val="paragraph"/>
    <w:basedOn w:val="Normal"/>
    <w:rsid w:val="00500F36"/>
    <w:pPr>
      <w:spacing w:before="100" w:beforeAutospacing="1" w:after="100" w:afterAutospacing="1" w:line="240" w:lineRule="auto"/>
    </w:pPr>
    <w:rPr>
      <w:rFonts w:ascii="Times New Roman" w:eastAsia="Times New Roman" w:hAnsi="Times New Roman" w:cs="Times New Roman"/>
      <w:sz w:val="24"/>
      <w:szCs w:val="24"/>
      <w:lang w:val="en-SG" w:eastAsia="zh-CN" w:bidi="bo-CN"/>
    </w:rPr>
  </w:style>
  <w:style w:type="paragraph" w:styleId="Revision">
    <w:name w:val="Revision"/>
    <w:hidden/>
    <w:uiPriority w:val="99"/>
    <w:semiHidden/>
    <w:rsid w:val="007C76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5087">
      <w:bodyDiv w:val="1"/>
      <w:marLeft w:val="0"/>
      <w:marRight w:val="0"/>
      <w:marTop w:val="0"/>
      <w:marBottom w:val="0"/>
      <w:divBdr>
        <w:top w:val="none" w:sz="0" w:space="0" w:color="auto"/>
        <w:left w:val="none" w:sz="0" w:space="0" w:color="auto"/>
        <w:bottom w:val="none" w:sz="0" w:space="0" w:color="auto"/>
        <w:right w:val="none" w:sz="0" w:space="0" w:color="auto"/>
      </w:divBdr>
    </w:div>
    <w:div w:id="219102573">
      <w:bodyDiv w:val="1"/>
      <w:marLeft w:val="0"/>
      <w:marRight w:val="0"/>
      <w:marTop w:val="0"/>
      <w:marBottom w:val="0"/>
      <w:divBdr>
        <w:top w:val="none" w:sz="0" w:space="0" w:color="auto"/>
        <w:left w:val="none" w:sz="0" w:space="0" w:color="auto"/>
        <w:bottom w:val="none" w:sz="0" w:space="0" w:color="auto"/>
        <w:right w:val="none" w:sz="0" w:space="0" w:color="auto"/>
      </w:divBdr>
    </w:div>
    <w:div w:id="356583096">
      <w:bodyDiv w:val="1"/>
      <w:marLeft w:val="0"/>
      <w:marRight w:val="0"/>
      <w:marTop w:val="0"/>
      <w:marBottom w:val="0"/>
      <w:divBdr>
        <w:top w:val="none" w:sz="0" w:space="0" w:color="auto"/>
        <w:left w:val="none" w:sz="0" w:space="0" w:color="auto"/>
        <w:bottom w:val="none" w:sz="0" w:space="0" w:color="auto"/>
        <w:right w:val="none" w:sz="0" w:space="0" w:color="auto"/>
      </w:divBdr>
    </w:div>
    <w:div w:id="432164915">
      <w:bodyDiv w:val="1"/>
      <w:marLeft w:val="0"/>
      <w:marRight w:val="0"/>
      <w:marTop w:val="0"/>
      <w:marBottom w:val="0"/>
      <w:divBdr>
        <w:top w:val="none" w:sz="0" w:space="0" w:color="auto"/>
        <w:left w:val="none" w:sz="0" w:space="0" w:color="auto"/>
        <w:bottom w:val="none" w:sz="0" w:space="0" w:color="auto"/>
        <w:right w:val="none" w:sz="0" w:space="0" w:color="auto"/>
      </w:divBdr>
    </w:div>
    <w:div w:id="457377861">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664288418">
      <w:bodyDiv w:val="1"/>
      <w:marLeft w:val="0"/>
      <w:marRight w:val="0"/>
      <w:marTop w:val="0"/>
      <w:marBottom w:val="0"/>
      <w:divBdr>
        <w:top w:val="none" w:sz="0" w:space="0" w:color="auto"/>
        <w:left w:val="none" w:sz="0" w:space="0" w:color="auto"/>
        <w:bottom w:val="none" w:sz="0" w:space="0" w:color="auto"/>
        <w:right w:val="none" w:sz="0" w:space="0" w:color="auto"/>
      </w:divBdr>
    </w:div>
    <w:div w:id="687222142">
      <w:bodyDiv w:val="1"/>
      <w:marLeft w:val="0"/>
      <w:marRight w:val="0"/>
      <w:marTop w:val="0"/>
      <w:marBottom w:val="0"/>
      <w:divBdr>
        <w:top w:val="none" w:sz="0" w:space="0" w:color="auto"/>
        <w:left w:val="none" w:sz="0" w:space="0" w:color="auto"/>
        <w:bottom w:val="none" w:sz="0" w:space="0" w:color="auto"/>
        <w:right w:val="none" w:sz="0" w:space="0" w:color="auto"/>
      </w:divBdr>
    </w:div>
    <w:div w:id="766121722">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62406023">
      <w:bodyDiv w:val="1"/>
      <w:marLeft w:val="0"/>
      <w:marRight w:val="0"/>
      <w:marTop w:val="0"/>
      <w:marBottom w:val="0"/>
      <w:divBdr>
        <w:top w:val="none" w:sz="0" w:space="0" w:color="auto"/>
        <w:left w:val="none" w:sz="0" w:space="0" w:color="auto"/>
        <w:bottom w:val="none" w:sz="0" w:space="0" w:color="auto"/>
        <w:right w:val="none" w:sz="0" w:space="0" w:color="auto"/>
      </w:divBdr>
    </w:div>
    <w:div w:id="1023048820">
      <w:bodyDiv w:val="1"/>
      <w:marLeft w:val="0"/>
      <w:marRight w:val="0"/>
      <w:marTop w:val="0"/>
      <w:marBottom w:val="0"/>
      <w:divBdr>
        <w:top w:val="none" w:sz="0" w:space="0" w:color="auto"/>
        <w:left w:val="none" w:sz="0" w:space="0" w:color="auto"/>
        <w:bottom w:val="none" w:sz="0" w:space="0" w:color="auto"/>
        <w:right w:val="none" w:sz="0" w:space="0" w:color="auto"/>
      </w:divBdr>
      <w:divsChild>
        <w:div w:id="789280764">
          <w:marLeft w:val="0"/>
          <w:marRight w:val="0"/>
          <w:marTop w:val="0"/>
          <w:marBottom w:val="0"/>
          <w:divBdr>
            <w:top w:val="none" w:sz="0" w:space="0" w:color="auto"/>
            <w:left w:val="none" w:sz="0" w:space="0" w:color="auto"/>
            <w:bottom w:val="none" w:sz="0" w:space="0" w:color="auto"/>
            <w:right w:val="none" w:sz="0" w:space="0" w:color="auto"/>
          </w:divBdr>
        </w:div>
        <w:div w:id="1272518315">
          <w:marLeft w:val="0"/>
          <w:marRight w:val="0"/>
          <w:marTop w:val="0"/>
          <w:marBottom w:val="0"/>
          <w:divBdr>
            <w:top w:val="none" w:sz="0" w:space="0" w:color="auto"/>
            <w:left w:val="none" w:sz="0" w:space="0" w:color="auto"/>
            <w:bottom w:val="none" w:sz="0" w:space="0" w:color="auto"/>
            <w:right w:val="none" w:sz="0" w:space="0" w:color="auto"/>
          </w:divBdr>
        </w:div>
        <w:div w:id="1558053003">
          <w:marLeft w:val="0"/>
          <w:marRight w:val="0"/>
          <w:marTop w:val="0"/>
          <w:marBottom w:val="0"/>
          <w:divBdr>
            <w:top w:val="none" w:sz="0" w:space="0" w:color="auto"/>
            <w:left w:val="none" w:sz="0" w:space="0" w:color="auto"/>
            <w:bottom w:val="none" w:sz="0" w:space="0" w:color="auto"/>
            <w:right w:val="none" w:sz="0" w:space="0" w:color="auto"/>
          </w:divBdr>
          <w:divsChild>
            <w:div w:id="1879274920">
              <w:marLeft w:val="-75"/>
              <w:marRight w:val="0"/>
              <w:marTop w:val="30"/>
              <w:marBottom w:val="30"/>
              <w:divBdr>
                <w:top w:val="none" w:sz="0" w:space="0" w:color="auto"/>
                <w:left w:val="none" w:sz="0" w:space="0" w:color="auto"/>
                <w:bottom w:val="none" w:sz="0" w:space="0" w:color="auto"/>
                <w:right w:val="none" w:sz="0" w:space="0" w:color="auto"/>
              </w:divBdr>
              <w:divsChild>
                <w:div w:id="71972146">
                  <w:marLeft w:val="0"/>
                  <w:marRight w:val="0"/>
                  <w:marTop w:val="0"/>
                  <w:marBottom w:val="0"/>
                  <w:divBdr>
                    <w:top w:val="none" w:sz="0" w:space="0" w:color="auto"/>
                    <w:left w:val="none" w:sz="0" w:space="0" w:color="auto"/>
                    <w:bottom w:val="none" w:sz="0" w:space="0" w:color="auto"/>
                    <w:right w:val="none" w:sz="0" w:space="0" w:color="auto"/>
                  </w:divBdr>
                  <w:divsChild>
                    <w:div w:id="208810368">
                      <w:marLeft w:val="0"/>
                      <w:marRight w:val="0"/>
                      <w:marTop w:val="0"/>
                      <w:marBottom w:val="0"/>
                      <w:divBdr>
                        <w:top w:val="none" w:sz="0" w:space="0" w:color="auto"/>
                        <w:left w:val="none" w:sz="0" w:space="0" w:color="auto"/>
                        <w:bottom w:val="none" w:sz="0" w:space="0" w:color="auto"/>
                        <w:right w:val="none" w:sz="0" w:space="0" w:color="auto"/>
                      </w:divBdr>
                    </w:div>
                  </w:divsChild>
                </w:div>
                <w:div w:id="203300260">
                  <w:marLeft w:val="0"/>
                  <w:marRight w:val="0"/>
                  <w:marTop w:val="0"/>
                  <w:marBottom w:val="0"/>
                  <w:divBdr>
                    <w:top w:val="none" w:sz="0" w:space="0" w:color="auto"/>
                    <w:left w:val="none" w:sz="0" w:space="0" w:color="auto"/>
                    <w:bottom w:val="none" w:sz="0" w:space="0" w:color="auto"/>
                    <w:right w:val="none" w:sz="0" w:space="0" w:color="auto"/>
                  </w:divBdr>
                  <w:divsChild>
                    <w:div w:id="899362286">
                      <w:marLeft w:val="0"/>
                      <w:marRight w:val="0"/>
                      <w:marTop w:val="0"/>
                      <w:marBottom w:val="0"/>
                      <w:divBdr>
                        <w:top w:val="none" w:sz="0" w:space="0" w:color="auto"/>
                        <w:left w:val="none" w:sz="0" w:space="0" w:color="auto"/>
                        <w:bottom w:val="none" w:sz="0" w:space="0" w:color="auto"/>
                        <w:right w:val="none" w:sz="0" w:space="0" w:color="auto"/>
                      </w:divBdr>
                    </w:div>
                  </w:divsChild>
                </w:div>
                <w:div w:id="284311217">
                  <w:marLeft w:val="0"/>
                  <w:marRight w:val="0"/>
                  <w:marTop w:val="0"/>
                  <w:marBottom w:val="0"/>
                  <w:divBdr>
                    <w:top w:val="none" w:sz="0" w:space="0" w:color="auto"/>
                    <w:left w:val="none" w:sz="0" w:space="0" w:color="auto"/>
                    <w:bottom w:val="none" w:sz="0" w:space="0" w:color="auto"/>
                    <w:right w:val="none" w:sz="0" w:space="0" w:color="auto"/>
                  </w:divBdr>
                  <w:divsChild>
                    <w:div w:id="1779566396">
                      <w:marLeft w:val="0"/>
                      <w:marRight w:val="0"/>
                      <w:marTop w:val="0"/>
                      <w:marBottom w:val="0"/>
                      <w:divBdr>
                        <w:top w:val="none" w:sz="0" w:space="0" w:color="auto"/>
                        <w:left w:val="none" w:sz="0" w:space="0" w:color="auto"/>
                        <w:bottom w:val="none" w:sz="0" w:space="0" w:color="auto"/>
                        <w:right w:val="none" w:sz="0" w:space="0" w:color="auto"/>
                      </w:divBdr>
                    </w:div>
                  </w:divsChild>
                </w:div>
                <w:div w:id="432938954">
                  <w:marLeft w:val="0"/>
                  <w:marRight w:val="0"/>
                  <w:marTop w:val="0"/>
                  <w:marBottom w:val="0"/>
                  <w:divBdr>
                    <w:top w:val="none" w:sz="0" w:space="0" w:color="auto"/>
                    <w:left w:val="none" w:sz="0" w:space="0" w:color="auto"/>
                    <w:bottom w:val="none" w:sz="0" w:space="0" w:color="auto"/>
                    <w:right w:val="none" w:sz="0" w:space="0" w:color="auto"/>
                  </w:divBdr>
                  <w:divsChild>
                    <w:div w:id="990862436">
                      <w:marLeft w:val="0"/>
                      <w:marRight w:val="0"/>
                      <w:marTop w:val="0"/>
                      <w:marBottom w:val="0"/>
                      <w:divBdr>
                        <w:top w:val="none" w:sz="0" w:space="0" w:color="auto"/>
                        <w:left w:val="none" w:sz="0" w:space="0" w:color="auto"/>
                        <w:bottom w:val="none" w:sz="0" w:space="0" w:color="auto"/>
                        <w:right w:val="none" w:sz="0" w:space="0" w:color="auto"/>
                      </w:divBdr>
                    </w:div>
                  </w:divsChild>
                </w:div>
                <w:div w:id="677317565">
                  <w:marLeft w:val="0"/>
                  <w:marRight w:val="0"/>
                  <w:marTop w:val="0"/>
                  <w:marBottom w:val="0"/>
                  <w:divBdr>
                    <w:top w:val="none" w:sz="0" w:space="0" w:color="auto"/>
                    <w:left w:val="none" w:sz="0" w:space="0" w:color="auto"/>
                    <w:bottom w:val="none" w:sz="0" w:space="0" w:color="auto"/>
                    <w:right w:val="none" w:sz="0" w:space="0" w:color="auto"/>
                  </w:divBdr>
                  <w:divsChild>
                    <w:div w:id="136462388">
                      <w:marLeft w:val="0"/>
                      <w:marRight w:val="0"/>
                      <w:marTop w:val="0"/>
                      <w:marBottom w:val="0"/>
                      <w:divBdr>
                        <w:top w:val="none" w:sz="0" w:space="0" w:color="auto"/>
                        <w:left w:val="none" w:sz="0" w:space="0" w:color="auto"/>
                        <w:bottom w:val="none" w:sz="0" w:space="0" w:color="auto"/>
                        <w:right w:val="none" w:sz="0" w:space="0" w:color="auto"/>
                      </w:divBdr>
                    </w:div>
                  </w:divsChild>
                </w:div>
                <w:div w:id="1139689277">
                  <w:marLeft w:val="0"/>
                  <w:marRight w:val="0"/>
                  <w:marTop w:val="0"/>
                  <w:marBottom w:val="0"/>
                  <w:divBdr>
                    <w:top w:val="none" w:sz="0" w:space="0" w:color="auto"/>
                    <w:left w:val="none" w:sz="0" w:space="0" w:color="auto"/>
                    <w:bottom w:val="none" w:sz="0" w:space="0" w:color="auto"/>
                    <w:right w:val="none" w:sz="0" w:space="0" w:color="auto"/>
                  </w:divBdr>
                  <w:divsChild>
                    <w:div w:id="1644970377">
                      <w:marLeft w:val="0"/>
                      <w:marRight w:val="0"/>
                      <w:marTop w:val="0"/>
                      <w:marBottom w:val="0"/>
                      <w:divBdr>
                        <w:top w:val="none" w:sz="0" w:space="0" w:color="auto"/>
                        <w:left w:val="none" w:sz="0" w:space="0" w:color="auto"/>
                        <w:bottom w:val="none" w:sz="0" w:space="0" w:color="auto"/>
                        <w:right w:val="none" w:sz="0" w:space="0" w:color="auto"/>
                      </w:divBdr>
                    </w:div>
                  </w:divsChild>
                </w:div>
                <w:div w:id="1573270820">
                  <w:marLeft w:val="0"/>
                  <w:marRight w:val="0"/>
                  <w:marTop w:val="0"/>
                  <w:marBottom w:val="0"/>
                  <w:divBdr>
                    <w:top w:val="none" w:sz="0" w:space="0" w:color="auto"/>
                    <w:left w:val="none" w:sz="0" w:space="0" w:color="auto"/>
                    <w:bottom w:val="none" w:sz="0" w:space="0" w:color="auto"/>
                    <w:right w:val="none" w:sz="0" w:space="0" w:color="auto"/>
                  </w:divBdr>
                  <w:divsChild>
                    <w:div w:id="399210086">
                      <w:marLeft w:val="0"/>
                      <w:marRight w:val="0"/>
                      <w:marTop w:val="0"/>
                      <w:marBottom w:val="0"/>
                      <w:divBdr>
                        <w:top w:val="none" w:sz="0" w:space="0" w:color="auto"/>
                        <w:left w:val="none" w:sz="0" w:space="0" w:color="auto"/>
                        <w:bottom w:val="none" w:sz="0" w:space="0" w:color="auto"/>
                        <w:right w:val="none" w:sz="0" w:space="0" w:color="auto"/>
                      </w:divBdr>
                    </w:div>
                  </w:divsChild>
                </w:div>
                <w:div w:id="1577781278">
                  <w:marLeft w:val="0"/>
                  <w:marRight w:val="0"/>
                  <w:marTop w:val="0"/>
                  <w:marBottom w:val="0"/>
                  <w:divBdr>
                    <w:top w:val="none" w:sz="0" w:space="0" w:color="auto"/>
                    <w:left w:val="none" w:sz="0" w:space="0" w:color="auto"/>
                    <w:bottom w:val="none" w:sz="0" w:space="0" w:color="auto"/>
                    <w:right w:val="none" w:sz="0" w:space="0" w:color="auto"/>
                  </w:divBdr>
                  <w:divsChild>
                    <w:div w:id="556207708">
                      <w:marLeft w:val="0"/>
                      <w:marRight w:val="0"/>
                      <w:marTop w:val="0"/>
                      <w:marBottom w:val="0"/>
                      <w:divBdr>
                        <w:top w:val="none" w:sz="0" w:space="0" w:color="auto"/>
                        <w:left w:val="none" w:sz="0" w:space="0" w:color="auto"/>
                        <w:bottom w:val="none" w:sz="0" w:space="0" w:color="auto"/>
                        <w:right w:val="none" w:sz="0" w:space="0" w:color="auto"/>
                      </w:divBdr>
                    </w:div>
                  </w:divsChild>
                </w:div>
                <w:div w:id="1913202287">
                  <w:marLeft w:val="0"/>
                  <w:marRight w:val="0"/>
                  <w:marTop w:val="0"/>
                  <w:marBottom w:val="0"/>
                  <w:divBdr>
                    <w:top w:val="none" w:sz="0" w:space="0" w:color="auto"/>
                    <w:left w:val="none" w:sz="0" w:space="0" w:color="auto"/>
                    <w:bottom w:val="none" w:sz="0" w:space="0" w:color="auto"/>
                    <w:right w:val="none" w:sz="0" w:space="0" w:color="auto"/>
                  </w:divBdr>
                  <w:divsChild>
                    <w:div w:id="172578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590587">
      <w:bodyDiv w:val="1"/>
      <w:marLeft w:val="0"/>
      <w:marRight w:val="0"/>
      <w:marTop w:val="0"/>
      <w:marBottom w:val="0"/>
      <w:divBdr>
        <w:top w:val="none" w:sz="0" w:space="0" w:color="auto"/>
        <w:left w:val="none" w:sz="0" w:space="0" w:color="auto"/>
        <w:bottom w:val="none" w:sz="0" w:space="0" w:color="auto"/>
        <w:right w:val="none" w:sz="0" w:space="0" w:color="auto"/>
      </w:divBdr>
    </w:div>
    <w:div w:id="1220441350">
      <w:bodyDiv w:val="1"/>
      <w:marLeft w:val="0"/>
      <w:marRight w:val="0"/>
      <w:marTop w:val="0"/>
      <w:marBottom w:val="0"/>
      <w:divBdr>
        <w:top w:val="none" w:sz="0" w:space="0" w:color="auto"/>
        <w:left w:val="none" w:sz="0" w:space="0" w:color="auto"/>
        <w:bottom w:val="none" w:sz="0" w:space="0" w:color="auto"/>
        <w:right w:val="none" w:sz="0" w:space="0" w:color="auto"/>
      </w:divBdr>
    </w:div>
    <w:div w:id="1378581896">
      <w:bodyDiv w:val="1"/>
      <w:marLeft w:val="0"/>
      <w:marRight w:val="0"/>
      <w:marTop w:val="0"/>
      <w:marBottom w:val="0"/>
      <w:divBdr>
        <w:top w:val="none" w:sz="0" w:space="0" w:color="auto"/>
        <w:left w:val="none" w:sz="0" w:space="0" w:color="auto"/>
        <w:bottom w:val="none" w:sz="0" w:space="0" w:color="auto"/>
        <w:right w:val="none" w:sz="0" w:space="0" w:color="auto"/>
      </w:divBdr>
    </w:div>
    <w:div w:id="1477605669">
      <w:bodyDiv w:val="1"/>
      <w:marLeft w:val="0"/>
      <w:marRight w:val="0"/>
      <w:marTop w:val="0"/>
      <w:marBottom w:val="0"/>
      <w:divBdr>
        <w:top w:val="none" w:sz="0" w:space="0" w:color="auto"/>
        <w:left w:val="none" w:sz="0" w:space="0" w:color="auto"/>
        <w:bottom w:val="none" w:sz="0" w:space="0" w:color="auto"/>
        <w:right w:val="none" w:sz="0" w:space="0" w:color="auto"/>
      </w:divBdr>
    </w:div>
    <w:div w:id="1534226335">
      <w:bodyDiv w:val="1"/>
      <w:marLeft w:val="0"/>
      <w:marRight w:val="0"/>
      <w:marTop w:val="0"/>
      <w:marBottom w:val="0"/>
      <w:divBdr>
        <w:top w:val="none" w:sz="0" w:space="0" w:color="auto"/>
        <w:left w:val="none" w:sz="0" w:space="0" w:color="auto"/>
        <w:bottom w:val="none" w:sz="0" w:space="0" w:color="auto"/>
        <w:right w:val="none" w:sz="0" w:space="0" w:color="auto"/>
      </w:divBdr>
    </w:div>
    <w:div w:id="1570115428">
      <w:bodyDiv w:val="1"/>
      <w:marLeft w:val="0"/>
      <w:marRight w:val="0"/>
      <w:marTop w:val="0"/>
      <w:marBottom w:val="0"/>
      <w:divBdr>
        <w:top w:val="none" w:sz="0" w:space="0" w:color="auto"/>
        <w:left w:val="none" w:sz="0" w:space="0" w:color="auto"/>
        <w:bottom w:val="none" w:sz="0" w:space="0" w:color="auto"/>
        <w:right w:val="none" w:sz="0" w:space="0" w:color="auto"/>
      </w:divBdr>
    </w:div>
    <w:div w:id="1648316470">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85072441">
      <w:bodyDiv w:val="1"/>
      <w:marLeft w:val="0"/>
      <w:marRight w:val="0"/>
      <w:marTop w:val="0"/>
      <w:marBottom w:val="0"/>
      <w:divBdr>
        <w:top w:val="none" w:sz="0" w:space="0" w:color="auto"/>
        <w:left w:val="none" w:sz="0" w:space="0" w:color="auto"/>
        <w:bottom w:val="none" w:sz="0" w:space="0" w:color="auto"/>
        <w:right w:val="none" w:sz="0" w:space="0" w:color="auto"/>
      </w:divBdr>
    </w:div>
    <w:div w:id="1846749475">
      <w:bodyDiv w:val="1"/>
      <w:marLeft w:val="0"/>
      <w:marRight w:val="0"/>
      <w:marTop w:val="0"/>
      <w:marBottom w:val="0"/>
      <w:divBdr>
        <w:top w:val="none" w:sz="0" w:space="0" w:color="auto"/>
        <w:left w:val="none" w:sz="0" w:space="0" w:color="auto"/>
        <w:bottom w:val="none" w:sz="0" w:space="0" w:color="auto"/>
        <w:right w:val="none" w:sz="0" w:space="0" w:color="auto"/>
      </w:divBdr>
    </w:div>
    <w:div w:id="1869677933">
      <w:bodyDiv w:val="1"/>
      <w:marLeft w:val="0"/>
      <w:marRight w:val="0"/>
      <w:marTop w:val="0"/>
      <w:marBottom w:val="0"/>
      <w:divBdr>
        <w:top w:val="none" w:sz="0" w:space="0" w:color="auto"/>
        <w:left w:val="none" w:sz="0" w:space="0" w:color="auto"/>
        <w:bottom w:val="none" w:sz="0" w:space="0" w:color="auto"/>
        <w:right w:val="none" w:sz="0" w:space="0" w:color="auto"/>
      </w:divBdr>
    </w:div>
    <w:div w:id="1886791141">
      <w:bodyDiv w:val="1"/>
      <w:marLeft w:val="0"/>
      <w:marRight w:val="0"/>
      <w:marTop w:val="0"/>
      <w:marBottom w:val="0"/>
      <w:divBdr>
        <w:top w:val="none" w:sz="0" w:space="0" w:color="auto"/>
        <w:left w:val="none" w:sz="0" w:space="0" w:color="auto"/>
        <w:bottom w:val="none" w:sz="0" w:space="0" w:color="auto"/>
        <w:right w:val="none" w:sz="0" w:space="0" w:color="auto"/>
      </w:divBdr>
    </w:div>
    <w:div w:id="1997799490">
      <w:bodyDiv w:val="1"/>
      <w:marLeft w:val="0"/>
      <w:marRight w:val="0"/>
      <w:marTop w:val="0"/>
      <w:marBottom w:val="0"/>
      <w:divBdr>
        <w:top w:val="none" w:sz="0" w:space="0" w:color="auto"/>
        <w:left w:val="none" w:sz="0" w:space="0" w:color="auto"/>
        <w:bottom w:val="none" w:sz="0" w:space="0" w:color="auto"/>
        <w:right w:val="none" w:sz="0" w:space="0" w:color="auto"/>
      </w:divBdr>
    </w:div>
    <w:div w:id="202724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038/sdata.2017.191" TargetMode="External"/><Relationship Id="rId26" Type="http://schemas.openxmlformats.org/officeDocument/2006/relationships/hyperlink" Target="https://doi.org/10.1029/2005RG000183" TargetMode="External"/><Relationship Id="rId39" Type="http://schemas.openxmlformats.org/officeDocument/2006/relationships/hyperlink" Target="https://www.servirglobal.net/ServiceCatalogue/details/5bc986a651ebdcae79683361" TargetMode="External"/><Relationship Id="rId21" Type="http://schemas.openxmlformats.org/officeDocument/2006/relationships/hyperlink" Target="https://doi.org/10.1023/a:1010933404324" TargetMode="External"/><Relationship Id="rId34" Type="http://schemas.openxmlformats.org/officeDocument/2006/relationships/hyperlink" Target="https://doi.org/10.1038/srep41672" TargetMode="External"/><Relationship Id="rId42" Type="http://schemas.openxmlformats.org/officeDocument/2006/relationships/hyperlink" Target="https://towardsdatascience.com/random-forest-hyperparameters-and-how-to-fine-tune-them-17aee785ee0d" TargetMode="External"/><Relationship Id="rId47" Type="http://schemas.openxmlformats.org/officeDocument/2006/relationships/hyperlink" Target="https://doi.org/10.1364/josaa.35.000035" TargetMode="External"/><Relationship Id="rId50" Type="http://schemas.openxmlformats.org/officeDocument/2006/relationships/hyperlink" Target="https://doi.org/10.1080/03610926.2019.1568485" TargetMode="External"/><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doi.org/10.1007/978-3-540-31865-1_25" TargetMode="External"/><Relationship Id="rId11" Type="http://schemas.openxmlformats.org/officeDocument/2006/relationships/image" Target="media/image1.png"/><Relationship Id="rId24" Type="http://schemas.openxmlformats.org/officeDocument/2006/relationships/hyperlink" Target="https://sentinels.copernicus.eu/web/sentinel/user-guides/sentinel-1-sar" TargetMode="External"/><Relationship Id="rId32" Type="http://schemas.openxmlformats.org/officeDocument/2006/relationships/hyperlink" Target="https://www.macrotrends.net/countries/BTN/bhutan/arable-land" TargetMode="External"/><Relationship Id="rId37" Type="http://schemas.openxmlformats.org/officeDocument/2006/relationships/hyperlink" Target="https://towardsdatascience.com/cohens-kappa-9786ceceab58" TargetMode="External"/><Relationship Id="rId40" Type="http://schemas.openxmlformats.org/officeDocument/2006/relationships/hyperlink" Target="https://data.worldbank.org/indicator/NV.AGR.TOTL.ZS?locations=BT" TargetMode="External"/><Relationship Id="rId45" Type="http://schemas.openxmlformats.org/officeDocument/2006/relationships/hyperlink" Target="https://doi.org/10.3390/rs61111244" TargetMode="External"/><Relationship Id="rId53" Type="http://schemas.openxmlformats.org/officeDocument/2006/relationships/footer" Target="footer1.xml"/><Relationship Id="rId58" Type="http://schemas.microsoft.com/office/2019/05/relationships/documenttasks" Target="documenttasks/documenttasks1.xml"/><Relationship Id="rId5" Type="http://schemas.openxmlformats.org/officeDocument/2006/relationships/numbering" Target="numbering.xml"/><Relationship Id="rId19" Type="http://schemas.openxmlformats.org/officeDocument/2006/relationships/hyperlink" Target="https://doi.org/10.1080/2150704x.2014.91543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186/s40066-018-0229-6" TargetMode="External"/><Relationship Id="rId27" Type="http://schemas.openxmlformats.org/officeDocument/2006/relationships/hyperlink" Target="https://doi.org/10.1016/s0034-4257(96)00067-3" TargetMode="External"/><Relationship Id="rId30" Type="http://schemas.openxmlformats.org/officeDocument/2006/relationships/hyperlink" Target="https://doi.org/10.1016/0034-4257(88)90106-X" TargetMode="External"/><Relationship Id="rId35" Type="http://schemas.openxmlformats.org/officeDocument/2006/relationships/hyperlink" Target="https://doi.org/10.24381/cds.68d2bb30" TargetMode="External"/><Relationship Id="rId43" Type="http://schemas.openxmlformats.org/officeDocument/2006/relationships/hyperlink" Target="https://www.doa.gov.bt/wp-content/uploads/2021/08/Agriculture-Statistics-2020.pdf" TargetMode="External"/><Relationship Id="rId48" Type="http://schemas.openxmlformats.org/officeDocument/2006/relationships/hyperlink" Target="https://climateknowledgeportal.worldbank.org/sites/default/files/2019-06/CSA-in-Bhutan.pdf"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oi.org/10.1016/j.rse.2018.12.031"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sentinels.copernicus.eu/web/sentinel/technical-guides/sentinel-2-msi" TargetMode="External"/><Relationship Id="rId33" Type="http://schemas.openxmlformats.org/officeDocument/2006/relationships/hyperlink" Target="https://doi.org/10.3390/rs12152469" TargetMode="External"/><Relationship Id="rId38" Type="http://schemas.openxmlformats.org/officeDocument/2006/relationships/hyperlink" Target="https://cs.odu.edu/~mukka/cs795sum10dm/Lecturenotes/Day3/F-measure-YS-26Oct07.pdf" TargetMode="External"/><Relationship Id="rId46" Type="http://schemas.openxmlformats.org/officeDocument/2006/relationships/hyperlink" Target="https://www.usgs.gov/landsat-missions/landsat-collections" TargetMode="External"/><Relationship Id="rId20" Type="http://schemas.openxmlformats.org/officeDocument/2006/relationships/hyperlink" Target="https://doi.org/10.1007/978-981-15-9433-5_36" TargetMode="External"/><Relationship Id="rId41" Type="http://schemas.openxmlformats.org/officeDocument/2006/relationships/hyperlink" Target="https://www.worldbank.org/en/country/bhutan"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ui.adsabs.harvard.edu/abs/2016EGUGA.1817445D/abstract" TargetMode="External"/><Relationship Id="rId28" Type="http://schemas.openxmlformats.org/officeDocument/2006/relationships/hyperlink" Target="https://doi.org/10.1016/j.rse.2017.06.031" TargetMode="External"/><Relationship Id="rId36" Type="http://schemas.openxmlformats.org/officeDocument/2006/relationships/hyperlink" Target="https://pestsofbhutan.nppc.gov.bt/crop-and-pest-identification/wildlife-vertebrate-pests/wild-boars/" TargetMode="External"/><Relationship Id="rId49" Type="http://schemas.openxmlformats.org/officeDocument/2006/relationships/hyperlink" Target="https://doi.org/10.1080/01431160600589179"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doi.org/10.14358/pers.74.1.117" TargetMode="External"/><Relationship Id="rId44" Type="http://schemas.openxmlformats.org/officeDocument/2006/relationships/hyperlink" Target="https://doi.org/10.1017/S001447971700014X" TargetMode="External"/><Relationship Id="rId52" Type="http://schemas.openxmlformats.org/officeDocument/2006/relationships/header" Target="header1.xml"/><Relationship Id="rId60" Type="http://schemas.microsoft.com/office/2020/10/relationships/intelligence" Target="intelligence2.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documenttasks/documenttasks1.xml><?xml version="1.0" encoding="utf-8"?>
<t:Tasks xmlns:t="http://schemas.microsoft.com/office/tasks/2019/documenttasks" xmlns:oel="http://schemas.microsoft.com/office/2019/extlst">
  <t:Task id="{144DC34F-EED5-4809-B878-6A77A7088CAA}">
    <t:Anchor>
      <t:Comment id="698975053"/>
    </t:Anchor>
    <t:History>
      <t:Event id="{526ABABD-E658-417C-8271-34DBC83207EE}" time="2022-07-25T13:57:24.394Z">
        <t:Attribution userId="S::robert.byles@ssaihq.com::c798ae76-1ca0-48cd-999b-80a00bd13fc4" userProvider="AD" userName="Robert Byles"/>
        <t:Anchor>
          <t:Comment id="698975053"/>
        </t:Anchor>
        <t:Create/>
      </t:Event>
      <t:Event id="{A477084B-679D-4EEA-9F49-119A8565C3AE}" time="2022-07-25T13:57:24.394Z">
        <t:Attribution userId="S::robert.byles@ssaihq.com::c798ae76-1ca0-48cd-999b-80a00bd13fc4" userProvider="AD" userName="Robert Byles"/>
        <t:Anchor>
          <t:Comment id="698975053"/>
        </t:Anchor>
        <t:Assign userId="S::robert.byles@ssaihq.com::c798ae76-1ca0-48cd-999b-80a00bd13fc4" userProvider="AD" userName="Robert Byles"/>
      </t:Event>
      <t:Event id="{2C7F439A-D8EE-4A3A-B54B-E825A45BF339}" time="2022-07-25T13:57:24.394Z">
        <t:Attribution userId="S::robert.byles@ssaihq.com::c798ae76-1ca0-48cd-999b-80a00bd13fc4" userProvider="AD" userName="Robert Byles"/>
        <t:Anchor>
          <t:Comment id="698975053"/>
        </t:Anchor>
        <t:SetTitle title="incorrect equation formatting, come back to this @Robert Byle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6" ma:contentTypeDescription="Create a new document." ma:contentTypeScope="" ma:versionID="4a5797a334359570fc9499252fed9eaf">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6e7ded5fec3b507a4b2b2be55d5d28a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1e6a8e8-1dff-48a6-ab9b-8d556c6946c0">
      <Terms xmlns="http://schemas.microsoft.com/office/infopath/2007/PartnerControls"/>
    </lcf76f155ced4ddcb4097134ff3c332f>
    <TaxCatchAll xmlns="7df78d0b-135a-4de7-9166-7c181cd87fb4" xsi:nil="true"/>
    <SharedWithUsers xmlns="7df78d0b-135a-4de7-9166-7c181cd87fb4">
      <UserInfo>
        <DisplayName>Brianne Kendall</DisplayName>
        <AccountId>616</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AB01DD-BBB8-44E5-99F8-EBFE544865E5}"/>
</file>

<file path=customXml/itemProps2.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21e6a8e8-1dff-48a6-ab9b-8d556c6946c0"/>
    <ds:schemaRef ds:uri="7df78d0b-135a-4de7-9166-7c181cd87fb4"/>
  </ds:schemaRefs>
</ds:datastoreItem>
</file>

<file path=customXml/itemProps3.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4.xml><?xml version="1.0" encoding="utf-8"?>
<ds:datastoreItem xmlns:ds="http://schemas.openxmlformats.org/officeDocument/2006/customXml" ds:itemID="{C01C38E7-C883-445C-8326-7C1E6CE244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6494</Words>
  <Characters>37019</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Ruiz, Michael L. (LARC-E3)</cp:lastModifiedBy>
  <cp:revision>3</cp:revision>
  <dcterms:created xsi:type="dcterms:W3CDTF">2022-12-08T14:40:00Z</dcterms:created>
  <dcterms:modified xsi:type="dcterms:W3CDTF">2022-12-08T14:43:00Z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Order">
    <vt:r8>30100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