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44430D4F" w:rsidR="007B73F9" w:rsidRPr="00A44DD0" w:rsidRDefault="00544C88">
      <w:pPr>
        <w:rPr>
          <w:b/>
          <w:sz w:val="24"/>
        </w:rPr>
      </w:pPr>
      <w:r>
        <w:rPr>
          <w:b/>
          <w:sz w:val="24"/>
        </w:rPr>
        <w:t>2018</w:t>
      </w:r>
      <w:r w:rsidR="00BB1A3F">
        <w:rPr>
          <w:b/>
          <w:sz w:val="24"/>
        </w:rPr>
        <w:t xml:space="preserve"> </w:t>
      </w:r>
      <w:r w:rsidR="0086051E">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4072AC45" w:rsidR="00A44DD0" w:rsidRPr="002336D8" w:rsidRDefault="00544C88" w:rsidP="00A44DD0">
      <w:pPr>
        <w:rPr>
          <w:b/>
          <w:szCs w:val="20"/>
          <w:lang w:val="es-CO"/>
        </w:rPr>
      </w:pPr>
      <w:r w:rsidRPr="002336D8">
        <w:rPr>
          <w:b/>
          <w:szCs w:val="20"/>
          <w:lang w:val="es-CO"/>
        </w:rPr>
        <w:t>Virginia –</w:t>
      </w:r>
      <w:r w:rsidR="006452A4" w:rsidRPr="002336D8">
        <w:rPr>
          <w:b/>
          <w:szCs w:val="20"/>
          <w:lang w:val="es-CO"/>
        </w:rPr>
        <w:t xml:space="preserve"> Langley</w:t>
      </w:r>
    </w:p>
    <w:p w14:paraId="1824EBE9" w14:textId="4C9268B6" w:rsidR="007B73F9" w:rsidRPr="002336D8" w:rsidRDefault="0018286C">
      <w:pPr>
        <w:rPr>
          <w:b/>
          <w:sz w:val="20"/>
          <w:szCs w:val="20"/>
          <w:lang w:val="es-CO"/>
        </w:rPr>
      </w:pPr>
      <w:r w:rsidRPr="002336D8">
        <w:rPr>
          <w:b/>
          <w:sz w:val="20"/>
          <w:szCs w:val="20"/>
          <w:lang w:val="es-CO"/>
        </w:rPr>
        <w:t xml:space="preserve">Colombia </w:t>
      </w:r>
      <w:r w:rsidR="001D3C53">
        <w:rPr>
          <w:b/>
          <w:sz w:val="20"/>
          <w:szCs w:val="20"/>
          <w:lang w:val="es-CO"/>
        </w:rPr>
        <w:t xml:space="preserve">Ecological Forecasting </w:t>
      </w:r>
    </w:p>
    <w:p w14:paraId="5B7B00A4" w14:textId="73FABB91" w:rsidR="007B73F9" w:rsidRPr="008B3821" w:rsidRDefault="0018286C">
      <w:pPr>
        <w:rPr>
          <w:i/>
          <w:sz w:val="20"/>
          <w:szCs w:val="20"/>
        </w:rPr>
      </w:pPr>
      <w:r>
        <w:rPr>
          <w:i/>
          <w:sz w:val="20"/>
          <w:szCs w:val="20"/>
        </w:rPr>
        <w:t xml:space="preserve">Utilizing the Open Data Cube to </w:t>
      </w:r>
      <w:r w:rsidR="001D3C53">
        <w:rPr>
          <w:i/>
          <w:sz w:val="20"/>
          <w:szCs w:val="20"/>
        </w:rPr>
        <w:t>D</w:t>
      </w:r>
      <w:r>
        <w:rPr>
          <w:i/>
          <w:sz w:val="20"/>
          <w:szCs w:val="20"/>
        </w:rPr>
        <w:t xml:space="preserve">evelop </w:t>
      </w:r>
      <w:r w:rsidR="001D3C53">
        <w:rPr>
          <w:i/>
          <w:sz w:val="20"/>
          <w:szCs w:val="20"/>
        </w:rPr>
        <w:t>S</w:t>
      </w:r>
      <w:r>
        <w:rPr>
          <w:i/>
          <w:sz w:val="20"/>
          <w:szCs w:val="20"/>
        </w:rPr>
        <w:t xml:space="preserve">cience </w:t>
      </w:r>
      <w:r w:rsidR="001D3C53">
        <w:rPr>
          <w:i/>
          <w:sz w:val="20"/>
          <w:szCs w:val="20"/>
        </w:rPr>
        <w:t>A</w:t>
      </w:r>
      <w:r>
        <w:rPr>
          <w:i/>
          <w:sz w:val="20"/>
          <w:szCs w:val="20"/>
        </w:rPr>
        <w:t xml:space="preserve">pplication </w:t>
      </w:r>
      <w:r w:rsidR="001D3C53">
        <w:rPr>
          <w:i/>
          <w:sz w:val="20"/>
          <w:szCs w:val="20"/>
        </w:rPr>
        <w:t>P</w:t>
      </w:r>
      <w:r>
        <w:rPr>
          <w:i/>
          <w:sz w:val="20"/>
          <w:szCs w:val="20"/>
        </w:rPr>
        <w:t>roducts for Colombia</w:t>
      </w:r>
      <w:r w:rsidR="006E4270">
        <w:rPr>
          <w:i/>
          <w:sz w:val="20"/>
          <w:szCs w:val="20"/>
        </w:rPr>
        <w:t xml:space="preserve">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62D3FBD" w14:textId="3AECE127" w:rsidR="00CD62F1" w:rsidRDefault="008B3821" w:rsidP="00993886">
      <w:pPr>
        <w:rPr>
          <w:rFonts w:ascii="Garamond" w:hAnsi="Garamond"/>
        </w:rPr>
      </w:pPr>
      <w:r w:rsidRPr="00F268BE">
        <w:rPr>
          <w:b/>
          <w:i/>
          <w:sz w:val="20"/>
          <w:szCs w:val="20"/>
        </w:rPr>
        <w:t>Project Synopsis</w:t>
      </w:r>
      <w:r>
        <w:rPr>
          <w:b/>
          <w:sz w:val="20"/>
          <w:szCs w:val="20"/>
        </w:rPr>
        <w:t xml:space="preserve">: </w:t>
      </w:r>
      <w:r w:rsidR="0018286C">
        <w:rPr>
          <w:rFonts w:ascii="Garamond" w:hAnsi="Garamond"/>
        </w:rPr>
        <w:t xml:space="preserve">The Colombian </w:t>
      </w:r>
      <w:r w:rsidR="0018286C" w:rsidRPr="0018286C">
        <w:rPr>
          <w:rFonts w:ascii="Garamond" w:hAnsi="Garamond"/>
        </w:rPr>
        <w:t>Institute of Hydrology, Meteorology and Environmental Studies</w:t>
      </w:r>
      <w:r w:rsidR="0018286C">
        <w:rPr>
          <w:rFonts w:ascii="Garamond" w:hAnsi="Garamond"/>
        </w:rPr>
        <w:t xml:space="preserve"> (IDEAM) is </w:t>
      </w:r>
      <w:r w:rsidR="00993886" w:rsidRPr="00993886">
        <w:rPr>
          <w:rFonts w:ascii="Garamond" w:hAnsi="Garamond"/>
        </w:rPr>
        <w:t>a</w:t>
      </w:r>
      <w:r w:rsidR="00266AC3">
        <w:rPr>
          <w:rFonts w:ascii="Garamond" w:hAnsi="Garamond"/>
        </w:rPr>
        <w:t xml:space="preserve"> </w:t>
      </w:r>
      <w:r w:rsidR="00993886" w:rsidRPr="00993886">
        <w:rPr>
          <w:rFonts w:ascii="Garamond" w:hAnsi="Garamond"/>
        </w:rPr>
        <w:t>government agency</w:t>
      </w:r>
      <w:r w:rsidR="002336D8">
        <w:rPr>
          <w:rFonts w:ascii="Garamond" w:hAnsi="Garamond"/>
        </w:rPr>
        <w:t xml:space="preserve"> </w:t>
      </w:r>
      <w:r w:rsidR="00993886" w:rsidRPr="00993886">
        <w:rPr>
          <w:rFonts w:ascii="Garamond" w:hAnsi="Garamond"/>
        </w:rPr>
        <w:t>of the</w:t>
      </w:r>
      <w:r w:rsidR="002336D8">
        <w:rPr>
          <w:rFonts w:ascii="Garamond" w:hAnsi="Garamond"/>
        </w:rPr>
        <w:t xml:space="preserve"> </w:t>
      </w:r>
      <w:r w:rsidR="00993886" w:rsidRPr="00993886">
        <w:rPr>
          <w:rFonts w:ascii="Garamond" w:hAnsi="Garamond"/>
        </w:rPr>
        <w:t>Ministry of Environment and Sustainable Development</w:t>
      </w:r>
      <w:r w:rsidR="002336D8">
        <w:rPr>
          <w:rFonts w:ascii="Garamond" w:hAnsi="Garamond"/>
        </w:rPr>
        <w:t xml:space="preserve"> </w:t>
      </w:r>
      <w:r w:rsidR="00993886">
        <w:rPr>
          <w:rFonts w:ascii="Garamond" w:hAnsi="Garamond"/>
        </w:rPr>
        <w:t xml:space="preserve">and is responsible for producing and managing scientific and technical information pertaining to water, vegetation, and forests for Colombia. This project </w:t>
      </w:r>
      <w:r w:rsidR="00993886" w:rsidRPr="00993886">
        <w:rPr>
          <w:rFonts w:ascii="Garamond" w:hAnsi="Garamond"/>
        </w:rPr>
        <w:t xml:space="preserve">will use the Open Data Cube technology to conduct studies of </w:t>
      </w:r>
      <w:r w:rsidR="00993886">
        <w:rPr>
          <w:rFonts w:ascii="Garamond" w:hAnsi="Garamond"/>
        </w:rPr>
        <w:t xml:space="preserve">an active deforestation region near </w:t>
      </w:r>
      <w:r w:rsidR="00281D3E">
        <w:rPr>
          <w:rFonts w:ascii="Garamond" w:hAnsi="Garamond"/>
        </w:rPr>
        <w:t>Caquetá</w:t>
      </w:r>
      <w:r w:rsidR="00993886">
        <w:rPr>
          <w:rFonts w:ascii="Garamond" w:hAnsi="Garamond"/>
        </w:rPr>
        <w:t>, Colombia</w:t>
      </w:r>
      <w:r w:rsidR="00D0751C">
        <w:rPr>
          <w:rFonts w:ascii="Garamond" w:hAnsi="Garamond"/>
        </w:rPr>
        <w:t xml:space="preserve"> to support IDEAM and its desire to increase capacity for using satellite data to address local and national needs</w:t>
      </w:r>
      <w:r w:rsidR="00993886">
        <w:rPr>
          <w:rFonts w:ascii="Garamond" w:hAnsi="Garamond"/>
        </w:rPr>
        <w:t xml:space="preserve">. </w:t>
      </w:r>
      <w:r w:rsidR="00D0751C">
        <w:rPr>
          <w:rFonts w:ascii="Garamond" w:hAnsi="Garamond"/>
        </w:rPr>
        <w:t xml:space="preserve">These studies will </w:t>
      </w:r>
      <w:r w:rsidR="002336D8">
        <w:rPr>
          <w:rFonts w:ascii="Garamond" w:hAnsi="Garamond"/>
        </w:rPr>
        <w:t xml:space="preserve">address the analysis of deforestation </w:t>
      </w:r>
      <w:r w:rsidR="00D0751C">
        <w:rPr>
          <w:rFonts w:ascii="Garamond" w:hAnsi="Garamond"/>
        </w:rPr>
        <w:t>utiliz</w:t>
      </w:r>
      <w:r w:rsidR="002336D8">
        <w:rPr>
          <w:rFonts w:ascii="Garamond" w:hAnsi="Garamond"/>
        </w:rPr>
        <w:t>ing</w:t>
      </w:r>
      <w:r w:rsidR="00D0751C">
        <w:rPr>
          <w:rFonts w:ascii="Garamond" w:hAnsi="Garamond"/>
        </w:rPr>
        <w:t xml:space="preserve"> Landsat and Sentinel satellite data </w:t>
      </w:r>
      <w:r w:rsidR="002336D8">
        <w:rPr>
          <w:rFonts w:ascii="Garamond" w:hAnsi="Garamond"/>
        </w:rPr>
        <w:t xml:space="preserve">and its correlation with field data and the optimization of the user interface of the Colombian Data Cube implementing a workflow </w:t>
      </w:r>
      <w:r w:rsidR="00CD62F1">
        <w:rPr>
          <w:rFonts w:ascii="Garamond" w:hAnsi="Garamond"/>
        </w:rPr>
        <w:t>module</w:t>
      </w:r>
      <w:r w:rsidR="002A5121">
        <w:rPr>
          <w:rFonts w:ascii="Garamond" w:hAnsi="Garamond"/>
        </w:rPr>
        <w:t>.</w:t>
      </w:r>
    </w:p>
    <w:p w14:paraId="1E7BF85A" w14:textId="77777777" w:rsidR="008B3821" w:rsidRDefault="008B3821" w:rsidP="008B3821">
      <w:pPr>
        <w:rPr>
          <w:b/>
          <w:sz w:val="20"/>
          <w:szCs w:val="20"/>
        </w:rPr>
      </w:pPr>
    </w:p>
    <w:p w14:paraId="61B4ADB8" w14:textId="60E2E8FA"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DE2082">
        <w:rPr>
          <w:rFonts w:ascii="Garamond" w:hAnsi="Garamond"/>
        </w:rPr>
        <w:t>Deforestation is a significant problem in Colombia</w:t>
      </w:r>
      <w:r w:rsidR="00796209">
        <w:rPr>
          <w:rFonts w:ascii="Garamond" w:hAnsi="Garamond"/>
        </w:rPr>
        <w:t>,</w:t>
      </w:r>
      <w:r w:rsidR="0090405B">
        <w:rPr>
          <w:rFonts w:ascii="Garamond" w:hAnsi="Garamond"/>
        </w:rPr>
        <w:t xml:space="preserve"> and Caquet</w:t>
      </w:r>
      <w:r w:rsidR="00A929E3">
        <w:rPr>
          <w:rFonts w:ascii="Garamond" w:hAnsi="Garamond"/>
        </w:rPr>
        <w:t>á</w:t>
      </w:r>
      <w:r w:rsidR="0090405B">
        <w:rPr>
          <w:rFonts w:ascii="Garamond" w:hAnsi="Garamond"/>
        </w:rPr>
        <w:t xml:space="preserve"> </w:t>
      </w:r>
      <w:r w:rsidR="00CD62F1">
        <w:rPr>
          <w:rFonts w:ascii="Garamond" w:hAnsi="Garamond"/>
        </w:rPr>
        <w:t>has been a hot spot of deforestation during the last decade.</w:t>
      </w:r>
      <w:r w:rsidR="00DE2082">
        <w:rPr>
          <w:rFonts w:ascii="Garamond" w:hAnsi="Garamond"/>
        </w:rPr>
        <w:t xml:space="preserve"> The ability to utilize satellite data for the detection and subsequent impact of deforestation is a high priority for Colombia and other developing countries. This project will test the use of the new Colombia Data Cube to assess deforestation</w:t>
      </w:r>
      <w:r w:rsidR="002336D8">
        <w:rPr>
          <w:rFonts w:ascii="Garamond" w:hAnsi="Garamond"/>
        </w:rPr>
        <w:t xml:space="preserve"> based on Landsat and Sentinel data and </w:t>
      </w:r>
      <w:r w:rsidR="00B6151D">
        <w:rPr>
          <w:rFonts w:ascii="Garamond" w:hAnsi="Garamond"/>
        </w:rPr>
        <w:t>analyze</w:t>
      </w:r>
      <w:r w:rsidR="00CD62F1">
        <w:rPr>
          <w:rFonts w:ascii="Garamond" w:hAnsi="Garamond"/>
        </w:rPr>
        <w:t xml:space="preserve"> </w:t>
      </w:r>
      <w:r w:rsidR="002336D8">
        <w:rPr>
          <w:rFonts w:ascii="Garamond" w:hAnsi="Garamond"/>
        </w:rPr>
        <w:t xml:space="preserve">its </w:t>
      </w:r>
      <w:r w:rsidR="006E4270">
        <w:rPr>
          <w:rFonts w:ascii="Garamond" w:hAnsi="Garamond"/>
        </w:rPr>
        <w:t>correlation with</w:t>
      </w:r>
      <w:r w:rsidR="00C308C7">
        <w:rPr>
          <w:rFonts w:ascii="Garamond" w:hAnsi="Garamond"/>
        </w:rPr>
        <w:t xml:space="preserve"> </w:t>
      </w:r>
      <w:r w:rsidR="00CD62F1">
        <w:rPr>
          <w:rFonts w:ascii="Garamond" w:hAnsi="Garamond"/>
        </w:rPr>
        <w:t>field data</w:t>
      </w:r>
      <w:r w:rsidR="00C308C7">
        <w:rPr>
          <w:rFonts w:ascii="Garamond" w:hAnsi="Garamond"/>
        </w:rPr>
        <w:t xml:space="preserve">. This project will </w:t>
      </w:r>
      <w:r w:rsidR="00983B80">
        <w:rPr>
          <w:rFonts w:ascii="Garamond" w:hAnsi="Garamond"/>
        </w:rPr>
        <w:t>develop a case study for validation of deforestation and land change detection algorithms</w:t>
      </w:r>
      <w:r w:rsidR="00CD62F1">
        <w:rPr>
          <w:rFonts w:ascii="Garamond" w:hAnsi="Garamond"/>
        </w:rPr>
        <w:t xml:space="preserve">. </w:t>
      </w:r>
      <w:r w:rsidR="000211F3">
        <w:rPr>
          <w:rFonts w:ascii="Garamond" w:hAnsi="Garamond"/>
        </w:rPr>
        <w:t xml:space="preserve">To date, the IDEAM team has been </w:t>
      </w:r>
      <w:r w:rsidR="00CD62F1">
        <w:rPr>
          <w:rFonts w:ascii="Garamond" w:hAnsi="Garamond"/>
        </w:rPr>
        <w:t>implementing</w:t>
      </w:r>
      <w:r w:rsidR="000211F3">
        <w:rPr>
          <w:rFonts w:ascii="Garamond" w:hAnsi="Garamond"/>
        </w:rPr>
        <w:t xml:space="preserve"> their data cube but </w:t>
      </w:r>
      <w:r w:rsidR="00BD2DBA">
        <w:rPr>
          <w:rFonts w:ascii="Garamond" w:hAnsi="Garamond"/>
        </w:rPr>
        <w:t xml:space="preserve">is still </w:t>
      </w:r>
      <w:r w:rsidR="00CD62F1">
        <w:rPr>
          <w:rFonts w:ascii="Garamond" w:hAnsi="Garamond"/>
        </w:rPr>
        <w:t>improving the execution of concurrent task</w:t>
      </w:r>
      <w:r w:rsidR="00BD2DBA">
        <w:rPr>
          <w:rFonts w:ascii="Garamond" w:hAnsi="Garamond"/>
        </w:rPr>
        <w:t>s to improve efficiency and effectiveness of analyses. T</w:t>
      </w:r>
      <w:r w:rsidR="00CD62F1">
        <w:rPr>
          <w:rFonts w:ascii="Garamond" w:hAnsi="Garamond"/>
        </w:rPr>
        <w:t>his project also will test a new workflow module in order to reduce code duplication, enhance flexibility and reduce memory requirements</w:t>
      </w:r>
      <w:r w:rsidR="00983B80">
        <w:rPr>
          <w:rFonts w:ascii="Garamond" w:hAnsi="Garamond"/>
        </w:rPr>
        <w:t xml:space="preserve">. </w:t>
      </w:r>
      <w:r w:rsidR="000211F3">
        <w:rPr>
          <w:rFonts w:ascii="Garamond" w:hAnsi="Garamond"/>
        </w:rPr>
        <w:t xml:space="preserve">These results will be of high value to Colombia and will also provide case studies for other countries around the world that are using </w:t>
      </w:r>
      <w:r w:rsidR="00FE45E9">
        <w:rPr>
          <w:rFonts w:ascii="Garamond" w:hAnsi="Garamond"/>
        </w:rPr>
        <w:t>D</w:t>
      </w:r>
      <w:r w:rsidR="000211F3">
        <w:rPr>
          <w:rFonts w:ascii="Garamond" w:hAnsi="Garamond"/>
        </w:rPr>
        <w:t xml:space="preserve">ata </w:t>
      </w:r>
      <w:r w:rsidR="00FE45E9">
        <w:rPr>
          <w:rFonts w:ascii="Garamond" w:hAnsi="Garamond"/>
        </w:rPr>
        <w:t>C</w:t>
      </w:r>
      <w:r w:rsidR="000211F3">
        <w:rPr>
          <w:rFonts w:ascii="Garamond" w:hAnsi="Garamond"/>
        </w:rPr>
        <w:t xml:space="preserve">ubes. </w:t>
      </w:r>
      <w:r w:rsidR="00DE2082">
        <w:rPr>
          <w:rFonts w:ascii="Garamond" w:hAnsi="Garamond"/>
        </w:rPr>
        <w:t xml:space="preserve"> </w:t>
      </w:r>
    </w:p>
    <w:p w14:paraId="6B794CB9" w14:textId="77777777" w:rsidR="00353F4B" w:rsidRPr="00EC3694" w:rsidRDefault="00353F4B" w:rsidP="008B3821">
      <w:pPr>
        <w:rPr>
          <w:b/>
          <w:sz w:val="20"/>
          <w:szCs w:val="20"/>
        </w:rPr>
      </w:pPr>
    </w:p>
    <w:p w14:paraId="14F3574F" w14:textId="74FAA1EF"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A74D19">
        <w:rPr>
          <w:rFonts w:ascii="Garamond" w:hAnsi="Garamond"/>
        </w:rPr>
        <w:t xml:space="preserve">NASA's Committee on Earth Observation Satellites (CEOS) Systems Engineering Office (SEO) has been working with IDEAM and the University of the Andes for </w:t>
      </w:r>
      <w:r w:rsidR="00432300">
        <w:rPr>
          <w:rFonts w:ascii="Garamond" w:hAnsi="Garamond"/>
        </w:rPr>
        <w:t>three</w:t>
      </w:r>
      <w:r w:rsidR="00983B80">
        <w:rPr>
          <w:rFonts w:ascii="Garamond" w:hAnsi="Garamond"/>
        </w:rPr>
        <w:t xml:space="preserve"> </w:t>
      </w:r>
      <w:r w:rsidR="00A74D19">
        <w:rPr>
          <w:rFonts w:ascii="Garamond" w:hAnsi="Garamond"/>
        </w:rPr>
        <w:t>years on the Colombia</w:t>
      </w:r>
      <w:r w:rsidR="00983B80">
        <w:rPr>
          <w:rFonts w:ascii="Garamond" w:hAnsi="Garamond"/>
        </w:rPr>
        <w:t>n</w:t>
      </w:r>
      <w:r w:rsidR="00A74D19">
        <w:rPr>
          <w:rFonts w:ascii="Garamond" w:hAnsi="Garamond"/>
        </w:rPr>
        <w:t xml:space="preserve"> Data Cube. The group has a primary interest in deforestation and land </w:t>
      </w:r>
      <w:r w:rsidR="00DE2082">
        <w:rPr>
          <w:rFonts w:ascii="Garamond" w:hAnsi="Garamond"/>
        </w:rPr>
        <w:t xml:space="preserve">change </w:t>
      </w:r>
      <w:r w:rsidR="00A74D19">
        <w:rPr>
          <w:rFonts w:ascii="Garamond" w:hAnsi="Garamond"/>
        </w:rPr>
        <w:t xml:space="preserve">detection using new </w:t>
      </w:r>
      <w:r w:rsidR="00DE2082">
        <w:rPr>
          <w:rFonts w:ascii="Garamond" w:hAnsi="Garamond"/>
        </w:rPr>
        <w:t xml:space="preserve">satellite-based </w:t>
      </w:r>
      <w:r w:rsidR="00A74D19">
        <w:rPr>
          <w:rFonts w:ascii="Garamond" w:hAnsi="Garamond"/>
        </w:rPr>
        <w:t xml:space="preserve">algorithms </w:t>
      </w:r>
      <w:r w:rsidR="00983B80">
        <w:rPr>
          <w:rFonts w:ascii="Garamond" w:hAnsi="Garamond"/>
        </w:rPr>
        <w:t>and</w:t>
      </w:r>
      <w:r w:rsidR="00BD2DBA">
        <w:rPr>
          <w:rFonts w:ascii="Garamond" w:hAnsi="Garamond"/>
        </w:rPr>
        <w:t xml:space="preserve"> desires to</w:t>
      </w:r>
      <w:r w:rsidR="00983B80">
        <w:rPr>
          <w:rFonts w:ascii="Garamond" w:hAnsi="Garamond"/>
        </w:rPr>
        <w:t xml:space="preserve"> improve </w:t>
      </w:r>
      <w:r w:rsidR="00BD2DBA">
        <w:rPr>
          <w:rFonts w:ascii="Garamond" w:hAnsi="Garamond"/>
        </w:rPr>
        <w:t xml:space="preserve">the </w:t>
      </w:r>
      <w:r w:rsidR="00983B80">
        <w:rPr>
          <w:rFonts w:ascii="Garamond" w:hAnsi="Garamond"/>
        </w:rPr>
        <w:t>Colombian Data Cube performance by implementing a new workflow module</w:t>
      </w:r>
      <w:r w:rsidR="00DE2082">
        <w:rPr>
          <w:rFonts w:ascii="Garamond" w:hAnsi="Garamond"/>
        </w:rPr>
        <w:t>.</w:t>
      </w:r>
    </w:p>
    <w:p w14:paraId="56693788" w14:textId="77777777" w:rsidR="008B3821" w:rsidRPr="00EC3694" w:rsidRDefault="008B3821" w:rsidP="00276572">
      <w:pPr>
        <w:rPr>
          <w:b/>
          <w:sz w:val="20"/>
          <w:szCs w:val="20"/>
        </w:rPr>
      </w:pPr>
    </w:p>
    <w:p w14:paraId="1D844156" w14:textId="24F446CF"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1D3C53">
        <w:rPr>
          <w:rFonts w:ascii="Garamond" w:hAnsi="Garamond"/>
        </w:rPr>
        <w:t>Ecological Forecasting</w:t>
      </w:r>
    </w:p>
    <w:p w14:paraId="75CB4D6A" w14:textId="651198FB"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281D3E">
        <w:rPr>
          <w:rFonts w:ascii="Garamond" w:hAnsi="Garamond"/>
        </w:rPr>
        <w:t>Caquetá</w:t>
      </w:r>
      <w:r w:rsidR="00993886">
        <w:rPr>
          <w:rFonts w:ascii="Garamond" w:hAnsi="Garamond"/>
        </w:rPr>
        <w:t>, Colombia</w:t>
      </w:r>
    </w:p>
    <w:p w14:paraId="0C393C51" w14:textId="5D83E672" w:rsidR="00916099" w:rsidRPr="00993886"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796209">
        <w:rPr>
          <w:rFonts w:ascii="Garamond" w:hAnsi="Garamond"/>
        </w:rPr>
        <w:t>2000 –</w:t>
      </w:r>
      <w:r w:rsidR="00993886">
        <w:rPr>
          <w:rFonts w:ascii="Garamond" w:hAnsi="Garamond"/>
        </w:rPr>
        <w:t xml:space="preserve"> 2017</w:t>
      </w:r>
    </w:p>
    <w:p w14:paraId="462EE0EA" w14:textId="30D713F4" w:rsidR="00276572" w:rsidRPr="00EC3694" w:rsidRDefault="002A5121" w:rsidP="00276572">
      <w:pPr>
        <w:rPr>
          <w:b/>
          <w:sz w:val="20"/>
          <w:szCs w:val="20"/>
        </w:rPr>
      </w:pPr>
      <w:r>
        <w:rPr>
          <w:b/>
          <w:sz w:val="20"/>
          <w:szCs w:val="20"/>
        </w:rPr>
        <w:t xml:space="preserve"> </w:t>
      </w:r>
    </w:p>
    <w:p w14:paraId="6FCF895F" w14:textId="02372E2A" w:rsidR="00272CD9" w:rsidRPr="00993886" w:rsidRDefault="00796209" w:rsidP="00D12F5B">
      <w:pPr>
        <w:rPr>
          <w:sz w:val="20"/>
          <w:szCs w:val="20"/>
        </w:rPr>
      </w:pPr>
      <w:r>
        <w:rPr>
          <w:b/>
          <w:i/>
          <w:sz w:val="20"/>
          <w:szCs w:val="20"/>
        </w:rPr>
        <w:t>Advisors</w:t>
      </w:r>
      <w:r w:rsidR="00276572" w:rsidRPr="00EC3694">
        <w:rPr>
          <w:b/>
          <w:i/>
          <w:sz w:val="20"/>
          <w:szCs w:val="20"/>
        </w:rPr>
        <w:t>:</w:t>
      </w:r>
      <w:r w:rsidR="00276572" w:rsidRPr="00EC3694">
        <w:rPr>
          <w:sz w:val="20"/>
          <w:szCs w:val="20"/>
        </w:rPr>
        <w:t xml:space="preserve"> </w:t>
      </w:r>
      <w:r w:rsidR="00993886">
        <w:rPr>
          <w:rFonts w:ascii="Garamond" w:hAnsi="Garamond"/>
        </w:rPr>
        <w:t>Dr. Brian Killough (NASA La</w:t>
      </w:r>
      <w:r w:rsidR="00F81967">
        <w:rPr>
          <w:rFonts w:ascii="Garamond" w:hAnsi="Garamond"/>
        </w:rPr>
        <w:t xml:space="preserve">ngley </w:t>
      </w:r>
      <w:r w:rsidR="00993886">
        <w:rPr>
          <w:rFonts w:ascii="Garamond" w:hAnsi="Garamond"/>
        </w:rPr>
        <w:t>R</w:t>
      </w:r>
      <w:r w:rsidR="00F81967">
        <w:rPr>
          <w:rFonts w:ascii="Garamond" w:hAnsi="Garamond"/>
        </w:rPr>
        <w:t xml:space="preserve">esearch </w:t>
      </w:r>
      <w:r w:rsidR="00993886">
        <w:rPr>
          <w:rFonts w:ascii="Garamond" w:hAnsi="Garamond"/>
        </w:rPr>
        <w:t>C</w:t>
      </w:r>
      <w:r w:rsidR="00F81967">
        <w:rPr>
          <w:rFonts w:ascii="Garamond" w:hAnsi="Garamond"/>
        </w:rPr>
        <w:t>enter</w:t>
      </w:r>
      <w:bookmarkStart w:id="0" w:name="_GoBack"/>
      <w:bookmarkEnd w:id="0"/>
      <w:r w:rsidR="00993886">
        <w:rPr>
          <w:rFonts w:ascii="Garamond" w:hAnsi="Garamond"/>
        </w:rPr>
        <w:t>)</w:t>
      </w:r>
      <w:r w:rsidR="00B87385">
        <w:rPr>
          <w:rFonts w:ascii="Garamond" w:hAnsi="Garamond"/>
        </w:rPr>
        <w:t xml:space="preserve">, Dr. Kent Ross (NASA </w:t>
      </w:r>
      <w:r>
        <w:rPr>
          <w:rFonts w:ascii="Garamond" w:hAnsi="Garamond"/>
        </w:rPr>
        <w:t>Langley Research Center</w:t>
      </w:r>
      <w:r w:rsidR="00B87385">
        <w:rPr>
          <w:rFonts w:ascii="Garamond" w:hAnsi="Garamond"/>
        </w:rPr>
        <w:t>)</w:t>
      </w:r>
    </w:p>
    <w:p w14:paraId="6BE51A43" w14:textId="77777777" w:rsidR="00C02452" w:rsidRDefault="00C02452" w:rsidP="00CD0433">
      <w:pPr>
        <w:pBdr>
          <w:bottom w:val="single" w:sz="4" w:space="1" w:color="auto"/>
        </w:pBd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09D535F4"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3702A">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3702A">
        <w:tc>
          <w:tcPr>
            <w:tcW w:w="3263" w:type="dxa"/>
          </w:tcPr>
          <w:p w14:paraId="147FACB8" w14:textId="1BC5D06E" w:rsidR="006804AC" w:rsidRPr="00EC3694" w:rsidRDefault="00796209" w:rsidP="00796209">
            <w:pPr>
              <w:rPr>
                <w:rFonts w:ascii="Garamond" w:hAnsi="Garamond"/>
              </w:rPr>
            </w:pPr>
            <w:r>
              <w:rPr>
                <w:rFonts w:ascii="Garamond" w:hAnsi="Garamond"/>
              </w:rPr>
              <w:t>Instituto de Hidrología, Meteorología y Estudios Ambientales</w:t>
            </w:r>
            <w:r w:rsidR="00B87385" w:rsidRPr="00B87385">
              <w:rPr>
                <w:rFonts w:ascii="Garamond" w:hAnsi="Garamond"/>
              </w:rPr>
              <w:t xml:space="preserve"> (IDEAM)</w:t>
            </w:r>
            <w:r>
              <w:rPr>
                <w:rFonts w:ascii="Garamond" w:hAnsi="Garamond"/>
              </w:rPr>
              <w:t xml:space="preserve"> (Colombia)</w:t>
            </w:r>
          </w:p>
        </w:tc>
        <w:tc>
          <w:tcPr>
            <w:tcW w:w="3510" w:type="dxa"/>
          </w:tcPr>
          <w:p w14:paraId="0111C027" w14:textId="054E699C" w:rsidR="006804AC" w:rsidRPr="00EC3694" w:rsidRDefault="00A84CD1" w:rsidP="00A44DD0">
            <w:pPr>
              <w:rPr>
                <w:rFonts w:ascii="Garamond" w:hAnsi="Garamond"/>
              </w:rPr>
            </w:pPr>
            <w:r>
              <w:rPr>
                <w:rFonts w:ascii="Garamond" w:hAnsi="Garamond"/>
              </w:rPr>
              <w:t>Pilar Lozano Rivera</w:t>
            </w:r>
            <w:r w:rsidR="00B87385">
              <w:rPr>
                <w:rFonts w:ascii="Garamond" w:hAnsi="Garamond"/>
              </w:rPr>
              <w:t xml:space="preserve">, </w:t>
            </w:r>
            <w:r w:rsidR="00422CEF">
              <w:rPr>
                <w:rFonts w:ascii="Garamond" w:hAnsi="Garamond"/>
              </w:rPr>
              <w:t xml:space="preserve">Consultant; </w:t>
            </w:r>
            <w:r w:rsidR="00B87385" w:rsidRPr="00B87385">
              <w:rPr>
                <w:rFonts w:ascii="Garamond" w:hAnsi="Garamond"/>
              </w:rPr>
              <w:t>Cristhian Forero</w:t>
            </w:r>
            <w:r w:rsidR="000A1450">
              <w:rPr>
                <w:rFonts w:ascii="Garamond" w:hAnsi="Garamond"/>
              </w:rPr>
              <w:t>, Student</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2533B687" w:rsidR="006804AC" w:rsidRPr="00EC3694" w:rsidRDefault="00A84CD1" w:rsidP="006804AC">
            <w:pPr>
              <w:jc w:val="center"/>
              <w:rPr>
                <w:rFonts w:ascii="Garamond" w:hAnsi="Garamond"/>
              </w:rPr>
            </w:pPr>
            <w:r>
              <w:rPr>
                <w:rFonts w:ascii="Garamond" w:hAnsi="Garamond"/>
              </w:rPr>
              <w:t>No</w:t>
            </w:r>
          </w:p>
        </w:tc>
      </w:tr>
      <w:tr w:rsidR="00422CEF" w:rsidRPr="00EC3694" w14:paraId="3CC8ABAF" w14:textId="77777777" w:rsidTr="0073702A">
        <w:tc>
          <w:tcPr>
            <w:tcW w:w="3263" w:type="dxa"/>
          </w:tcPr>
          <w:p w14:paraId="09C3C822" w14:textId="24A0BE88" w:rsidR="00422CEF" w:rsidRPr="00EC3694" w:rsidRDefault="00422CEF" w:rsidP="00422CEF">
            <w:pPr>
              <w:rPr>
                <w:rFonts w:ascii="Garamond" w:hAnsi="Garamond"/>
              </w:rPr>
            </w:pPr>
            <w:r>
              <w:rPr>
                <w:rFonts w:ascii="Garamond" w:hAnsi="Garamond"/>
              </w:rPr>
              <w:t>University of the Andes</w:t>
            </w:r>
          </w:p>
        </w:tc>
        <w:tc>
          <w:tcPr>
            <w:tcW w:w="3510" w:type="dxa"/>
          </w:tcPr>
          <w:p w14:paraId="36E16CC9" w14:textId="65AB3B28" w:rsidR="00422CEF" w:rsidRPr="00EC3694" w:rsidRDefault="00422CEF" w:rsidP="00422CEF">
            <w:pPr>
              <w:rPr>
                <w:rFonts w:ascii="Garamond" w:hAnsi="Garamond"/>
              </w:rPr>
            </w:pPr>
            <w:r>
              <w:rPr>
                <w:rFonts w:ascii="Garamond" w:hAnsi="Garamond"/>
              </w:rPr>
              <w:t>Dr. Harold Castro</w:t>
            </w:r>
            <w:r w:rsidR="000A1450">
              <w:rPr>
                <w:rFonts w:ascii="Garamond" w:hAnsi="Garamond"/>
              </w:rPr>
              <w:t>, Computing and Systems Department</w:t>
            </w:r>
            <w:r w:rsidR="004F264B">
              <w:rPr>
                <w:rFonts w:ascii="Garamond" w:hAnsi="Garamond"/>
              </w:rPr>
              <w:t xml:space="preserve"> Associate </w:t>
            </w:r>
            <w:r w:rsidR="004F264B">
              <w:rPr>
                <w:rFonts w:ascii="Garamond" w:hAnsi="Garamond"/>
              </w:rPr>
              <w:lastRenderedPageBreak/>
              <w:t>Professor</w:t>
            </w:r>
            <w:r w:rsidR="000A1450">
              <w:rPr>
                <w:rFonts w:ascii="Garamond" w:hAnsi="Garamond"/>
              </w:rPr>
              <w:t xml:space="preserve">; </w:t>
            </w:r>
            <w:r w:rsidR="000A1450" w:rsidRPr="000A1450">
              <w:rPr>
                <w:rFonts w:ascii="Garamond" w:hAnsi="Garamond"/>
              </w:rPr>
              <w:t>María Paula Mancipe Diaz</w:t>
            </w:r>
            <w:r w:rsidR="000A1450">
              <w:rPr>
                <w:rFonts w:ascii="Garamond" w:hAnsi="Garamond"/>
              </w:rPr>
              <w:t xml:space="preserve">, </w:t>
            </w:r>
            <w:r w:rsidR="004F264B">
              <w:rPr>
                <w:rFonts w:ascii="Garamond" w:hAnsi="Garamond"/>
              </w:rPr>
              <w:t>Industrial Engineer</w:t>
            </w:r>
          </w:p>
        </w:tc>
        <w:tc>
          <w:tcPr>
            <w:tcW w:w="1620" w:type="dxa"/>
          </w:tcPr>
          <w:p w14:paraId="011729D9" w14:textId="060699A5" w:rsidR="00422CEF" w:rsidRPr="00EC3694" w:rsidRDefault="00422CEF" w:rsidP="00422CEF">
            <w:pPr>
              <w:rPr>
                <w:rFonts w:ascii="Garamond" w:hAnsi="Garamond"/>
              </w:rPr>
            </w:pPr>
            <w:r>
              <w:rPr>
                <w:rFonts w:ascii="Garamond" w:hAnsi="Garamond"/>
              </w:rPr>
              <w:lastRenderedPageBreak/>
              <w:t>End User</w:t>
            </w:r>
          </w:p>
        </w:tc>
        <w:tc>
          <w:tcPr>
            <w:tcW w:w="1080" w:type="dxa"/>
          </w:tcPr>
          <w:p w14:paraId="70AD209A" w14:textId="77777777" w:rsidR="00422CEF" w:rsidRPr="00EC3694" w:rsidRDefault="00422CEF" w:rsidP="00422CEF">
            <w:pPr>
              <w:jc w:val="center"/>
              <w:rPr>
                <w:rFonts w:ascii="Garamond" w:hAnsi="Garamond"/>
              </w:rPr>
            </w:pPr>
            <w:r w:rsidRPr="00EC3694">
              <w:rPr>
                <w:rFonts w:ascii="Garamond" w:hAnsi="Garamond"/>
              </w:rPr>
              <w:t>No</w:t>
            </w:r>
          </w:p>
        </w:tc>
      </w:tr>
    </w:tbl>
    <w:p w14:paraId="0B12D0E8" w14:textId="77777777" w:rsidR="00C02452" w:rsidRPr="00EC3694" w:rsidRDefault="00C02452"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632DE545" w14:textId="58F38D7D" w:rsidR="002457E8" w:rsidRDefault="00544C88" w:rsidP="002457E8">
      <w:pPr>
        <w:rPr>
          <w:rFonts w:ascii="Garamond" w:eastAsia="Times New Roman" w:hAnsi="Garamond"/>
          <w:color w:val="00000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796209">
        <w:rPr>
          <w:rFonts w:ascii="Garamond" w:hAnsi="Garamond"/>
        </w:rPr>
        <w:t>IDEAM</w:t>
      </w:r>
      <w:r w:rsidR="002457E8">
        <w:rPr>
          <w:rFonts w:ascii="Garamond" w:hAnsi="Garamond"/>
        </w:rPr>
        <w:t xml:space="preserve"> </w:t>
      </w:r>
      <w:r w:rsidR="002457E8">
        <w:rPr>
          <w:rFonts w:ascii="Garamond" w:eastAsia="Times New Roman" w:hAnsi="Garamond"/>
          <w:color w:val="000000"/>
        </w:rPr>
        <w:t xml:space="preserve">uses remote sensing for monitoring </w:t>
      </w:r>
      <w:r w:rsidR="002457E8" w:rsidRPr="00DD59D1">
        <w:rPr>
          <w:rFonts w:ascii="Garamond" w:eastAsia="Times New Roman" w:hAnsi="Garamond"/>
          <w:color w:val="000000"/>
        </w:rPr>
        <w:t>forested areas</w:t>
      </w:r>
      <w:r w:rsidR="002457E8">
        <w:rPr>
          <w:rFonts w:ascii="Garamond" w:eastAsia="Times New Roman" w:hAnsi="Garamond"/>
          <w:color w:val="000000"/>
        </w:rPr>
        <w:t xml:space="preserve">. The products from their forest management program are used to estimate carbon stocks for reporting to the United Nations Framework Convention on Climate Change (UNFCCC) and to assessment national conservation plans. </w:t>
      </w:r>
      <w:r w:rsidR="002457E8" w:rsidRPr="00DD59D1">
        <w:rPr>
          <w:rFonts w:ascii="Garamond" w:eastAsia="Times New Roman" w:hAnsi="Garamond"/>
          <w:color w:val="000000"/>
        </w:rPr>
        <w:t>Assessing</w:t>
      </w:r>
      <w:r w:rsidR="002457E8">
        <w:rPr>
          <w:rFonts w:ascii="Garamond" w:eastAsia="Times New Roman" w:hAnsi="Garamond"/>
          <w:color w:val="000000"/>
        </w:rPr>
        <w:t xml:space="preserve"> and validating</w:t>
      </w:r>
      <w:r w:rsidR="002457E8" w:rsidRPr="00DD59D1">
        <w:rPr>
          <w:rFonts w:ascii="Garamond" w:eastAsia="Times New Roman" w:hAnsi="Garamond"/>
          <w:color w:val="000000"/>
        </w:rPr>
        <w:t xml:space="preserve"> land use changes in remote areas is often difficult, time-consuming, and costly</w:t>
      </w:r>
      <w:r w:rsidR="002457E8">
        <w:rPr>
          <w:rFonts w:ascii="Garamond" w:eastAsia="Times New Roman" w:hAnsi="Garamond"/>
          <w:color w:val="000000"/>
        </w:rPr>
        <w:t xml:space="preserve">. </w:t>
      </w:r>
    </w:p>
    <w:p w14:paraId="4D834E3E" w14:textId="77777777" w:rsidR="002E2D9E" w:rsidRPr="00EC3694" w:rsidRDefault="002E2D9E" w:rsidP="002E2D9E">
      <w:pPr>
        <w:ind w:left="720" w:hanging="720"/>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035383BC" w14:textId="32B29BC9" w:rsidR="002457E8" w:rsidRDefault="00796209" w:rsidP="002457E8">
      <w:pPr>
        <w:rPr>
          <w:rFonts w:ascii="Garamond" w:hAnsi="Garamond"/>
        </w:rPr>
      </w:pPr>
      <w:r w:rsidRPr="000D48A2">
        <w:rPr>
          <w:rFonts w:ascii="Garamond" w:hAnsi="Garamond"/>
          <w:i/>
        </w:rPr>
        <w:t>Instituto de Hidrología, Meteorología y Estudios Ambientales (IDEAM) (Colombia)</w:t>
      </w:r>
      <w:r w:rsidR="000D48A2">
        <w:rPr>
          <w:rFonts w:ascii="Garamond" w:hAnsi="Garamond"/>
        </w:rPr>
        <w:t xml:space="preserve"> </w:t>
      </w:r>
      <w:r w:rsidR="002E2D9E" w:rsidRPr="00EC3694">
        <w:rPr>
          <w:rFonts w:ascii="Garamond" w:hAnsi="Garamond"/>
        </w:rPr>
        <w:t xml:space="preserve">– </w:t>
      </w:r>
      <w:r w:rsidR="002457E8">
        <w:rPr>
          <w:rFonts w:ascii="Garamond" w:hAnsi="Garamond"/>
        </w:rPr>
        <w:t>The end user is familiar with common GIS and satellite data, including the use of NASA's Landsat satellite data. IDEAM is currently wo</w:t>
      </w:r>
      <w:r w:rsidR="00FE45E9">
        <w:rPr>
          <w:rFonts w:ascii="Garamond" w:hAnsi="Garamond"/>
        </w:rPr>
        <w:t>rking with NASA to adopt a new D</w:t>
      </w:r>
      <w:r w:rsidR="002457E8">
        <w:rPr>
          <w:rFonts w:ascii="Garamond" w:hAnsi="Garamond"/>
        </w:rPr>
        <w:t xml:space="preserve">ata </w:t>
      </w:r>
      <w:r w:rsidR="00FE45E9">
        <w:rPr>
          <w:rFonts w:ascii="Garamond" w:hAnsi="Garamond"/>
        </w:rPr>
        <w:t>C</w:t>
      </w:r>
      <w:r w:rsidR="002457E8">
        <w:rPr>
          <w:rFonts w:ascii="Garamond" w:hAnsi="Garamond"/>
        </w:rPr>
        <w:t>ube technology for their analysis of satellite data. This project will increase their capacity to use this data and develop relevant application products with validated results.</w:t>
      </w:r>
    </w:p>
    <w:p w14:paraId="173BF116" w14:textId="77777777" w:rsidR="00AE3759" w:rsidRDefault="00AE3759" w:rsidP="002457E8">
      <w:pPr>
        <w:rPr>
          <w:rFonts w:ascii="Garamond" w:hAnsi="Garamond"/>
        </w:rPr>
      </w:pPr>
    </w:p>
    <w:p w14:paraId="29680E97" w14:textId="1EECAB81" w:rsidR="00AE3759" w:rsidRDefault="00AE3759" w:rsidP="002457E8">
      <w:pPr>
        <w:rPr>
          <w:rFonts w:ascii="Garamond" w:hAnsi="Garamond"/>
        </w:rPr>
      </w:pPr>
      <w:r w:rsidRPr="00AE3759">
        <w:rPr>
          <w:rFonts w:ascii="Garamond" w:hAnsi="Garamond"/>
          <w:i/>
        </w:rPr>
        <w:t xml:space="preserve">University of the Andes - </w:t>
      </w:r>
      <w:r>
        <w:rPr>
          <w:rFonts w:ascii="Garamond" w:hAnsi="Garamond"/>
        </w:rPr>
        <w:t>The end user is familiar with common GIS and satellite data, including the use of NASA's Landsat satellite data.</w:t>
      </w:r>
      <w:r w:rsidR="001951CB">
        <w:rPr>
          <w:rFonts w:ascii="Garamond" w:hAnsi="Garamond"/>
        </w:rPr>
        <w:t xml:space="preserve"> The University of Andes is currently working with IDEAM to utilize the new Data Cube technology for research purposes and to support enhanced capacity of the Colombia government to use satellite data. </w:t>
      </w: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792BCE08" w14:textId="7D4F5C6C" w:rsidR="001951CB" w:rsidRDefault="00FE45E9" w:rsidP="001951CB">
      <w:pPr>
        <w:rPr>
          <w:rFonts w:ascii="Garamond" w:eastAsia="Times New Roman" w:hAnsi="Garamond"/>
          <w:color w:val="000000"/>
        </w:rPr>
      </w:pPr>
      <w:r w:rsidRPr="000D48A2">
        <w:rPr>
          <w:rFonts w:ascii="Garamond" w:hAnsi="Garamond"/>
          <w:i/>
        </w:rPr>
        <w:t>Instituto de Hidrología, Meteorología y Estudios Ambientales (IDEAM) (Colombia)</w:t>
      </w:r>
      <w:r>
        <w:rPr>
          <w:rFonts w:ascii="Garamond" w:hAnsi="Garamond"/>
        </w:rPr>
        <w:t xml:space="preserve"> </w:t>
      </w:r>
      <w:r w:rsidR="006E1C6C" w:rsidRPr="00EC3694">
        <w:rPr>
          <w:rFonts w:ascii="Garamond" w:hAnsi="Garamond"/>
        </w:rPr>
        <w:t xml:space="preserve">– </w:t>
      </w:r>
      <w:r w:rsidR="001951CB">
        <w:rPr>
          <w:rFonts w:ascii="Garamond" w:hAnsi="Garamond"/>
        </w:rPr>
        <w:t xml:space="preserve">The collaborator is familiar with </w:t>
      </w:r>
      <w:r w:rsidR="001951CB">
        <w:rPr>
          <w:rFonts w:ascii="Garamond" w:eastAsia="Times New Roman" w:hAnsi="Garamond"/>
          <w:color w:val="000000"/>
        </w:rPr>
        <w:t>GIS and satellite-based</w:t>
      </w:r>
      <w:r w:rsidR="001951CB" w:rsidRPr="00B92BB9">
        <w:rPr>
          <w:rFonts w:ascii="Garamond" w:eastAsia="Times New Roman" w:hAnsi="Garamond"/>
          <w:color w:val="000000"/>
        </w:rPr>
        <w:t xml:space="preserve"> Earth observations, and currently </w:t>
      </w:r>
      <w:r w:rsidR="001951CB">
        <w:rPr>
          <w:rFonts w:ascii="Garamond" w:eastAsia="Times New Roman" w:hAnsi="Garamond"/>
          <w:color w:val="000000"/>
        </w:rPr>
        <w:t xml:space="preserve">uses this information </w:t>
      </w:r>
      <w:r w:rsidR="001951CB" w:rsidRPr="00B92BB9">
        <w:rPr>
          <w:rFonts w:ascii="Garamond" w:eastAsia="Times New Roman" w:hAnsi="Garamond"/>
          <w:color w:val="000000"/>
        </w:rPr>
        <w:t xml:space="preserve">for decision-making processes. The collaborator will help with ancillary data </w:t>
      </w:r>
      <w:r w:rsidR="001951CB">
        <w:rPr>
          <w:rFonts w:ascii="Garamond" w:eastAsia="Times New Roman" w:hAnsi="Garamond"/>
          <w:color w:val="000000"/>
        </w:rPr>
        <w:t>preparation (deforestation alerts and land change areas) and the analysis of radar data</w:t>
      </w:r>
      <w:r w:rsidR="001951CB" w:rsidRPr="00B92BB9">
        <w:rPr>
          <w:rFonts w:ascii="Garamond" w:eastAsia="Times New Roman" w:hAnsi="Garamond"/>
          <w:color w:val="000000"/>
        </w:rPr>
        <w:t xml:space="preserve">. </w:t>
      </w:r>
      <w:r w:rsidR="001951CB">
        <w:rPr>
          <w:rFonts w:ascii="Garamond" w:eastAsia="Times New Roman" w:hAnsi="Garamond"/>
          <w:color w:val="000000"/>
        </w:rPr>
        <w:t xml:space="preserve">The results of this project will be useful for the IDEAM team as they increase their capacity to use the Data Cube. </w:t>
      </w:r>
    </w:p>
    <w:p w14:paraId="208C0EE1" w14:textId="77777777" w:rsidR="001951CB" w:rsidRPr="00B92BB9" w:rsidRDefault="001951CB" w:rsidP="001951CB">
      <w:pPr>
        <w:rPr>
          <w:rFonts w:ascii="Times" w:eastAsia="Times New Roman" w:hAnsi="Times"/>
          <w:sz w:val="20"/>
          <w:szCs w:val="20"/>
        </w:rPr>
      </w:pPr>
    </w:p>
    <w:p w14:paraId="59F393C8" w14:textId="7288ED6C" w:rsidR="001951CB" w:rsidRDefault="001951CB" w:rsidP="001951CB">
      <w:pPr>
        <w:rPr>
          <w:rFonts w:ascii="Garamond" w:eastAsia="Times New Roman" w:hAnsi="Garamond"/>
          <w:color w:val="000000"/>
        </w:rPr>
      </w:pPr>
      <w:r>
        <w:rPr>
          <w:rFonts w:ascii="Garamond" w:hAnsi="Garamond"/>
          <w:i/>
        </w:rPr>
        <w:t>University of the Andes</w:t>
      </w:r>
      <w:r w:rsidRPr="00EC3694">
        <w:rPr>
          <w:rFonts w:ascii="Garamond" w:hAnsi="Garamond"/>
        </w:rPr>
        <w:t xml:space="preserve"> – </w:t>
      </w:r>
      <w:r>
        <w:rPr>
          <w:rFonts w:ascii="Garamond" w:hAnsi="Garamond"/>
        </w:rPr>
        <w:t xml:space="preserve">The collaborator is familiar with </w:t>
      </w:r>
      <w:r>
        <w:rPr>
          <w:rFonts w:ascii="Garamond" w:eastAsia="Times New Roman" w:hAnsi="Garamond"/>
          <w:color w:val="000000"/>
        </w:rPr>
        <w:t>GIS and satellite-based</w:t>
      </w:r>
      <w:r w:rsidRPr="00B92BB9">
        <w:rPr>
          <w:rFonts w:ascii="Garamond" w:eastAsia="Times New Roman" w:hAnsi="Garamond"/>
          <w:color w:val="000000"/>
        </w:rPr>
        <w:t xml:space="preserve"> Earth observations, and currently offers courses and training on the use of </w:t>
      </w:r>
      <w:r w:rsidR="006E4270">
        <w:rPr>
          <w:rFonts w:ascii="Garamond" w:eastAsia="Times New Roman" w:hAnsi="Garamond"/>
          <w:color w:val="000000"/>
        </w:rPr>
        <w:t>big</w:t>
      </w:r>
      <w:r w:rsidRPr="00B92BB9">
        <w:rPr>
          <w:rFonts w:ascii="Garamond" w:eastAsia="Times New Roman" w:hAnsi="Garamond"/>
          <w:color w:val="000000"/>
        </w:rPr>
        <w:t xml:space="preserve"> data </w:t>
      </w:r>
      <w:r w:rsidR="006E4270">
        <w:rPr>
          <w:rFonts w:ascii="Garamond" w:eastAsia="Times New Roman" w:hAnsi="Garamond"/>
          <w:color w:val="000000"/>
        </w:rPr>
        <w:t>and high</w:t>
      </w:r>
      <w:r w:rsidR="00185831">
        <w:rPr>
          <w:rFonts w:ascii="Garamond" w:eastAsia="Times New Roman" w:hAnsi="Garamond"/>
          <w:color w:val="000000"/>
        </w:rPr>
        <w:t>-</w:t>
      </w:r>
      <w:r w:rsidR="006E4270">
        <w:rPr>
          <w:rFonts w:ascii="Garamond" w:eastAsia="Times New Roman" w:hAnsi="Garamond"/>
          <w:color w:val="000000"/>
        </w:rPr>
        <w:t xml:space="preserve">performance computing </w:t>
      </w:r>
      <w:r w:rsidRPr="00B92BB9">
        <w:rPr>
          <w:rFonts w:ascii="Garamond" w:eastAsia="Times New Roman" w:hAnsi="Garamond"/>
          <w:color w:val="000000"/>
        </w:rPr>
        <w:t>for decision-making processes. The collab</w:t>
      </w:r>
      <w:r>
        <w:rPr>
          <w:rFonts w:ascii="Garamond" w:eastAsia="Times New Roman" w:hAnsi="Garamond"/>
          <w:color w:val="000000"/>
        </w:rPr>
        <w:t xml:space="preserve">orator will help with data analysis and evaluation of products. </w:t>
      </w:r>
      <w:r w:rsidRPr="00B92BB9">
        <w:rPr>
          <w:rFonts w:ascii="Garamond" w:eastAsia="Times New Roman" w:hAnsi="Garamond"/>
          <w:color w:val="000000"/>
        </w:rPr>
        <w:t xml:space="preserve">Additionally, </w:t>
      </w:r>
      <w:r>
        <w:rPr>
          <w:rFonts w:ascii="Garamond" w:eastAsia="Times New Roman" w:hAnsi="Garamond"/>
          <w:color w:val="000000"/>
        </w:rPr>
        <w:t xml:space="preserve">the University </w:t>
      </w:r>
      <w:r w:rsidRPr="00B92BB9">
        <w:rPr>
          <w:rFonts w:ascii="Garamond" w:eastAsia="Times New Roman" w:hAnsi="Garamond"/>
          <w:color w:val="000000"/>
        </w:rPr>
        <w:t>can incorporate techni</w:t>
      </w:r>
      <w:r>
        <w:rPr>
          <w:rFonts w:ascii="Garamond" w:eastAsia="Times New Roman" w:hAnsi="Garamond"/>
          <w:color w:val="000000"/>
        </w:rPr>
        <w:t xml:space="preserve">ques developed in this project </w:t>
      </w:r>
      <w:r w:rsidRPr="00B92BB9">
        <w:rPr>
          <w:rFonts w:ascii="Garamond" w:eastAsia="Times New Roman" w:hAnsi="Garamond"/>
          <w:color w:val="000000"/>
        </w:rPr>
        <w:t xml:space="preserve">as part of their teaching curriculum. </w:t>
      </w:r>
    </w:p>
    <w:p w14:paraId="17B3A381" w14:textId="77777777" w:rsidR="00CA0EED" w:rsidRPr="00EC3694" w:rsidRDefault="00CA0EED" w:rsidP="00CA0EED">
      <w:pPr>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3CF8B445" w14:textId="4D1AFE31" w:rsidR="0070260F" w:rsidRDefault="0070260F" w:rsidP="0070260F">
      <w:pPr>
        <w:rPr>
          <w:rFonts w:ascii="Garamond" w:hAnsi="Garamond"/>
        </w:rPr>
      </w:pPr>
      <w:r>
        <w:rPr>
          <w:rFonts w:ascii="Garamond" w:hAnsi="Garamond"/>
          <w:i/>
        </w:rPr>
        <w:t>University of the Andes</w:t>
      </w:r>
      <w:r w:rsidRPr="00EC3694">
        <w:rPr>
          <w:rFonts w:ascii="Garamond" w:hAnsi="Garamond"/>
        </w:rPr>
        <w:t xml:space="preserve"> – </w:t>
      </w:r>
      <w:r>
        <w:rPr>
          <w:rFonts w:ascii="Garamond" w:hAnsi="Garamond"/>
        </w:rPr>
        <w:t xml:space="preserve">The University is interested in using the </w:t>
      </w:r>
      <w:r w:rsidR="00185831">
        <w:rPr>
          <w:rFonts w:ascii="Garamond" w:hAnsi="Garamond"/>
        </w:rPr>
        <w:t>D</w:t>
      </w:r>
      <w:r>
        <w:rPr>
          <w:rFonts w:ascii="Garamond" w:hAnsi="Garamond"/>
        </w:rPr>
        <w:t xml:space="preserve">ata </w:t>
      </w:r>
      <w:r w:rsidR="00185831">
        <w:rPr>
          <w:rFonts w:ascii="Garamond" w:hAnsi="Garamond"/>
        </w:rPr>
        <w:t>C</w:t>
      </w:r>
      <w:r>
        <w:rPr>
          <w:rFonts w:ascii="Garamond" w:hAnsi="Garamond"/>
        </w:rPr>
        <w:t xml:space="preserve">ube as an educational tool for teaching students how to use satellite data and develop application products. The results of this project could be used to engage other </w:t>
      </w:r>
      <w:r w:rsidR="00185831">
        <w:rPr>
          <w:rFonts w:ascii="Garamond" w:hAnsi="Garamond"/>
        </w:rPr>
        <w:t>u</w:t>
      </w:r>
      <w:r>
        <w:rPr>
          <w:rFonts w:ascii="Garamond" w:hAnsi="Garamond"/>
        </w:rPr>
        <w:t xml:space="preserve">niversities across Colombia as they may all have access to the Colombian Data Cube. </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60E1DD7B" w14:textId="5B4A5A5D" w:rsidR="00581F73" w:rsidRPr="00B92BB9" w:rsidRDefault="000F76DA" w:rsidP="00581F73">
      <w:pPr>
        <w:rPr>
          <w:rFonts w:ascii="Times" w:eastAsia="Times New Roman" w:hAnsi="Times"/>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581F73" w:rsidRPr="00B92BB9">
        <w:rPr>
          <w:rFonts w:ascii="Garamond" w:eastAsia="Times New Roman" w:hAnsi="Garamond"/>
          <w:color w:val="000000"/>
        </w:rPr>
        <w:t>The team will communicate with the project partners weekly via email to provide updates on project progress and to ask questions as needed. Weekly teleconference or video calls will also be used to have more discussion about project methodology and results.</w:t>
      </w:r>
      <w:r w:rsidR="00581F73">
        <w:rPr>
          <w:rFonts w:ascii="Garamond" w:eastAsia="Times New Roman" w:hAnsi="Garamond"/>
          <w:color w:val="000000"/>
        </w:rPr>
        <w:t xml:space="preserve"> The POC for this communication will be the </w:t>
      </w:r>
      <w:r w:rsidR="00FE45E9">
        <w:rPr>
          <w:rFonts w:ascii="Garamond" w:eastAsia="Times New Roman" w:hAnsi="Garamond"/>
          <w:color w:val="000000"/>
        </w:rPr>
        <w:t>P</w:t>
      </w:r>
      <w:r w:rsidR="00581F73">
        <w:rPr>
          <w:rFonts w:ascii="Garamond" w:eastAsia="Times New Roman" w:hAnsi="Garamond"/>
          <w:color w:val="000000"/>
        </w:rPr>
        <w:t xml:space="preserve">roject </w:t>
      </w:r>
      <w:r w:rsidR="00FE45E9">
        <w:rPr>
          <w:rFonts w:ascii="Garamond" w:eastAsia="Times New Roman" w:hAnsi="Garamond"/>
          <w:color w:val="000000"/>
        </w:rPr>
        <w:t>L</w:t>
      </w:r>
      <w:r w:rsidR="00581F73">
        <w:rPr>
          <w:rFonts w:ascii="Garamond" w:eastAsia="Times New Roman" w:hAnsi="Garamond"/>
          <w:color w:val="000000"/>
        </w:rPr>
        <w:t xml:space="preserve">ead. </w:t>
      </w:r>
    </w:p>
    <w:p w14:paraId="7D7547C5" w14:textId="77777777" w:rsidR="00C057E9" w:rsidRDefault="00C057E9" w:rsidP="00C72F1A">
      <w:pPr>
        <w:rPr>
          <w:sz w:val="20"/>
          <w:szCs w:val="20"/>
        </w:rPr>
      </w:pPr>
    </w:p>
    <w:p w14:paraId="350B031D" w14:textId="1FB1B546" w:rsidR="00BD2DBA"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581F73" w:rsidRPr="00B92BB9">
        <w:rPr>
          <w:rFonts w:ascii="Garamond" w:eastAsia="Times New Roman" w:hAnsi="Garamond"/>
          <w:color w:val="000000"/>
        </w:rPr>
        <w:t>An initial project hand-off will occur at the en</w:t>
      </w:r>
      <w:r w:rsidR="00581F73">
        <w:rPr>
          <w:rFonts w:ascii="Garamond" w:eastAsia="Times New Roman" w:hAnsi="Garamond"/>
          <w:color w:val="000000"/>
        </w:rPr>
        <w:t>d of the term, during which analysis results will be given</w:t>
      </w:r>
      <w:r w:rsidR="00581F73" w:rsidRPr="00B92BB9">
        <w:rPr>
          <w:rFonts w:ascii="Garamond" w:eastAsia="Times New Roman" w:hAnsi="Garamond"/>
          <w:color w:val="000000"/>
        </w:rPr>
        <w:t xml:space="preserve"> to the partners. </w:t>
      </w:r>
      <w:r w:rsidR="00581F73">
        <w:rPr>
          <w:rFonts w:ascii="Garamond" w:eastAsia="Times New Roman" w:hAnsi="Garamond"/>
          <w:color w:val="000000"/>
        </w:rPr>
        <w:t xml:space="preserve">Any software algorithms </w:t>
      </w:r>
      <w:r w:rsidR="00581F73" w:rsidRPr="00B92BB9">
        <w:rPr>
          <w:rFonts w:ascii="Garamond" w:eastAsia="Times New Roman" w:hAnsi="Garamond"/>
          <w:color w:val="000000"/>
        </w:rPr>
        <w:t>will be released to the partners once the software release process is completed.</w:t>
      </w:r>
    </w:p>
    <w:p w14:paraId="7F840229" w14:textId="77777777" w:rsidR="00F16ACF" w:rsidRDefault="00F16ACF"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C33AA9" w:rsidRPr="00CD0433" w14:paraId="1DEEF7D9" w14:textId="77777777" w:rsidTr="0007752E">
        <w:tc>
          <w:tcPr>
            <w:tcW w:w="2347" w:type="dxa"/>
            <w:shd w:val="clear" w:color="auto" w:fill="31849B" w:themeFill="accent5" w:themeFillShade="BF"/>
            <w:vAlign w:val="center"/>
          </w:tcPr>
          <w:p w14:paraId="48C01442" w14:textId="77777777" w:rsidR="00C33AA9" w:rsidRPr="00636FAE" w:rsidRDefault="00C33AA9" w:rsidP="0007752E">
            <w:pPr>
              <w:jc w:val="center"/>
              <w:rPr>
                <w:b/>
                <w:bCs/>
                <w:color w:val="FFFFFF"/>
                <w:szCs w:val="20"/>
              </w:rPr>
            </w:pPr>
            <w:r w:rsidRPr="00636FAE">
              <w:rPr>
                <w:b/>
                <w:bCs/>
                <w:color w:val="FFFFFF"/>
                <w:szCs w:val="20"/>
              </w:rPr>
              <w:lastRenderedPageBreak/>
              <w:t>Platform &amp; Sensor</w:t>
            </w:r>
          </w:p>
        </w:tc>
        <w:tc>
          <w:tcPr>
            <w:tcW w:w="2411" w:type="dxa"/>
            <w:shd w:val="clear" w:color="auto" w:fill="31849B" w:themeFill="accent5" w:themeFillShade="BF"/>
            <w:vAlign w:val="center"/>
          </w:tcPr>
          <w:p w14:paraId="0BD60138" w14:textId="77777777" w:rsidR="00C33AA9" w:rsidRPr="00636FAE" w:rsidRDefault="00C33AA9" w:rsidP="0007752E">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2BF981A2" w14:textId="77777777" w:rsidR="00C33AA9" w:rsidRPr="00636FAE" w:rsidRDefault="00C33AA9" w:rsidP="0007752E">
            <w:pPr>
              <w:jc w:val="center"/>
              <w:rPr>
                <w:b/>
                <w:bCs/>
                <w:color w:val="FFFFFF"/>
                <w:szCs w:val="20"/>
              </w:rPr>
            </w:pPr>
            <w:r w:rsidRPr="00636FAE">
              <w:rPr>
                <w:b/>
                <w:bCs/>
                <w:color w:val="FFFFFF"/>
                <w:szCs w:val="20"/>
              </w:rPr>
              <w:t>Use</w:t>
            </w:r>
          </w:p>
        </w:tc>
      </w:tr>
      <w:tr w:rsidR="00C33AA9" w:rsidRPr="005C6FC1" w14:paraId="6506E76A" w14:textId="77777777" w:rsidTr="0007752E">
        <w:tc>
          <w:tcPr>
            <w:tcW w:w="2347" w:type="dxa"/>
            <w:tcBorders>
              <w:bottom w:val="single" w:sz="4" w:space="0" w:color="auto"/>
            </w:tcBorders>
            <w:vAlign w:val="center"/>
          </w:tcPr>
          <w:p w14:paraId="5456D50E" w14:textId="77777777" w:rsidR="00C33AA9" w:rsidRPr="005C6FC1" w:rsidRDefault="00C33AA9" w:rsidP="0007752E">
            <w:pPr>
              <w:rPr>
                <w:rFonts w:ascii="Garamond" w:hAnsi="Garamond"/>
                <w:b/>
                <w:bCs/>
              </w:rPr>
            </w:pPr>
            <w:r>
              <w:rPr>
                <w:rFonts w:ascii="Garamond" w:hAnsi="Garamond"/>
                <w:b/>
                <w:bCs/>
              </w:rPr>
              <w:t>Landsat 7 ETM+</w:t>
            </w:r>
          </w:p>
        </w:tc>
        <w:tc>
          <w:tcPr>
            <w:tcW w:w="2411" w:type="dxa"/>
            <w:tcBorders>
              <w:bottom w:val="single" w:sz="4" w:space="0" w:color="auto"/>
            </w:tcBorders>
            <w:vAlign w:val="center"/>
          </w:tcPr>
          <w:p w14:paraId="223862B0" w14:textId="77777777" w:rsidR="00C33AA9" w:rsidRPr="005C6FC1" w:rsidRDefault="00C33AA9" w:rsidP="0007752E">
            <w:pPr>
              <w:rPr>
                <w:rFonts w:ascii="Garamond" w:hAnsi="Garamond"/>
              </w:rPr>
            </w:pPr>
            <w:r w:rsidRPr="005C6FC1">
              <w:rPr>
                <w:rFonts w:ascii="Garamond" w:hAnsi="Garamond"/>
              </w:rPr>
              <w:t>S</w:t>
            </w:r>
            <w:r>
              <w:rPr>
                <w:rFonts w:ascii="Garamond" w:hAnsi="Garamond"/>
              </w:rPr>
              <w:t>urface Reflectance</w:t>
            </w:r>
          </w:p>
        </w:tc>
        <w:tc>
          <w:tcPr>
            <w:tcW w:w="4597" w:type="dxa"/>
            <w:tcBorders>
              <w:bottom w:val="single" w:sz="4" w:space="0" w:color="auto"/>
            </w:tcBorders>
            <w:vAlign w:val="center"/>
          </w:tcPr>
          <w:p w14:paraId="682EC34A" w14:textId="4B69E998" w:rsidR="00C33AA9" w:rsidRPr="00523A1A" w:rsidRDefault="00C33AA9" w:rsidP="00266AC3">
            <w:pPr>
              <w:rPr>
                <w:rFonts w:ascii="Times" w:eastAsia="Times New Roman" w:hAnsi="Times"/>
                <w:sz w:val="20"/>
                <w:szCs w:val="20"/>
              </w:rPr>
            </w:pPr>
            <w:r w:rsidRPr="00523A1A">
              <w:rPr>
                <w:rFonts w:ascii="Garamond" w:eastAsia="Times New Roman" w:hAnsi="Garamond"/>
                <w:color w:val="000000"/>
              </w:rPr>
              <w:t xml:space="preserve">Landsat products </w:t>
            </w:r>
            <w:r w:rsidR="006348A4">
              <w:rPr>
                <w:rFonts w:ascii="Garamond" w:eastAsia="Times New Roman" w:hAnsi="Garamond"/>
                <w:color w:val="000000"/>
              </w:rPr>
              <w:t>will be used to assess land change</w:t>
            </w:r>
            <w:r w:rsidR="00266AC3">
              <w:rPr>
                <w:rFonts w:ascii="Garamond" w:eastAsia="Times New Roman" w:hAnsi="Garamond"/>
                <w:color w:val="000000"/>
              </w:rPr>
              <w:t xml:space="preserve"> and</w:t>
            </w:r>
            <w:r w:rsidR="006348A4">
              <w:rPr>
                <w:rFonts w:ascii="Garamond" w:eastAsia="Times New Roman" w:hAnsi="Garamond"/>
                <w:color w:val="000000"/>
              </w:rPr>
              <w:t xml:space="preserve"> deforestation and </w:t>
            </w:r>
            <w:r w:rsidRPr="00523A1A">
              <w:rPr>
                <w:rFonts w:ascii="Garamond" w:eastAsia="Times New Roman" w:hAnsi="Garamond"/>
                <w:color w:val="000000"/>
              </w:rPr>
              <w:t>in spec</w:t>
            </w:r>
            <w:r w:rsidR="006348A4">
              <w:rPr>
                <w:rFonts w:ascii="Garamond" w:eastAsia="Times New Roman" w:hAnsi="Garamond"/>
                <w:color w:val="000000"/>
              </w:rPr>
              <w:t xml:space="preserve">ific testing regions in Colombia. </w:t>
            </w:r>
          </w:p>
        </w:tc>
      </w:tr>
      <w:tr w:rsidR="00C33AA9" w:rsidRPr="005C6FC1" w14:paraId="39082492" w14:textId="77777777" w:rsidTr="0007752E">
        <w:tc>
          <w:tcPr>
            <w:tcW w:w="2347" w:type="dxa"/>
            <w:tcBorders>
              <w:top w:val="single" w:sz="4" w:space="0" w:color="auto"/>
              <w:left w:val="single" w:sz="4" w:space="0" w:color="auto"/>
              <w:bottom w:val="single" w:sz="4" w:space="0" w:color="auto"/>
            </w:tcBorders>
            <w:vAlign w:val="center"/>
          </w:tcPr>
          <w:p w14:paraId="54E8BF2C" w14:textId="77777777" w:rsidR="00C33AA9" w:rsidRPr="005C6FC1" w:rsidRDefault="00C33AA9" w:rsidP="0007752E">
            <w:pPr>
              <w:rPr>
                <w:rFonts w:ascii="Garamond" w:hAnsi="Garamond"/>
                <w:b/>
                <w:bCs/>
              </w:rPr>
            </w:pPr>
            <w:r>
              <w:rPr>
                <w:rFonts w:ascii="Garamond" w:hAnsi="Garamond"/>
                <w:b/>
                <w:bCs/>
              </w:rPr>
              <w:t>Landsat 8 OLI</w:t>
            </w:r>
          </w:p>
        </w:tc>
        <w:tc>
          <w:tcPr>
            <w:tcW w:w="2411" w:type="dxa"/>
            <w:tcBorders>
              <w:top w:val="single" w:sz="4" w:space="0" w:color="auto"/>
              <w:bottom w:val="single" w:sz="4" w:space="0" w:color="auto"/>
            </w:tcBorders>
            <w:vAlign w:val="center"/>
          </w:tcPr>
          <w:p w14:paraId="7FFAE9E0" w14:textId="77777777" w:rsidR="00C33AA9" w:rsidRPr="005C6FC1" w:rsidRDefault="00C33AA9" w:rsidP="0007752E">
            <w:pPr>
              <w:rPr>
                <w:rFonts w:ascii="Garamond" w:hAnsi="Garamond"/>
              </w:rPr>
            </w:pPr>
            <w:r w:rsidRPr="005C6FC1">
              <w:rPr>
                <w:rFonts w:ascii="Garamond" w:hAnsi="Garamond"/>
              </w:rPr>
              <w:t>S</w:t>
            </w:r>
            <w:r>
              <w:rPr>
                <w:rFonts w:ascii="Garamond" w:hAnsi="Garamond"/>
              </w:rPr>
              <w:t>urface Reflectance</w:t>
            </w:r>
          </w:p>
        </w:tc>
        <w:tc>
          <w:tcPr>
            <w:tcW w:w="4597" w:type="dxa"/>
            <w:tcBorders>
              <w:top w:val="single" w:sz="4" w:space="0" w:color="auto"/>
              <w:bottom w:val="single" w:sz="4" w:space="0" w:color="auto"/>
              <w:right w:val="single" w:sz="4" w:space="0" w:color="auto"/>
            </w:tcBorders>
            <w:vAlign w:val="center"/>
          </w:tcPr>
          <w:p w14:paraId="749CA8E4" w14:textId="7E80FCB7" w:rsidR="00C33AA9" w:rsidRPr="005C6FC1" w:rsidRDefault="006348A4" w:rsidP="00266AC3">
            <w:pPr>
              <w:rPr>
                <w:rFonts w:ascii="Garamond" w:hAnsi="Garamond"/>
              </w:rPr>
            </w:pPr>
            <w:r w:rsidRPr="00523A1A">
              <w:rPr>
                <w:rFonts w:ascii="Garamond" w:eastAsia="Times New Roman" w:hAnsi="Garamond"/>
                <w:color w:val="000000"/>
              </w:rPr>
              <w:t xml:space="preserve">Landsat products </w:t>
            </w:r>
            <w:r>
              <w:rPr>
                <w:rFonts w:ascii="Garamond" w:eastAsia="Times New Roman" w:hAnsi="Garamond"/>
                <w:color w:val="000000"/>
              </w:rPr>
              <w:t>will be used to assess land change</w:t>
            </w:r>
            <w:r w:rsidR="00266AC3">
              <w:rPr>
                <w:rFonts w:ascii="Garamond" w:eastAsia="Times New Roman" w:hAnsi="Garamond"/>
                <w:color w:val="000000"/>
              </w:rPr>
              <w:t xml:space="preserve"> and</w:t>
            </w:r>
            <w:r>
              <w:rPr>
                <w:rFonts w:ascii="Garamond" w:eastAsia="Times New Roman" w:hAnsi="Garamond"/>
                <w:color w:val="000000"/>
              </w:rPr>
              <w:t xml:space="preserve"> deforestation </w:t>
            </w:r>
            <w:r w:rsidRPr="00523A1A">
              <w:rPr>
                <w:rFonts w:ascii="Garamond" w:eastAsia="Times New Roman" w:hAnsi="Garamond"/>
                <w:color w:val="000000"/>
              </w:rPr>
              <w:t>in spec</w:t>
            </w:r>
            <w:r>
              <w:rPr>
                <w:rFonts w:ascii="Garamond" w:eastAsia="Times New Roman" w:hAnsi="Garamond"/>
                <w:color w:val="000000"/>
              </w:rPr>
              <w:t xml:space="preserve">ific testing regions in Colombia. </w:t>
            </w:r>
          </w:p>
        </w:tc>
      </w:tr>
      <w:tr w:rsidR="00C33AA9" w:rsidRPr="005C6FC1" w14:paraId="5F065134" w14:textId="77777777" w:rsidTr="0007752E">
        <w:tc>
          <w:tcPr>
            <w:tcW w:w="2347" w:type="dxa"/>
            <w:tcBorders>
              <w:top w:val="single" w:sz="4" w:space="0" w:color="auto"/>
              <w:left w:val="single" w:sz="4" w:space="0" w:color="auto"/>
              <w:bottom w:val="single" w:sz="4" w:space="0" w:color="auto"/>
            </w:tcBorders>
            <w:vAlign w:val="center"/>
          </w:tcPr>
          <w:p w14:paraId="086FC4B1" w14:textId="52C9F796" w:rsidR="00C33AA9" w:rsidRDefault="00FE45E9" w:rsidP="00FE45E9">
            <w:pPr>
              <w:rPr>
                <w:rFonts w:ascii="Garamond" w:hAnsi="Garamond"/>
                <w:b/>
                <w:bCs/>
              </w:rPr>
            </w:pPr>
            <w:r>
              <w:rPr>
                <w:rFonts w:ascii="Garamond" w:hAnsi="Garamond"/>
                <w:b/>
                <w:bCs/>
              </w:rPr>
              <w:t xml:space="preserve">Sentinel-1 </w:t>
            </w:r>
            <w:r w:rsidR="00C33AA9">
              <w:rPr>
                <w:rFonts w:ascii="Garamond" w:hAnsi="Garamond"/>
                <w:b/>
                <w:bCs/>
              </w:rPr>
              <w:t>C-SAR</w:t>
            </w:r>
          </w:p>
        </w:tc>
        <w:tc>
          <w:tcPr>
            <w:tcW w:w="2411" w:type="dxa"/>
            <w:tcBorders>
              <w:top w:val="single" w:sz="4" w:space="0" w:color="auto"/>
              <w:bottom w:val="single" w:sz="4" w:space="0" w:color="auto"/>
            </w:tcBorders>
            <w:vAlign w:val="center"/>
          </w:tcPr>
          <w:p w14:paraId="42D97100" w14:textId="77777777" w:rsidR="00C33AA9" w:rsidRDefault="00C33AA9" w:rsidP="0007752E">
            <w:pPr>
              <w:rPr>
                <w:rFonts w:ascii="Garamond" w:hAnsi="Garamond"/>
              </w:rPr>
            </w:pPr>
            <w:r>
              <w:rPr>
                <w:rFonts w:ascii="Garamond" w:hAnsi="Garamond"/>
              </w:rPr>
              <w:t>Backscatter</w:t>
            </w:r>
          </w:p>
        </w:tc>
        <w:tc>
          <w:tcPr>
            <w:tcW w:w="4597" w:type="dxa"/>
            <w:tcBorders>
              <w:top w:val="single" w:sz="4" w:space="0" w:color="auto"/>
              <w:bottom w:val="single" w:sz="4" w:space="0" w:color="auto"/>
              <w:right w:val="single" w:sz="4" w:space="0" w:color="auto"/>
            </w:tcBorders>
            <w:vAlign w:val="center"/>
          </w:tcPr>
          <w:p w14:paraId="28E4726C" w14:textId="0B391175" w:rsidR="00C33AA9" w:rsidRPr="00F16ACF" w:rsidRDefault="00C33AA9" w:rsidP="0007752E">
            <w:pPr>
              <w:rPr>
                <w:rFonts w:ascii="Times" w:eastAsia="Times New Roman" w:hAnsi="Times"/>
                <w:sz w:val="20"/>
                <w:szCs w:val="20"/>
              </w:rPr>
            </w:pPr>
            <w:r w:rsidRPr="00523A1A">
              <w:rPr>
                <w:rFonts w:ascii="Garamond" w:eastAsia="Times New Roman" w:hAnsi="Garamond"/>
                <w:color w:val="000000"/>
              </w:rPr>
              <w:t xml:space="preserve">Sentinel-1 products </w:t>
            </w:r>
            <w:r w:rsidR="006348A4">
              <w:rPr>
                <w:rFonts w:ascii="Garamond" w:eastAsia="Times New Roman" w:hAnsi="Garamond"/>
                <w:color w:val="000000"/>
              </w:rPr>
              <w:t xml:space="preserve">assess land change and deforestation </w:t>
            </w:r>
            <w:r w:rsidR="006348A4" w:rsidRPr="00523A1A">
              <w:rPr>
                <w:rFonts w:ascii="Garamond" w:eastAsia="Times New Roman" w:hAnsi="Garamond"/>
                <w:color w:val="000000"/>
              </w:rPr>
              <w:t>in spec</w:t>
            </w:r>
            <w:r w:rsidR="006348A4">
              <w:rPr>
                <w:rFonts w:ascii="Garamond" w:eastAsia="Times New Roman" w:hAnsi="Garamond"/>
                <w:color w:val="000000"/>
              </w:rPr>
              <w:t>ific testing regions in Colombia. This data is unique in its ability to</w:t>
            </w:r>
            <w:r w:rsidR="00266AC3">
              <w:rPr>
                <w:rFonts w:ascii="Garamond" w:eastAsia="Times New Roman" w:hAnsi="Garamond"/>
                <w:color w:val="000000"/>
              </w:rPr>
              <w:t xml:space="preserve"> have information in cloudy areas.</w:t>
            </w:r>
            <w:r w:rsidR="006348A4">
              <w:rPr>
                <w:rFonts w:ascii="Garamond" w:eastAsia="Times New Roman" w:hAnsi="Garamond"/>
                <w:color w:val="000000"/>
              </w:rPr>
              <w:t xml:space="preserve"> </w:t>
            </w:r>
          </w:p>
        </w:tc>
      </w:tr>
    </w:tbl>
    <w:p w14:paraId="6DE21442" w14:textId="77777777" w:rsidR="007A4F2A" w:rsidRPr="00F16ACF" w:rsidRDefault="007A4F2A" w:rsidP="007A4F2A">
      <w:pPr>
        <w:rPr>
          <w:rFonts w:ascii="Garamond" w:hAnsi="Garamond"/>
          <w:b/>
          <w:bCs/>
        </w:rPr>
      </w:pPr>
    </w:p>
    <w:p w14:paraId="277316D7" w14:textId="054003F6" w:rsidR="00226CC9" w:rsidRPr="00226CC9" w:rsidRDefault="00226CC9" w:rsidP="00226CC9">
      <w:pPr>
        <w:rPr>
          <w:i/>
          <w:sz w:val="20"/>
          <w:szCs w:val="20"/>
        </w:rPr>
      </w:pPr>
      <w:r w:rsidRPr="00276572">
        <w:rPr>
          <w:b/>
          <w:i/>
          <w:sz w:val="20"/>
          <w:szCs w:val="20"/>
        </w:rPr>
        <w:t>Ancillary Datasets:</w:t>
      </w:r>
    </w:p>
    <w:p w14:paraId="67A7EDE9" w14:textId="16946F89" w:rsidR="00226CC9" w:rsidRPr="00A32A22" w:rsidRDefault="00226CC9" w:rsidP="00226CC9">
      <w:pPr>
        <w:ind w:left="720" w:hanging="720"/>
        <w:rPr>
          <w:rFonts w:ascii="Garamond" w:hAnsi="Garamond"/>
        </w:rPr>
      </w:pPr>
      <w:r w:rsidRPr="00A32A22">
        <w:rPr>
          <w:rFonts w:ascii="Garamond" w:hAnsi="Garamond"/>
        </w:rPr>
        <w:t>Digital Globe &amp; Dataset – Google Earth to v</w:t>
      </w:r>
      <w:r>
        <w:rPr>
          <w:rFonts w:ascii="Garamond" w:hAnsi="Garamond"/>
        </w:rPr>
        <w:t>alidate land change</w:t>
      </w:r>
      <w:r w:rsidRPr="00A32A22">
        <w:rPr>
          <w:rFonts w:ascii="Garamond" w:hAnsi="Garamond"/>
        </w:rPr>
        <w:t xml:space="preserve"> results </w:t>
      </w:r>
    </w:p>
    <w:p w14:paraId="305EF011" w14:textId="72AC7DC2" w:rsidR="00226CC9" w:rsidRPr="00226CC9" w:rsidRDefault="00226CC9" w:rsidP="00226CC9">
      <w:pPr>
        <w:rPr>
          <w:rFonts w:ascii="Garamond" w:eastAsia="Times New Roman" w:hAnsi="Garamond"/>
          <w:color w:val="000000"/>
        </w:rPr>
      </w:pPr>
      <w:r>
        <w:rPr>
          <w:rFonts w:ascii="Garamond" w:eastAsia="Times New Roman" w:hAnsi="Garamond"/>
          <w:color w:val="000000"/>
        </w:rPr>
        <w:t xml:space="preserve">IDEAM Deforestation Alerts </w:t>
      </w:r>
      <w:r w:rsidR="00185831">
        <w:rPr>
          <w:rFonts w:ascii="Garamond" w:eastAsia="Times New Roman" w:hAnsi="Garamond"/>
          <w:color w:val="000000"/>
        </w:rPr>
        <w:t>–</w:t>
      </w:r>
      <w:r>
        <w:rPr>
          <w:rFonts w:ascii="Garamond" w:eastAsia="Times New Roman" w:hAnsi="Garamond"/>
          <w:color w:val="000000"/>
        </w:rPr>
        <w:t xml:space="preserve"> Locations</w:t>
      </w:r>
      <w:r w:rsidR="00185831">
        <w:rPr>
          <w:rFonts w:ascii="Garamond" w:eastAsia="Times New Roman" w:hAnsi="Garamond"/>
          <w:color w:val="000000"/>
        </w:rPr>
        <w:t xml:space="preserve"> </w:t>
      </w:r>
      <w:r>
        <w:rPr>
          <w:rFonts w:ascii="Garamond" w:eastAsia="Times New Roman" w:hAnsi="Garamond"/>
          <w:color w:val="000000"/>
        </w:rPr>
        <w:t xml:space="preserve">of known </w:t>
      </w:r>
      <w:r w:rsidR="00266AC3">
        <w:rPr>
          <w:rFonts w:ascii="Garamond" w:eastAsia="Times New Roman" w:hAnsi="Garamond"/>
          <w:color w:val="000000"/>
        </w:rPr>
        <w:t>deforestation</w:t>
      </w:r>
      <w:r>
        <w:rPr>
          <w:rFonts w:ascii="Garamond" w:eastAsia="Times New Roman" w:hAnsi="Garamond"/>
          <w:color w:val="000000"/>
        </w:rPr>
        <w:t xml:space="preserve"> regions in central Colombia</w:t>
      </w:r>
    </w:p>
    <w:p w14:paraId="452C8FA5" w14:textId="77777777" w:rsidR="00226CC9" w:rsidRDefault="00226CC9" w:rsidP="00226CC9">
      <w:pPr>
        <w:rPr>
          <w:b/>
          <w:bCs/>
          <w:i/>
          <w:sz w:val="20"/>
          <w:szCs w:val="20"/>
        </w:rPr>
      </w:pPr>
    </w:p>
    <w:p w14:paraId="598F941E" w14:textId="77777777" w:rsidR="00226CC9" w:rsidRPr="00272CD9" w:rsidRDefault="00226CC9" w:rsidP="00226CC9">
      <w:pPr>
        <w:rPr>
          <w:i/>
          <w:sz w:val="20"/>
          <w:szCs w:val="20"/>
        </w:rPr>
      </w:pPr>
      <w:r w:rsidRPr="00272CD9">
        <w:rPr>
          <w:b/>
          <w:bCs/>
          <w:i/>
          <w:sz w:val="20"/>
          <w:szCs w:val="20"/>
        </w:rPr>
        <w:t>Software &amp; Scripting:</w:t>
      </w:r>
    </w:p>
    <w:p w14:paraId="32C5163B" w14:textId="5E61601B" w:rsidR="00226CC9" w:rsidRDefault="00226CC9" w:rsidP="00226CC9">
      <w:pPr>
        <w:ind w:left="720" w:hanging="720"/>
        <w:rPr>
          <w:rFonts w:ascii="Garamond" w:hAnsi="Garamond"/>
        </w:rPr>
      </w:pPr>
      <w:r>
        <w:rPr>
          <w:rFonts w:ascii="Garamond" w:hAnsi="Garamond"/>
        </w:rPr>
        <w:t xml:space="preserve">Open Data Cube User Interface </w:t>
      </w:r>
      <w:r w:rsidR="00185831">
        <w:rPr>
          <w:rFonts w:ascii="Garamond" w:hAnsi="Garamond"/>
        </w:rPr>
        <w:t>–</w:t>
      </w:r>
      <w:r>
        <w:rPr>
          <w:rFonts w:ascii="Garamond" w:hAnsi="Garamond"/>
        </w:rPr>
        <w:t xml:space="preserve"> web-based data cube analysis tool (http://tinyurl.com/datacubeui)</w:t>
      </w:r>
    </w:p>
    <w:p w14:paraId="79B62490" w14:textId="5BA593D5" w:rsidR="006348A4" w:rsidRDefault="006348A4" w:rsidP="00226CC9">
      <w:pPr>
        <w:ind w:left="720" w:hanging="720"/>
        <w:rPr>
          <w:rFonts w:ascii="Garamond" w:hAnsi="Garamond"/>
        </w:rPr>
      </w:pPr>
      <w:r>
        <w:rPr>
          <w:rFonts w:ascii="Garamond" w:hAnsi="Garamond"/>
        </w:rPr>
        <w:t>Open Data Cube Jupyter Notebooks - Python algorithms for data cube analysis</w:t>
      </w:r>
    </w:p>
    <w:p w14:paraId="136446DA" w14:textId="794B63E1" w:rsidR="00226CC9" w:rsidRDefault="00226CC9" w:rsidP="00226CC9">
      <w:pPr>
        <w:ind w:left="720" w:hanging="720"/>
        <w:rPr>
          <w:rFonts w:ascii="Garamond" w:hAnsi="Garamond"/>
        </w:rPr>
      </w:pPr>
      <w:r>
        <w:rPr>
          <w:rFonts w:ascii="Garamond" w:hAnsi="Garamond"/>
        </w:rPr>
        <w:t xml:space="preserve">QGIS - free/open GIS tool for analyzing GIS data </w:t>
      </w:r>
    </w:p>
    <w:p w14:paraId="5C439CA8" w14:textId="74A993F6" w:rsidR="00ED442D" w:rsidRPr="00226CC9" w:rsidRDefault="00ED442D" w:rsidP="00226CC9">
      <w:pPr>
        <w:ind w:left="720" w:hanging="720"/>
        <w:rPr>
          <w:rFonts w:ascii="Garamond" w:hAnsi="Garamond"/>
        </w:rPr>
      </w:pPr>
      <w:r>
        <w:rPr>
          <w:rFonts w:ascii="Garamond" w:hAnsi="Garamond"/>
        </w:rPr>
        <w:t xml:space="preserve">Esri ArcGIS – GIS analysis </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104AC69A" w:rsidR="00073224" w:rsidRPr="00276572" w:rsidRDefault="00ED442D" w:rsidP="00073224">
      <w:pPr>
        <w:rPr>
          <w:b/>
          <w:i/>
          <w:sz w:val="20"/>
          <w:szCs w:val="20"/>
        </w:rPr>
      </w:pPr>
      <w:r>
        <w:rPr>
          <w:b/>
          <w:i/>
          <w:sz w:val="20"/>
          <w:szCs w:val="20"/>
        </w:rPr>
        <w:t>E</w:t>
      </w:r>
      <w:r w:rsidR="001538F2">
        <w:rPr>
          <w:b/>
          <w:i/>
          <w:sz w:val="20"/>
          <w:szCs w:val="20"/>
        </w:rPr>
        <w:t>nd</w:t>
      </w:r>
      <w:r w:rsidR="00B9571C">
        <w:rPr>
          <w:b/>
          <w:i/>
          <w:sz w:val="20"/>
          <w:szCs w:val="20"/>
        </w:rPr>
        <w:t xml:space="preserve"> </w:t>
      </w:r>
      <w:r w:rsidR="001538F2">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7D11DE8D"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73702A">
        <w:tc>
          <w:tcPr>
            <w:tcW w:w="2273" w:type="dxa"/>
            <w:vAlign w:val="center"/>
          </w:tcPr>
          <w:p w14:paraId="5AE7D022" w14:textId="426C98D8" w:rsidR="001E38BB" w:rsidRPr="00F16ACF" w:rsidRDefault="001E38BB" w:rsidP="009A492A">
            <w:pPr>
              <w:rPr>
                <w:rFonts w:ascii="Garamond" w:hAnsi="Garamond"/>
                <w:b/>
                <w:bCs/>
              </w:rPr>
            </w:pPr>
            <w:r w:rsidRPr="00F16ACF">
              <w:rPr>
                <w:rFonts w:ascii="Garamond" w:hAnsi="Garamond"/>
                <w:b/>
                <w:bCs/>
              </w:rPr>
              <w:t xml:space="preserve">Deforestation and Land Change Detection </w:t>
            </w:r>
            <w:r w:rsidR="005A242F" w:rsidRPr="00F16ACF">
              <w:rPr>
                <w:rFonts w:ascii="Garamond" w:hAnsi="Garamond"/>
                <w:b/>
                <w:bCs/>
              </w:rPr>
              <w:t>Validation Report</w:t>
            </w:r>
          </w:p>
          <w:p w14:paraId="6303043D" w14:textId="500BB87B" w:rsidR="001538F2" w:rsidRPr="00F16ACF" w:rsidRDefault="001538F2" w:rsidP="009A492A">
            <w:pPr>
              <w:rPr>
                <w:rFonts w:ascii="Garamond" w:hAnsi="Garamond"/>
                <w:b/>
                <w:bCs/>
              </w:rPr>
            </w:pPr>
          </w:p>
        </w:tc>
        <w:tc>
          <w:tcPr>
            <w:tcW w:w="3240" w:type="dxa"/>
            <w:vAlign w:val="center"/>
          </w:tcPr>
          <w:p w14:paraId="05C6772C" w14:textId="483CB03F" w:rsidR="001538F2" w:rsidRPr="00EC3694" w:rsidRDefault="005A242F" w:rsidP="009A492A">
            <w:pPr>
              <w:rPr>
                <w:rFonts w:ascii="Garamond" w:hAnsi="Garamond"/>
              </w:rPr>
            </w:pPr>
            <w:r>
              <w:rPr>
                <w:rFonts w:ascii="Garamond" w:hAnsi="Garamond"/>
              </w:rPr>
              <w:t xml:space="preserve">This validation report will allow the Colombian Government to use the Data Cube for </w:t>
            </w:r>
            <w:r w:rsidR="00266AC3">
              <w:rPr>
                <w:rFonts w:ascii="Garamond" w:hAnsi="Garamond"/>
              </w:rPr>
              <w:t>deforestation</w:t>
            </w:r>
            <w:r>
              <w:rPr>
                <w:rFonts w:ascii="Garamond" w:hAnsi="Garamond"/>
              </w:rPr>
              <w:t xml:space="preserve"> and land change detection and understand the validity of </w:t>
            </w:r>
            <w:r w:rsidR="00E4497F">
              <w:rPr>
                <w:rFonts w:ascii="Garamond" w:hAnsi="Garamond"/>
              </w:rPr>
              <w:t>various land change detection algorithms</w:t>
            </w:r>
            <w:r w:rsidR="00266AC3">
              <w:rPr>
                <w:rFonts w:ascii="Garamond" w:hAnsi="Garamond"/>
              </w:rPr>
              <w:t xml:space="preserve"> based on field data.</w:t>
            </w:r>
          </w:p>
        </w:tc>
        <w:tc>
          <w:tcPr>
            <w:tcW w:w="2880" w:type="dxa"/>
            <w:vAlign w:val="center"/>
          </w:tcPr>
          <w:p w14:paraId="29D692C0" w14:textId="69840606" w:rsidR="001538F2" w:rsidRPr="005C6FC1" w:rsidRDefault="005A242F" w:rsidP="009A492A">
            <w:pPr>
              <w:rPr>
                <w:rFonts w:ascii="Garamond" w:hAnsi="Garamond"/>
              </w:rPr>
            </w:pPr>
            <w:r>
              <w:rPr>
                <w:rFonts w:ascii="Garamond" w:hAnsi="Garamond"/>
              </w:rPr>
              <w:t>The analysis will use the PyCCD</w:t>
            </w:r>
            <w:r w:rsidR="00E4497F">
              <w:rPr>
                <w:rFonts w:ascii="Garamond" w:hAnsi="Garamond"/>
              </w:rPr>
              <w:t xml:space="preserve"> and NDVI trend anomaly</w:t>
            </w:r>
            <w:r>
              <w:rPr>
                <w:rFonts w:ascii="Garamond" w:hAnsi="Garamond"/>
              </w:rPr>
              <w:t xml:space="preserve"> algorithm</w:t>
            </w:r>
            <w:r w:rsidR="00E4497F">
              <w:rPr>
                <w:rFonts w:ascii="Garamond" w:hAnsi="Garamond"/>
              </w:rPr>
              <w:t>s</w:t>
            </w:r>
            <w:r>
              <w:rPr>
                <w:rFonts w:ascii="Garamond" w:hAnsi="Garamond"/>
              </w:rPr>
              <w:t xml:space="preserve"> with Landsat data and the Deutscher algorithm with Sentinel-1 data to detect land change. Further assessments of land change using visual assessment of Google Earth imagery will be used to validate deforestation. Land change analyses will be compared with know</w:t>
            </w:r>
            <w:r w:rsidR="006E7B3E">
              <w:rPr>
                <w:rFonts w:ascii="Garamond" w:hAnsi="Garamond"/>
              </w:rPr>
              <w:t xml:space="preserve">n Colombia deforestation locations </w:t>
            </w:r>
            <w:r>
              <w:rPr>
                <w:rFonts w:ascii="Garamond" w:hAnsi="Garamond"/>
              </w:rPr>
              <w:t>to assess accuracy.</w:t>
            </w:r>
          </w:p>
        </w:tc>
        <w:tc>
          <w:tcPr>
            <w:tcW w:w="1080" w:type="dxa"/>
            <w:vAlign w:val="center"/>
          </w:tcPr>
          <w:p w14:paraId="33182638" w14:textId="049A2258" w:rsidR="001538F2" w:rsidRPr="005C6FC1" w:rsidRDefault="001E38BB" w:rsidP="009A492A">
            <w:pPr>
              <w:rPr>
                <w:rFonts w:ascii="Garamond" w:hAnsi="Garamond"/>
              </w:rPr>
            </w:pPr>
            <w:r>
              <w:rPr>
                <w:rFonts w:ascii="Garamond" w:hAnsi="Garamond"/>
              </w:rPr>
              <w:t>N/A</w:t>
            </w:r>
          </w:p>
        </w:tc>
      </w:tr>
      <w:tr w:rsidR="001538F2" w:rsidRPr="00CD0433" w14:paraId="6CADEA21" w14:textId="77777777" w:rsidTr="0073702A">
        <w:tc>
          <w:tcPr>
            <w:tcW w:w="2273" w:type="dxa"/>
            <w:vAlign w:val="center"/>
          </w:tcPr>
          <w:p w14:paraId="60ADAAAA" w14:textId="0BB6AC22" w:rsidR="001538F2" w:rsidRPr="00F16ACF" w:rsidRDefault="00BD2DBA" w:rsidP="009A492A">
            <w:pPr>
              <w:rPr>
                <w:rFonts w:ascii="Garamond" w:hAnsi="Garamond"/>
                <w:b/>
                <w:bCs/>
                <w:highlight w:val="yellow"/>
              </w:rPr>
            </w:pPr>
            <w:r w:rsidRPr="00F16ACF">
              <w:rPr>
                <w:rFonts w:ascii="Garamond" w:hAnsi="Garamond"/>
                <w:b/>
                <w:bCs/>
              </w:rPr>
              <w:t>Workflow Module and User Interface Tool</w:t>
            </w:r>
          </w:p>
        </w:tc>
        <w:tc>
          <w:tcPr>
            <w:tcW w:w="3240" w:type="dxa"/>
            <w:vAlign w:val="center"/>
          </w:tcPr>
          <w:p w14:paraId="017926FC" w14:textId="1E70806E" w:rsidR="001538F2" w:rsidRPr="006E4270" w:rsidRDefault="00402FCB" w:rsidP="00BD2DBA">
            <w:pPr>
              <w:rPr>
                <w:rFonts w:ascii="Garamond" w:hAnsi="Garamond"/>
                <w:highlight w:val="yellow"/>
              </w:rPr>
            </w:pPr>
            <w:r w:rsidRPr="006E4270">
              <w:rPr>
                <w:rFonts w:ascii="Garamond" w:hAnsi="Garamond"/>
              </w:rPr>
              <w:t>This implementation will allow the Colombia Data Cu</w:t>
            </w:r>
            <w:r w:rsidR="00BD2DBA">
              <w:rPr>
                <w:rFonts w:ascii="Garamond" w:hAnsi="Garamond"/>
              </w:rPr>
              <w:t xml:space="preserve">be users to execute algorithms with increased efficiency and effectiveness compared to traditional methods The workflow will be be divided into "steps" </w:t>
            </w:r>
            <w:r w:rsidRPr="006E4270">
              <w:rPr>
                <w:rFonts w:ascii="Garamond" w:hAnsi="Garamond"/>
              </w:rPr>
              <w:t xml:space="preserve">generating several products, using the partial results from intermediate steps. </w:t>
            </w:r>
          </w:p>
        </w:tc>
        <w:tc>
          <w:tcPr>
            <w:tcW w:w="2880" w:type="dxa"/>
            <w:vAlign w:val="center"/>
          </w:tcPr>
          <w:p w14:paraId="1FD94241" w14:textId="2333BA7D" w:rsidR="001538F2" w:rsidRPr="006E4270" w:rsidRDefault="00402FCB" w:rsidP="00D7229F">
            <w:pPr>
              <w:rPr>
                <w:rFonts w:ascii="Garamond" w:hAnsi="Garamond"/>
                <w:highlight w:val="yellow"/>
              </w:rPr>
            </w:pPr>
            <w:r w:rsidRPr="006E4270">
              <w:rPr>
                <w:rFonts w:ascii="Garamond" w:hAnsi="Garamond"/>
              </w:rPr>
              <w:t>This development will use the Random Forest algorithm and the Water Observation from Space</w:t>
            </w:r>
            <w:r w:rsidR="00BD2DBA">
              <w:rPr>
                <w:rFonts w:ascii="Garamond" w:hAnsi="Garamond"/>
              </w:rPr>
              <w:t xml:space="preserve"> </w:t>
            </w:r>
            <w:r w:rsidRPr="006E4270">
              <w:rPr>
                <w:rFonts w:ascii="Garamond" w:hAnsi="Garamond"/>
              </w:rPr>
              <w:t>(WOFS) algorithm</w:t>
            </w:r>
            <w:r w:rsidR="0063672D">
              <w:rPr>
                <w:rFonts w:ascii="Garamond" w:hAnsi="Garamond"/>
              </w:rPr>
              <w:t xml:space="preserve">s </w:t>
            </w:r>
            <w:r w:rsidR="00D7229F">
              <w:rPr>
                <w:rFonts w:ascii="Garamond" w:hAnsi="Garamond"/>
              </w:rPr>
              <w:t xml:space="preserve">along with Landsat data. In addition, several algorithms from the University of Andes will be used in the workflow. </w:t>
            </w:r>
          </w:p>
        </w:tc>
        <w:tc>
          <w:tcPr>
            <w:tcW w:w="1080" w:type="dxa"/>
            <w:vAlign w:val="center"/>
          </w:tcPr>
          <w:p w14:paraId="6CCF6DA3" w14:textId="55B638AD" w:rsidR="001538F2" w:rsidRPr="006E4270" w:rsidRDefault="00BD2DBA" w:rsidP="009A492A">
            <w:pPr>
              <w:rPr>
                <w:rFonts w:ascii="Garamond" w:hAnsi="Garamond"/>
                <w:highlight w:val="yellow"/>
              </w:rPr>
            </w:pPr>
            <w:r w:rsidRPr="00BD2DBA">
              <w:rPr>
                <w:rFonts w:ascii="Garamond" w:hAnsi="Garamond"/>
              </w:rPr>
              <w:t>N/A</w:t>
            </w:r>
          </w:p>
        </w:tc>
      </w:tr>
    </w:tbl>
    <w:p w14:paraId="66FBE966" w14:textId="77777777" w:rsidR="00073224" w:rsidRPr="00CD0433" w:rsidRDefault="00073224" w:rsidP="00073224">
      <w:pPr>
        <w:rPr>
          <w:b/>
          <w:sz w:val="20"/>
          <w:szCs w:val="20"/>
        </w:rPr>
      </w:pPr>
    </w:p>
    <w:p w14:paraId="6935E02B" w14:textId="3FBE313F" w:rsidR="000F76DA" w:rsidRPr="00775B39" w:rsidRDefault="000F76DA" w:rsidP="00C72F1A">
      <w:pPr>
        <w:rPr>
          <w:rFonts w:ascii="Garamond" w:hAnsi="Garamond"/>
        </w:rPr>
      </w:pPr>
      <w:r w:rsidRPr="00EC3694">
        <w:rPr>
          <w:b/>
          <w:i/>
          <w:sz w:val="20"/>
          <w:szCs w:val="20"/>
        </w:rPr>
        <w:lastRenderedPageBreak/>
        <w:t>End-User Benefit</w:t>
      </w:r>
      <w:r w:rsidRPr="00EC3694">
        <w:rPr>
          <w:b/>
          <w:sz w:val="20"/>
          <w:szCs w:val="20"/>
        </w:rPr>
        <w:t>:</w:t>
      </w:r>
      <w:r w:rsidR="00C72F1A" w:rsidRPr="00EC3694">
        <w:rPr>
          <w:sz w:val="20"/>
          <w:szCs w:val="20"/>
        </w:rPr>
        <w:t xml:space="preserve"> </w:t>
      </w:r>
      <w:r w:rsidR="00775B39">
        <w:rPr>
          <w:rFonts w:ascii="Garamond" w:hAnsi="Garamond"/>
        </w:rPr>
        <w:t xml:space="preserve">IDEAM does not currently use the Open Data Cube for its forest management reporting. They are evaluating the use of this technology for the future and believe it could provide a significant benefit to their team. This project will </w:t>
      </w:r>
      <w:r w:rsidR="00266AC3">
        <w:rPr>
          <w:rFonts w:ascii="Garamond" w:hAnsi="Garamond"/>
        </w:rPr>
        <w:t>demonstrate</w:t>
      </w:r>
      <w:r w:rsidR="00775B39">
        <w:rPr>
          <w:rFonts w:ascii="Garamond" w:hAnsi="Garamond"/>
        </w:rPr>
        <w:t xml:space="preserve"> the value of relevant deforestation</w:t>
      </w:r>
      <w:r w:rsidR="00266AC3">
        <w:rPr>
          <w:rFonts w:ascii="Garamond" w:hAnsi="Garamond"/>
        </w:rPr>
        <w:t xml:space="preserve"> and</w:t>
      </w:r>
      <w:r w:rsidR="00775B39">
        <w:rPr>
          <w:rFonts w:ascii="Garamond" w:hAnsi="Garamond"/>
        </w:rPr>
        <w:t xml:space="preserve"> land change products for IDEAM and likely impact how they use satellite data in the future.  </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1732A6A4" w14:textId="77777777" w:rsidR="00CF08EB" w:rsidRDefault="00272CD9" w:rsidP="00272CD9">
      <w:pPr>
        <w:rPr>
          <w:rFonts w:ascii="Garamond" w:hAnsi="Garamond"/>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CF08EB">
        <w:rPr>
          <w:rFonts w:ascii="Garamond" w:hAnsi="Garamond"/>
        </w:rPr>
        <w:t>: 2018 Summer</w:t>
      </w:r>
    </w:p>
    <w:p w14:paraId="28EC9957" w14:textId="508CEE55" w:rsidR="00272CD9" w:rsidRDefault="00272CD9" w:rsidP="006C169E">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B16325C" w14:textId="34AC4F04" w:rsidR="0073702A" w:rsidRPr="005C6FC1" w:rsidRDefault="00F16ACF" w:rsidP="0073702A">
      <w:pPr>
        <w:ind w:left="720" w:hanging="720"/>
        <w:rPr>
          <w:rFonts w:ascii="Garamond" w:hAnsi="Garamond"/>
        </w:rPr>
      </w:pPr>
      <w:r>
        <w:rPr>
          <w:rFonts w:ascii="Garamond" w:hAnsi="Garamond"/>
        </w:rPr>
        <w:t>2018 Spring (GA) – Osa Peninsula Water Resources: Assessing Threats to River Water Quality and Mangrove Health Based on Watershed Land Use on the Osa Peninsula, Costa Rica</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521B92C6"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303558">
        <w:rPr>
          <w:rFonts w:ascii="Garamond" w:hAnsi="Garamond"/>
        </w:rPr>
        <w:t>Similar Open Data Cube projects are needed for other parts of the world, so this inaugural DEVELOP project is a critical first step.</w:t>
      </w:r>
      <w:r w:rsidR="006C169E">
        <w:rPr>
          <w:rFonts w:ascii="Garamond" w:hAnsi="Garamond"/>
        </w:rPr>
        <w:t xml:space="preserve"> This project team is being funded directly by the CEOS Systems Engineering Office at Langley and is not using ASP-provided funding to bring on five participants.</w:t>
      </w:r>
    </w:p>
    <w:p w14:paraId="53461EA2" w14:textId="77777777" w:rsidR="00272CD9" w:rsidRPr="00EC3694" w:rsidRDefault="00272CD9" w:rsidP="003D2EDF">
      <w:pPr>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67EE3272" w14:textId="53A40AB9" w:rsidR="00303558" w:rsidRPr="005C6FC1" w:rsidRDefault="00303558" w:rsidP="003D2EDF">
      <w:pPr>
        <w:rPr>
          <w:rFonts w:ascii="Garamond" w:hAnsi="Garamond"/>
        </w:rPr>
      </w:pPr>
      <w:r>
        <w:rPr>
          <w:rFonts w:ascii="Garamond" w:hAnsi="Garamond"/>
        </w:rPr>
        <w:t xml:space="preserve">Open Data Cube website: </w:t>
      </w:r>
      <w:hyperlink r:id="rId6" w:history="1">
        <w:r w:rsidRPr="00303558">
          <w:rPr>
            <w:rStyle w:val="Hyperlink"/>
            <w:rFonts w:ascii="Garamond" w:hAnsi="Garamond"/>
          </w:rPr>
          <w:t>https://opendatacube.org/</w:t>
        </w:r>
      </w:hyperlink>
    </w:p>
    <w:p w14:paraId="3D7B564B" w14:textId="2F17D7E5" w:rsidR="006D35CA" w:rsidRPr="00CD0433" w:rsidRDefault="006D35CA">
      <w:pPr>
        <w:rPr>
          <w:sz w:val="20"/>
          <w:szCs w:val="20"/>
        </w:rPr>
      </w:pPr>
    </w:p>
    <w:sectPr w:rsidR="006D35CA"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81CC5" w16cid:durableId="1E89C8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131078" w:nlCheck="1" w:checkStyle="0"/>
  <w:activeWritingStyle w:appName="MSWord" w:lang="en-US" w:vendorID="64" w:dllVersion="131078" w:nlCheck="1" w:checkStyle="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11F3"/>
    <w:rsid w:val="000263DE"/>
    <w:rsid w:val="00031A6C"/>
    <w:rsid w:val="00073224"/>
    <w:rsid w:val="00075708"/>
    <w:rsid w:val="00095D93"/>
    <w:rsid w:val="000A1450"/>
    <w:rsid w:val="000D48A2"/>
    <w:rsid w:val="000D7963"/>
    <w:rsid w:val="000E3C1F"/>
    <w:rsid w:val="000E4025"/>
    <w:rsid w:val="000F487D"/>
    <w:rsid w:val="000F76DA"/>
    <w:rsid w:val="00107706"/>
    <w:rsid w:val="00123B69"/>
    <w:rsid w:val="00134C6A"/>
    <w:rsid w:val="001538F2"/>
    <w:rsid w:val="00164AAB"/>
    <w:rsid w:val="0018286C"/>
    <w:rsid w:val="00185831"/>
    <w:rsid w:val="001951CB"/>
    <w:rsid w:val="001976DA"/>
    <w:rsid w:val="001A2ECC"/>
    <w:rsid w:val="001D1B19"/>
    <w:rsid w:val="001D3C53"/>
    <w:rsid w:val="001E38BB"/>
    <w:rsid w:val="001E5271"/>
    <w:rsid w:val="002046C4"/>
    <w:rsid w:val="0022612D"/>
    <w:rsid w:val="00226CC9"/>
    <w:rsid w:val="00227218"/>
    <w:rsid w:val="002336D8"/>
    <w:rsid w:val="0023408F"/>
    <w:rsid w:val="002457E8"/>
    <w:rsid w:val="00266AC3"/>
    <w:rsid w:val="00272CD9"/>
    <w:rsid w:val="00273BD3"/>
    <w:rsid w:val="00276572"/>
    <w:rsid w:val="00281D3E"/>
    <w:rsid w:val="00285042"/>
    <w:rsid w:val="00290705"/>
    <w:rsid w:val="002A3DF2"/>
    <w:rsid w:val="002A5121"/>
    <w:rsid w:val="002B6846"/>
    <w:rsid w:val="002C501D"/>
    <w:rsid w:val="002D6CAD"/>
    <w:rsid w:val="002E2D9E"/>
    <w:rsid w:val="00302E59"/>
    <w:rsid w:val="00303558"/>
    <w:rsid w:val="003347A7"/>
    <w:rsid w:val="00334B0C"/>
    <w:rsid w:val="003448C5"/>
    <w:rsid w:val="00347670"/>
    <w:rsid w:val="00353F4B"/>
    <w:rsid w:val="00362915"/>
    <w:rsid w:val="00370A2C"/>
    <w:rsid w:val="00384B24"/>
    <w:rsid w:val="003B54D0"/>
    <w:rsid w:val="003C28CD"/>
    <w:rsid w:val="003D2EDF"/>
    <w:rsid w:val="003F70FD"/>
    <w:rsid w:val="00402FCB"/>
    <w:rsid w:val="0041686A"/>
    <w:rsid w:val="004228B2"/>
    <w:rsid w:val="00422CEF"/>
    <w:rsid w:val="00432300"/>
    <w:rsid w:val="00453F48"/>
    <w:rsid w:val="00461AA0"/>
    <w:rsid w:val="00467737"/>
    <w:rsid w:val="00476EA1"/>
    <w:rsid w:val="004B304D"/>
    <w:rsid w:val="004C0A16"/>
    <w:rsid w:val="004F264B"/>
    <w:rsid w:val="00505242"/>
    <w:rsid w:val="005344D2"/>
    <w:rsid w:val="00542AAA"/>
    <w:rsid w:val="00544C88"/>
    <w:rsid w:val="00565EE1"/>
    <w:rsid w:val="00581F73"/>
    <w:rsid w:val="00583971"/>
    <w:rsid w:val="00594D0B"/>
    <w:rsid w:val="005A242F"/>
    <w:rsid w:val="005C5954"/>
    <w:rsid w:val="005C6FC1"/>
    <w:rsid w:val="005D3F60"/>
    <w:rsid w:val="005D7108"/>
    <w:rsid w:val="006348A4"/>
    <w:rsid w:val="0063672D"/>
    <w:rsid w:val="00636FAE"/>
    <w:rsid w:val="006452A4"/>
    <w:rsid w:val="006515E3"/>
    <w:rsid w:val="00676C74"/>
    <w:rsid w:val="006804AC"/>
    <w:rsid w:val="00695D85"/>
    <w:rsid w:val="006A2A26"/>
    <w:rsid w:val="006B39A8"/>
    <w:rsid w:val="006B7491"/>
    <w:rsid w:val="006C169E"/>
    <w:rsid w:val="006D35CA"/>
    <w:rsid w:val="006E1C6C"/>
    <w:rsid w:val="006E4270"/>
    <w:rsid w:val="006E7B3E"/>
    <w:rsid w:val="0070260F"/>
    <w:rsid w:val="007059D2"/>
    <w:rsid w:val="007072BA"/>
    <w:rsid w:val="007226AE"/>
    <w:rsid w:val="00735F70"/>
    <w:rsid w:val="0073702A"/>
    <w:rsid w:val="00752AC5"/>
    <w:rsid w:val="00760B99"/>
    <w:rsid w:val="007715BF"/>
    <w:rsid w:val="007739F5"/>
    <w:rsid w:val="00775B39"/>
    <w:rsid w:val="00782999"/>
    <w:rsid w:val="00796209"/>
    <w:rsid w:val="007A4F2A"/>
    <w:rsid w:val="007A7268"/>
    <w:rsid w:val="007B73F9"/>
    <w:rsid w:val="007C08E6"/>
    <w:rsid w:val="0080287D"/>
    <w:rsid w:val="008060AF"/>
    <w:rsid w:val="00806DE6"/>
    <w:rsid w:val="00812AE9"/>
    <w:rsid w:val="00835C04"/>
    <w:rsid w:val="008403B8"/>
    <w:rsid w:val="0086051E"/>
    <w:rsid w:val="00863C8A"/>
    <w:rsid w:val="00896D48"/>
    <w:rsid w:val="008B3821"/>
    <w:rsid w:val="008D41B1"/>
    <w:rsid w:val="0090405B"/>
    <w:rsid w:val="00916099"/>
    <w:rsid w:val="00937ED2"/>
    <w:rsid w:val="00941956"/>
    <w:rsid w:val="0094514E"/>
    <w:rsid w:val="009479E5"/>
    <w:rsid w:val="009812BB"/>
    <w:rsid w:val="00983B80"/>
    <w:rsid w:val="00993886"/>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74D19"/>
    <w:rsid w:val="00A80A92"/>
    <w:rsid w:val="00A8257F"/>
    <w:rsid w:val="00A84CD1"/>
    <w:rsid w:val="00A929E3"/>
    <w:rsid w:val="00AB2804"/>
    <w:rsid w:val="00AE3759"/>
    <w:rsid w:val="00AE46F5"/>
    <w:rsid w:val="00B321BC"/>
    <w:rsid w:val="00B43262"/>
    <w:rsid w:val="00B45CD4"/>
    <w:rsid w:val="00B6151D"/>
    <w:rsid w:val="00B73203"/>
    <w:rsid w:val="00B76BDC"/>
    <w:rsid w:val="00B81E34"/>
    <w:rsid w:val="00B82905"/>
    <w:rsid w:val="00B87385"/>
    <w:rsid w:val="00B9571C"/>
    <w:rsid w:val="00B9614C"/>
    <w:rsid w:val="00BB1A3F"/>
    <w:rsid w:val="00BD0255"/>
    <w:rsid w:val="00BD2DBA"/>
    <w:rsid w:val="00BE20F3"/>
    <w:rsid w:val="00C02452"/>
    <w:rsid w:val="00C057E9"/>
    <w:rsid w:val="00C14104"/>
    <w:rsid w:val="00C308C7"/>
    <w:rsid w:val="00C32A58"/>
    <w:rsid w:val="00C33A8E"/>
    <w:rsid w:val="00C33AA9"/>
    <w:rsid w:val="00C55FC9"/>
    <w:rsid w:val="00C72F1A"/>
    <w:rsid w:val="00C82473"/>
    <w:rsid w:val="00C83576"/>
    <w:rsid w:val="00C84831"/>
    <w:rsid w:val="00C9687D"/>
    <w:rsid w:val="00CA0A4F"/>
    <w:rsid w:val="00CA0EED"/>
    <w:rsid w:val="00CA4793"/>
    <w:rsid w:val="00CB421A"/>
    <w:rsid w:val="00CB51DA"/>
    <w:rsid w:val="00CC7683"/>
    <w:rsid w:val="00CD0433"/>
    <w:rsid w:val="00CD62F1"/>
    <w:rsid w:val="00CE4F6F"/>
    <w:rsid w:val="00CF08EB"/>
    <w:rsid w:val="00D07222"/>
    <w:rsid w:val="00D0751C"/>
    <w:rsid w:val="00D12F5B"/>
    <w:rsid w:val="00D22F4A"/>
    <w:rsid w:val="00D3189E"/>
    <w:rsid w:val="00D3192F"/>
    <w:rsid w:val="00D55491"/>
    <w:rsid w:val="00D63B6C"/>
    <w:rsid w:val="00D7229F"/>
    <w:rsid w:val="00D808DE"/>
    <w:rsid w:val="00DB5124"/>
    <w:rsid w:val="00DC6974"/>
    <w:rsid w:val="00DE2082"/>
    <w:rsid w:val="00E02DF5"/>
    <w:rsid w:val="00E24415"/>
    <w:rsid w:val="00E4497F"/>
    <w:rsid w:val="00E55138"/>
    <w:rsid w:val="00E6039B"/>
    <w:rsid w:val="00E9594A"/>
    <w:rsid w:val="00EB4818"/>
    <w:rsid w:val="00EC3694"/>
    <w:rsid w:val="00ED442D"/>
    <w:rsid w:val="00ED6B3C"/>
    <w:rsid w:val="00EE5E74"/>
    <w:rsid w:val="00F038E6"/>
    <w:rsid w:val="00F1255A"/>
    <w:rsid w:val="00F16ACF"/>
    <w:rsid w:val="00F20A93"/>
    <w:rsid w:val="00F2154C"/>
    <w:rsid w:val="00F24033"/>
    <w:rsid w:val="00F268BE"/>
    <w:rsid w:val="00F52113"/>
    <w:rsid w:val="00F74D6B"/>
    <w:rsid w:val="00F81967"/>
    <w:rsid w:val="00FB1905"/>
    <w:rsid w:val="00FE45E9"/>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41960129">
      <w:bodyDiv w:val="1"/>
      <w:marLeft w:val="0"/>
      <w:marRight w:val="0"/>
      <w:marTop w:val="0"/>
      <w:marBottom w:val="0"/>
      <w:divBdr>
        <w:top w:val="none" w:sz="0" w:space="0" w:color="auto"/>
        <w:left w:val="none" w:sz="0" w:space="0" w:color="auto"/>
        <w:bottom w:val="none" w:sz="0" w:space="0" w:color="auto"/>
        <w:right w:val="none" w:sz="0" w:space="0" w:color="auto"/>
      </w:divBdr>
    </w:div>
    <w:div w:id="170459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datacub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D2CD-3D03-4C80-A378-E5DD45C3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2018-05-10T20:49:00Z</dcterms:created>
  <dcterms:modified xsi:type="dcterms:W3CDTF">2018-05-14T19:17:00Z</dcterms:modified>
</cp:coreProperties>
</file>