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4EBE9" w14:textId="5B5EC884" w:rsidR="007B73F9" w:rsidRPr="001E46F9" w:rsidRDefault="009C5B08">
      <w:pPr>
        <w:rPr>
          <w:rFonts w:ascii="Garamond" w:hAnsi="Garamond"/>
          <w:b/>
        </w:rPr>
      </w:pPr>
      <w:r>
        <w:rPr>
          <w:rFonts w:ascii="Garamond" w:hAnsi="Garamond"/>
          <w:b/>
        </w:rPr>
        <w:t>Patuxent Water Resources</w:t>
      </w:r>
    </w:p>
    <w:p w14:paraId="5B7B00A4" w14:textId="6AD98567" w:rsidR="007B73F9" w:rsidRPr="001E46F9" w:rsidRDefault="009C5B08" w:rsidP="00476B26">
      <w:pPr>
        <w:rPr>
          <w:rFonts w:ascii="Garamond" w:hAnsi="Garamond"/>
          <w:i/>
        </w:rPr>
      </w:pPr>
      <w:r w:rsidRPr="009C5B08">
        <w:rPr>
          <w:rFonts w:ascii="Garamond" w:hAnsi="Garamond"/>
          <w:i/>
          <w:iCs/>
        </w:rPr>
        <w:t>Assessing Land Cover and Land Use Change to Inform Watershed Resource Management</w:t>
      </w:r>
      <w:r w:rsidRPr="009C5B08">
        <w:rPr>
          <w:rFonts w:ascii="Garamond" w:hAnsi="Garamond"/>
          <w:i/>
        </w:rPr>
        <w:t xml:space="preserve"> </w:t>
      </w:r>
    </w:p>
    <w:p w14:paraId="18D479DC" w14:textId="77777777" w:rsidR="00272CD9" w:rsidRPr="001E46F9" w:rsidRDefault="00272CD9" w:rsidP="00476B26">
      <w:pPr>
        <w:rPr>
          <w:rFonts w:ascii="Garamond" w:hAnsi="Garamond"/>
          <w:b/>
        </w:rPr>
      </w:pPr>
    </w:p>
    <w:p w14:paraId="16D0CD78" w14:textId="33B83546" w:rsidR="00476B26" w:rsidRPr="001E46F9" w:rsidRDefault="00476B26" w:rsidP="00476B26">
      <w:pPr>
        <w:rPr>
          <w:rFonts w:ascii="Garamond" w:hAnsi="Garamond" w:cs="Arial"/>
        </w:rPr>
      </w:pPr>
      <w:r w:rsidRPr="00913392">
        <w:rPr>
          <w:rFonts w:ascii="Garamond" w:hAnsi="Garamond" w:cs="Arial"/>
          <w:b/>
        </w:rPr>
        <w:t>VPS Title:</w:t>
      </w:r>
      <w:r w:rsidRPr="001E46F9">
        <w:rPr>
          <w:rFonts w:ascii="Garamond" w:hAnsi="Garamond" w:cs="Arial"/>
        </w:rPr>
        <w:t xml:space="preserve"> </w:t>
      </w:r>
      <w:r w:rsidR="009C5B08" w:rsidRPr="009C5B08">
        <w:rPr>
          <w:rFonts w:ascii="Garamond" w:hAnsi="Garamond" w:cs="Arial"/>
        </w:rPr>
        <w:t xml:space="preserve">Don’t </w:t>
      </w:r>
      <w:r w:rsidR="00913392">
        <w:rPr>
          <w:rFonts w:ascii="Garamond" w:hAnsi="Garamond" w:cs="Arial"/>
        </w:rPr>
        <w:t>L</w:t>
      </w:r>
      <w:r w:rsidR="009C5B08" w:rsidRPr="009C5B08">
        <w:rPr>
          <w:rFonts w:ascii="Garamond" w:hAnsi="Garamond" w:cs="Arial"/>
        </w:rPr>
        <w:t xml:space="preserve">et </w:t>
      </w:r>
      <w:r w:rsidR="00913392">
        <w:rPr>
          <w:rFonts w:ascii="Garamond" w:hAnsi="Garamond" w:cs="Arial"/>
        </w:rPr>
        <w:t>T</w:t>
      </w:r>
      <w:r w:rsidR="009C5B08" w:rsidRPr="009C5B08">
        <w:rPr>
          <w:rFonts w:ascii="Garamond" w:hAnsi="Garamond" w:cs="Arial"/>
        </w:rPr>
        <w:t xml:space="preserve">hem </w:t>
      </w:r>
      <w:r w:rsidR="00913392">
        <w:rPr>
          <w:rFonts w:ascii="Garamond" w:hAnsi="Garamond" w:cs="Arial"/>
        </w:rPr>
        <w:t>R</w:t>
      </w:r>
      <w:r w:rsidR="009C5B08" w:rsidRPr="009C5B08">
        <w:rPr>
          <w:rFonts w:ascii="Garamond" w:hAnsi="Garamond" w:cs="Arial"/>
        </w:rPr>
        <w:t>unoff: Culprits of the Upper Patuxent Watershed</w:t>
      </w:r>
    </w:p>
    <w:p w14:paraId="3014536A" w14:textId="77777777" w:rsidR="00476B26" w:rsidRPr="001E46F9" w:rsidRDefault="00476B26" w:rsidP="00476B26">
      <w:pPr>
        <w:rPr>
          <w:rFonts w:ascii="Garamond" w:hAnsi="Garamond"/>
          <w:b/>
        </w:rPr>
      </w:pPr>
    </w:p>
    <w:p w14:paraId="53F43B6C" w14:textId="77777777" w:rsidR="00476B26" w:rsidRPr="001E46F9" w:rsidRDefault="00476B26" w:rsidP="00105247">
      <w:pPr>
        <w:pBdr>
          <w:bottom w:val="single" w:sz="4" w:space="0" w:color="auto"/>
        </w:pBdr>
        <w:rPr>
          <w:rFonts w:ascii="Garamond" w:hAnsi="Garamond" w:cs="Arial"/>
          <w:b/>
        </w:rPr>
      </w:pPr>
      <w:r w:rsidRPr="001E46F9">
        <w:rPr>
          <w:rFonts w:ascii="Garamond" w:hAnsi="Garamond" w:cs="Arial"/>
          <w:b/>
        </w:rPr>
        <w:t>Project Team</w:t>
      </w:r>
    </w:p>
    <w:p w14:paraId="5B988DE0" w14:textId="77777777" w:rsidR="00476B26" w:rsidRPr="001E46F9" w:rsidRDefault="00476B26" w:rsidP="00476B26">
      <w:pPr>
        <w:rPr>
          <w:rFonts w:ascii="Garamond" w:hAnsi="Garamond" w:cs="Arial"/>
          <w:b/>
        </w:rPr>
      </w:pPr>
      <w:r w:rsidRPr="001E46F9">
        <w:rPr>
          <w:rFonts w:ascii="Garamond" w:hAnsi="Garamond" w:cs="Arial"/>
          <w:b/>
          <w:i/>
        </w:rPr>
        <w:t>Project Team</w:t>
      </w:r>
      <w:r w:rsidRPr="001E46F9">
        <w:rPr>
          <w:rFonts w:ascii="Garamond" w:hAnsi="Garamond" w:cs="Arial"/>
          <w:b/>
        </w:rPr>
        <w:t>:</w:t>
      </w:r>
    </w:p>
    <w:p w14:paraId="0687BCF2" w14:textId="71CFC007" w:rsidR="00476B26" w:rsidRPr="001E46F9" w:rsidRDefault="009C5B08" w:rsidP="00476B26">
      <w:pPr>
        <w:rPr>
          <w:rFonts w:ascii="Garamond" w:hAnsi="Garamond" w:cs="Arial"/>
        </w:rPr>
      </w:pPr>
      <w:r w:rsidRPr="009C5B08">
        <w:rPr>
          <w:rFonts w:ascii="Garamond" w:hAnsi="Garamond" w:cs="Arial"/>
        </w:rPr>
        <w:t>Stephanie Rockwood (Project Lead)</w:t>
      </w:r>
    </w:p>
    <w:p w14:paraId="206838FA" w14:textId="5ED289D1" w:rsidR="00476B26" w:rsidRPr="001E46F9" w:rsidRDefault="009C5B08" w:rsidP="00476B26">
      <w:pPr>
        <w:rPr>
          <w:rFonts w:ascii="Garamond" w:hAnsi="Garamond" w:cs="Arial"/>
        </w:rPr>
      </w:pPr>
      <w:proofErr w:type="spellStart"/>
      <w:r w:rsidRPr="009C5B08">
        <w:rPr>
          <w:rFonts w:ascii="Garamond" w:hAnsi="Garamond" w:cs="Arial"/>
        </w:rPr>
        <w:t>Shaifali</w:t>
      </w:r>
      <w:proofErr w:type="spellEnd"/>
      <w:r w:rsidRPr="009C5B08">
        <w:rPr>
          <w:rFonts w:ascii="Garamond" w:hAnsi="Garamond" w:cs="Arial"/>
        </w:rPr>
        <w:t xml:space="preserve"> </w:t>
      </w:r>
      <w:proofErr w:type="spellStart"/>
      <w:r w:rsidRPr="009C5B08">
        <w:rPr>
          <w:rFonts w:ascii="Garamond" w:hAnsi="Garamond" w:cs="Arial"/>
        </w:rPr>
        <w:t>Prajapati</w:t>
      </w:r>
      <w:proofErr w:type="spellEnd"/>
    </w:p>
    <w:p w14:paraId="595E96FA" w14:textId="5B1D2641" w:rsidR="00476B26" w:rsidRPr="001E46F9" w:rsidRDefault="009C5B08" w:rsidP="00476B26">
      <w:pPr>
        <w:rPr>
          <w:rFonts w:ascii="Garamond" w:hAnsi="Garamond" w:cs="Arial"/>
        </w:rPr>
      </w:pPr>
      <w:r w:rsidRPr="009C5B08">
        <w:rPr>
          <w:rFonts w:ascii="Garamond" w:hAnsi="Garamond" w:cs="Arial"/>
        </w:rPr>
        <w:t xml:space="preserve">Connor </w:t>
      </w:r>
      <w:proofErr w:type="spellStart"/>
      <w:r w:rsidRPr="009C5B08">
        <w:rPr>
          <w:rFonts w:ascii="Garamond" w:hAnsi="Garamond" w:cs="Arial"/>
        </w:rPr>
        <w:t>Holzmann</w:t>
      </w:r>
      <w:proofErr w:type="spellEnd"/>
    </w:p>
    <w:p w14:paraId="1CD2CB97" w14:textId="67DA48C8" w:rsidR="00476B26" w:rsidRPr="001E46F9" w:rsidRDefault="009C5B08" w:rsidP="00476B26">
      <w:pPr>
        <w:rPr>
          <w:rFonts w:ascii="Garamond" w:hAnsi="Garamond" w:cs="Arial"/>
        </w:rPr>
      </w:pPr>
      <w:r w:rsidRPr="009C5B08">
        <w:rPr>
          <w:rFonts w:ascii="Garamond" w:hAnsi="Garamond" w:cs="Arial"/>
        </w:rPr>
        <w:t>Kyung “Robin” Kim</w:t>
      </w:r>
    </w:p>
    <w:p w14:paraId="5DD9205E" w14:textId="77777777" w:rsidR="00476B26" w:rsidRPr="001E46F9" w:rsidRDefault="00476B26" w:rsidP="00476B26">
      <w:pPr>
        <w:rPr>
          <w:rFonts w:ascii="Garamond" w:hAnsi="Garamond" w:cs="Arial"/>
        </w:rPr>
      </w:pPr>
    </w:p>
    <w:p w14:paraId="6DBB9F0C" w14:textId="77777777" w:rsidR="00476B26" w:rsidRPr="001E46F9" w:rsidRDefault="00476B26" w:rsidP="00476B26">
      <w:pPr>
        <w:rPr>
          <w:rFonts w:ascii="Garamond" w:hAnsi="Garamond" w:cs="Arial"/>
          <w:b/>
        </w:rPr>
      </w:pPr>
      <w:r w:rsidRPr="001E46F9">
        <w:rPr>
          <w:rFonts w:ascii="Garamond" w:hAnsi="Garamond" w:cs="Arial"/>
          <w:b/>
          <w:i/>
        </w:rPr>
        <w:t>Advisors &amp; Mentors</w:t>
      </w:r>
      <w:r w:rsidRPr="001E46F9">
        <w:rPr>
          <w:rFonts w:ascii="Garamond" w:hAnsi="Garamond" w:cs="Arial"/>
          <w:b/>
        </w:rPr>
        <w:t>:</w:t>
      </w:r>
    </w:p>
    <w:p w14:paraId="51D17496" w14:textId="0AF34907" w:rsidR="00476B26" w:rsidRPr="001E46F9" w:rsidRDefault="009C5B08" w:rsidP="00476B26">
      <w:pPr>
        <w:rPr>
          <w:rFonts w:ascii="Garamond" w:hAnsi="Garamond" w:cs="Arial"/>
        </w:rPr>
      </w:pPr>
      <w:r w:rsidRPr="009C5B08">
        <w:rPr>
          <w:rFonts w:ascii="Garamond" w:hAnsi="Garamond" w:cs="Arial"/>
        </w:rPr>
        <w:t>Dr. Kenton Ross (NASA Langley Research Center</w:t>
      </w:r>
      <w:r w:rsidR="00476B26" w:rsidRPr="001E46F9">
        <w:rPr>
          <w:rFonts w:ascii="Garamond" w:hAnsi="Garamond" w:cs="Arial"/>
        </w:rPr>
        <w:t>)</w:t>
      </w:r>
    </w:p>
    <w:p w14:paraId="5D8B0429" w14:textId="77777777" w:rsidR="00476B26" w:rsidRPr="001E46F9" w:rsidRDefault="00476B26" w:rsidP="00334B0C">
      <w:pPr>
        <w:rPr>
          <w:rFonts w:ascii="Garamond" w:hAnsi="Garamond"/>
          <w:b/>
        </w:rPr>
      </w:pPr>
    </w:p>
    <w:p w14:paraId="2A539E14" w14:textId="77777777" w:rsidR="00CD0433" w:rsidRPr="001E46F9" w:rsidRDefault="00CD0433" w:rsidP="00CD0433">
      <w:pPr>
        <w:pBdr>
          <w:bottom w:val="single" w:sz="4" w:space="1" w:color="auto"/>
        </w:pBdr>
        <w:rPr>
          <w:rFonts w:ascii="Garamond" w:hAnsi="Garamond"/>
          <w:b/>
        </w:rPr>
      </w:pPr>
      <w:r w:rsidRPr="001E46F9">
        <w:rPr>
          <w:rFonts w:ascii="Garamond" w:hAnsi="Garamond"/>
          <w:b/>
        </w:rPr>
        <w:t>Project Overview</w:t>
      </w:r>
    </w:p>
    <w:p w14:paraId="39190365" w14:textId="1DDBCFD5" w:rsidR="007D1B20" w:rsidRPr="001E46F9" w:rsidRDefault="008B3821" w:rsidP="007D1B20">
      <w:pPr>
        <w:rPr>
          <w:rFonts w:ascii="Garamond" w:hAnsi="Garamond"/>
        </w:rPr>
      </w:pPr>
      <w:r w:rsidRPr="00821104">
        <w:rPr>
          <w:rFonts w:ascii="Garamond" w:hAnsi="Garamond"/>
          <w:b/>
          <w:i/>
        </w:rPr>
        <w:t>Project Synopsis</w:t>
      </w:r>
      <w:r w:rsidR="00773285" w:rsidRPr="00821104">
        <w:rPr>
          <w:rFonts w:ascii="Garamond" w:hAnsi="Garamond"/>
          <w:b/>
          <w:i/>
        </w:rPr>
        <w:t>:</w:t>
      </w:r>
      <w:r w:rsidRPr="001E46F9">
        <w:rPr>
          <w:rFonts w:ascii="Garamond" w:hAnsi="Garamond"/>
          <w:b/>
        </w:rPr>
        <w:t xml:space="preserve"> </w:t>
      </w:r>
      <w:r w:rsidR="009C5B08" w:rsidRPr="009C5B08">
        <w:rPr>
          <w:rFonts w:ascii="Garamond" w:hAnsi="Garamond"/>
        </w:rPr>
        <w:t>The Patuxent Reservoirs Watershed Protection Group</w:t>
      </w:r>
      <w:r w:rsidR="00356FAC">
        <w:rPr>
          <w:rFonts w:ascii="Garamond" w:hAnsi="Garamond"/>
        </w:rPr>
        <w:t xml:space="preserve"> Technical Advisory Committee</w:t>
      </w:r>
      <w:r w:rsidR="009C5B08" w:rsidRPr="009C5B08">
        <w:rPr>
          <w:rFonts w:ascii="Garamond" w:hAnsi="Garamond"/>
        </w:rPr>
        <w:t xml:space="preserve"> (PRWPG</w:t>
      </w:r>
      <w:r w:rsidR="00356FAC">
        <w:rPr>
          <w:rFonts w:ascii="Garamond" w:hAnsi="Garamond"/>
        </w:rPr>
        <w:t xml:space="preserve"> TAC</w:t>
      </w:r>
      <w:r w:rsidR="009C5B08" w:rsidRPr="009C5B08">
        <w:rPr>
          <w:rFonts w:ascii="Garamond" w:hAnsi="Garamond"/>
        </w:rPr>
        <w:t xml:space="preserve">) is a multi-jurisdictional government cooperative focused on </w:t>
      </w:r>
      <w:r w:rsidR="007D1B20">
        <w:rPr>
          <w:rFonts w:ascii="Garamond" w:hAnsi="Garamond"/>
        </w:rPr>
        <w:t xml:space="preserve">improving </w:t>
      </w:r>
      <w:r w:rsidR="00E1043B">
        <w:rPr>
          <w:rFonts w:ascii="Garamond" w:hAnsi="Garamond"/>
        </w:rPr>
        <w:t>water quality</w:t>
      </w:r>
      <w:r w:rsidR="009C5B08" w:rsidRPr="009C5B08">
        <w:rPr>
          <w:rFonts w:ascii="Garamond" w:hAnsi="Garamond"/>
        </w:rPr>
        <w:t xml:space="preserve"> </w:t>
      </w:r>
      <w:r w:rsidR="00356FAC">
        <w:rPr>
          <w:rFonts w:ascii="Garamond" w:hAnsi="Garamond"/>
        </w:rPr>
        <w:t xml:space="preserve">and </w:t>
      </w:r>
      <w:r w:rsidR="007D1B20">
        <w:rPr>
          <w:rFonts w:ascii="Garamond" w:hAnsi="Garamond"/>
        </w:rPr>
        <w:t xml:space="preserve">wetland </w:t>
      </w:r>
      <w:r w:rsidR="009C5B08" w:rsidRPr="009C5B08">
        <w:rPr>
          <w:rFonts w:ascii="Garamond" w:hAnsi="Garamond"/>
        </w:rPr>
        <w:t xml:space="preserve">habitat within the 132 </w:t>
      </w:r>
      <w:r w:rsidR="002C20C7">
        <w:rPr>
          <w:rFonts w:ascii="Garamond" w:hAnsi="Garamond"/>
        </w:rPr>
        <w:t>square mile</w:t>
      </w:r>
      <w:r w:rsidR="002C20C7" w:rsidRPr="00511E81">
        <w:rPr>
          <w:rFonts w:ascii="Garamond" w:hAnsi="Garamond"/>
        </w:rPr>
        <w:t xml:space="preserve"> </w:t>
      </w:r>
      <w:r w:rsidR="009C5B08" w:rsidRPr="009C5B08">
        <w:rPr>
          <w:rFonts w:ascii="Garamond" w:hAnsi="Garamond"/>
        </w:rPr>
        <w:t>Patuxent Reservoirs Watershed</w:t>
      </w:r>
      <w:r w:rsidR="009F0605">
        <w:rPr>
          <w:rFonts w:ascii="Garamond" w:hAnsi="Garamond"/>
        </w:rPr>
        <w:t xml:space="preserve"> (PRW)</w:t>
      </w:r>
      <w:r w:rsidR="009C5B08" w:rsidRPr="009C5B08">
        <w:rPr>
          <w:rFonts w:ascii="Garamond" w:hAnsi="Garamond"/>
        </w:rPr>
        <w:t xml:space="preserve"> in Maryland. The group collects and aggregates data related to watershed characteristics and recommends courses of action to governme</w:t>
      </w:r>
      <w:r w:rsidR="00FB2EFB">
        <w:rPr>
          <w:rFonts w:ascii="Garamond" w:hAnsi="Garamond"/>
        </w:rPr>
        <w:t>nt officials.</w:t>
      </w:r>
      <w:r w:rsidR="007D1B20">
        <w:rPr>
          <w:rFonts w:ascii="Garamond" w:hAnsi="Garamond"/>
        </w:rPr>
        <w:t xml:space="preserve"> To supplement </w:t>
      </w:r>
      <w:r w:rsidR="007D1B20">
        <w:rPr>
          <w:rFonts w:ascii="Garamond" w:hAnsi="Garamond"/>
          <w:i/>
        </w:rPr>
        <w:t xml:space="preserve">in situ </w:t>
      </w:r>
      <w:r w:rsidR="007D1B20">
        <w:rPr>
          <w:rFonts w:ascii="Garamond" w:hAnsi="Garamond"/>
        </w:rPr>
        <w:t>water quality metrics used by the PRWPG TAC,</w:t>
      </w:r>
      <w:r w:rsidR="00FB2EFB">
        <w:rPr>
          <w:rFonts w:ascii="Garamond" w:hAnsi="Garamond"/>
        </w:rPr>
        <w:t xml:space="preserve"> </w:t>
      </w:r>
      <w:r w:rsidR="007D1B20">
        <w:rPr>
          <w:rFonts w:ascii="Garamond" w:hAnsi="Garamond"/>
        </w:rPr>
        <w:t>t</w:t>
      </w:r>
      <w:r w:rsidR="00FB2EFB">
        <w:rPr>
          <w:rFonts w:ascii="Garamond" w:hAnsi="Garamond"/>
        </w:rPr>
        <w:t xml:space="preserve">his project </w:t>
      </w:r>
      <w:r w:rsidR="009C5B08" w:rsidRPr="009C5B08">
        <w:rPr>
          <w:rFonts w:ascii="Garamond" w:hAnsi="Garamond"/>
        </w:rPr>
        <w:t>generate</w:t>
      </w:r>
      <w:r w:rsidR="00FB2EFB">
        <w:rPr>
          <w:rFonts w:ascii="Garamond" w:hAnsi="Garamond"/>
        </w:rPr>
        <w:t>d</w:t>
      </w:r>
      <w:r w:rsidR="009C5B08" w:rsidRPr="009C5B08">
        <w:rPr>
          <w:rFonts w:ascii="Garamond" w:hAnsi="Garamond"/>
        </w:rPr>
        <w:t xml:space="preserve"> a consistent</w:t>
      </w:r>
      <w:r w:rsidR="00662252">
        <w:rPr>
          <w:rFonts w:ascii="Garamond" w:hAnsi="Garamond"/>
        </w:rPr>
        <w:t>,</w:t>
      </w:r>
      <w:r w:rsidR="00511E81" w:rsidRPr="00662252">
        <w:rPr>
          <w:rFonts w:ascii="Garamond" w:hAnsi="Garamond"/>
        </w:rPr>
        <w:t xml:space="preserve"> reproducible</w:t>
      </w:r>
      <w:r w:rsidR="00511E81">
        <w:rPr>
          <w:rFonts w:ascii="Garamond" w:hAnsi="Garamond"/>
        </w:rPr>
        <w:t xml:space="preserve"> set of land use</w:t>
      </w:r>
      <w:r w:rsidR="007D1B20">
        <w:rPr>
          <w:rFonts w:ascii="Garamond" w:hAnsi="Garamond"/>
        </w:rPr>
        <w:t xml:space="preserve"> and </w:t>
      </w:r>
      <w:r w:rsidR="00511E81">
        <w:rPr>
          <w:rFonts w:ascii="Garamond" w:hAnsi="Garamond"/>
        </w:rPr>
        <w:t>land cover</w:t>
      </w:r>
      <w:r w:rsidR="009C5B08" w:rsidRPr="009C5B08">
        <w:rPr>
          <w:rFonts w:ascii="Garamond" w:hAnsi="Garamond"/>
        </w:rPr>
        <w:t xml:space="preserve"> </w:t>
      </w:r>
      <w:r w:rsidR="00511E81">
        <w:rPr>
          <w:rFonts w:ascii="Garamond" w:hAnsi="Garamond"/>
        </w:rPr>
        <w:t xml:space="preserve">(LULC) </w:t>
      </w:r>
      <w:r w:rsidR="00FB2EFB">
        <w:rPr>
          <w:rFonts w:ascii="Garamond" w:hAnsi="Garamond"/>
        </w:rPr>
        <w:t>maps for the</w:t>
      </w:r>
      <w:r w:rsidR="009C5B08" w:rsidRPr="009C5B08">
        <w:rPr>
          <w:rFonts w:ascii="Garamond" w:hAnsi="Garamond"/>
        </w:rPr>
        <w:t xml:space="preserve"> extent of the watershed</w:t>
      </w:r>
      <w:r w:rsidR="00FB2EFB">
        <w:rPr>
          <w:rFonts w:ascii="Garamond" w:hAnsi="Garamond"/>
        </w:rPr>
        <w:t>. The</w:t>
      </w:r>
      <w:r w:rsidR="009C5B08" w:rsidRPr="009C5B08">
        <w:rPr>
          <w:rFonts w:ascii="Garamond" w:hAnsi="Garamond"/>
        </w:rPr>
        <w:t xml:space="preserve"> team analyze</w:t>
      </w:r>
      <w:r w:rsidR="00FB2EFB">
        <w:rPr>
          <w:rFonts w:ascii="Garamond" w:hAnsi="Garamond"/>
        </w:rPr>
        <w:t>d</w:t>
      </w:r>
      <w:r w:rsidR="009C5B08" w:rsidRPr="009C5B08">
        <w:rPr>
          <w:rFonts w:ascii="Garamond" w:hAnsi="Garamond"/>
        </w:rPr>
        <w:t xml:space="preserve"> spatial and temporal </w:t>
      </w:r>
      <w:r w:rsidR="00FB2EFB">
        <w:rPr>
          <w:rFonts w:ascii="Garamond" w:hAnsi="Garamond"/>
        </w:rPr>
        <w:t>trends</w:t>
      </w:r>
      <w:r w:rsidR="009C5B08" w:rsidRPr="009C5B08">
        <w:rPr>
          <w:rFonts w:ascii="Garamond" w:hAnsi="Garamond"/>
        </w:rPr>
        <w:t xml:space="preserve"> in </w:t>
      </w:r>
      <w:r w:rsidR="00511E81">
        <w:rPr>
          <w:rFonts w:ascii="Garamond" w:hAnsi="Garamond"/>
        </w:rPr>
        <w:t xml:space="preserve">LULC </w:t>
      </w:r>
      <w:r w:rsidR="009C5B08" w:rsidRPr="009C5B08">
        <w:rPr>
          <w:rFonts w:ascii="Garamond" w:hAnsi="Garamond"/>
        </w:rPr>
        <w:t xml:space="preserve">to aid TAC officials in their management </w:t>
      </w:r>
      <w:r w:rsidR="007D1B20">
        <w:rPr>
          <w:rFonts w:ascii="Garamond" w:hAnsi="Garamond"/>
        </w:rPr>
        <w:t xml:space="preserve">and preservation </w:t>
      </w:r>
      <w:r w:rsidR="009C5B08" w:rsidRPr="009C5B08">
        <w:rPr>
          <w:rFonts w:ascii="Garamond" w:hAnsi="Garamond"/>
        </w:rPr>
        <w:t xml:space="preserve">of the </w:t>
      </w:r>
      <w:r w:rsidR="007D1B20">
        <w:rPr>
          <w:rFonts w:ascii="Garamond" w:hAnsi="Garamond"/>
        </w:rPr>
        <w:t>PRW.</w:t>
      </w:r>
      <w:r w:rsidR="009C5B08" w:rsidRPr="009C5B08">
        <w:rPr>
          <w:rFonts w:ascii="Garamond" w:hAnsi="Garamond"/>
        </w:rPr>
        <w:t xml:space="preserve"> </w:t>
      </w:r>
    </w:p>
    <w:p w14:paraId="1E7BF85A" w14:textId="77777777" w:rsidR="008B3821" w:rsidRPr="001E46F9" w:rsidRDefault="008B3821" w:rsidP="008B3821">
      <w:pPr>
        <w:rPr>
          <w:rFonts w:ascii="Garamond" w:hAnsi="Garamond"/>
          <w:b/>
        </w:rPr>
      </w:pPr>
    </w:p>
    <w:p w14:paraId="250F10DE" w14:textId="2FD03165" w:rsidR="00476B26" w:rsidRPr="00FF2BEE" w:rsidRDefault="00476B26" w:rsidP="00476B26">
      <w:pPr>
        <w:rPr>
          <w:rFonts w:ascii="Garamond" w:hAnsi="Garamond" w:cs="Arial"/>
          <w:i/>
        </w:rPr>
      </w:pPr>
      <w:r w:rsidRPr="001E46F9">
        <w:rPr>
          <w:rFonts w:ascii="Garamond" w:hAnsi="Garamond" w:cs="Arial"/>
          <w:b/>
          <w:i/>
        </w:rPr>
        <w:t>Abstract</w:t>
      </w:r>
      <w:r w:rsidR="00773285">
        <w:rPr>
          <w:rFonts w:ascii="Garamond" w:hAnsi="Garamond" w:cs="Arial"/>
          <w:b/>
          <w:i/>
        </w:rPr>
        <w:t>:</w:t>
      </w:r>
    </w:p>
    <w:p w14:paraId="370CAF56" w14:textId="0994AB21" w:rsidR="00552B59" w:rsidRPr="00552B59" w:rsidRDefault="00552B59" w:rsidP="00552B59">
      <w:pPr>
        <w:rPr>
          <w:rFonts w:ascii="Garamond" w:hAnsi="Garamond" w:cs="Arial"/>
        </w:rPr>
      </w:pPr>
      <w:r w:rsidRPr="007A7071">
        <w:rPr>
          <w:rFonts w:ascii="Garamond" w:hAnsi="Garamond" w:cs="Arial"/>
        </w:rPr>
        <w:t>The Patuxent Reservoirs Watershed</w:t>
      </w:r>
      <w:r w:rsidR="00B434D4" w:rsidRPr="007A7071">
        <w:rPr>
          <w:rFonts w:ascii="Garamond" w:hAnsi="Garamond" w:cs="Arial"/>
        </w:rPr>
        <w:t xml:space="preserve">, in Howard, Montgomery, and Prince George’s Counties in Maryland, </w:t>
      </w:r>
      <w:r w:rsidRPr="007A7071">
        <w:rPr>
          <w:rFonts w:ascii="Garamond" w:hAnsi="Garamond" w:cs="Arial"/>
        </w:rPr>
        <w:t>is a significant source of water supply for the greater Washington, D.C., metropolitan area. The Patuxent Reservoirs Watershed Protection Group Technical Advisory Committee (PRWPG TAC) monitors water quality and releases annual reports in order to provide management recommendations to policymakers for reducing pollutant loads.</w:t>
      </w:r>
      <w:r w:rsidR="00B434D4" w:rsidRPr="007A7071">
        <w:rPr>
          <w:rFonts w:ascii="Garamond" w:hAnsi="Garamond" w:cs="Arial"/>
        </w:rPr>
        <w:t xml:space="preserve"> However,</w:t>
      </w:r>
      <w:r w:rsidR="003650B2">
        <w:rPr>
          <w:rFonts w:ascii="Garamond" w:hAnsi="Garamond" w:cs="Arial"/>
        </w:rPr>
        <w:t xml:space="preserve"> more</w:t>
      </w:r>
      <w:r w:rsidR="00B434D4" w:rsidRPr="007A7071">
        <w:rPr>
          <w:rFonts w:ascii="Garamond" w:hAnsi="Garamond" w:cs="Arial"/>
        </w:rPr>
        <w:t xml:space="preserve"> comprehensive data is needed to understand the relationship between water quality and land use </w:t>
      </w:r>
      <w:r w:rsidR="00235BC6">
        <w:rPr>
          <w:rFonts w:ascii="Garamond" w:hAnsi="Garamond" w:cs="Arial"/>
        </w:rPr>
        <w:t>change</w:t>
      </w:r>
      <w:r w:rsidR="00B434D4" w:rsidRPr="007A7071">
        <w:rPr>
          <w:rFonts w:ascii="Garamond" w:hAnsi="Garamond" w:cs="Arial"/>
        </w:rPr>
        <w:t>, as</w:t>
      </w:r>
      <w:r w:rsidRPr="007A7071">
        <w:rPr>
          <w:rFonts w:ascii="Garamond" w:hAnsi="Garamond" w:cs="Arial"/>
        </w:rPr>
        <w:t xml:space="preserve"> </w:t>
      </w:r>
      <w:r w:rsidR="00B434D4" w:rsidRPr="007A7071">
        <w:rPr>
          <w:rFonts w:ascii="Garamond" w:hAnsi="Garamond" w:cs="Arial"/>
        </w:rPr>
        <w:t>i</w:t>
      </w:r>
      <w:r w:rsidRPr="007A7071">
        <w:rPr>
          <w:rFonts w:ascii="Garamond" w:hAnsi="Garamond" w:cs="Arial"/>
        </w:rPr>
        <w:t xml:space="preserve">nconsistent data availability across the municipal boundaries of the watershed inhibits </w:t>
      </w:r>
      <w:r w:rsidR="002B773B">
        <w:rPr>
          <w:rFonts w:ascii="Garamond" w:hAnsi="Garamond" w:cs="Arial"/>
        </w:rPr>
        <w:t xml:space="preserve">a </w:t>
      </w:r>
      <w:r w:rsidRPr="007A7071">
        <w:rPr>
          <w:rFonts w:ascii="Garamond" w:hAnsi="Garamond" w:cs="Arial"/>
        </w:rPr>
        <w:t>holistic land use</w:t>
      </w:r>
      <w:r w:rsidR="007D1B20" w:rsidRPr="007A7071">
        <w:rPr>
          <w:rFonts w:ascii="Garamond" w:hAnsi="Garamond" w:cs="Arial"/>
        </w:rPr>
        <w:t xml:space="preserve"> and </w:t>
      </w:r>
      <w:r w:rsidRPr="007A7071">
        <w:rPr>
          <w:rFonts w:ascii="Garamond" w:hAnsi="Garamond" w:cs="Arial"/>
        </w:rPr>
        <w:t>land cover (LULC) assessment.</w:t>
      </w:r>
      <w:r w:rsidRPr="00B434D4">
        <w:rPr>
          <w:rFonts w:ascii="Garamond" w:hAnsi="Garamond" w:cs="Arial"/>
        </w:rPr>
        <w:t xml:space="preserve"> </w:t>
      </w:r>
      <w:r w:rsidRPr="007A7071">
        <w:rPr>
          <w:rFonts w:ascii="Garamond" w:hAnsi="Garamond" w:cs="Arial"/>
        </w:rPr>
        <w:t xml:space="preserve">To </w:t>
      </w:r>
      <w:r w:rsidRPr="00B434D4">
        <w:rPr>
          <w:rFonts w:ascii="Garamond" w:hAnsi="Garamond" w:cs="Arial"/>
        </w:rPr>
        <w:t xml:space="preserve">address this concern, the team created synthesized LULC raster datasets by aggregating data from the </w:t>
      </w:r>
      <w:r w:rsidR="00B434D4" w:rsidRPr="007A7071">
        <w:rPr>
          <w:rFonts w:ascii="Garamond" w:hAnsi="Garamond" w:cs="Arial"/>
        </w:rPr>
        <w:t>United States Geologic Survey (</w:t>
      </w:r>
      <w:r w:rsidRPr="007A7071">
        <w:rPr>
          <w:rFonts w:ascii="Garamond" w:hAnsi="Garamond" w:cs="Arial"/>
        </w:rPr>
        <w:t>USGS</w:t>
      </w:r>
      <w:r w:rsidR="00B434D4" w:rsidRPr="007A7071">
        <w:rPr>
          <w:rFonts w:ascii="Garamond" w:hAnsi="Garamond" w:cs="Arial"/>
        </w:rPr>
        <w:t>)</w:t>
      </w:r>
      <w:r w:rsidRPr="007A7071">
        <w:rPr>
          <w:rFonts w:ascii="Garamond" w:hAnsi="Garamond" w:cs="Arial"/>
        </w:rPr>
        <w:t xml:space="preserve"> National Land Cover Database (NLCD), the</w:t>
      </w:r>
      <w:r w:rsidR="00B434D4" w:rsidRPr="007A7071">
        <w:rPr>
          <w:rFonts w:ascii="Garamond" w:hAnsi="Garamond" w:cs="Arial"/>
        </w:rPr>
        <w:t xml:space="preserve"> National Oceanic and Atmospheric Administration</w:t>
      </w:r>
      <w:r w:rsidRPr="007A7071">
        <w:rPr>
          <w:rFonts w:ascii="Garamond" w:hAnsi="Garamond" w:cs="Arial"/>
        </w:rPr>
        <w:t xml:space="preserve"> </w:t>
      </w:r>
      <w:r w:rsidR="00B434D4" w:rsidRPr="007A7071">
        <w:rPr>
          <w:rFonts w:ascii="Garamond" w:hAnsi="Garamond" w:cs="Arial"/>
        </w:rPr>
        <w:t>(</w:t>
      </w:r>
      <w:r w:rsidRPr="007A7071">
        <w:rPr>
          <w:rFonts w:ascii="Garamond" w:hAnsi="Garamond" w:cs="Arial"/>
        </w:rPr>
        <w:t>NOAA</w:t>
      </w:r>
      <w:r w:rsidR="00B434D4" w:rsidRPr="007A7071">
        <w:rPr>
          <w:rFonts w:ascii="Garamond" w:hAnsi="Garamond" w:cs="Arial"/>
        </w:rPr>
        <w:t>)</w:t>
      </w:r>
      <w:r w:rsidRPr="007A7071">
        <w:rPr>
          <w:rFonts w:ascii="Garamond" w:hAnsi="Garamond" w:cs="Arial"/>
        </w:rPr>
        <w:t xml:space="preserve"> Coastal Change Analysis Program (C-CAP), the</w:t>
      </w:r>
      <w:r w:rsidR="00B434D4" w:rsidRPr="007A7071">
        <w:rPr>
          <w:rFonts w:ascii="Garamond" w:hAnsi="Garamond" w:cs="Arial"/>
        </w:rPr>
        <w:t xml:space="preserve"> United States Department of Agriculture</w:t>
      </w:r>
      <w:r w:rsidRPr="007A7071">
        <w:rPr>
          <w:rFonts w:ascii="Garamond" w:hAnsi="Garamond" w:cs="Arial"/>
        </w:rPr>
        <w:t xml:space="preserve"> </w:t>
      </w:r>
      <w:r w:rsidR="00B434D4" w:rsidRPr="007A7071">
        <w:rPr>
          <w:rFonts w:ascii="Garamond" w:hAnsi="Garamond" w:cs="Arial"/>
        </w:rPr>
        <w:t>(</w:t>
      </w:r>
      <w:r w:rsidRPr="007A7071">
        <w:rPr>
          <w:rFonts w:ascii="Garamond" w:hAnsi="Garamond" w:cs="Arial"/>
        </w:rPr>
        <w:t>USDA</w:t>
      </w:r>
      <w:r w:rsidR="00B434D4" w:rsidRPr="007A7071">
        <w:rPr>
          <w:rFonts w:ascii="Garamond" w:hAnsi="Garamond" w:cs="Arial"/>
        </w:rPr>
        <w:t>)</w:t>
      </w:r>
      <w:r w:rsidRPr="007A7071">
        <w:rPr>
          <w:rFonts w:ascii="Garamond" w:hAnsi="Garamond" w:cs="Arial"/>
        </w:rPr>
        <w:t xml:space="preserve"> </w:t>
      </w:r>
      <w:r w:rsidRPr="00B434D4">
        <w:rPr>
          <w:rFonts w:ascii="Garamond" w:hAnsi="Garamond" w:cs="Arial"/>
        </w:rPr>
        <w:t xml:space="preserve">Cropland Data Layer (CDL), and </w:t>
      </w:r>
      <w:r w:rsidR="007A53FC">
        <w:rPr>
          <w:rFonts w:ascii="Garamond" w:hAnsi="Garamond" w:cs="Arial"/>
        </w:rPr>
        <w:t>NASA Earth observations</w:t>
      </w:r>
      <w:r w:rsidRPr="00B434D4">
        <w:rPr>
          <w:rFonts w:ascii="Garamond" w:hAnsi="Garamond" w:cs="Arial"/>
        </w:rPr>
        <w:t xml:space="preserve">. </w:t>
      </w:r>
      <w:r w:rsidRPr="007A7071">
        <w:rPr>
          <w:rFonts w:ascii="Garamond" w:hAnsi="Garamond" w:cs="Arial"/>
        </w:rPr>
        <w:t xml:space="preserve">The team calculated annual LULC classification trends from 2008 to </w:t>
      </w:r>
      <w:r w:rsidRPr="00750017">
        <w:rPr>
          <w:rFonts w:ascii="Garamond" w:hAnsi="Garamond" w:cs="Arial"/>
          <w:noProof/>
        </w:rPr>
        <w:t>2018</w:t>
      </w:r>
      <w:r w:rsidRPr="007A7071">
        <w:rPr>
          <w:rFonts w:ascii="Garamond" w:hAnsi="Garamond" w:cs="Arial"/>
        </w:rPr>
        <w:t xml:space="preserve"> and mapped LULC change on five-year intervals from 1996 to 2016 to analyze overall spatiotemporal trends for the watershed. </w:t>
      </w:r>
      <w:r w:rsidR="003650B2">
        <w:rPr>
          <w:rFonts w:ascii="Garamond" w:hAnsi="Garamond" w:cs="Arial"/>
        </w:rPr>
        <w:t xml:space="preserve">Team </w:t>
      </w:r>
      <w:r w:rsidR="00750017" w:rsidRPr="007B460C">
        <w:rPr>
          <w:rFonts w:ascii="Garamond" w:hAnsi="Garamond" w:cs="Arial"/>
          <w:noProof/>
        </w:rPr>
        <w:t>mem</w:t>
      </w:r>
      <w:r w:rsidR="003650B2" w:rsidRPr="00750017">
        <w:rPr>
          <w:rFonts w:ascii="Garamond" w:hAnsi="Garamond" w:cs="Arial"/>
          <w:noProof/>
        </w:rPr>
        <w:t>bers</w:t>
      </w:r>
      <w:r w:rsidR="003650B2" w:rsidRPr="007A7071">
        <w:rPr>
          <w:rFonts w:ascii="Garamond" w:hAnsi="Garamond" w:cs="Arial"/>
        </w:rPr>
        <w:t xml:space="preserve"> </w:t>
      </w:r>
      <w:r w:rsidRPr="007A7071">
        <w:rPr>
          <w:rFonts w:ascii="Garamond" w:hAnsi="Garamond" w:cs="Arial"/>
        </w:rPr>
        <w:t xml:space="preserve">also compared the synthetic LULC dataset to independently generated LULC maps provided by the PRWPG TAC for 2002 and 2010. The new synthetic raster provides greater specificity in terms of agricultural, wetland, and urban land cover classes. The maps allow the PRWPG TAC to assess the relationship between LULC changes and water quality. In addition, this method of map synthesis gives an easy and </w:t>
      </w:r>
      <w:r w:rsidRPr="00750017">
        <w:rPr>
          <w:rFonts w:ascii="Garamond" w:hAnsi="Garamond" w:cs="Arial"/>
          <w:noProof/>
        </w:rPr>
        <w:t>economic</w:t>
      </w:r>
      <w:r w:rsidR="00750017" w:rsidRPr="007B460C">
        <w:rPr>
          <w:rFonts w:ascii="Garamond" w:hAnsi="Garamond" w:cs="Arial"/>
          <w:noProof/>
        </w:rPr>
        <w:t>al</w:t>
      </w:r>
      <w:r w:rsidRPr="007A7071">
        <w:rPr>
          <w:rFonts w:ascii="Garamond" w:hAnsi="Garamond" w:cs="Arial"/>
        </w:rPr>
        <w:t xml:space="preserve"> method for creating LULC datasets in the future.</w:t>
      </w:r>
    </w:p>
    <w:p w14:paraId="784B4C48" w14:textId="5687D063" w:rsidR="00476B26" w:rsidRPr="001E46F9" w:rsidRDefault="00476B26" w:rsidP="00476B26">
      <w:pPr>
        <w:rPr>
          <w:rFonts w:ascii="Garamond" w:hAnsi="Garamond" w:cs="Arial"/>
        </w:rPr>
      </w:pPr>
    </w:p>
    <w:p w14:paraId="3A687869" w14:textId="77777777" w:rsidR="00476B26" w:rsidRPr="001E46F9" w:rsidRDefault="00476B26" w:rsidP="00476B26">
      <w:pPr>
        <w:rPr>
          <w:rFonts w:ascii="Garamond" w:hAnsi="Garamond" w:cs="Arial"/>
          <w:b/>
        </w:rPr>
      </w:pPr>
      <w:r w:rsidRPr="001E46F9">
        <w:rPr>
          <w:rFonts w:ascii="Garamond" w:hAnsi="Garamond" w:cs="Arial"/>
          <w:b/>
        </w:rPr>
        <w:t>Keywords:</w:t>
      </w:r>
    </w:p>
    <w:p w14:paraId="54E03314" w14:textId="73D2556C" w:rsidR="00476B26" w:rsidRPr="001E46F9" w:rsidRDefault="009C5B08" w:rsidP="00476B26">
      <w:pPr>
        <w:rPr>
          <w:rFonts w:ascii="Garamond" w:hAnsi="Garamond" w:cs="Arial"/>
        </w:rPr>
      </w:pPr>
      <w:proofErr w:type="gramStart"/>
      <w:r w:rsidRPr="009C5B08">
        <w:rPr>
          <w:rFonts w:ascii="Garamond" w:hAnsi="Garamond" w:cs="Arial"/>
        </w:rPr>
        <w:t>water</w:t>
      </w:r>
      <w:proofErr w:type="gramEnd"/>
      <w:r w:rsidRPr="009C5B08">
        <w:rPr>
          <w:rFonts w:ascii="Garamond" w:hAnsi="Garamond" w:cs="Arial"/>
        </w:rPr>
        <w:t xml:space="preserve"> quality, watershed, land cover</w:t>
      </w:r>
      <w:r w:rsidR="002C20C7">
        <w:rPr>
          <w:rFonts w:ascii="Garamond" w:hAnsi="Garamond" w:cs="Arial"/>
        </w:rPr>
        <w:t xml:space="preserve"> change,</w:t>
      </w:r>
      <w:r w:rsidR="00773285">
        <w:rPr>
          <w:rFonts w:ascii="Garamond" w:hAnsi="Garamond" w:cs="Arial"/>
        </w:rPr>
        <w:t xml:space="preserve"> </w:t>
      </w:r>
      <w:r w:rsidRPr="009C5B08">
        <w:rPr>
          <w:rFonts w:ascii="Garamond" w:hAnsi="Garamond" w:cs="Arial"/>
        </w:rPr>
        <w:t xml:space="preserve">land use change, change analysis, agricultural runoff </w:t>
      </w:r>
    </w:p>
    <w:p w14:paraId="3C76A5F2" w14:textId="72FAE508" w:rsidR="00CB6407" w:rsidRDefault="00CB6407" w:rsidP="00CB6407">
      <w:pPr>
        <w:ind w:left="720" w:hanging="720"/>
        <w:rPr>
          <w:rFonts w:ascii="Garamond" w:hAnsi="Garamond"/>
          <w:b/>
          <w:i/>
        </w:rPr>
      </w:pPr>
    </w:p>
    <w:p w14:paraId="1E314684" w14:textId="77777777" w:rsidR="00245466" w:rsidRPr="001E46F9" w:rsidRDefault="00245466" w:rsidP="00BC17BD">
      <w:pPr>
        <w:rPr>
          <w:rFonts w:ascii="Garamond" w:hAnsi="Garamond"/>
          <w:b/>
          <w:i/>
        </w:rPr>
      </w:pPr>
    </w:p>
    <w:p w14:paraId="55C3C2BC" w14:textId="2E200884" w:rsidR="00CB6407" w:rsidRPr="001E46F9" w:rsidRDefault="000A032E" w:rsidP="00CB6407">
      <w:pPr>
        <w:ind w:left="720" w:hanging="720"/>
        <w:rPr>
          <w:rFonts w:ascii="Garamond" w:hAnsi="Garamond"/>
        </w:rPr>
      </w:pPr>
      <w:r>
        <w:rPr>
          <w:rFonts w:ascii="Garamond" w:hAnsi="Garamond"/>
          <w:b/>
          <w:i/>
        </w:rPr>
        <w:t>National Application Area</w:t>
      </w:r>
      <w:r w:rsidR="00CB6407" w:rsidRPr="001E46F9">
        <w:rPr>
          <w:rFonts w:ascii="Garamond" w:hAnsi="Garamond"/>
          <w:b/>
          <w:i/>
        </w:rPr>
        <w:t xml:space="preserve"> Addressed:</w:t>
      </w:r>
      <w:r w:rsidR="00CB6407" w:rsidRPr="001E46F9">
        <w:rPr>
          <w:rFonts w:ascii="Garamond" w:hAnsi="Garamond"/>
        </w:rPr>
        <w:t xml:space="preserve"> </w:t>
      </w:r>
      <w:r>
        <w:rPr>
          <w:rFonts w:ascii="Garamond" w:hAnsi="Garamond"/>
        </w:rPr>
        <w:t>Water Resources</w:t>
      </w:r>
    </w:p>
    <w:p w14:paraId="52128FB8" w14:textId="70E36255" w:rsidR="00CB6407" w:rsidRPr="001E46F9" w:rsidRDefault="00CB6407" w:rsidP="00CB6407">
      <w:pPr>
        <w:ind w:left="720" w:hanging="720"/>
        <w:rPr>
          <w:rFonts w:ascii="Garamond" w:hAnsi="Garamond"/>
        </w:rPr>
      </w:pPr>
      <w:r w:rsidRPr="001E46F9">
        <w:rPr>
          <w:rFonts w:ascii="Garamond" w:hAnsi="Garamond"/>
          <w:b/>
          <w:i/>
        </w:rPr>
        <w:t>Study Location:</w:t>
      </w:r>
      <w:r w:rsidRPr="001E46F9">
        <w:rPr>
          <w:rFonts w:ascii="Garamond" w:hAnsi="Garamond"/>
        </w:rPr>
        <w:t xml:space="preserve"> </w:t>
      </w:r>
      <w:r w:rsidR="009C5B08" w:rsidRPr="009C5B08">
        <w:rPr>
          <w:rFonts w:ascii="Garamond" w:hAnsi="Garamond"/>
        </w:rPr>
        <w:t>Howard, Montgomery, and Prince George’s Counties, Maryland (MD)</w:t>
      </w:r>
    </w:p>
    <w:p w14:paraId="2D20757D" w14:textId="23C55DA3" w:rsidR="00CB6407" w:rsidRPr="001E46F9" w:rsidRDefault="00CB6407" w:rsidP="00CB6407">
      <w:pPr>
        <w:ind w:left="720" w:hanging="720"/>
        <w:rPr>
          <w:rFonts w:ascii="Garamond" w:hAnsi="Garamond"/>
          <w:b/>
        </w:rPr>
      </w:pPr>
      <w:r w:rsidRPr="001E46F9">
        <w:rPr>
          <w:rFonts w:ascii="Garamond" w:hAnsi="Garamond"/>
          <w:b/>
          <w:i/>
        </w:rPr>
        <w:t>Study Period:</w:t>
      </w:r>
      <w:r w:rsidRPr="001E46F9">
        <w:rPr>
          <w:rFonts w:ascii="Garamond" w:hAnsi="Garamond"/>
          <w:b/>
        </w:rPr>
        <w:t xml:space="preserve"> </w:t>
      </w:r>
      <w:r w:rsidR="00911EC9">
        <w:rPr>
          <w:rFonts w:ascii="Garamond" w:hAnsi="Garamond"/>
        </w:rPr>
        <w:t xml:space="preserve">January </w:t>
      </w:r>
      <w:r w:rsidR="009C5B08" w:rsidRPr="009C5B08">
        <w:rPr>
          <w:rFonts w:ascii="Garamond" w:hAnsi="Garamond"/>
        </w:rPr>
        <w:t xml:space="preserve">1996 </w:t>
      </w:r>
      <w:r w:rsidR="00773285">
        <w:rPr>
          <w:rFonts w:ascii="Garamond" w:hAnsi="Garamond"/>
        </w:rPr>
        <w:t>to</w:t>
      </w:r>
      <w:r w:rsidR="009C5B08" w:rsidRPr="009C5B08">
        <w:rPr>
          <w:rFonts w:ascii="Garamond" w:hAnsi="Garamond"/>
        </w:rPr>
        <w:t xml:space="preserve"> </w:t>
      </w:r>
      <w:r w:rsidR="00911EC9">
        <w:rPr>
          <w:rFonts w:ascii="Garamond" w:hAnsi="Garamond"/>
        </w:rPr>
        <w:t xml:space="preserve">December </w:t>
      </w:r>
      <w:r w:rsidR="009C5B08" w:rsidRPr="009C5B08">
        <w:rPr>
          <w:rFonts w:ascii="Garamond" w:hAnsi="Garamond"/>
        </w:rPr>
        <w:t>2018</w:t>
      </w:r>
    </w:p>
    <w:p w14:paraId="537F3E75" w14:textId="77777777" w:rsidR="00CB6407" w:rsidRPr="001E46F9" w:rsidRDefault="00CB6407" w:rsidP="00CB6407">
      <w:pPr>
        <w:rPr>
          <w:rFonts w:ascii="Garamond" w:hAnsi="Garamond"/>
          <w:b/>
        </w:rPr>
      </w:pPr>
    </w:p>
    <w:p w14:paraId="447921FF" w14:textId="6ED2B0BD" w:rsidR="00CB6407" w:rsidRPr="001E46F9" w:rsidRDefault="00353F4B" w:rsidP="008B3821">
      <w:pPr>
        <w:rPr>
          <w:rFonts w:ascii="Garamond" w:hAnsi="Garamond"/>
        </w:rPr>
      </w:pPr>
      <w:r w:rsidRPr="001E46F9">
        <w:rPr>
          <w:rFonts w:ascii="Garamond" w:hAnsi="Garamond"/>
          <w:b/>
          <w:i/>
        </w:rPr>
        <w:t>Community Concern:</w:t>
      </w:r>
    </w:p>
    <w:p w14:paraId="0F00F323" w14:textId="29087BFA" w:rsidR="00CB6407" w:rsidRPr="001E46F9" w:rsidRDefault="009C5B08" w:rsidP="00885998">
      <w:pPr>
        <w:pStyle w:val="ListParagraph"/>
        <w:numPr>
          <w:ilvl w:val="0"/>
          <w:numId w:val="5"/>
        </w:numPr>
        <w:rPr>
          <w:rFonts w:ascii="Garamond" w:hAnsi="Garamond"/>
        </w:rPr>
      </w:pPr>
      <w:r w:rsidRPr="009C5B08">
        <w:rPr>
          <w:rFonts w:ascii="Garamond" w:hAnsi="Garamond"/>
        </w:rPr>
        <w:t xml:space="preserve">The PRWPG TAC is tasked with monitoring the </w:t>
      </w:r>
      <w:r w:rsidR="00885998" w:rsidRPr="00885998">
        <w:rPr>
          <w:rFonts w:ascii="Garamond" w:hAnsi="Garamond"/>
        </w:rPr>
        <w:t xml:space="preserve">Patuxent Reservoirs Watershed </w:t>
      </w:r>
      <w:r w:rsidRPr="009C5B08">
        <w:rPr>
          <w:rFonts w:ascii="Garamond" w:hAnsi="Garamond"/>
        </w:rPr>
        <w:t xml:space="preserve">and relaying </w:t>
      </w:r>
      <w:r w:rsidR="00885998">
        <w:rPr>
          <w:rFonts w:ascii="Garamond" w:hAnsi="Garamond"/>
        </w:rPr>
        <w:t xml:space="preserve">related </w:t>
      </w:r>
      <w:r w:rsidRPr="009C5B08">
        <w:rPr>
          <w:rFonts w:ascii="Garamond" w:hAnsi="Garamond"/>
        </w:rPr>
        <w:t>metr</w:t>
      </w:r>
      <w:r>
        <w:rPr>
          <w:rFonts w:ascii="Garamond" w:hAnsi="Garamond"/>
        </w:rPr>
        <w:t>ics to government policymakers</w:t>
      </w:r>
      <w:r w:rsidR="00A83D36" w:rsidRPr="001E46F9">
        <w:rPr>
          <w:rFonts w:ascii="Garamond" w:hAnsi="Garamond"/>
        </w:rPr>
        <w:t>.</w:t>
      </w:r>
    </w:p>
    <w:p w14:paraId="55B4EE50" w14:textId="20A4810F" w:rsidR="003B46FD" w:rsidRDefault="009C5B08" w:rsidP="003B46FD">
      <w:pPr>
        <w:pStyle w:val="ListParagraph"/>
        <w:numPr>
          <w:ilvl w:val="0"/>
          <w:numId w:val="5"/>
        </w:numPr>
        <w:rPr>
          <w:rFonts w:ascii="Garamond" w:hAnsi="Garamond"/>
        </w:rPr>
      </w:pPr>
      <w:r w:rsidRPr="009C5B08">
        <w:rPr>
          <w:rFonts w:ascii="Garamond" w:hAnsi="Garamond"/>
        </w:rPr>
        <w:t>The Triadelphia and Rocky Gorge reservoirs</w:t>
      </w:r>
      <w:r w:rsidR="00885998">
        <w:rPr>
          <w:rFonts w:ascii="Garamond" w:hAnsi="Garamond"/>
        </w:rPr>
        <w:t xml:space="preserve"> within the watershed</w:t>
      </w:r>
      <w:r w:rsidRPr="009C5B08">
        <w:rPr>
          <w:rFonts w:ascii="Garamond" w:hAnsi="Garamond"/>
        </w:rPr>
        <w:t xml:space="preserve"> supply drinking water to about 650,000 residents of the greater Washington, D</w:t>
      </w:r>
      <w:r w:rsidR="00DD7F19">
        <w:rPr>
          <w:rFonts w:ascii="Garamond" w:hAnsi="Garamond"/>
        </w:rPr>
        <w:t>.</w:t>
      </w:r>
      <w:r w:rsidRPr="009C5B08">
        <w:rPr>
          <w:rFonts w:ascii="Garamond" w:hAnsi="Garamond"/>
        </w:rPr>
        <w:t>C</w:t>
      </w:r>
      <w:r w:rsidR="00DD7F19">
        <w:rPr>
          <w:rFonts w:ascii="Garamond" w:hAnsi="Garamond"/>
        </w:rPr>
        <w:t>.</w:t>
      </w:r>
      <w:r w:rsidR="003650B2">
        <w:rPr>
          <w:rFonts w:ascii="Garamond" w:hAnsi="Garamond"/>
        </w:rPr>
        <w:t>,</w:t>
      </w:r>
      <w:r w:rsidRPr="009C5B08">
        <w:rPr>
          <w:rFonts w:ascii="Garamond" w:hAnsi="Garamond"/>
        </w:rPr>
        <w:t xml:space="preserve"> metropolitan area in Montgomery, Prince George’s, and Howard Counties in Maryland</w:t>
      </w:r>
      <w:r>
        <w:rPr>
          <w:rFonts w:ascii="Garamond" w:hAnsi="Garamond"/>
        </w:rPr>
        <w:t>.</w:t>
      </w:r>
    </w:p>
    <w:p w14:paraId="61F7D984" w14:textId="69561498" w:rsidR="003650B2" w:rsidRPr="007B460C" w:rsidRDefault="003650B2" w:rsidP="003650B2">
      <w:pPr>
        <w:pStyle w:val="ListParagraph"/>
        <w:numPr>
          <w:ilvl w:val="0"/>
          <w:numId w:val="5"/>
        </w:numPr>
        <w:rPr>
          <w:rFonts w:ascii="Garamond" w:hAnsi="Garamond"/>
        </w:rPr>
      </w:pPr>
      <w:r>
        <w:rPr>
          <w:rFonts w:ascii="Garamond" w:hAnsi="Garamond"/>
        </w:rPr>
        <w:t>Both a</w:t>
      </w:r>
      <w:r w:rsidRPr="009C5B08">
        <w:rPr>
          <w:rFonts w:ascii="Garamond" w:hAnsi="Garamond"/>
        </w:rPr>
        <w:t>gricultural and residential land use and eroding stream banks are significant nonpoint sources of pollution in the PRW.</w:t>
      </w:r>
    </w:p>
    <w:p w14:paraId="3C709863" w14:textId="6F2ED762" w:rsidR="00CB6407" w:rsidRPr="00B813CD" w:rsidRDefault="009C5B08" w:rsidP="00B813CD">
      <w:pPr>
        <w:pStyle w:val="ListParagraph"/>
        <w:numPr>
          <w:ilvl w:val="0"/>
          <w:numId w:val="5"/>
        </w:numPr>
        <w:rPr>
          <w:rFonts w:ascii="Garamond" w:hAnsi="Garamond"/>
        </w:rPr>
      </w:pPr>
      <w:r w:rsidRPr="00B813CD">
        <w:rPr>
          <w:rFonts w:ascii="Garamond" w:hAnsi="Garamond"/>
        </w:rPr>
        <w:t>Both reservoirs require best management practices (BMPs) to</w:t>
      </w:r>
      <w:r w:rsidR="00E13E23" w:rsidRPr="00B813CD">
        <w:rPr>
          <w:rFonts w:ascii="Garamond" w:hAnsi="Garamond"/>
        </w:rPr>
        <w:t xml:space="preserve"> maintain a level below</w:t>
      </w:r>
      <w:r w:rsidRPr="00B813CD">
        <w:rPr>
          <w:rFonts w:ascii="Garamond" w:hAnsi="Garamond"/>
        </w:rPr>
        <w:t xml:space="preserve"> their established total maximum daily load (TMDL) for phosphorus</w:t>
      </w:r>
      <w:r w:rsidR="007A7071" w:rsidRPr="00B813CD">
        <w:rPr>
          <w:rFonts w:ascii="Garamond" w:hAnsi="Garamond"/>
        </w:rPr>
        <w:t>.</w:t>
      </w:r>
      <w:r w:rsidR="00261017" w:rsidRPr="00B813CD">
        <w:rPr>
          <w:rFonts w:ascii="Garamond" w:hAnsi="Garamond"/>
        </w:rPr>
        <w:t xml:space="preserve"> </w:t>
      </w:r>
      <w:r w:rsidR="00E13E23" w:rsidRPr="00B813CD">
        <w:rPr>
          <w:rFonts w:ascii="Garamond" w:hAnsi="Garamond"/>
        </w:rPr>
        <w:t>The Triadelphia Reservoir requires BMPs for reducing sediment load</w:t>
      </w:r>
      <w:r w:rsidR="00EA22FF" w:rsidRPr="00B813CD">
        <w:rPr>
          <w:rFonts w:ascii="Garamond" w:hAnsi="Garamond"/>
        </w:rPr>
        <w:t>.</w:t>
      </w:r>
    </w:p>
    <w:p w14:paraId="4C60F77B" w14:textId="23D336E0" w:rsidR="008F2A72" w:rsidRPr="001E46F9" w:rsidRDefault="008F2A72" w:rsidP="008F2A72">
      <w:pPr>
        <w:rPr>
          <w:rFonts w:ascii="Garamond" w:hAnsi="Garamond"/>
        </w:rPr>
      </w:pPr>
      <w:r w:rsidRPr="001E46F9">
        <w:rPr>
          <w:rFonts w:ascii="Garamond" w:hAnsi="Garamond"/>
          <w:b/>
          <w:i/>
        </w:rPr>
        <w:t>Project Objectives:</w:t>
      </w:r>
    </w:p>
    <w:p w14:paraId="236544BD" w14:textId="2E73F975" w:rsidR="00D92677" w:rsidRPr="009C5B08" w:rsidRDefault="00D92677" w:rsidP="00D92677">
      <w:pPr>
        <w:pStyle w:val="ListParagraph"/>
        <w:numPr>
          <w:ilvl w:val="0"/>
          <w:numId w:val="5"/>
        </w:numPr>
        <w:rPr>
          <w:rFonts w:ascii="Garamond" w:hAnsi="Garamond"/>
        </w:rPr>
      </w:pPr>
      <w:r w:rsidRPr="009C5B08">
        <w:rPr>
          <w:rFonts w:ascii="Garamond" w:hAnsi="Garamond"/>
        </w:rPr>
        <w:t xml:space="preserve">Incorporate NASA </w:t>
      </w:r>
      <w:r>
        <w:rPr>
          <w:rFonts w:ascii="Garamond" w:hAnsi="Garamond"/>
        </w:rPr>
        <w:t>E</w:t>
      </w:r>
      <w:r w:rsidRPr="009C5B08">
        <w:rPr>
          <w:rFonts w:ascii="Garamond" w:hAnsi="Garamond"/>
        </w:rPr>
        <w:t>arth observations into the established mapp</w:t>
      </w:r>
      <w:r>
        <w:rPr>
          <w:rFonts w:ascii="Garamond" w:hAnsi="Garamond"/>
        </w:rPr>
        <w:t xml:space="preserve">ing procedures of </w:t>
      </w:r>
      <w:r w:rsidR="00261017">
        <w:rPr>
          <w:rFonts w:ascii="Garamond" w:hAnsi="Garamond"/>
        </w:rPr>
        <w:t xml:space="preserve">the </w:t>
      </w:r>
      <w:r>
        <w:rPr>
          <w:rFonts w:ascii="Garamond" w:hAnsi="Garamond"/>
        </w:rPr>
        <w:t>PRWPG</w:t>
      </w:r>
      <w:r w:rsidR="00356FAC">
        <w:rPr>
          <w:rFonts w:ascii="Garamond" w:hAnsi="Garamond"/>
        </w:rPr>
        <w:t xml:space="preserve"> TAC</w:t>
      </w:r>
    </w:p>
    <w:p w14:paraId="5DE55CC8" w14:textId="3C766D2F" w:rsidR="00D92677" w:rsidRPr="00D92677" w:rsidRDefault="00D92677" w:rsidP="00D92677">
      <w:pPr>
        <w:pStyle w:val="ListParagraph"/>
        <w:numPr>
          <w:ilvl w:val="0"/>
          <w:numId w:val="5"/>
        </w:numPr>
        <w:rPr>
          <w:rFonts w:ascii="Garamond" w:hAnsi="Garamond"/>
        </w:rPr>
      </w:pPr>
      <w:r w:rsidRPr="00D92677">
        <w:rPr>
          <w:rFonts w:ascii="Garamond" w:hAnsi="Garamond"/>
        </w:rPr>
        <w:t xml:space="preserve">Draw on strengths of land cover data provided by </w:t>
      </w:r>
      <w:r w:rsidR="00356FAC" w:rsidRPr="009C5B08">
        <w:rPr>
          <w:rFonts w:ascii="Garamond" w:hAnsi="Garamond"/>
        </w:rPr>
        <w:t>N</w:t>
      </w:r>
      <w:r w:rsidR="00356FAC">
        <w:rPr>
          <w:rFonts w:ascii="Garamond" w:hAnsi="Garamond"/>
        </w:rPr>
        <w:t xml:space="preserve">ational </w:t>
      </w:r>
      <w:r w:rsidR="00356FAC" w:rsidRPr="009C5B08">
        <w:rPr>
          <w:rFonts w:ascii="Garamond" w:hAnsi="Garamond"/>
        </w:rPr>
        <w:t>O</w:t>
      </w:r>
      <w:r w:rsidR="00356FAC">
        <w:rPr>
          <w:rFonts w:ascii="Garamond" w:hAnsi="Garamond"/>
        </w:rPr>
        <w:t xml:space="preserve">ceanic and </w:t>
      </w:r>
      <w:r w:rsidR="00356FAC" w:rsidRPr="009C5B08">
        <w:rPr>
          <w:rFonts w:ascii="Garamond" w:hAnsi="Garamond"/>
        </w:rPr>
        <w:t>A</w:t>
      </w:r>
      <w:r w:rsidR="00356FAC">
        <w:rPr>
          <w:rFonts w:ascii="Garamond" w:hAnsi="Garamond"/>
        </w:rPr>
        <w:t xml:space="preserve">tmospheric </w:t>
      </w:r>
      <w:r w:rsidR="00356FAC" w:rsidRPr="009C5B08">
        <w:rPr>
          <w:rFonts w:ascii="Garamond" w:hAnsi="Garamond"/>
        </w:rPr>
        <w:t>A</w:t>
      </w:r>
      <w:r w:rsidR="00356FAC">
        <w:rPr>
          <w:rFonts w:ascii="Garamond" w:hAnsi="Garamond"/>
        </w:rPr>
        <w:t>dministration (NOAA)</w:t>
      </w:r>
      <w:r w:rsidR="00356FAC" w:rsidRPr="009C5B08">
        <w:rPr>
          <w:rFonts w:ascii="Garamond" w:hAnsi="Garamond"/>
        </w:rPr>
        <w:t>, the</w:t>
      </w:r>
      <w:r w:rsidR="00356FAC">
        <w:rPr>
          <w:rFonts w:ascii="Garamond" w:hAnsi="Garamond"/>
        </w:rPr>
        <w:t xml:space="preserve"> United States Department of Agriculture</w:t>
      </w:r>
      <w:r w:rsidR="00356FAC" w:rsidRPr="009C5B08">
        <w:rPr>
          <w:rFonts w:ascii="Garamond" w:hAnsi="Garamond"/>
        </w:rPr>
        <w:t xml:space="preserve"> </w:t>
      </w:r>
      <w:r w:rsidR="00356FAC">
        <w:rPr>
          <w:rFonts w:ascii="Garamond" w:hAnsi="Garamond"/>
        </w:rPr>
        <w:t>(</w:t>
      </w:r>
      <w:r w:rsidR="00356FAC" w:rsidRPr="009C5B08">
        <w:rPr>
          <w:rFonts w:ascii="Garamond" w:hAnsi="Garamond"/>
        </w:rPr>
        <w:t>USDA</w:t>
      </w:r>
      <w:r w:rsidR="00356FAC">
        <w:rPr>
          <w:rFonts w:ascii="Garamond" w:hAnsi="Garamond"/>
        </w:rPr>
        <w:t>)</w:t>
      </w:r>
      <w:r w:rsidR="00356FAC" w:rsidRPr="009C5B08">
        <w:rPr>
          <w:rFonts w:ascii="Garamond" w:hAnsi="Garamond"/>
        </w:rPr>
        <w:t>, and the</w:t>
      </w:r>
      <w:r w:rsidR="00356FAC">
        <w:rPr>
          <w:rFonts w:ascii="Garamond" w:hAnsi="Garamond"/>
        </w:rPr>
        <w:t xml:space="preserve"> United States Geologic Survey</w:t>
      </w:r>
      <w:r w:rsidR="00356FAC" w:rsidRPr="009C5B08">
        <w:rPr>
          <w:rFonts w:ascii="Garamond" w:hAnsi="Garamond"/>
        </w:rPr>
        <w:t xml:space="preserve"> </w:t>
      </w:r>
      <w:r w:rsidR="00356FAC">
        <w:rPr>
          <w:rFonts w:ascii="Garamond" w:hAnsi="Garamond"/>
        </w:rPr>
        <w:t>(</w:t>
      </w:r>
      <w:r w:rsidR="00356FAC" w:rsidRPr="009C5B08">
        <w:rPr>
          <w:rFonts w:ascii="Garamond" w:hAnsi="Garamond"/>
        </w:rPr>
        <w:t>USGS</w:t>
      </w:r>
      <w:r w:rsidR="00356FAC">
        <w:rPr>
          <w:rFonts w:ascii="Garamond" w:hAnsi="Garamond"/>
        </w:rPr>
        <w:t>)</w:t>
      </w:r>
      <w:r w:rsidRPr="00D92677">
        <w:rPr>
          <w:rFonts w:ascii="Garamond" w:hAnsi="Garamond"/>
        </w:rPr>
        <w:t xml:space="preserve">, augmented with team-produced land use classifications to supplement time gaps </w:t>
      </w:r>
    </w:p>
    <w:p w14:paraId="7DDE2C3D" w14:textId="08699622" w:rsidR="00043FB9" w:rsidRPr="00043FB9" w:rsidRDefault="00043FB9" w:rsidP="00043FB9">
      <w:pPr>
        <w:pStyle w:val="ListParagraph"/>
        <w:numPr>
          <w:ilvl w:val="0"/>
          <w:numId w:val="5"/>
        </w:numPr>
        <w:rPr>
          <w:rFonts w:ascii="Garamond" w:hAnsi="Garamond"/>
        </w:rPr>
      </w:pPr>
      <w:r>
        <w:rPr>
          <w:rFonts w:ascii="Garamond" w:hAnsi="Garamond"/>
        </w:rPr>
        <w:t xml:space="preserve">Produce </w:t>
      </w:r>
      <w:r w:rsidR="00356FAC">
        <w:rPr>
          <w:rFonts w:ascii="Garamond" w:hAnsi="Garamond"/>
        </w:rPr>
        <w:t>a</w:t>
      </w:r>
      <w:r w:rsidR="00356FAC" w:rsidRPr="009C5B08">
        <w:rPr>
          <w:rFonts w:ascii="Garamond" w:hAnsi="Garamond"/>
        </w:rPr>
        <w:t xml:space="preserve"> </w:t>
      </w:r>
      <w:r w:rsidR="002C20C7">
        <w:rPr>
          <w:rFonts w:ascii="Garamond" w:hAnsi="Garamond"/>
        </w:rPr>
        <w:t>time series</w:t>
      </w:r>
      <w:r w:rsidR="002C20C7" w:rsidRPr="009C5B08">
        <w:rPr>
          <w:rFonts w:ascii="Garamond" w:hAnsi="Garamond"/>
        </w:rPr>
        <w:t xml:space="preserve"> </w:t>
      </w:r>
      <w:r w:rsidRPr="009C5B08">
        <w:rPr>
          <w:rFonts w:ascii="Garamond" w:hAnsi="Garamond"/>
        </w:rPr>
        <w:t xml:space="preserve">map </w:t>
      </w:r>
      <w:r w:rsidR="00356FAC">
        <w:rPr>
          <w:rFonts w:ascii="Garamond" w:hAnsi="Garamond"/>
        </w:rPr>
        <w:t>of land use</w:t>
      </w:r>
      <w:r w:rsidR="007D1B20">
        <w:rPr>
          <w:rFonts w:ascii="Garamond" w:hAnsi="Garamond"/>
        </w:rPr>
        <w:t xml:space="preserve"> and </w:t>
      </w:r>
      <w:r w:rsidR="00356FAC">
        <w:rPr>
          <w:rFonts w:ascii="Garamond" w:hAnsi="Garamond"/>
        </w:rPr>
        <w:t>land cover</w:t>
      </w:r>
      <w:r w:rsidR="00356FAC" w:rsidRPr="009C5B08">
        <w:rPr>
          <w:rFonts w:ascii="Garamond" w:hAnsi="Garamond"/>
        </w:rPr>
        <w:t xml:space="preserve"> </w:t>
      </w:r>
      <w:r w:rsidR="00356FAC">
        <w:rPr>
          <w:rFonts w:ascii="Garamond" w:hAnsi="Garamond"/>
        </w:rPr>
        <w:t>(</w:t>
      </w:r>
      <w:r>
        <w:rPr>
          <w:rFonts w:ascii="Garamond" w:hAnsi="Garamond"/>
        </w:rPr>
        <w:t>LULC</w:t>
      </w:r>
      <w:r w:rsidR="00356FAC">
        <w:rPr>
          <w:rFonts w:ascii="Garamond" w:hAnsi="Garamond"/>
        </w:rPr>
        <w:t xml:space="preserve">) maps </w:t>
      </w:r>
      <w:r w:rsidRPr="009C5B08">
        <w:rPr>
          <w:rFonts w:ascii="Garamond" w:hAnsi="Garamond"/>
        </w:rPr>
        <w:t>using a combination of sp</w:t>
      </w:r>
      <w:r w:rsidR="000A032E">
        <w:rPr>
          <w:rFonts w:ascii="Garamond" w:hAnsi="Garamond"/>
        </w:rPr>
        <w:t>ectral &amp; spatial classification</w:t>
      </w:r>
    </w:p>
    <w:p w14:paraId="6623B1D4" w14:textId="67BA2FD7" w:rsidR="009C5B08" w:rsidRPr="009C5B08" w:rsidRDefault="009C5B08" w:rsidP="009C5B08">
      <w:pPr>
        <w:pStyle w:val="ListParagraph"/>
        <w:numPr>
          <w:ilvl w:val="0"/>
          <w:numId w:val="5"/>
        </w:numPr>
        <w:rPr>
          <w:rFonts w:ascii="Garamond" w:hAnsi="Garamond"/>
        </w:rPr>
      </w:pPr>
      <w:r w:rsidRPr="009C5B08">
        <w:rPr>
          <w:rFonts w:ascii="Garamond" w:hAnsi="Garamond"/>
        </w:rPr>
        <w:t xml:space="preserve">Analyze </w:t>
      </w:r>
      <w:r w:rsidR="00D92677">
        <w:rPr>
          <w:rFonts w:ascii="Garamond" w:hAnsi="Garamond"/>
        </w:rPr>
        <w:t xml:space="preserve">land use </w:t>
      </w:r>
      <w:r w:rsidRPr="009C5B08">
        <w:rPr>
          <w:rFonts w:ascii="Garamond" w:hAnsi="Garamond"/>
        </w:rPr>
        <w:t>change</w:t>
      </w:r>
      <w:r w:rsidR="00D92677">
        <w:rPr>
          <w:rFonts w:ascii="Garamond" w:hAnsi="Garamond"/>
        </w:rPr>
        <w:t xml:space="preserve"> </w:t>
      </w:r>
      <w:r w:rsidR="00356FAC">
        <w:rPr>
          <w:rFonts w:ascii="Garamond" w:hAnsi="Garamond"/>
        </w:rPr>
        <w:t>to provide inputs for hydrologic models</w:t>
      </w:r>
    </w:p>
    <w:p w14:paraId="2570FFD8" w14:textId="2CE59E96" w:rsidR="008F2A72" w:rsidRPr="00356FAC" w:rsidRDefault="009C5B08" w:rsidP="00D92677">
      <w:pPr>
        <w:pStyle w:val="ListParagraph"/>
        <w:numPr>
          <w:ilvl w:val="0"/>
          <w:numId w:val="5"/>
        </w:numPr>
        <w:rPr>
          <w:rFonts w:ascii="Garamond" w:hAnsi="Garamond"/>
          <w:b/>
          <w:i/>
        </w:rPr>
      </w:pPr>
      <w:r w:rsidRPr="009C5B08">
        <w:rPr>
          <w:rFonts w:ascii="Garamond" w:hAnsi="Garamond"/>
        </w:rPr>
        <w:t xml:space="preserve">Offer </w:t>
      </w:r>
      <w:r w:rsidR="00043FB9">
        <w:rPr>
          <w:rFonts w:ascii="Garamond" w:hAnsi="Garamond"/>
        </w:rPr>
        <w:t xml:space="preserve">a reproducible methodology </w:t>
      </w:r>
      <w:r w:rsidR="00885998">
        <w:rPr>
          <w:rFonts w:ascii="Garamond" w:hAnsi="Garamond"/>
        </w:rPr>
        <w:t xml:space="preserve">that can be easily utilized by </w:t>
      </w:r>
      <w:r w:rsidR="00D92677">
        <w:rPr>
          <w:rFonts w:ascii="Garamond" w:hAnsi="Garamond"/>
        </w:rPr>
        <w:t>the partner</w:t>
      </w:r>
    </w:p>
    <w:p w14:paraId="346D8347" w14:textId="77777777" w:rsidR="008F2A72" w:rsidRPr="001E46F9" w:rsidRDefault="008F2A72" w:rsidP="008B3821">
      <w:pPr>
        <w:rPr>
          <w:rFonts w:ascii="Garamond" w:hAnsi="Garamond"/>
        </w:rPr>
      </w:pPr>
    </w:p>
    <w:p w14:paraId="07D5EB77" w14:textId="77777777" w:rsidR="00CD0433" w:rsidRPr="001E46F9" w:rsidRDefault="00CD0433" w:rsidP="00CD0433">
      <w:pPr>
        <w:pBdr>
          <w:bottom w:val="single" w:sz="4" w:space="1" w:color="auto"/>
        </w:pBdr>
        <w:rPr>
          <w:rFonts w:ascii="Garamond" w:hAnsi="Garamond"/>
          <w:b/>
        </w:rPr>
      </w:pPr>
      <w:r w:rsidRPr="001E46F9">
        <w:rPr>
          <w:rFonts w:ascii="Garamond" w:hAnsi="Garamond"/>
          <w:b/>
        </w:rPr>
        <w:t>Partner Overview</w:t>
      </w:r>
    </w:p>
    <w:p w14:paraId="34B6E1B7" w14:textId="5D9AD709" w:rsidR="00D12F5B" w:rsidRPr="001E46F9" w:rsidRDefault="00A44DD0" w:rsidP="00D12F5B">
      <w:pPr>
        <w:rPr>
          <w:rFonts w:ascii="Garamond" w:hAnsi="Garamond"/>
          <w:b/>
          <w:i/>
        </w:rPr>
      </w:pPr>
      <w:r w:rsidRPr="001E46F9">
        <w:rPr>
          <w:rFonts w:ascii="Garamond" w:hAnsi="Garamond"/>
          <w:b/>
          <w:i/>
        </w:rPr>
        <w:t>Partner</w:t>
      </w:r>
      <w:r w:rsidR="00835C04" w:rsidRPr="001E46F9">
        <w:rPr>
          <w:rFonts w:ascii="Garamond" w:hAnsi="Garamond"/>
          <w:b/>
          <w:i/>
        </w:rPr>
        <w:t xml:space="preserve"> Organization</w:t>
      </w:r>
      <w:r w:rsidR="00D12F5B" w:rsidRPr="001E46F9">
        <w:rPr>
          <w:rFonts w:ascii="Garamond" w:hAnsi="Garamond"/>
          <w:b/>
          <w:i/>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36FAE" w:rsidRPr="001E46F9" w14:paraId="4EEA7B0E" w14:textId="77777777" w:rsidTr="00773F14">
        <w:tc>
          <w:tcPr>
            <w:tcW w:w="3263" w:type="dxa"/>
            <w:shd w:val="clear" w:color="auto" w:fill="31849B" w:themeFill="accent5" w:themeFillShade="BF"/>
            <w:vAlign w:val="center"/>
          </w:tcPr>
          <w:p w14:paraId="66FDE6C5" w14:textId="77777777" w:rsidR="006804AC" w:rsidRPr="001E46F9" w:rsidRDefault="006804AC" w:rsidP="00E3738F">
            <w:pPr>
              <w:jc w:val="center"/>
              <w:rPr>
                <w:rFonts w:ascii="Garamond" w:hAnsi="Garamond"/>
                <w:b/>
                <w:color w:val="FFFFFF" w:themeColor="background1"/>
              </w:rPr>
            </w:pPr>
            <w:r w:rsidRPr="001E46F9">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77777777" w:rsidR="006804AC" w:rsidRPr="001E46F9" w:rsidRDefault="006804AC" w:rsidP="00E3738F">
            <w:pPr>
              <w:jc w:val="center"/>
              <w:rPr>
                <w:rFonts w:ascii="Garamond" w:hAnsi="Garamond"/>
                <w:b/>
                <w:color w:val="FFFFFF" w:themeColor="background1"/>
              </w:rPr>
            </w:pPr>
            <w:r w:rsidRPr="001E46F9">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1E46F9" w:rsidRDefault="006804AC" w:rsidP="00E3738F">
            <w:pPr>
              <w:jc w:val="center"/>
              <w:rPr>
                <w:rFonts w:ascii="Garamond" w:hAnsi="Garamond"/>
                <w:b/>
                <w:color w:val="FFFFFF" w:themeColor="background1"/>
              </w:rPr>
            </w:pPr>
            <w:r w:rsidRPr="001E46F9">
              <w:rPr>
                <w:rFonts w:ascii="Garamond" w:hAnsi="Garamond"/>
                <w:b/>
                <w:color w:val="FFFFFF" w:themeColor="background1"/>
              </w:rPr>
              <w:t>Partner Type</w:t>
            </w:r>
          </w:p>
        </w:tc>
        <w:tc>
          <w:tcPr>
            <w:tcW w:w="1170" w:type="dxa"/>
            <w:shd w:val="clear" w:color="auto" w:fill="31849B" w:themeFill="accent5" w:themeFillShade="BF"/>
            <w:vAlign w:val="center"/>
          </w:tcPr>
          <w:p w14:paraId="77BDFEF2" w14:textId="77777777" w:rsidR="006804AC" w:rsidRPr="001E46F9" w:rsidRDefault="006804AC" w:rsidP="00E3738F">
            <w:pPr>
              <w:jc w:val="center"/>
              <w:rPr>
                <w:rFonts w:ascii="Garamond" w:hAnsi="Garamond"/>
                <w:b/>
                <w:color w:val="FFFFFF" w:themeColor="background1"/>
              </w:rPr>
            </w:pPr>
            <w:r w:rsidRPr="001E46F9">
              <w:rPr>
                <w:rFonts w:ascii="Garamond" w:hAnsi="Garamond"/>
                <w:b/>
                <w:color w:val="FFFFFF" w:themeColor="background1"/>
              </w:rPr>
              <w:t>Boundary Org?</w:t>
            </w:r>
          </w:p>
        </w:tc>
      </w:tr>
      <w:tr w:rsidR="006804AC" w:rsidRPr="001E46F9" w14:paraId="5D470CD2" w14:textId="77777777" w:rsidTr="00773F14">
        <w:tc>
          <w:tcPr>
            <w:tcW w:w="3263" w:type="dxa"/>
          </w:tcPr>
          <w:p w14:paraId="147FACB8" w14:textId="01FE7C77" w:rsidR="006804AC" w:rsidRPr="001E46F9" w:rsidRDefault="009C5B08" w:rsidP="00E3738F">
            <w:pPr>
              <w:rPr>
                <w:rFonts w:ascii="Garamond" w:hAnsi="Garamond"/>
                <w:b/>
              </w:rPr>
            </w:pPr>
            <w:r w:rsidRPr="009C5B08">
              <w:rPr>
                <w:rFonts w:ascii="Garamond" w:hAnsi="Garamond"/>
                <w:b/>
                <w:bCs/>
              </w:rPr>
              <w:t>Patuxent Reservoirs Watershed Protection Group, Technical Advisory Committee</w:t>
            </w:r>
            <w:r w:rsidR="00035865">
              <w:rPr>
                <w:rFonts w:ascii="Garamond" w:hAnsi="Garamond"/>
                <w:b/>
                <w:bCs/>
              </w:rPr>
              <w:t xml:space="preserve"> </w:t>
            </w:r>
            <w:r w:rsidR="00035865" w:rsidRPr="00667A51">
              <w:rPr>
                <w:rFonts w:ascii="Garamond" w:hAnsi="Garamond"/>
                <w:b/>
                <w:bCs/>
              </w:rPr>
              <w:t>(</w:t>
            </w:r>
            <w:r w:rsidR="00773285" w:rsidRPr="00AD0893">
              <w:rPr>
                <w:rFonts w:ascii="Garamond" w:hAnsi="Garamond"/>
                <w:b/>
              </w:rPr>
              <w:t>PRWPG</w:t>
            </w:r>
            <w:r w:rsidR="00773285" w:rsidRPr="00667A51">
              <w:rPr>
                <w:rFonts w:ascii="Garamond" w:hAnsi="Garamond"/>
                <w:b/>
                <w:bCs/>
              </w:rPr>
              <w:t xml:space="preserve"> </w:t>
            </w:r>
            <w:r w:rsidR="00035865" w:rsidRPr="00667A51">
              <w:rPr>
                <w:rFonts w:ascii="Garamond" w:hAnsi="Garamond"/>
                <w:b/>
                <w:bCs/>
              </w:rPr>
              <w:t>TAC)</w:t>
            </w:r>
          </w:p>
        </w:tc>
        <w:tc>
          <w:tcPr>
            <w:tcW w:w="3487" w:type="dxa"/>
          </w:tcPr>
          <w:p w14:paraId="607C2E67" w14:textId="1BDB4BDD" w:rsidR="009C5B08" w:rsidRPr="009C5B08" w:rsidRDefault="009C5B08" w:rsidP="009C5B08">
            <w:pPr>
              <w:rPr>
                <w:rFonts w:ascii="Garamond" w:hAnsi="Garamond"/>
              </w:rPr>
            </w:pPr>
            <w:r w:rsidRPr="009C5B08">
              <w:rPr>
                <w:rFonts w:ascii="Garamond" w:hAnsi="Garamond"/>
              </w:rPr>
              <w:t>Susan Overstreet, Howard County;</w:t>
            </w:r>
          </w:p>
          <w:p w14:paraId="170D1570" w14:textId="2B22CCA2" w:rsidR="009C5B08" w:rsidRPr="009C5B08" w:rsidRDefault="009C5B08" w:rsidP="009C5B08">
            <w:pPr>
              <w:rPr>
                <w:rFonts w:ascii="Garamond" w:hAnsi="Garamond"/>
              </w:rPr>
            </w:pPr>
            <w:r w:rsidRPr="009C5B08">
              <w:rPr>
                <w:rFonts w:ascii="Garamond" w:hAnsi="Garamond"/>
              </w:rPr>
              <w:t xml:space="preserve">Jean </w:t>
            </w:r>
            <w:proofErr w:type="spellStart"/>
            <w:r w:rsidRPr="009C5B08">
              <w:rPr>
                <w:rFonts w:ascii="Garamond" w:hAnsi="Garamond"/>
              </w:rPr>
              <w:t>Kapusnick</w:t>
            </w:r>
            <w:proofErr w:type="spellEnd"/>
            <w:r w:rsidRPr="009C5B08">
              <w:rPr>
                <w:rFonts w:ascii="Garamond" w:hAnsi="Garamond"/>
              </w:rPr>
              <w:t>, Montgomery County;</w:t>
            </w:r>
          </w:p>
          <w:p w14:paraId="0111C027" w14:textId="64CBE833" w:rsidR="006804AC" w:rsidRPr="001E46F9" w:rsidRDefault="009C5B08" w:rsidP="00E3738F">
            <w:pPr>
              <w:rPr>
                <w:rFonts w:ascii="Garamond" w:hAnsi="Garamond"/>
              </w:rPr>
            </w:pPr>
            <w:r w:rsidRPr="009C5B08">
              <w:rPr>
                <w:rFonts w:ascii="Garamond" w:hAnsi="Garamond"/>
              </w:rPr>
              <w:t>Steven Nelson, W</w:t>
            </w:r>
            <w:r w:rsidR="00035865">
              <w:rPr>
                <w:rFonts w:ascii="Garamond" w:hAnsi="Garamond"/>
              </w:rPr>
              <w:t xml:space="preserve">ashington </w:t>
            </w:r>
            <w:r w:rsidRPr="009C5B08">
              <w:rPr>
                <w:rFonts w:ascii="Garamond" w:hAnsi="Garamond"/>
              </w:rPr>
              <w:t>S</w:t>
            </w:r>
            <w:r w:rsidR="00035865">
              <w:rPr>
                <w:rFonts w:ascii="Garamond" w:hAnsi="Garamond"/>
              </w:rPr>
              <w:t xml:space="preserve">uburban </w:t>
            </w:r>
            <w:r w:rsidRPr="009C5B08">
              <w:rPr>
                <w:rFonts w:ascii="Garamond" w:hAnsi="Garamond"/>
              </w:rPr>
              <w:t>S</w:t>
            </w:r>
            <w:r w:rsidR="00035865">
              <w:rPr>
                <w:rFonts w:ascii="Garamond" w:hAnsi="Garamond"/>
              </w:rPr>
              <w:t xml:space="preserve">anitary </w:t>
            </w:r>
            <w:r w:rsidRPr="009C5B08">
              <w:rPr>
                <w:rFonts w:ascii="Garamond" w:hAnsi="Garamond"/>
              </w:rPr>
              <w:t>C</w:t>
            </w:r>
            <w:r w:rsidR="00035865">
              <w:rPr>
                <w:rFonts w:ascii="Garamond" w:hAnsi="Garamond"/>
              </w:rPr>
              <w:t>ommission</w:t>
            </w:r>
          </w:p>
        </w:tc>
        <w:tc>
          <w:tcPr>
            <w:tcW w:w="1440" w:type="dxa"/>
          </w:tcPr>
          <w:p w14:paraId="21053937" w14:textId="49F56FE4" w:rsidR="006804AC" w:rsidRPr="001E46F9" w:rsidRDefault="00CB6407" w:rsidP="00E3738F">
            <w:pPr>
              <w:rPr>
                <w:rFonts w:ascii="Garamond" w:hAnsi="Garamond"/>
              </w:rPr>
            </w:pPr>
            <w:r w:rsidRPr="001E46F9">
              <w:rPr>
                <w:rFonts w:ascii="Garamond" w:hAnsi="Garamond"/>
              </w:rPr>
              <w:t xml:space="preserve">End </w:t>
            </w:r>
            <w:r w:rsidR="009E4CFF" w:rsidRPr="001E46F9">
              <w:rPr>
                <w:rFonts w:ascii="Garamond" w:hAnsi="Garamond"/>
              </w:rPr>
              <w:t>User</w:t>
            </w:r>
          </w:p>
        </w:tc>
        <w:tc>
          <w:tcPr>
            <w:tcW w:w="1170" w:type="dxa"/>
          </w:tcPr>
          <w:p w14:paraId="6070AA6D" w14:textId="1BF4D1FB" w:rsidR="006804AC" w:rsidRPr="001E46F9" w:rsidRDefault="006804AC" w:rsidP="00E3738F">
            <w:pPr>
              <w:rPr>
                <w:rFonts w:ascii="Garamond" w:hAnsi="Garamond"/>
              </w:rPr>
            </w:pPr>
            <w:r w:rsidRPr="001E46F9">
              <w:rPr>
                <w:rFonts w:ascii="Garamond" w:hAnsi="Garamond"/>
              </w:rPr>
              <w:t>Yes</w:t>
            </w:r>
          </w:p>
        </w:tc>
      </w:tr>
    </w:tbl>
    <w:p w14:paraId="77D4BCBD" w14:textId="77777777" w:rsidR="00CD0433" w:rsidRPr="001E46F9" w:rsidRDefault="00CD0433" w:rsidP="00CD0433">
      <w:pPr>
        <w:rPr>
          <w:rFonts w:ascii="Garamond" w:hAnsi="Garamond"/>
        </w:rPr>
      </w:pPr>
    </w:p>
    <w:p w14:paraId="00FC030F" w14:textId="3694EC03" w:rsidR="00CB6407" w:rsidRPr="00FF2BEE" w:rsidRDefault="00CB6407" w:rsidP="00CB6407">
      <w:pPr>
        <w:rPr>
          <w:rFonts w:ascii="Garamond" w:hAnsi="Garamond" w:cs="Arial"/>
          <w:b/>
          <w:i/>
        </w:rPr>
      </w:pPr>
      <w:r w:rsidRPr="001E46F9">
        <w:rPr>
          <w:rFonts w:ascii="Garamond" w:hAnsi="Garamond" w:cs="Arial"/>
          <w:b/>
          <w:i/>
        </w:rPr>
        <w:t>Decision</w:t>
      </w:r>
      <w:r w:rsidR="00773285">
        <w:rPr>
          <w:rFonts w:ascii="Garamond" w:hAnsi="Garamond" w:cs="Arial"/>
          <w:b/>
          <w:i/>
        </w:rPr>
        <w:t>-</w:t>
      </w:r>
      <w:r w:rsidRPr="001E46F9">
        <w:rPr>
          <w:rFonts w:ascii="Garamond" w:hAnsi="Garamond" w:cs="Arial"/>
          <w:b/>
          <w:i/>
        </w:rPr>
        <w:t>Making Practices &amp; Policies</w:t>
      </w:r>
      <w:r w:rsidR="00773285">
        <w:rPr>
          <w:rFonts w:ascii="Garamond" w:hAnsi="Garamond" w:cs="Arial"/>
          <w:b/>
          <w:i/>
        </w:rPr>
        <w:t>:</w:t>
      </w:r>
    </w:p>
    <w:p w14:paraId="5F0E19E2" w14:textId="3235D373" w:rsidR="002963B9" w:rsidRDefault="009C5B08" w:rsidP="00CA0EED">
      <w:pPr>
        <w:rPr>
          <w:rFonts w:ascii="Garamond" w:hAnsi="Garamond"/>
        </w:rPr>
      </w:pPr>
      <w:r w:rsidRPr="009C5B08">
        <w:rPr>
          <w:rFonts w:ascii="Garamond" w:hAnsi="Garamond" w:cs="Arial"/>
        </w:rPr>
        <w:t xml:space="preserve">The PRWPG TAC regularly conducts </w:t>
      </w:r>
      <w:r w:rsidRPr="009C5B08">
        <w:rPr>
          <w:rFonts w:ascii="Garamond" w:hAnsi="Garamond" w:cs="Arial"/>
          <w:i/>
          <w:iCs/>
        </w:rPr>
        <w:t>in situ</w:t>
      </w:r>
      <w:r w:rsidRPr="009C5B08">
        <w:rPr>
          <w:rFonts w:ascii="Garamond" w:hAnsi="Garamond" w:cs="Arial"/>
        </w:rPr>
        <w:t xml:space="preserve"> water quality measurements, which serve as the primary data source </w:t>
      </w:r>
      <w:r w:rsidR="0047504C">
        <w:rPr>
          <w:rFonts w:ascii="Garamond" w:hAnsi="Garamond" w:cs="Arial"/>
        </w:rPr>
        <w:t xml:space="preserve">to support recommendations </w:t>
      </w:r>
      <w:r w:rsidR="00E13E23">
        <w:rPr>
          <w:rFonts w:ascii="Garamond" w:hAnsi="Garamond" w:cs="Arial"/>
        </w:rPr>
        <w:t xml:space="preserve">for </w:t>
      </w:r>
      <w:r w:rsidR="0047504C">
        <w:rPr>
          <w:rFonts w:ascii="Garamond" w:hAnsi="Garamond" w:cs="Arial"/>
        </w:rPr>
        <w:t xml:space="preserve">policymakers in regards to agricultural </w:t>
      </w:r>
      <w:r w:rsidR="000B3B08">
        <w:rPr>
          <w:rFonts w:ascii="Garamond" w:hAnsi="Garamond" w:cs="Arial"/>
        </w:rPr>
        <w:t>BMPs</w:t>
      </w:r>
      <w:r w:rsidR="0047504C">
        <w:rPr>
          <w:rFonts w:ascii="Garamond" w:hAnsi="Garamond" w:cs="Arial"/>
        </w:rPr>
        <w:t xml:space="preserve"> and improving water quality.</w:t>
      </w:r>
      <w:r w:rsidRPr="009C5B08">
        <w:rPr>
          <w:rFonts w:ascii="Garamond" w:hAnsi="Garamond" w:cs="Arial"/>
        </w:rPr>
        <w:t xml:space="preserve"> These efforts </w:t>
      </w:r>
      <w:r w:rsidR="009821F9">
        <w:rPr>
          <w:rFonts w:ascii="Garamond" w:hAnsi="Garamond" w:cs="Arial"/>
        </w:rPr>
        <w:t>support</w:t>
      </w:r>
      <w:r w:rsidR="009821F9" w:rsidRPr="009C5B08">
        <w:rPr>
          <w:rFonts w:ascii="Garamond" w:hAnsi="Garamond" w:cs="Arial"/>
        </w:rPr>
        <w:t xml:space="preserve"> </w:t>
      </w:r>
      <w:r w:rsidRPr="009C5B08">
        <w:rPr>
          <w:rFonts w:ascii="Garamond" w:hAnsi="Garamond" w:cs="Arial"/>
        </w:rPr>
        <w:t>the implementation of TMDLs put into place for tw</w:t>
      </w:r>
      <w:r w:rsidR="00043FB9">
        <w:rPr>
          <w:rFonts w:ascii="Garamond" w:hAnsi="Garamond" w:cs="Arial"/>
        </w:rPr>
        <w:t>o of the reservoirs within the w</w:t>
      </w:r>
      <w:r w:rsidRPr="009C5B08">
        <w:rPr>
          <w:rFonts w:ascii="Garamond" w:hAnsi="Garamond" w:cs="Arial"/>
        </w:rPr>
        <w:t>atershed, as well as the Patuxent Reservoirs Watershed Protection Agreement. Currently, the group is faci</w:t>
      </w:r>
      <w:bookmarkStart w:id="0" w:name="_GoBack"/>
      <w:bookmarkEnd w:id="0"/>
      <w:r w:rsidRPr="009C5B08">
        <w:rPr>
          <w:rFonts w:ascii="Garamond" w:hAnsi="Garamond" w:cs="Arial"/>
        </w:rPr>
        <w:t>ng difficulties obtaining a comprehensive view of conditions from designated intervals</w:t>
      </w:r>
      <w:r w:rsidR="00043FB9">
        <w:rPr>
          <w:rFonts w:ascii="Garamond" w:hAnsi="Garamond" w:cs="Arial"/>
        </w:rPr>
        <w:t xml:space="preserve"> with</w:t>
      </w:r>
      <w:r w:rsidR="00043FB9" w:rsidRPr="009C5B08">
        <w:rPr>
          <w:rFonts w:ascii="Garamond" w:hAnsi="Garamond" w:cs="Arial"/>
        </w:rPr>
        <w:t>in the Patuxent Watershed</w:t>
      </w:r>
      <w:r w:rsidRPr="009C5B08">
        <w:rPr>
          <w:rFonts w:ascii="Garamond" w:hAnsi="Garamond" w:cs="Arial"/>
        </w:rPr>
        <w:t xml:space="preserve">. Land cover mapping for the Patuxent Watershed is carried out at the county level, </w:t>
      </w:r>
      <w:r w:rsidR="003C0A4C">
        <w:rPr>
          <w:rFonts w:ascii="Garamond" w:hAnsi="Garamond" w:cs="Arial"/>
        </w:rPr>
        <w:t xml:space="preserve">which </w:t>
      </w:r>
      <w:r w:rsidR="009821F9">
        <w:rPr>
          <w:rFonts w:ascii="Garamond" w:hAnsi="Garamond" w:cs="Arial"/>
        </w:rPr>
        <w:t>has led to</w:t>
      </w:r>
      <w:r w:rsidR="003C0A4C" w:rsidRPr="009C5B08">
        <w:rPr>
          <w:rFonts w:ascii="Garamond" w:hAnsi="Garamond" w:cs="Arial"/>
        </w:rPr>
        <w:t xml:space="preserve"> </w:t>
      </w:r>
      <w:r w:rsidRPr="009C5B08">
        <w:rPr>
          <w:rFonts w:ascii="Garamond" w:hAnsi="Garamond" w:cs="Arial"/>
        </w:rPr>
        <w:t xml:space="preserve">temporal gaps in state mapping data. Additionally, no procedure utilized thus far has been </w:t>
      </w:r>
      <w:r w:rsidR="003C0A4C">
        <w:rPr>
          <w:rFonts w:ascii="Garamond" w:hAnsi="Garamond" w:cs="Arial"/>
        </w:rPr>
        <w:t xml:space="preserve">reliably </w:t>
      </w:r>
      <w:r w:rsidRPr="009C5B08">
        <w:rPr>
          <w:rFonts w:ascii="Garamond" w:hAnsi="Garamond" w:cs="Arial"/>
        </w:rPr>
        <w:t xml:space="preserve">consistent </w:t>
      </w:r>
      <w:r w:rsidR="009821F9">
        <w:rPr>
          <w:rFonts w:ascii="Garamond" w:hAnsi="Garamond" w:cs="Arial"/>
        </w:rPr>
        <w:t>in mapping L</w:t>
      </w:r>
      <w:r w:rsidR="00A733DC">
        <w:rPr>
          <w:rFonts w:ascii="Garamond" w:hAnsi="Garamond" w:cs="Arial"/>
        </w:rPr>
        <w:t>U</w:t>
      </w:r>
      <w:r w:rsidR="009821F9">
        <w:rPr>
          <w:rFonts w:ascii="Garamond" w:hAnsi="Garamond" w:cs="Arial"/>
        </w:rPr>
        <w:t>L</w:t>
      </w:r>
      <w:r w:rsidR="00A733DC">
        <w:rPr>
          <w:rFonts w:ascii="Garamond" w:hAnsi="Garamond" w:cs="Arial"/>
        </w:rPr>
        <w:t>C</w:t>
      </w:r>
      <w:r w:rsidR="009821F9">
        <w:rPr>
          <w:rFonts w:ascii="Garamond" w:hAnsi="Garamond" w:cs="Arial"/>
        </w:rPr>
        <w:t xml:space="preserve"> </w:t>
      </w:r>
      <w:r w:rsidR="003C0A4C">
        <w:rPr>
          <w:rFonts w:ascii="Garamond" w:hAnsi="Garamond" w:cs="Arial"/>
        </w:rPr>
        <w:t xml:space="preserve">across multiple counties, </w:t>
      </w:r>
      <w:r w:rsidRPr="009C5B08">
        <w:rPr>
          <w:rFonts w:ascii="Garamond" w:hAnsi="Garamond" w:cs="Arial"/>
        </w:rPr>
        <w:t xml:space="preserve">and no standardized mapping </w:t>
      </w:r>
      <w:r w:rsidR="003C0A4C">
        <w:rPr>
          <w:rFonts w:ascii="Garamond" w:hAnsi="Garamond" w:cs="Arial"/>
        </w:rPr>
        <w:t>metho</w:t>
      </w:r>
      <w:r w:rsidR="00853ACD">
        <w:rPr>
          <w:rFonts w:ascii="Garamond" w:hAnsi="Garamond" w:cs="Arial"/>
        </w:rPr>
        <w:t>do</w:t>
      </w:r>
      <w:r w:rsidR="003C0A4C">
        <w:rPr>
          <w:rFonts w:ascii="Garamond" w:hAnsi="Garamond" w:cs="Arial"/>
        </w:rPr>
        <w:t>logy</w:t>
      </w:r>
      <w:r w:rsidR="003C0A4C" w:rsidRPr="009C5B08">
        <w:rPr>
          <w:rFonts w:ascii="Garamond" w:hAnsi="Garamond" w:cs="Arial"/>
        </w:rPr>
        <w:t xml:space="preserve"> </w:t>
      </w:r>
      <w:r w:rsidRPr="009C5B08">
        <w:rPr>
          <w:rFonts w:ascii="Garamond" w:hAnsi="Garamond" w:cs="Arial"/>
        </w:rPr>
        <w:t>exists for the entire watershed.</w:t>
      </w:r>
    </w:p>
    <w:p w14:paraId="32CFA58B" w14:textId="02D40984" w:rsidR="00CA0EED" w:rsidRPr="001E46F9" w:rsidRDefault="002963B9" w:rsidP="00CA0EED">
      <w:pPr>
        <w:rPr>
          <w:rFonts w:ascii="Garamond" w:hAnsi="Garamond"/>
        </w:rPr>
      </w:pPr>
      <w:r>
        <w:rPr>
          <w:rFonts w:ascii="Garamond" w:hAnsi="Garamond"/>
        </w:rPr>
        <w:br w:type="page"/>
      </w:r>
    </w:p>
    <w:p w14:paraId="08DEF88A" w14:textId="0A2F1153" w:rsidR="00CB6407" w:rsidRPr="00FF2BEE" w:rsidRDefault="00CB6407" w:rsidP="00CB6407">
      <w:pPr>
        <w:rPr>
          <w:rFonts w:ascii="Garamond" w:hAnsi="Garamond" w:cs="Arial"/>
          <w:b/>
          <w:i/>
        </w:rPr>
      </w:pPr>
      <w:r w:rsidRPr="001E46F9">
        <w:rPr>
          <w:rFonts w:ascii="Garamond" w:hAnsi="Garamond" w:cs="Arial"/>
          <w:b/>
          <w:i/>
        </w:rPr>
        <w:lastRenderedPageBreak/>
        <w:t>Project Benefit to End User</w:t>
      </w:r>
      <w:r w:rsidR="00773285">
        <w:rPr>
          <w:rFonts w:ascii="Garamond" w:hAnsi="Garamond" w:cs="Arial"/>
          <w:b/>
          <w:i/>
        </w:rPr>
        <w:t>:</w:t>
      </w:r>
    </w:p>
    <w:p w14:paraId="6CF180A6" w14:textId="03ED2312" w:rsidR="00CB6407" w:rsidRPr="001E46F9" w:rsidRDefault="00164282" w:rsidP="00CB6407">
      <w:pPr>
        <w:rPr>
          <w:rFonts w:ascii="Garamond" w:hAnsi="Garamond" w:cs="Arial"/>
        </w:rPr>
      </w:pPr>
      <w:r w:rsidRPr="00164282">
        <w:rPr>
          <w:rFonts w:ascii="Garamond" w:hAnsi="Garamond" w:cs="Arial"/>
        </w:rPr>
        <w:t xml:space="preserve">The provision of a more holistic analysis will better equip the PRWPG TAC to preserve the </w:t>
      </w:r>
      <w:r w:rsidR="00457511">
        <w:rPr>
          <w:rFonts w:ascii="Garamond" w:hAnsi="Garamond" w:cs="Arial"/>
        </w:rPr>
        <w:t xml:space="preserve">Upper </w:t>
      </w:r>
      <w:r w:rsidRPr="00164282">
        <w:rPr>
          <w:rFonts w:ascii="Garamond" w:hAnsi="Garamond" w:cs="Arial"/>
        </w:rPr>
        <w:t xml:space="preserve">Patuxent watershed and prepare for future improvements to the watershed. Detailed analysis of </w:t>
      </w:r>
      <w:r w:rsidR="00043FB9">
        <w:rPr>
          <w:rFonts w:ascii="Garamond" w:hAnsi="Garamond" w:cs="Arial"/>
        </w:rPr>
        <w:t xml:space="preserve">LULC </w:t>
      </w:r>
      <w:r w:rsidRPr="00164282">
        <w:rPr>
          <w:rFonts w:ascii="Garamond" w:hAnsi="Garamond" w:cs="Arial"/>
        </w:rPr>
        <w:t xml:space="preserve">and change detection will enable the TAC to determine which areas of the watershed are at </w:t>
      </w:r>
      <w:r w:rsidR="003C0A4C">
        <w:rPr>
          <w:rFonts w:ascii="Garamond" w:hAnsi="Garamond" w:cs="Arial"/>
        </w:rPr>
        <w:t xml:space="preserve">the </w:t>
      </w:r>
      <w:r w:rsidRPr="00164282">
        <w:rPr>
          <w:rFonts w:ascii="Garamond" w:hAnsi="Garamond" w:cs="Arial"/>
        </w:rPr>
        <w:t xml:space="preserve">greatest risk of contamination so </w:t>
      </w:r>
      <w:r w:rsidR="00404E21">
        <w:rPr>
          <w:rFonts w:ascii="Garamond" w:hAnsi="Garamond" w:cs="Arial"/>
        </w:rPr>
        <w:t>the organization</w:t>
      </w:r>
      <w:r w:rsidR="00404E21" w:rsidRPr="00164282">
        <w:rPr>
          <w:rFonts w:ascii="Garamond" w:hAnsi="Garamond" w:cs="Arial"/>
        </w:rPr>
        <w:t xml:space="preserve"> </w:t>
      </w:r>
      <w:r w:rsidRPr="00164282">
        <w:rPr>
          <w:rFonts w:ascii="Garamond" w:hAnsi="Garamond" w:cs="Arial"/>
        </w:rPr>
        <w:t xml:space="preserve">can </w:t>
      </w:r>
      <w:r w:rsidR="00E61E19">
        <w:rPr>
          <w:rFonts w:ascii="Garamond" w:hAnsi="Garamond" w:cs="Arial"/>
        </w:rPr>
        <w:t>work to</w:t>
      </w:r>
      <w:r w:rsidRPr="00164282">
        <w:rPr>
          <w:rFonts w:ascii="Garamond" w:hAnsi="Garamond" w:cs="Arial"/>
        </w:rPr>
        <w:t xml:space="preserve"> maintain safe drinking water</w:t>
      </w:r>
      <w:r w:rsidR="00E61E19">
        <w:rPr>
          <w:rFonts w:ascii="Garamond" w:hAnsi="Garamond" w:cs="Arial"/>
        </w:rPr>
        <w:t xml:space="preserve"> in at-risk areas</w:t>
      </w:r>
      <w:r w:rsidRPr="00164282">
        <w:rPr>
          <w:rFonts w:ascii="Garamond" w:hAnsi="Garamond" w:cs="Arial"/>
        </w:rPr>
        <w:t>. In addition, the reproducible nature of the project will facilitate further in-house research conducted by participating members of the PRWPG TAC for the future.</w:t>
      </w:r>
    </w:p>
    <w:p w14:paraId="1242BC45" w14:textId="77777777" w:rsidR="00C057E9" w:rsidRPr="001E46F9" w:rsidRDefault="00C057E9" w:rsidP="00C057E9">
      <w:pPr>
        <w:ind w:left="720" w:hanging="720"/>
        <w:rPr>
          <w:rFonts w:ascii="Garamond" w:hAnsi="Garamond"/>
        </w:rPr>
      </w:pPr>
    </w:p>
    <w:p w14:paraId="4C354B64" w14:textId="623E8C73" w:rsidR="00CD0433" w:rsidRPr="001E46F9" w:rsidRDefault="004D358F" w:rsidP="002E2D9E">
      <w:pPr>
        <w:pBdr>
          <w:bottom w:val="single" w:sz="4" w:space="1" w:color="auto"/>
        </w:pBdr>
        <w:rPr>
          <w:rFonts w:ascii="Garamond" w:hAnsi="Garamond"/>
          <w:b/>
        </w:rPr>
      </w:pPr>
      <w:r w:rsidRPr="001E46F9">
        <w:rPr>
          <w:rFonts w:ascii="Garamond" w:hAnsi="Garamond"/>
          <w:b/>
        </w:rPr>
        <w:t>Earth Observations &amp; End Products</w:t>
      </w:r>
      <w:r w:rsidR="00CB6407" w:rsidRPr="001E46F9">
        <w:rPr>
          <w:rFonts w:ascii="Garamond" w:hAnsi="Garamond"/>
          <w:b/>
        </w:rPr>
        <w:t xml:space="preserve"> </w:t>
      </w:r>
      <w:r w:rsidR="002E2D9E" w:rsidRPr="001E46F9">
        <w:rPr>
          <w:rFonts w:ascii="Garamond" w:hAnsi="Garamond"/>
          <w:b/>
        </w:rPr>
        <w:t>Overview</w:t>
      </w:r>
    </w:p>
    <w:p w14:paraId="339A2281" w14:textId="53CEA51D" w:rsidR="003D2EDF" w:rsidRPr="001E46F9" w:rsidRDefault="00735F70" w:rsidP="00782999">
      <w:pPr>
        <w:rPr>
          <w:rFonts w:ascii="Garamond" w:hAnsi="Garamond"/>
          <w:b/>
          <w:i/>
        </w:rPr>
      </w:pPr>
      <w:r w:rsidRPr="001E46F9">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1E46F9" w14:paraId="1E59A37D" w14:textId="77777777" w:rsidTr="00773F14">
        <w:tc>
          <w:tcPr>
            <w:tcW w:w="2347" w:type="dxa"/>
            <w:shd w:val="clear" w:color="auto" w:fill="31849B" w:themeFill="accent5" w:themeFillShade="BF"/>
            <w:vAlign w:val="center"/>
          </w:tcPr>
          <w:p w14:paraId="3B2A8D46" w14:textId="77777777" w:rsidR="00B76BDC" w:rsidRPr="001E46F9" w:rsidRDefault="00B76BDC" w:rsidP="00E3738F">
            <w:pPr>
              <w:jc w:val="center"/>
              <w:rPr>
                <w:rFonts w:ascii="Garamond" w:hAnsi="Garamond"/>
                <w:b/>
                <w:bCs/>
                <w:color w:val="FFFFFF"/>
              </w:rPr>
            </w:pPr>
            <w:r w:rsidRPr="001E46F9">
              <w:rPr>
                <w:rFonts w:ascii="Garamond" w:hAnsi="Garamond"/>
                <w:b/>
                <w:bCs/>
                <w:color w:val="FFFFFF"/>
              </w:rPr>
              <w:t>Platform</w:t>
            </w:r>
            <w:r w:rsidR="00D3192F" w:rsidRPr="001E46F9">
              <w:rPr>
                <w:rFonts w:ascii="Garamond" w:hAnsi="Garamond"/>
                <w:b/>
                <w:bCs/>
                <w:color w:val="FFFFFF"/>
              </w:rPr>
              <w:t xml:space="preserve"> &amp; Sensor</w:t>
            </w:r>
          </w:p>
        </w:tc>
        <w:tc>
          <w:tcPr>
            <w:tcW w:w="2411" w:type="dxa"/>
            <w:shd w:val="clear" w:color="auto" w:fill="31849B" w:themeFill="accent5" w:themeFillShade="BF"/>
            <w:vAlign w:val="center"/>
          </w:tcPr>
          <w:p w14:paraId="6A7A8B2C" w14:textId="331CB95B" w:rsidR="00B76BDC" w:rsidRPr="001E46F9" w:rsidRDefault="00D3192F" w:rsidP="00E3738F">
            <w:pPr>
              <w:jc w:val="center"/>
              <w:rPr>
                <w:rFonts w:ascii="Garamond" w:hAnsi="Garamond"/>
                <w:b/>
                <w:bCs/>
                <w:color w:val="FFFFFF"/>
              </w:rPr>
            </w:pPr>
            <w:r w:rsidRPr="001E46F9">
              <w:rPr>
                <w:rFonts w:ascii="Garamond" w:hAnsi="Garamond"/>
                <w:b/>
                <w:bCs/>
                <w:color w:val="FFFFFF"/>
              </w:rPr>
              <w:t>Parameter</w:t>
            </w:r>
          </w:p>
        </w:tc>
        <w:tc>
          <w:tcPr>
            <w:tcW w:w="4597" w:type="dxa"/>
            <w:shd w:val="clear" w:color="auto" w:fill="31849B" w:themeFill="accent5" w:themeFillShade="BF"/>
            <w:vAlign w:val="center"/>
          </w:tcPr>
          <w:p w14:paraId="7A3A0187" w14:textId="77777777" w:rsidR="00B76BDC" w:rsidRPr="001E46F9" w:rsidRDefault="00D3192F" w:rsidP="00E3738F">
            <w:pPr>
              <w:jc w:val="center"/>
              <w:rPr>
                <w:rFonts w:ascii="Garamond" w:hAnsi="Garamond"/>
                <w:b/>
                <w:bCs/>
                <w:color w:val="FFFFFF"/>
              </w:rPr>
            </w:pPr>
            <w:r w:rsidRPr="001E46F9">
              <w:rPr>
                <w:rFonts w:ascii="Garamond" w:hAnsi="Garamond"/>
                <w:b/>
                <w:bCs/>
                <w:color w:val="FFFFFF"/>
              </w:rPr>
              <w:t>Use</w:t>
            </w:r>
          </w:p>
        </w:tc>
      </w:tr>
      <w:tr w:rsidR="00B76BDC" w:rsidRPr="001E46F9" w14:paraId="68A574AE" w14:textId="77777777" w:rsidTr="00773F14">
        <w:tc>
          <w:tcPr>
            <w:tcW w:w="2347" w:type="dxa"/>
          </w:tcPr>
          <w:p w14:paraId="6FE1A73B" w14:textId="2E521910" w:rsidR="00B76BDC" w:rsidRPr="001E46F9" w:rsidRDefault="00164282" w:rsidP="00E3738F">
            <w:pPr>
              <w:rPr>
                <w:rFonts w:ascii="Garamond" w:hAnsi="Garamond"/>
                <w:b/>
                <w:bCs/>
              </w:rPr>
            </w:pPr>
            <w:r w:rsidRPr="00164282">
              <w:rPr>
                <w:rFonts w:ascii="Garamond" w:hAnsi="Garamond"/>
                <w:b/>
                <w:bCs/>
              </w:rPr>
              <w:t>Landsat 8 OLI</w:t>
            </w:r>
          </w:p>
        </w:tc>
        <w:tc>
          <w:tcPr>
            <w:tcW w:w="2411" w:type="dxa"/>
          </w:tcPr>
          <w:p w14:paraId="3ED984CF" w14:textId="07729221" w:rsidR="00B76BDC" w:rsidRPr="001E46F9" w:rsidRDefault="00164282" w:rsidP="00E3738F">
            <w:pPr>
              <w:rPr>
                <w:rFonts w:ascii="Garamond" w:hAnsi="Garamond"/>
              </w:rPr>
            </w:pPr>
            <w:r w:rsidRPr="00164282">
              <w:rPr>
                <w:rFonts w:ascii="Garamond" w:hAnsi="Garamond"/>
              </w:rPr>
              <w:t>Surface Reflectance</w:t>
            </w:r>
          </w:p>
        </w:tc>
        <w:tc>
          <w:tcPr>
            <w:tcW w:w="4597" w:type="dxa"/>
          </w:tcPr>
          <w:p w14:paraId="39C8D523" w14:textId="2F681E99" w:rsidR="00B76BDC" w:rsidRPr="001E46F9" w:rsidRDefault="00164282" w:rsidP="009C3E62">
            <w:pPr>
              <w:rPr>
                <w:rFonts w:ascii="Garamond" w:hAnsi="Garamond"/>
              </w:rPr>
            </w:pPr>
            <w:r w:rsidRPr="00164282">
              <w:rPr>
                <w:rFonts w:ascii="Garamond" w:hAnsi="Garamond"/>
              </w:rPr>
              <w:t>Landsat 8 OLI data serve</w:t>
            </w:r>
            <w:r w:rsidR="009C3E62">
              <w:rPr>
                <w:rFonts w:ascii="Garamond" w:hAnsi="Garamond"/>
              </w:rPr>
              <w:t>d</w:t>
            </w:r>
            <w:r w:rsidRPr="00164282">
              <w:rPr>
                <w:rFonts w:ascii="Garamond" w:hAnsi="Garamond"/>
              </w:rPr>
              <w:t xml:space="preserve"> as inputs for modern classifications</w:t>
            </w:r>
            <w:r w:rsidR="003C0A4C">
              <w:rPr>
                <w:rFonts w:ascii="Garamond" w:hAnsi="Garamond"/>
              </w:rPr>
              <w:t>.</w:t>
            </w:r>
          </w:p>
        </w:tc>
      </w:tr>
      <w:tr w:rsidR="00B76BDC" w:rsidRPr="001E46F9" w14:paraId="2173ADDF" w14:textId="77777777" w:rsidTr="00773F14">
        <w:tc>
          <w:tcPr>
            <w:tcW w:w="2347" w:type="dxa"/>
            <w:tcBorders>
              <w:top w:val="single" w:sz="4" w:space="0" w:color="auto"/>
              <w:left w:val="single" w:sz="4" w:space="0" w:color="auto"/>
              <w:bottom w:val="single" w:sz="4" w:space="0" w:color="auto"/>
            </w:tcBorders>
          </w:tcPr>
          <w:p w14:paraId="0E5EC88D" w14:textId="7499F17E" w:rsidR="00B76BDC" w:rsidRPr="001E46F9" w:rsidRDefault="00164282" w:rsidP="00E3738F">
            <w:pPr>
              <w:rPr>
                <w:rFonts w:ascii="Garamond" w:hAnsi="Garamond"/>
                <w:b/>
                <w:bCs/>
              </w:rPr>
            </w:pPr>
            <w:r w:rsidRPr="00164282">
              <w:rPr>
                <w:rFonts w:ascii="Garamond" w:hAnsi="Garamond"/>
                <w:b/>
                <w:bCs/>
              </w:rPr>
              <w:t>Landsat 5 TM</w:t>
            </w:r>
          </w:p>
        </w:tc>
        <w:tc>
          <w:tcPr>
            <w:tcW w:w="2411" w:type="dxa"/>
            <w:tcBorders>
              <w:top w:val="single" w:sz="4" w:space="0" w:color="auto"/>
              <w:bottom w:val="single" w:sz="4" w:space="0" w:color="auto"/>
            </w:tcBorders>
          </w:tcPr>
          <w:p w14:paraId="65407D12" w14:textId="786BE576" w:rsidR="00B76BDC" w:rsidRPr="001E46F9" w:rsidRDefault="00164282" w:rsidP="00E3738F">
            <w:pPr>
              <w:rPr>
                <w:rFonts w:ascii="Garamond" w:hAnsi="Garamond"/>
              </w:rPr>
            </w:pPr>
            <w:r w:rsidRPr="00164282">
              <w:rPr>
                <w:rFonts w:ascii="Garamond" w:hAnsi="Garamond"/>
              </w:rPr>
              <w:t>Surface Reflectance</w:t>
            </w:r>
          </w:p>
        </w:tc>
        <w:tc>
          <w:tcPr>
            <w:tcW w:w="4597" w:type="dxa"/>
            <w:tcBorders>
              <w:top w:val="single" w:sz="4" w:space="0" w:color="auto"/>
              <w:bottom w:val="single" w:sz="4" w:space="0" w:color="auto"/>
              <w:right w:val="single" w:sz="4" w:space="0" w:color="auto"/>
            </w:tcBorders>
          </w:tcPr>
          <w:p w14:paraId="760B100D" w14:textId="1DCB1499" w:rsidR="00B76BDC" w:rsidRPr="001E46F9" w:rsidRDefault="00164282" w:rsidP="009C3E62">
            <w:pPr>
              <w:rPr>
                <w:rFonts w:ascii="Garamond" w:hAnsi="Garamond"/>
              </w:rPr>
            </w:pPr>
            <w:r w:rsidRPr="00164282">
              <w:rPr>
                <w:rFonts w:ascii="Garamond" w:hAnsi="Garamond"/>
              </w:rPr>
              <w:t>Landsat 5 TM data serve</w:t>
            </w:r>
            <w:r w:rsidR="009C3E62">
              <w:rPr>
                <w:rFonts w:ascii="Garamond" w:hAnsi="Garamond"/>
              </w:rPr>
              <w:t>d</w:t>
            </w:r>
            <w:r w:rsidRPr="00164282">
              <w:rPr>
                <w:rFonts w:ascii="Garamond" w:hAnsi="Garamond"/>
              </w:rPr>
              <w:t xml:space="preserve"> as inputs for historical classifications</w:t>
            </w:r>
            <w:r w:rsidR="003C0A4C">
              <w:rPr>
                <w:rFonts w:ascii="Garamond" w:hAnsi="Garamond"/>
              </w:rPr>
              <w:t>.</w:t>
            </w:r>
          </w:p>
        </w:tc>
      </w:tr>
    </w:tbl>
    <w:p w14:paraId="6DE21442" w14:textId="7F0B647F" w:rsidR="007A4F2A" w:rsidRPr="001E46F9" w:rsidRDefault="007A4F2A" w:rsidP="007A4F2A">
      <w:pPr>
        <w:rPr>
          <w:rFonts w:ascii="Garamond" w:hAnsi="Garamond"/>
        </w:rPr>
      </w:pPr>
    </w:p>
    <w:p w14:paraId="1530166C" w14:textId="39A1222D" w:rsidR="00B9614C" w:rsidRPr="001E46F9" w:rsidRDefault="007A4F2A" w:rsidP="007A4F2A">
      <w:pPr>
        <w:rPr>
          <w:rFonts w:ascii="Garamond" w:hAnsi="Garamond"/>
          <w:i/>
        </w:rPr>
      </w:pPr>
      <w:r w:rsidRPr="001E46F9">
        <w:rPr>
          <w:rFonts w:ascii="Garamond" w:hAnsi="Garamond"/>
          <w:b/>
          <w:i/>
        </w:rPr>
        <w:t>Ancillary Datasets:</w:t>
      </w:r>
    </w:p>
    <w:p w14:paraId="3EA84074" w14:textId="7E7116A6" w:rsidR="00164282" w:rsidRPr="00164282" w:rsidRDefault="00164282" w:rsidP="00164282">
      <w:pPr>
        <w:pStyle w:val="ListParagraph"/>
        <w:numPr>
          <w:ilvl w:val="0"/>
          <w:numId w:val="13"/>
        </w:numPr>
        <w:rPr>
          <w:rFonts w:ascii="Garamond" w:hAnsi="Garamond"/>
        </w:rPr>
      </w:pPr>
      <w:r w:rsidRPr="00164282">
        <w:rPr>
          <w:rFonts w:ascii="Garamond" w:hAnsi="Garamond"/>
        </w:rPr>
        <w:t xml:space="preserve">USGS National Land Cover Database (NLCD) </w:t>
      </w:r>
      <w:r w:rsidR="00485249">
        <w:rPr>
          <w:rFonts w:ascii="Garamond" w:hAnsi="Garamond"/>
        </w:rPr>
        <w:t>–</w:t>
      </w:r>
      <w:r w:rsidRPr="00164282">
        <w:rPr>
          <w:rFonts w:ascii="Garamond" w:hAnsi="Garamond"/>
        </w:rPr>
        <w:t>National land cover and land use dataset (2001, 2006, and 2011)</w:t>
      </w:r>
      <w:r w:rsidR="009C3E62">
        <w:rPr>
          <w:rFonts w:ascii="Garamond" w:hAnsi="Garamond"/>
        </w:rPr>
        <w:t xml:space="preserve"> used to</w:t>
      </w:r>
      <w:r w:rsidRPr="00164282">
        <w:rPr>
          <w:rFonts w:ascii="Garamond" w:hAnsi="Garamond"/>
        </w:rPr>
        <w:t xml:space="preserve"> integrate into synthetic land cover land use classification</w:t>
      </w:r>
    </w:p>
    <w:p w14:paraId="57BD7F33" w14:textId="537EE5C6" w:rsidR="00164282" w:rsidRPr="00164282" w:rsidRDefault="00164282" w:rsidP="00164282">
      <w:pPr>
        <w:pStyle w:val="ListParagraph"/>
        <w:numPr>
          <w:ilvl w:val="0"/>
          <w:numId w:val="13"/>
        </w:numPr>
        <w:rPr>
          <w:rFonts w:ascii="Garamond" w:hAnsi="Garamond"/>
        </w:rPr>
      </w:pPr>
      <w:r w:rsidRPr="00164282">
        <w:rPr>
          <w:rFonts w:ascii="Garamond" w:hAnsi="Garamond"/>
        </w:rPr>
        <w:t xml:space="preserve">NOAA Coastal Change Analysis Program (C-CAP) </w:t>
      </w:r>
      <w:r w:rsidR="00485249">
        <w:rPr>
          <w:rFonts w:ascii="Garamond" w:hAnsi="Garamond"/>
        </w:rPr>
        <w:t>–</w:t>
      </w:r>
      <w:r w:rsidRPr="00164282">
        <w:rPr>
          <w:rFonts w:ascii="Garamond" w:hAnsi="Garamond"/>
        </w:rPr>
        <w:t xml:space="preserve"> Coastal land cover and land use dataset (1992, 1996, 2001, 2006, and 2010)</w:t>
      </w:r>
      <w:r w:rsidR="009C3E62">
        <w:rPr>
          <w:rFonts w:ascii="Garamond" w:hAnsi="Garamond"/>
        </w:rPr>
        <w:t xml:space="preserve"> used to</w:t>
      </w:r>
      <w:r w:rsidRPr="00164282">
        <w:rPr>
          <w:rFonts w:ascii="Garamond" w:hAnsi="Garamond"/>
        </w:rPr>
        <w:t xml:space="preserve"> integrate into synthetic land cover land use classification</w:t>
      </w:r>
    </w:p>
    <w:p w14:paraId="1BC5B84C" w14:textId="4641C65B" w:rsidR="00164282" w:rsidRPr="00164282" w:rsidRDefault="00164282" w:rsidP="00164282">
      <w:pPr>
        <w:pStyle w:val="ListParagraph"/>
        <w:numPr>
          <w:ilvl w:val="0"/>
          <w:numId w:val="13"/>
        </w:numPr>
        <w:rPr>
          <w:rFonts w:ascii="Garamond" w:hAnsi="Garamond"/>
        </w:rPr>
      </w:pPr>
      <w:r w:rsidRPr="00164282">
        <w:rPr>
          <w:rFonts w:ascii="Garamond" w:hAnsi="Garamond"/>
        </w:rPr>
        <w:t xml:space="preserve">USDA Cropland Data Layer (CDL) </w:t>
      </w:r>
      <w:r w:rsidR="00485249">
        <w:rPr>
          <w:rFonts w:ascii="Garamond" w:hAnsi="Garamond"/>
        </w:rPr>
        <w:t>–</w:t>
      </w:r>
      <w:r w:rsidRPr="00164282">
        <w:rPr>
          <w:rFonts w:ascii="Garamond" w:hAnsi="Garamond"/>
        </w:rPr>
        <w:t xml:space="preserve"> Land cover dataset tailored to agricultural regions (2002, 2008</w:t>
      </w:r>
      <w:r w:rsidR="009C3E62">
        <w:rPr>
          <w:rFonts w:ascii="Garamond" w:hAnsi="Garamond"/>
        </w:rPr>
        <w:t xml:space="preserve"> through</w:t>
      </w:r>
      <w:r w:rsidR="003650B2">
        <w:rPr>
          <w:rFonts w:ascii="Garamond" w:hAnsi="Garamond"/>
        </w:rPr>
        <w:t xml:space="preserve"> </w:t>
      </w:r>
      <w:r w:rsidRPr="00164282">
        <w:rPr>
          <w:rFonts w:ascii="Garamond" w:hAnsi="Garamond"/>
        </w:rPr>
        <w:t>2018)</w:t>
      </w:r>
      <w:r w:rsidR="009C3E62">
        <w:rPr>
          <w:rFonts w:ascii="Garamond" w:hAnsi="Garamond"/>
        </w:rPr>
        <w:t xml:space="preserve"> used to</w:t>
      </w:r>
      <w:r w:rsidRPr="00164282">
        <w:rPr>
          <w:rFonts w:ascii="Garamond" w:hAnsi="Garamond"/>
        </w:rPr>
        <w:t xml:space="preserve"> integrate into synthetic land cover land use classification</w:t>
      </w:r>
    </w:p>
    <w:p w14:paraId="547BC770" w14:textId="64635A56" w:rsidR="00164282" w:rsidRDefault="006123BE" w:rsidP="00164282">
      <w:pPr>
        <w:pStyle w:val="ListParagraph"/>
        <w:numPr>
          <w:ilvl w:val="0"/>
          <w:numId w:val="13"/>
        </w:numPr>
        <w:rPr>
          <w:rFonts w:ascii="Garamond" w:hAnsi="Garamond"/>
        </w:rPr>
      </w:pPr>
      <w:r>
        <w:rPr>
          <w:rFonts w:ascii="Garamond" w:hAnsi="Garamond"/>
        </w:rPr>
        <w:t xml:space="preserve">PRWPG TAC </w:t>
      </w:r>
      <w:r w:rsidR="00E07777">
        <w:rPr>
          <w:rFonts w:ascii="Garamond" w:hAnsi="Garamond"/>
        </w:rPr>
        <w:t>Patuxent Reservoirs Geodatabase</w:t>
      </w:r>
      <w:r w:rsidR="00164282" w:rsidRPr="00164282">
        <w:rPr>
          <w:rFonts w:ascii="Garamond" w:hAnsi="Garamond"/>
        </w:rPr>
        <w:t xml:space="preserve"> </w:t>
      </w:r>
      <w:r w:rsidR="00485249">
        <w:rPr>
          <w:rFonts w:ascii="Garamond" w:hAnsi="Garamond"/>
        </w:rPr>
        <w:t>–</w:t>
      </w:r>
      <w:r w:rsidR="00164282" w:rsidRPr="00164282">
        <w:rPr>
          <w:rFonts w:ascii="Garamond" w:hAnsi="Garamond"/>
        </w:rPr>
        <w:t xml:space="preserve"> </w:t>
      </w:r>
      <w:r w:rsidR="00164282" w:rsidRPr="006123BE">
        <w:rPr>
          <w:rFonts w:ascii="Garamond" w:hAnsi="Garamond"/>
          <w:i/>
        </w:rPr>
        <w:t>In situ</w:t>
      </w:r>
      <w:r w:rsidR="00164282" w:rsidRPr="00164282">
        <w:rPr>
          <w:rFonts w:ascii="Garamond" w:hAnsi="Garamond"/>
        </w:rPr>
        <w:t xml:space="preserve"> water quality measurements, disparate fine resolution commercial remote sensing data, and </w:t>
      </w:r>
      <w:r w:rsidR="00E07777">
        <w:rPr>
          <w:rFonts w:ascii="Garamond" w:hAnsi="Garamond"/>
        </w:rPr>
        <w:t xml:space="preserve">LULC </w:t>
      </w:r>
      <w:r w:rsidR="00164282" w:rsidRPr="00164282">
        <w:rPr>
          <w:rFonts w:ascii="Garamond" w:hAnsi="Garamond"/>
        </w:rPr>
        <w:t>map</w:t>
      </w:r>
      <w:r w:rsidR="00E07777">
        <w:rPr>
          <w:rFonts w:ascii="Garamond" w:hAnsi="Garamond"/>
        </w:rPr>
        <w:t>s for 2002 and 2010</w:t>
      </w:r>
      <w:r w:rsidR="00164282" w:rsidRPr="00164282">
        <w:rPr>
          <w:rFonts w:ascii="Garamond" w:hAnsi="Garamond"/>
        </w:rPr>
        <w:t>, used as a point of comparison and source of ground truth information</w:t>
      </w:r>
    </w:p>
    <w:p w14:paraId="4ABE973B" w14:textId="77777777" w:rsidR="006A2A26" w:rsidRPr="001E46F9" w:rsidRDefault="006A2A26" w:rsidP="006123BE">
      <w:pPr>
        <w:rPr>
          <w:rFonts w:ascii="Garamond" w:hAnsi="Garamond"/>
          <w:b/>
          <w:bCs/>
          <w:i/>
        </w:rPr>
      </w:pPr>
    </w:p>
    <w:p w14:paraId="0CBC9B56" w14:textId="77777777" w:rsidR="006A2A26" w:rsidRPr="001E46F9" w:rsidRDefault="006A2A26" w:rsidP="006A2A26">
      <w:pPr>
        <w:rPr>
          <w:rFonts w:ascii="Garamond" w:hAnsi="Garamond"/>
          <w:i/>
        </w:rPr>
      </w:pPr>
      <w:r w:rsidRPr="001E46F9">
        <w:rPr>
          <w:rFonts w:ascii="Garamond" w:hAnsi="Garamond"/>
          <w:b/>
          <w:bCs/>
          <w:i/>
        </w:rPr>
        <w:t>Software &amp; Scripting:</w:t>
      </w:r>
    </w:p>
    <w:p w14:paraId="72FC5D24" w14:textId="528D87CF" w:rsidR="00164282" w:rsidRDefault="00164282" w:rsidP="00164282">
      <w:pPr>
        <w:pStyle w:val="ListParagraph"/>
        <w:numPr>
          <w:ilvl w:val="0"/>
          <w:numId w:val="15"/>
        </w:numPr>
        <w:rPr>
          <w:rFonts w:ascii="Garamond" w:hAnsi="Garamond"/>
        </w:rPr>
      </w:pPr>
      <w:proofErr w:type="spellStart"/>
      <w:r w:rsidRPr="00164282">
        <w:rPr>
          <w:rFonts w:ascii="Garamond" w:hAnsi="Garamond"/>
        </w:rPr>
        <w:t>Esri</w:t>
      </w:r>
      <w:proofErr w:type="spellEnd"/>
      <w:r w:rsidRPr="00164282">
        <w:rPr>
          <w:rFonts w:ascii="Garamond" w:hAnsi="Garamond"/>
        </w:rPr>
        <w:t xml:space="preserve"> ArcGIS </w:t>
      </w:r>
      <w:r w:rsidR="00135728">
        <w:rPr>
          <w:rFonts w:ascii="Garamond" w:hAnsi="Garamond"/>
        </w:rPr>
        <w:t xml:space="preserve">Desktop </w:t>
      </w:r>
      <w:r w:rsidRPr="00164282">
        <w:rPr>
          <w:rFonts w:ascii="Garamond" w:hAnsi="Garamond"/>
        </w:rPr>
        <w:t xml:space="preserve">10.6.1 </w:t>
      </w:r>
      <w:r w:rsidR="00485249">
        <w:rPr>
          <w:rFonts w:ascii="Garamond" w:hAnsi="Garamond"/>
        </w:rPr>
        <w:t>–</w:t>
      </w:r>
      <w:r w:rsidRPr="00164282">
        <w:rPr>
          <w:rFonts w:ascii="Garamond" w:hAnsi="Garamond"/>
        </w:rPr>
        <w:t xml:space="preserve"> </w:t>
      </w:r>
      <w:r w:rsidR="00654B4D">
        <w:rPr>
          <w:rFonts w:ascii="Garamond" w:hAnsi="Garamond"/>
        </w:rPr>
        <w:t>D</w:t>
      </w:r>
      <w:r w:rsidRPr="00164282">
        <w:rPr>
          <w:rFonts w:ascii="Garamond" w:hAnsi="Garamond"/>
        </w:rPr>
        <w:t>ata analysis and map production</w:t>
      </w:r>
    </w:p>
    <w:p w14:paraId="72C641FC" w14:textId="1A9FDFA0" w:rsidR="009C3E62" w:rsidRPr="006123BE" w:rsidRDefault="009C3E62" w:rsidP="009C3E62">
      <w:pPr>
        <w:pStyle w:val="ListParagraph"/>
        <w:numPr>
          <w:ilvl w:val="0"/>
          <w:numId w:val="15"/>
        </w:numPr>
        <w:rPr>
          <w:rFonts w:ascii="Garamond" w:hAnsi="Garamond"/>
        </w:rPr>
      </w:pPr>
      <w:proofErr w:type="spellStart"/>
      <w:r w:rsidRPr="00164282">
        <w:rPr>
          <w:rFonts w:ascii="Garamond" w:hAnsi="Garamond"/>
        </w:rPr>
        <w:t>Esri</w:t>
      </w:r>
      <w:proofErr w:type="spellEnd"/>
      <w:r w:rsidRPr="00164282">
        <w:rPr>
          <w:rFonts w:ascii="Garamond" w:hAnsi="Garamond"/>
        </w:rPr>
        <w:t xml:space="preserve"> ArcGIS</w:t>
      </w:r>
      <w:r>
        <w:rPr>
          <w:rFonts w:ascii="Garamond" w:hAnsi="Garamond"/>
        </w:rPr>
        <w:t xml:space="preserve"> Pro</w:t>
      </w:r>
      <w:r w:rsidR="006123BE">
        <w:rPr>
          <w:rFonts w:ascii="Garamond" w:hAnsi="Garamond"/>
        </w:rPr>
        <w:t xml:space="preserve"> 2.3</w:t>
      </w:r>
      <w:r w:rsidRPr="00164282">
        <w:rPr>
          <w:rFonts w:ascii="Garamond" w:hAnsi="Garamond"/>
        </w:rPr>
        <w:t xml:space="preserve"> </w:t>
      </w:r>
      <w:r w:rsidR="00485249">
        <w:rPr>
          <w:rFonts w:ascii="Garamond" w:hAnsi="Garamond"/>
        </w:rPr>
        <w:t>–</w:t>
      </w:r>
      <w:r w:rsidRPr="00164282">
        <w:rPr>
          <w:rFonts w:ascii="Garamond" w:hAnsi="Garamond"/>
        </w:rPr>
        <w:t xml:space="preserve"> </w:t>
      </w:r>
      <w:r w:rsidR="00654B4D">
        <w:rPr>
          <w:rFonts w:ascii="Garamond" w:hAnsi="Garamond"/>
        </w:rPr>
        <w:t>D</w:t>
      </w:r>
      <w:r w:rsidRPr="00164282">
        <w:rPr>
          <w:rFonts w:ascii="Garamond" w:hAnsi="Garamond"/>
        </w:rPr>
        <w:t>ata analysis and map production</w:t>
      </w:r>
    </w:p>
    <w:p w14:paraId="5BAFB1F7" w14:textId="77777777" w:rsidR="00184652" w:rsidRPr="00164282" w:rsidRDefault="00184652" w:rsidP="00164282">
      <w:pPr>
        <w:rPr>
          <w:rFonts w:ascii="Garamond" w:hAnsi="Garamond"/>
        </w:rPr>
      </w:pPr>
    </w:p>
    <w:p w14:paraId="14CBC202" w14:textId="77777777" w:rsidR="00073224" w:rsidRPr="001E46F9" w:rsidRDefault="001538F2" w:rsidP="00073224">
      <w:pPr>
        <w:rPr>
          <w:rFonts w:ascii="Garamond" w:hAnsi="Garamond"/>
          <w:b/>
          <w:i/>
        </w:rPr>
      </w:pPr>
      <w:r w:rsidRPr="001E46F9">
        <w:rPr>
          <w:rFonts w:ascii="Garamond" w:hAnsi="Garamond"/>
          <w:b/>
          <w:i/>
        </w:rPr>
        <w:t>End</w:t>
      </w:r>
      <w:r w:rsidR="00B9571C" w:rsidRPr="001E46F9">
        <w:rPr>
          <w:rFonts w:ascii="Garamond" w:hAnsi="Garamond"/>
          <w:b/>
          <w:i/>
        </w:rPr>
        <w:t xml:space="preserve"> </w:t>
      </w:r>
      <w:r w:rsidRPr="001E46F9">
        <w:rPr>
          <w:rFonts w:ascii="Garamond" w:hAnsi="Garamond"/>
          <w:b/>
          <w:i/>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300"/>
        <w:gridCol w:w="3279"/>
        <w:gridCol w:w="2791"/>
        <w:gridCol w:w="1103"/>
      </w:tblGrid>
      <w:tr w:rsidR="001538F2" w:rsidRPr="001E46F9" w14:paraId="2A0027C9" w14:textId="77777777" w:rsidTr="00773F14">
        <w:tc>
          <w:tcPr>
            <w:tcW w:w="2300" w:type="dxa"/>
            <w:shd w:val="clear" w:color="auto" w:fill="31849B" w:themeFill="accent5" w:themeFillShade="BF"/>
            <w:vAlign w:val="center"/>
          </w:tcPr>
          <w:p w14:paraId="67DE7A20" w14:textId="1B4F35C1" w:rsidR="001538F2" w:rsidRPr="001E46F9" w:rsidRDefault="001538F2" w:rsidP="00272CD9">
            <w:pPr>
              <w:jc w:val="center"/>
              <w:rPr>
                <w:rFonts w:ascii="Garamond" w:hAnsi="Garamond"/>
                <w:b/>
                <w:bCs/>
                <w:color w:val="FFFFFF"/>
              </w:rPr>
            </w:pPr>
            <w:r w:rsidRPr="001E46F9">
              <w:rPr>
                <w:rFonts w:ascii="Garamond" w:hAnsi="Garamond"/>
                <w:b/>
                <w:bCs/>
                <w:color w:val="FFFFFF"/>
              </w:rPr>
              <w:t>E</w:t>
            </w:r>
            <w:r w:rsidR="000F76DA" w:rsidRPr="001E46F9">
              <w:rPr>
                <w:rFonts w:ascii="Garamond" w:hAnsi="Garamond"/>
                <w:b/>
                <w:bCs/>
                <w:color w:val="FFFFFF"/>
              </w:rPr>
              <w:t>nd</w:t>
            </w:r>
            <w:r w:rsidR="00B9571C" w:rsidRPr="001E46F9">
              <w:rPr>
                <w:rFonts w:ascii="Garamond" w:hAnsi="Garamond"/>
                <w:b/>
                <w:bCs/>
                <w:color w:val="FFFFFF"/>
              </w:rPr>
              <w:t xml:space="preserve"> </w:t>
            </w:r>
            <w:r w:rsidRPr="001E46F9">
              <w:rPr>
                <w:rFonts w:ascii="Garamond" w:hAnsi="Garamond"/>
                <w:b/>
                <w:bCs/>
                <w:color w:val="FFFFFF"/>
              </w:rPr>
              <w:t>Products</w:t>
            </w:r>
          </w:p>
        </w:tc>
        <w:tc>
          <w:tcPr>
            <w:tcW w:w="3279" w:type="dxa"/>
            <w:shd w:val="clear" w:color="auto" w:fill="31849B" w:themeFill="accent5" w:themeFillShade="BF"/>
            <w:vAlign w:val="center"/>
          </w:tcPr>
          <w:p w14:paraId="5D000EB1" w14:textId="73C9558D" w:rsidR="001538F2" w:rsidRPr="001E46F9" w:rsidRDefault="004D358F" w:rsidP="00272CD9">
            <w:pPr>
              <w:jc w:val="center"/>
              <w:rPr>
                <w:rFonts w:ascii="Garamond" w:hAnsi="Garamond"/>
                <w:b/>
                <w:bCs/>
                <w:color w:val="FFFFFF"/>
              </w:rPr>
            </w:pPr>
            <w:r w:rsidRPr="001E46F9">
              <w:rPr>
                <w:rFonts w:ascii="Garamond" w:hAnsi="Garamond"/>
                <w:b/>
                <w:bCs/>
                <w:color w:val="FFFFFF"/>
              </w:rPr>
              <w:t xml:space="preserve">Earth Observations Used </w:t>
            </w:r>
          </w:p>
        </w:tc>
        <w:tc>
          <w:tcPr>
            <w:tcW w:w="2791" w:type="dxa"/>
            <w:shd w:val="clear" w:color="auto" w:fill="31849B" w:themeFill="accent5" w:themeFillShade="BF"/>
            <w:vAlign w:val="center"/>
          </w:tcPr>
          <w:p w14:paraId="664079CF" w14:textId="7FD35A9E" w:rsidR="001538F2" w:rsidRPr="001E46F9" w:rsidRDefault="004D358F" w:rsidP="00272CD9">
            <w:pPr>
              <w:jc w:val="center"/>
              <w:rPr>
                <w:rFonts w:ascii="Garamond" w:hAnsi="Garamond"/>
                <w:b/>
                <w:bCs/>
                <w:color w:val="FFFFFF"/>
              </w:rPr>
            </w:pPr>
            <w:r w:rsidRPr="001E46F9">
              <w:rPr>
                <w:rFonts w:ascii="Garamond" w:hAnsi="Garamond"/>
                <w:b/>
                <w:bCs/>
                <w:color w:val="FFFFFF"/>
              </w:rPr>
              <w:t>Partner Benefit &amp; Use</w:t>
            </w:r>
          </w:p>
        </w:tc>
        <w:tc>
          <w:tcPr>
            <w:tcW w:w="1103" w:type="dxa"/>
            <w:shd w:val="clear" w:color="auto" w:fill="31849B" w:themeFill="accent5" w:themeFillShade="BF"/>
          </w:tcPr>
          <w:p w14:paraId="528DEE6A" w14:textId="77777777" w:rsidR="001538F2" w:rsidRPr="001E46F9" w:rsidRDefault="001538F2" w:rsidP="00272CD9">
            <w:pPr>
              <w:jc w:val="center"/>
              <w:rPr>
                <w:rFonts w:ascii="Garamond" w:hAnsi="Garamond"/>
                <w:b/>
                <w:bCs/>
                <w:color w:val="FFFFFF"/>
              </w:rPr>
            </w:pPr>
            <w:r w:rsidRPr="001E46F9">
              <w:rPr>
                <w:rFonts w:ascii="Garamond" w:hAnsi="Garamond"/>
                <w:b/>
                <w:bCs/>
                <w:color w:val="FFFFFF"/>
              </w:rPr>
              <w:t>Software Release Category</w:t>
            </w:r>
          </w:p>
        </w:tc>
      </w:tr>
      <w:tr w:rsidR="004D358F" w:rsidRPr="001E46F9" w14:paraId="407EEF43" w14:textId="77777777" w:rsidTr="00773F14">
        <w:tc>
          <w:tcPr>
            <w:tcW w:w="2300" w:type="dxa"/>
          </w:tcPr>
          <w:p w14:paraId="6303043D" w14:textId="12D9042A" w:rsidR="004D358F" w:rsidRPr="001E46F9" w:rsidRDefault="00164282" w:rsidP="00A471CE">
            <w:pPr>
              <w:rPr>
                <w:rFonts w:ascii="Garamond" w:hAnsi="Garamond"/>
                <w:b/>
                <w:bCs/>
              </w:rPr>
            </w:pPr>
            <w:r w:rsidRPr="00164282">
              <w:rPr>
                <w:rFonts w:ascii="Garamond" w:hAnsi="Garamond" w:cs="Arial"/>
                <w:b/>
                <w:bCs/>
              </w:rPr>
              <w:t>Synthetic Land</w:t>
            </w:r>
            <w:r w:rsidR="00654B4D">
              <w:rPr>
                <w:rFonts w:ascii="Garamond" w:hAnsi="Garamond" w:cs="Arial"/>
                <w:b/>
                <w:bCs/>
              </w:rPr>
              <w:t>/</w:t>
            </w:r>
            <w:r w:rsidRPr="00164282">
              <w:rPr>
                <w:rFonts w:ascii="Garamond" w:hAnsi="Garamond" w:cs="Arial"/>
                <w:b/>
                <w:bCs/>
              </w:rPr>
              <w:t>Use Land Cover</w:t>
            </w:r>
            <w:r w:rsidR="00A471CE" w:rsidRPr="00164282">
              <w:rPr>
                <w:rFonts w:ascii="Garamond" w:hAnsi="Garamond" w:cs="Arial"/>
                <w:b/>
                <w:bCs/>
              </w:rPr>
              <w:t xml:space="preserve"> </w:t>
            </w:r>
            <w:r w:rsidRPr="00164282">
              <w:rPr>
                <w:rFonts w:ascii="Garamond" w:hAnsi="Garamond" w:cs="Arial"/>
                <w:b/>
                <w:bCs/>
              </w:rPr>
              <w:t>Time Series</w:t>
            </w:r>
            <w:r w:rsidR="00A471CE">
              <w:rPr>
                <w:rFonts w:ascii="Garamond" w:hAnsi="Garamond" w:cs="Arial"/>
                <w:b/>
                <w:bCs/>
              </w:rPr>
              <w:t xml:space="preserve"> Maps</w:t>
            </w:r>
            <w:r w:rsidRPr="00164282">
              <w:rPr>
                <w:rFonts w:ascii="Garamond" w:hAnsi="Garamond" w:cs="Arial"/>
                <w:b/>
                <w:bCs/>
              </w:rPr>
              <w:t xml:space="preserve"> (1996, 2001, 2006, 2011, 2016)</w:t>
            </w:r>
          </w:p>
        </w:tc>
        <w:tc>
          <w:tcPr>
            <w:tcW w:w="3279" w:type="dxa"/>
          </w:tcPr>
          <w:p w14:paraId="0B2942E7" w14:textId="5A2F1919" w:rsidR="00727B1E" w:rsidRDefault="00164282" w:rsidP="00164282">
            <w:pPr>
              <w:rPr>
                <w:rFonts w:ascii="Garamond" w:hAnsi="Garamond" w:cs="Arial"/>
              </w:rPr>
            </w:pPr>
            <w:r w:rsidRPr="00164282">
              <w:rPr>
                <w:rFonts w:ascii="Garamond" w:hAnsi="Garamond" w:cs="Arial"/>
              </w:rPr>
              <w:t>Landsat 5 TM</w:t>
            </w:r>
          </w:p>
          <w:p w14:paraId="05C6772C" w14:textId="15F0C5C6" w:rsidR="004D358F" w:rsidRPr="001E46F9" w:rsidRDefault="00164282" w:rsidP="00164282">
            <w:pPr>
              <w:rPr>
                <w:rFonts w:ascii="Garamond" w:hAnsi="Garamond"/>
              </w:rPr>
            </w:pPr>
            <w:r w:rsidRPr="00164282">
              <w:rPr>
                <w:rFonts w:ascii="Garamond" w:hAnsi="Garamond" w:cs="Arial"/>
              </w:rPr>
              <w:t>Landsat 8 OLI</w:t>
            </w:r>
          </w:p>
        </w:tc>
        <w:tc>
          <w:tcPr>
            <w:tcW w:w="2791" w:type="dxa"/>
          </w:tcPr>
          <w:p w14:paraId="29D692C0" w14:textId="3C6731EC" w:rsidR="004D358F" w:rsidRPr="001E46F9" w:rsidRDefault="000B3B08" w:rsidP="00D15455">
            <w:pPr>
              <w:rPr>
                <w:rFonts w:ascii="Garamond" w:hAnsi="Garamond"/>
              </w:rPr>
            </w:pPr>
            <w:r>
              <w:rPr>
                <w:rFonts w:ascii="Garamond" w:hAnsi="Garamond" w:cs="Arial"/>
                <w:noProof/>
              </w:rPr>
              <w:t>U</w:t>
            </w:r>
            <w:r w:rsidR="00164282" w:rsidRPr="00750017">
              <w:rPr>
                <w:rFonts w:ascii="Garamond" w:hAnsi="Garamond" w:cs="Arial"/>
                <w:noProof/>
              </w:rPr>
              <w:t>nified</w:t>
            </w:r>
            <w:r w:rsidR="00164282" w:rsidRPr="00164282">
              <w:rPr>
                <w:rFonts w:ascii="Garamond" w:hAnsi="Garamond" w:cs="Arial"/>
              </w:rPr>
              <w:t xml:space="preserve"> land use</w:t>
            </w:r>
            <w:r w:rsidR="00654B4D">
              <w:rPr>
                <w:rFonts w:ascii="Garamond" w:hAnsi="Garamond" w:cs="Arial"/>
              </w:rPr>
              <w:t xml:space="preserve"> and</w:t>
            </w:r>
            <w:r w:rsidR="00164282" w:rsidRPr="00164282">
              <w:rPr>
                <w:rFonts w:ascii="Garamond" w:hAnsi="Garamond" w:cs="Arial"/>
              </w:rPr>
              <w:t xml:space="preserve"> land cover map time series provide</w:t>
            </w:r>
            <w:r w:rsidR="00D15455">
              <w:rPr>
                <w:rFonts w:ascii="Garamond" w:hAnsi="Garamond" w:cs="Arial"/>
              </w:rPr>
              <w:t>d</w:t>
            </w:r>
            <w:r w:rsidR="00164282" w:rsidRPr="00164282">
              <w:rPr>
                <w:rFonts w:ascii="Garamond" w:hAnsi="Garamond" w:cs="Arial"/>
              </w:rPr>
              <w:t xml:space="preserve"> visual and spatial aid for change detection/analysis.</w:t>
            </w:r>
          </w:p>
        </w:tc>
        <w:tc>
          <w:tcPr>
            <w:tcW w:w="1103" w:type="dxa"/>
          </w:tcPr>
          <w:p w14:paraId="31BBDF2F" w14:textId="671E0EE2" w:rsidR="004D358F" w:rsidRPr="001E46F9" w:rsidRDefault="004D358F" w:rsidP="00E3738F">
            <w:pPr>
              <w:rPr>
                <w:rFonts w:ascii="Garamond" w:hAnsi="Garamond"/>
              </w:rPr>
            </w:pPr>
            <w:r w:rsidRPr="001E46F9">
              <w:rPr>
                <w:rFonts w:ascii="Garamond" w:hAnsi="Garamond"/>
              </w:rPr>
              <w:t>N/A</w:t>
            </w:r>
          </w:p>
          <w:p w14:paraId="33182638" w14:textId="099B5B2D" w:rsidR="004D358F" w:rsidRPr="001E46F9" w:rsidRDefault="004D358F" w:rsidP="00E3738F">
            <w:pPr>
              <w:rPr>
                <w:rFonts w:ascii="Garamond" w:hAnsi="Garamond"/>
              </w:rPr>
            </w:pPr>
          </w:p>
        </w:tc>
      </w:tr>
      <w:tr w:rsidR="004D358F" w:rsidRPr="001E46F9" w14:paraId="6CADEA21" w14:textId="77777777" w:rsidTr="00773F14">
        <w:tc>
          <w:tcPr>
            <w:tcW w:w="2300" w:type="dxa"/>
          </w:tcPr>
          <w:p w14:paraId="60ADAAAA" w14:textId="57375565" w:rsidR="004D358F" w:rsidRPr="001E46F9" w:rsidRDefault="00164282" w:rsidP="00E3738F">
            <w:pPr>
              <w:rPr>
                <w:rFonts w:ascii="Garamond" w:hAnsi="Garamond"/>
                <w:b/>
                <w:bCs/>
              </w:rPr>
            </w:pPr>
            <w:r w:rsidRPr="00164282">
              <w:rPr>
                <w:rFonts w:ascii="Garamond" w:hAnsi="Garamond" w:cs="Arial"/>
                <w:b/>
                <w:bCs/>
              </w:rPr>
              <w:t>Project Methodology Tutorial/Standard Operating Procedures</w:t>
            </w:r>
            <w:r w:rsidR="00A471CE">
              <w:rPr>
                <w:rFonts w:ascii="Garamond" w:hAnsi="Garamond" w:cs="Arial"/>
                <w:b/>
                <w:bCs/>
              </w:rPr>
              <w:t xml:space="preserve"> (SOP</w:t>
            </w:r>
            <w:r w:rsidR="003650B2">
              <w:rPr>
                <w:rFonts w:ascii="Garamond" w:hAnsi="Garamond" w:cs="Arial"/>
                <w:b/>
                <w:bCs/>
              </w:rPr>
              <w:t>s</w:t>
            </w:r>
            <w:r w:rsidR="00A471CE">
              <w:rPr>
                <w:rFonts w:ascii="Garamond" w:hAnsi="Garamond" w:cs="Arial"/>
                <w:b/>
                <w:bCs/>
              </w:rPr>
              <w:t>)</w:t>
            </w:r>
          </w:p>
        </w:tc>
        <w:tc>
          <w:tcPr>
            <w:tcW w:w="3279" w:type="dxa"/>
          </w:tcPr>
          <w:p w14:paraId="49A6517B" w14:textId="7EC25BCD" w:rsidR="00727B1E" w:rsidRDefault="00164282" w:rsidP="00E3738F">
            <w:pPr>
              <w:rPr>
                <w:rFonts w:ascii="Garamond" w:hAnsi="Garamond"/>
              </w:rPr>
            </w:pPr>
            <w:r w:rsidRPr="00164282">
              <w:rPr>
                <w:rFonts w:ascii="Garamond" w:hAnsi="Garamond"/>
              </w:rPr>
              <w:t>Landsat 5 TM</w:t>
            </w:r>
          </w:p>
          <w:p w14:paraId="017926FC" w14:textId="16FA02C5" w:rsidR="004D358F" w:rsidRPr="001E46F9" w:rsidRDefault="00164282" w:rsidP="00E3738F">
            <w:pPr>
              <w:rPr>
                <w:rFonts w:ascii="Garamond" w:hAnsi="Garamond"/>
              </w:rPr>
            </w:pPr>
            <w:r w:rsidRPr="00164282">
              <w:rPr>
                <w:rFonts w:ascii="Garamond" w:hAnsi="Garamond"/>
              </w:rPr>
              <w:t>Landsat 8 OLI</w:t>
            </w:r>
          </w:p>
        </w:tc>
        <w:tc>
          <w:tcPr>
            <w:tcW w:w="2791" w:type="dxa"/>
          </w:tcPr>
          <w:p w14:paraId="1FD94241" w14:textId="7FCC5E71" w:rsidR="004D358F" w:rsidRPr="001E46F9" w:rsidRDefault="00D15455" w:rsidP="00CD5308">
            <w:pPr>
              <w:rPr>
                <w:rFonts w:ascii="Garamond" w:hAnsi="Garamond"/>
              </w:rPr>
            </w:pPr>
            <w:r>
              <w:rPr>
                <w:rFonts w:ascii="Garamond" w:hAnsi="Garamond"/>
              </w:rPr>
              <w:t xml:space="preserve">An SOP </w:t>
            </w:r>
            <w:r w:rsidR="00CD5308">
              <w:rPr>
                <w:rFonts w:ascii="Garamond" w:hAnsi="Garamond"/>
              </w:rPr>
              <w:t>demonstrated to the partner how to replicate the process of creating Synthetic LULC maps in the future, as new data layers are released by the USGS, NOAA, and the USDA.</w:t>
            </w:r>
          </w:p>
        </w:tc>
        <w:tc>
          <w:tcPr>
            <w:tcW w:w="1103" w:type="dxa"/>
          </w:tcPr>
          <w:p w14:paraId="7576B6B0" w14:textId="77777777" w:rsidR="00164282" w:rsidRPr="001E46F9" w:rsidRDefault="00164282" w:rsidP="00164282">
            <w:pPr>
              <w:rPr>
                <w:rFonts w:ascii="Garamond" w:hAnsi="Garamond"/>
              </w:rPr>
            </w:pPr>
            <w:r w:rsidRPr="001E46F9">
              <w:rPr>
                <w:rFonts w:ascii="Garamond" w:hAnsi="Garamond"/>
              </w:rPr>
              <w:t>N/A</w:t>
            </w:r>
          </w:p>
          <w:p w14:paraId="6CCF6DA3" w14:textId="77777777" w:rsidR="004D358F" w:rsidRPr="001E46F9" w:rsidRDefault="004D358F" w:rsidP="00E3738F">
            <w:pPr>
              <w:rPr>
                <w:rFonts w:ascii="Garamond" w:hAnsi="Garamond"/>
              </w:rPr>
            </w:pPr>
          </w:p>
        </w:tc>
      </w:tr>
    </w:tbl>
    <w:p w14:paraId="0F4FA500" w14:textId="77777777" w:rsidR="00DC6974" w:rsidRPr="001E46F9" w:rsidRDefault="00DC6974" w:rsidP="007A7268">
      <w:pPr>
        <w:ind w:left="720" w:hanging="720"/>
        <w:rPr>
          <w:rFonts w:ascii="Garamond" w:hAnsi="Garamond"/>
        </w:rPr>
      </w:pPr>
    </w:p>
    <w:p w14:paraId="0C46C1EF" w14:textId="1D9D4375" w:rsidR="004D358F" w:rsidRPr="001E46F9" w:rsidRDefault="005F3F98" w:rsidP="004D358F">
      <w:pPr>
        <w:pBdr>
          <w:bottom w:val="single" w:sz="4" w:space="1" w:color="auto"/>
        </w:pBdr>
        <w:rPr>
          <w:rFonts w:ascii="Garamond" w:hAnsi="Garamond" w:cs="Arial"/>
          <w:b/>
        </w:rPr>
      </w:pPr>
      <w:r>
        <w:rPr>
          <w:rFonts w:ascii="Garamond" w:hAnsi="Garamond" w:cs="Arial"/>
          <w:b/>
        </w:rPr>
        <w:lastRenderedPageBreak/>
        <w:br/>
      </w:r>
      <w:r w:rsidR="004D358F" w:rsidRPr="001E46F9">
        <w:rPr>
          <w:rFonts w:ascii="Garamond" w:hAnsi="Garamond" w:cs="Arial"/>
          <w:b/>
        </w:rPr>
        <w:t>Project Handoff Package</w:t>
      </w:r>
    </w:p>
    <w:p w14:paraId="2FAE899B" w14:textId="5183CCA1" w:rsidR="004D358F" w:rsidRPr="00164282" w:rsidRDefault="004D358F" w:rsidP="004D358F">
      <w:pPr>
        <w:rPr>
          <w:rFonts w:ascii="Garamond" w:hAnsi="Garamond" w:cs="Arial"/>
          <w:b/>
        </w:rPr>
      </w:pPr>
      <w:r w:rsidRPr="001E46F9">
        <w:rPr>
          <w:rFonts w:ascii="Garamond" w:hAnsi="Garamond" w:cs="Arial"/>
          <w:i/>
        </w:rPr>
        <w:t>Transition Plan:</w:t>
      </w:r>
      <w:r w:rsidR="00F86A43" w:rsidRPr="001E46F9">
        <w:rPr>
          <w:rFonts w:ascii="Garamond" w:hAnsi="Garamond" w:cs="Arial"/>
        </w:rPr>
        <w:t xml:space="preserve"> </w:t>
      </w:r>
      <w:r w:rsidR="00164282" w:rsidRPr="00164282">
        <w:rPr>
          <w:rFonts w:ascii="Garamond" w:hAnsi="Garamond" w:cs="Arial"/>
        </w:rPr>
        <w:t>The project</w:t>
      </w:r>
      <w:r w:rsidR="005443D1">
        <w:rPr>
          <w:rFonts w:ascii="Garamond" w:hAnsi="Garamond" w:cs="Arial"/>
        </w:rPr>
        <w:t xml:space="preserve"> </w:t>
      </w:r>
      <w:r w:rsidR="00164282" w:rsidRPr="00164282">
        <w:rPr>
          <w:rFonts w:ascii="Garamond" w:hAnsi="Garamond" w:cs="Arial"/>
        </w:rPr>
        <w:t xml:space="preserve">handoff </w:t>
      </w:r>
      <w:r w:rsidR="005443D1">
        <w:rPr>
          <w:rFonts w:ascii="Garamond" w:hAnsi="Garamond" w:cs="Arial"/>
        </w:rPr>
        <w:t>took place in the</w:t>
      </w:r>
      <w:r w:rsidR="00164282" w:rsidRPr="00164282">
        <w:rPr>
          <w:rFonts w:ascii="Garamond" w:hAnsi="Garamond" w:cs="Arial"/>
        </w:rPr>
        <w:t xml:space="preserve"> </w:t>
      </w:r>
      <w:r w:rsidR="00135728">
        <w:rPr>
          <w:rFonts w:ascii="Garamond" w:hAnsi="Garamond" w:cs="Arial"/>
        </w:rPr>
        <w:t>10</w:t>
      </w:r>
      <w:r w:rsidR="00164282" w:rsidRPr="001753E9">
        <w:rPr>
          <w:rFonts w:ascii="Garamond" w:hAnsi="Garamond" w:cs="Arial"/>
          <w:vertAlign w:val="superscript"/>
        </w:rPr>
        <w:t>th</w:t>
      </w:r>
      <w:r w:rsidR="00164282" w:rsidRPr="00164282">
        <w:rPr>
          <w:rFonts w:ascii="Garamond" w:hAnsi="Garamond" w:cs="Arial"/>
        </w:rPr>
        <w:t xml:space="preserve"> week of the term</w:t>
      </w:r>
      <w:r w:rsidR="006123BE">
        <w:rPr>
          <w:rFonts w:ascii="Garamond" w:hAnsi="Garamond" w:cs="Arial"/>
        </w:rPr>
        <w:t xml:space="preserve"> through an in-person presentation</w:t>
      </w:r>
      <w:r w:rsidR="00164282" w:rsidRPr="00164282">
        <w:rPr>
          <w:rFonts w:ascii="Garamond" w:hAnsi="Garamond" w:cs="Arial"/>
        </w:rPr>
        <w:t xml:space="preserve"> at NASA Goddard Space Flight Center in Greenbelt, MD. </w:t>
      </w:r>
      <w:r w:rsidR="006123BE">
        <w:rPr>
          <w:rFonts w:ascii="Garamond" w:hAnsi="Garamond" w:cs="Arial"/>
        </w:rPr>
        <w:t>All products in the handoff package were sent</w:t>
      </w:r>
      <w:r w:rsidR="001753E9">
        <w:rPr>
          <w:rFonts w:ascii="Garamond" w:hAnsi="Garamond" w:cs="Arial"/>
        </w:rPr>
        <w:t xml:space="preserve"> via email</w:t>
      </w:r>
      <w:r w:rsidR="00164282" w:rsidRPr="00164282">
        <w:rPr>
          <w:rFonts w:ascii="Garamond" w:hAnsi="Garamond" w:cs="Arial"/>
        </w:rPr>
        <w:t xml:space="preserve"> </w:t>
      </w:r>
      <w:r w:rsidR="001753E9">
        <w:rPr>
          <w:rFonts w:ascii="Garamond" w:hAnsi="Garamond" w:cs="Arial"/>
        </w:rPr>
        <w:t xml:space="preserve">to the partner. </w:t>
      </w:r>
      <w:r w:rsidR="00D15455">
        <w:rPr>
          <w:rFonts w:ascii="Garamond" w:hAnsi="Garamond" w:cs="Arial"/>
        </w:rPr>
        <w:t xml:space="preserve">A set of </w:t>
      </w:r>
      <w:r w:rsidR="001753E9">
        <w:rPr>
          <w:rFonts w:ascii="Garamond" w:hAnsi="Garamond" w:cs="Arial"/>
        </w:rPr>
        <w:t xml:space="preserve">Synthetic LULC Time Series Maps </w:t>
      </w:r>
      <w:r w:rsidR="00D15455">
        <w:rPr>
          <w:rFonts w:ascii="Garamond" w:hAnsi="Garamond" w:cs="Arial"/>
        </w:rPr>
        <w:t>w</w:t>
      </w:r>
      <w:r w:rsidR="00485249">
        <w:rPr>
          <w:rFonts w:ascii="Garamond" w:hAnsi="Garamond" w:cs="Arial"/>
        </w:rPr>
        <w:t>ere</w:t>
      </w:r>
      <w:r w:rsidR="001753E9">
        <w:rPr>
          <w:rFonts w:ascii="Garamond" w:hAnsi="Garamond" w:cs="Arial"/>
        </w:rPr>
        <w:t xml:space="preserve"> delivered </w:t>
      </w:r>
      <w:r w:rsidR="00164282" w:rsidRPr="00164282">
        <w:rPr>
          <w:rFonts w:ascii="Garamond" w:hAnsi="Garamond" w:cs="Arial"/>
        </w:rPr>
        <w:t xml:space="preserve">in the form of </w:t>
      </w:r>
      <w:proofErr w:type="spellStart"/>
      <w:r w:rsidR="00164282" w:rsidRPr="00164282">
        <w:rPr>
          <w:rFonts w:ascii="Garamond" w:hAnsi="Garamond" w:cs="Arial"/>
        </w:rPr>
        <w:t>GeoTiffs</w:t>
      </w:r>
      <w:proofErr w:type="spellEnd"/>
      <w:r w:rsidR="00D15455">
        <w:rPr>
          <w:rFonts w:ascii="Garamond" w:hAnsi="Garamond" w:cs="Arial"/>
        </w:rPr>
        <w:t xml:space="preserve">. </w:t>
      </w:r>
    </w:p>
    <w:p w14:paraId="55E1DB8B" w14:textId="77777777" w:rsidR="004D358F" w:rsidRPr="001E46F9" w:rsidRDefault="004D358F" w:rsidP="004D358F">
      <w:pPr>
        <w:ind w:left="360" w:hanging="360"/>
        <w:rPr>
          <w:rFonts w:ascii="Garamond" w:hAnsi="Garamond" w:cs="Arial"/>
          <w:b/>
        </w:rPr>
      </w:pPr>
    </w:p>
    <w:p w14:paraId="0BA05637" w14:textId="0837642A" w:rsidR="004D358F" w:rsidRPr="001753E9" w:rsidRDefault="004D358F" w:rsidP="00B918BE">
      <w:pPr>
        <w:ind w:left="360" w:hanging="360"/>
        <w:rPr>
          <w:rFonts w:ascii="Garamond" w:hAnsi="Garamond" w:cs="Arial"/>
          <w:color w:val="000000" w:themeColor="text1"/>
        </w:rPr>
      </w:pPr>
      <w:r w:rsidRPr="001753E9">
        <w:rPr>
          <w:rFonts w:ascii="Garamond" w:hAnsi="Garamond" w:cs="Arial"/>
          <w:b/>
          <w:color w:val="000000" w:themeColor="text1"/>
        </w:rPr>
        <w:t xml:space="preserve">Team POC: </w:t>
      </w:r>
      <w:r w:rsidR="00164282" w:rsidRPr="001753E9">
        <w:rPr>
          <w:rFonts w:ascii="Garamond" w:hAnsi="Garamond" w:cs="Arial"/>
          <w:color w:val="000000" w:themeColor="text1"/>
        </w:rPr>
        <w:t xml:space="preserve">Stephanie Rockwood, </w:t>
      </w:r>
      <w:hyperlink r:id="rId8" w:history="1">
        <w:r w:rsidR="00164282" w:rsidRPr="001753E9">
          <w:rPr>
            <w:rStyle w:val="Hyperlink"/>
            <w:rFonts w:ascii="Garamond" w:hAnsi="Garamond" w:cs="Arial"/>
            <w:color w:val="000000" w:themeColor="text1"/>
            <w:u w:val="none"/>
          </w:rPr>
          <w:t>steph.rockwood@gmail.com</w:t>
        </w:r>
      </w:hyperlink>
    </w:p>
    <w:p w14:paraId="0BC77AC7" w14:textId="71041F09" w:rsidR="00164282" w:rsidRPr="001753E9" w:rsidRDefault="004D358F" w:rsidP="00164282">
      <w:pPr>
        <w:ind w:left="360" w:hanging="360"/>
        <w:rPr>
          <w:rFonts w:ascii="Garamond" w:hAnsi="Garamond" w:cs="Arial"/>
          <w:color w:val="000000" w:themeColor="text1"/>
        </w:rPr>
      </w:pPr>
      <w:r w:rsidRPr="001753E9">
        <w:rPr>
          <w:rFonts w:ascii="Garamond" w:hAnsi="Garamond" w:cs="Arial"/>
          <w:b/>
          <w:color w:val="000000" w:themeColor="text1"/>
        </w:rPr>
        <w:t>Partner POC</w:t>
      </w:r>
      <w:r w:rsidR="00773285">
        <w:rPr>
          <w:rFonts w:ascii="Garamond" w:hAnsi="Garamond" w:cs="Arial"/>
          <w:b/>
          <w:color w:val="000000" w:themeColor="text1"/>
        </w:rPr>
        <w:t>:</w:t>
      </w:r>
      <w:r w:rsidRPr="001753E9">
        <w:rPr>
          <w:rFonts w:ascii="Garamond" w:hAnsi="Garamond" w:cs="Arial"/>
          <w:color w:val="000000" w:themeColor="text1"/>
        </w:rPr>
        <w:t xml:space="preserve"> </w:t>
      </w:r>
      <w:r w:rsidR="00164282" w:rsidRPr="001753E9">
        <w:rPr>
          <w:rFonts w:ascii="Garamond" w:hAnsi="Garamond" w:cs="Arial"/>
          <w:color w:val="000000" w:themeColor="text1"/>
        </w:rPr>
        <w:t xml:space="preserve">Susan Overstreet, </w:t>
      </w:r>
      <w:hyperlink r:id="rId9" w:history="1">
        <w:r w:rsidR="00164282" w:rsidRPr="001753E9">
          <w:rPr>
            <w:rStyle w:val="Hyperlink"/>
            <w:rFonts w:ascii="Garamond" w:hAnsi="Garamond" w:cs="Arial"/>
            <w:color w:val="000000" w:themeColor="text1"/>
            <w:u w:val="none"/>
          </w:rPr>
          <w:t>soverstreet@howardcountymd.gov</w:t>
        </w:r>
      </w:hyperlink>
    </w:p>
    <w:p w14:paraId="7EBDCD20" w14:textId="09227994" w:rsidR="00164282" w:rsidRPr="001753E9" w:rsidRDefault="00164282" w:rsidP="00164282">
      <w:pPr>
        <w:ind w:left="360" w:hanging="360"/>
        <w:rPr>
          <w:rFonts w:ascii="Garamond" w:hAnsi="Garamond" w:cs="Arial"/>
          <w:color w:val="000000" w:themeColor="text1"/>
        </w:rPr>
      </w:pPr>
      <w:r w:rsidRPr="001753E9">
        <w:rPr>
          <w:rFonts w:ascii="Garamond" w:hAnsi="Garamond" w:cs="Arial"/>
          <w:color w:val="000000" w:themeColor="text1"/>
        </w:rPr>
        <w:tab/>
        <w:t xml:space="preserve">                 Jean </w:t>
      </w:r>
      <w:proofErr w:type="spellStart"/>
      <w:r w:rsidRPr="001753E9">
        <w:rPr>
          <w:rFonts w:ascii="Garamond" w:hAnsi="Garamond" w:cs="Arial"/>
          <w:color w:val="000000" w:themeColor="text1"/>
        </w:rPr>
        <w:t>Kapusnick</w:t>
      </w:r>
      <w:proofErr w:type="spellEnd"/>
      <w:r w:rsidRPr="001753E9">
        <w:rPr>
          <w:rFonts w:ascii="Garamond" w:hAnsi="Garamond" w:cs="Arial"/>
          <w:color w:val="000000" w:themeColor="text1"/>
        </w:rPr>
        <w:t>, J</w:t>
      </w:r>
      <w:hyperlink r:id="rId10" w:history="1">
        <w:r w:rsidRPr="001753E9">
          <w:rPr>
            <w:rStyle w:val="Hyperlink"/>
            <w:rFonts w:ascii="Garamond" w:hAnsi="Garamond" w:cs="Arial"/>
            <w:color w:val="000000" w:themeColor="text1"/>
            <w:u w:val="none"/>
          </w:rPr>
          <w:t>ean.Kapusnick@montgomerycountymd.gov</w:t>
        </w:r>
      </w:hyperlink>
      <w:r w:rsidRPr="001753E9">
        <w:rPr>
          <w:rFonts w:ascii="Garamond" w:hAnsi="Garamond" w:cs="Arial"/>
          <w:color w:val="000000" w:themeColor="text1"/>
        </w:rPr>
        <w:t xml:space="preserve"> </w:t>
      </w:r>
    </w:p>
    <w:p w14:paraId="21182FD5" w14:textId="4ADE61EC" w:rsidR="004D358F" w:rsidRPr="001753E9" w:rsidRDefault="00164282" w:rsidP="00164282">
      <w:pPr>
        <w:ind w:left="360" w:hanging="360"/>
        <w:rPr>
          <w:rFonts w:ascii="Garamond" w:hAnsi="Garamond" w:cs="Arial"/>
          <w:color w:val="000000" w:themeColor="text1"/>
        </w:rPr>
      </w:pPr>
      <w:r w:rsidRPr="001753E9">
        <w:rPr>
          <w:rFonts w:ascii="Garamond" w:hAnsi="Garamond" w:cs="Arial"/>
          <w:color w:val="000000" w:themeColor="text1"/>
        </w:rPr>
        <w:tab/>
        <w:t xml:space="preserve">                 Steven Nelson, </w:t>
      </w:r>
      <w:hyperlink r:id="rId11" w:history="1">
        <w:r w:rsidRPr="001753E9">
          <w:rPr>
            <w:rStyle w:val="Hyperlink"/>
            <w:rFonts w:ascii="Garamond" w:hAnsi="Garamond" w:cs="Arial"/>
            <w:color w:val="000000" w:themeColor="text1"/>
            <w:u w:val="none"/>
          </w:rPr>
          <w:t>Steven.Nelson@wsscwater.com</w:t>
        </w:r>
      </w:hyperlink>
    </w:p>
    <w:p w14:paraId="37EFCC88" w14:textId="77777777" w:rsidR="004D358F" w:rsidRPr="001E46F9" w:rsidRDefault="004D358F" w:rsidP="004D358F">
      <w:pPr>
        <w:rPr>
          <w:rFonts w:ascii="Garamond" w:hAnsi="Garamond" w:cs="Arial"/>
        </w:rPr>
      </w:pPr>
    </w:p>
    <w:p w14:paraId="05864232" w14:textId="1618BFCE" w:rsidR="004D358F" w:rsidRPr="001E46F9" w:rsidRDefault="004D358F" w:rsidP="004D358F">
      <w:pPr>
        <w:rPr>
          <w:rFonts w:ascii="Garamond" w:hAnsi="Garamond" w:cs="Arial"/>
          <w:b/>
        </w:rPr>
      </w:pPr>
      <w:r w:rsidRPr="001E46F9">
        <w:rPr>
          <w:rFonts w:ascii="Garamond" w:hAnsi="Garamond" w:cs="Arial"/>
          <w:b/>
        </w:rPr>
        <w:t>Handoff Package:</w:t>
      </w:r>
    </w:p>
    <w:p w14:paraId="7F24E179" w14:textId="0A24F8FC" w:rsidR="00164282" w:rsidRDefault="00164282" w:rsidP="00164282">
      <w:pPr>
        <w:pStyle w:val="ListParagraph"/>
        <w:numPr>
          <w:ilvl w:val="0"/>
          <w:numId w:val="7"/>
        </w:numPr>
        <w:rPr>
          <w:rFonts w:ascii="Garamond" w:hAnsi="Garamond" w:cs="Arial"/>
        </w:rPr>
      </w:pPr>
      <w:r w:rsidRPr="00164282">
        <w:rPr>
          <w:rFonts w:ascii="Garamond" w:hAnsi="Garamond" w:cs="Arial"/>
        </w:rPr>
        <w:t>Synthetic Land Use/Land Cover Time Series Maps</w:t>
      </w:r>
    </w:p>
    <w:p w14:paraId="241F1EDB" w14:textId="360ADCB5" w:rsidR="004D358F" w:rsidRDefault="00164282" w:rsidP="00164282">
      <w:pPr>
        <w:pStyle w:val="ListParagraph"/>
        <w:numPr>
          <w:ilvl w:val="0"/>
          <w:numId w:val="7"/>
        </w:numPr>
        <w:rPr>
          <w:rFonts w:ascii="Garamond" w:hAnsi="Garamond" w:cs="Arial"/>
        </w:rPr>
      </w:pPr>
      <w:r w:rsidRPr="00164282">
        <w:rPr>
          <w:rFonts w:ascii="Garamond" w:hAnsi="Garamond" w:cs="Arial"/>
        </w:rPr>
        <w:t>Project Methodology Tutorial/</w:t>
      </w:r>
      <w:r w:rsidR="003650B2" w:rsidRPr="00164282" w:rsidDel="003650B2">
        <w:rPr>
          <w:rFonts w:ascii="Garamond" w:hAnsi="Garamond" w:cs="Arial"/>
        </w:rPr>
        <w:t xml:space="preserve"> </w:t>
      </w:r>
      <w:r w:rsidRPr="00164282">
        <w:rPr>
          <w:rFonts w:ascii="Garamond" w:hAnsi="Garamond" w:cs="Arial"/>
        </w:rPr>
        <w:t>S</w:t>
      </w:r>
      <w:r w:rsidR="00773285">
        <w:rPr>
          <w:rFonts w:ascii="Garamond" w:hAnsi="Garamond" w:cs="Arial"/>
        </w:rPr>
        <w:t xml:space="preserve">tandard </w:t>
      </w:r>
      <w:r w:rsidRPr="00164282">
        <w:rPr>
          <w:rFonts w:ascii="Garamond" w:hAnsi="Garamond" w:cs="Arial"/>
        </w:rPr>
        <w:t>O</w:t>
      </w:r>
      <w:r w:rsidR="00773285">
        <w:rPr>
          <w:rFonts w:ascii="Garamond" w:hAnsi="Garamond" w:cs="Arial"/>
        </w:rPr>
        <w:t xml:space="preserve">perating </w:t>
      </w:r>
      <w:r w:rsidRPr="00164282">
        <w:rPr>
          <w:rFonts w:ascii="Garamond" w:hAnsi="Garamond" w:cs="Arial"/>
        </w:rPr>
        <w:t>P</w:t>
      </w:r>
      <w:r w:rsidR="00773285">
        <w:rPr>
          <w:rFonts w:ascii="Garamond" w:hAnsi="Garamond" w:cs="Arial"/>
        </w:rPr>
        <w:t>rocedures (SOP</w:t>
      </w:r>
      <w:r w:rsidR="003650B2">
        <w:rPr>
          <w:rFonts w:ascii="Garamond" w:hAnsi="Garamond" w:cs="Arial"/>
        </w:rPr>
        <w:t>s</w:t>
      </w:r>
      <w:r w:rsidR="00773285">
        <w:rPr>
          <w:rFonts w:ascii="Garamond" w:hAnsi="Garamond" w:cs="Arial"/>
        </w:rPr>
        <w:t>)</w:t>
      </w:r>
    </w:p>
    <w:p w14:paraId="7B209F49" w14:textId="298CBB5D" w:rsidR="006123BE" w:rsidRDefault="006123BE" w:rsidP="006123BE">
      <w:pPr>
        <w:numPr>
          <w:ilvl w:val="0"/>
          <w:numId w:val="7"/>
        </w:numPr>
        <w:textAlignment w:val="baseline"/>
        <w:rPr>
          <w:rFonts w:ascii="Garamond" w:eastAsia="Times New Roman" w:hAnsi="Garamond"/>
          <w:color w:val="000000"/>
        </w:rPr>
      </w:pPr>
      <w:r>
        <w:rPr>
          <w:rFonts w:ascii="Garamond" w:eastAsia="Times New Roman" w:hAnsi="Garamond"/>
          <w:color w:val="000000"/>
        </w:rPr>
        <w:t>Technical Paper</w:t>
      </w:r>
    </w:p>
    <w:p w14:paraId="5FBD5D18" w14:textId="677126F1" w:rsidR="006123BE" w:rsidRDefault="006123BE" w:rsidP="006123BE">
      <w:pPr>
        <w:numPr>
          <w:ilvl w:val="0"/>
          <w:numId w:val="7"/>
        </w:numPr>
        <w:textAlignment w:val="baseline"/>
        <w:rPr>
          <w:rFonts w:ascii="Garamond" w:eastAsia="Times New Roman" w:hAnsi="Garamond"/>
          <w:color w:val="000000"/>
        </w:rPr>
      </w:pPr>
      <w:r>
        <w:rPr>
          <w:rFonts w:ascii="Garamond" w:eastAsia="Times New Roman" w:hAnsi="Garamond"/>
          <w:color w:val="000000"/>
        </w:rPr>
        <w:t>PowerPoint Presentation</w:t>
      </w:r>
    </w:p>
    <w:p w14:paraId="4BA27439" w14:textId="77777777" w:rsidR="006123BE" w:rsidRPr="00164282" w:rsidRDefault="006123BE" w:rsidP="006123BE">
      <w:pPr>
        <w:pStyle w:val="ListParagraph"/>
        <w:rPr>
          <w:rFonts w:ascii="Garamond" w:hAnsi="Garamond" w:cs="Arial"/>
        </w:rPr>
      </w:pPr>
    </w:p>
    <w:p w14:paraId="72679EDF" w14:textId="77777777" w:rsidR="004D358F" w:rsidRPr="001E46F9" w:rsidRDefault="004D358F" w:rsidP="00BC17BD">
      <w:pPr>
        <w:rPr>
          <w:rFonts w:ascii="Garamond" w:hAnsi="Garamond"/>
        </w:rPr>
      </w:pPr>
    </w:p>
    <w:p w14:paraId="7D79AE23" w14:textId="42383723" w:rsidR="00272CD9" w:rsidRPr="001E46F9" w:rsidRDefault="00272CD9" w:rsidP="00272CD9">
      <w:pPr>
        <w:pBdr>
          <w:bottom w:val="single" w:sz="4" w:space="1" w:color="auto"/>
        </w:pBdr>
        <w:rPr>
          <w:rFonts w:ascii="Garamond" w:hAnsi="Garamond"/>
        </w:rPr>
      </w:pPr>
      <w:r w:rsidRPr="001E46F9">
        <w:rPr>
          <w:rFonts w:ascii="Garamond" w:hAnsi="Garamond"/>
          <w:b/>
        </w:rPr>
        <w:t>References</w:t>
      </w:r>
      <w:r w:rsidR="003D2EDF" w:rsidRPr="001E46F9">
        <w:rPr>
          <w:rFonts w:ascii="Garamond" w:hAnsi="Garamond"/>
          <w:b/>
        </w:rPr>
        <w:t>:</w:t>
      </w:r>
    </w:p>
    <w:p w14:paraId="0EF915C9" w14:textId="1FDBAB2F" w:rsidR="00164282" w:rsidRPr="00172FC0" w:rsidRDefault="00164282" w:rsidP="00291C24">
      <w:pPr>
        <w:ind w:left="720" w:hanging="720"/>
        <w:rPr>
          <w:rStyle w:val="Hyperlink"/>
          <w:rFonts w:ascii="Garamond" w:hAnsi="Garamond"/>
          <w:color w:val="000000" w:themeColor="text1"/>
          <w:u w:val="none"/>
        </w:rPr>
      </w:pPr>
      <w:r w:rsidRPr="00164282">
        <w:rPr>
          <w:rFonts w:ascii="Garamond" w:hAnsi="Garamond"/>
        </w:rPr>
        <w:t>2017 Annual Report</w:t>
      </w:r>
      <w:r w:rsidR="002F42C0">
        <w:rPr>
          <w:rFonts w:ascii="Garamond" w:hAnsi="Garamond"/>
        </w:rPr>
        <w:t xml:space="preserve"> of the Technical Advisory Committee</w:t>
      </w:r>
      <w:r w:rsidRPr="00164282">
        <w:rPr>
          <w:rFonts w:ascii="Garamond" w:hAnsi="Garamond"/>
        </w:rPr>
        <w:t>, P</w:t>
      </w:r>
      <w:r w:rsidR="002F42C0">
        <w:rPr>
          <w:rFonts w:ascii="Garamond" w:hAnsi="Garamond"/>
        </w:rPr>
        <w:t xml:space="preserve">atuxent Reservoirs </w:t>
      </w:r>
      <w:r w:rsidRPr="00164282">
        <w:rPr>
          <w:rFonts w:ascii="Garamond" w:hAnsi="Garamond"/>
        </w:rPr>
        <w:t>W</w:t>
      </w:r>
      <w:r w:rsidR="002F42C0">
        <w:rPr>
          <w:rFonts w:ascii="Garamond" w:hAnsi="Garamond"/>
        </w:rPr>
        <w:t xml:space="preserve">atershed </w:t>
      </w:r>
      <w:r w:rsidRPr="00164282">
        <w:rPr>
          <w:rFonts w:ascii="Garamond" w:hAnsi="Garamond"/>
        </w:rPr>
        <w:t>P</w:t>
      </w:r>
      <w:r w:rsidR="002F42C0">
        <w:rPr>
          <w:rFonts w:ascii="Garamond" w:hAnsi="Garamond"/>
        </w:rPr>
        <w:t xml:space="preserve">rotection </w:t>
      </w:r>
      <w:r w:rsidRPr="00164282">
        <w:rPr>
          <w:rFonts w:ascii="Garamond" w:hAnsi="Garamond"/>
        </w:rPr>
        <w:t>G</w:t>
      </w:r>
      <w:r w:rsidR="002F42C0">
        <w:rPr>
          <w:rFonts w:ascii="Garamond" w:hAnsi="Garamond"/>
        </w:rPr>
        <w:t xml:space="preserve">roup. </w:t>
      </w:r>
      <w:r w:rsidR="00696F50">
        <w:rPr>
          <w:rFonts w:ascii="Garamond" w:eastAsia="Times New Roman" w:hAnsi="Garamond"/>
          <w:color w:val="000000"/>
        </w:rPr>
        <w:t>Retrieved</w:t>
      </w:r>
      <w:r w:rsidR="00696F50" w:rsidRPr="00BC051D">
        <w:rPr>
          <w:rFonts w:ascii="Garamond" w:eastAsia="Times New Roman" w:hAnsi="Garamond"/>
          <w:color w:val="000000"/>
        </w:rPr>
        <w:t xml:space="preserve"> </w:t>
      </w:r>
      <w:r w:rsidR="00696F50">
        <w:rPr>
          <w:rFonts w:ascii="Garamond" w:eastAsia="Times New Roman" w:hAnsi="Garamond"/>
          <w:color w:val="000000"/>
        </w:rPr>
        <w:t>from</w:t>
      </w:r>
      <w:r w:rsidR="00291C24">
        <w:rPr>
          <w:rFonts w:ascii="Garamond" w:hAnsi="Garamond"/>
        </w:rPr>
        <w:t xml:space="preserve"> </w:t>
      </w:r>
      <w:hyperlink r:id="rId12" w:history="1">
        <w:r w:rsidRPr="00172FC0">
          <w:rPr>
            <w:rStyle w:val="Hyperlink"/>
            <w:rFonts w:ascii="Garamond" w:hAnsi="Garamond"/>
            <w:color w:val="000000" w:themeColor="text1"/>
            <w:u w:val="none"/>
          </w:rPr>
          <w:t>https://www.howardcountymd.gov/LinkClick.aspx?fileticket=pbdIZMKErP0%3d&amp;tabid=1595&amp;portalid=0</w:t>
        </w:r>
      </w:hyperlink>
    </w:p>
    <w:p w14:paraId="57E13F55" w14:textId="7BF06E10" w:rsidR="001571F5" w:rsidRDefault="001571F5" w:rsidP="00164282">
      <w:pPr>
        <w:rPr>
          <w:rStyle w:val="Hyperlink"/>
          <w:rFonts w:ascii="Garamond" w:hAnsi="Garamond"/>
        </w:rPr>
      </w:pPr>
    </w:p>
    <w:p w14:paraId="51BB6275" w14:textId="3737271C" w:rsidR="001571F5" w:rsidRDefault="002F42C0" w:rsidP="00696F50">
      <w:pPr>
        <w:ind w:left="720" w:hanging="720"/>
        <w:rPr>
          <w:rStyle w:val="Hyperlink"/>
          <w:rFonts w:ascii="Garamond" w:hAnsi="Garamond"/>
        </w:rPr>
      </w:pPr>
      <w:r>
        <w:rPr>
          <w:rFonts w:ascii="Garamond" w:hAnsi="Garamond"/>
        </w:rPr>
        <w:t xml:space="preserve">2015-2016 Biennial Report: Implementation of the </w:t>
      </w:r>
      <w:r>
        <w:rPr>
          <w:rFonts w:ascii="Garamond" w:hAnsi="Garamond"/>
          <w:i/>
        </w:rPr>
        <w:t xml:space="preserve">Patuxent River Policy </w:t>
      </w:r>
      <w:r w:rsidRPr="002F42C0">
        <w:rPr>
          <w:rFonts w:ascii="Garamond" w:hAnsi="Garamond"/>
        </w:rPr>
        <w:t>Plan</w:t>
      </w:r>
      <w:r>
        <w:rPr>
          <w:rFonts w:ascii="Garamond" w:hAnsi="Garamond"/>
        </w:rPr>
        <w:t xml:space="preserve">. </w:t>
      </w:r>
      <w:r w:rsidR="001571F5" w:rsidRPr="002F42C0">
        <w:rPr>
          <w:rFonts w:ascii="Garamond" w:hAnsi="Garamond"/>
        </w:rPr>
        <w:t>Patuxent</w:t>
      </w:r>
      <w:r w:rsidR="001571F5" w:rsidRPr="001571F5">
        <w:rPr>
          <w:rFonts w:ascii="Garamond" w:hAnsi="Garamond"/>
        </w:rPr>
        <w:t xml:space="preserve"> River Commission</w:t>
      </w:r>
      <w:r>
        <w:rPr>
          <w:rFonts w:ascii="Garamond" w:hAnsi="Garamond"/>
        </w:rPr>
        <w:t xml:space="preserve">. </w:t>
      </w:r>
      <w:r w:rsidR="00696F50">
        <w:rPr>
          <w:rFonts w:ascii="Garamond" w:eastAsia="Times New Roman" w:hAnsi="Garamond"/>
          <w:color w:val="000000"/>
        </w:rPr>
        <w:t>Retrieved</w:t>
      </w:r>
      <w:r w:rsidR="00696F50" w:rsidRPr="00BC051D">
        <w:rPr>
          <w:rFonts w:ascii="Garamond" w:eastAsia="Times New Roman" w:hAnsi="Garamond"/>
          <w:color w:val="000000"/>
        </w:rPr>
        <w:t xml:space="preserve"> </w:t>
      </w:r>
      <w:r w:rsidR="00696F50">
        <w:rPr>
          <w:rFonts w:ascii="Garamond" w:eastAsia="Times New Roman" w:hAnsi="Garamond"/>
          <w:color w:val="000000"/>
        </w:rPr>
        <w:t>from</w:t>
      </w:r>
      <w:r w:rsidR="00696F50" w:rsidRPr="00172FC0">
        <w:rPr>
          <w:rFonts w:ascii="Garamond" w:eastAsia="Times New Roman" w:hAnsi="Garamond"/>
          <w:color w:val="000000" w:themeColor="text1"/>
        </w:rPr>
        <w:t xml:space="preserve"> </w:t>
      </w:r>
      <w:r w:rsidR="001571F5" w:rsidRPr="00172FC0">
        <w:rPr>
          <w:rFonts w:ascii="Garamond" w:hAnsi="Garamond"/>
          <w:color w:val="000000" w:themeColor="text1"/>
        </w:rPr>
        <w:t>https://planning.maryland.gov/Documents/OurWork/PRC/prc-2015-2016-biennial-rpt-web.pdf</w:t>
      </w:r>
    </w:p>
    <w:p w14:paraId="546228F8" w14:textId="6EB74613" w:rsidR="00207F06" w:rsidRDefault="00207F06" w:rsidP="00164282">
      <w:pPr>
        <w:rPr>
          <w:rStyle w:val="Hyperlink"/>
          <w:rFonts w:ascii="Garamond" w:hAnsi="Garamond"/>
        </w:rPr>
      </w:pPr>
    </w:p>
    <w:p w14:paraId="08082B3C" w14:textId="771D21CA" w:rsidR="00207F06" w:rsidRDefault="00207F06" w:rsidP="00696F50">
      <w:pPr>
        <w:pStyle w:val="NormalWeb"/>
        <w:ind w:left="720" w:hanging="720"/>
        <w:rPr>
          <w:rFonts w:ascii="Garamond" w:eastAsia="Times New Roman" w:hAnsi="Garamond"/>
          <w:color w:val="000000"/>
          <w:sz w:val="22"/>
          <w:szCs w:val="22"/>
        </w:rPr>
      </w:pPr>
      <w:r w:rsidRPr="00BC051D">
        <w:rPr>
          <w:rFonts w:ascii="Garamond" w:eastAsia="Times New Roman" w:hAnsi="Garamond"/>
          <w:color w:val="000000"/>
          <w:sz w:val="22"/>
          <w:szCs w:val="22"/>
        </w:rPr>
        <w:t xml:space="preserve">USDA National Agricultural Statistics Service Cropland Data Layer. </w:t>
      </w:r>
      <w:r w:rsidR="00BC051D" w:rsidRPr="00BC051D">
        <w:rPr>
          <w:rFonts w:ascii="Garamond" w:eastAsia="Times New Roman" w:hAnsi="Garamond"/>
          <w:color w:val="000000"/>
          <w:sz w:val="22"/>
          <w:szCs w:val="22"/>
        </w:rPr>
        <w:t>2008-2018</w:t>
      </w:r>
      <w:r w:rsidRPr="00BC051D">
        <w:rPr>
          <w:rFonts w:ascii="Garamond" w:eastAsia="Times New Roman" w:hAnsi="Garamond"/>
          <w:color w:val="000000"/>
          <w:sz w:val="22"/>
          <w:szCs w:val="22"/>
        </w:rPr>
        <w:t>. Published crop-specific data layer</w:t>
      </w:r>
      <w:r w:rsidR="002F42C0">
        <w:rPr>
          <w:rFonts w:ascii="Garamond" w:eastAsia="Times New Roman" w:hAnsi="Garamond"/>
          <w:color w:val="000000"/>
          <w:sz w:val="22"/>
          <w:szCs w:val="22"/>
        </w:rPr>
        <w:t>.</w:t>
      </w:r>
      <w:r w:rsidRPr="00BC051D">
        <w:rPr>
          <w:rFonts w:ascii="Garamond" w:eastAsia="Times New Roman" w:hAnsi="Garamond"/>
          <w:color w:val="000000"/>
          <w:sz w:val="22"/>
          <w:szCs w:val="22"/>
        </w:rPr>
        <w:t xml:space="preserve"> </w:t>
      </w:r>
      <w:r w:rsidR="00696F50">
        <w:rPr>
          <w:rFonts w:ascii="Garamond" w:eastAsia="Times New Roman" w:hAnsi="Garamond"/>
          <w:color w:val="000000"/>
          <w:sz w:val="22"/>
          <w:szCs w:val="22"/>
        </w:rPr>
        <w:t>Retrieved</w:t>
      </w:r>
      <w:r w:rsidRPr="00BC051D">
        <w:rPr>
          <w:rFonts w:ascii="Garamond" w:eastAsia="Times New Roman" w:hAnsi="Garamond"/>
          <w:color w:val="000000"/>
          <w:sz w:val="22"/>
          <w:szCs w:val="22"/>
        </w:rPr>
        <w:t xml:space="preserve"> </w:t>
      </w:r>
      <w:r w:rsidR="00485249">
        <w:rPr>
          <w:rFonts w:ascii="Garamond" w:eastAsia="Times New Roman" w:hAnsi="Garamond"/>
          <w:color w:val="000000"/>
          <w:sz w:val="22"/>
          <w:szCs w:val="22"/>
        </w:rPr>
        <w:t xml:space="preserve">February 6, 2019 </w:t>
      </w:r>
      <w:r w:rsidR="00696F50">
        <w:rPr>
          <w:rFonts w:ascii="Garamond" w:eastAsia="Times New Roman" w:hAnsi="Garamond"/>
          <w:color w:val="000000"/>
          <w:sz w:val="22"/>
          <w:szCs w:val="22"/>
        </w:rPr>
        <w:t>from</w:t>
      </w:r>
      <w:r w:rsidRPr="00BC051D">
        <w:rPr>
          <w:rFonts w:ascii="Garamond" w:eastAsia="Times New Roman" w:hAnsi="Garamond"/>
          <w:color w:val="000000"/>
          <w:sz w:val="22"/>
          <w:szCs w:val="22"/>
        </w:rPr>
        <w:t xml:space="preserve"> </w:t>
      </w:r>
      <w:hyperlink r:id="rId13" w:history="1">
        <w:r w:rsidRPr="00172FC0">
          <w:rPr>
            <w:rStyle w:val="Hyperlink"/>
            <w:rFonts w:ascii="Garamond" w:eastAsia="Times New Roman" w:hAnsi="Garamond"/>
            <w:color w:val="000000" w:themeColor="text1"/>
            <w:sz w:val="22"/>
            <w:szCs w:val="22"/>
            <w:u w:val="none"/>
          </w:rPr>
          <w:t>https://nassgeodata.gmu.edu/CropScape/</w:t>
        </w:r>
      </w:hyperlink>
      <w:r w:rsidRPr="00BC051D">
        <w:rPr>
          <w:rFonts w:ascii="Garamond" w:eastAsia="Times New Roman" w:hAnsi="Garamond"/>
          <w:color w:val="000000"/>
          <w:sz w:val="22"/>
          <w:szCs w:val="22"/>
        </w:rPr>
        <w:t xml:space="preserve"> </w:t>
      </w:r>
    </w:p>
    <w:p w14:paraId="7843A7F8" w14:textId="7109A0CF" w:rsidR="00BC051D" w:rsidRDefault="00BC051D" w:rsidP="00BC051D">
      <w:pPr>
        <w:pStyle w:val="NormalWeb"/>
        <w:rPr>
          <w:rFonts w:ascii="Garamond" w:eastAsia="Times New Roman" w:hAnsi="Garamond"/>
          <w:color w:val="000000"/>
          <w:sz w:val="22"/>
          <w:szCs w:val="22"/>
        </w:rPr>
      </w:pPr>
    </w:p>
    <w:p w14:paraId="196B2BD9" w14:textId="0883F237" w:rsidR="00BC051D" w:rsidRDefault="00BC051D" w:rsidP="00696F50">
      <w:pPr>
        <w:pStyle w:val="NormalWeb"/>
        <w:ind w:left="720" w:hanging="720"/>
        <w:rPr>
          <w:rFonts w:ascii="Garamond" w:eastAsia="Times New Roman" w:hAnsi="Garamond"/>
          <w:color w:val="000000"/>
          <w:sz w:val="22"/>
          <w:szCs w:val="22"/>
        </w:rPr>
      </w:pPr>
      <w:r>
        <w:rPr>
          <w:rFonts w:ascii="Garamond" w:eastAsia="Times New Roman" w:hAnsi="Garamond"/>
          <w:color w:val="000000"/>
          <w:sz w:val="22"/>
          <w:szCs w:val="22"/>
        </w:rPr>
        <w:t xml:space="preserve">National Oceanic and Atmospheric Administration, Office for Coastal Management. Coastal Change Analysis Program (C-CAP) Regional Land Cover. </w:t>
      </w:r>
      <w:r w:rsidR="00696F50">
        <w:rPr>
          <w:rFonts w:ascii="Garamond" w:eastAsia="Times New Roman" w:hAnsi="Garamond"/>
          <w:color w:val="000000"/>
          <w:sz w:val="22"/>
          <w:szCs w:val="22"/>
        </w:rPr>
        <w:t xml:space="preserve">1996-2010. </w:t>
      </w:r>
      <w:r w:rsidRPr="00BC051D">
        <w:rPr>
          <w:rFonts w:ascii="Garamond" w:eastAsia="Times New Roman" w:hAnsi="Garamond"/>
          <w:color w:val="000000"/>
          <w:sz w:val="22"/>
          <w:szCs w:val="22"/>
        </w:rPr>
        <w:t>Charleston, SC: NOAA Office for Coastal Management</w:t>
      </w:r>
      <w:r>
        <w:rPr>
          <w:rFonts w:ascii="Garamond" w:eastAsia="Times New Roman" w:hAnsi="Garamond"/>
          <w:color w:val="000000"/>
          <w:sz w:val="22"/>
          <w:szCs w:val="22"/>
        </w:rPr>
        <w:t xml:space="preserve">. </w:t>
      </w:r>
      <w:r w:rsidR="00696F50">
        <w:rPr>
          <w:rFonts w:ascii="Garamond" w:eastAsia="Times New Roman" w:hAnsi="Garamond"/>
          <w:color w:val="000000"/>
          <w:sz w:val="22"/>
          <w:szCs w:val="22"/>
        </w:rPr>
        <w:t>Retrieved</w:t>
      </w:r>
      <w:r w:rsidR="00485249">
        <w:rPr>
          <w:rFonts w:ascii="Garamond" w:eastAsia="Times New Roman" w:hAnsi="Garamond"/>
          <w:color w:val="000000"/>
          <w:sz w:val="22"/>
          <w:szCs w:val="22"/>
        </w:rPr>
        <w:t xml:space="preserve"> February 6, 2019</w:t>
      </w:r>
      <w:r w:rsidR="00696F50" w:rsidRPr="00BC051D">
        <w:rPr>
          <w:rFonts w:ascii="Garamond" w:eastAsia="Times New Roman" w:hAnsi="Garamond"/>
          <w:color w:val="000000"/>
          <w:sz w:val="22"/>
          <w:szCs w:val="22"/>
        </w:rPr>
        <w:t xml:space="preserve"> </w:t>
      </w:r>
      <w:r w:rsidR="00696F50">
        <w:rPr>
          <w:rFonts w:ascii="Garamond" w:eastAsia="Times New Roman" w:hAnsi="Garamond"/>
          <w:color w:val="000000"/>
          <w:sz w:val="22"/>
          <w:szCs w:val="22"/>
        </w:rPr>
        <w:t>from</w:t>
      </w:r>
      <w:r w:rsidR="00696F50" w:rsidRPr="00BC051D">
        <w:rPr>
          <w:rFonts w:ascii="Garamond" w:eastAsia="Times New Roman" w:hAnsi="Garamond"/>
          <w:color w:val="000000"/>
          <w:sz w:val="22"/>
          <w:szCs w:val="22"/>
        </w:rPr>
        <w:t xml:space="preserve"> </w:t>
      </w:r>
      <w:hyperlink r:id="rId14" w:tgtFrame="_blank" w:history="1">
        <w:r w:rsidRPr="00172FC0">
          <w:rPr>
            <w:rStyle w:val="Hyperlink"/>
            <w:rFonts w:ascii="Garamond" w:hAnsi="Garamond" w:cs="Arial"/>
            <w:color w:val="000000" w:themeColor="text1"/>
            <w:sz w:val="22"/>
            <w:szCs w:val="22"/>
            <w:u w:val="none"/>
          </w:rPr>
          <w:t>https://www.coast.noaa.gov/ccapatlas/#</w:t>
        </w:r>
      </w:hyperlink>
    </w:p>
    <w:p w14:paraId="57AA5BBF" w14:textId="0BF122AB" w:rsidR="001571F5" w:rsidRDefault="001571F5" w:rsidP="00BC051D">
      <w:pPr>
        <w:pStyle w:val="NormalWeb"/>
        <w:rPr>
          <w:rFonts w:ascii="Garamond" w:eastAsia="Times New Roman" w:hAnsi="Garamond"/>
          <w:color w:val="000000"/>
          <w:sz w:val="22"/>
          <w:szCs w:val="22"/>
        </w:rPr>
      </w:pPr>
    </w:p>
    <w:p w14:paraId="7633A201" w14:textId="48EFCFB1" w:rsidR="002F42C0" w:rsidRDefault="001571F5" w:rsidP="00696F50">
      <w:pPr>
        <w:pStyle w:val="NormalWeb"/>
        <w:ind w:left="720" w:hanging="720"/>
        <w:rPr>
          <w:rFonts w:ascii="Garamond" w:eastAsia="Times New Roman" w:hAnsi="Garamond"/>
          <w:color w:val="000000"/>
          <w:sz w:val="22"/>
          <w:szCs w:val="22"/>
        </w:rPr>
      </w:pPr>
      <w:r w:rsidRPr="002F42C0">
        <w:rPr>
          <w:rFonts w:ascii="Garamond" w:eastAsia="Times New Roman" w:hAnsi="Garamond"/>
          <w:color w:val="000000"/>
          <w:sz w:val="22"/>
          <w:szCs w:val="22"/>
        </w:rPr>
        <w:t>Multi-Resolution Land Characteristics Consortium (U.S.). National land cover dataset (NLC</w:t>
      </w:r>
      <w:r w:rsidR="002F42C0">
        <w:rPr>
          <w:rFonts w:ascii="Garamond" w:eastAsia="Times New Roman" w:hAnsi="Garamond"/>
          <w:color w:val="000000"/>
          <w:sz w:val="22"/>
          <w:szCs w:val="22"/>
        </w:rPr>
        <w:t xml:space="preserve">D). 2011. Research Triangle Park, NC. </w:t>
      </w:r>
      <w:r w:rsidR="00696F50">
        <w:rPr>
          <w:rFonts w:ascii="Garamond" w:eastAsia="Times New Roman" w:hAnsi="Garamond"/>
          <w:color w:val="000000"/>
          <w:sz w:val="22"/>
          <w:szCs w:val="22"/>
        </w:rPr>
        <w:t>Retrieved</w:t>
      </w:r>
      <w:r w:rsidR="00485249">
        <w:rPr>
          <w:rFonts w:ascii="Garamond" w:eastAsia="Times New Roman" w:hAnsi="Garamond"/>
          <w:color w:val="000000"/>
          <w:sz w:val="22"/>
          <w:szCs w:val="22"/>
        </w:rPr>
        <w:t xml:space="preserve"> February 6, 2019</w:t>
      </w:r>
      <w:r w:rsidR="00696F50" w:rsidRPr="00BC051D">
        <w:rPr>
          <w:rFonts w:ascii="Garamond" w:eastAsia="Times New Roman" w:hAnsi="Garamond"/>
          <w:color w:val="000000"/>
          <w:sz w:val="22"/>
          <w:szCs w:val="22"/>
        </w:rPr>
        <w:t xml:space="preserve"> </w:t>
      </w:r>
      <w:r w:rsidR="00696F50">
        <w:rPr>
          <w:rFonts w:ascii="Garamond" w:eastAsia="Times New Roman" w:hAnsi="Garamond"/>
          <w:color w:val="000000"/>
          <w:sz w:val="22"/>
          <w:szCs w:val="22"/>
        </w:rPr>
        <w:t>from</w:t>
      </w:r>
      <w:r w:rsidR="002F42C0">
        <w:rPr>
          <w:rFonts w:ascii="Garamond" w:eastAsia="Times New Roman" w:hAnsi="Garamond"/>
          <w:color w:val="000000"/>
          <w:sz w:val="22"/>
          <w:szCs w:val="22"/>
        </w:rPr>
        <w:t xml:space="preserve"> </w:t>
      </w:r>
      <w:hyperlink r:id="rId15" w:tgtFrame="_blank" w:history="1">
        <w:r w:rsidR="002F42C0" w:rsidRPr="00172FC0">
          <w:rPr>
            <w:rStyle w:val="Hyperlink"/>
            <w:rFonts w:ascii="Garamond" w:eastAsia="Times New Roman" w:hAnsi="Garamond"/>
            <w:color w:val="000000" w:themeColor="text1"/>
            <w:sz w:val="22"/>
            <w:szCs w:val="22"/>
            <w:u w:val="none"/>
          </w:rPr>
          <w:t>https://www.mrlc.gov/viewer/</w:t>
        </w:r>
      </w:hyperlink>
    </w:p>
    <w:sectPr w:rsidR="002F42C0" w:rsidSect="006958CB">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0A04D0" w16cid:durableId="1FF2B502"/>
  <w16cid:commentId w16cid:paraId="5541F81A" w16cid:durableId="1FF2B503"/>
  <w16cid:commentId w16cid:paraId="552F6876" w16cid:durableId="1FF2B504"/>
  <w16cid:commentId w16cid:paraId="4F459F94" w16cid:durableId="1FF2B505"/>
  <w16cid:commentId w16cid:paraId="67DF188D" w16cid:durableId="1FF2B506"/>
  <w16cid:commentId w16cid:paraId="7918BCD9" w16cid:durableId="1FF2B507"/>
  <w16cid:commentId w16cid:paraId="7229D8B6" w16cid:durableId="1FF2B508"/>
  <w16cid:commentId w16cid:paraId="538BFD06" w16cid:durableId="1FF2B509"/>
  <w16cid:commentId w16cid:paraId="1D9F999C" w16cid:durableId="1FF2B50A"/>
  <w16cid:commentId w16cid:paraId="2F3DFF01" w16cid:durableId="1FF2B50B"/>
  <w16cid:commentId w16cid:paraId="64624C45" w16cid:durableId="1FF2B50C"/>
  <w16cid:commentId w16cid:paraId="6DC1C856" w16cid:durableId="1FF2B50D"/>
  <w16cid:commentId w16cid:paraId="3E2F7F28" w16cid:durableId="1FF2B50E"/>
  <w16cid:commentId w16cid:paraId="1ADA44B9" w16cid:durableId="1FF2B50F"/>
  <w16cid:commentId w16cid:paraId="1CBA607C" w16cid:durableId="1FF2B510"/>
  <w16cid:commentId w16cid:paraId="5072AACD" w16cid:durableId="1FF2B511"/>
  <w16cid:commentId w16cid:paraId="4FADBD51" w16cid:durableId="1FF2B512"/>
  <w16cid:commentId w16cid:paraId="50277A10" w16cid:durableId="1FF2B513"/>
  <w16cid:commentId w16cid:paraId="3D3C6954" w16cid:durableId="1FF2B514"/>
  <w16cid:commentId w16cid:paraId="0E53859D" w16cid:durableId="1FF2B515"/>
  <w16cid:commentId w16cid:paraId="5232F3BA" w16cid:durableId="1FF2B516"/>
  <w16cid:commentId w16cid:paraId="6E9AC1BC" w16cid:durableId="1FF2B517"/>
  <w16cid:commentId w16cid:paraId="2FE089AB" w16cid:durableId="1FF2B518"/>
  <w16cid:commentId w16cid:paraId="540E355E" w16cid:durableId="1FF2B519"/>
  <w16cid:commentId w16cid:paraId="40224598" w16cid:durableId="1FF2B51A"/>
  <w16cid:commentId w16cid:paraId="4C23D676" w16cid:durableId="1FF2B5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ED5B0" w14:textId="77777777" w:rsidR="001C7281" w:rsidRDefault="001C7281" w:rsidP="00DB5E53">
      <w:r>
        <w:separator/>
      </w:r>
    </w:p>
  </w:endnote>
  <w:endnote w:type="continuationSeparator" w:id="0">
    <w:p w14:paraId="55E954BA" w14:textId="77777777" w:rsidR="001C7281" w:rsidRDefault="001C7281"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26775813"/>
      <w:docPartObj>
        <w:docPartGallery w:val="Page Numbers (Bottom of Page)"/>
        <w:docPartUnique/>
      </w:docPartObj>
    </w:sdtPr>
    <w:sdtEndPr>
      <w:rPr>
        <w:rStyle w:val="PageNumber"/>
      </w:rPr>
    </w:sdtEndPr>
    <w:sdtContent>
      <w:p w14:paraId="4EF389CB" w14:textId="69E76675" w:rsidR="00261017" w:rsidRDefault="00261017" w:rsidP="00FF2B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261017" w:rsidRDefault="00261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0743E719" w:rsidR="00261017" w:rsidRPr="006958CB" w:rsidRDefault="00261017" w:rsidP="00FF2BEE">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B813CD">
          <w:rPr>
            <w:rStyle w:val="PageNumber"/>
            <w:rFonts w:ascii="Garamond" w:hAnsi="Garamond"/>
            <w:noProof/>
          </w:rPr>
          <w:t>4</w:t>
        </w:r>
        <w:r w:rsidRPr="006958CB">
          <w:rPr>
            <w:rStyle w:val="PageNumber"/>
            <w:rFonts w:ascii="Garamond" w:hAnsi="Garamond"/>
          </w:rPr>
          <w:fldChar w:fldCharType="end"/>
        </w:r>
      </w:p>
    </w:sdtContent>
  </w:sdt>
  <w:p w14:paraId="4580765A" w14:textId="77777777" w:rsidR="00261017" w:rsidRPr="006958CB" w:rsidRDefault="0026101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12A67" w14:textId="62A45E73" w:rsidR="00261017" w:rsidRPr="006958CB" w:rsidRDefault="00261017"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29FA2" w14:textId="77777777" w:rsidR="001C7281" w:rsidRDefault="001C7281" w:rsidP="00DB5E53">
      <w:r>
        <w:separator/>
      </w:r>
    </w:p>
  </w:footnote>
  <w:footnote w:type="continuationSeparator" w:id="0">
    <w:p w14:paraId="6D19E3AA" w14:textId="77777777" w:rsidR="001C7281" w:rsidRDefault="001C7281" w:rsidP="00DB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5250" w14:textId="77777777" w:rsidR="00261017" w:rsidRPr="006958CB" w:rsidRDefault="00261017"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DA686" w14:textId="77777777" w:rsidR="00261017" w:rsidRPr="004077CB" w:rsidRDefault="00261017"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2FB4BB00" w:rsidR="00261017" w:rsidRPr="004077CB" w:rsidRDefault="00261017" w:rsidP="00C07A1A">
    <w:pPr>
      <w:jc w:val="right"/>
      <w:rPr>
        <w:rFonts w:ascii="Garamond" w:hAnsi="Garamond"/>
        <w:b/>
        <w:sz w:val="24"/>
        <w:szCs w:val="24"/>
      </w:rPr>
    </w:pPr>
    <w:r w:rsidRPr="009C5B08">
      <w:rPr>
        <w:rFonts w:ascii="Garamond" w:hAnsi="Garamond"/>
        <w:b/>
        <w:sz w:val="24"/>
        <w:szCs w:val="24"/>
      </w:rPr>
      <w:t>Virginia – Langley</w:t>
    </w:r>
  </w:p>
  <w:p w14:paraId="4EA08BFD" w14:textId="77777777" w:rsidR="00261017" w:rsidRPr="004077CB" w:rsidRDefault="00261017" w:rsidP="00C07A1A">
    <w:pPr>
      <w:pStyle w:val="Header"/>
      <w:jc w:val="right"/>
      <w:rPr>
        <w:rFonts w:ascii="Garamond" w:hAnsi="Garamond"/>
        <w:b/>
        <w:sz w:val="24"/>
        <w:szCs w:val="24"/>
      </w:rPr>
    </w:pPr>
    <w:r w:rsidRPr="004077CB">
      <w:rPr>
        <w:rFonts w:cs="Arial"/>
        <w:b/>
        <w:noProof/>
        <w:sz w:val="24"/>
        <w:szCs w:val="24"/>
      </w:rPr>
      <w:drawing>
        <wp:inline distT="0" distB="0" distL="0" distR="0" wp14:anchorId="7D275232" wp14:editId="470AF66F">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0027424E" w14:textId="646A8AA8" w:rsidR="00261017" w:rsidRPr="004077CB" w:rsidRDefault="00261017" w:rsidP="00C07A1A">
    <w:pPr>
      <w:pStyle w:val="Header"/>
      <w:jc w:val="right"/>
      <w:rPr>
        <w:rFonts w:ascii="Garamond" w:hAnsi="Garamond"/>
        <w:i/>
        <w:sz w:val="24"/>
        <w:szCs w:val="24"/>
      </w:rPr>
    </w:pPr>
    <w:r w:rsidRPr="004077CB">
      <w:rPr>
        <w:rFonts w:ascii="Garamond" w:hAnsi="Garamond"/>
        <w:i/>
        <w:sz w:val="24"/>
        <w:szCs w:val="24"/>
      </w:rPr>
      <w:t>Spring 2019</w:t>
    </w:r>
    <w:r>
      <w:rPr>
        <w:rFonts w:ascii="Garamond" w:hAnsi="Garamond"/>
        <w:i/>
        <w:sz w:val="24"/>
        <w:szCs w:val="24"/>
      </w:rPr>
      <w:t xml:space="preserve"> Project Summary</w:t>
    </w:r>
  </w:p>
  <w:p w14:paraId="19751DC8" w14:textId="77777777" w:rsidR="00261017" w:rsidRPr="004077CB" w:rsidRDefault="00261017">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C5366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E9679D"/>
    <w:multiLevelType w:val="multilevel"/>
    <w:tmpl w:val="99000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
  </w:num>
  <w:num w:numId="3">
    <w:abstractNumId w:val="8"/>
  </w:num>
  <w:num w:numId="4">
    <w:abstractNumId w:val="3"/>
  </w:num>
  <w:num w:numId="5">
    <w:abstractNumId w:val="7"/>
  </w:num>
  <w:num w:numId="6">
    <w:abstractNumId w:val="6"/>
  </w:num>
  <w:num w:numId="7">
    <w:abstractNumId w:val="10"/>
  </w:num>
  <w:num w:numId="8">
    <w:abstractNumId w:val="11"/>
  </w:num>
  <w:num w:numId="9">
    <w:abstractNumId w:val="9"/>
  </w:num>
  <w:num w:numId="10">
    <w:abstractNumId w:val="2"/>
  </w:num>
  <w:num w:numId="11">
    <w:abstractNumId w:val="14"/>
  </w:num>
  <w:num w:numId="12">
    <w:abstractNumId w:val="15"/>
  </w:num>
  <w:num w:numId="13">
    <w:abstractNumId w:val="0"/>
  </w:num>
  <w:num w:numId="14">
    <w:abstractNumId w:val="4"/>
  </w:num>
  <w:num w:numId="15">
    <w:abstractNumId w:val="13"/>
  </w:num>
  <w:num w:numId="16">
    <w:abstractNumId w:val="12"/>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Q5NaAGt4rJMtAAAA"/>
  </w:docVars>
  <w:rsids>
    <w:rsidRoot w:val="007B73F9"/>
    <w:rsid w:val="0001261B"/>
    <w:rsid w:val="00014585"/>
    <w:rsid w:val="00020050"/>
    <w:rsid w:val="000221A5"/>
    <w:rsid w:val="000263DE"/>
    <w:rsid w:val="00031A6C"/>
    <w:rsid w:val="00035865"/>
    <w:rsid w:val="00043FB9"/>
    <w:rsid w:val="0007118E"/>
    <w:rsid w:val="000716C4"/>
    <w:rsid w:val="00073224"/>
    <w:rsid w:val="00075170"/>
    <w:rsid w:val="00075708"/>
    <w:rsid w:val="000829CD"/>
    <w:rsid w:val="00082DB4"/>
    <w:rsid w:val="0008443E"/>
    <w:rsid w:val="000865FE"/>
    <w:rsid w:val="00095D93"/>
    <w:rsid w:val="000A032E"/>
    <w:rsid w:val="000A2D5F"/>
    <w:rsid w:val="000B03D6"/>
    <w:rsid w:val="000B3B08"/>
    <w:rsid w:val="000C03EC"/>
    <w:rsid w:val="000C3F11"/>
    <w:rsid w:val="000D7963"/>
    <w:rsid w:val="000E2F1D"/>
    <w:rsid w:val="000E347B"/>
    <w:rsid w:val="000E3C1F"/>
    <w:rsid w:val="000E4025"/>
    <w:rsid w:val="000E45F7"/>
    <w:rsid w:val="000F3C20"/>
    <w:rsid w:val="000F487D"/>
    <w:rsid w:val="000F76DA"/>
    <w:rsid w:val="00105247"/>
    <w:rsid w:val="00107706"/>
    <w:rsid w:val="00123B69"/>
    <w:rsid w:val="0013056A"/>
    <w:rsid w:val="00134C6A"/>
    <w:rsid w:val="00135728"/>
    <w:rsid w:val="001538F2"/>
    <w:rsid w:val="001571F5"/>
    <w:rsid w:val="00164282"/>
    <w:rsid w:val="00164AAB"/>
    <w:rsid w:val="00166282"/>
    <w:rsid w:val="00171651"/>
    <w:rsid w:val="00172FC0"/>
    <w:rsid w:val="001753E9"/>
    <w:rsid w:val="00184652"/>
    <w:rsid w:val="001976DA"/>
    <w:rsid w:val="001A2CFA"/>
    <w:rsid w:val="001A2ECC"/>
    <w:rsid w:val="001A44FF"/>
    <w:rsid w:val="001C5891"/>
    <w:rsid w:val="001C7281"/>
    <w:rsid w:val="001D1B19"/>
    <w:rsid w:val="001D40D1"/>
    <w:rsid w:val="001E46F9"/>
    <w:rsid w:val="002046C4"/>
    <w:rsid w:val="00207F06"/>
    <w:rsid w:val="0022612D"/>
    <w:rsid w:val="00227218"/>
    <w:rsid w:val="0023408F"/>
    <w:rsid w:val="00235BC6"/>
    <w:rsid w:val="00245466"/>
    <w:rsid w:val="00250447"/>
    <w:rsid w:val="00261017"/>
    <w:rsid w:val="002665F3"/>
    <w:rsid w:val="00272CD9"/>
    <w:rsid w:val="00272EA3"/>
    <w:rsid w:val="00273BD3"/>
    <w:rsid w:val="00276572"/>
    <w:rsid w:val="00285042"/>
    <w:rsid w:val="00290705"/>
    <w:rsid w:val="00291C24"/>
    <w:rsid w:val="002963B9"/>
    <w:rsid w:val="002A0AAC"/>
    <w:rsid w:val="002B6846"/>
    <w:rsid w:val="002B773B"/>
    <w:rsid w:val="002C20C7"/>
    <w:rsid w:val="002C501D"/>
    <w:rsid w:val="002D3541"/>
    <w:rsid w:val="002D6CAD"/>
    <w:rsid w:val="002E2D9E"/>
    <w:rsid w:val="002F42C0"/>
    <w:rsid w:val="00302E59"/>
    <w:rsid w:val="003221D2"/>
    <w:rsid w:val="003347A7"/>
    <w:rsid w:val="00334B0C"/>
    <w:rsid w:val="00347670"/>
    <w:rsid w:val="00353F4B"/>
    <w:rsid w:val="00356FAC"/>
    <w:rsid w:val="00362915"/>
    <w:rsid w:val="003650B2"/>
    <w:rsid w:val="00384B24"/>
    <w:rsid w:val="00394D2B"/>
    <w:rsid w:val="003974A2"/>
    <w:rsid w:val="003B46FD"/>
    <w:rsid w:val="003B54D0"/>
    <w:rsid w:val="003C0A4C"/>
    <w:rsid w:val="003C28CD"/>
    <w:rsid w:val="003D2EDF"/>
    <w:rsid w:val="003F5A59"/>
    <w:rsid w:val="00404E21"/>
    <w:rsid w:val="004077CB"/>
    <w:rsid w:val="0041686A"/>
    <w:rsid w:val="004174EF"/>
    <w:rsid w:val="004228B2"/>
    <w:rsid w:val="00453F48"/>
    <w:rsid w:val="00457511"/>
    <w:rsid w:val="00461AA0"/>
    <w:rsid w:val="00462A5E"/>
    <w:rsid w:val="00467737"/>
    <w:rsid w:val="0047289E"/>
    <w:rsid w:val="0047504C"/>
    <w:rsid w:val="00476B26"/>
    <w:rsid w:val="00476EA1"/>
    <w:rsid w:val="00485249"/>
    <w:rsid w:val="00496656"/>
    <w:rsid w:val="004B304D"/>
    <w:rsid w:val="004C0A16"/>
    <w:rsid w:val="004D2617"/>
    <w:rsid w:val="004D358F"/>
    <w:rsid w:val="004E455B"/>
    <w:rsid w:val="00511E81"/>
    <w:rsid w:val="005344D2"/>
    <w:rsid w:val="00542AAA"/>
    <w:rsid w:val="005443D1"/>
    <w:rsid w:val="00552B59"/>
    <w:rsid w:val="00565EE1"/>
    <w:rsid w:val="00583971"/>
    <w:rsid w:val="00590D16"/>
    <w:rsid w:val="00594D0B"/>
    <w:rsid w:val="005C5954"/>
    <w:rsid w:val="005C6FC1"/>
    <w:rsid w:val="005D3F60"/>
    <w:rsid w:val="005D5F26"/>
    <w:rsid w:val="005D7108"/>
    <w:rsid w:val="005E0EB5"/>
    <w:rsid w:val="005F2050"/>
    <w:rsid w:val="005F3B5E"/>
    <w:rsid w:val="005F3F98"/>
    <w:rsid w:val="00602463"/>
    <w:rsid w:val="00610005"/>
    <w:rsid w:val="006123BE"/>
    <w:rsid w:val="00636FAE"/>
    <w:rsid w:val="0064067B"/>
    <w:rsid w:val="006452A4"/>
    <w:rsid w:val="006456B3"/>
    <w:rsid w:val="00645D15"/>
    <w:rsid w:val="006515E3"/>
    <w:rsid w:val="00654B4D"/>
    <w:rsid w:val="00662252"/>
    <w:rsid w:val="00667A51"/>
    <w:rsid w:val="00676C74"/>
    <w:rsid w:val="006804AC"/>
    <w:rsid w:val="006958CB"/>
    <w:rsid w:val="00695D85"/>
    <w:rsid w:val="00696F50"/>
    <w:rsid w:val="006A12BC"/>
    <w:rsid w:val="006A2A26"/>
    <w:rsid w:val="006B2D2F"/>
    <w:rsid w:val="006B39A8"/>
    <w:rsid w:val="006B7155"/>
    <w:rsid w:val="006B7491"/>
    <w:rsid w:val="006C52E9"/>
    <w:rsid w:val="006C73C9"/>
    <w:rsid w:val="006E1C6C"/>
    <w:rsid w:val="007059D2"/>
    <w:rsid w:val="007072BA"/>
    <w:rsid w:val="00713BDB"/>
    <w:rsid w:val="007226AE"/>
    <w:rsid w:val="00727B1E"/>
    <w:rsid w:val="00735F70"/>
    <w:rsid w:val="00750017"/>
    <w:rsid w:val="00752AC5"/>
    <w:rsid w:val="00760B99"/>
    <w:rsid w:val="007715BF"/>
    <w:rsid w:val="00773285"/>
    <w:rsid w:val="00773F14"/>
    <w:rsid w:val="007801F6"/>
    <w:rsid w:val="00782999"/>
    <w:rsid w:val="00794FE6"/>
    <w:rsid w:val="007A290D"/>
    <w:rsid w:val="007A4F2A"/>
    <w:rsid w:val="007A53FC"/>
    <w:rsid w:val="007A7071"/>
    <w:rsid w:val="007A7268"/>
    <w:rsid w:val="007B44F5"/>
    <w:rsid w:val="007B460C"/>
    <w:rsid w:val="007B6AF2"/>
    <w:rsid w:val="007B73F9"/>
    <w:rsid w:val="007C08E6"/>
    <w:rsid w:val="007D1B20"/>
    <w:rsid w:val="0080287D"/>
    <w:rsid w:val="00805045"/>
    <w:rsid w:val="008060AF"/>
    <w:rsid w:val="00806DE6"/>
    <w:rsid w:val="00821104"/>
    <w:rsid w:val="00834235"/>
    <w:rsid w:val="00835C04"/>
    <w:rsid w:val="008403B8"/>
    <w:rsid w:val="00853ACD"/>
    <w:rsid w:val="00876657"/>
    <w:rsid w:val="00882E92"/>
    <w:rsid w:val="00885998"/>
    <w:rsid w:val="008904DB"/>
    <w:rsid w:val="00891974"/>
    <w:rsid w:val="00896CC4"/>
    <w:rsid w:val="00896D48"/>
    <w:rsid w:val="008A5AB7"/>
    <w:rsid w:val="008B3821"/>
    <w:rsid w:val="008B4379"/>
    <w:rsid w:val="008C4888"/>
    <w:rsid w:val="008D00CB"/>
    <w:rsid w:val="008D41B1"/>
    <w:rsid w:val="008D504D"/>
    <w:rsid w:val="008F2A72"/>
    <w:rsid w:val="00907411"/>
    <w:rsid w:val="00911EC9"/>
    <w:rsid w:val="00913392"/>
    <w:rsid w:val="00916099"/>
    <w:rsid w:val="00937ED2"/>
    <w:rsid w:val="00941956"/>
    <w:rsid w:val="0094514E"/>
    <w:rsid w:val="009479E5"/>
    <w:rsid w:val="009812BB"/>
    <w:rsid w:val="009821F9"/>
    <w:rsid w:val="00993ED4"/>
    <w:rsid w:val="009A06D6"/>
    <w:rsid w:val="009A09FD"/>
    <w:rsid w:val="009A342E"/>
    <w:rsid w:val="009A492A"/>
    <w:rsid w:val="009B08C3"/>
    <w:rsid w:val="009C3E62"/>
    <w:rsid w:val="009C5B08"/>
    <w:rsid w:val="009C60DD"/>
    <w:rsid w:val="009D7235"/>
    <w:rsid w:val="009E1788"/>
    <w:rsid w:val="009E4CFF"/>
    <w:rsid w:val="009F0605"/>
    <w:rsid w:val="00A0319C"/>
    <w:rsid w:val="00A07C1D"/>
    <w:rsid w:val="00A4473F"/>
    <w:rsid w:val="00A44DD0"/>
    <w:rsid w:val="00A46F34"/>
    <w:rsid w:val="00A471CE"/>
    <w:rsid w:val="00A502A8"/>
    <w:rsid w:val="00A50CFE"/>
    <w:rsid w:val="00A5463B"/>
    <w:rsid w:val="00A60645"/>
    <w:rsid w:val="00A6321A"/>
    <w:rsid w:val="00A638E6"/>
    <w:rsid w:val="00A63AA2"/>
    <w:rsid w:val="00A733DC"/>
    <w:rsid w:val="00A74DA1"/>
    <w:rsid w:val="00A77649"/>
    <w:rsid w:val="00A80A92"/>
    <w:rsid w:val="00A8257F"/>
    <w:rsid w:val="00A83378"/>
    <w:rsid w:val="00A83D36"/>
    <w:rsid w:val="00AA5BB2"/>
    <w:rsid w:val="00AB2804"/>
    <w:rsid w:val="00AD0893"/>
    <w:rsid w:val="00AE456A"/>
    <w:rsid w:val="00AE46F5"/>
    <w:rsid w:val="00B13825"/>
    <w:rsid w:val="00B14F32"/>
    <w:rsid w:val="00B321BC"/>
    <w:rsid w:val="00B34780"/>
    <w:rsid w:val="00B4246D"/>
    <w:rsid w:val="00B43262"/>
    <w:rsid w:val="00B434D4"/>
    <w:rsid w:val="00B71CBA"/>
    <w:rsid w:val="00B73203"/>
    <w:rsid w:val="00B76BDC"/>
    <w:rsid w:val="00B813CD"/>
    <w:rsid w:val="00B81E34"/>
    <w:rsid w:val="00B82905"/>
    <w:rsid w:val="00B918BE"/>
    <w:rsid w:val="00B9571C"/>
    <w:rsid w:val="00B9614C"/>
    <w:rsid w:val="00BB1A3F"/>
    <w:rsid w:val="00BB4188"/>
    <w:rsid w:val="00BC051D"/>
    <w:rsid w:val="00BC17BD"/>
    <w:rsid w:val="00BD0255"/>
    <w:rsid w:val="00C057E9"/>
    <w:rsid w:val="00C07A1A"/>
    <w:rsid w:val="00C32A58"/>
    <w:rsid w:val="00C33A8E"/>
    <w:rsid w:val="00C35095"/>
    <w:rsid w:val="00C55FC9"/>
    <w:rsid w:val="00C72F1A"/>
    <w:rsid w:val="00C759BC"/>
    <w:rsid w:val="00C82473"/>
    <w:rsid w:val="00C83576"/>
    <w:rsid w:val="00C87702"/>
    <w:rsid w:val="00C95D86"/>
    <w:rsid w:val="00CA0A4F"/>
    <w:rsid w:val="00CA0EED"/>
    <w:rsid w:val="00CA4793"/>
    <w:rsid w:val="00CB421A"/>
    <w:rsid w:val="00CB51DA"/>
    <w:rsid w:val="00CB6407"/>
    <w:rsid w:val="00CC7683"/>
    <w:rsid w:val="00CD0433"/>
    <w:rsid w:val="00CD2454"/>
    <w:rsid w:val="00CD5308"/>
    <w:rsid w:val="00CE2CD5"/>
    <w:rsid w:val="00CE4F6F"/>
    <w:rsid w:val="00CF2378"/>
    <w:rsid w:val="00D06516"/>
    <w:rsid w:val="00D07222"/>
    <w:rsid w:val="00D12F5B"/>
    <w:rsid w:val="00D15455"/>
    <w:rsid w:val="00D22F4A"/>
    <w:rsid w:val="00D3189E"/>
    <w:rsid w:val="00D3192F"/>
    <w:rsid w:val="00D55491"/>
    <w:rsid w:val="00D63B6C"/>
    <w:rsid w:val="00D71ABF"/>
    <w:rsid w:val="00D808DE"/>
    <w:rsid w:val="00D92677"/>
    <w:rsid w:val="00DB5124"/>
    <w:rsid w:val="00DB5E53"/>
    <w:rsid w:val="00DC2CC4"/>
    <w:rsid w:val="00DC6974"/>
    <w:rsid w:val="00DD7F19"/>
    <w:rsid w:val="00DF6192"/>
    <w:rsid w:val="00E07777"/>
    <w:rsid w:val="00E1043B"/>
    <w:rsid w:val="00E13E23"/>
    <w:rsid w:val="00E24415"/>
    <w:rsid w:val="00E3738F"/>
    <w:rsid w:val="00E55138"/>
    <w:rsid w:val="00E6039B"/>
    <w:rsid w:val="00E61E19"/>
    <w:rsid w:val="00E64DF1"/>
    <w:rsid w:val="00EA22FF"/>
    <w:rsid w:val="00EB4818"/>
    <w:rsid w:val="00EC3694"/>
    <w:rsid w:val="00EC62F8"/>
    <w:rsid w:val="00ED599C"/>
    <w:rsid w:val="00ED6B3C"/>
    <w:rsid w:val="00EE5E74"/>
    <w:rsid w:val="00F038E6"/>
    <w:rsid w:val="00F1255A"/>
    <w:rsid w:val="00F14A27"/>
    <w:rsid w:val="00F20A93"/>
    <w:rsid w:val="00F2154C"/>
    <w:rsid w:val="00F24033"/>
    <w:rsid w:val="00F268BE"/>
    <w:rsid w:val="00F52113"/>
    <w:rsid w:val="00F86A43"/>
    <w:rsid w:val="00FB1905"/>
    <w:rsid w:val="00FB2EFB"/>
    <w:rsid w:val="00FB37DF"/>
    <w:rsid w:val="00FB6E87"/>
    <w:rsid w:val="00FE612A"/>
    <w:rsid w:val="00FE621A"/>
    <w:rsid w:val="00FF2BEE"/>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C32F569"/>
  <w15:docId w15:val="{0E5131E9-33BB-4740-9D92-E355A3E1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
    <w:name w:val="Unresolved Mention"/>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NormalWeb">
    <w:name w:val="Normal (Web)"/>
    <w:basedOn w:val="Normal"/>
    <w:uiPriority w:val="99"/>
    <w:unhideWhenUsed/>
    <w:rsid w:val="0016428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25235">
      <w:bodyDiv w:val="1"/>
      <w:marLeft w:val="0"/>
      <w:marRight w:val="0"/>
      <w:marTop w:val="0"/>
      <w:marBottom w:val="0"/>
      <w:divBdr>
        <w:top w:val="none" w:sz="0" w:space="0" w:color="auto"/>
        <w:left w:val="none" w:sz="0" w:space="0" w:color="auto"/>
        <w:bottom w:val="none" w:sz="0" w:space="0" w:color="auto"/>
        <w:right w:val="none" w:sz="0" w:space="0" w:color="auto"/>
      </w:divBdr>
    </w:div>
    <w:div w:id="616369863">
      <w:bodyDiv w:val="1"/>
      <w:marLeft w:val="0"/>
      <w:marRight w:val="0"/>
      <w:marTop w:val="0"/>
      <w:marBottom w:val="0"/>
      <w:divBdr>
        <w:top w:val="none" w:sz="0" w:space="0" w:color="auto"/>
        <w:left w:val="none" w:sz="0" w:space="0" w:color="auto"/>
        <w:bottom w:val="none" w:sz="0" w:space="0" w:color="auto"/>
        <w:right w:val="none" w:sz="0" w:space="0" w:color="auto"/>
      </w:divBdr>
    </w:div>
    <w:div w:id="1207991638">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95852942">
      <w:bodyDiv w:val="1"/>
      <w:marLeft w:val="0"/>
      <w:marRight w:val="0"/>
      <w:marTop w:val="0"/>
      <w:marBottom w:val="0"/>
      <w:divBdr>
        <w:top w:val="none" w:sz="0" w:space="0" w:color="auto"/>
        <w:left w:val="none" w:sz="0" w:space="0" w:color="auto"/>
        <w:bottom w:val="none" w:sz="0" w:space="0" w:color="auto"/>
        <w:right w:val="none" w:sz="0" w:space="0" w:color="auto"/>
      </w:divBdr>
    </w:div>
    <w:div w:id="1399137240">
      <w:bodyDiv w:val="1"/>
      <w:marLeft w:val="0"/>
      <w:marRight w:val="0"/>
      <w:marTop w:val="0"/>
      <w:marBottom w:val="0"/>
      <w:divBdr>
        <w:top w:val="none" w:sz="0" w:space="0" w:color="auto"/>
        <w:left w:val="none" w:sz="0" w:space="0" w:color="auto"/>
        <w:bottom w:val="none" w:sz="0" w:space="0" w:color="auto"/>
        <w:right w:val="none" w:sz="0" w:space="0" w:color="auto"/>
      </w:divBdr>
    </w:div>
    <w:div w:id="1647903476">
      <w:bodyDiv w:val="1"/>
      <w:marLeft w:val="0"/>
      <w:marRight w:val="0"/>
      <w:marTop w:val="0"/>
      <w:marBottom w:val="0"/>
      <w:divBdr>
        <w:top w:val="none" w:sz="0" w:space="0" w:color="auto"/>
        <w:left w:val="none" w:sz="0" w:space="0" w:color="auto"/>
        <w:bottom w:val="none" w:sz="0" w:space="0" w:color="auto"/>
        <w:right w:val="none" w:sz="0" w:space="0" w:color="auto"/>
      </w:divBdr>
    </w:div>
    <w:div w:id="170979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rockwood@gmail.com" TargetMode="External"/><Relationship Id="rId13" Type="http://schemas.openxmlformats.org/officeDocument/2006/relationships/hyperlink" Target="https://nassgeodata.gmu.edu/CropScape/%20" TargetMode="Externa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owardcountymd.gov/LinkClick.aspx?fileticket=pbdIZMKErP0%3d&amp;tabid=1595&amp;portalid=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ven.Nelson@wsscwater.com" TargetMode="External"/><Relationship Id="rId5" Type="http://schemas.openxmlformats.org/officeDocument/2006/relationships/webSettings" Target="webSettings.xml"/><Relationship Id="rId15" Type="http://schemas.openxmlformats.org/officeDocument/2006/relationships/hyperlink" Target="https://www.mrlc.gov/viewer/" TargetMode="External"/><Relationship Id="rId10" Type="http://schemas.openxmlformats.org/officeDocument/2006/relationships/hyperlink" Target="mailto:jean.kapusnick@montgomerycountymd.go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overstreet@howardcountymd.gov" TargetMode="External"/><Relationship Id="rId14" Type="http://schemas.openxmlformats.org/officeDocument/2006/relationships/hyperlink" Target="https://www.coast.noaa.gov/ccapatla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105E8-A172-49FA-B0D3-DE0591B9E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1579</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Shelby I</dc:creator>
  <cp:lastModifiedBy>Rockwood, Stephanie L. (LARC-E3)[SSAI DEVELOP]</cp:lastModifiedBy>
  <cp:revision>3</cp:revision>
  <dcterms:created xsi:type="dcterms:W3CDTF">2019-03-25T14:53:00Z</dcterms:created>
  <dcterms:modified xsi:type="dcterms:W3CDTF">2019-03-25T17:14:00Z</dcterms:modified>
</cp:coreProperties>
</file>