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64B52E68" w14:textId="6DE26A38" w:rsidR="00D842EE" w:rsidRDefault="006A6894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2EE" w:rsidRPr="00D842EE">
        <w:rPr>
          <w:rFonts w:ascii="Century Gothic" w:eastAsia="Questrial" w:hAnsi="Century Gothic" w:cs="Questrial"/>
          <w:sz w:val="24"/>
          <w:szCs w:val="24"/>
        </w:rPr>
        <w:t xml:space="preserve"> </w:t>
      </w:r>
      <w:r w:rsidR="00D842EE" w:rsidRPr="005E215D">
        <w:rPr>
          <w:rFonts w:ascii="Century Gothic" w:eastAsia="Questrial" w:hAnsi="Century Gothic" w:cs="Questrial"/>
          <w:sz w:val="24"/>
          <w:szCs w:val="24"/>
        </w:rPr>
        <w:t>NASA Goddard Space Flight Center</w:t>
      </w:r>
      <w:r w:rsidR="00D842EE">
        <w:rPr>
          <w:rFonts w:ascii="Century Gothic" w:hAnsi="Century Gothic" w:cs="Arial"/>
          <w:b/>
        </w:rPr>
        <w:t xml:space="preserve"> </w:t>
      </w:r>
    </w:p>
    <w:p w14:paraId="21AFF2C9" w14:textId="15C23821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1761B18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D842EE" w:rsidRPr="005E215D">
        <w:rPr>
          <w:rFonts w:ascii="Century Gothic" w:eastAsia="Questrial" w:hAnsi="Century Gothic" w:cs="Questrial"/>
          <w:b/>
          <w:sz w:val="24"/>
          <w:szCs w:val="24"/>
        </w:rPr>
        <w:t>Indonesia Agriculture</w:t>
      </w:r>
    </w:p>
    <w:p w14:paraId="2C904FCF" w14:textId="77777777" w:rsidR="00D842EE" w:rsidRPr="00D842EE" w:rsidRDefault="00D842EE" w:rsidP="00D842EE">
      <w:pPr>
        <w:spacing w:after="120" w:line="240" w:lineRule="auto"/>
        <w:rPr>
          <w:rFonts w:ascii="Century Gothic" w:eastAsia="Times New Roman" w:hAnsi="Century Gothic"/>
          <w:sz w:val="24"/>
          <w:szCs w:val="24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Subtitle:</w:t>
      </w:r>
      <w:r w:rsidRPr="00D842EE">
        <w:rPr>
          <w:rFonts w:ascii="Century Gothic" w:eastAsia="Times New Roman" w:hAnsi="Century Gothic"/>
          <w:color w:val="000000"/>
        </w:rPr>
        <w:t xml:space="preserve"> Identifying Current Areas of Palm Oil Production and Modeling a Risk Map for Future Expansion in Central Kalimantan, Indonesia</w:t>
      </w:r>
    </w:p>
    <w:p w14:paraId="1A129626" w14:textId="19E4F443" w:rsidR="00603BB8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eastAsia="Times New Roman" w:hAnsi="Century Gothic"/>
          <w:color w:val="000000"/>
        </w:rPr>
      </w:pPr>
      <w:r w:rsidRPr="00D842EE">
        <w:rPr>
          <w:rFonts w:ascii="Century Gothic" w:eastAsia="Times New Roman" w:hAnsi="Century Gothic"/>
          <w:b/>
          <w:bCs/>
          <w:color w:val="000000"/>
        </w:rPr>
        <w:t>VPS Title:</w:t>
      </w:r>
      <w:r w:rsidRPr="00D842EE">
        <w:rPr>
          <w:rFonts w:ascii="Century Gothic" w:eastAsia="Times New Roman" w:hAnsi="Century Gothic"/>
          <w:color w:val="000000"/>
        </w:rPr>
        <w:t xml:space="preserve"> Calamity in Kalimantan: Palm Oil Gr</w:t>
      </w:r>
      <w:r w:rsidR="00F86329">
        <w:rPr>
          <w:rFonts w:ascii="Century Gothic" w:eastAsia="Times New Roman" w:hAnsi="Century Gothic"/>
          <w:color w:val="000000"/>
        </w:rPr>
        <w:t>owth at the Expense of Diversity</w:t>
      </w:r>
    </w:p>
    <w:p w14:paraId="570FFF14" w14:textId="77777777" w:rsidR="00D842EE" w:rsidRPr="00D842EE" w:rsidRDefault="00D842EE" w:rsidP="00D842E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2F3DFD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2F3DFD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2F3DFD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2F3DFD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2F3DFD">
        <w:rPr>
          <w:rFonts w:ascii="Century Gothic" w:hAnsi="Century Gothic" w:cs="Arial"/>
          <w:b/>
          <w:sz w:val="20"/>
          <w:szCs w:val="20"/>
        </w:rPr>
        <w:t>Team:</w:t>
      </w:r>
    </w:p>
    <w:p w14:paraId="05DA3FC4" w14:textId="0D47F8AF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Kyle T. Peterson (Project Lead), </w:t>
      </w:r>
      <w:r w:rsidR="00E27F2C" w:rsidRPr="00BC301D">
        <w:t>kyle.t.peterson@nasa.gov</w:t>
      </w:r>
    </w:p>
    <w:p w14:paraId="20CCEBA4" w14:textId="0E9AED1B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Michael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Riedman</w:t>
      </w:r>
      <w:proofErr w:type="spellEnd"/>
    </w:p>
    <w:p w14:paraId="018010DB" w14:textId="7765EA92" w:rsid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>Abigail Childs</w:t>
      </w:r>
      <w:r w:rsidR="003B09E0" w:rsidRPr="002F3DFD" w:rsidDel="003B09E0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</w:p>
    <w:p w14:paraId="3422D38C" w14:textId="77777777" w:rsidR="00435845" w:rsidRPr="002F3DFD" w:rsidRDefault="00435845" w:rsidP="002F3DF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6D6D21E" w14:textId="120C9CB1" w:rsidR="002F3DFD" w:rsidRPr="002F3DFD" w:rsidRDefault="002F3DFD" w:rsidP="002F3D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Dr.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Naikoa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Aguilar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Amuchastegui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(WWF)</w:t>
      </w:r>
    </w:p>
    <w:p w14:paraId="1EA04E12" w14:textId="371A7F85" w:rsidR="00A22A42" w:rsidRPr="002F3DFD" w:rsidRDefault="002F3DFD" w:rsidP="002F3D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Aakash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proofErr w:type="spellStart"/>
      <w:r w:rsidRPr="002F3DFD">
        <w:rPr>
          <w:rFonts w:ascii="Century Gothic" w:eastAsia="Times New Roman" w:hAnsi="Century Gothic"/>
          <w:color w:val="000000"/>
          <w:sz w:val="20"/>
          <w:szCs w:val="20"/>
        </w:rPr>
        <w:t>Ahamed</w:t>
      </w:r>
      <w:proofErr w:type="spellEnd"/>
      <w:r w:rsidRPr="002F3DFD">
        <w:rPr>
          <w:rFonts w:ascii="Century Gothic" w:eastAsia="Times New Roman" w:hAnsi="Century Gothic"/>
          <w:color w:val="000000"/>
          <w:sz w:val="20"/>
          <w:szCs w:val="20"/>
        </w:rPr>
        <w:t xml:space="preserve"> (</w:t>
      </w:r>
      <w:r w:rsidR="003B09E0">
        <w:rPr>
          <w:rFonts w:ascii="Century Gothic" w:eastAsia="Times New Roman" w:hAnsi="Century Gothic"/>
          <w:color w:val="000000"/>
          <w:sz w:val="20"/>
          <w:szCs w:val="20"/>
        </w:rPr>
        <w:t>USRA/GSFC</w:t>
      </w:r>
      <w:r w:rsidRPr="002F3DFD">
        <w:rPr>
          <w:rFonts w:ascii="Century Gothic" w:eastAsia="Times New Roman" w:hAnsi="Century Gothic"/>
          <w:color w:val="000000"/>
          <w:sz w:val="20"/>
          <w:szCs w:val="20"/>
        </w:rPr>
        <w:t>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803709" w14:textId="2526FC06" w:rsidR="009A326F" w:rsidRPr="002F3DFD" w:rsidRDefault="002F3DFD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F3DFD">
        <w:rPr>
          <w:rFonts w:ascii="Century Gothic" w:hAnsi="Century Gothic"/>
          <w:color w:val="000000"/>
          <w:sz w:val="20"/>
          <w:szCs w:val="20"/>
        </w:rPr>
        <w:t>World Wildlife Fund (End-User</w:t>
      </w:r>
      <w:r w:rsidR="00D60D76">
        <w:rPr>
          <w:rFonts w:ascii="Century Gothic" w:hAnsi="Century Gothic"/>
          <w:color w:val="000000"/>
          <w:sz w:val="20"/>
          <w:szCs w:val="20"/>
        </w:rPr>
        <w:t>)</w:t>
      </w:r>
      <w:r w:rsidRPr="002F3DFD">
        <w:rPr>
          <w:rFonts w:ascii="Century Gothic" w:hAnsi="Century Gothic"/>
          <w:color w:val="000000"/>
          <w:sz w:val="20"/>
          <w:szCs w:val="20"/>
        </w:rPr>
        <w:t>, POC: David McLaughlin</w:t>
      </w:r>
      <w:r w:rsidR="00D60D76">
        <w:rPr>
          <w:rFonts w:ascii="Century Gothic" w:hAnsi="Century Gothic"/>
          <w:color w:val="000000"/>
          <w:sz w:val="20"/>
          <w:szCs w:val="20"/>
        </w:rPr>
        <w:t>;</w:t>
      </w:r>
      <w:r w:rsidRPr="002F3DF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60D76">
        <w:rPr>
          <w:rFonts w:ascii="Century Gothic" w:hAnsi="Century Gothic"/>
          <w:color w:val="000000"/>
          <w:sz w:val="20"/>
          <w:szCs w:val="20"/>
        </w:rPr>
        <w:t>Boundary Organization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D1C1862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Agriculture</w:t>
      </w:r>
    </w:p>
    <w:p w14:paraId="134B9D56" w14:textId="77777777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8FF1DA5" w:rsidR="00CC559E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Area: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Central Kalimantan, Indonesia</w:t>
      </w:r>
    </w:p>
    <w:p w14:paraId="3EFD80AD" w14:textId="6C46052D" w:rsidR="003B2A86" w:rsidRPr="00371691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 w:cs="Arial"/>
          <w:b/>
          <w:sz w:val="20"/>
          <w:szCs w:val="20"/>
        </w:rPr>
        <w:t>Study Period: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January 2000</w:t>
      </w:r>
      <w:r w:rsidR="00D60D76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>- January 2016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CECAD77" w14:textId="7CF1751D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TRMM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TMI – precipitation measurements </w:t>
      </w:r>
    </w:p>
    <w:p w14:paraId="3EC78047" w14:textId="5626D038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GPM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GMI – precipitation measurements </w:t>
      </w:r>
    </w:p>
    <w:p w14:paraId="0690F9AA" w14:textId="5CDCDA9D" w:rsid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Aqua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MODIS – land surface temperature</w:t>
      </w:r>
    </w:p>
    <w:p w14:paraId="2EAA4DD5" w14:textId="3D7921E4" w:rsidR="00D60D76" w:rsidRPr="00371691" w:rsidRDefault="00D60D76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Terra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,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MODIS – land surface temperature</w:t>
      </w:r>
    </w:p>
    <w:p w14:paraId="02C6A862" w14:textId="247E7452" w:rsidR="00371691" w:rsidRPr="00371691" w:rsidRDefault="00371691" w:rsidP="00371691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Landsat 8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OLI – land cover </w:t>
      </w:r>
      <w:r w:rsidR="005B4348">
        <w:rPr>
          <w:rFonts w:ascii="Century Gothic" w:eastAsia="Times New Roman" w:hAnsi="Century Gothic"/>
          <w:color w:val="000000"/>
          <w:sz w:val="20"/>
          <w:szCs w:val="20"/>
        </w:rPr>
        <w:t xml:space="preserve">and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land use</w:t>
      </w:r>
    </w:p>
    <w:p w14:paraId="73C5ABDE" w14:textId="2A11C15B" w:rsidR="00603BB8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SRTM</w:t>
      </w:r>
      <w:r w:rsidR="00D60D76"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IFSAR – elevation and slope</w:t>
      </w:r>
    </w:p>
    <w:p w14:paraId="7F5FADBF" w14:textId="77777777" w:rsidR="00371691" w:rsidRPr="00371691" w:rsidRDefault="00371691" w:rsidP="003716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CCA6CD" w14:textId="06338EAA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DIVA GIS</w:t>
      </w:r>
      <w:r w:rsidR="00D60D76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 w:cs="Arial"/>
          <w:color w:val="000000"/>
          <w:sz w:val="20"/>
          <w:szCs w:val="20"/>
        </w:rPr>
        <w:t>- administrative boundaries, rivers/streams, roads</w:t>
      </w:r>
    </w:p>
    <w:p w14:paraId="7C27C855" w14:textId="0E019433" w:rsidR="00371691" w:rsidRPr="00371691" w:rsidRDefault="004B3037" w:rsidP="004B3037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4B3037">
        <w:rPr>
          <w:rFonts w:ascii="Century Gothic" w:eastAsia="Times New Roman" w:hAnsi="Century Gothic" w:cs="Arial"/>
          <w:color w:val="000000"/>
          <w:sz w:val="20"/>
          <w:szCs w:val="20"/>
        </w:rPr>
        <w:t>FAO - UNESCO — Digital Soil Maps of the World</w:t>
      </w:r>
    </w:p>
    <w:p w14:paraId="556A5ED3" w14:textId="29A1B521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Global Forest Watch</w:t>
      </w:r>
      <w:r w:rsidR="00A1211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forest conservation and degradation, primary forest, palm oil concessions </w:t>
      </w:r>
    </w:p>
    <w:p w14:paraId="6CC49C04" w14:textId="7CD8995E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RSPO &amp; WRI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- locations of sustainable </w:t>
      </w:r>
      <w:r w:rsidR="000D6206">
        <w:rPr>
          <w:rFonts w:ascii="Century Gothic" w:eastAsia="Times New Roman" w:hAnsi="Century Gothic"/>
          <w:color w:val="000000"/>
          <w:sz w:val="20"/>
          <w:szCs w:val="20"/>
        </w:rPr>
        <w:t xml:space="preserve">palm oil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mills</w:t>
      </w:r>
    </w:p>
    <w:p w14:paraId="4DA23DB6" w14:textId="0938D4E0" w:rsidR="00371691" w:rsidRPr="00371691" w:rsidRDefault="002D25EC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Socioeconomic Data and Applications Center (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SEDAC</w:t>
      </w:r>
      <w:r>
        <w:rPr>
          <w:rFonts w:ascii="Century Gothic" w:eastAsia="Times New Roman" w:hAnsi="Century Gothic"/>
          <w:color w:val="000000"/>
          <w:sz w:val="20"/>
          <w:szCs w:val="20"/>
        </w:rPr>
        <w:t>)</w:t>
      </w:r>
      <w:r w:rsidR="00DD3C4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="00371691" w:rsidRPr="00371691">
        <w:rPr>
          <w:rFonts w:ascii="Century Gothic" w:eastAsia="Times New Roman" w:hAnsi="Century Gothic"/>
          <w:color w:val="000000"/>
          <w:sz w:val="20"/>
          <w:szCs w:val="20"/>
        </w:rPr>
        <w:t>- population</w:t>
      </w:r>
    </w:p>
    <w:p w14:paraId="64265D7C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UMD Global Forest Change - forest degradation and tree cover</w:t>
      </w:r>
    </w:p>
    <w:p w14:paraId="2EDD4D3E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USGS National Land Cover Dataset (NLCD) - land cover</w:t>
      </w:r>
    </w:p>
    <w:p w14:paraId="7AE90C47" w14:textId="77777777" w:rsidR="00371691" w:rsidRPr="00371691" w:rsidRDefault="00371691" w:rsidP="00371691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WorldPop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- spatial population distribution</w:t>
      </w:r>
    </w:p>
    <w:p w14:paraId="5988E7F1" w14:textId="08E3E388" w:rsidR="00371691" w:rsidRPr="00371691" w:rsidRDefault="00371691" w:rsidP="0037169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WWF</w:t>
      </w:r>
      <w:r w:rsidR="00E27F2C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palm oil plantation locations</w:t>
      </w: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B971981" w14:textId="644B512A" w:rsidR="00603BB8" w:rsidRPr="00371691" w:rsidRDefault="00371691" w:rsidP="00371691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>AT&amp;T Labs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-</w:t>
      </w:r>
      <w:r w:rsidR="00E27F2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Research, Maximum Entropy (</w:t>
      </w:r>
      <w:proofErr w:type="spellStart"/>
      <w:r w:rsidRPr="00371691">
        <w:rPr>
          <w:rFonts w:ascii="Century Gothic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hAnsi="Century Gothic"/>
          <w:color w:val="000000"/>
          <w:sz w:val="20"/>
          <w:szCs w:val="20"/>
        </w:rPr>
        <w:t>)</w:t>
      </w:r>
      <w:r w:rsidRPr="00371691">
        <w:rPr>
          <w:rFonts w:ascii="Century Gothic" w:hAnsi="Century Gothic" w:cs="Arial"/>
          <w:sz w:val="20"/>
          <w:szCs w:val="20"/>
        </w:rPr>
        <w:t xml:space="preserve"> </w:t>
      </w:r>
    </w:p>
    <w:p w14:paraId="742AACEA" w14:textId="77777777" w:rsidR="00371691" w:rsidRPr="00371691" w:rsidRDefault="00371691" w:rsidP="00371691">
      <w:pPr>
        <w:spacing w:after="0" w:line="240" w:lineRule="auto"/>
        <w:ind w:left="360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E991E93" w14:textId="4FFB2ECF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ArcGIS - raster manipulation/analysis, image enhancement &amp; map creation of Landsat 8 OLI, Aqua/Terra MODIS, </w:t>
      </w:r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&amp;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Global Forest Watch. Vector manipulation/analysis of WWF, FIRMS,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DIVA</w:t>
      </w:r>
      <w:proofErr w:type="gramEnd"/>
      <w:r w:rsidR="005D2BD4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GIS data</w:t>
      </w:r>
    </w:p>
    <w:p w14:paraId="4336AEAA" w14:textId="77777777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TerrSet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- raster manipulation/analysis, running </w:t>
      </w: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statistical model</w:t>
      </w:r>
    </w:p>
    <w:p w14:paraId="23D7919E" w14:textId="723F9303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Python - code to analyze data and automate tasks</w:t>
      </w:r>
    </w:p>
    <w:p w14:paraId="1FFA166B" w14:textId="1BFAE8FE" w:rsidR="00371691" w:rsidRPr="00371691" w:rsidRDefault="00371691" w:rsidP="00371691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371691">
        <w:rPr>
          <w:rFonts w:ascii="Century Gothic" w:eastAsia="Times New Roman" w:hAnsi="Century Gothic"/>
          <w:color w:val="000000"/>
          <w:sz w:val="20"/>
          <w:szCs w:val="20"/>
        </w:rPr>
        <w:t>ENVI/IDL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eastAsia="Times New Roman" w:hAnsi="Century Gothic"/>
          <w:color w:val="000000"/>
          <w:sz w:val="20"/>
          <w:szCs w:val="20"/>
        </w:rPr>
        <w:t>- raster manipulation/analysis, image processing</w:t>
      </w:r>
    </w:p>
    <w:p w14:paraId="26EC6F27" w14:textId="5240D367" w:rsidR="00CC6870" w:rsidRPr="00371691" w:rsidRDefault="00371691" w:rsidP="00371691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R - </w:t>
      </w:r>
      <w:proofErr w:type="gram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statistical</w:t>
      </w:r>
      <w:proofErr w:type="gram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analysis of </w:t>
      </w:r>
      <w:proofErr w:type="spellStart"/>
      <w:r w:rsidRPr="00371691">
        <w:rPr>
          <w:rFonts w:ascii="Century Gothic" w:eastAsia="Times New Roman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eastAsia="Times New Roman" w:hAnsi="Century Gothic"/>
          <w:color w:val="000000"/>
          <w:sz w:val="20"/>
          <w:szCs w:val="20"/>
        </w:rPr>
        <w:t xml:space="preserve"> results</w:t>
      </w:r>
    </w:p>
    <w:p w14:paraId="62E2F948" w14:textId="77777777" w:rsidR="00371691" w:rsidRDefault="00371691" w:rsidP="00371691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E0AEA84" w14:textId="181D217C" w:rsidR="002D25EC" w:rsidRPr="004B3037" w:rsidRDefault="002D25EC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15BBC2FD" w14:textId="7E3AEBE0" w:rsidR="003F68F5" w:rsidRPr="00371691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>Palm oil is the major economic export of Indonesia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and the government intends to 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>s</w:t>
      </w:r>
      <w:r w:rsidR="00740AEE">
        <w:rPr>
          <w:rFonts w:ascii="Century Gothic" w:hAnsi="Century Gothic"/>
          <w:color w:val="000000"/>
          <w:sz w:val="20"/>
          <w:szCs w:val="20"/>
        </w:rPr>
        <w:t>ubstantially</w:t>
      </w:r>
      <w:r w:rsidR="00740AEE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increase palm oil production in the coming years. </w:t>
      </w:r>
      <w:r w:rsidR="00783327">
        <w:rPr>
          <w:rFonts w:ascii="Century Gothic" w:hAnsi="Century Gothic"/>
          <w:color w:val="000000"/>
          <w:sz w:val="20"/>
          <w:szCs w:val="20"/>
        </w:rPr>
        <w:t>Although this</w:t>
      </w:r>
      <w:r w:rsidR="00B061CA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83327">
        <w:rPr>
          <w:rFonts w:ascii="Century Gothic" w:hAnsi="Century Gothic"/>
          <w:color w:val="000000"/>
          <w:sz w:val="20"/>
          <w:szCs w:val="20"/>
        </w:rPr>
        <w:t>expansion in palm oil production stimulated the local economy</w:t>
      </w:r>
      <w:r w:rsidR="002D25EC">
        <w:rPr>
          <w:rFonts w:ascii="Century Gothic" w:hAnsi="Century Gothic"/>
          <w:color w:val="000000"/>
          <w:sz w:val="20"/>
          <w:szCs w:val="20"/>
        </w:rPr>
        <w:t>,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i</w:t>
      </w:r>
      <w:r w:rsidR="002D25EC">
        <w:rPr>
          <w:rFonts w:ascii="Century Gothic" w:hAnsi="Century Gothic"/>
          <w:color w:val="000000"/>
          <w:sz w:val="20"/>
          <w:szCs w:val="20"/>
        </w:rPr>
        <w:t>t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27F2C">
        <w:rPr>
          <w:rFonts w:ascii="Century Gothic" w:hAnsi="Century Gothic"/>
          <w:color w:val="000000"/>
          <w:sz w:val="20"/>
          <w:szCs w:val="20"/>
        </w:rPr>
        <w:t>came</w:t>
      </w:r>
      <w:r w:rsidR="00783327">
        <w:rPr>
          <w:rFonts w:ascii="Century Gothic" w:hAnsi="Century Gothic"/>
          <w:color w:val="000000"/>
          <w:sz w:val="20"/>
          <w:szCs w:val="20"/>
        </w:rPr>
        <w:t xml:space="preserve"> at an environmental cost. </w:t>
      </w:r>
      <w:r w:rsidRPr="00371691">
        <w:rPr>
          <w:rFonts w:ascii="Century Gothic" w:hAnsi="Century Gothic"/>
          <w:color w:val="000000"/>
          <w:sz w:val="20"/>
          <w:szCs w:val="20"/>
        </w:rPr>
        <w:t>To protect the biological and ecological diversity of the rainforest</w:t>
      </w:r>
      <w:r w:rsidR="00F47F5B">
        <w:rPr>
          <w:rFonts w:ascii="Century Gothic" w:hAnsi="Century Gothic"/>
          <w:color w:val="000000"/>
          <w:sz w:val="20"/>
          <w:szCs w:val="20"/>
        </w:rPr>
        <w:t>,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it is essential to map potential future palm oil plantation locations at the district level and encourage expansion in regions that will not </w:t>
      </w:r>
      <w:r w:rsidR="00F47F5B">
        <w:rPr>
          <w:rFonts w:ascii="Century Gothic" w:hAnsi="Century Gothic"/>
          <w:color w:val="000000"/>
          <w:sz w:val="20"/>
          <w:szCs w:val="20"/>
        </w:rPr>
        <w:t>cause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rainforest degradation.</w:t>
      </w:r>
    </w:p>
    <w:p w14:paraId="0B527B8C" w14:textId="77777777" w:rsidR="00371691" w:rsidRDefault="0037169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95AA389" w14:textId="652E8E5F" w:rsidR="003F68F5" w:rsidRDefault="00371691" w:rsidP="003F68F5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71691">
        <w:rPr>
          <w:rFonts w:ascii="Century Gothic" w:hAnsi="Century Gothic"/>
          <w:color w:val="000000"/>
          <w:sz w:val="20"/>
          <w:szCs w:val="20"/>
        </w:rPr>
        <w:t xml:space="preserve">Indonesia is the world’s leading producer of palm oil. To keep pace with the continued worldwide expansion of palm oil demand, the </w:t>
      </w:r>
      <w:r w:rsidR="008C5EF6">
        <w:rPr>
          <w:rFonts w:ascii="Century Gothic" w:hAnsi="Century Gothic"/>
          <w:color w:val="000000"/>
          <w:sz w:val="20"/>
          <w:szCs w:val="20"/>
        </w:rPr>
        <w:t>g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overnment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of Indonesia formulated an agricultural policy with the express purpose of doubling palm oil production by 2020. Unfortunately, palm oil plantation expansion </w:t>
      </w:r>
      <w:r w:rsidR="00E07F15">
        <w:rPr>
          <w:rFonts w:ascii="Century Gothic" w:hAnsi="Century Gothic"/>
          <w:color w:val="000000"/>
          <w:sz w:val="20"/>
          <w:szCs w:val="20"/>
        </w:rPr>
        <w:t>comes</w:t>
      </w:r>
      <w:r w:rsidR="00E07F15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at the cost of natural rainforest and biodiversity loss in the Central Kalimantan region. Although the government imposed a moratorium on deforestation in 2011 and extended it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E43340">
        <w:rPr>
          <w:rFonts w:ascii="Century Gothic" w:hAnsi="Century Gothic"/>
          <w:color w:val="000000"/>
          <w:sz w:val="20"/>
          <w:szCs w:val="20"/>
        </w:rPr>
        <w:t xml:space="preserve">the </w:t>
      </w:r>
      <w:r w:rsidR="00190601">
        <w:rPr>
          <w:rFonts w:ascii="Century Gothic" w:hAnsi="Century Gothic"/>
          <w:color w:val="000000"/>
          <w:sz w:val="20"/>
          <w:szCs w:val="20"/>
        </w:rPr>
        <w:t>present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, there has been </w:t>
      </w:r>
      <w:r w:rsidR="00E27F2C">
        <w:rPr>
          <w:rFonts w:ascii="Century Gothic" w:hAnsi="Century Gothic"/>
          <w:color w:val="000000"/>
          <w:sz w:val="20"/>
          <w:szCs w:val="20"/>
        </w:rPr>
        <w:t>insufficient</w:t>
      </w:r>
      <w:r w:rsidR="00E27F2C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enforcement and deforestation continues to be a pressing issue in the region. The purpose of this project </w:t>
      </w:r>
      <w:r w:rsidR="006D40F8">
        <w:rPr>
          <w:rFonts w:ascii="Century Gothic" w:hAnsi="Century Gothic"/>
          <w:color w:val="000000"/>
          <w:sz w:val="20"/>
          <w:szCs w:val="20"/>
        </w:rPr>
        <w:t>was</w:t>
      </w:r>
      <w:r w:rsidR="006D40F8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to work with the WWF to establish current natural forest areas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and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to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identify current palm oil 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>plantations</w:t>
      </w:r>
      <w:r w:rsidR="00435845">
        <w:rPr>
          <w:rFonts w:ascii="Century Gothic" w:hAnsi="Century Gothic"/>
          <w:color w:val="000000"/>
          <w:sz w:val="20"/>
          <w:szCs w:val="20"/>
        </w:rPr>
        <w:t>,</w:t>
      </w:r>
      <w:r w:rsidR="00435845" w:rsidRPr="00371691">
        <w:rPr>
          <w:rFonts w:ascii="Century Gothic" w:hAnsi="Century Gothic"/>
          <w:color w:val="000000"/>
          <w:sz w:val="20"/>
          <w:szCs w:val="20"/>
        </w:rPr>
        <w:t xml:space="preserve"> including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those on protected lands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A second </w:t>
      </w:r>
      <w:r w:rsidR="00435845">
        <w:rPr>
          <w:rFonts w:ascii="Century Gothic" w:hAnsi="Century Gothic"/>
          <w:color w:val="000000"/>
          <w:sz w:val="20"/>
          <w:szCs w:val="20"/>
        </w:rPr>
        <w:t>component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35845">
        <w:rPr>
          <w:rFonts w:ascii="Century Gothic" w:hAnsi="Century Gothic"/>
          <w:color w:val="000000"/>
          <w:sz w:val="20"/>
          <w:szCs w:val="20"/>
        </w:rPr>
        <w:t>of</w:t>
      </w:r>
      <w:r w:rsidR="00C05B56">
        <w:rPr>
          <w:rFonts w:ascii="Century Gothic" w:hAnsi="Century Gothic"/>
          <w:color w:val="000000"/>
          <w:sz w:val="20"/>
          <w:szCs w:val="20"/>
        </w:rPr>
        <w:t xml:space="preserve"> the project </w:t>
      </w:r>
      <w:r w:rsidR="001D34B0">
        <w:rPr>
          <w:rFonts w:ascii="Century Gothic" w:hAnsi="Century Gothic"/>
          <w:color w:val="000000"/>
          <w:sz w:val="20"/>
          <w:szCs w:val="20"/>
        </w:rPr>
        <w:t xml:space="preserve">was to </w:t>
      </w:r>
      <w:r w:rsidRPr="00371691">
        <w:rPr>
          <w:rFonts w:ascii="Century Gothic" w:hAnsi="Century Gothic"/>
          <w:color w:val="000000"/>
          <w:sz w:val="20"/>
          <w:szCs w:val="20"/>
        </w:rPr>
        <w:t>delineate future suitable locations for palm oil plantations that do not cause rainforest loss by creating a risk map</w:t>
      </w:r>
      <w:r w:rsidR="00190601">
        <w:rPr>
          <w:rFonts w:ascii="Century Gothic" w:hAnsi="Century Gothic"/>
          <w:color w:val="000000"/>
          <w:sz w:val="20"/>
          <w:szCs w:val="20"/>
        </w:rPr>
        <w:t xml:space="preserve"> of areas that are most vulnerable to deforestation</w:t>
      </w:r>
      <w:r w:rsidRPr="00371691">
        <w:rPr>
          <w:rFonts w:ascii="Century Gothic" w:hAnsi="Century Gothic"/>
          <w:color w:val="000000"/>
          <w:sz w:val="20"/>
          <w:szCs w:val="20"/>
        </w:rPr>
        <w:t>. The suitability analysis of palm oil plantations relie</w:t>
      </w:r>
      <w:r w:rsidR="001D34B0">
        <w:rPr>
          <w:rFonts w:ascii="Century Gothic" w:hAnsi="Century Gothic"/>
          <w:color w:val="000000"/>
          <w:sz w:val="20"/>
          <w:szCs w:val="20"/>
        </w:rPr>
        <w:t>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on </w:t>
      </w:r>
      <w:proofErr w:type="spellStart"/>
      <w:r w:rsidRPr="00371691">
        <w:rPr>
          <w:rFonts w:ascii="Century Gothic" w:hAnsi="Century Gothic"/>
          <w:color w:val="000000"/>
          <w:sz w:val="20"/>
          <w:szCs w:val="20"/>
        </w:rPr>
        <w:t>MaxEnt</w:t>
      </w:r>
      <w:proofErr w:type="spellEnd"/>
      <w:r w:rsidRPr="00371691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8C5EF6" w:rsidRPr="00371691">
        <w:rPr>
          <w:rFonts w:ascii="Century Gothic" w:hAnsi="Century Gothic"/>
          <w:color w:val="000000"/>
          <w:sz w:val="20"/>
          <w:szCs w:val="20"/>
        </w:rPr>
        <w:t xml:space="preserve">model </w:t>
      </w:r>
      <w:r w:rsidRPr="00371691">
        <w:rPr>
          <w:rFonts w:ascii="Century Gothic" w:hAnsi="Century Gothic"/>
          <w:color w:val="000000"/>
          <w:sz w:val="20"/>
          <w:szCs w:val="20"/>
        </w:rPr>
        <w:t>palm oil plantation locations</w:t>
      </w:r>
      <w:r w:rsidR="00C05B56">
        <w:rPr>
          <w:rFonts w:ascii="Century Gothic" w:hAnsi="Century Gothic"/>
          <w:color w:val="000000"/>
          <w:sz w:val="20"/>
          <w:szCs w:val="20"/>
        </w:rPr>
        <w:t>. This model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us</w:t>
      </w:r>
      <w:r w:rsidR="00C05B56">
        <w:rPr>
          <w:rFonts w:ascii="Century Gothic" w:hAnsi="Century Gothic"/>
          <w:color w:val="000000"/>
          <w:sz w:val="20"/>
          <w:szCs w:val="20"/>
        </w:rPr>
        <w:t>ed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known</w:t>
      </w:r>
      <w:r w:rsidR="00435845">
        <w:rPr>
          <w:rFonts w:ascii="Century Gothic" w:hAnsi="Century Gothic"/>
          <w:color w:val="000000"/>
          <w:sz w:val="20"/>
          <w:szCs w:val="20"/>
        </w:rPr>
        <w:t xml:space="preserve"> plantation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locations, continuous data from remote sensing systems including L</w:t>
      </w:r>
      <w:r w:rsidR="00D04AA1">
        <w:rPr>
          <w:rFonts w:ascii="Century Gothic" w:hAnsi="Century Gothic"/>
          <w:color w:val="000000"/>
          <w:sz w:val="20"/>
          <w:szCs w:val="20"/>
        </w:rPr>
        <w:t>andsat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8, TRMM, GPM, </w:t>
      </w:r>
      <w:proofErr w:type="gramStart"/>
      <w:r w:rsidRPr="00371691">
        <w:rPr>
          <w:rFonts w:ascii="Century Gothic" w:hAnsi="Century Gothic"/>
          <w:color w:val="000000"/>
          <w:sz w:val="20"/>
          <w:szCs w:val="20"/>
        </w:rPr>
        <w:t>Aqua</w:t>
      </w:r>
      <w:proofErr w:type="gramEnd"/>
      <w:r w:rsidRPr="00371691">
        <w:rPr>
          <w:rFonts w:ascii="Century Gothic" w:hAnsi="Century Gothic"/>
          <w:color w:val="000000"/>
          <w:sz w:val="20"/>
          <w:szCs w:val="20"/>
        </w:rPr>
        <w:t xml:space="preserve">/Terra along with ancillary data, to best predict other current and future locations of palm oil plantations. This analysis </w:t>
      </w:r>
      <w:r w:rsidR="00AF2F03">
        <w:rPr>
          <w:rFonts w:ascii="Century Gothic" w:hAnsi="Century Gothic"/>
          <w:color w:val="000000"/>
          <w:sz w:val="20"/>
          <w:szCs w:val="20"/>
        </w:rPr>
        <w:t>was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overlaid by both a fuzzy weighted linear combination and a geographically weighted regression to compare differe</w:t>
      </w:r>
      <w:r w:rsidR="00435845">
        <w:rPr>
          <w:rFonts w:ascii="Century Gothic" w:hAnsi="Century Gothic"/>
          <w:color w:val="000000"/>
          <w:sz w:val="20"/>
          <w:szCs w:val="20"/>
        </w:rPr>
        <w:t>nt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 approaches. By mapping and predicting future locations, conservation groups </w:t>
      </w:r>
      <w:r w:rsidR="00AF2F03">
        <w:rPr>
          <w:rFonts w:ascii="Century Gothic" w:hAnsi="Century Gothic"/>
          <w:color w:val="000000"/>
          <w:sz w:val="20"/>
          <w:szCs w:val="20"/>
        </w:rPr>
        <w:t xml:space="preserve">can </w:t>
      </w:r>
      <w:r w:rsidRPr="00371691">
        <w:rPr>
          <w:rFonts w:ascii="Century Gothic" w:hAnsi="Century Gothic"/>
          <w:color w:val="000000"/>
          <w:sz w:val="20"/>
          <w:szCs w:val="20"/>
        </w:rPr>
        <w:t xml:space="preserve">more effectively allocate their resources </w:t>
      </w:r>
      <w:r w:rsidR="002D4A17">
        <w:rPr>
          <w:rFonts w:ascii="Century Gothic" w:hAnsi="Century Gothic"/>
          <w:color w:val="000000"/>
          <w:sz w:val="20"/>
          <w:szCs w:val="20"/>
        </w:rPr>
        <w:t>to</w:t>
      </w:r>
      <w:r w:rsidR="002D4A17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71691">
        <w:rPr>
          <w:rFonts w:ascii="Century Gothic" w:hAnsi="Century Gothic"/>
          <w:color w:val="000000"/>
          <w:sz w:val="20"/>
          <w:szCs w:val="20"/>
        </w:rPr>
        <w:t>prevent rainforest degradation.</w:t>
      </w:r>
    </w:p>
    <w:p w14:paraId="7C8230D9" w14:textId="77777777" w:rsidR="00371691" w:rsidRPr="00371691" w:rsidRDefault="0037169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5C14E7" w14:textId="55755397" w:rsidR="00371691" w:rsidRPr="00371691" w:rsidRDefault="00F311BD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The production and harvesting of palm oil is widely recognized as a leading driver of deforestation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in Indonesia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especially in </w:t>
      </w:r>
      <w:r w:rsidR="002D4A17">
        <w:rPr>
          <w:rFonts w:ascii="Century Gothic" w:eastAsia="Times New Roman" w:hAnsi="Century Gothic" w:cs="Arial"/>
          <w:color w:val="000000"/>
          <w:sz w:val="20"/>
          <w:szCs w:val="20"/>
        </w:rPr>
        <w:t>Central Kalimantan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. </w:t>
      </w:r>
    </w:p>
    <w:p w14:paraId="3A24A685" w14:textId="4A9DABDE" w:rsidR="00190601" w:rsidRPr="00371691" w:rsidRDefault="00190601" w:rsidP="00371691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Deforestation caused by expanding palm oil plantations is encroaching on critical habitat of endangered species.</w:t>
      </w:r>
    </w:p>
    <w:p w14:paraId="0A75A461" w14:textId="77D2400D" w:rsidR="00CC6870" w:rsidRPr="00CD72A0" w:rsidRDefault="00F024F9" w:rsidP="00CD72A0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U</w:t>
      </w:r>
      <w:r w:rsidR="00CD72A0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nsustainable agricultural expansion and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the </w:t>
      </w:r>
      <w:r w:rsidR="00CD72A0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burning of </w:t>
      </w:r>
      <w:proofErr w:type="spellStart"/>
      <w:r w:rsidR="00CD72A0">
        <w:rPr>
          <w:rFonts w:ascii="Century Gothic" w:eastAsia="Times New Roman" w:hAnsi="Century Gothic" w:cs="Arial"/>
          <w:color w:val="000000"/>
          <w:sz w:val="20"/>
          <w:szCs w:val="20"/>
        </w:rPr>
        <w:t>peatlands</w:t>
      </w:r>
      <w:proofErr w:type="spellEnd"/>
      <w:r w:rsidRPr="00F024F9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have increased CO</w:t>
      </w:r>
      <w:r w:rsidRPr="00CD72A0"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>2</w:t>
      </w:r>
      <w:r>
        <w:rPr>
          <w:rFonts w:ascii="Century Gothic" w:eastAsia="Times New Roman" w:hAnsi="Century Gothic" w:cs="Arial"/>
          <w:color w:val="000000"/>
          <w:sz w:val="20"/>
          <w:szCs w:val="20"/>
          <w:vertAlign w:val="subscript"/>
        </w:rPr>
        <w:t xml:space="preserve">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emissions</w:t>
      </w:r>
      <w:r w:rsidR="00CD72A0">
        <w:rPr>
          <w:rFonts w:ascii="Century Gothic" w:eastAsia="Times New Roman" w:hAnsi="Century Gothic" w:cs="Arial"/>
          <w:color w:val="000000"/>
          <w:sz w:val="20"/>
          <w:szCs w:val="20"/>
        </w:rPr>
        <w:t>.</w:t>
      </w: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526D8816" w:rsidR="00CC6870" w:rsidRDefault="00CD72A0" w:rsidP="00CC6870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Deforestation and conservation issues are some of the long term goals of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WWF </w:t>
      </w:r>
      <w:r>
        <w:rPr>
          <w:rFonts w:ascii="Century Gothic" w:hAnsi="Century Gothic"/>
          <w:color w:val="000000"/>
          <w:sz w:val="20"/>
          <w:szCs w:val="20"/>
        </w:rPr>
        <w:t>in Indonesia</w:t>
      </w:r>
      <w:r w:rsidR="00D04AA1">
        <w:rPr>
          <w:rFonts w:ascii="Century Gothic" w:hAnsi="Century Gothic"/>
          <w:color w:val="000000"/>
          <w:sz w:val="20"/>
          <w:szCs w:val="20"/>
        </w:rPr>
        <w:t>.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WWF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is currently working on project</w:t>
      </w:r>
      <w:r w:rsidR="004E408B">
        <w:rPr>
          <w:rFonts w:ascii="Century Gothic" w:hAnsi="Century Gothic"/>
          <w:color w:val="000000"/>
          <w:sz w:val="20"/>
          <w:szCs w:val="20"/>
        </w:rPr>
        <w:t>s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that address palm oil plantation growth and deforestation 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lastRenderedPageBreak/>
        <w:t>by creating district level incentives to increase local governance and oversight of de</w:t>
      </w:r>
      <w:r w:rsidR="00635462">
        <w:rPr>
          <w:rFonts w:ascii="Century Gothic" w:hAnsi="Century Gothic"/>
          <w:color w:val="000000"/>
          <w:sz w:val="20"/>
          <w:szCs w:val="20"/>
        </w:rPr>
        <w:t>forestation</w:t>
      </w:r>
      <w:r w:rsidR="00371691" w:rsidRPr="00371691">
        <w:rPr>
          <w:rFonts w:ascii="Century Gothic" w:hAnsi="Century Gothic"/>
          <w:color w:val="000000"/>
          <w:sz w:val="20"/>
          <w:szCs w:val="20"/>
        </w:rPr>
        <w:t xml:space="preserve"> practices</w:t>
      </w:r>
      <w:r w:rsidR="004E408B">
        <w:rPr>
          <w:rFonts w:ascii="Century Gothic" w:hAnsi="Century Gothic"/>
          <w:color w:val="000000"/>
          <w:sz w:val="20"/>
          <w:szCs w:val="20"/>
        </w:rPr>
        <w:t>. Currently, WWF has been limited to country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district-</w:t>
      </w:r>
      <w:r w:rsidR="004E408B">
        <w:rPr>
          <w:rFonts w:ascii="Century Gothic" w:hAnsi="Century Gothic"/>
          <w:color w:val="000000"/>
          <w:sz w:val="20"/>
          <w:szCs w:val="20"/>
        </w:rPr>
        <w:t>level analyses based on field work</w:t>
      </w:r>
      <w:r w:rsidR="00B415D8">
        <w:rPr>
          <w:rFonts w:ascii="Century Gothic" w:hAnsi="Century Gothic"/>
          <w:color w:val="000000"/>
          <w:sz w:val="20"/>
          <w:szCs w:val="20"/>
        </w:rPr>
        <w:t xml:space="preserve"> and </w:t>
      </w:r>
      <w:r w:rsidR="002E7C00">
        <w:rPr>
          <w:rFonts w:ascii="Century Gothic" w:hAnsi="Century Gothic"/>
          <w:color w:val="000000"/>
          <w:sz w:val="20"/>
          <w:szCs w:val="20"/>
        </w:rPr>
        <w:t>case studies</w:t>
      </w:r>
      <w:r w:rsidR="004E408B">
        <w:rPr>
          <w:rFonts w:ascii="Century Gothic" w:hAnsi="Century Gothic"/>
          <w:color w:val="000000"/>
          <w:sz w:val="20"/>
          <w:szCs w:val="20"/>
        </w:rPr>
        <w:t>. Remote sensing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prediction modeling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 is not a major application behind WWF’s work on sustainable agriculture</w:t>
      </w:r>
      <w:r w:rsidR="002E7C00">
        <w:rPr>
          <w:rFonts w:ascii="Century Gothic" w:hAnsi="Century Gothic"/>
          <w:color w:val="000000"/>
          <w:sz w:val="20"/>
          <w:szCs w:val="20"/>
        </w:rPr>
        <w:t xml:space="preserve"> and forest conservation</w:t>
      </w:r>
      <w:r w:rsidR="004E408B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25D7E438" w14:textId="77777777" w:rsidR="00371691" w:rsidRPr="00371691" w:rsidRDefault="00371691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5"/>
        <w:gridCol w:w="2823"/>
        <w:gridCol w:w="3694"/>
      </w:tblGrid>
      <w:tr w:rsidR="00CC6870" w14:paraId="7242787F" w14:textId="77777777" w:rsidTr="009D6B8E">
        <w:tc>
          <w:tcPr>
            <w:tcW w:w="2725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23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94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9D6B8E">
        <w:tc>
          <w:tcPr>
            <w:tcW w:w="2725" w:type="dxa"/>
          </w:tcPr>
          <w:p w14:paraId="7B15922D" w14:textId="2C668348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Map of current locations of palm oil plantations 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71F58956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73A2A4B2" w14:textId="03176453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0595BF43" w14:textId="100FA129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1C48DF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5CD72B01" w14:textId="518FB26E" w:rsidR="00CC6870" w:rsidRPr="009D6B8E" w:rsidRDefault="009D6B8E" w:rsidP="00BC301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Map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confirms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current locations (presently </w:t>
            </w:r>
            <w:r w:rsidR="00BC301D">
              <w:rPr>
                <w:rFonts w:ascii="Century Gothic" w:hAnsi="Century Gothic"/>
                <w:color w:val="000000"/>
                <w:sz w:val="20"/>
                <w:szCs w:val="20"/>
              </w:rPr>
              <w:t>unconfirmed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) and will help WWF target resources 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to </w:t>
            </w: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the areas and plantations most at risk for expansion</w:t>
            </w:r>
          </w:p>
        </w:tc>
      </w:tr>
      <w:tr w:rsidR="00CC6870" w14:paraId="22005DC5" w14:textId="77777777" w:rsidTr="009D6B8E">
        <w:tc>
          <w:tcPr>
            <w:tcW w:w="2725" w:type="dxa"/>
          </w:tcPr>
          <w:p w14:paraId="344EDF1A" w14:textId="73C7190D" w:rsidR="00CC6870" w:rsidRPr="009D6B8E" w:rsidRDefault="0037169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Risk map of future palm oil plantation locations  in Central Kalimantan</w:t>
            </w:r>
            <w:r w:rsidR="00E26945">
              <w:rPr>
                <w:rFonts w:ascii="Century Gothic" w:hAnsi="Century Gothic"/>
                <w:color w:val="000000"/>
                <w:sz w:val="20"/>
                <w:szCs w:val="20"/>
              </w:rPr>
              <w:t>, Indonesia</w:t>
            </w:r>
          </w:p>
        </w:tc>
        <w:tc>
          <w:tcPr>
            <w:tcW w:w="2823" w:type="dxa"/>
          </w:tcPr>
          <w:p w14:paraId="461FE78F" w14:textId="77777777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Landsat 8 OLI, </w:t>
            </w:r>
          </w:p>
          <w:p w14:paraId="51034572" w14:textId="538F58CF" w:rsidR="009D6B8E" w:rsidRPr="009D6B8E" w:rsidRDefault="009D6B8E" w:rsidP="009D6B8E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TRMM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GPM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GMI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</w:t>
            </w:r>
          </w:p>
          <w:p w14:paraId="50D1C342" w14:textId="185C811D" w:rsidR="00CC6870" w:rsidRPr="009D6B8E" w:rsidRDefault="009D6B8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Terra/Aqua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MODIS</w:t>
            </w:r>
            <w:r w:rsidRPr="009D6B8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, SRTM</w:t>
            </w:r>
            <w:r w:rsidR="00031E56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IFSAR</w:t>
            </w:r>
          </w:p>
        </w:tc>
        <w:tc>
          <w:tcPr>
            <w:tcW w:w="3694" w:type="dxa"/>
          </w:tcPr>
          <w:p w14:paraId="1A3C9A83" w14:textId="638B0CCA" w:rsidR="00CC6870" w:rsidRPr="009D6B8E" w:rsidRDefault="009D6B8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6B8E">
              <w:rPr>
                <w:rFonts w:ascii="Century Gothic" w:hAnsi="Century Gothic"/>
                <w:color w:val="000000"/>
                <w:sz w:val="20"/>
                <w:szCs w:val="20"/>
              </w:rPr>
              <w:t>Model shows conserved forest areas most at risk for deforestation for palm plantations and will help WWF target areas for conservation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0AD5D7D7" w:rsidR="000E7559" w:rsidRPr="00603BB8" w:rsidRDefault="00DC0BAA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inline distT="0" distB="0" distL="0" distR="0" wp14:anchorId="56764D5A" wp14:editId="332418BD">
            <wp:extent cx="5934075" cy="3343275"/>
            <wp:effectExtent l="0" t="0" r="9525" b="9525"/>
            <wp:docPr id="2" name="Picture 2" descr="C:\Users\varya1\Desktop\VishalArya\Spring2016\Project Coordination\Deliverables\Project Summary\Corrected VPS Image\2016Spring_GSFC_IndonesiaAg_VPS_Image_N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ya1\Desktop\VishalArya\Spring2016\Project Coordination\Deliverables\Project Summary\Corrected VPS Image\2016Spring_GSFC_IndonesiaAg_VPS_Image_NP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8D80" w14:textId="10D7E9DE" w:rsidR="00D30A8E" w:rsidRPr="00D30A8E" w:rsidRDefault="000E7559" w:rsidP="00D30A8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</w:t>
      </w:r>
      <w:r w:rsidRPr="00D30A8E">
        <w:rPr>
          <w:rFonts w:ascii="Century Gothic" w:hAnsi="Century Gothic" w:cs="Arial"/>
          <w:b/>
          <w:sz w:val="20"/>
          <w:szCs w:val="20"/>
        </w:rPr>
        <w:t>:</w:t>
      </w:r>
      <w:r w:rsidRPr="00D30A8E">
        <w:rPr>
          <w:rFonts w:ascii="Century Gothic" w:hAnsi="Century Gothic" w:cs="Arial"/>
          <w:sz w:val="20"/>
          <w:szCs w:val="20"/>
        </w:rPr>
        <w:t xml:space="preserve"> </w:t>
      </w:r>
      <w:r w:rsidR="00D30A8E" w:rsidRPr="00D30A8E">
        <w:rPr>
          <w:rFonts w:ascii="Century Gothic" w:hAnsi="Century Gothic"/>
          <w:color w:val="000000"/>
          <w:sz w:val="20"/>
          <w:szCs w:val="20"/>
        </w:rPr>
        <w:t>Using a variety of NASA Earth observations and ancillary data, a risk map of palm oil expansion in Central Kalim</w:t>
      </w:r>
      <w:r w:rsidR="005D206C">
        <w:rPr>
          <w:rFonts w:ascii="Century Gothic" w:hAnsi="Century Gothic"/>
          <w:color w:val="000000"/>
          <w:sz w:val="20"/>
          <w:szCs w:val="20"/>
        </w:rPr>
        <w:t>antan, Indonesia was generated. Image Credit: Indonesia Agriculture Team</w:t>
      </w:r>
      <w:bookmarkStart w:id="0" w:name="_GoBack"/>
      <w:bookmarkEnd w:id="0"/>
    </w:p>
    <w:p w14:paraId="0DF04228" w14:textId="55CFC68A" w:rsidR="002A012A" w:rsidRDefault="002A012A" w:rsidP="00D30A8E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58BF401E" w14:textId="55A34E5E" w:rsidR="00BC6B3C" w:rsidRDefault="00603BB8" w:rsidP="009D6B8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</w:t>
      </w:r>
      <w:r w:rsidR="00EB4291">
        <w:rPr>
          <w:rFonts w:ascii="Century Gothic" w:hAnsi="Century Gothic" w:cs="Arial"/>
          <w:sz w:val="20"/>
          <w:szCs w:val="20"/>
        </w:rPr>
        <w:t>: “</w:t>
      </w:r>
      <w:r w:rsidR="00EB4291" w:rsidRPr="00EB4291">
        <w:rPr>
          <w:rFonts w:ascii="Century Gothic" w:hAnsi="Century Gothic" w:cs="Arial"/>
          <w:sz w:val="20"/>
          <w:szCs w:val="20"/>
        </w:rPr>
        <w:t>2016Spring_GSFC_IndonesiaAg_VPS_Image</w:t>
      </w:r>
      <w:r w:rsidR="00EB4291">
        <w:rPr>
          <w:rFonts w:ascii="Century Gothic" w:hAnsi="Century Gothic" w:cs="Arial"/>
          <w:sz w:val="20"/>
          <w:szCs w:val="20"/>
        </w:rPr>
        <w:t>.jpeg”</w:t>
      </w:r>
    </w:p>
    <w:p w14:paraId="022BF886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BE9DD15" w14:textId="77777777" w:rsidR="00635462" w:rsidRDefault="0063546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7EF5528" w:rsidR="0047457F" w:rsidRPr="009D6B8E" w:rsidRDefault="009D6B8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9D6B8E">
        <w:rPr>
          <w:rFonts w:ascii="Century Gothic" w:hAnsi="Century Gothic"/>
          <w:color w:val="000000"/>
          <w:sz w:val="20"/>
          <w:szCs w:val="20"/>
        </w:rPr>
        <w:t>Category III</w:t>
      </w:r>
    </w:p>
    <w:p w14:paraId="29F6357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70D5378" w14:textId="6C915F0D" w:rsidR="009D6B8E" w:rsidRPr="0047457F" w:rsidRDefault="0047457F" w:rsidP="009D6B8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Title: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Palm Oil Plantation </w:t>
      </w:r>
      <w:r w:rsidR="00FD3D1F">
        <w:rPr>
          <w:rFonts w:ascii="Century Gothic" w:hAnsi="Century Gothic"/>
          <w:color w:val="000000"/>
          <w:sz w:val="20"/>
          <w:szCs w:val="20"/>
        </w:rPr>
        <w:t>Modeler</w:t>
      </w:r>
    </w:p>
    <w:p w14:paraId="075EFB1B" w14:textId="1FF86571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Abbreviation:</w:t>
      </w:r>
      <w:r w:rsidRPr="009D6B8E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D3E1D8" w14:textId="1AEC14B0" w:rsidR="0047457F" w:rsidRPr="009D6B8E" w:rsidRDefault="0047457F" w:rsidP="0047457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Technical Point of Contact: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Kyle T. Peterson, </w:t>
      </w:r>
      <w:r w:rsidR="00CB5C33" w:rsidRPr="00CD72A0">
        <w:t>kylepeterson777@gmail.com</w:t>
      </w:r>
      <w:r w:rsidR="009D6B8E">
        <w:rPr>
          <w:rFonts w:ascii="Century Gothic" w:hAnsi="Century Gothic"/>
          <w:sz w:val="20"/>
          <w:szCs w:val="20"/>
        </w:rPr>
        <w:t>,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25AE9">
        <w:rPr>
          <w:rFonts w:ascii="Century Gothic" w:hAnsi="Century Gothic"/>
          <w:color w:val="000000"/>
          <w:sz w:val="20"/>
          <w:szCs w:val="20"/>
        </w:rPr>
        <w:t>SSAI, GSFC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.</w:t>
      </w:r>
    </w:p>
    <w:p w14:paraId="4F4A4729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8C0DAA" w14:textId="69E25E72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Brief Description of the Software: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Utilizing </w:t>
      </w:r>
      <w:r w:rsidR="001723AB">
        <w:rPr>
          <w:rFonts w:ascii="Century Gothic" w:hAnsi="Century Gothic"/>
          <w:color w:val="000000"/>
          <w:sz w:val="20"/>
          <w:szCs w:val="20"/>
        </w:rPr>
        <w:t>the</w:t>
      </w:r>
      <w:r w:rsidR="001723AB" w:rsidRPr="009D6B8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programming language, </w:t>
      </w:r>
      <w:r w:rsidR="00635462">
        <w:rPr>
          <w:rFonts w:ascii="Century Gothic" w:hAnsi="Century Gothic"/>
          <w:color w:val="000000"/>
          <w:sz w:val="20"/>
          <w:szCs w:val="20"/>
        </w:rPr>
        <w:t>POP</w:t>
      </w:r>
      <w:r w:rsidR="00740AEE">
        <w:rPr>
          <w:rFonts w:ascii="Century Gothic" w:hAnsi="Century Gothic"/>
          <w:color w:val="000000"/>
          <w:sz w:val="20"/>
          <w:szCs w:val="20"/>
        </w:rPr>
        <w:t>M</w:t>
      </w:r>
      <w:r w:rsidR="0063546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software creates a simplified process of processing </w:t>
      </w:r>
      <w:r w:rsidR="001723AB">
        <w:rPr>
          <w:rFonts w:ascii="Century Gothic" w:hAnsi="Century Gothic"/>
          <w:color w:val="000000"/>
          <w:sz w:val="20"/>
          <w:szCs w:val="20"/>
        </w:rPr>
        <w:t xml:space="preserve">both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raster </w:t>
      </w:r>
      <w:r w:rsidR="001723AB">
        <w:rPr>
          <w:rFonts w:ascii="Century Gothic" w:hAnsi="Century Gothic"/>
          <w:color w:val="000000"/>
          <w:sz w:val="20"/>
          <w:szCs w:val="20"/>
        </w:rPr>
        <w:t xml:space="preserve">and vector data so that it can be used within the </w:t>
      </w:r>
      <w:proofErr w:type="spellStart"/>
      <w:r w:rsidR="001723AB"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 w:rsidR="001723AB">
        <w:rPr>
          <w:rFonts w:ascii="Century Gothic" w:hAnsi="Century Gothic"/>
          <w:color w:val="000000"/>
          <w:sz w:val="20"/>
          <w:szCs w:val="20"/>
        </w:rPr>
        <w:t>nt</w:t>
      </w:r>
      <w:proofErr w:type="spellEnd"/>
      <w:r w:rsidR="001723AB">
        <w:rPr>
          <w:rFonts w:ascii="Century Gothic" w:hAnsi="Century Gothic"/>
          <w:color w:val="000000"/>
          <w:sz w:val="20"/>
          <w:szCs w:val="20"/>
        </w:rPr>
        <w:t xml:space="preserve"> modeling software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6F98CFF3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962F41" w14:textId="6DD9D63E" w:rsidR="009D6B8E" w:rsidRPr="009D6B8E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Type of Code: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564E1">
        <w:rPr>
          <w:rFonts w:ascii="Century Gothic" w:hAnsi="Century Gothic"/>
          <w:color w:val="000000"/>
          <w:sz w:val="20"/>
          <w:szCs w:val="20"/>
        </w:rPr>
        <w:t>E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xecutable code</w:t>
      </w:r>
    </w:p>
    <w:p w14:paraId="0028E95F" w14:textId="3E6A61F7" w:rsidR="0047457F" w:rsidRPr="00635462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Will the software include any embedded computer databases?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635462">
        <w:rPr>
          <w:rFonts w:ascii="Century Gothic" w:hAnsi="Century Gothic" w:cs="Arial"/>
          <w:sz w:val="20"/>
          <w:szCs w:val="20"/>
        </w:rPr>
        <w:t>No</w:t>
      </w:r>
    </w:p>
    <w:p w14:paraId="546E983C" w14:textId="5BD5D9C3" w:rsidR="0047457F" w:rsidRDefault="0047457F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Does the software use or call any open software or libraries?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9D6B8E" w:rsidRPr="009D6B8E">
        <w:rPr>
          <w:rFonts w:ascii="Century Gothic" w:hAnsi="Century Gothic"/>
          <w:color w:val="000000"/>
          <w:sz w:val="20"/>
          <w:szCs w:val="20"/>
        </w:rPr>
        <w:t>Both open source and proprietary/commercial</w:t>
      </w:r>
    </w:p>
    <w:p w14:paraId="1E56EBEF" w14:textId="77777777" w:rsidR="009D6B8E" w:rsidRDefault="009D6B8E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F6EA535" w14:textId="77777777" w:rsidR="000F1C18" w:rsidRDefault="000F1C18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BC81F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List the software or libraries used, under what license they were obtained, and the URL for the license in the table below:</w:t>
      </w:r>
    </w:p>
    <w:p w14:paraId="6D380178" w14:textId="77777777" w:rsidR="009D6B8E" w:rsidRPr="0047457F" w:rsidRDefault="009D6B8E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2700"/>
        <w:gridCol w:w="3685"/>
      </w:tblGrid>
      <w:tr w:rsidR="0047457F" w:rsidRPr="0047457F" w14:paraId="35AD9669" w14:textId="77777777" w:rsidTr="00AD7606">
        <w:tc>
          <w:tcPr>
            <w:tcW w:w="2857" w:type="dxa"/>
            <w:shd w:val="clear" w:color="auto" w:fill="1F497D" w:themeFill="text2"/>
          </w:tcPr>
          <w:p w14:paraId="13991220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700" w:type="dxa"/>
            <w:shd w:val="clear" w:color="auto" w:fill="1F497D" w:themeFill="text2"/>
          </w:tcPr>
          <w:p w14:paraId="72590653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3685" w:type="dxa"/>
            <w:shd w:val="clear" w:color="auto" w:fill="1F497D" w:themeFill="text2"/>
          </w:tcPr>
          <w:p w14:paraId="5C54A0E7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 URL</w:t>
            </w:r>
          </w:p>
        </w:tc>
      </w:tr>
      <w:tr w:rsidR="0047457F" w:rsidRPr="0047457F" w14:paraId="5D0D1D70" w14:textId="77777777" w:rsidTr="00AD7606">
        <w:tc>
          <w:tcPr>
            <w:tcW w:w="2857" w:type="dxa"/>
          </w:tcPr>
          <w:p w14:paraId="5F70017A" w14:textId="7D7E0BD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ArcGIS (</w:t>
            </w:r>
            <w:proofErr w:type="spellStart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arcpy</w:t>
            </w:r>
            <w:proofErr w:type="spellEnd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66F57C29" w14:textId="22ADC5A6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Group license through ArcGIS</w:t>
            </w:r>
          </w:p>
        </w:tc>
        <w:tc>
          <w:tcPr>
            <w:tcW w:w="3685" w:type="dxa"/>
          </w:tcPr>
          <w:p w14:paraId="72A91EBD" w14:textId="2E5FB44B" w:rsidR="009D6B8E" w:rsidRPr="00AD7606" w:rsidRDefault="0039175E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0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http://www.esri.com/software/arcgis</w:t>
              </w:r>
            </w:hyperlink>
          </w:p>
        </w:tc>
      </w:tr>
      <w:tr w:rsidR="0047457F" w:rsidRPr="0047457F" w14:paraId="35790D46" w14:textId="77777777" w:rsidTr="00AD7606">
        <w:tc>
          <w:tcPr>
            <w:tcW w:w="2857" w:type="dxa"/>
          </w:tcPr>
          <w:p w14:paraId="5B2F375D" w14:textId="6200C9EA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Python</w:t>
            </w:r>
          </w:p>
        </w:tc>
        <w:tc>
          <w:tcPr>
            <w:tcW w:w="2700" w:type="dxa"/>
          </w:tcPr>
          <w:p w14:paraId="3D6BD748" w14:textId="25A9AFFB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6D2EBF98" w14:textId="249BF084" w:rsidR="009D6B8E" w:rsidRPr="00AD7606" w:rsidRDefault="0039175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1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http://opensource.org/licenses/Python-2.0</w:t>
              </w:r>
            </w:hyperlink>
          </w:p>
        </w:tc>
      </w:tr>
      <w:tr w:rsidR="0047457F" w:rsidRPr="0047457F" w14:paraId="2008828E" w14:textId="77777777" w:rsidTr="00AD7606">
        <w:tc>
          <w:tcPr>
            <w:tcW w:w="2857" w:type="dxa"/>
          </w:tcPr>
          <w:p w14:paraId="7FFF155C" w14:textId="1423A43F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TerrSet</w:t>
            </w:r>
            <w:proofErr w:type="spellEnd"/>
          </w:p>
        </w:tc>
        <w:tc>
          <w:tcPr>
            <w:tcW w:w="2700" w:type="dxa"/>
          </w:tcPr>
          <w:p w14:paraId="77E36FF1" w14:textId="526359E1" w:rsidR="0047457F" w:rsidRPr="00AD7606" w:rsidRDefault="009D6B8E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Single use license</w:t>
            </w:r>
          </w:p>
        </w:tc>
        <w:tc>
          <w:tcPr>
            <w:tcW w:w="3685" w:type="dxa"/>
          </w:tcPr>
          <w:p w14:paraId="6B4A64C3" w14:textId="65EA7ACF" w:rsidR="009D6B8E" w:rsidRPr="00AD7606" w:rsidRDefault="0039175E" w:rsidP="009D6B8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hyperlink r:id="rId12" w:history="1">
              <w:r w:rsidR="009D6B8E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https://clarklabs.org/terrset/</w:t>
              </w:r>
            </w:hyperlink>
          </w:p>
        </w:tc>
      </w:tr>
      <w:tr w:rsidR="00AD7606" w:rsidRPr="0047457F" w14:paraId="07A07DCD" w14:textId="77777777" w:rsidTr="00AD7606">
        <w:tc>
          <w:tcPr>
            <w:tcW w:w="2857" w:type="dxa"/>
          </w:tcPr>
          <w:p w14:paraId="4A3D3F92" w14:textId="3306E117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R</w:t>
            </w:r>
          </w:p>
        </w:tc>
        <w:tc>
          <w:tcPr>
            <w:tcW w:w="2700" w:type="dxa"/>
          </w:tcPr>
          <w:p w14:paraId="2ABC9AF5" w14:textId="09A20FE3" w:rsidR="00AD7606" w:rsidRPr="00AD7606" w:rsidRDefault="00AD7606" w:rsidP="004745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D7606">
              <w:rPr>
                <w:rFonts w:ascii="Century Gothic" w:hAnsi="Century Gothic"/>
                <w:color w:val="000000"/>
                <w:sz w:val="20"/>
                <w:szCs w:val="20"/>
              </w:rPr>
              <w:t>Open source license</w:t>
            </w:r>
          </w:p>
        </w:tc>
        <w:tc>
          <w:tcPr>
            <w:tcW w:w="3685" w:type="dxa"/>
          </w:tcPr>
          <w:p w14:paraId="20917775" w14:textId="5A65184C" w:rsidR="00AD7606" w:rsidRPr="00AD7606" w:rsidRDefault="0039175E" w:rsidP="00AD760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hyperlink r:id="rId13" w:history="1">
              <w:r w:rsidR="00AD7606" w:rsidRPr="00AD76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https://www.r-project.org/</w:t>
              </w:r>
            </w:hyperlink>
          </w:p>
        </w:tc>
      </w:tr>
    </w:tbl>
    <w:p w14:paraId="706260B0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9242253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Full Software Description and Plan</w:t>
      </w:r>
    </w:p>
    <w:p w14:paraId="23E427C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Introduction/Objective:</w:t>
      </w:r>
    </w:p>
    <w:p w14:paraId="02D650C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7457F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DDE70C" w14:textId="5F4A7696" w:rsidR="001366F5" w:rsidRPr="00D5691B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1366F5">
        <w:rPr>
          <w:rFonts w:ascii="Century Gothic" w:hAnsi="Century Gothic" w:cs="Helvetica"/>
          <w:bCs/>
          <w:sz w:val="20"/>
          <w:szCs w:val="20"/>
        </w:rPr>
        <w:t xml:space="preserve">The process of manipulating remote sensing and vector data in order to use the </w:t>
      </w:r>
      <w:commentRangeStart w:id="1"/>
      <w:proofErr w:type="spellStart"/>
      <w:r w:rsidRPr="001366F5">
        <w:rPr>
          <w:rFonts w:ascii="Century Gothic" w:hAnsi="Century Gothic" w:cs="Helvetica"/>
          <w:bCs/>
          <w:sz w:val="20"/>
          <w:szCs w:val="20"/>
        </w:rPr>
        <w:t>Max</w:t>
      </w:r>
      <w:r w:rsidR="00AB3B08">
        <w:rPr>
          <w:rFonts w:ascii="Century Gothic" w:hAnsi="Century Gothic" w:cs="Helvetica"/>
          <w:bCs/>
          <w:sz w:val="20"/>
          <w:szCs w:val="20"/>
        </w:rPr>
        <w:t>E</w:t>
      </w:r>
      <w:r w:rsidRPr="001366F5">
        <w:rPr>
          <w:rFonts w:ascii="Century Gothic" w:hAnsi="Century Gothic" w:cs="Helvetica"/>
          <w:bCs/>
          <w:sz w:val="20"/>
          <w:szCs w:val="20"/>
        </w:rPr>
        <w:t>nt</w:t>
      </w:r>
      <w:proofErr w:type="spellEnd"/>
      <w:r w:rsidRPr="001366F5">
        <w:rPr>
          <w:rFonts w:ascii="Century Gothic" w:hAnsi="Century Gothic" w:cs="Helvetica"/>
          <w:bCs/>
          <w:sz w:val="20"/>
          <w:szCs w:val="20"/>
        </w:rPr>
        <w:t xml:space="preserve"> </w:t>
      </w:r>
      <w:commentRangeEnd w:id="1"/>
      <w:r w:rsidR="00E07F15">
        <w:rPr>
          <w:rStyle w:val="CommentReference"/>
        </w:rPr>
        <w:commentReference w:id="1"/>
      </w:r>
      <w:r w:rsidRPr="001366F5">
        <w:rPr>
          <w:rFonts w:ascii="Century Gothic" w:hAnsi="Century Gothic" w:cs="Helvetica"/>
          <w:bCs/>
          <w:sz w:val="20"/>
          <w:szCs w:val="20"/>
        </w:rPr>
        <w:t xml:space="preserve">modeling software has proven to be a quite complex and intensive process. By eliminating and/or automating many of these steps we can reduce the human error and streamline the process, in order to achieve more consistent, accurate </w:t>
      </w:r>
      <w:r w:rsidR="002979DE">
        <w:rPr>
          <w:rFonts w:ascii="Century Gothic" w:hAnsi="Century Gothic" w:cs="Helvetica"/>
          <w:bCs/>
          <w:sz w:val="20"/>
          <w:szCs w:val="20"/>
        </w:rPr>
        <w:t>input data</w:t>
      </w:r>
      <w:r w:rsidRPr="001366F5">
        <w:rPr>
          <w:rFonts w:ascii="Century Gothic" w:hAnsi="Century Gothic" w:cs="Helvetica"/>
          <w:bCs/>
          <w:sz w:val="20"/>
          <w:szCs w:val="20"/>
        </w:rPr>
        <w:t xml:space="preserve">. </w:t>
      </w:r>
      <w:r w:rsidRPr="001366F5">
        <w:rPr>
          <w:rFonts w:ascii="Century Gothic" w:hAnsi="Century Gothic" w:cs="Helvetica"/>
          <w:sz w:val="20"/>
          <w:szCs w:val="20"/>
        </w:rPr>
        <w:t xml:space="preserve">This tool can convert vector or raster data into the correct format and process all files in order to have identical rows, columns, resolution, and extent. </w:t>
      </w:r>
    </w:p>
    <w:p w14:paraId="1F6847CD" w14:textId="77777777" w:rsidR="001366F5" w:rsidRPr="001366F5" w:rsidRDefault="001366F5" w:rsidP="001366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</w:p>
    <w:p w14:paraId="63B21939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FA5AC9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Applications and Scope:</w:t>
      </w:r>
    </w:p>
    <w:p w14:paraId="1E798B1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4BDF8" w14:textId="0FD0855F" w:rsidR="0047457F" w:rsidRPr="00AD7606" w:rsidRDefault="00AD7606" w:rsidP="0047457F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AD7606">
        <w:rPr>
          <w:rFonts w:ascii="Century Gothic" w:hAnsi="Century Gothic"/>
          <w:color w:val="000000"/>
          <w:sz w:val="20"/>
          <w:szCs w:val="20"/>
        </w:rPr>
        <w:t>This software will be utilized by the World Wildlife Fund (WWF), associated WWF projects, and partner organizations focused on sustainable palm oil plantation expansion</w:t>
      </w:r>
      <w:r w:rsidR="0071130D">
        <w:rPr>
          <w:rFonts w:ascii="Century Gothic" w:hAnsi="Century Gothic"/>
          <w:color w:val="000000"/>
          <w:sz w:val="20"/>
          <w:szCs w:val="20"/>
        </w:rPr>
        <w:t>, conservation,</w:t>
      </w:r>
      <w:r w:rsidRPr="00AD7606">
        <w:rPr>
          <w:rFonts w:ascii="Century Gothic" w:hAnsi="Century Gothic"/>
          <w:color w:val="000000"/>
          <w:sz w:val="20"/>
          <w:szCs w:val="20"/>
        </w:rPr>
        <w:t xml:space="preserve"> and reducing deforestation risk.</w:t>
      </w:r>
    </w:p>
    <w:p w14:paraId="32B1436B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F89BED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Capabilities:</w:t>
      </w:r>
    </w:p>
    <w:p w14:paraId="64829BD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3E3A5" w14:textId="5051EE12" w:rsidR="00F17D4B" w:rsidRPr="00F17D4B" w:rsidRDefault="00F17D4B" w:rsidP="00F17D4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0"/>
          <w:szCs w:val="20"/>
        </w:rPr>
      </w:pPr>
      <w:r w:rsidRPr="00F17D4B">
        <w:rPr>
          <w:rFonts w:ascii="Century Gothic" w:hAnsi="Century Gothic" w:cs="Helvetica"/>
          <w:bCs/>
          <w:sz w:val="20"/>
          <w:szCs w:val="20"/>
        </w:rPr>
        <w:t xml:space="preserve">This software allows non-technical users to quickly and accurately process both vector and raster data in order to use the </w:t>
      </w:r>
      <w:commentRangeStart w:id="2"/>
      <w:proofErr w:type="spellStart"/>
      <w:r w:rsidRPr="00F17D4B">
        <w:rPr>
          <w:rFonts w:ascii="Century Gothic" w:hAnsi="Century Gothic" w:cs="Helvetica"/>
          <w:bCs/>
          <w:sz w:val="20"/>
          <w:szCs w:val="20"/>
        </w:rPr>
        <w:t>Max</w:t>
      </w:r>
      <w:r w:rsidR="00AB3B08">
        <w:rPr>
          <w:rFonts w:ascii="Century Gothic" w:hAnsi="Century Gothic" w:cs="Helvetica"/>
          <w:bCs/>
          <w:sz w:val="20"/>
          <w:szCs w:val="20"/>
        </w:rPr>
        <w:t>E</w:t>
      </w:r>
      <w:r w:rsidRPr="00F17D4B">
        <w:rPr>
          <w:rFonts w:ascii="Century Gothic" w:hAnsi="Century Gothic" w:cs="Helvetica"/>
          <w:bCs/>
          <w:sz w:val="20"/>
          <w:szCs w:val="20"/>
        </w:rPr>
        <w:t>nt</w:t>
      </w:r>
      <w:proofErr w:type="spellEnd"/>
      <w:r w:rsidRPr="00F17D4B">
        <w:rPr>
          <w:rFonts w:ascii="Century Gothic" w:hAnsi="Century Gothic" w:cs="Helvetica"/>
          <w:bCs/>
          <w:sz w:val="20"/>
          <w:szCs w:val="20"/>
        </w:rPr>
        <w:t xml:space="preserve"> </w:t>
      </w:r>
      <w:commentRangeEnd w:id="2"/>
      <w:r w:rsidR="00E07F15">
        <w:rPr>
          <w:rStyle w:val="CommentReference"/>
        </w:rPr>
        <w:commentReference w:id="2"/>
      </w:r>
      <w:r w:rsidRPr="00F17D4B">
        <w:rPr>
          <w:rFonts w:ascii="Century Gothic" w:hAnsi="Century Gothic" w:cs="Helvetica"/>
          <w:bCs/>
          <w:sz w:val="20"/>
          <w:szCs w:val="20"/>
        </w:rPr>
        <w:t xml:space="preserve">modeling software. </w:t>
      </w:r>
    </w:p>
    <w:p w14:paraId="049BB662" w14:textId="77777777" w:rsidR="00AD7606" w:rsidRPr="0047457F" w:rsidRDefault="00AD760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AEAE0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Interfaces:</w:t>
      </w:r>
    </w:p>
    <w:p w14:paraId="715849F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6311D1" w14:textId="7C05B32E" w:rsidR="0047457F" w:rsidRPr="00F47F5B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t>The software utilize</w:t>
      </w:r>
      <w:r w:rsidR="00635462">
        <w:rPr>
          <w:rFonts w:ascii="Century Gothic" w:hAnsi="Century Gothic"/>
          <w:color w:val="000000"/>
          <w:sz w:val="20"/>
          <w:szCs w:val="20"/>
        </w:rPr>
        <w:t>s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Python. Users will open the tool in Python (IDLE)</w:t>
      </w:r>
      <w:r w:rsidR="00285356">
        <w:rPr>
          <w:rFonts w:ascii="Century Gothic" w:hAnsi="Century Gothic"/>
          <w:color w:val="000000"/>
          <w:sz w:val="20"/>
          <w:szCs w:val="20"/>
        </w:rPr>
        <w:t xml:space="preserve"> or through the ArcGIS toolbox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and execute the given script</w:t>
      </w:r>
      <w:r w:rsidR="00285356">
        <w:rPr>
          <w:rFonts w:ascii="Century Gothic" w:hAnsi="Century Gothic"/>
          <w:color w:val="000000"/>
          <w:sz w:val="20"/>
          <w:szCs w:val="20"/>
        </w:rPr>
        <w:t>/tool</w:t>
      </w:r>
      <w:r w:rsidRPr="00F47F5B">
        <w:rPr>
          <w:rFonts w:ascii="Century Gothic" w:hAnsi="Century Gothic"/>
          <w:color w:val="000000"/>
          <w:sz w:val="20"/>
          <w:szCs w:val="20"/>
        </w:rPr>
        <w:t>.</w:t>
      </w:r>
    </w:p>
    <w:p w14:paraId="14157BFE" w14:textId="77777777" w:rsidR="00F47F5B" w:rsidRPr="0047457F" w:rsidRDefault="00F47F5B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2AF398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Assumptions, limitations, &amp; Errors:</w:t>
      </w:r>
    </w:p>
    <w:p w14:paraId="473E7EC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CA24A" w14:textId="722701ED" w:rsidR="00F47F5B" w:rsidRPr="0047457F" w:rsidRDefault="00EA27E7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The software developed was based on using </w:t>
      </w:r>
      <w:commentRangeStart w:id="3"/>
      <w:proofErr w:type="spellStart"/>
      <w:r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>
        <w:rPr>
          <w:rFonts w:ascii="Century Gothic" w:hAnsi="Century Gothic"/>
          <w:color w:val="000000"/>
          <w:sz w:val="20"/>
          <w:szCs w:val="20"/>
        </w:rPr>
        <w:t>nt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</w:t>
      </w:r>
      <w:commentRangeEnd w:id="3"/>
      <w:r w:rsidR="00E07F15">
        <w:rPr>
          <w:rStyle w:val="CommentReference"/>
        </w:rPr>
        <w:commentReference w:id="3"/>
      </w:r>
      <w:r>
        <w:rPr>
          <w:rFonts w:ascii="Century Gothic" w:hAnsi="Century Gothic"/>
          <w:color w:val="000000"/>
          <w:sz w:val="20"/>
          <w:szCs w:val="20"/>
        </w:rPr>
        <w:t xml:space="preserve">through the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TerrSet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user interface and the raw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Maxent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modeling software. </w:t>
      </w:r>
    </w:p>
    <w:p w14:paraId="1C0EE074" w14:textId="77777777" w:rsidR="00145892" w:rsidRDefault="00145892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FA3BB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Testing:</w:t>
      </w:r>
    </w:p>
    <w:p w14:paraId="7CD266A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0C2310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DD0FE" w14:textId="5D81D5AF" w:rsidR="00D00A02" w:rsidRPr="00F47F5B" w:rsidRDefault="00F47F5B" w:rsidP="00F47F5B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F47F5B">
        <w:rPr>
          <w:rFonts w:ascii="Century Gothic" w:hAnsi="Century Gothic"/>
          <w:color w:val="000000"/>
          <w:sz w:val="20"/>
          <w:szCs w:val="20"/>
        </w:rPr>
        <w:lastRenderedPageBreak/>
        <w:t xml:space="preserve">The software </w:t>
      </w:r>
      <w:r w:rsidR="00635462">
        <w:rPr>
          <w:rFonts w:ascii="Century Gothic" w:hAnsi="Century Gothic"/>
          <w:color w:val="000000"/>
          <w:sz w:val="20"/>
          <w:szCs w:val="20"/>
        </w:rPr>
        <w:t>has been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70525">
        <w:rPr>
          <w:rFonts w:ascii="Century Gothic" w:hAnsi="Century Gothic"/>
          <w:color w:val="000000"/>
          <w:sz w:val="20"/>
          <w:szCs w:val="20"/>
        </w:rPr>
        <w:t>iteratively</w:t>
      </w:r>
      <w:r w:rsidR="00F70525" w:rsidRPr="00F47F5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47F5B">
        <w:rPr>
          <w:rFonts w:ascii="Century Gothic" w:hAnsi="Century Gothic"/>
          <w:color w:val="000000"/>
          <w:sz w:val="20"/>
          <w:szCs w:val="20"/>
        </w:rPr>
        <w:t>tested</w:t>
      </w:r>
      <w:r w:rsidR="00635462">
        <w:rPr>
          <w:rFonts w:ascii="Century Gothic" w:hAnsi="Century Gothic"/>
          <w:color w:val="000000"/>
          <w:sz w:val="20"/>
          <w:szCs w:val="20"/>
        </w:rPr>
        <w:t>,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compared</w:t>
      </w:r>
      <w:r w:rsidR="00635462">
        <w:rPr>
          <w:rFonts w:ascii="Century Gothic" w:hAnsi="Century Gothic"/>
          <w:color w:val="000000"/>
          <w:sz w:val="20"/>
          <w:szCs w:val="20"/>
        </w:rPr>
        <w:t>, and validated</w:t>
      </w:r>
      <w:r w:rsidRPr="00F47F5B">
        <w:rPr>
          <w:rFonts w:ascii="Century Gothic" w:hAnsi="Century Gothic"/>
          <w:color w:val="000000"/>
          <w:sz w:val="20"/>
          <w:szCs w:val="20"/>
        </w:rPr>
        <w:t xml:space="preserve"> to ensure accuracy</w:t>
      </w:r>
      <w:r w:rsidR="00AD4D6E">
        <w:rPr>
          <w:rFonts w:ascii="Century Gothic" w:hAnsi="Century Gothic"/>
          <w:color w:val="000000"/>
          <w:sz w:val="20"/>
          <w:szCs w:val="20"/>
        </w:rPr>
        <w:t xml:space="preserve"> when using </w:t>
      </w:r>
      <w:commentRangeStart w:id="4"/>
      <w:proofErr w:type="spellStart"/>
      <w:r w:rsidR="00AD4D6E">
        <w:rPr>
          <w:rFonts w:ascii="Century Gothic" w:hAnsi="Century Gothic"/>
          <w:color w:val="000000"/>
          <w:sz w:val="20"/>
          <w:szCs w:val="20"/>
        </w:rPr>
        <w:t>Max</w:t>
      </w:r>
      <w:r w:rsidR="00AB3B08">
        <w:rPr>
          <w:rFonts w:ascii="Century Gothic" w:hAnsi="Century Gothic"/>
          <w:color w:val="000000"/>
          <w:sz w:val="20"/>
          <w:szCs w:val="20"/>
        </w:rPr>
        <w:t>E</w:t>
      </w:r>
      <w:r w:rsidR="00AD4D6E">
        <w:rPr>
          <w:rFonts w:ascii="Century Gothic" w:hAnsi="Century Gothic"/>
          <w:color w:val="000000"/>
          <w:sz w:val="20"/>
          <w:szCs w:val="20"/>
        </w:rPr>
        <w:t>nt</w:t>
      </w:r>
      <w:commentRangeEnd w:id="4"/>
      <w:proofErr w:type="spellEnd"/>
      <w:r w:rsidR="00E07F15">
        <w:rPr>
          <w:rStyle w:val="CommentReference"/>
        </w:rPr>
        <w:commentReference w:id="4"/>
      </w:r>
      <w:r w:rsidR="00635462">
        <w:rPr>
          <w:rFonts w:ascii="Century Gothic" w:hAnsi="Century Gothic"/>
          <w:color w:val="000000"/>
          <w:sz w:val="20"/>
          <w:szCs w:val="20"/>
        </w:rPr>
        <w:t>.</w:t>
      </w:r>
    </w:p>
    <w:sectPr w:rsidR="00D00A02" w:rsidRPr="00F47F5B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cCartney, Sean (GSFC-617.0)[DEVELOP]" w:date="2016-03-10T12:26:00Z" w:initials="MS(">
    <w:p w14:paraId="60DEA2A7" w14:textId="31E879F3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2" w:author="McCartney, Sean (GSFC-617.0)[DEVELOP]" w:date="2016-03-10T12:26:00Z" w:initials="MS(">
    <w:p w14:paraId="3E9B1B25" w14:textId="58787E97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3" w:author="McCartney, Sean (GSFC-617.0)[DEVELOP]" w:date="2016-03-10T12:26:00Z" w:initials="MS(">
    <w:p w14:paraId="219D5334" w14:textId="77CDED9F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  <w:comment w:id="4" w:author="McCartney, Sean (GSFC-617.0)[DEVELOP]" w:date="2016-03-10T12:26:00Z" w:initials="MS(">
    <w:p w14:paraId="3221F129" w14:textId="7D1CFF8D" w:rsidR="00E07F15" w:rsidRDefault="00E07F15">
      <w:pPr>
        <w:pStyle w:val="CommentText"/>
      </w:pPr>
      <w:r>
        <w:rPr>
          <w:rStyle w:val="CommentReference"/>
        </w:rPr>
        <w:annotationRef/>
      </w:r>
      <w:r>
        <w:t>See comment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DEA2A7" w15:done="1"/>
  <w15:commentEx w15:paraId="3E9B1B25" w15:done="1"/>
  <w15:commentEx w15:paraId="219D5334" w15:done="1"/>
  <w15:commentEx w15:paraId="3221F129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BB148" w14:textId="77777777" w:rsidR="0039175E" w:rsidRDefault="0039175E" w:rsidP="00816220">
      <w:pPr>
        <w:spacing w:after="0" w:line="240" w:lineRule="auto"/>
      </w:pPr>
      <w:r>
        <w:separator/>
      </w:r>
    </w:p>
  </w:endnote>
  <w:endnote w:type="continuationSeparator" w:id="0">
    <w:p w14:paraId="6558F712" w14:textId="77777777" w:rsidR="0039175E" w:rsidRDefault="0039175E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8788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592D0381" wp14:editId="2EEC49F9">
          <wp:extent cx="1497330" cy="285750"/>
          <wp:effectExtent l="19050" t="0" r="7620" b="0"/>
          <wp:docPr id="11" name="Picture 1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10F3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9DEB4B1" wp14:editId="2FC6BEF9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E239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769913AC" wp14:editId="699496AE">
          <wp:extent cx="1497330" cy="285750"/>
          <wp:effectExtent l="19050" t="0" r="7620" b="0"/>
          <wp:docPr id="13" name="Picture 13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89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4659251" wp14:editId="47AADFA1">
          <wp:extent cx="1497330" cy="285750"/>
          <wp:effectExtent l="19050" t="0" r="7620" b="0"/>
          <wp:docPr id="14" name="Picture 14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5ACD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151F1CB" wp14:editId="3FB5A51B">
          <wp:extent cx="1497330" cy="285750"/>
          <wp:effectExtent l="19050" t="0" r="7620" b="0"/>
          <wp:docPr id="15" name="Picture 15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BBFBA" w14:textId="77777777" w:rsidR="0039175E" w:rsidRDefault="0039175E" w:rsidP="00816220">
      <w:pPr>
        <w:spacing w:after="0" w:line="240" w:lineRule="auto"/>
      </w:pPr>
      <w:r>
        <w:separator/>
      </w:r>
    </w:p>
  </w:footnote>
  <w:footnote w:type="continuationSeparator" w:id="0">
    <w:p w14:paraId="72DDCE81" w14:textId="77777777" w:rsidR="0039175E" w:rsidRDefault="0039175E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74D9"/>
    <w:multiLevelType w:val="multilevel"/>
    <w:tmpl w:val="F25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3318"/>
    <w:multiLevelType w:val="multilevel"/>
    <w:tmpl w:val="C00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Cartney, Sean (GSFC-617.0)[DEVELOP]">
    <w15:presenceInfo w15:providerId="AD" w15:userId="S-1-5-21-330711430-3775241029-4075259233-670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4A88"/>
    <w:rsid w:val="0000536A"/>
    <w:rsid w:val="00030ACB"/>
    <w:rsid w:val="00031E56"/>
    <w:rsid w:val="00036A88"/>
    <w:rsid w:val="00037ED9"/>
    <w:rsid w:val="00071662"/>
    <w:rsid w:val="000A7821"/>
    <w:rsid w:val="000C0E41"/>
    <w:rsid w:val="000D1653"/>
    <w:rsid w:val="000D6206"/>
    <w:rsid w:val="000E7559"/>
    <w:rsid w:val="000F1C18"/>
    <w:rsid w:val="0011191D"/>
    <w:rsid w:val="00112740"/>
    <w:rsid w:val="001152DE"/>
    <w:rsid w:val="00123124"/>
    <w:rsid w:val="001276B3"/>
    <w:rsid w:val="001366F5"/>
    <w:rsid w:val="00145892"/>
    <w:rsid w:val="001524E6"/>
    <w:rsid w:val="00152958"/>
    <w:rsid w:val="00157D1B"/>
    <w:rsid w:val="001723AB"/>
    <w:rsid w:val="001726C7"/>
    <w:rsid w:val="00175671"/>
    <w:rsid w:val="00187513"/>
    <w:rsid w:val="00190601"/>
    <w:rsid w:val="001907A3"/>
    <w:rsid w:val="001C48DF"/>
    <w:rsid w:val="001D34B0"/>
    <w:rsid w:val="00200201"/>
    <w:rsid w:val="00243CAE"/>
    <w:rsid w:val="002516A3"/>
    <w:rsid w:val="00260632"/>
    <w:rsid w:val="00273D74"/>
    <w:rsid w:val="00285356"/>
    <w:rsid w:val="0028618E"/>
    <w:rsid w:val="002979DE"/>
    <w:rsid w:val="002A012A"/>
    <w:rsid w:val="002D25EC"/>
    <w:rsid w:val="002D4A17"/>
    <w:rsid w:val="002E4378"/>
    <w:rsid w:val="002E7C00"/>
    <w:rsid w:val="002F3DFD"/>
    <w:rsid w:val="003053B0"/>
    <w:rsid w:val="00313897"/>
    <w:rsid w:val="0034120B"/>
    <w:rsid w:val="003545A4"/>
    <w:rsid w:val="00371691"/>
    <w:rsid w:val="0039175E"/>
    <w:rsid w:val="003B09E0"/>
    <w:rsid w:val="003B2A86"/>
    <w:rsid w:val="003C7C4A"/>
    <w:rsid w:val="003E1F43"/>
    <w:rsid w:val="003F2639"/>
    <w:rsid w:val="003F68F5"/>
    <w:rsid w:val="00402FAF"/>
    <w:rsid w:val="00411064"/>
    <w:rsid w:val="00411D90"/>
    <w:rsid w:val="004179E9"/>
    <w:rsid w:val="00420300"/>
    <w:rsid w:val="00434799"/>
    <w:rsid w:val="00435845"/>
    <w:rsid w:val="00454EA3"/>
    <w:rsid w:val="0046318D"/>
    <w:rsid w:val="00470436"/>
    <w:rsid w:val="0047457F"/>
    <w:rsid w:val="00486C4B"/>
    <w:rsid w:val="004B3037"/>
    <w:rsid w:val="004B4C28"/>
    <w:rsid w:val="004D2BA4"/>
    <w:rsid w:val="004D4A2C"/>
    <w:rsid w:val="004E1F76"/>
    <w:rsid w:val="004E408B"/>
    <w:rsid w:val="004F42AD"/>
    <w:rsid w:val="00501143"/>
    <w:rsid w:val="00520FF6"/>
    <w:rsid w:val="00590C9C"/>
    <w:rsid w:val="00592371"/>
    <w:rsid w:val="005B4348"/>
    <w:rsid w:val="005C2597"/>
    <w:rsid w:val="005D206C"/>
    <w:rsid w:val="005D2BD4"/>
    <w:rsid w:val="00603BB8"/>
    <w:rsid w:val="006046A5"/>
    <w:rsid w:val="00623160"/>
    <w:rsid w:val="00635462"/>
    <w:rsid w:val="0066463C"/>
    <w:rsid w:val="00677CB8"/>
    <w:rsid w:val="00691394"/>
    <w:rsid w:val="00692267"/>
    <w:rsid w:val="006923D3"/>
    <w:rsid w:val="006A6894"/>
    <w:rsid w:val="006D40F8"/>
    <w:rsid w:val="006F18ED"/>
    <w:rsid w:val="00707C56"/>
    <w:rsid w:val="0071130D"/>
    <w:rsid w:val="00725AE9"/>
    <w:rsid w:val="007338D2"/>
    <w:rsid w:val="00737751"/>
    <w:rsid w:val="00737B39"/>
    <w:rsid w:val="00740AEE"/>
    <w:rsid w:val="007512A3"/>
    <w:rsid w:val="0075569C"/>
    <w:rsid w:val="007630AD"/>
    <w:rsid w:val="00770D88"/>
    <w:rsid w:val="00783327"/>
    <w:rsid w:val="007A4360"/>
    <w:rsid w:val="007C680F"/>
    <w:rsid w:val="007E48F8"/>
    <w:rsid w:val="007E4F6F"/>
    <w:rsid w:val="00807C3F"/>
    <w:rsid w:val="00816220"/>
    <w:rsid w:val="00860A65"/>
    <w:rsid w:val="008746A4"/>
    <w:rsid w:val="008B166F"/>
    <w:rsid w:val="008C5EF6"/>
    <w:rsid w:val="00902BE7"/>
    <w:rsid w:val="0092095F"/>
    <w:rsid w:val="0093138E"/>
    <w:rsid w:val="00935263"/>
    <w:rsid w:val="009564E1"/>
    <w:rsid w:val="0097582D"/>
    <w:rsid w:val="009839F9"/>
    <w:rsid w:val="00986DF8"/>
    <w:rsid w:val="00990387"/>
    <w:rsid w:val="009972CF"/>
    <w:rsid w:val="009A1631"/>
    <w:rsid w:val="009A326F"/>
    <w:rsid w:val="009C5FE5"/>
    <w:rsid w:val="009C62DC"/>
    <w:rsid w:val="009D6B8E"/>
    <w:rsid w:val="009F02B6"/>
    <w:rsid w:val="00A12116"/>
    <w:rsid w:val="00A174D1"/>
    <w:rsid w:val="00A22A42"/>
    <w:rsid w:val="00A320D6"/>
    <w:rsid w:val="00A559E8"/>
    <w:rsid w:val="00A60645"/>
    <w:rsid w:val="00A76051"/>
    <w:rsid w:val="00A92916"/>
    <w:rsid w:val="00A92DD7"/>
    <w:rsid w:val="00AA2F44"/>
    <w:rsid w:val="00AA4981"/>
    <w:rsid w:val="00AB3B08"/>
    <w:rsid w:val="00AC0354"/>
    <w:rsid w:val="00AC5084"/>
    <w:rsid w:val="00AD4D6E"/>
    <w:rsid w:val="00AD6679"/>
    <w:rsid w:val="00AD7606"/>
    <w:rsid w:val="00AE4360"/>
    <w:rsid w:val="00AF2F03"/>
    <w:rsid w:val="00AF609A"/>
    <w:rsid w:val="00B04BDE"/>
    <w:rsid w:val="00B061CA"/>
    <w:rsid w:val="00B22D2C"/>
    <w:rsid w:val="00B23EAA"/>
    <w:rsid w:val="00B24198"/>
    <w:rsid w:val="00B415D8"/>
    <w:rsid w:val="00B463FE"/>
    <w:rsid w:val="00B62CD6"/>
    <w:rsid w:val="00B82BB6"/>
    <w:rsid w:val="00BA5773"/>
    <w:rsid w:val="00BA5A82"/>
    <w:rsid w:val="00BB5A63"/>
    <w:rsid w:val="00BC301D"/>
    <w:rsid w:val="00BC6B3C"/>
    <w:rsid w:val="00C05040"/>
    <w:rsid w:val="00C05B56"/>
    <w:rsid w:val="00C1027B"/>
    <w:rsid w:val="00C370C2"/>
    <w:rsid w:val="00C61D92"/>
    <w:rsid w:val="00C82473"/>
    <w:rsid w:val="00C84C7F"/>
    <w:rsid w:val="00C86E65"/>
    <w:rsid w:val="00CA6066"/>
    <w:rsid w:val="00CB5C33"/>
    <w:rsid w:val="00CC1EF4"/>
    <w:rsid w:val="00CC559E"/>
    <w:rsid w:val="00CC6870"/>
    <w:rsid w:val="00CD72A0"/>
    <w:rsid w:val="00CE7194"/>
    <w:rsid w:val="00D00A02"/>
    <w:rsid w:val="00D04AA1"/>
    <w:rsid w:val="00D30A8E"/>
    <w:rsid w:val="00D339EB"/>
    <w:rsid w:val="00D567E1"/>
    <w:rsid w:val="00D579FC"/>
    <w:rsid w:val="00D60D76"/>
    <w:rsid w:val="00D66A8B"/>
    <w:rsid w:val="00D842EE"/>
    <w:rsid w:val="00DA3DD0"/>
    <w:rsid w:val="00DC0BAA"/>
    <w:rsid w:val="00DD3C46"/>
    <w:rsid w:val="00DE65B1"/>
    <w:rsid w:val="00E07F15"/>
    <w:rsid w:val="00E10028"/>
    <w:rsid w:val="00E157E8"/>
    <w:rsid w:val="00E16131"/>
    <w:rsid w:val="00E25967"/>
    <w:rsid w:val="00E26945"/>
    <w:rsid w:val="00E26C93"/>
    <w:rsid w:val="00E27F2C"/>
    <w:rsid w:val="00E43340"/>
    <w:rsid w:val="00E507D0"/>
    <w:rsid w:val="00E67C68"/>
    <w:rsid w:val="00E71A2E"/>
    <w:rsid w:val="00E75E95"/>
    <w:rsid w:val="00E7685F"/>
    <w:rsid w:val="00E800CD"/>
    <w:rsid w:val="00E80174"/>
    <w:rsid w:val="00E96701"/>
    <w:rsid w:val="00EA27E7"/>
    <w:rsid w:val="00EB4291"/>
    <w:rsid w:val="00EB54F0"/>
    <w:rsid w:val="00EB7CF9"/>
    <w:rsid w:val="00EC772C"/>
    <w:rsid w:val="00ED7BEA"/>
    <w:rsid w:val="00EF36C5"/>
    <w:rsid w:val="00F024F9"/>
    <w:rsid w:val="00F13449"/>
    <w:rsid w:val="00F17489"/>
    <w:rsid w:val="00F1798C"/>
    <w:rsid w:val="00F17D4B"/>
    <w:rsid w:val="00F261BD"/>
    <w:rsid w:val="00F311BD"/>
    <w:rsid w:val="00F36A8C"/>
    <w:rsid w:val="00F47F5B"/>
    <w:rsid w:val="00F6325C"/>
    <w:rsid w:val="00F70525"/>
    <w:rsid w:val="00F76AD7"/>
    <w:rsid w:val="00F82819"/>
    <w:rsid w:val="00F839CD"/>
    <w:rsid w:val="00F86329"/>
    <w:rsid w:val="00F924DE"/>
    <w:rsid w:val="00F958DB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D6B9DCB-9C48-4BC1-9C52-F050BFC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4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4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44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40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-project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clarklabs.org/terrs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source.org/licenses/Python-2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yperlink" Target="http://www.esri.com/software/arcgis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A40D-7E4D-44C5-B428-8D45A4CD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6</cp:revision>
  <dcterms:created xsi:type="dcterms:W3CDTF">2016-03-10T17:41:00Z</dcterms:created>
  <dcterms:modified xsi:type="dcterms:W3CDTF">2016-03-16T19:33:00Z</dcterms:modified>
</cp:coreProperties>
</file>