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5CEF" w14:textId="6DCC8BBC" w:rsidR="00C82473" w:rsidRPr="00046E24" w:rsidRDefault="00105247" w:rsidP="00476B26">
      <w:pPr>
        <w:jc w:val="right"/>
        <w:rPr>
          <w:rFonts w:ascii="Garamond" w:hAnsi="Garamond"/>
          <w:b/>
          <w:sz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8CA8E45" wp14:editId="179DE8D4">
            <wp:simplePos x="0" y="0"/>
            <wp:positionH relativeFrom="margin">
              <wp:posOffset>0</wp:posOffset>
            </wp:positionH>
            <wp:positionV relativeFrom="paragraph">
              <wp:posOffset>77943</wp:posOffset>
            </wp:positionV>
            <wp:extent cx="5924550" cy="6419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 Icon 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3F9" w:rsidRPr="0047289E">
        <w:rPr>
          <w:rFonts w:ascii="Garamond" w:hAnsi="Garamond"/>
          <w:b/>
          <w:sz w:val="28"/>
        </w:rPr>
        <w:t xml:space="preserve">NASA DEVELOP National </w:t>
      </w:r>
      <w:r w:rsidR="007B73F9" w:rsidRPr="00F71762">
        <w:rPr>
          <w:rFonts w:ascii="Garamond" w:hAnsi="Garamond"/>
          <w:b/>
          <w:sz w:val="28"/>
        </w:rPr>
        <w:t>Program</w:t>
      </w:r>
    </w:p>
    <w:p w14:paraId="34D39FBF" w14:textId="0A45E294" w:rsidR="0095288E" w:rsidRPr="0047289E" w:rsidRDefault="0095288E" w:rsidP="0095288E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Virginia – Wise</w:t>
      </w:r>
    </w:p>
    <w:p w14:paraId="0CF5EA14" w14:textId="6EC5BAA5" w:rsidR="00A44DD0" w:rsidRPr="0047289E" w:rsidRDefault="00A44DD0" w:rsidP="00A44DD0">
      <w:pPr>
        <w:rPr>
          <w:rFonts w:ascii="Garamond" w:hAnsi="Garamond"/>
          <w:b/>
          <w:sz w:val="24"/>
          <w:szCs w:val="24"/>
        </w:rPr>
      </w:pPr>
    </w:p>
    <w:p w14:paraId="1A7AD353" w14:textId="6C51121C" w:rsidR="00476B26" w:rsidRPr="0047289E" w:rsidRDefault="00476B26" w:rsidP="00476B26">
      <w:pPr>
        <w:jc w:val="right"/>
        <w:rPr>
          <w:rFonts w:ascii="Garamond" w:hAnsi="Garamond"/>
          <w:i/>
          <w:sz w:val="24"/>
          <w:szCs w:val="24"/>
        </w:rPr>
      </w:pPr>
      <w:r w:rsidRPr="0047289E">
        <w:rPr>
          <w:rFonts w:ascii="Garamond" w:hAnsi="Garamond"/>
          <w:i/>
          <w:sz w:val="24"/>
          <w:szCs w:val="24"/>
        </w:rPr>
        <w:t xml:space="preserve">Project Summary – </w:t>
      </w:r>
      <w:r w:rsidR="003B46FD">
        <w:rPr>
          <w:rFonts w:ascii="Garamond" w:hAnsi="Garamond"/>
          <w:i/>
          <w:sz w:val="24"/>
          <w:szCs w:val="24"/>
        </w:rPr>
        <w:t>Summer</w:t>
      </w:r>
      <w:r w:rsidRPr="0047289E">
        <w:rPr>
          <w:rFonts w:ascii="Garamond" w:hAnsi="Garamond"/>
          <w:i/>
          <w:sz w:val="24"/>
          <w:szCs w:val="24"/>
        </w:rPr>
        <w:t xml:space="preserve"> 201</w:t>
      </w:r>
      <w:r w:rsidR="004E455B" w:rsidRPr="0047289E">
        <w:rPr>
          <w:rFonts w:ascii="Garamond" w:hAnsi="Garamond"/>
          <w:i/>
          <w:sz w:val="24"/>
          <w:szCs w:val="24"/>
        </w:rPr>
        <w:t>8</w:t>
      </w:r>
    </w:p>
    <w:p w14:paraId="61AF2CF2" w14:textId="77777777" w:rsidR="00476B26" w:rsidRPr="0047289E" w:rsidRDefault="00476B26">
      <w:pPr>
        <w:rPr>
          <w:rFonts w:ascii="Garamond" w:hAnsi="Garamond"/>
          <w:b/>
          <w:sz w:val="20"/>
          <w:szCs w:val="20"/>
        </w:rPr>
      </w:pPr>
    </w:p>
    <w:p w14:paraId="1824EBE9" w14:textId="10FC9211" w:rsidR="007B73F9" w:rsidRPr="0047289E" w:rsidRDefault="0095288E">
      <w:pPr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>Louisiana Ecological Forecasting</w:t>
      </w:r>
    </w:p>
    <w:p w14:paraId="1F2A0702" w14:textId="298AD73D" w:rsidR="00D570B8" w:rsidRPr="00D570B8" w:rsidRDefault="00D570B8" w:rsidP="00D570B8">
      <w:pPr>
        <w:rPr>
          <w:rFonts w:ascii="Garamond" w:hAnsi="Garamond"/>
        </w:rPr>
      </w:pPr>
      <w:r w:rsidRPr="00D570B8">
        <w:rPr>
          <w:rFonts w:ascii="Garamond" w:hAnsi="Garamond"/>
          <w:i/>
        </w:rPr>
        <w:t>Monitoring and Predicting the Spread of</w:t>
      </w:r>
      <w:r w:rsidR="00A67B4C">
        <w:rPr>
          <w:rFonts w:ascii="Garamond" w:hAnsi="Garamond"/>
          <w:i/>
        </w:rPr>
        <w:t xml:space="preserve"> </w:t>
      </w:r>
      <w:r w:rsidRPr="00D570B8">
        <w:rPr>
          <w:rFonts w:ascii="Garamond" w:hAnsi="Garamond"/>
          <w:i/>
        </w:rPr>
        <w:t>Roseau Cane</w:t>
      </w:r>
      <w:r w:rsidR="004B296C">
        <w:rPr>
          <w:rFonts w:ascii="Garamond" w:hAnsi="Garamond"/>
          <w:i/>
        </w:rPr>
        <w:t xml:space="preserve"> Die-offs Connected to the Invasive</w:t>
      </w:r>
      <w:r w:rsidRPr="00D570B8">
        <w:rPr>
          <w:rFonts w:ascii="Garamond" w:hAnsi="Garamond"/>
          <w:i/>
        </w:rPr>
        <w:t xml:space="preserve"> Mealy Bug </w:t>
      </w:r>
      <w:r w:rsidRPr="00D570B8">
        <w:rPr>
          <w:rFonts w:ascii="Garamond" w:hAnsi="Garamond"/>
        </w:rPr>
        <w:t>(</w:t>
      </w:r>
      <w:r w:rsidRPr="00D570B8">
        <w:rPr>
          <w:rStyle w:val="Emphasis"/>
          <w:rFonts w:ascii="Garamond" w:hAnsi="Garamond" w:cs="Arial"/>
          <w:bdr w:val="none" w:sz="0" w:space="0" w:color="auto" w:frame="1"/>
          <w:shd w:val="clear" w:color="auto" w:fill="FFFFFF"/>
        </w:rPr>
        <w:t>Nipponaclerda biwakoensis)</w:t>
      </w:r>
      <w:r w:rsidR="00D00FB9">
        <w:rPr>
          <w:rStyle w:val="Emphasis"/>
          <w:rFonts w:ascii="Garamond" w:hAnsi="Garamond" w:cs="Arial"/>
          <w:bdr w:val="none" w:sz="0" w:space="0" w:color="auto" w:frame="1"/>
          <w:shd w:val="clear" w:color="auto" w:fill="FFFFFF"/>
        </w:rPr>
        <w:t xml:space="preserve"> and Other Contributing Factors</w:t>
      </w:r>
      <w:r w:rsidR="004B296C">
        <w:rPr>
          <w:rStyle w:val="Emphasis"/>
          <w:rFonts w:ascii="Garamond" w:hAnsi="Garamond" w:cs="Arial"/>
          <w:bdr w:val="none" w:sz="0" w:space="0" w:color="auto" w:frame="1"/>
          <w:shd w:val="clear" w:color="auto" w:fill="FFFFFF"/>
        </w:rPr>
        <w:t xml:space="preserve"> </w:t>
      </w:r>
      <w:r w:rsidRPr="00D570B8">
        <w:rPr>
          <w:rStyle w:val="Emphasis"/>
          <w:rFonts w:ascii="Garamond" w:hAnsi="Garamond" w:cs="Arial"/>
          <w:bdr w:val="none" w:sz="0" w:space="0" w:color="auto" w:frame="1"/>
          <w:shd w:val="clear" w:color="auto" w:fill="FFFFFF"/>
        </w:rPr>
        <w:t>in the Mississippi</w:t>
      </w:r>
      <w:r w:rsidR="00FE036D">
        <w:rPr>
          <w:rStyle w:val="Emphasis"/>
          <w:rFonts w:ascii="Garamond" w:hAnsi="Garamond" w:cs="Arial"/>
          <w:bdr w:val="none" w:sz="0" w:space="0" w:color="auto" w:frame="1"/>
          <w:shd w:val="clear" w:color="auto" w:fill="FFFFFF"/>
        </w:rPr>
        <w:t xml:space="preserve"> River</w:t>
      </w:r>
      <w:r w:rsidRPr="00D570B8">
        <w:rPr>
          <w:rStyle w:val="Emphasis"/>
          <w:rFonts w:ascii="Garamond" w:hAnsi="Garamond" w:cs="Arial"/>
          <w:bdr w:val="none" w:sz="0" w:space="0" w:color="auto" w:frame="1"/>
          <w:shd w:val="clear" w:color="auto" w:fill="FFFFFF"/>
        </w:rPr>
        <w:t xml:space="preserve"> Delta</w:t>
      </w:r>
      <w:r w:rsidR="004B296C">
        <w:rPr>
          <w:rStyle w:val="Emphasis"/>
          <w:rFonts w:ascii="Garamond" w:hAnsi="Garamond" w:cs="Arial"/>
          <w:bdr w:val="none" w:sz="0" w:space="0" w:color="auto" w:frame="1"/>
          <w:shd w:val="clear" w:color="auto" w:fill="FFFFFF"/>
        </w:rPr>
        <w:t xml:space="preserve"> </w:t>
      </w:r>
      <w:r w:rsidRPr="00D570B8">
        <w:rPr>
          <w:rStyle w:val="Emphasis"/>
          <w:rFonts w:ascii="Garamond" w:hAnsi="Garamond" w:cs="Arial"/>
          <w:bdr w:val="none" w:sz="0" w:space="0" w:color="auto" w:frame="1"/>
          <w:shd w:val="clear" w:color="auto" w:fill="FFFFFF"/>
        </w:rPr>
        <w:t>Using NASA Earth Observations</w:t>
      </w:r>
      <w:r w:rsidRPr="00D570B8">
        <w:rPr>
          <w:rFonts w:ascii="Garamond" w:hAnsi="Garamond"/>
          <w:i/>
        </w:rPr>
        <w:t xml:space="preserve"> </w:t>
      </w:r>
    </w:p>
    <w:p w14:paraId="18D479DC" w14:textId="77777777" w:rsidR="00272CD9" w:rsidRPr="0047289E" w:rsidRDefault="00272CD9" w:rsidP="00476B26">
      <w:pPr>
        <w:rPr>
          <w:rFonts w:ascii="Garamond" w:hAnsi="Garamond"/>
          <w:b/>
          <w:sz w:val="20"/>
        </w:rPr>
      </w:pPr>
    </w:p>
    <w:p w14:paraId="16D0CD78" w14:textId="66052068" w:rsidR="00476B26" w:rsidRPr="00046E24" w:rsidRDefault="00476B26" w:rsidP="00476B26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</w:rPr>
        <w:t>VPS Title:</w:t>
      </w:r>
      <w:r w:rsidRPr="0047289E">
        <w:rPr>
          <w:rFonts w:ascii="Garamond" w:hAnsi="Garamond" w:cs="Arial"/>
        </w:rPr>
        <w:t xml:space="preserve"> </w:t>
      </w:r>
      <w:r w:rsidR="00E372A5">
        <w:rPr>
          <w:rFonts w:ascii="Garamond" w:hAnsi="Garamond" w:cs="Arial"/>
        </w:rPr>
        <w:t>Louisiana</w:t>
      </w:r>
      <w:r w:rsidR="00187707">
        <w:rPr>
          <w:rFonts w:ascii="Garamond" w:hAnsi="Garamond" w:cs="Arial"/>
        </w:rPr>
        <w:t xml:space="preserve"> Land-loss, Taking a Roseau Cane Stand: Remote Monitoring and Forecasting in the Lower Mississippi River Delta</w:t>
      </w:r>
    </w:p>
    <w:p w14:paraId="3014536A" w14:textId="77777777" w:rsidR="00476B26" w:rsidRPr="0047289E" w:rsidRDefault="00476B26" w:rsidP="00476B26">
      <w:pPr>
        <w:rPr>
          <w:rFonts w:ascii="Garamond" w:hAnsi="Garamond"/>
          <w:b/>
          <w:sz w:val="20"/>
        </w:rPr>
      </w:pPr>
    </w:p>
    <w:p w14:paraId="53F43B6C" w14:textId="77777777" w:rsidR="00476B26" w:rsidRPr="0047289E" w:rsidRDefault="00476B26" w:rsidP="00105247">
      <w:pPr>
        <w:pBdr>
          <w:bottom w:val="single" w:sz="4" w:space="0" w:color="auto"/>
        </w:pBdr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Team</w:t>
      </w:r>
    </w:p>
    <w:p w14:paraId="5B988DE0" w14:textId="77777777" w:rsidR="00476B26" w:rsidRPr="0047289E" w:rsidRDefault="00476B26" w:rsidP="00476B26">
      <w:pPr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Project Team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200ACA3F" w14:textId="638D413C" w:rsidR="00437230" w:rsidRDefault="00437230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Jen Schellman</w:t>
      </w:r>
      <w:r w:rsidR="00476B26" w:rsidRPr="0047289E">
        <w:rPr>
          <w:rFonts w:ascii="Garamond" w:hAnsi="Garamond" w:cs="Arial"/>
        </w:rPr>
        <w:t xml:space="preserve"> (Project Lead), </w:t>
      </w:r>
      <w:r w:rsidRPr="00437230">
        <w:rPr>
          <w:rFonts w:ascii="Garamond" w:hAnsi="Garamond" w:cs="Arial"/>
        </w:rPr>
        <w:t>jentlen</w:t>
      </w:r>
      <w:r w:rsidR="00C177E9">
        <w:rPr>
          <w:rFonts w:ascii="Garamond" w:hAnsi="Garamond" w:cs="Arial"/>
        </w:rPr>
        <w:t>1</w:t>
      </w:r>
      <w:r w:rsidRPr="00437230">
        <w:rPr>
          <w:rFonts w:ascii="Garamond" w:hAnsi="Garamond" w:cs="Arial"/>
        </w:rPr>
        <w:t xml:space="preserve">nja@gmail.com </w:t>
      </w:r>
    </w:p>
    <w:p w14:paraId="206838FA" w14:textId="5D5EFC88" w:rsidR="00476B26" w:rsidRPr="0047289E" w:rsidRDefault="00D570B8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Michael Brooke</w:t>
      </w:r>
    </w:p>
    <w:p w14:paraId="595E96FA" w14:textId="424857C4" w:rsidR="00476B26" w:rsidRPr="0047289E" w:rsidRDefault="00D570B8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Beck Saults</w:t>
      </w:r>
    </w:p>
    <w:p w14:paraId="5DD9205E" w14:textId="77777777" w:rsidR="00476B26" w:rsidRPr="0047289E" w:rsidRDefault="00476B26" w:rsidP="00476B26">
      <w:pPr>
        <w:rPr>
          <w:rFonts w:ascii="Garamond" w:hAnsi="Garamond" w:cs="Arial"/>
          <w:sz w:val="20"/>
          <w:szCs w:val="20"/>
        </w:rPr>
      </w:pPr>
    </w:p>
    <w:p w14:paraId="6DBB9F0C" w14:textId="6E36E794" w:rsidR="00476B26" w:rsidRDefault="00476B26" w:rsidP="00476B26">
      <w:pPr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Advisors &amp; Mentors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2A7F49B4" w14:textId="5366BCAA" w:rsidR="002C1685" w:rsidRDefault="002C1685" w:rsidP="002C1685">
      <w:pPr>
        <w:rPr>
          <w:rFonts w:ascii="Garamond" w:hAnsi="Garamond" w:cs="Arial"/>
        </w:rPr>
      </w:pPr>
      <w:r w:rsidRPr="00734E83">
        <w:rPr>
          <w:rFonts w:ascii="Garamond" w:hAnsi="Garamond" w:cs="Arial"/>
        </w:rPr>
        <w:t>Joseph Spruce (Science Systems &amp; Applications, Inc. Consultant)</w:t>
      </w:r>
    </w:p>
    <w:p w14:paraId="4678D6C3" w14:textId="2CF180EC" w:rsidR="00734E83" w:rsidRDefault="00734E83" w:rsidP="00734E83">
      <w:pPr>
        <w:rPr>
          <w:rFonts w:ascii="Garamond" w:hAnsi="Garamond" w:cs="Arial"/>
        </w:rPr>
      </w:pPr>
      <w:r w:rsidRPr="00734E83">
        <w:rPr>
          <w:rFonts w:ascii="Garamond" w:hAnsi="Garamond" w:cs="Arial"/>
        </w:rPr>
        <w:t>Dr. L. DeWayne Cecil (NOAA National Center for Environmental Information, Global Science &amp; Technology, Inc.)</w:t>
      </w:r>
    </w:p>
    <w:p w14:paraId="47EBA118" w14:textId="6F981F17" w:rsidR="002C1685" w:rsidRDefault="002C1685" w:rsidP="00734E83">
      <w:pPr>
        <w:rPr>
          <w:rFonts w:ascii="Garamond" w:hAnsi="Garamond" w:cs="Arial"/>
        </w:rPr>
      </w:pPr>
      <w:r w:rsidRPr="00FF2AFD">
        <w:rPr>
          <w:rFonts w:ascii="Garamond" w:hAnsi="Garamond" w:cs="Arial"/>
        </w:rPr>
        <w:t xml:space="preserve">Dr. </w:t>
      </w:r>
      <w:r w:rsidRPr="0071731C">
        <w:rPr>
          <w:rFonts w:ascii="Garamond" w:hAnsi="Garamond" w:cs="Arial"/>
          <w:color w:val="000000"/>
          <w:shd w:val="clear" w:color="auto" w:fill="F9F9F9"/>
        </w:rPr>
        <w:t>Marguerite Madden</w:t>
      </w:r>
      <w:r>
        <w:rPr>
          <w:rFonts w:ascii="Garamond" w:hAnsi="Garamond" w:cs="Arial"/>
          <w:color w:val="000000"/>
          <w:shd w:val="clear" w:color="auto" w:fill="F9F9F9"/>
        </w:rPr>
        <w:t xml:space="preserve"> (The University of Georgia)</w:t>
      </w:r>
    </w:p>
    <w:p w14:paraId="6CBB234C" w14:textId="2A4DA5D4" w:rsidR="00734E83" w:rsidRPr="00734E83" w:rsidRDefault="00734E83" w:rsidP="00734E83">
      <w:pPr>
        <w:rPr>
          <w:rFonts w:ascii="Garamond" w:hAnsi="Garamond" w:cs="Arial"/>
        </w:rPr>
      </w:pPr>
      <w:r>
        <w:rPr>
          <w:rFonts w:ascii="Garamond" w:hAnsi="Garamond" w:cs="Arial"/>
        </w:rPr>
        <w:t>Dr. Kenton Ross (NASA Langley Research Center)</w:t>
      </w:r>
    </w:p>
    <w:p w14:paraId="582AC8D8" w14:textId="7AF7C874" w:rsidR="00734E83" w:rsidRDefault="00734E83" w:rsidP="00734E83">
      <w:pPr>
        <w:rPr>
          <w:rFonts w:ascii="Garamond" w:hAnsi="Garamond" w:cs="Arial"/>
        </w:rPr>
      </w:pPr>
      <w:r w:rsidRPr="00734E83">
        <w:rPr>
          <w:rFonts w:ascii="Garamond" w:hAnsi="Garamond" w:cs="Arial"/>
        </w:rPr>
        <w:t>Bob VanGundy (The University of Virginia’s College at Wise)</w:t>
      </w:r>
    </w:p>
    <w:p w14:paraId="0ED200FB" w14:textId="445C3001" w:rsidR="000C5C12" w:rsidRDefault="001710D7" w:rsidP="00734E83">
      <w:pPr>
        <w:rPr>
          <w:rFonts w:ascii="Garamond" w:hAnsi="Garamond" w:cs="Arial"/>
        </w:rPr>
      </w:pPr>
      <w:r>
        <w:rPr>
          <w:rFonts w:ascii="Garamond" w:hAnsi="Garamond" w:cs="Arial"/>
        </w:rPr>
        <w:t>Brooke Colley (NASA DEVELOP Virginia – Wise</w:t>
      </w:r>
      <w:r w:rsidR="000C5C12">
        <w:rPr>
          <w:rFonts w:ascii="Garamond" w:hAnsi="Garamond" w:cs="Arial"/>
        </w:rPr>
        <w:t>)</w:t>
      </w:r>
    </w:p>
    <w:p w14:paraId="377EC633" w14:textId="13592E9B" w:rsidR="000C5C12" w:rsidRDefault="000C5C12" w:rsidP="00734E83">
      <w:pPr>
        <w:rPr>
          <w:rFonts w:ascii="Garamond" w:hAnsi="Garamond" w:cs="Arial"/>
        </w:rPr>
      </w:pPr>
      <w:r>
        <w:rPr>
          <w:rFonts w:ascii="Garamond" w:hAnsi="Garamond" w:cs="Arial"/>
        </w:rPr>
        <w:t>Eric White (</w:t>
      </w:r>
      <w:r w:rsidR="001710D7">
        <w:rPr>
          <w:rFonts w:ascii="Garamond" w:hAnsi="Garamond" w:cs="Arial"/>
        </w:rPr>
        <w:t>NASA DEVELOP Virginia – Wise</w:t>
      </w:r>
      <w:r>
        <w:rPr>
          <w:rFonts w:ascii="Garamond" w:hAnsi="Garamond" w:cs="Arial"/>
        </w:rPr>
        <w:t>)</w:t>
      </w:r>
    </w:p>
    <w:p w14:paraId="5D8B0429" w14:textId="77777777" w:rsidR="00476B26" w:rsidRPr="0047289E" w:rsidRDefault="00476B26" w:rsidP="00334B0C">
      <w:pPr>
        <w:rPr>
          <w:rFonts w:ascii="Garamond" w:hAnsi="Garamond"/>
          <w:b/>
          <w:sz w:val="20"/>
        </w:rPr>
      </w:pPr>
    </w:p>
    <w:p w14:paraId="2A539E14" w14:textId="77777777" w:rsidR="00CD0433" w:rsidRPr="0047289E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Project Overview</w:t>
      </w:r>
    </w:p>
    <w:p w14:paraId="63DFAF6B" w14:textId="7A1D60FF" w:rsidR="00D570B8" w:rsidRDefault="008B3821" w:rsidP="00276572">
      <w:pPr>
        <w:rPr>
          <w:rFonts w:ascii="Garamond" w:hAnsi="Garamond"/>
          <w:b/>
          <w:sz w:val="20"/>
          <w:szCs w:val="20"/>
        </w:rPr>
      </w:pPr>
      <w:r w:rsidRPr="0047289E">
        <w:rPr>
          <w:rFonts w:ascii="Garamond" w:hAnsi="Garamond"/>
          <w:b/>
          <w:i/>
        </w:rPr>
        <w:t>Project Synopsis</w:t>
      </w:r>
      <w:r w:rsidRPr="0047289E">
        <w:rPr>
          <w:rFonts w:ascii="Garamond" w:hAnsi="Garamond"/>
          <w:b/>
        </w:rPr>
        <w:t>:</w:t>
      </w:r>
      <w:r w:rsidR="00D570B8" w:rsidRPr="0054793F">
        <w:rPr>
          <w:rFonts w:ascii="Garamond" w:hAnsi="Garamond"/>
          <w:color w:val="000000"/>
        </w:rPr>
        <w:t xml:space="preserve"> </w:t>
      </w:r>
      <w:r w:rsidR="0070598D">
        <w:rPr>
          <w:rFonts w:ascii="Garamond" w:hAnsi="Garamond"/>
        </w:rPr>
        <w:t>Marsh decline</w:t>
      </w:r>
      <w:r w:rsidR="0067764B" w:rsidRPr="00546EB3">
        <w:rPr>
          <w:rFonts w:ascii="Garamond" w:hAnsi="Garamond"/>
        </w:rPr>
        <w:t xml:space="preserve"> and land</w:t>
      </w:r>
      <w:r w:rsidR="00546EB3">
        <w:rPr>
          <w:rFonts w:ascii="Garamond" w:hAnsi="Garamond"/>
        </w:rPr>
        <w:t>-</w:t>
      </w:r>
      <w:r w:rsidR="0067764B" w:rsidRPr="00546EB3">
        <w:rPr>
          <w:rFonts w:ascii="Garamond" w:hAnsi="Garamond"/>
        </w:rPr>
        <w:t>loss in the lower Mississippi River Delta</w:t>
      </w:r>
      <w:r w:rsidR="00682D52">
        <w:rPr>
          <w:rFonts w:ascii="Garamond" w:hAnsi="Garamond"/>
        </w:rPr>
        <w:t xml:space="preserve"> is</w:t>
      </w:r>
      <w:r w:rsidR="0067764B" w:rsidRPr="00546EB3">
        <w:rPr>
          <w:rFonts w:ascii="Garamond" w:hAnsi="Garamond"/>
        </w:rPr>
        <w:t xml:space="preserve"> </w:t>
      </w:r>
      <w:r w:rsidR="00682D52" w:rsidRPr="00546EB3">
        <w:rPr>
          <w:rFonts w:ascii="Garamond" w:hAnsi="Garamond"/>
        </w:rPr>
        <w:t>under investigation</w:t>
      </w:r>
      <w:r w:rsidR="00682D52">
        <w:rPr>
          <w:rFonts w:ascii="Garamond" w:hAnsi="Garamond"/>
        </w:rPr>
        <w:t xml:space="preserve">; contributing factors include </w:t>
      </w:r>
      <w:r w:rsidR="0067764B" w:rsidRPr="00546EB3">
        <w:rPr>
          <w:rFonts w:ascii="Garamond" w:hAnsi="Garamond"/>
        </w:rPr>
        <w:t>t</w:t>
      </w:r>
      <w:r w:rsidR="00D570B8" w:rsidRPr="00546EB3">
        <w:rPr>
          <w:rFonts w:ascii="Garamond" w:hAnsi="Garamond"/>
        </w:rPr>
        <w:t>he</w:t>
      </w:r>
      <w:r w:rsidR="00B012E5" w:rsidRPr="00546EB3">
        <w:rPr>
          <w:rFonts w:ascii="Garamond" w:hAnsi="Garamond"/>
        </w:rPr>
        <w:t xml:space="preserve"> </w:t>
      </w:r>
      <w:r w:rsidR="00D570B8" w:rsidRPr="00546EB3">
        <w:rPr>
          <w:rFonts w:ascii="Garamond" w:hAnsi="Garamond"/>
        </w:rPr>
        <w:t>Roseau cane</w:t>
      </w:r>
      <w:r w:rsidR="00086AC7" w:rsidRPr="00546EB3">
        <w:rPr>
          <w:rFonts w:ascii="Garamond" w:hAnsi="Garamond"/>
        </w:rPr>
        <w:t xml:space="preserve"> </w:t>
      </w:r>
      <w:r w:rsidR="00AD22DF" w:rsidRPr="00546EB3">
        <w:rPr>
          <w:rFonts w:ascii="Garamond" w:hAnsi="Garamond"/>
        </w:rPr>
        <w:t>scale</w:t>
      </w:r>
      <w:r w:rsidR="00086AC7" w:rsidRPr="00546EB3">
        <w:rPr>
          <w:rFonts w:ascii="Garamond" w:hAnsi="Garamond"/>
        </w:rPr>
        <w:t xml:space="preserve"> (</w:t>
      </w:r>
      <w:r w:rsidR="00086AC7" w:rsidRPr="00546EB3">
        <w:rPr>
          <w:rFonts w:ascii="Garamond" w:hAnsi="Garamond"/>
          <w:i/>
          <w:iCs/>
          <w:shd w:val="clear" w:color="auto" w:fill="FFFFFF"/>
        </w:rPr>
        <w:t>Nipponaclerda biwakoensis)</w:t>
      </w:r>
      <w:r w:rsidR="00682D52">
        <w:rPr>
          <w:rFonts w:ascii="Garamond" w:hAnsi="Garamond"/>
        </w:rPr>
        <w:t>, relative sea-level rise, subsidence, salinity, plant pathogens, pollution-related variables and other anthropogenic causes</w:t>
      </w:r>
      <w:r w:rsidR="0067764B" w:rsidRPr="00546EB3">
        <w:rPr>
          <w:rFonts w:ascii="Garamond" w:hAnsi="Garamond"/>
        </w:rPr>
        <w:t>.</w:t>
      </w:r>
      <w:r w:rsidR="002D40BD">
        <w:rPr>
          <w:rFonts w:ascii="Garamond" w:hAnsi="Garamond"/>
        </w:rPr>
        <w:t xml:space="preserve"> </w:t>
      </w:r>
      <w:r w:rsidR="002D40BD" w:rsidRPr="00546EB3">
        <w:rPr>
          <w:rFonts w:ascii="Garamond" w:hAnsi="Garamond"/>
        </w:rPr>
        <w:t>Roseau cane (</w:t>
      </w:r>
      <w:r w:rsidR="002D40BD" w:rsidRPr="00546EB3">
        <w:rPr>
          <w:rFonts w:ascii="Garamond" w:hAnsi="Garamond"/>
          <w:i/>
        </w:rPr>
        <w:t>Phragmites australis</w:t>
      </w:r>
      <w:r w:rsidR="002D40BD" w:rsidRPr="00546EB3">
        <w:rPr>
          <w:rFonts w:ascii="Garamond" w:hAnsi="Garamond"/>
        </w:rPr>
        <w:t>) stabilize</w:t>
      </w:r>
      <w:r w:rsidR="002D40BD">
        <w:rPr>
          <w:rFonts w:ascii="Garamond" w:hAnsi="Garamond"/>
        </w:rPr>
        <w:t>s</w:t>
      </w:r>
      <w:r w:rsidR="002D40BD" w:rsidRPr="00546EB3">
        <w:rPr>
          <w:rFonts w:ascii="Garamond" w:hAnsi="Garamond"/>
        </w:rPr>
        <w:t xml:space="preserve"> sediment and decreases erosion</w:t>
      </w:r>
      <w:r w:rsidR="0070598D">
        <w:rPr>
          <w:rFonts w:ascii="Garamond" w:hAnsi="Garamond" w:cs="Arial"/>
          <w:spacing w:val="3"/>
          <w:shd w:val="clear" w:color="auto" w:fill="FFFFFF"/>
        </w:rPr>
        <w:t>.</w:t>
      </w:r>
      <w:r w:rsidR="00546EB3" w:rsidRPr="00546EB3">
        <w:rPr>
          <w:rFonts w:ascii="Garamond" w:hAnsi="Garamond" w:cs="Arial"/>
          <w:spacing w:val="3"/>
          <w:shd w:val="clear" w:color="auto" w:fill="FFFFFF"/>
        </w:rPr>
        <w:t xml:space="preserve"> </w:t>
      </w:r>
      <w:r w:rsidR="00D570B8" w:rsidRPr="00546EB3">
        <w:rPr>
          <w:rFonts w:ascii="Garamond" w:hAnsi="Garamond"/>
        </w:rPr>
        <w:t xml:space="preserve">An estimated 100,000 acres of Roseau cane are under immediate threat. The National Wildlife Federation </w:t>
      </w:r>
      <w:r w:rsidR="00BE2ABD" w:rsidRPr="00546EB3">
        <w:rPr>
          <w:rFonts w:ascii="Garamond" w:hAnsi="Garamond"/>
        </w:rPr>
        <w:t xml:space="preserve">strives </w:t>
      </w:r>
      <w:r w:rsidR="00D570B8" w:rsidRPr="00546EB3">
        <w:rPr>
          <w:rFonts w:ascii="Garamond" w:hAnsi="Garamond"/>
        </w:rPr>
        <w:t>to use science-based solutions to identify</w:t>
      </w:r>
      <w:r w:rsidR="00113797" w:rsidRPr="00546EB3">
        <w:rPr>
          <w:rFonts w:ascii="Garamond" w:hAnsi="Garamond"/>
        </w:rPr>
        <w:t xml:space="preserve"> </w:t>
      </w:r>
      <w:r w:rsidR="00C177E9" w:rsidRPr="00546EB3">
        <w:rPr>
          <w:rFonts w:ascii="Garamond" w:hAnsi="Garamond"/>
        </w:rPr>
        <w:t xml:space="preserve">areas for </w:t>
      </w:r>
      <w:r w:rsidR="00D570B8" w:rsidRPr="00546EB3">
        <w:rPr>
          <w:rFonts w:ascii="Garamond" w:hAnsi="Garamond"/>
        </w:rPr>
        <w:t xml:space="preserve">restoration </w:t>
      </w:r>
      <w:r w:rsidR="000E1DF3" w:rsidRPr="00546EB3">
        <w:rPr>
          <w:rFonts w:ascii="Garamond" w:hAnsi="Garamond"/>
        </w:rPr>
        <w:t>within</w:t>
      </w:r>
      <w:r w:rsidR="00D570B8" w:rsidRPr="00546EB3">
        <w:rPr>
          <w:rFonts w:ascii="Garamond" w:hAnsi="Garamond"/>
        </w:rPr>
        <w:t xml:space="preserve"> the Mississippi River Delta. </w:t>
      </w:r>
      <w:r w:rsidR="00224ADE" w:rsidRPr="00546EB3">
        <w:rPr>
          <w:rFonts w:ascii="Garamond" w:hAnsi="Garamond"/>
        </w:rPr>
        <w:t xml:space="preserve">This project used </w:t>
      </w:r>
      <w:r w:rsidR="00086AC7" w:rsidRPr="00546EB3">
        <w:rPr>
          <w:rFonts w:ascii="Garamond" w:hAnsi="Garamond"/>
        </w:rPr>
        <w:t xml:space="preserve">NASA Earth observations </w:t>
      </w:r>
      <w:r w:rsidR="00727F69" w:rsidRPr="00546EB3">
        <w:rPr>
          <w:rFonts w:ascii="Garamond" w:hAnsi="Garamond"/>
        </w:rPr>
        <w:t>and</w:t>
      </w:r>
      <w:r w:rsidR="0098792A" w:rsidRPr="00546EB3">
        <w:rPr>
          <w:rFonts w:ascii="Garamond" w:hAnsi="Garamond"/>
        </w:rPr>
        <w:t xml:space="preserve"> </w:t>
      </w:r>
      <w:r w:rsidR="0098792A" w:rsidRPr="007653CE">
        <w:rPr>
          <w:rFonts w:ascii="Garamond" w:hAnsi="Garamond"/>
        </w:rPr>
        <w:t>the</w:t>
      </w:r>
      <w:r w:rsidR="00086AC7" w:rsidRPr="007653CE">
        <w:rPr>
          <w:rFonts w:ascii="Garamond" w:hAnsi="Garamond"/>
        </w:rPr>
        <w:t xml:space="preserve"> Software for Assisted Habitat Modelling</w:t>
      </w:r>
      <w:r w:rsidR="00224ADE" w:rsidRPr="00546EB3">
        <w:rPr>
          <w:rFonts w:ascii="Garamond" w:hAnsi="Garamond"/>
        </w:rPr>
        <w:t xml:space="preserve"> </w:t>
      </w:r>
      <w:r w:rsidR="00D570B8" w:rsidRPr="00546EB3">
        <w:rPr>
          <w:rFonts w:ascii="Garamond" w:hAnsi="Garamond"/>
        </w:rPr>
        <w:t>to map, monitor</w:t>
      </w:r>
      <w:r w:rsidR="002D40BD">
        <w:rPr>
          <w:rFonts w:ascii="Garamond" w:hAnsi="Garamond"/>
        </w:rPr>
        <w:t xml:space="preserve"> and </w:t>
      </w:r>
      <w:r w:rsidR="00086AC7" w:rsidRPr="00546EB3">
        <w:rPr>
          <w:rFonts w:ascii="Garamond" w:hAnsi="Garamond"/>
        </w:rPr>
        <w:t>forecast</w:t>
      </w:r>
      <w:r w:rsidR="004E19B7">
        <w:rPr>
          <w:rFonts w:ascii="Garamond" w:hAnsi="Garamond"/>
        </w:rPr>
        <w:t xml:space="preserve"> </w:t>
      </w:r>
      <w:r w:rsidR="00632D59">
        <w:rPr>
          <w:rFonts w:ascii="Garamond" w:hAnsi="Garamond"/>
        </w:rPr>
        <w:t>the vegetative health of this fragile marsh ecosystem</w:t>
      </w:r>
      <w:r w:rsidR="00D570B8" w:rsidRPr="00546EB3">
        <w:rPr>
          <w:rFonts w:ascii="Garamond" w:hAnsi="Garamond"/>
        </w:rPr>
        <w:t>.</w:t>
      </w:r>
    </w:p>
    <w:p w14:paraId="1E7BF85A" w14:textId="77777777" w:rsidR="008B3821" w:rsidRPr="0047289E" w:rsidRDefault="008B3821" w:rsidP="008B3821">
      <w:pPr>
        <w:rPr>
          <w:rFonts w:ascii="Garamond" w:hAnsi="Garamond"/>
          <w:b/>
          <w:sz w:val="20"/>
          <w:szCs w:val="20"/>
        </w:rPr>
      </w:pPr>
    </w:p>
    <w:p w14:paraId="250F10DE" w14:textId="39FB9DE3" w:rsidR="00476B26" w:rsidRDefault="00476B26" w:rsidP="00476B26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  <w:i/>
        </w:rPr>
        <w:t>Abstract</w:t>
      </w:r>
      <w:r w:rsidRPr="0047289E">
        <w:rPr>
          <w:rFonts w:ascii="Garamond" w:hAnsi="Garamond" w:cs="Arial"/>
          <w:b/>
        </w:rPr>
        <w:t>:</w:t>
      </w:r>
    </w:p>
    <w:p w14:paraId="0C31C9BF" w14:textId="39258810" w:rsidR="000E5533" w:rsidRPr="00AF4117" w:rsidRDefault="000E5533" w:rsidP="000E5533">
      <w:pPr>
        <w:rPr>
          <w:rFonts w:ascii="Garamond" w:hAnsi="Garamond" w:cs="Arial"/>
        </w:rPr>
      </w:pPr>
      <w:r w:rsidRPr="00AF4117">
        <w:rPr>
          <w:rFonts w:ascii="Garamond" w:hAnsi="Garamond" w:cs="Arial"/>
        </w:rPr>
        <w:t>The Roseau cane mealy bug (</w:t>
      </w:r>
      <w:r w:rsidRPr="00AF4117">
        <w:rPr>
          <w:rFonts w:ascii="Garamond" w:hAnsi="Garamond" w:cs="Arial"/>
          <w:i/>
        </w:rPr>
        <w:t>Nipponaclerda biwakoensis</w:t>
      </w:r>
      <w:r w:rsidRPr="00AF4117">
        <w:rPr>
          <w:rFonts w:ascii="Garamond" w:hAnsi="Garamond" w:cs="Arial"/>
        </w:rPr>
        <w:t>) is an invasive scale</w:t>
      </w:r>
      <w:r w:rsidR="00546EB3" w:rsidRPr="00AF4117">
        <w:rPr>
          <w:rFonts w:ascii="Garamond" w:hAnsi="Garamond" w:cs="Arial"/>
        </w:rPr>
        <w:t xml:space="preserve"> insect</w:t>
      </w:r>
      <w:r w:rsidRPr="00AF4117">
        <w:rPr>
          <w:rFonts w:ascii="Garamond" w:hAnsi="Garamond" w:cs="Arial"/>
        </w:rPr>
        <w:t xml:space="preserve"> </w:t>
      </w:r>
      <w:r w:rsidR="00546EB3" w:rsidRPr="00AF4117">
        <w:rPr>
          <w:rFonts w:ascii="Garamond" w:hAnsi="Garamond" w:cs="Arial"/>
        </w:rPr>
        <w:t xml:space="preserve">discovered in the </w:t>
      </w:r>
      <w:r w:rsidR="00155519" w:rsidRPr="00AF4117">
        <w:rPr>
          <w:rFonts w:ascii="Garamond" w:hAnsi="Garamond" w:cs="Arial"/>
        </w:rPr>
        <w:t xml:space="preserve">United States </w:t>
      </w:r>
      <w:r w:rsidR="00546EB3" w:rsidRPr="00AF4117">
        <w:rPr>
          <w:rFonts w:ascii="Garamond" w:hAnsi="Garamond" w:cs="Arial"/>
        </w:rPr>
        <w:t>during the</w:t>
      </w:r>
      <w:r w:rsidRPr="00AF4117">
        <w:rPr>
          <w:rFonts w:ascii="Garamond" w:hAnsi="Garamond" w:cs="Arial"/>
        </w:rPr>
        <w:t xml:space="preserve"> 2016</w:t>
      </w:r>
      <w:r w:rsidR="003E39F8" w:rsidRPr="00AF4117">
        <w:rPr>
          <w:rFonts w:ascii="Garamond" w:hAnsi="Garamond" w:cs="Arial"/>
        </w:rPr>
        <w:t>-</w:t>
      </w:r>
      <w:r w:rsidRPr="00AF4117">
        <w:rPr>
          <w:rFonts w:ascii="Garamond" w:hAnsi="Garamond" w:cs="Arial"/>
        </w:rPr>
        <w:t xml:space="preserve">2017 die-offs </w:t>
      </w:r>
      <w:r w:rsidR="00BD6F28" w:rsidRPr="00AF4117">
        <w:rPr>
          <w:rFonts w:ascii="Garamond" w:hAnsi="Garamond" w:cs="Arial"/>
        </w:rPr>
        <w:t>of Roseau</w:t>
      </w:r>
      <w:r w:rsidRPr="00AF4117">
        <w:rPr>
          <w:rFonts w:ascii="Garamond" w:hAnsi="Garamond" w:cs="Arial"/>
        </w:rPr>
        <w:t xml:space="preserve"> cane</w:t>
      </w:r>
      <w:r w:rsidR="00BD6F28" w:rsidRPr="00AF4117">
        <w:rPr>
          <w:rFonts w:ascii="Garamond" w:hAnsi="Garamond" w:cs="Arial"/>
        </w:rPr>
        <w:t xml:space="preserve"> </w:t>
      </w:r>
      <w:r w:rsidRPr="00AF4117">
        <w:rPr>
          <w:rFonts w:ascii="Garamond" w:hAnsi="Garamond" w:cs="Arial"/>
        </w:rPr>
        <w:t>(</w:t>
      </w:r>
      <w:r w:rsidRPr="00AF4117">
        <w:rPr>
          <w:rFonts w:ascii="Garamond" w:hAnsi="Garamond" w:cs="Arial"/>
          <w:i/>
        </w:rPr>
        <w:t>Phragmites australis)</w:t>
      </w:r>
      <w:r w:rsidRPr="00AF4117">
        <w:rPr>
          <w:rFonts w:ascii="Garamond" w:hAnsi="Garamond" w:cs="Arial"/>
        </w:rPr>
        <w:t xml:space="preserve"> in the Mississippi River Delta, Plaquemines Parish, LA. Roseau cane stabilize sediment, protect against wave-action and storm surge, and provide critical habitat to wildlife. Roseau cane is </w:t>
      </w:r>
      <w:r w:rsidR="008A52B5" w:rsidRPr="00AF4117">
        <w:rPr>
          <w:rFonts w:ascii="Garamond" w:hAnsi="Garamond" w:cs="Arial"/>
        </w:rPr>
        <w:t>the dominant</w:t>
      </w:r>
      <w:r w:rsidR="0002237A" w:rsidRPr="00AF4117">
        <w:rPr>
          <w:rFonts w:ascii="Garamond" w:hAnsi="Garamond" w:cs="Arial"/>
        </w:rPr>
        <w:t xml:space="preserve"> </w:t>
      </w:r>
      <w:r w:rsidRPr="00AF4117">
        <w:rPr>
          <w:rFonts w:ascii="Garamond" w:hAnsi="Garamond" w:cs="Arial"/>
        </w:rPr>
        <w:t xml:space="preserve">vegetation </w:t>
      </w:r>
      <w:r w:rsidR="0002237A" w:rsidRPr="00AF4117">
        <w:rPr>
          <w:rFonts w:ascii="Garamond" w:hAnsi="Garamond" w:cs="Arial"/>
        </w:rPr>
        <w:t xml:space="preserve">type </w:t>
      </w:r>
      <w:r w:rsidRPr="00AF4117">
        <w:rPr>
          <w:rFonts w:ascii="Garamond" w:hAnsi="Garamond" w:cs="Arial"/>
        </w:rPr>
        <w:t xml:space="preserve">in the Mississippi River Delta and its loss will affect </w:t>
      </w:r>
      <w:r w:rsidR="0002237A" w:rsidRPr="00AF4117">
        <w:rPr>
          <w:rFonts w:ascii="Garamond" w:hAnsi="Garamond" w:cs="Arial"/>
        </w:rPr>
        <w:t xml:space="preserve">coastal </w:t>
      </w:r>
      <w:r w:rsidRPr="00AF4117">
        <w:rPr>
          <w:rFonts w:ascii="Garamond" w:hAnsi="Garamond" w:cs="Arial"/>
        </w:rPr>
        <w:t xml:space="preserve">marsh </w:t>
      </w:r>
      <w:r w:rsidR="0002237A" w:rsidRPr="00AF4117">
        <w:rPr>
          <w:rFonts w:ascii="Garamond" w:hAnsi="Garamond" w:cs="Arial"/>
        </w:rPr>
        <w:t>extent</w:t>
      </w:r>
      <w:r w:rsidRPr="00AF4117">
        <w:rPr>
          <w:rFonts w:ascii="Garamond" w:hAnsi="Garamond" w:cs="Arial"/>
        </w:rPr>
        <w:t xml:space="preserve">, shipping interests in the Mississippi River, and property owners </w:t>
      </w:r>
      <w:r w:rsidR="008A52B5" w:rsidRPr="00AF4117">
        <w:rPr>
          <w:rFonts w:ascii="Garamond" w:hAnsi="Garamond" w:cs="Arial"/>
        </w:rPr>
        <w:t>along</w:t>
      </w:r>
      <w:r w:rsidRPr="00AF4117">
        <w:rPr>
          <w:rFonts w:ascii="Garamond" w:hAnsi="Garamond" w:cs="Arial"/>
        </w:rPr>
        <w:t xml:space="preserve"> the lower Mississippi River Delta. The NASA DEVELOP Louisiana Ecological Forecasting team</w:t>
      </w:r>
      <w:r w:rsidR="00356064" w:rsidRPr="00AF4117">
        <w:rPr>
          <w:rFonts w:ascii="Garamond" w:hAnsi="Garamond" w:cs="Arial"/>
        </w:rPr>
        <w:t xml:space="preserve"> partnered with the National Wildlife Federation</w:t>
      </w:r>
      <w:r w:rsidRPr="00AF4117">
        <w:rPr>
          <w:rFonts w:ascii="Garamond" w:hAnsi="Garamond" w:cs="Arial"/>
        </w:rPr>
        <w:t xml:space="preserve"> </w:t>
      </w:r>
      <w:r w:rsidR="00356064" w:rsidRPr="00AF4117">
        <w:rPr>
          <w:rFonts w:ascii="Garamond" w:hAnsi="Garamond" w:cs="Arial"/>
        </w:rPr>
        <w:t xml:space="preserve">to </w:t>
      </w:r>
      <w:r w:rsidRPr="00AF4117">
        <w:rPr>
          <w:rFonts w:ascii="Garamond" w:hAnsi="Garamond" w:cs="Arial"/>
        </w:rPr>
        <w:t>use NASA Earth observations</w:t>
      </w:r>
      <w:r w:rsidR="00F0250E" w:rsidRPr="00AF4117">
        <w:rPr>
          <w:rFonts w:ascii="Garamond" w:hAnsi="Garamond" w:cs="Arial"/>
        </w:rPr>
        <w:t>,</w:t>
      </w:r>
      <w:r w:rsidRPr="00AF4117">
        <w:rPr>
          <w:rFonts w:ascii="Garamond" w:hAnsi="Garamond" w:cs="Arial"/>
        </w:rPr>
        <w:t xml:space="preserve"> Landsat 5 Thematic Mapper (TM)</w:t>
      </w:r>
      <w:r w:rsidR="008A52B5" w:rsidRPr="00AF4117">
        <w:rPr>
          <w:rFonts w:ascii="Garamond" w:hAnsi="Garamond" w:cs="Arial"/>
        </w:rPr>
        <w:t xml:space="preserve"> and Landsat</w:t>
      </w:r>
      <w:r w:rsidRPr="00AF4117">
        <w:rPr>
          <w:rFonts w:ascii="Garamond" w:hAnsi="Garamond" w:cs="Arial"/>
        </w:rPr>
        <w:t xml:space="preserve"> 8 Operational Land Imager (OLI)</w:t>
      </w:r>
      <w:r w:rsidR="00F0250E" w:rsidRPr="00AF4117">
        <w:rPr>
          <w:rFonts w:ascii="Garamond" w:hAnsi="Garamond" w:cs="Arial"/>
        </w:rPr>
        <w:t>,</w:t>
      </w:r>
      <w:r w:rsidRPr="00AF4117">
        <w:rPr>
          <w:rFonts w:ascii="Garamond" w:hAnsi="Garamond" w:cs="Arial"/>
        </w:rPr>
        <w:t xml:space="preserve"> to monitor </w:t>
      </w:r>
      <w:r w:rsidR="009E3776" w:rsidRPr="00AF4117">
        <w:rPr>
          <w:rFonts w:ascii="Garamond" w:hAnsi="Garamond" w:cs="Arial"/>
        </w:rPr>
        <w:t xml:space="preserve">and assess </w:t>
      </w:r>
      <w:r w:rsidRPr="00AF4117">
        <w:rPr>
          <w:rFonts w:ascii="Garamond" w:hAnsi="Garamond" w:cs="Arial"/>
        </w:rPr>
        <w:t>the history of Roseau cane die-off</w:t>
      </w:r>
      <w:r w:rsidR="00BD6F28" w:rsidRPr="00AF4117">
        <w:rPr>
          <w:rFonts w:ascii="Garamond" w:hAnsi="Garamond" w:cs="Arial"/>
        </w:rPr>
        <w:t>s</w:t>
      </w:r>
      <w:r w:rsidRPr="00AF4117">
        <w:rPr>
          <w:rFonts w:ascii="Garamond" w:hAnsi="Garamond" w:cs="Arial"/>
        </w:rPr>
        <w:t>. These data</w:t>
      </w:r>
      <w:r w:rsidR="00F0250E" w:rsidRPr="00AF4117">
        <w:rPr>
          <w:rFonts w:ascii="Garamond" w:hAnsi="Garamond" w:cs="Arial"/>
        </w:rPr>
        <w:t>,</w:t>
      </w:r>
      <w:r w:rsidRPr="00AF4117">
        <w:rPr>
          <w:rFonts w:ascii="Garamond" w:hAnsi="Garamond" w:cs="Arial"/>
        </w:rPr>
        <w:t xml:space="preserve"> along with </w:t>
      </w:r>
      <w:r w:rsidR="00AF4117">
        <w:rPr>
          <w:rFonts w:ascii="Garamond" w:hAnsi="Garamond" w:cs="Arial"/>
          <w:i/>
        </w:rPr>
        <w:t xml:space="preserve">in </w:t>
      </w:r>
      <w:r w:rsidRPr="00AF4117">
        <w:rPr>
          <w:rFonts w:ascii="Garamond" w:hAnsi="Garamond" w:cs="Arial"/>
          <w:i/>
        </w:rPr>
        <w:t>situ</w:t>
      </w:r>
      <w:r w:rsidRPr="00AF4117">
        <w:rPr>
          <w:rFonts w:ascii="Garamond" w:hAnsi="Garamond" w:cs="Arial"/>
        </w:rPr>
        <w:t xml:space="preserve"> observations</w:t>
      </w:r>
      <w:r w:rsidR="00BC6D69" w:rsidRPr="00AF4117">
        <w:rPr>
          <w:rFonts w:ascii="Garamond" w:hAnsi="Garamond" w:cs="Arial"/>
        </w:rPr>
        <w:t xml:space="preserve"> from the Coastwide Reference Monitoring System (CRMS) stations</w:t>
      </w:r>
      <w:r w:rsidRPr="00AF4117">
        <w:rPr>
          <w:rFonts w:ascii="Garamond" w:hAnsi="Garamond" w:cs="Arial"/>
        </w:rPr>
        <w:t xml:space="preserve"> an</w:t>
      </w:r>
      <w:r w:rsidR="00BC6D69" w:rsidRPr="00AF4117">
        <w:rPr>
          <w:rFonts w:ascii="Garamond" w:hAnsi="Garamond" w:cs="Arial"/>
        </w:rPr>
        <w:t xml:space="preserve">d the National Agricultural Imagery Program (NAIP) </w:t>
      </w:r>
      <w:r w:rsidRPr="00AF4117">
        <w:rPr>
          <w:rFonts w:ascii="Garamond" w:hAnsi="Garamond" w:cs="Arial"/>
        </w:rPr>
        <w:t>imagery</w:t>
      </w:r>
      <w:r w:rsidR="00F0250E" w:rsidRPr="00AF4117">
        <w:rPr>
          <w:rFonts w:ascii="Garamond" w:hAnsi="Garamond" w:cs="Arial"/>
        </w:rPr>
        <w:t>,</w:t>
      </w:r>
      <w:r w:rsidRPr="00AF4117">
        <w:rPr>
          <w:rFonts w:ascii="Garamond" w:hAnsi="Garamond" w:cs="Arial"/>
        </w:rPr>
        <w:t xml:space="preserve"> were input into the Software for Assisted Habitat Modeling (SAHM)</w:t>
      </w:r>
      <w:r w:rsidR="00BC6D69" w:rsidRPr="00AF4117">
        <w:rPr>
          <w:rFonts w:ascii="Garamond" w:hAnsi="Garamond" w:cs="Arial"/>
        </w:rPr>
        <w:t xml:space="preserve"> model</w:t>
      </w:r>
      <w:r w:rsidRPr="00AF4117">
        <w:rPr>
          <w:rFonts w:ascii="Garamond" w:hAnsi="Garamond" w:cs="Arial"/>
        </w:rPr>
        <w:t xml:space="preserve"> to forecast </w:t>
      </w:r>
      <w:r w:rsidR="003E39F8" w:rsidRPr="00AF4117">
        <w:rPr>
          <w:rFonts w:ascii="Garamond" w:hAnsi="Garamond" w:cs="Arial"/>
        </w:rPr>
        <w:t xml:space="preserve">and predict the vegetative health of the marsh out </w:t>
      </w:r>
      <w:r w:rsidRPr="00AF4117">
        <w:rPr>
          <w:rFonts w:ascii="Garamond" w:hAnsi="Garamond" w:cs="Arial"/>
        </w:rPr>
        <w:t>to 2030.</w:t>
      </w:r>
      <w:r w:rsidR="00AF4117">
        <w:rPr>
          <w:rFonts w:ascii="Garamond" w:hAnsi="Garamond" w:cs="Arial"/>
        </w:rPr>
        <w:t xml:space="preserve"> </w:t>
      </w:r>
      <w:r w:rsidR="005F7D98" w:rsidRPr="00AF4117">
        <w:rPr>
          <w:rFonts w:ascii="Garamond" w:hAnsi="Garamond" w:cs="Arial"/>
        </w:rPr>
        <w:t xml:space="preserve">The </w:t>
      </w:r>
      <w:r w:rsidR="005F7D98" w:rsidRPr="00AF4117">
        <w:rPr>
          <w:rFonts w:ascii="Garamond" w:hAnsi="Garamond" w:cs="Arial"/>
          <w:shd w:val="clear" w:color="auto" w:fill="FFFFFF"/>
        </w:rPr>
        <w:t xml:space="preserve">NDVI maps created </w:t>
      </w:r>
      <w:r w:rsidR="00FA3B07" w:rsidRPr="00AF4117">
        <w:rPr>
          <w:rFonts w:ascii="Garamond" w:hAnsi="Garamond" w:cs="Arial"/>
          <w:shd w:val="clear" w:color="auto" w:fill="FFFFFF"/>
        </w:rPr>
        <w:t>assessed</w:t>
      </w:r>
      <w:r w:rsidR="005F7D98" w:rsidRPr="00AF4117">
        <w:rPr>
          <w:rFonts w:ascii="Garamond" w:hAnsi="Garamond" w:cs="Arial"/>
          <w:shd w:val="clear" w:color="auto" w:fill="FFFFFF"/>
        </w:rPr>
        <w:t xml:space="preserve"> </w:t>
      </w:r>
      <w:r w:rsidR="00FA3B07" w:rsidRPr="00AF4117">
        <w:rPr>
          <w:rFonts w:ascii="Garamond" w:hAnsi="Garamond" w:cs="Arial"/>
          <w:shd w:val="clear" w:color="auto" w:fill="FFFFFF"/>
        </w:rPr>
        <w:t>yearly</w:t>
      </w:r>
      <w:r w:rsidR="005F7D98" w:rsidRPr="00AF4117">
        <w:rPr>
          <w:rFonts w:ascii="Garamond" w:hAnsi="Garamond" w:cs="Arial"/>
          <w:shd w:val="clear" w:color="auto" w:fill="FFFFFF"/>
        </w:rPr>
        <w:t xml:space="preserve"> changes</w:t>
      </w:r>
      <w:r w:rsidR="00FA3B07" w:rsidRPr="00AF4117">
        <w:rPr>
          <w:rFonts w:ascii="Garamond" w:hAnsi="Garamond" w:cs="Arial"/>
          <w:shd w:val="clear" w:color="auto" w:fill="FFFFFF"/>
        </w:rPr>
        <w:t xml:space="preserve"> and overall trends throughout the study period</w:t>
      </w:r>
      <w:r w:rsidR="005F7D98" w:rsidRPr="00AF4117">
        <w:rPr>
          <w:rFonts w:ascii="Garamond" w:hAnsi="Garamond" w:cs="Arial"/>
          <w:shd w:val="clear" w:color="auto" w:fill="FFFFFF"/>
        </w:rPr>
        <w:t xml:space="preserve"> to </w:t>
      </w:r>
      <w:r w:rsidR="00FA3B07" w:rsidRPr="00AF4117">
        <w:rPr>
          <w:rFonts w:ascii="Garamond" w:hAnsi="Garamond" w:cs="Arial"/>
          <w:shd w:val="clear" w:color="auto" w:fill="FFFFFF"/>
        </w:rPr>
        <w:t>identify</w:t>
      </w:r>
      <w:r w:rsidR="005F7D98" w:rsidRPr="00AF4117">
        <w:rPr>
          <w:rFonts w:ascii="Garamond" w:hAnsi="Garamond" w:cs="Arial"/>
          <w:shd w:val="clear" w:color="auto" w:fill="FFFFFF"/>
        </w:rPr>
        <w:t xml:space="preserve"> areas of the marsh most impacted by major disturbance events</w:t>
      </w:r>
      <w:r w:rsidR="002769C8" w:rsidRPr="00AF4117">
        <w:rPr>
          <w:rFonts w:ascii="Garamond" w:hAnsi="Garamond" w:cs="Arial"/>
          <w:shd w:val="clear" w:color="auto" w:fill="FFFFFF"/>
        </w:rPr>
        <w:t xml:space="preserve"> (e.g. hurricanes)</w:t>
      </w:r>
      <w:r w:rsidR="005F7D98" w:rsidRPr="00AF4117">
        <w:rPr>
          <w:rFonts w:ascii="Garamond" w:hAnsi="Garamond" w:cs="Arial"/>
          <w:shd w:val="clear" w:color="auto" w:fill="FFFFFF"/>
        </w:rPr>
        <w:t xml:space="preserve"> </w:t>
      </w:r>
      <w:r w:rsidR="008A52B5" w:rsidRPr="00AF4117">
        <w:rPr>
          <w:rFonts w:ascii="Garamond" w:hAnsi="Garamond" w:cs="Arial"/>
          <w:shd w:val="clear" w:color="auto" w:fill="FFFFFF"/>
        </w:rPr>
        <w:t xml:space="preserve">elucidating </w:t>
      </w:r>
      <w:r w:rsidR="008A52B5" w:rsidRPr="00AF4117">
        <w:rPr>
          <w:rFonts w:ascii="Garamond" w:hAnsi="Garamond" w:cs="Arial"/>
          <w:shd w:val="clear" w:color="auto" w:fill="FFFFFF"/>
        </w:rPr>
        <w:lastRenderedPageBreak/>
        <w:t>critical areas of interest for mitigation and restoration planning</w:t>
      </w:r>
      <w:r w:rsidR="005F7D98" w:rsidRPr="00AF4117">
        <w:rPr>
          <w:rFonts w:ascii="Garamond" w:hAnsi="Garamond" w:cs="Arial"/>
          <w:shd w:val="clear" w:color="auto" w:fill="FFFFFF"/>
        </w:rPr>
        <w:t>.</w:t>
      </w:r>
      <w:r w:rsidR="0057668E" w:rsidRPr="00AF4117">
        <w:rPr>
          <w:rFonts w:ascii="Garamond" w:hAnsi="Garamond" w:cs="Arial"/>
          <w:shd w:val="clear" w:color="auto" w:fill="FFFFFF"/>
        </w:rPr>
        <w:t xml:space="preserve"> </w:t>
      </w:r>
      <w:r w:rsidR="00FA3B07" w:rsidRPr="00AF4117">
        <w:rPr>
          <w:rFonts w:ascii="Garamond" w:hAnsi="Garamond" w:cs="Arial"/>
          <w:shd w:val="clear" w:color="auto" w:fill="FFFFFF"/>
        </w:rPr>
        <w:t xml:space="preserve">Modeling </w:t>
      </w:r>
      <w:r w:rsidR="00E169EA" w:rsidRPr="00AF4117">
        <w:rPr>
          <w:rFonts w:ascii="Garamond" w:hAnsi="Garamond" w:cs="Arial"/>
          <w:shd w:val="clear" w:color="auto" w:fill="FFFFFF"/>
        </w:rPr>
        <w:t>with</w:t>
      </w:r>
      <w:r w:rsidR="00FA3B07" w:rsidRPr="00AF4117">
        <w:rPr>
          <w:rFonts w:ascii="Garamond" w:hAnsi="Garamond" w:cs="Arial"/>
          <w:shd w:val="clear" w:color="auto" w:fill="FFFFFF"/>
        </w:rPr>
        <w:t xml:space="preserve"> SAHM </w:t>
      </w:r>
      <w:r w:rsidR="00E169EA" w:rsidRPr="00AF4117">
        <w:rPr>
          <w:rFonts w:ascii="Garamond" w:hAnsi="Garamond" w:cs="Arial"/>
          <w:shd w:val="clear" w:color="auto" w:fill="FFFFFF"/>
        </w:rPr>
        <w:t>indicated</w:t>
      </w:r>
      <w:r w:rsidR="008A52B5" w:rsidRPr="00AF4117">
        <w:rPr>
          <w:rFonts w:ascii="Garamond" w:hAnsi="Garamond" w:cs="Arial"/>
          <w:shd w:val="clear" w:color="auto" w:fill="FFFFFF"/>
        </w:rPr>
        <w:t xml:space="preserve"> a</w:t>
      </w:r>
      <w:r w:rsidR="00FA3B07" w:rsidRPr="00AF4117">
        <w:rPr>
          <w:rFonts w:ascii="Garamond" w:hAnsi="Garamond" w:cs="Arial"/>
          <w:shd w:val="clear" w:color="auto" w:fill="FFFFFF"/>
        </w:rPr>
        <w:t xml:space="preserve"> </w:t>
      </w:r>
      <w:r w:rsidR="00E169EA" w:rsidRPr="00AF4117">
        <w:rPr>
          <w:rFonts w:ascii="Garamond" w:hAnsi="Garamond" w:cs="Arial"/>
          <w:shd w:val="clear" w:color="auto" w:fill="FFFFFF"/>
        </w:rPr>
        <w:t xml:space="preserve">continued </w:t>
      </w:r>
      <w:r w:rsidR="00925175" w:rsidRPr="00AF4117">
        <w:rPr>
          <w:rFonts w:ascii="Garamond" w:hAnsi="Garamond" w:cs="Arial"/>
          <w:shd w:val="clear" w:color="auto" w:fill="FFFFFF"/>
        </w:rPr>
        <w:t>threat to</w:t>
      </w:r>
      <w:r w:rsidR="00FA3B07" w:rsidRPr="00AF4117">
        <w:rPr>
          <w:rFonts w:ascii="Garamond" w:hAnsi="Garamond" w:cs="Arial"/>
          <w:shd w:val="clear" w:color="auto" w:fill="FFFFFF"/>
        </w:rPr>
        <w:t xml:space="preserve"> Roseau cane</w:t>
      </w:r>
      <w:r w:rsidR="00925175" w:rsidRPr="00AF4117">
        <w:rPr>
          <w:rFonts w:ascii="Garamond" w:hAnsi="Garamond" w:cs="Arial"/>
          <w:shd w:val="clear" w:color="auto" w:fill="FFFFFF"/>
        </w:rPr>
        <w:t xml:space="preserve"> stands</w:t>
      </w:r>
      <w:r w:rsidR="00FA3B07" w:rsidRPr="00AF4117">
        <w:rPr>
          <w:rFonts w:ascii="Garamond" w:hAnsi="Garamond" w:cs="Arial"/>
          <w:shd w:val="clear" w:color="auto" w:fill="FFFFFF"/>
        </w:rPr>
        <w:t xml:space="preserve"> through 2030</w:t>
      </w:r>
      <w:r w:rsidR="00925175" w:rsidRPr="00AF4117">
        <w:rPr>
          <w:rFonts w:ascii="Garamond" w:hAnsi="Garamond" w:cs="Arial"/>
          <w:shd w:val="clear" w:color="auto" w:fill="FFFFFF"/>
        </w:rPr>
        <w:t xml:space="preserve"> as overall marsh health continues to decline</w:t>
      </w:r>
      <w:r w:rsidR="008A52B5" w:rsidRPr="00AF4117">
        <w:rPr>
          <w:rFonts w:ascii="Garamond" w:hAnsi="Garamond" w:cs="Arial"/>
          <w:shd w:val="clear" w:color="auto" w:fill="FFFFFF"/>
        </w:rPr>
        <w:t xml:space="preserve"> and relative sea-level rise (RSLR) coupled with subsidence continues to raise water levels and increase saline conditions for marsh plants</w:t>
      </w:r>
      <w:r w:rsidR="00FA3B07" w:rsidRPr="00AF4117">
        <w:rPr>
          <w:rFonts w:ascii="Garamond" w:hAnsi="Garamond" w:cs="Arial"/>
          <w:shd w:val="clear" w:color="auto" w:fill="FFFFFF"/>
        </w:rPr>
        <w:t>.</w:t>
      </w:r>
    </w:p>
    <w:p w14:paraId="62BFEF46" w14:textId="77777777" w:rsidR="00476B26" w:rsidRDefault="00476B26" w:rsidP="003B46FD">
      <w:pPr>
        <w:pStyle w:val="ListParagraph"/>
        <w:rPr>
          <w:rFonts w:ascii="Garamond" w:hAnsi="Garamond" w:cs="Arial"/>
        </w:rPr>
      </w:pPr>
    </w:p>
    <w:p w14:paraId="3A687869" w14:textId="455783DB" w:rsidR="00476B26" w:rsidRPr="00E372A5" w:rsidRDefault="00476B26" w:rsidP="00476B26">
      <w:pPr>
        <w:rPr>
          <w:rFonts w:ascii="Garamond" w:hAnsi="Garamond" w:cs="Arial"/>
          <w:b/>
        </w:rPr>
      </w:pPr>
      <w:r w:rsidRPr="00E372A5">
        <w:rPr>
          <w:rFonts w:ascii="Garamond" w:hAnsi="Garamond" w:cs="Arial"/>
          <w:b/>
        </w:rPr>
        <w:t>Keywords:</w:t>
      </w:r>
    </w:p>
    <w:p w14:paraId="72FEA477" w14:textId="36C0A98D" w:rsidR="0076654B" w:rsidRPr="009A775C" w:rsidRDefault="0076654B" w:rsidP="00476B26">
      <w:pPr>
        <w:rPr>
          <w:rFonts w:ascii="Garamond" w:hAnsi="Garamond" w:cs="Arial"/>
          <w:lang w:val="fr-FR"/>
        </w:rPr>
      </w:pPr>
      <w:r w:rsidRPr="009A775C">
        <w:rPr>
          <w:rFonts w:ascii="Garamond" w:hAnsi="Garamond" w:cs="Arial"/>
          <w:lang w:val="fr-FR"/>
        </w:rPr>
        <w:t xml:space="preserve">Roseau </w:t>
      </w:r>
      <w:r w:rsidR="00F94EE7" w:rsidRPr="009A775C">
        <w:rPr>
          <w:rFonts w:ascii="Garamond" w:hAnsi="Garamond" w:cs="Arial"/>
          <w:lang w:val="fr-FR"/>
        </w:rPr>
        <w:t>c</w:t>
      </w:r>
      <w:r w:rsidRPr="009A775C">
        <w:rPr>
          <w:rFonts w:ascii="Garamond" w:hAnsi="Garamond" w:cs="Arial"/>
          <w:lang w:val="fr-FR"/>
        </w:rPr>
        <w:t>ane, Phragmites</w:t>
      </w:r>
      <w:r w:rsidR="00155519" w:rsidRPr="009A775C">
        <w:rPr>
          <w:rFonts w:ascii="Garamond" w:hAnsi="Garamond" w:cs="Arial"/>
          <w:lang w:val="fr-FR"/>
        </w:rPr>
        <w:t>,</w:t>
      </w:r>
      <w:r w:rsidR="009A775C" w:rsidRPr="00410821">
        <w:rPr>
          <w:rStyle w:val="CommentReference"/>
          <w:rFonts w:ascii="Garamond" w:hAnsi="Garamond"/>
          <w:sz w:val="22"/>
          <w:szCs w:val="22"/>
          <w:lang w:val="fr-FR"/>
        </w:rPr>
        <w:t xml:space="preserve"> </w:t>
      </w:r>
      <w:r w:rsidR="00753BD8" w:rsidRPr="00410821">
        <w:rPr>
          <w:rFonts w:ascii="Garamond" w:hAnsi="Garamond"/>
          <w:i/>
          <w:iCs/>
          <w:color w:val="000000"/>
          <w:shd w:val="clear" w:color="auto" w:fill="FFFFFF"/>
          <w:lang w:val="fr-FR"/>
        </w:rPr>
        <w:t xml:space="preserve">Nipponaclerda </w:t>
      </w:r>
      <w:r w:rsidR="00753BD8" w:rsidRPr="00410821">
        <w:rPr>
          <w:rFonts w:ascii="Garamond" w:hAnsi="Garamond"/>
          <w:i/>
          <w:iCs/>
          <w:noProof/>
          <w:color w:val="000000"/>
          <w:shd w:val="clear" w:color="auto" w:fill="FFFFFF"/>
          <w:lang w:val="fr-FR"/>
        </w:rPr>
        <w:t>biwakoensis</w:t>
      </w:r>
      <w:r w:rsidR="009A775C" w:rsidRPr="00410821">
        <w:rPr>
          <w:rStyle w:val="CommentReference"/>
          <w:rFonts w:ascii="Garamond" w:hAnsi="Garamond"/>
          <w:sz w:val="22"/>
          <w:szCs w:val="22"/>
          <w:lang w:val="fr-FR"/>
        </w:rPr>
        <w:t>,</w:t>
      </w:r>
      <w:r w:rsidR="009A775C" w:rsidRPr="00410821">
        <w:rPr>
          <w:rStyle w:val="CommentReference"/>
          <w:lang w:val="fr-FR"/>
        </w:rPr>
        <w:t xml:space="preserve"> </w:t>
      </w:r>
      <w:r w:rsidRPr="009A775C">
        <w:rPr>
          <w:rFonts w:ascii="Garamond" w:hAnsi="Garamond" w:cs="Arial"/>
          <w:lang w:val="fr-FR"/>
        </w:rPr>
        <w:t xml:space="preserve">SAHM, Landsat, </w:t>
      </w:r>
      <w:r w:rsidR="00712099" w:rsidRPr="009A775C">
        <w:rPr>
          <w:rFonts w:ascii="Garamond" w:hAnsi="Garamond" w:cs="Arial"/>
          <w:lang w:val="fr-FR"/>
        </w:rPr>
        <w:t>NDVI</w:t>
      </w:r>
      <w:r w:rsidR="006B3FCD" w:rsidRPr="009A775C">
        <w:rPr>
          <w:rFonts w:ascii="Garamond" w:hAnsi="Garamond" w:cs="Arial"/>
          <w:lang w:val="fr-FR"/>
        </w:rPr>
        <w:t>, remote sensing</w:t>
      </w:r>
    </w:p>
    <w:p w14:paraId="3C76A5F2" w14:textId="77777777" w:rsidR="00CB6407" w:rsidRPr="009A775C" w:rsidRDefault="00CB6407" w:rsidP="00CB6407">
      <w:pPr>
        <w:ind w:left="720" w:hanging="720"/>
        <w:rPr>
          <w:rFonts w:ascii="Garamond" w:hAnsi="Garamond"/>
          <w:b/>
          <w:i/>
          <w:sz w:val="20"/>
          <w:szCs w:val="20"/>
          <w:lang w:val="fr-FR"/>
        </w:rPr>
      </w:pPr>
    </w:p>
    <w:p w14:paraId="55C3C2BC" w14:textId="750E492D" w:rsidR="00CB6407" w:rsidRPr="0047289E" w:rsidRDefault="00CB6407" w:rsidP="00CB6407">
      <w:pPr>
        <w:ind w:left="720" w:hanging="72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National Application Area</w:t>
      </w:r>
      <w:r w:rsidR="00ED6D3D">
        <w:rPr>
          <w:rFonts w:ascii="Garamond" w:hAnsi="Garamond"/>
          <w:b/>
          <w:i/>
        </w:rPr>
        <w:t xml:space="preserve"> </w:t>
      </w:r>
      <w:r w:rsidRPr="0047289E">
        <w:rPr>
          <w:rFonts w:ascii="Garamond" w:hAnsi="Garamond"/>
          <w:b/>
          <w:i/>
        </w:rPr>
        <w:t>Addressed: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76654B">
        <w:rPr>
          <w:rFonts w:ascii="Garamond" w:hAnsi="Garamond"/>
        </w:rPr>
        <w:t>Ecological Forecasting</w:t>
      </w:r>
    </w:p>
    <w:p w14:paraId="52128FB8" w14:textId="2BB362E4" w:rsidR="00CB6407" w:rsidRPr="0047289E" w:rsidRDefault="00CB6407" w:rsidP="00CB6407">
      <w:pPr>
        <w:ind w:left="720" w:hanging="72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Study Location: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76654B">
        <w:rPr>
          <w:rFonts w:ascii="Garamond" w:hAnsi="Garamond"/>
        </w:rPr>
        <w:t>LA</w:t>
      </w:r>
    </w:p>
    <w:p w14:paraId="2D20757D" w14:textId="611C8AAA" w:rsidR="00CB6407" w:rsidRPr="0047289E" w:rsidRDefault="00CB6407" w:rsidP="00CB6407">
      <w:pPr>
        <w:ind w:left="720" w:hanging="720"/>
        <w:rPr>
          <w:rFonts w:ascii="Garamond" w:hAnsi="Garamond"/>
          <w:b/>
        </w:rPr>
      </w:pPr>
      <w:r w:rsidRPr="0047289E">
        <w:rPr>
          <w:rFonts w:ascii="Garamond" w:hAnsi="Garamond"/>
          <w:b/>
          <w:i/>
        </w:rPr>
        <w:t>Study Period: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76654B">
        <w:rPr>
          <w:rFonts w:ascii="Garamond" w:hAnsi="Garamond"/>
        </w:rPr>
        <w:t>2</w:t>
      </w:r>
      <w:r w:rsidR="0076654B" w:rsidRPr="00B95CC7">
        <w:rPr>
          <w:rFonts w:ascii="Garamond" w:hAnsi="Garamond"/>
        </w:rPr>
        <w:t>00</w:t>
      </w:r>
      <w:r w:rsidR="00001143">
        <w:rPr>
          <w:rFonts w:ascii="Garamond" w:hAnsi="Garamond"/>
        </w:rPr>
        <w:t>5</w:t>
      </w:r>
      <w:r w:rsidR="0076654B" w:rsidRPr="00B95CC7">
        <w:rPr>
          <w:rFonts w:ascii="Garamond" w:hAnsi="Garamond"/>
        </w:rPr>
        <w:t xml:space="preserve"> </w:t>
      </w:r>
      <w:r w:rsidR="0076654B">
        <w:rPr>
          <w:rFonts w:ascii="Garamond" w:hAnsi="Garamond"/>
        </w:rPr>
        <w:t>–</w:t>
      </w:r>
      <w:r w:rsidR="009A775C">
        <w:rPr>
          <w:rFonts w:ascii="Garamond" w:hAnsi="Garamond"/>
        </w:rPr>
        <w:t xml:space="preserve"> </w:t>
      </w:r>
      <w:r w:rsidR="0076654B">
        <w:rPr>
          <w:rFonts w:ascii="Garamond" w:hAnsi="Garamond"/>
        </w:rPr>
        <w:t>201</w:t>
      </w:r>
      <w:r w:rsidR="00001143">
        <w:rPr>
          <w:rFonts w:ascii="Garamond" w:hAnsi="Garamond"/>
        </w:rPr>
        <w:t>7</w:t>
      </w:r>
      <w:r w:rsidR="0076654B">
        <w:rPr>
          <w:rFonts w:ascii="Garamond" w:hAnsi="Garamond"/>
        </w:rPr>
        <w:t xml:space="preserve">; </w:t>
      </w:r>
      <w:r w:rsidR="0076654B" w:rsidRPr="00A15D4C">
        <w:rPr>
          <w:rFonts w:ascii="Garamond" w:hAnsi="Garamond"/>
        </w:rPr>
        <w:t>Forecasting to 2030</w:t>
      </w:r>
    </w:p>
    <w:p w14:paraId="35F9F94C" w14:textId="77777777" w:rsidR="00F167F0" w:rsidRDefault="00F167F0" w:rsidP="008B3821">
      <w:pPr>
        <w:rPr>
          <w:rFonts w:ascii="Garamond" w:hAnsi="Garamond"/>
          <w:b/>
          <w:sz w:val="20"/>
          <w:szCs w:val="20"/>
        </w:rPr>
      </w:pPr>
    </w:p>
    <w:p w14:paraId="447921FF" w14:textId="329FC29E" w:rsidR="00CB6407" w:rsidRPr="0047289E" w:rsidRDefault="00353F4B" w:rsidP="008B3821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Community Concern:</w:t>
      </w:r>
    </w:p>
    <w:p w14:paraId="3DFCE840" w14:textId="3837505A" w:rsidR="002E0C61" w:rsidRPr="0071731C" w:rsidRDefault="002E0C61" w:rsidP="002F5AFB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546EB3">
        <w:rPr>
          <w:rFonts w:ascii="Garamond" w:hAnsi="Garamond"/>
        </w:rPr>
        <w:t xml:space="preserve">Recent </w:t>
      </w:r>
      <w:r>
        <w:rPr>
          <w:rFonts w:ascii="Garamond" w:hAnsi="Garamond"/>
        </w:rPr>
        <w:t xml:space="preserve">Roseau cane </w:t>
      </w:r>
      <w:r w:rsidRPr="00546EB3">
        <w:rPr>
          <w:rFonts w:ascii="Garamond" w:hAnsi="Garamond"/>
        </w:rPr>
        <w:t xml:space="preserve">dieback </w:t>
      </w:r>
      <w:r w:rsidR="001710D7">
        <w:rPr>
          <w:rFonts w:ascii="Garamond" w:hAnsi="Garamond" w:cs="Arial"/>
          <w:spacing w:val="3"/>
          <w:shd w:val="clear" w:color="auto" w:fill="FFFFFF"/>
        </w:rPr>
        <w:t xml:space="preserve">of more than 80% in the </w:t>
      </w:r>
      <w:r w:rsidRPr="00546EB3">
        <w:rPr>
          <w:rFonts w:ascii="Garamond" w:hAnsi="Garamond" w:cs="Arial"/>
          <w:spacing w:val="3"/>
          <w:shd w:val="clear" w:color="auto" w:fill="FFFFFF"/>
        </w:rPr>
        <w:t>Pass-a-</w:t>
      </w:r>
      <w:proofErr w:type="spellStart"/>
      <w:r w:rsidRPr="00546EB3">
        <w:rPr>
          <w:rFonts w:ascii="Garamond" w:hAnsi="Garamond" w:cs="Arial"/>
          <w:spacing w:val="3"/>
          <w:shd w:val="clear" w:color="auto" w:fill="FFFFFF"/>
        </w:rPr>
        <w:t>Loutre</w:t>
      </w:r>
      <w:proofErr w:type="spellEnd"/>
      <w:r w:rsidRPr="00546EB3">
        <w:rPr>
          <w:rFonts w:ascii="Garamond" w:hAnsi="Garamond" w:cs="Arial"/>
          <w:spacing w:val="3"/>
          <w:shd w:val="clear" w:color="auto" w:fill="FFFFFF"/>
        </w:rPr>
        <w:t xml:space="preserve"> Wildlife Management Area in the Delta National Wildlife Refuge</w:t>
      </w:r>
      <w:r>
        <w:rPr>
          <w:rFonts w:ascii="Garamond" w:hAnsi="Garamond" w:cs="Arial"/>
          <w:spacing w:val="3"/>
          <w:shd w:val="clear" w:color="auto" w:fill="FFFFFF"/>
        </w:rPr>
        <w:t xml:space="preserve"> has prompted research into the issue.</w:t>
      </w:r>
    </w:p>
    <w:p w14:paraId="5B8FF0D1" w14:textId="77777777" w:rsidR="002B3C91" w:rsidRDefault="00AD63A8" w:rsidP="002F5AFB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AD63A8">
        <w:rPr>
          <w:rFonts w:ascii="Garamond" w:hAnsi="Garamond"/>
          <w:shd w:val="clear" w:color="auto" w:fill="FFFFFF"/>
        </w:rPr>
        <w:t xml:space="preserve">Roseau cane </w:t>
      </w:r>
      <w:r>
        <w:rPr>
          <w:rFonts w:ascii="Garamond" w:hAnsi="Garamond"/>
          <w:shd w:val="clear" w:color="auto" w:fill="FFFFFF"/>
        </w:rPr>
        <w:t>stabiliz</w:t>
      </w:r>
      <w:r w:rsidR="00626020">
        <w:rPr>
          <w:rFonts w:ascii="Garamond" w:hAnsi="Garamond"/>
          <w:shd w:val="clear" w:color="auto" w:fill="FFFFFF"/>
        </w:rPr>
        <w:t>es</w:t>
      </w:r>
      <w:r>
        <w:rPr>
          <w:rFonts w:ascii="Garamond" w:hAnsi="Garamond"/>
          <w:shd w:val="clear" w:color="auto" w:fill="FFFFFF"/>
        </w:rPr>
        <w:t xml:space="preserve"> sediment</w:t>
      </w:r>
      <w:r w:rsidR="002F5AFB">
        <w:rPr>
          <w:rFonts w:ascii="Garamond" w:hAnsi="Garamond"/>
          <w:shd w:val="clear" w:color="auto" w:fill="FFFFFF"/>
        </w:rPr>
        <w:t>,</w:t>
      </w:r>
      <w:r w:rsidR="00DF36DA">
        <w:rPr>
          <w:rFonts w:ascii="Garamond" w:hAnsi="Garamond"/>
          <w:shd w:val="clear" w:color="auto" w:fill="FFFFFF"/>
        </w:rPr>
        <w:t xml:space="preserve"> </w:t>
      </w:r>
      <w:r w:rsidR="00DF36DA">
        <w:rPr>
          <w:rFonts w:ascii="Garamond" w:hAnsi="Garamond"/>
        </w:rPr>
        <w:t>protecting against wave action and storm surge.</w:t>
      </w:r>
      <w:r w:rsidR="002F5AFB">
        <w:rPr>
          <w:rFonts w:ascii="Garamond" w:hAnsi="Garamond"/>
        </w:rPr>
        <w:t xml:space="preserve"> </w:t>
      </w:r>
    </w:p>
    <w:p w14:paraId="47688985" w14:textId="031A484B" w:rsidR="00980BD9" w:rsidRPr="008B509E" w:rsidRDefault="002419C9" w:rsidP="002F5AFB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  <w:shd w:val="clear" w:color="auto" w:fill="FFFFFF"/>
        </w:rPr>
        <w:t xml:space="preserve">Due to an overabundance of nutrient loss caused </w:t>
      </w:r>
      <w:r w:rsidR="005803EA" w:rsidRPr="002F5AFB">
        <w:rPr>
          <w:rFonts w:ascii="Garamond" w:hAnsi="Garamond"/>
          <w:shd w:val="clear" w:color="auto" w:fill="FFFFFF"/>
        </w:rPr>
        <w:t>by the</w:t>
      </w:r>
      <w:r>
        <w:rPr>
          <w:rFonts w:ascii="Garamond" w:hAnsi="Garamond"/>
          <w:shd w:val="clear" w:color="auto" w:fill="FFFFFF"/>
        </w:rPr>
        <w:t xml:space="preserve"> </w:t>
      </w:r>
      <w:r w:rsidR="000737A6">
        <w:rPr>
          <w:rFonts w:ascii="Garamond" w:hAnsi="Garamond"/>
          <w:shd w:val="clear" w:color="auto" w:fill="FFFFFF"/>
        </w:rPr>
        <w:t>mealy bug</w:t>
      </w:r>
      <w:r>
        <w:rPr>
          <w:rFonts w:ascii="Garamond" w:hAnsi="Garamond"/>
          <w:shd w:val="clear" w:color="auto" w:fill="FFFFFF"/>
        </w:rPr>
        <w:t>, areas of the common reed</w:t>
      </w:r>
      <w:r w:rsidR="007E5922" w:rsidRPr="002F5AFB">
        <w:rPr>
          <w:rFonts w:ascii="Garamond" w:hAnsi="Garamond"/>
          <w:shd w:val="clear" w:color="auto" w:fill="FFFFFF"/>
        </w:rPr>
        <w:t xml:space="preserve"> </w:t>
      </w:r>
      <w:r w:rsidR="005803EA" w:rsidRPr="002F5AFB">
        <w:rPr>
          <w:rFonts w:ascii="Garamond" w:hAnsi="Garamond"/>
          <w:shd w:val="clear" w:color="auto" w:fill="FFFFFF"/>
        </w:rPr>
        <w:t>convert</w:t>
      </w:r>
      <w:r w:rsidR="001710D7">
        <w:rPr>
          <w:rFonts w:ascii="Garamond" w:hAnsi="Garamond"/>
          <w:shd w:val="clear" w:color="auto" w:fill="FFFFFF"/>
        </w:rPr>
        <w:t>ed</w:t>
      </w:r>
      <w:r w:rsidR="005803EA" w:rsidRPr="002F5AFB">
        <w:rPr>
          <w:rFonts w:ascii="Garamond" w:hAnsi="Garamond"/>
          <w:shd w:val="clear" w:color="auto" w:fill="FFFFFF"/>
        </w:rPr>
        <w:t xml:space="preserve"> to open water</w:t>
      </w:r>
      <w:r w:rsidR="003552CF" w:rsidRPr="002F5AFB">
        <w:rPr>
          <w:rFonts w:ascii="Garamond" w:hAnsi="Garamond"/>
          <w:shd w:val="clear" w:color="auto" w:fill="FFFFFF"/>
        </w:rPr>
        <w:t xml:space="preserve">; </w:t>
      </w:r>
      <w:r w:rsidR="005803EA" w:rsidRPr="002F5AFB">
        <w:rPr>
          <w:rFonts w:ascii="Garamond" w:hAnsi="Garamond"/>
          <w:shd w:val="clear" w:color="auto" w:fill="FFFFFF"/>
        </w:rPr>
        <w:t>a large</w:t>
      </w:r>
      <w:r w:rsidR="002F5AFB">
        <w:rPr>
          <w:rFonts w:ascii="Garamond" w:hAnsi="Garamond"/>
          <w:shd w:val="clear" w:color="auto" w:fill="FFFFFF"/>
        </w:rPr>
        <w:t xml:space="preserve"> </w:t>
      </w:r>
      <w:r w:rsidR="005803EA" w:rsidRPr="002F5AFB">
        <w:rPr>
          <w:rFonts w:ascii="Garamond" w:hAnsi="Garamond"/>
          <w:shd w:val="clear" w:color="auto" w:fill="FFFFFF"/>
        </w:rPr>
        <w:t>cane die-off could lead to significant land</w:t>
      </w:r>
      <w:r w:rsidR="002E0C61">
        <w:rPr>
          <w:rFonts w:ascii="Garamond" w:hAnsi="Garamond"/>
          <w:shd w:val="clear" w:color="auto" w:fill="FFFFFF"/>
        </w:rPr>
        <w:t>-</w:t>
      </w:r>
      <w:r w:rsidR="005803EA" w:rsidRPr="002F5AFB">
        <w:rPr>
          <w:rFonts w:ascii="Garamond" w:hAnsi="Garamond"/>
          <w:shd w:val="clear" w:color="auto" w:fill="FFFFFF"/>
        </w:rPr>
        <w:t>loss</w:t>
      </w:r>
      <w:r w:rsidR="00AD63A8" w:rsidRPr="002F5AFB">
        <w:rPr>
          <w:rFonts w:ascii="Garamond" w:hAnsi="Garamond"/>
          <w:shd w:val="clear" w:color="auto" w:fill="FFFFFF"/>
        </w:rPr>
        <w:t xml:space="preserve"> and decreased protection from inland inundation.</w:t>
      </w:r>
    </w:p>
    <w:p w14:paraId="165324A5" w14:textId="0EFE5C67" w:rsidR="00D07D33" w:rsidRPr="00701CCA" w:rsidRDefault="00DF36DA" w:rsidP="00D07D33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>The N</w:t>
      </w:r>
      <w:r w:rsidR="001710D7">
        <w:rPr>
          <w:rFonts w:ascii="Garamond" w:hAnsi="Garamond"/>
          <w:color w:val="000000"/>
        </w:rPr>
        <w:t xml:space="preserve">ational </w:t>
      </w:r>
      <w:r>
        <w:rPr>
          <w:rFonts w:ascii="Garamond" w:hAnsi="Garamond"/>
          <w:color w:val="000000"/>
        </w:rPr>
        <w:t>W</w:t>
      </w:r>
      <w:r w:rsidR="001710D7">
        <w:rPr>
          <w:rFonts w:ascii="Garamond" w:hAnsi="Garamond"/>
          <w:color w:val="000000"/>
        </w:rPr>
        <w:t xml:space="preserve">ildlife </w:t>
      </w:r>
      <w:r>
        <w:rPr>
          <w:rFonts w:ascii="Garamond" w:hAnsi="Garamond"/>
          <w:color w:val="000000"/>
        </w:rPr>
        <w:t>F</w:t>
      </w:r>
      <w:r w:rsidR="001710D7">
        <w:rPr>
          <w:rFonts w:ascii="Garamond" w:hAnsi="Garamond"/>
          <w:color w:val="000000"/>
        </w:rPr>
        <w:t>ederation</w:t>
      </w:r>
      <w:r>
        <w:rPr>
          <w:rFonts w:ascii="Garamond" w:hAnsi="Garamond"/>
          <w:color w:val="000000"/>
        </w:rPr>
        <w:t xml:space="preserve"> requires</w:t>
      </w:r>
      <w:r w:rsidR="00701CCA">
        <w:rPr>
          <w:rFonts w:ascii="Garamond" w:hAnsi="Garamond"/>
          <w:color w:val="000000"/>
        </w:rPr>
        <w:t xml:space="preserve"> accurate vegetation distribution maps to best inform</w:t>
      </w:r>
      <w:r w:rsidR="00D07D33" w:rsidRPr="00D07D33">
        <w:rPr>
          <w:rFonts w:ascii="Garamond" w:hAnsi="Garamond"/>
          <w:color w:val="000000"/>
        </w:rPr>
        <w:t xml:space="preserve"> restoration</w:t>
      </w:r>
      <w:r w:rsidR="00701CCA">
        <w:rPr>
          <w:rFonts w:ascii="Garamond" w:hAnsi="Garamond"/>
          <w:color w:val="000000"/>
        </w:rPr>
        <w:t xml:space="preserve"> efforts</w:t>
      </w:r>
      <w:r w:rsidR="00D07D33" w:rsidRPr="00D07D33">
        <w:rPr>
          <w:rFonts w:ascii="Garamond" w:hAnsi="Garamond"/>
          <w:color w:val="000000"/>
        </w:rPr>
        <w:t xml:space="preserve"> </w:t>
      </w:r>
      <w:r w:rsidR="00701CCA">
        <w:rPr>
          <w:rFonts w:ascii="Garamond" w:hAnsi="Garamond"/>
          <w:color w:val="000000"/>
        </w:rPr>
        <w:t xml:space="preserve">and allocation of resources </w:t>
      </w:r>
      <w:r w:rsidR="00D07D33" w:rsidRPr="00D07D33">
        <w:rPr>
          <w:rFonts w:ascii="Garamond" w:hAnsi="Garamond"/>
          <w:color w:val="000000"/>
        </w:rPr>
        <w:t>in the Mississippi River Delta</w:t>
      </w:r>
      <w:r w:rsidR="00F52CAB">
        <w:rPr>
          <w:rFonts w:ascii="Garamond" w:hAnsi="Garamond"/>
          <w:color w:val="000000"/>
        </w:rPr>
        <w:t xml:space="preserve"> (MRD)</w:t>
      </w:r>
      <w:r w:rsidR="00D07D33" w:rsidRPr="00D07D33">
        <w:rPr>
          <w:rFonts w:ascii="Garamond" w:hAnsi="Garamond"/>
          <w:color w:val="000000"/>
        </w:rPr>
        <w:t xml:space="preserve">. </w:t>
      </w:r>
    </w:p>
    <w:p w14:paraId="5FBCD1B4" w14:textId="5DE03601" w:rsidR="003552CF" w:rsidRDefault="009E3776" w:rsidP="003552C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155519">
        <w:rPr>
          <w:rFonts w:ascii="Garamond" w:hAnsi="Garamond"/>
          <w:i/>
        </w:rPr>
        <w:t>In</w:t>
      </w:r>
      <w:r w:rsidR="001710D7">
        <w:rPr>
          <w:rFonts w:ascii="Garamond" w:hAnsi="Garamond"/>
          <w:i/>
        </w:rPr>
        <w:t xml:space="preserve"> </w:t>
      </w:r>
      <w:r w:rsidRPr="00155519">
        <w:rPr>
          <w:rFonts w:ascii="Garamond" w:hAnsi="Garamond"/>
          <w:i/>
        </w:rPr>
        <w:t>situ</w:t>
      </w:r>
      <w:r>
        <w:rPr>
          <w:rFonts w:ascii="Garamond" w:hAnsi="Garamond"/>
        </w:rPr>
        <w:t xml:space="preserve"> o</w:t>
      </w:r>
      <w:r w:rsidR="00E9570A">
        <w:rPr>
          <w:rFonts w:ascii="Garamond" w:hAnsi="Garamond"/>
        </w:rPr>
        <w:t>bservations</w:t>
      </w:r>
      <w:r w:rsidR="003552CF" w:rsidRPr="0038112B">
        <w:rPr>
          <w:rFonts w:ascii="Garamond" w:hAnsi="Garamond"/>
        </w:rPr>
        <w:t xml:space="preserve"> of </w:t>
      </w:r>
      <w:r w:rsidR="003552CF">
        <w:rPr>
          <w:rFonts w:ascii="Garamond" w:hAnsi="Garamond"/>
        </w:rPr>
        <w:t>Roseau</w:t>
      </w:r>
      <w:r w:rsidR="003552CF" w:rsidRPr="0038112B">
        <w:rPr>
          <w:rFonts w:ascii="Garamond" w:hAnsi="Garamond"/>
        </w:rPr>
        <w:t xml:space="preserve"> </w:t>
      </w:r>
      <w:r w:rsidR="003552CF">
        <w:rPr>
          <w:rFonts w:ascii="Garamond" w:hAnsi="Garamond"/>
        </w:rPr>
        <w:t>c</w:t>
      </w:r>
      <w:r w:rsidR="003552CF" w:rsidRPr="0038112B">
        <w:rPr>
          <w:rFonts w:ascii="Garamond" w:hAnsi="Garamond"/>
        </w:rPr>
        <w:t>ane</w:t>
      </w:r>
      <w:r w:rsidR="003552CF" w:rsidRPr="0038112B">
        <w:rPr>
          <w:rFonts w:ascii="Garamond" w:hAnsi="Garamond"/>
          <w:i/>
        </w:rPr>
        <w:t xml:space="preserve"> </w:t>
      </w:r>
      <w:r w:rsidR="003552CF" w:rsidRPr="0038112B">
        <w:rPr>
          <w:rFonts w:ascii="Garamond" w:hAnsi="Garamond"/>
        </w:rPr>
        <w:t>di</w:t>
      </w:r>
      <w:r w:rsidR="00E9570A">
        <w:rPr>
          <w:rFonts w:ascii="Garamond" w:hAnsi="Garamond"/>
        </w:rPr>
        <w:t xml:space="preserve">e-off </w:t>
      </w:r>
      <w:r w:rsidR="003552CF" w:rsidRPr="0038112B">
        <w:rPr>
          <w:rFonts w:ascii="Garamond" w:hAnsi="Garamond"/>
        </w:rPr>
        <w:t xml:space="preserve">across </w:t>
      </w:r>
      <w:r w:rsidR="002F5AFB">
        <w:rPr>
          <w:rFonts w:ascii="Garamond" w:hAnsi="Garamond"/>
        </w:rPr>
        <w:t>the MRD</w:t>
      </w:r>
      <w:r w:rsidR="003552CF" w:rsidRPr="0038112B">
        <w:rPr>
          <w:rFonts w:ascii="Garamond" w:hAnsi="Garamond"/>
        </w:rPr>
        <w:t xml:space="preserve"> are </w:t>
      </w:r>
      <w:r>
        <w:rPr>
          <w:rFonts w:ascii="Garamond" w:hAnsi="Garamond"/>
        </w:rPr>
        <w:t>difficult to acquire</w:t>
      </w:r>
      <w:r w:rsidR="003552CF" w:rsidRPr="0038112B">
        <w:rPr>
          <w:rFonts w:ascii="Garamond" w:hAnsi="Garamond"/>
        </w:rPr>
        <w:t xml:space="preserve"> and limited in </w:t>
      </w:r>
      <w:r>
        <w:rPr>
          <w:rFonts w:ascii="Garamond" w:hAnsi="Garamond"/>
        </w:rPr>
        <w:t>availability</w:t>
      </w:r>
      <w:r w:rsidR="003552CF" w:rsidRPr="0038112B">
        <w:rPr>
          <w:rFonts w:ascii="Garamond" w:hAnsi="Garamond"/>
        </w:rPr>
        <w:t>.</w:t>
      </w:r>
    </w:p>
    <w:p w14:paraId="37743C9A" w14:textId="77777777" w:rsidR="00701CCA" w:rsidRPr="00F52CAB" w:rsidRDefault="00701CCA" w:rsidP="00F52CAB">
      <w:pPr>
        <w:rPr>
          <w:rFonts w:ascii="Garamond" w:hAnsi="Garamond"/>
        </w:rPr>
      </w:pPr>
    </w:p>
    <w:p w14:paraId="4C60F77B" w14:textId="23D336E0" w:rsidR="008F2A72" w:rsidRPr="0047289E" w:rsidRDefault="008F2A72" w:rsidP="008F2A72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Project Objectives:</w:t>
      </w:r>
    </w:p>
    <w:p w14:paraId="14BF8D49" w14:textId="40F45AA2" w:rsidR="008B509E" w:rsidRDefault="008B509E" w:rsidP="007508D3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Generate NDVI maps </w:t>
      </w:r>
      <w:r w:rsidR="009E3776">
        <w:rPr>
          <w:rFonts w:ascii="Garamond" w:hAnsi="Garamond"/>
        </w:rPr>
        <w:t xml:space="preserve">to </w:t>
      </w:r>
      <w:r>
        <w:rPr>
          <w:rFonts w:ascii="Garamond" w:hAnsi="Garamond"/>
        </w:rPr>
        <w:t>m</w:t>
      </w:r>
      <w:r w:rsidR="007508D3">
        <w:rPr>
          <w:rFonts w:ascii="Garamond" w:hAnsi="Garamond"/>
        </w:rPr>
        <w:t>onitor</w:t>
      </w:r>
      <w:r>
        <w:rPr>
          <w:rFonts w:ascii="Garamond" w:hAnsi="Garamond"/>
        </w:rPr>
        <w:t xml:space="preserve"> </w:t>
      </w:r>
      <w:r w:rsidR="009E3776">
        <w:rPr>
          <w:rFonts w:ascii="Garamond" w:hAnsi="Garamond"/>
        </w:rPr>
        <w:t xml:space="preserve">marsh </w:t>
      </w:r>
      <w:r>
        <w:rPr>
          <w:rFonts w:ascii="Garamond" w:hAnsi="Garamond"/>
        </w:rPr>
        <w:t xml:space="preserve">vegetative health </w:t>
      </w:r>
      <w:r w:rsidR="00EA1DCE">
        <w:rPr>
          <w:rFonts w:ascii="Garamond" w:hAnsi="Garamond"/>
        </w:rPr>
        <w:t>between 200</w:t>
      </w:r>
      <w:r w:rsidR="006301C9">
        <w:rPr>
          <w:rFonts w:ascii="Garamond" w:hAnsi="Garamond"/>
        </w:rPr>
        <w:t>5</w:t>
      </w:r>
      <w:r w:rsidR="00EA1DCE">
        <w:rPr>
          <w:rFonts w:ascii="Garamond" w:hAnsi="Garamond"/>
        </w:rPr>
        <w:t>-201</w:t>
      </w:r>
      <w:r w:rsidR="006301C9">
        <w:rPr>
          <w:rFonts w:ascii="Garamond" w:hAnsi="Garamond"/>
        </w:rPr>
        <w:t>7</w:t>
      </w:r>
    </w:p>
    <w:p w14:paraId="6E284846" w14:textId="68C1CCA8" w:rsidR="00400A7A" w:rsidRDefault="00400A7A" w:rsidP="007508D3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Assess </w:t>
      </w:r>
      <w:r w:rsidR="009E3776">
        <w:rPr>
          <w:rFonts w:ascii="Garamond" w:hAnsi="Garamond"/>
        </w:rPr>
        <w:t xml:space="preserve">land cover </w:t>
      </w:r>
      <w:r>
        <w:rPr>
          <w:rFonts w:ascii="Garamond" w:hAnsi="Garamond"/>
        </w:rPr>
        <w:t xml:space="preserve">change </w:t>
      </w:r>
      <w:r w:rsidR="009E3776">
        <w:rPr>
          <w:rFonts w:ascii="Garamond" w:hAnsi="Garamond"/>
        </w:rPr>
        <w:t>in the study area during the study period</w:t>
      </w:r>
    </w:p>
    <w:p w14:paraId="306120CA" w14:textId="27ED5E7B" w:rsidR="007508D3" w:rsidRPr="00A15D4C" w:rsidRDefault="008B509E" w:rsidP="007508D3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A15D4C">
        <w:rPr>
          <w:rFonts w:ascii="Garamond" w:hAnsi="Garamond"/>
        </w:rPr>
        <w:t>Create a series</w:t>
      </w:r>
      <w:r w:rsidR="00400A7A" w:rsidRPr="00A15D4C">
        <w:rPr>
          <w:rFonts w:ascii="Garamond" w:hAnsi="Garamond"/>
        </w:rPr>
        <w:t xml:space="preserve"> </w:t>
      </w:r>
      <w:r w:rsidR="00A15D4C" w:rsidRPr="005F7D98">
        <w:rPr>
          <w:rFonts w:ascii="Garamond" w:hAnsi="Garamond" w:cs="Arial"/>
          <w:color w:val="222222"/>
          <w:shd w:val="clear" w:color="auto" w:fill="FFFFFF"/>
        </w:rPr>
        <w:t xml:space="preserve">year to year </w:t>
      </w:r>
      <w:r w:rsidR="00A15D4C">
        <w:rPr>
          <w:rFonts w:ascii="Garamond" w:hAnsi="Garamond" w:cs="Arial"/>
          <w:color w:val="222222"/>
          <w:shd w:val="clear" w:color="auto" w:fill="FFFFFF"/>
        </w:rPr>
        <w:t>annual NDVI changes between 2005-2017</w:t>
      </w:r>
    </w:p>
    <w:p w14:paraId="1933AAC5" w14:textId="1AD6D431" w:rsidR="007508D3" w:rsidRPr="00A15D4C" w:rsidRDefault="00400A7A" w:rsidP="00597CE1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A15D4C">
        <w:rPr>
          <w:rFonts w:ascii="Garamond" w:hAnsi="Garamond"/>
          <w:color w:val="000000"/>
          <w:shd w:val="clear" w:color="auto" w:fill="FFFFFF"/>
        </w:rPr>
        <w:t>F</w:t>
      </w:r>
      <w:r w:rsidR="00EA1DCE" w:rsidRPr="00A15D4C">
        <w:rPr>
          <w:rFonts w:ascii="Garamond" w:hAnsi="Garamond"/>
          <w:color w:val="000000"/>
          <w:shd w:val="clear" w:color="auto" w:fill="FFFFFF"/>
        </w:rPr>
        <w:t>orecast out to 2030</w:t>
      </w:r>
      <w:r w:rsidRPr="00A15D4C">
        <w:rPr>
          <w:rFonts w:ascii="Garamond" w:hAnsi="Garamond"/>
          <w:color w:val="000000"/>
          <w:shd w:val="clear" w:color="auto" w:fill="FFFFFF"/>
        </w:rPr>
        <w:t xml:space="preserve"> the </w:t>
      </w:r>
      <w:r w:rsidR="00A15D4C">
        <w:rPr>
          <w:rFonts w:ascii="Garamond" w:hAnsi="Garamond"/>
          <w:color w:val="000000"/>
          <w:shd w:val="clear" w:color="auto" w:fill="FFFFFF"/>
        </w:rPr>
        <w:t>vegetative health of the marsh</w:t>
      </w:r>
    </w:p>
    <w:p w14:paraId="1CDD4840" w14:textId="5E4FE920" w:rsidR="00490E48" w:rsidRPr="001710D7" w:rsidRDefault="009E3776" w:rsidP="001710D7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A15D4C">
        <w:rPr>
          <w:rFonts w:ascii="Garamond" w:hAnsi="Garamond"/>
        </w:rPr>
        <w:t xml:space="preserve">Assess </w:t>
      </w:r>
      <w:r w:rsidR="009032A6" w:rsidRPr="00A15D4C">
        <w:rPr>
          <w:rFonts w:ascii="Garamond" w:hAnsi="Garamond"/>
        </w:rPr>
        <w:t xml:space="preserve">marsh collapse </w:t>
      </w:r>
      <w:r w:rsidRPr="00A15D4C">
        <w:rPr>
          <w:rFonts w:ascii="Garamond" w:hAnsi="Garamond"/>
        </w:rPr>
        <w:t xml:space="preserve">zones considering </w:t>
      </w:r>
      <w:r w:rsidR="009032A6" w:rsidRPr="00A15D4C">
        <w:rPr>
          <w:rFonts w:ascii="Garamond" w:hAnsi="Garamond"/>
        </w:rPr>
        <w:t>various associated environmental factors</w:t>
      </w:r>
    </w:p>
    <w:p w14:paraId="346D8347" w14:textId="77777777" w:rsidR="008F2A72" w:rsidRPr="0047289E" w:rsidRDefault="008F2A72" w:rsidP="008B3821">
      <w:pPr>
        <w:rPr>
          <w:rFonts w:ascii="Garamond" w:hAnsi="Garamond"/>
        </w:rPr>
      </w:pPr>
    </w:p>
    <w:p w14:paraId="07D5EB77" w14:textId="77777777" w:rsidR="00CD0433" w:rsidRPr="0047289E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Partner Overview</w:t>
      </w:r>
    </w:p>
    <w:p w14:paraId="34B6E1B7" w14:textId="77777777" w:rsidR="00D12F5B" w:rsidRPr="0047289E" w:rsidRDefault="00A44DD0" w:rsidP="00D12F5B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Partner</w:t>
      </w:r>
      <w:r w:rsidR="00835C04" w:rsidRPr="0047289E">
        <w:rPr>
          <w:rFonts w:ascii="Garamond" w:hAnsi="Garamond"/>
          <w:b/>
          <w:i/>
        </w:rPr>
        <w:t xml:space="preserve"> Organization</w:t>
      </w:r>
      <w:r w:rsidR="002E2D9E" w:rsidRPr="0047289E">
        <w:rPr>
          <w:rFonts w:ascii="Garamond" w:hAnsi="Garamond"/>
          <w:b/>
          <w:i/>
        </w:rPr>
        <w:t>(</w:t>
      </w:r>
      <w:r w:rsidR="00835C04" w:rsidRPr="0047289E">
        <w:rPr>
          <w:rFonts w:ascii="Garamond" w:hAnsi="Garamond"/>
          <w:b/>
          <w:i/>
        </w:rPr>
        <w:t>s</w:t>
      </w:r>
      <w:r w:rsidR="002E2D9E" w:rsidRPr="0047289E">
        <w:rPr>
          <w:rFonts w:ascii="Garamond" w:hAnsi="Garamond"/>
          <w:b/>
          <w:i/>
        </w:rPr>
        <w:t>)</w:t>
      </w:r>
      <w:r w:rsidR="00D12F5B" w:rsidRPr="0047289E">
        <w:rPr>
          <w:rFonts w:ascii="Garamond" w:hAnsi="Garamond"/>
          <w:b/>
          <w:i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47289E" w14:paraId="4EEA7B0E" w14:textId="77777777" w:rsidTr="00CB6407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commentRangeStart w:id="0"/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Partner Type</w:t>
            </w:r>
            <w:commentRangeEnd w:id="0"/>
            <w:r w:rsidR="00D22F4A" w:rsidRPr="0047289E">
              <w:rPr>
                <w:rStyle w:val="CommentReference"/>
                <w:rFonts w:ascii="Garamond" w:hAnsi="Garamond"/>
              </w:rPr>
              <w:commentReference w:id="0"/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47289E" w:rsidRDefault="006804AC" w:rsidP="006804AC">
            <w:pPr>
              <w:jc w:val="center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47289E" w14:paraId="5D470CD2" w14:textId="77777777" w:rsidTr="00CB6407">
        <w:tc>
          <w:tcPr>
            <w:tcW w:w="3263" w:type="dxa"/>
          </w:tcPr>
          <w:p w14:paraId="147FACB8" w14:textId="70957C28" w:rsidR="006804AC" w:rsidRPr="0047289E" w:rsidRDefault="007C1023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National Wildlife Federation</w:t>
            </w:r>
          </w:p>
        </w:tc>
        <w:tc>
          <w:tcPr>
            <w:tcW w:w="3510" w:type="dxa"/>
          </w:tcPr>
          <w:p w14:paraId="0111C027" w14:textId="02566FAA" w:rsidR="006804AC" w:rsidRPr="0047289E" w:rsidRDefault="007C1023" w:rsidP="00A44DD0">
            <w:pPr>
              <w:rPr>
                <w:rFonts w:ascii="Garamond" w:hAnsi="Garamond"/>
              </w:rPr>
            </w:pPr>
            <w:r w:rsidRPr="00B2738D">
              <w:rPr>
                <w:rFonts w:ascii="Garamond" w:hAnsi="Garamond"/>
              </w:rPr>
              <w:t>Dr. Alisha Renfro, Coastal Scientist</w:t>
            </w:r>
          </w:p>
        </w:tc>
        <w:tc>
          <w:tcPr>
            <w:tcW w:w="1620" w:type="dxa"/>
          </w:tcPr>
          <w:p w14:paraId="21053937" w14:textId="49F56FE4" w:rsidR="006804AC" w:rsidRPr="0047289E" w:rsidRDefault="00CB6407" w:rsidP="00A44DD0">
            <w:pPr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 xml:space="preserve">End </w:t>
            </w:r>
            <w:r w:rsidR="009E4CFF" w:rsidRPr="0047289E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64EAEE90" w:rsidR="006804AC" w:rsidRPr="0047289E" w:rsidRDefault="007C1023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47289E" w:rsidRDefault="00CD0433" w:rsidP="00CD0433">
      <w:pPr>
        <w:rPr>
          <w:rFonts w:ascii="Garamond" w:hAnsi="Garamond"/>
          <w:sz w:val="20"/>
          <w:szCs w:val="20"/>
        </w:rPr>
      </w:pPr>
    </w:p>
    <w:p w14:paraId="1AF4D316" w14:textId="27F6EDB0" w:rsidR="007C1023" w:rsidRDefault="00CB6407" w:rsidP="00CB6407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  <w:i/>
        </w:rPr>
        <w:t>Decision Making Practices &amp; Policies</w:t>
      </w:r>
      <w:r w:rsidRPr="0047289E">
        <w:rPr>
          <w:rFonts w:ascii="Garamond" w:hAnsi="Garamond" w:cs="Arial"/>
        </w:rPr>
        <w:t>:</w:t>
      </w:r>
    </w:p>
    <w:p w14:paraId="17B3A381" w14:textId="364A37C9" w:rsidR="00CA0EED" w:rsidRPr="002946E5" w:rsidRDefault="007C1023" w:rsidP="00CA0EED">
      <w:pPr>
        <w:rPr>
          <w:rFonts w:ascii="Garamond" w:hAnsi="Garamond" w:cs="Arial"/>
        </w:rPr>
      </w:pPr>
      <w:r>
        <w:rPr>
          <w:rFonts w:ascii="Garamond" w:hAnsi="Garamond"/>
        </w:rPr>
        <w:t>Currently</w:t>
      </w:r>
      <w:r w:rsidR="00623920">
        <w:rPr>
          <w:rFonts w:ascii="Garamond" w:hAnsi="Garamond"/>
        </w:rPr>
        <w:t>,</w:t>
      </w:r>
      <w:r>
        <w:rPr>
          <w:rFonts w:ascii="Garamond" w:hAnsi="Garamond"/>
        </w:rPr>
        <w:t xml:space="preserve"> there are several plans being proposed to mitigate the impact of this invasive</w:t>
      </w:r>
      <w:r w:rsidR="009E3776">
        <w:rPr>
          <w:rFonts w:ascii="Garamond" w:hAnsi="Garamond"/>
        </w:rPr>
        <w:t>, herbivorous</w:t>
      </w:r>
      <w:r>
        <w:rPr>
          <w:rFonts w:ascii="Garamond" w:hAnsi="Garamond"/>
        </w:rPr>
        <w:t xml:space="preserve"> </w:t>
      </w:r>
      <w:r w:rsidR="009E3776">
        <w:rPr>
          <w:rFonts w:ascii="Garamond" w:hAnsi="Garamond"/>
        </w:rPr>
        <w:t xml:space="preserve">insect </w:t>
      </w:r>
      <w:r>
        <w:rPr>
          <w:rFonts w:ascii="Garamond" w:hAnsi="Garamond"/>
        </w:rPr>
        <w:t>species</w:t>
      </w:r>
      <w:r w:rsidR="00623920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623920">
        <w:rPr>
          <w:rFonts w:ascii="Garamond" w:hAnsi="Garamond"/>
        </w:rPr>
        <w:t>H</w:t>
      </w:r>
      <w:r>
        <w:rPr>
          <w:rFonts w:ascii="Garamond" w:hAnsi="Garamond"/>
        </w:rPr>
        <w:t xml:space="preserve">owever, no plans </w:t>
      </w:r>
      <w:r w:rsidR="001710D7">
        <w:rPr>
          <w:rFonts w:ascii="Garamond" w:hAnsi="Garamond"/>
        </w:rPr>
        <w:t>are currently</w:t>
      </w:r>
      <w:r>
        <w:rPr>
          <w:rFonts w:ascii="Garamond" w:hAnsi="Garamond"/>
        </w:rPr>
        <w:t xml:space="preserve"> implemented.</w:t>
      </w:r>
      <w:r w:rsidR="005460E2">
        <w:rPr>
          <w:rFonts w:ascii="Garamond" w:hAnsi="Garamond"/>
        </w:rPr>
        <w:t xml:space="preserve"> </w:t>
      </w:r>
      <w:r w:rsidR="005460E2">
        <w:rPr>
          <w:rFonts w:ascii="Garamond" w:hAnsi="Garamond"/>
          <w:color w:val="000000"/>
        </w:rPr>
        <w:t>T</w:t>
      </w:r>
      <w:r w:rsidR="005460E2" w:rsidRPr="00226C1E">
        <w:rPr>
          <w:rFonts w:ascii="Garamond" w:hAnsi="Garamond"/>
          <w:color w:val="000000"/>
        </w:rPr>
        <w:t>he National Wildlife Federation</w:t>
      </w:r>
      <w:r w:rsidR="009B7B0B">
        <w:rPr>
          <w:rFonts w:ascii="Garamond" w:hAnsi="Garamond"/>
          <w:color w:val="000000"/>
        </w:rPr>
        <w:t xml:space="preserve"> is</w:t>
      </w:r>
      <w:r w:rsidR="005460E2" w:rsidRPr="00226C1E">
        <w:rPr>
          <w:rFonts w:ascii="Garamond" w:hAnsi="Garamond"/>
          <w:color w:val="000000"/>
        </w:rPr>
        <w:t xml:space="preserve"> striving to use science-based </w:t>
      </w:r>
      <w:r w:rsidR="009E3776">
        <w:rPr>
          <w:rFonts w:ascii="Garamond" w:hAnsi="Garamond"/>
          <w:color w:val="000000"/>
        </w:rPr>
        <w:t>methods</w:t>
      </w:r>
      <w:r w:rsidR="009E3776" w:rsidRPr="00226C1E">
        <w:rPr>
          <w:rFonts w:ascii="Garamond" w:hAnsi="Garamond"/>
          <w:color w:val="000000"/>
        </w:rPr>
        <w:t xml:space="preserve"> </w:t>
      </w:r>
      <w:r w:rsidR="005460E2" w:rsidRPr="00226C1E">
        <w:rPr>
          <w:rFonts w:ascii="Garamond" w:hAnsi="Garamond"/>
          <w:color w:val="000000"/>
        </w:rPr>
        <w:t>to identify pressing issues to inform their advocacy work for restoration and maintenance of the Mississippi River Delta</w:t>
      </w:r>
      <w:r w:rsidR="005460E2">
        <w:rPr>
          <w:rFonts w:ascii="Garamond" w:hAnsi="Garamond"/>
          <w:color w:val="000000"/>
        </w:rPr>
        <w:t>.</w:t>
      </w:r>
      <w:r>
        <w:rPr>
          <w:rFonts w:ascii="Garamond" w:hAnsi="Garamond"/>
        </w:rPr>
        <w:t xml:space="preserve"> The current usage of remote sensing</w:t>
      </w:r>
      <w:r w:rsidR="009E3776">
        <w:rPr>
          <w:rFonts w:ascii="Garamond" w:hAnsi="Garamond"/>
        </w:rPr>
        <w:t xml:space="preserve"> is very periodic and</w:t>
      </w:r>
      <w:r>
        <w:rPr>
          <w:rFonts w:ascii="Garamond" w:hAnsi="Garamond"/>
        </w:rPr>
        <w:t xml:space="preserve"> allows only for the visualization and statistical analysis of mealy </w:t>
      </w:r>
      <w:r w:rsidRPr="00E6764A">
        <w:rPr>
          <w:rFonts w:ascii="Garamond" w:hAnsi="Garamond"/>
          <w:noProof/>
        </w:rPr>
        <w:t>bug</w:t>
      </w:r>
      <w:r>
        <w:rPr>
          <w:rFonts w:ascii="Garamond" w:hAnsi="Garamond"/>
        </w:rPr>
        <w:t xml:space="preserve"> destruction and Roseau cane loss</w:t>
      </w:r>
      <w:r w:rsidR="009E3776">
        <w:rPr>
          <w:rFonts w:ascii="Garamond" w:hAnsi="Garamond"/>
        </w:rPr>
        <w:t xml:space="preserve"> as an occasional “snap shot in time</w:t>
      </w:r>
      <w:r w:rsidR="001710D7">
        <w:rPr>
          <w:rFonts w:ascii="Garamond" w:hAnsi="Garamond"/>
        </w:rPr>
        <w:t>.</w:t>
      </w:r>
      <w:r w:rsidR="009E3776">
        <w:rPr>
          <w:rFonts w:ascii="Garamond" w:hAnsi="Garamond"/>
        </w:rPr>
        <w:t>”</w:t>
      </w:r>
      <w:r>
        <w:rPr>
          <w:rFonts w:ascii="Garamond" w:hAnsi="Garamond"/>
        </w:rPr>
        <w:t xml:space="preserve"> By enhancing the use of </w:t>
      </w:r>
      <w:r w:rsidR="00155519">
        <w:rPr>
          <w:rFonts w:ascii="Garamond" w:hAnsi="Garamond"/>
        </w:rPr>
        <w:t>r</w:t>
      </w:r>
      <w:r>
        <w:rPr>
          <w:rFonts w:ascii="Garamond" w:hAnsi="Garamond"/>
        </w:rPr>
        <w:t xml:space="preserve">emote sensing practices, areas </w:t>
      </w:r>
      <w:r w:rsidR="006F45FC">
        <w:rPr>
          <w:rFonts w:ascii="Garamond" w:hAnsi="Garamond"/>
        </w:rPr>
        <w:t>of</w:t>
      </w:r>
      <w:r w:rsidR="00EC2D1B">
        <w:rPr>
          <w:rFonts w:ascii="Garamond" w:hAnsi="Garamond"/>
        </w:rPr>
        <w:t xml:space="preserve"> Roseau cane marsh decline </w:t>
      </w:r>
      <w:r>
        <w:rPr>
          <w:rFonts w:ascii="Garamond" w:hAnsi="Garamond"/>
        </w:rPr>
        <w:t xml:space="preserve">will be </w:t>
      </w:r>
      <w:r w:rsidR="00EC2D1B">
        <w:rPr>
          <w:rFonts w:ascii="Garamond" w:hAnsi="Garamond"/>
        </w:rPr>
        <w:t xml:space="preserve">identified </w:t>
      </w:r>
      <w:r>
        <w:rPr>
          <w:rFonts w:ascii="Garamond" w:hAnsi="Garamond"/>
        </w:rPr>
        <w:t xml:space="preserve">with </w:t>
      </w:r>
      <w:r w:rsidR="00EC2D1B">
        <w:rPr>
          <w:rFonts w:ascii="Garamond" w:hAnsi="Garamond"/>
        </w:rPr>
        <w:t xml:space="preserve">resulting geospatial data then available for </w:t>
      </w:r>
      <w:r>
        <w:rPr>
          <w:rFonts w:ascii="Garamond" w:hAnsi="Garamond"/>
        </w:rPr>
        <w:t xml:space="preserve">improvement of </w:t>
      </w:r>
      <w:r w:rsidR="00EC2D1B">
        <w:rPr>
          <w:rFonts w:ascii="Garamond" w:hAnsi="Garamond"/>
        </w:rPr>
        <w:t xml:space="preserve">marsh damage </w:t>
      </w:r>
      <w:r>
        <w:rPr>
          <w:rFonts w:ascii="Garamond" w:hAnsi="Garamond"/>
        </w:rPr>
        <w:t>mitigation practices and better allocation of resources</w:t>
      </w:r>
      <w:r w:rsidR="00EC2D1B">
        <w:rPr>
          <w:rFonts w:ascii="Garamond" w:hAnsi="Garamond"/>
        </w:rPr>
        <w:t xml:space="preserve"> for achieving coastal marsh restoration</w:t>
      </w:r>
      <w:r w:rsidR="00E840AA">
        <w:rPr>
          <w:rFonts w:ascii="Garamond" w:hAnsi="Garamond"/>
        </w:rPr>
        <w:t>.</w:t>
      </w:r>
    </w:p>
    <w:p w14:paraId="5DB346C4" w14:textId="77777777" w:rsidR="009B7B0B" w:rsidRDefault="009B7B0B" w:rsidP="00CB6407">
      <w:pPr>
        <w:rPr>
          <w:rFonts w:ascii="Garamond" w:hAnsi="Garamond" w:cs="Arial"/>
          <w:b/>
          <w:i/>
        </w:rPr>
      </w:pPr>
    </w:p>
    <w:p w14:paraId="08DEF88A" w14:textId="52D20269" w:rsidR="00CB6407" w:rsidRDefault="00CB6407" w:rsidP="00CB6407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  <w:i/>
        </w:rPr>
        <w:t>Project Benefit to End User</w:t>
      </w:r>
      <w:r w:rsidRPr="0047289E">
        <w:rPr>
          <w:rFonts w:ascii="Garamond" w:hAnsi="Garamond" w:cs="Arial"/>
        </w:rPr>
        <w:t>:</w:t>
      </w:r>
    </w:p>
    <w:p w14:paraId="3E64B65C" w14:textId="43E21500" w:rsidR="00F167F0" w:rsidRDefault="007C1023" w:rsidP="001710D7">
      <w:pPr>
        <w:rPr>
          <w:rFonts w:ascii="Garamond" w:hAnsi="Garamond"/>
        </w:rPr>
      </w:pPr>
      <w:r w:rsidRPr="007C1023">
        <w:rPr>
          <w:rFonts w:ascii="Garamond" w:hAnsi="Garamond"/>
        </w:rPr>
        <w:t>In their work to advocate for science-based restoration of the Mississippi River</w:t>
      </w:r>
      <w:r w:rsidR="001F5B3F">
        <w:rPr>
          <w:rFonts w:ascii="Garamond" w:hAnsi="Garamond"/>
        </w:rPr>
        <w:t xml:space="preserve"> </w:t>
      </w:r>
      <w:r w:rsidRPr="007C1023">
        <w:rPr>
          <w:rFonts w:ascii="Garamond" w:hAnsi="Garamond"/>
        </w:rPr>
        <w:t xml:space="preserve">Delta, the National Wildlife Federation and their partners have used NASA Earth observations to evaluate and communicate about the </w:t>
      </w:r>
      <w:r w:rsidR="00E3194C">
        <w:rPr>
          <w:rFonts w:ascii="Garamond" w:hAnsi="Garamond"/>
        </w:rPr>
        <w:t>damage to coastal Louisiana Roseau cane</w:t>
      </w:r>
      <w:r w:rsidRPr="007C1023">
        <w:rPr>
          <w:rFonts w:ascii="Garamond" w:hAnsi="Garamond"/>
        </w:rPr>
        <w:t xml:space="preserve"> and</w:t>
      </w:r>
      <w:r w:rsidR="00EA4B49">
        <w:rPr>
          <w:rFonts w:ascii="Garamond" w:hAnsi="Garamond"/>
        </w:rPr>
        <w:t xml:space="preserve"> the</w:t>
      </w:r>
      <w:r w:rsidRPr="007C1023">
        <w:rPr>
          <w:rFonts w:ascii="Garamond" w:hAnsi="Garamond"/>
        </w:rPr>
        <w:t xml:space="preserve"> importance of addressing the land</w:t>
      </w:r>
      <w:r w:rsidR="00EA4B49">
        <w:rPr>
          <w:rFonts w:ascii="Garamond" w:hAnsi="Garamond"/>
        </w:rPr>
        <w:t>-</w:t>
      </w:r>
      <w:r w:rsidRPr="007C1023">
        <w:rPr>
          <w:rFonts w:ascii="Garamond" w:hAnsi="Garamond"/>
        </w:rPr>
        <w:t>loss issue in</w:t>
      </w:r>
      <w:r w:rsidR="00EA4B49">
        <w:rPr>
          <w:rFonts w:ascii="Garamond" w:hAnsi="Garamond"/>
        </w:rPr>
        <w:t xml:space="preserve"> coastal</w:t>
      </w:r>
      <w:r w:rsidRPr="007C1023">
        <w:rPr>
          <w:rFonts w:ascii="Garamond" w:hAnsi="Garamond"/>
        </w:rPr>
        <w:t xml:space="preserve"> </w:t>
      </w:r>
      <w:r w:rsidRPr="007C1023">
        <w:rPr>
          <w:rFonts w:ascii="Garamond" w:hAnsi="Garamond"/>
        </w:rPr>
        <w:lastRenderedPageBreak/>
        <w:t xml:space="preserve">Louisiana. </w:t>
      </w:r>
      <w:r w:rsidR="00EA4B49">
        <w:rPr>
          <w:rFonts w:ascii="Garamond" w:hAnsi="Garamond"/>
        </w:rPr>
        <w:t>T</w:t>
      </w:r>
      <w:r w:rsidRPr="007C1023">
        <w:rPr>
          <w:rFonts w:ascii="Garamond" w:hAnsi="Garamond"/>
        </w:rPr>
        <w:t xml:space="preserve">he use of NASA Earth observations in forecasting </w:t>
      </w:r>
      <w:r w:rsidR="00EA4B49">
        <w:rPr>
          <w:rFonts w:ascii="Garamond" w:hAnsi="Garamond"/>
        </w:rPr>
        <w:t>and predicting vegetative health of the marsh out into the future and interpreting patterns</w:t>
      </w:r>
      <w:r w:rsidR="00A3747E">
        <w:rPr>
          <w:rFonts w:ascii="Garamond" w:hAnsi="Garamond"/>
        </w:rPr>
        <w:t xml:space="preserve"> that already exist</w:t>
      </w:r>
      <w:r w:rsidR="00EA4B49">
        <w:rPr>
          <w:rFonts w:ascii="Garamond" w:hAnsi="Garamond"/>
        </w:rPr>
        <w:t xml:space="preserve"> with concerns to</w:t>
      </w:r>
      <w:r w:rsidR="00A3747E">
        <w:rPr>
          <w:rFonts w:ascii="Garamond" w:hAnsi="Garamond"/>
        </w:rPr>
        <w:t xml:space="preserve"> </w:t>
      </w:r>
      <w:r w:rsidR="00EA4B49">
        <w:rPr>
          <w:rFonts w:ascii="Garamond" w:hAnsi="Garamond"/>
        </w:rPr>
        <w:t xml:space="preserve">marsh resilience after disturbance events (e.g. hurricanes, floods, oil spills </w:t>
      </w:r>
      <w:r w:rsidR="00753BD8">
        <w:rPr>
          <w:rFonts w:ascii="Garamond" w:hAnsi="Garamond"/>
        </w:rPr>
        <w:t>etc.</w:t>
      </w:r>
      <w:r w:rsidR="00EA4B49">
        <w:rPr>
          <w:rFonts w:ascii="Garamond" w:hAnsi="Garamond"/>
        </w:rPr>
        <w:t>)</w:t>
      </w:r>
      <w:r w:rsidR="00A3747E">
        <w:rPr>
          <w:rFonts w:ascii="Garamond" w:hAnsi="Garamond"/>
        </w:rPr>
        <w:t xml:space="preserve"> will assist in mitigation and planning efforts to restore the marsh.</w:t>
      </w:r>
    </w:p>
    <w:p w14:paraId="1242BC45" w14:textId="77777777" w:rsidR="00C057E9" w:rsidRPr="0047289E" w:rsidRDefault="00C057E9" w:rsidP="00C057E9">
      <w:pPr>
        <w:ind w:left="720" w:hanging="720"/>
        <w:rPr>
          <w:rFonts w:ascii="Garamond" w:hAnsi="Garamond"/>
          <w:sz w:val="20"/>
          <w:szCs w:val="20"/>
        </w:rPr>
      </w:pPr>
    </w:p>
    <w:p w14:paraId="4C354B64" w14:textId="623E8C73" w:rsidR="00CD0433" w:rsidRPr="0047289E" w:rsidRDefault="004D358F" w:rsidP="002E2D9E">
      <w:pPr>
        <w:pBdr>
          <w:bottom w:val="single" w:sz="4" w:space="1" w:color="auto"/>
        </w:pBdr>
        <w:rPr>
          <w:rFonts w:ascii="Garamond" w:hAnsi="Garamond"/>
          <w:b/>
          <w:szCs w:val="20"/>
        </w:rPr>
      </w:pPr>
      <w:r w:rsidRPr="0047289E">
        <w:rPr>
          <w:rFonts w:ascii="Garamond" w:hAnsi="Garamond"/>
          <w:b/>
          <w:szCs w:val="20"/>
        </w:rPr>
        <w:t>Earth Observations &amp; End Products</w:t>
      </w:r>
      <w:r w:rsidR="00CB6407" w:rsidRPr="0047289E">
        <w:rPr>
          <w:rFonts w:ascii="Garamond" w:hAnsi="Garamond"/>
          <w:b/>
          <w:szCs w:val="20"/>
        </w:rPr>
        <w:t xml:space="preserve"> </w:t>
      </w:r>
      <w:r w:rsidR="002E2D9E" w:rsidRPr="0047289E">
        <w:rPr>
          <w:rFonts w:ascii="Garamond" w:hAnsi="Garamond"/>
          <w:b/>
          <w:szCs w:val="20"/>
        </w:rPr>
        <w:t>Overview</w:t>
      </w:r>
    </w:p>
    <w:p w14:paraId="339A2281" w14:textId="26D8E844" w:rsidR="003D2EDF" w:rsidRDefault="00735F70" w:rsidP="00782999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11"/>
        <w:gridCol w:w="4605"/>
      </w:tblGrid>
      <w:tr w:rsidR="00437230" w:rsidRPr="00CD0433" w14:paraId="637D13FC" w14:textId="77777777" w:rsidTr="007B6F43">
        <w:tc>
          <w:tcPr>
            <w:tcW w:w="2339" w:type="dxa"/>
            <w:shd w:val="clear" w:color="auto" w:fill="31849B" w:themeFill="accent5" w:themeFillShade="BF"/>
            <w:vAlign w:val="center"/>
          </w:tcPr>
          <w:p w14:paraId="0100325B" w14:textId="77777777" w:rsidR="00437230" w:rsidRPr="001710D7" w:rsidRDefault="00437230" w:rsidP="007B6F43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1710D7">
              <w:rPr>
                <w:rFonts w:ascii="Garamond" w:hAnsi="Garamond"/>
                <w:b/>
                <w:bCs/>
                <w:color w:val="FFFFFF"/>
                <w:szCs w:val="20"/>
              </w:rPr>
              <w:t>Platform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7F988EEB" w14:textId="77777777" w:rsidR="00437230" w:rsidRPr="001710D7" w:rsidRDefault="00437230" w:rsidP="007B6F43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1710D7">
              <w:rPr>
                <w:rFonts w:ascii="Garamond" w:hAnsi="Garamond"/>
                <w:b/>
                <w:bCs/>
                <w:color w:val="FFFFFF"/>
                <w:szCs w:val="20"/>
              </w:rPr>
              <w:t>Parameter</w:t>
            </w:r>
          </w:p>
        </w:tc>
        <w:tc>
          <w:tcPr>
            <w:tcW w:w="4605" w:type="dxa"/>
            <w:shd w:val="clear" w:color="auto" w:fill="31849B" w:themeFill="accent5" w:themeFillShade="BF"/>
            <w:vAlign w:val="center"/>
          </w:tcPr>
          <w:p w14:paraId="1AAFC09D" w14:textId="77777777" w:rsidR="00437230" w:rsidRPr="001710D7" w:rsidRDefault="00437230" w:rsidP="007B6F43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1710D7">
              <w:rPr>
                <w:rFonts w:ascii="Garamond" w:hAnsi="Garamond"/>
                <w:b/>
                <w:bCs/>
                <w:color w:val="FFFFFF"/>
                <w:szCs w:val="20"/>
              </w:rPr>
              <w:t>Use</w:t>
            </w:r>
          </w:p>
        </w:tc>
      </w:tr>
      <w:tr w:rsidR="00437230" w:rsidRPr="005C6FC1" w14:paraId="6D288843" w14:textId="77777777" w:rsidTr="007B6F4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A9CE8" w14:textId="77777777" w:rsidR="00437230" w:rsidRDefault="00437230" w:rsidP="007B6F43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6552" w14:textId="77777777" w:rsidR="00437230" w:rsidRDefault="00437230" w:rsidP="007B6F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A24" w14:textId="77777777" w:rsidR="00437230" w:rsidRDefault="00437230" w:rsidP="007B6F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NDVI band combination will be utilized to detect vegetation health at 30 m pixel resolution. This will provide imagery up to 2013.</w:t>
            </w:r>
          </w:p>
        </w:tc>
      </w:tr>
      <w:tr w:rsidR="00437230" w:rsidRPr="005C6FC1" w14:paraId="1BAFDD0C" w14:textId="77777777" w:rsidTr="007B6F4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07397" w14:textId="77777777" w:rsidR="00437230" w:rsidRDefault="00437230" w:rsidP="007B6F43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F4E6E" w14:textId="77777777" w:rsidR="00437230" w:rsidRDefault="00437230" w:rsidP="007B6F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C55A" w14:textId="77777777" w:rsidR="00437230" w:rsidRDefault="00437230" w:rsidP="007B6F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NDVI band combination will be utilized to detect vegetation health at 30 m pixel resolution. This will provide imagery from 2014 to 2017.</w:t>
            </w:r>
          </w:p>
        </w:tc>
      </w:tr>
    </w:tbl>
    <w:p w14:paraId="6DE21442" w14:textId="77777777" w:rsidR="007A4F2A" w:rsidRPr="0047289E" w:rsidRDefault="007A4F2A" w:rsidP="007A4F2A">
      <w:pPr>
        <w:rPr>
          <w:rFonts w:ascii="Garamond" w:hAnsi="Garamond"/>
          <w:sz w:val="20"/>
          <w:szCs w:val="20"/>
        </w:rPr>
      </w:pPr>
    </w:p>
    <w:p w14:paraId="1530166C" w14:textId="39A1222D" w:rsidR="00B9614C" w:rsidRPr="0047289E" w:rsidRDefault="007A4F2A" w:rsidP="007A4F2A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i/>
        </w:rPr>
        <w:t>Ancillary Datasets:</w:t>
      </w:r>
    </w:p>
    <w:p w14:paraId="7D276C62" w14:textId="5F130887" w:rsidR="00437230" w:rsidRDefault="00437230" w:rsidP="0043723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USGS</w:t>
      </w:r>
      <w:r w:rsidRPr="00B95CC7">
        <w:rPr>
          <w:rFonts w:ascii="Garamond" w:hAnsi="Garamond"/>
        </w:rPr>
        <w:t xml:space="preserve"> National Land Cover Dataset (NLCD)</w:t>
      </w:r>
      <w:r>
        <w:t xml:space="preserve"> </w:t>
      </w:r>
      <w:r w:rsidRPr="00EC3694">
        <w:rPr>
          <w:rFonts w:ascii="Garamond" w:hAnsi="Garamond"/>
        </w:rPr>
        <w:t xml:space="preserve">– </w:t>
      </w:r>
      <w:r w:rsidR="001710D7">
        <w:rPr>
          <w:rFonts w:ascii="Garamond" w:hAnsi="Garamond"/>
        </w:rPr>
        <w:t>identify</w:t>
      </w:r>
      <w:r>
        <w:rPr>
          <w:rFonts w:ascii="Garamond" w:hAnsi="Garamond"/>
        </w:rPr>
        <w:t xml:space="preserve"> </w:t>
      </w:r>
      <w:r w:rsidR="00F51D8E">
        <w:rPr>
          <w:rFonts w:ascii="Garamond" w:hAnsi="Garamond"/>
        </w:rPr>
        <w:t xml:space="preserve">areas of persistent water to delineate between land/water edges </w:t>
      </w:r>
    </w:p>
    <w:p w14:paraId="48BC9C78" w14:textId="63FACA72" w:rsidR="00F30B1A" w:rsidRDefault="00772E18" w:rsidP="0043723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USGS </w:t>
      </w:r>
      <w:r w:rsidRPr="00772E18">
        <w:rPr>
          <w:rFonts w:ascii="Garamond" w:hAnsi="Garamond"/>
        </w:rPr>
        <w:t>Coastwide Reference Monitoring System (CRMS)</w:t>
      </w:r>
      <w:r>
        <w:rPr>
          <w:rFonts w:ascii="Garamond" w:hAnsi="Garamond"/>
        </w:rPr>
        <w:t xml:space="preserve"> </w:t>
      </w:r>
      <w:r w:rsidR="00357917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FA348B">
        <w:rPr>
          <w:rFonts w:ascii="Garamond" w:hAnsi="Garamond"/>
          <w:i/>
        </w:rPr>
        <w:t xml:space="preserve">in </w:t>
      </w:r>
      <w:bookmarkStart w:id="1" w:name="_GoBack"/>
      <w:bookmarkEnd w:id="1"/>
      <w:r w:rsidR="00357917">
        <w:rPr>
          <w:rFonts w:ascii="Garamond" w:hAnsi="Garamond"/>
          <w:i/>
        </w:rPr>
        <w:t>situ</w:t>
      </w:r>
      <w:r w:rsidRPr="00772E18">
        <w:rPr>
          <w:rFonts w:ascii="Garamond" w:hAnsi="Garamond"/>
        </w:rPr>
        <w:t xml:space="preserve"> monitoring</w:t>
      </w:r>
      <w:r>
        <w:rPr>
          <w:rFonts w:ascii="Garamond" w:hAnsi="Garamond"/>
        </w:rPr>
        <w:t xml:space="preserve"> of Roseau cane</w:t>
      </w:r>
    </w:p>
    <w:p w14:paraId="763E5D88" w14:textId="71238861" w:rsidR="00922638" w:rsidRDefault="002E604F" w:rsidP="0043723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National Agriculture Imagery Program (NAIP) </w:t>
      </w:r>
      <w:r w:rsidR="001710D7">
        <w:rPr>
          <w:rFonts w:ascii="Garamond" w:hAnsi="Garamond"/>
        </w:rPr>
        <w:t xml:space="preserve">– </w:t>
      </w:r>
      <w:r w:rsidR="00DE21D9">
        <w:rPr>
          <w:rFonts w:ascii="Garamond" w:hAnsi="Garamond"/>
        </w:rPr>
        <w:t>unsupervised classification of marsh vegetation and designate Roseau cane absence/presence points</w:t>
      </w:r>
    </w:p>
    <w:p w14:paraId="4D605D44" w14:textId="3DD25D89" w:rsidR="001710D7" w:rsidRDefault="001710D7" w:rsidP="0043723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USGS </w:t>
      </w:r>
      <w:proofErr w:type="spellStart"/>
      <w:r>
        <w:rPr>
          <w:rFonts w:ascii="Garamond" w:hAnsi="Garamond"/>
        </w:rPr>
        <w:t>CoNED</w:t>
      </w:r>
      <w:proofErr w:type="spellEnd"/>
      <w:r>
        <w:rPr>
          <w:rFonts w:ascii="Garamond" w:hAnsi="Garamond"/>
        </w:rPr>
        <w:t xml:space="preserve"> – elevation and bathymetry for forecasting infestation risk</w:t>
      </w:r>
    </w:p>
    <w:p w14:paraId="4A5B1F85" w14:textId="38BE13F3" w:rsidR="001710D7" w:rsidRDefault="001710D7" w:rsidP="0043723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PRISM Precipitation – identify meteorological and climatic conditions affecting Roseau cane health</w:t>
      </w:r>
    </w:p>
    <w:p w14:paraId="7452885F" w14:textId="77777777" w:rsidR="00896D48" w:rsidRPr="0047289E" w:rsidRDefault="00896D48" w:rsidP="00B76BDC">
      <w:pPr>
        <w:rPr>
          <w:rFonts w:ascii="Garamond" w:hAnsi="Garamond"/>
          <w:b/>
          <w:sz w:val="20"/>
          <w:szCs w:val="20"/>
        </w:rPr>
      </w:pPr>
    </w:p>
    <w:p w14:paraId="1D469BF3" w14:textId="75A8ED9D" w:rsidR="00B9614C" w:rsidRPr="0047289E" w:rsidRDefault="0080287D" w:rsidP="00B76BDC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i/>
        </w:rPr>
        <w:t>Model</w:t>
      </w:r>
      <w:r w:rsidR="00B82905" w:rsidRPr="0047289E">
        <w:rPr>
          <w:rFonts w:ascii="Garamond" w:hAnsi="Garamond"/>
          <w:b/>
          <w:i/>
        </w:rPr>
        <w:t>ing</w:t>
      </w:r>
      <w:r w:rsidR="007A4F2A" w:rsidRPr="0047289E">
        <w:rPr>
          <w:rFonts w:ascii="Garamond" w:hAnsi="Garamond"/>
          <w:b/>
          <w:i/>
        </w:rPr>
        <w:t>:</w:t>
      </w:r>
    </w:p>
    <w:p w14:paraId="193F8B9A" w14:textId="77777777" w:rsidR="00437230" w:rsidRPr="00A15D4C" w:rsidRDefault="00437230" w:rsidP="00437230">
      <w:pPr>
        <w:ind w:left="720" w:hanging="720"/>
        <w:rPr>
          <w:rFonts w:ascii="Garamond" w:hAnsi="Garamond"/>
        </w:rPr>
      </w:pPr>
      <w:r w:rsidRPr="00A15D4C">
        <w:rPr>
          <w:rFonts w:ascii="Garamond" w:hAnsi="Garamond"/>
        </w:rPr>
        <w:t>Software for Assisted Habitat Modeling (SAHM) (POC: Amanda West, Colorado State University)</w:t>
      </w:r>
    </w:p>
    <w:p w14:paraId="35DB4C44" w14:textId="77777777" w:rsidR="00437230" w:rsidRPr="00A15D4C" w:rsidRDefault="00437230" w:rsidP="00437230">
      <w:pPr>
        <w:ind w:left="720" w:hanging="720"/>
        <w:rPr>
          <w:rFonts w:ascii="Garamond" w:hAnsi="Garamond"/>
        </w:rPr>
      </w:pPr>
      <w:r w:rsidRPr="00A15D4C">
        <w:rPr>
          <w:rFonts w:ascii="Garamond" w:hAnsi="Garamond"/>
        </w:rPr>
        <w:t>Boosted Regression Trees (BRT) (POC: Amanda West, Colorado State University)</w:t>
      </w:r>
    </w:p>
    <w:p w14:paraId="3909A4D2" w14:textId="77777777" w:rsidR="00437230" w:rsidRPr="00A15D4C" w:rsidRDefault="00437230" w:rsidP="00437230">
      <w:pPr>
        <w:ind w:left="720" w:hanging="720"/>
        <w:rPr>
          <w:rFonts w:ascii="Garamond" w:hAnsi="Garamond"/>
        </w:rPr>
      </w:pPr>
      <w:r w:rsidRPr="00A15D4C">
        <w:rPr>
          <w:rFonts w:ascii="Garamond" w:hAnsi="Garamond"/>
        </w:rPr>
        <w:t>Generalized Linear Model (GLM) (POC: Amanda West, Colorado State University)</w:t>
      </w:r>
    </w:p>
    <w:p w14:paraId="4204D725" w14:textId="77777777" w:rsidR="00437230" w:rsidRPr="00A15D4C" w:rsidRDefault="00437230" w:rsidP="00437230">
      <w:pPr>
        <w:ind w:left="720" w:hanging="720"/>
        <w:rPr>
          <w:rFonts w:ascii="Garamond" w:hAnsi="Garamond"/>
        </w:rPr>
      </w:pPr>
      <w:r w:rsidRPr="00A15D4C">
        <w:rPr>
          <w:rFonts w:ascii="Garamond" w:hAnsi="Garamond"/>
        </w:rPr>
        <w:t>Maximum Entropy (MAXENT) (POC: Amanda West, Colorado State University)</w:t>
      </w:r>
    </w:p>
    <w:p w14:paraId="4EBE6B86" w14:textId="77777777" w:rsidR="00437230" w:rsidRPr="00A15D4C" w:rsidRDefault="00437230" w:rsidP="00437230">
      <w:pPr>
        <w:ind w:left="720" w:hanging="720"/>
        <w:rPr>
          <w:rFonts w:ascii="Garamond" w:hAnsi="Garamond"/>
        </w:rPr>
      </w:pPr>
      <w:r w:rsidRPr="00A15D4C">
        <w:rPr>
          <w:rFonts w:ascii="Garamond" w:hAnsi="Garamond"/>
        </w:rPr>
        <w:t>Multivariate Adaptive Regression Splines (MARS) (POC: Amanda West, Colorado State University)</w:t>
      </w:r>
    </w:p>
    <w:p w14:paraId="7A2FDFA6" w14:textId="77777777" w:rsidR="00437230" w:rsidRDefault="00437230" w:rsidP="00437230">
      <w:pPr>
        <w:rPr>
          <w:rFonts w:ascii="Garamond" w:hAnsi="Garamond"/>
        </w:rPr>
      </w:pPr>
      <w:r w:rsidRPr="00A15D4C">
        <w:rPr>
          <w:rFonts w:ascii="Garamond" w:hAnsi="Garamond"/>
        </w:rPr>
        <w:t>Random Forest Classification Model (POC: Amanda West, Colorado State University)</w:t>
      </w:r>
    </w:p>
    <w:p w14:paraId="4ABE973B" w14:textId="77777777" w:rsidR="006A2A26" w:rsidRPr="0047289E" w:rsidRDefault="006A2A26" w:rsidP="004D358F">
      <w:pPr>
        <w:ind w:left="720" w:hanging="720"/>
        <w:rPr>
          <w:rFonts w:ascii="Garamond" w:hAnsi="Garamond"/>
          <w:b/>
          <w:bCs/>
          <w:i/>
          <w:sz w:val="20"/>
          <w:szCs w:val="20"/>
        </w:rPr>
      </w:pPr>
    </w:p>
    <w:p w14:paraId="31945804" w14:textId="0C1808D8" w:rsidR="00437230" w:rsidRPr="00DD46CF" w:rsidRDefault="006A2A26" w:rsidP="00437230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bCs/>
          <w:i/>
        </w:rPr>
        <w:t>Software &amp; Scripting:</w:t>
      </w:r>
    </w:p>
    <w:p w14:paraId="06224915" w14:textId="2E75F56C" w:rsidR="00437230" w:rsidRPr="002E783C" w:rsidRDefault="00437230" w:rsidP="00437230">
      <w:pPr>
        <w:rPr>
          <w:rFonts w:ascii="Garamond" w:hAnsi="Garamond"/>
        </w:rPr>
      </w:pPr>
      <w:r w:rsidRPr="002E783C">
        <w:rPr>
          <w:rFonts w:ascii="Garamond" w:hAnsi="Garamond"/>
        </w:rPr>
        <w:t>E</w:t>
      </w:r>
      <w:r w:rsidR="00356064">
        <w:rPr>
          <w:rFonts w:ascii="Garamond" w:hAnsi="Garamond"/>
        </w:rPr>
        <w:t>SRI</w:t>
      </w:r>
      <w:r w:rsidRPr="002E783C">
        <w:rPr>
          <w:rFonts w:ascii="Garamond" w:hAnsi="Garamond"/>
        </w:rPr>
        <w:t xml:space="preserve"> </w:t>
      </w:r>
      <w:proofErr w:type="gramStart"/>
      <w:r w:rsidRPr="002E783C">
        <w:rPr>
          <w:rFonts w:ascii="Garamond" w:hAnsi="Garamond"/>
        </w:rPr>
        <w:t>ArcGIS</w:t>
      </w:r>
      <w:r w:rsidR="001324C6">
        <w:rPr>
          <w:rFonts w:ascii="Garamond" w:hAnsi="Garamond"/>
        </w:rPr>
        <w:t xml:space="preserve"> </w:t>
      </w:r>
      <w:r w:rsidRPr="002E783C">
        <w:rPr>
          <w:rFonts w:ascii="Garamond" w:hAnsi="Garamond"/>
        </w:rPr>
        <w:t xml:space="preserve"> –</w:t>
      </w:r>
      <w:proofErr w:type="gramEnd"/>
      <w:r w:rsidRPr="002E783C">
        <w:rPr>
          <w:rFonts w:ascii="Garamond" w:hAnsi="Garamond"/>
        </w:rPr>
        <w:t xml:space="preserve"> shapefile creation</w:t>
      </w:r>
    </w:p>
    <w:p w14:paraId="4FBECD9E" w14:textId="70E00427" w:rsidR="00EE2374" w:rsidRPr="0019621C" w:rsidRDefault="003A524B" w:rsidP="0043723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QGIS</w:t>
      </w:r>
      <w:r w:rsidR="001710D7">
        <w:rPr>
          <w:rFonts w:ascii="Garamond" w:hAnsi="Garamond"/>
        </w:rPr>
        <w:t xml:space="preserve"> – </w:t>
      </w:r>
      <w:r>
        <w:rPr>
          <w:rFonts w:ascii="Garamond" w:hAnsi="Garamond"/>
        </w:rPr>
        <w:t>NDVI</w:t>
      </w:r>
      <w:r w:rsidR="00D542F0">
        <w:rPr>
          <w:rFonts w:ascii="Garamond" w:hAnsi="Garamond"/>
        </w:rPr>
        <w:t xml:space="preserve"> annual</w:t>
      </w:r>
      <w:r>
        <w:rPr>
          <w:rFonts w:ascii="Garamond" w:hAnsi="Garamond"/>
        </w:rPr>
        <w:t xml:space="preserve"> change</w:t>
      </w:r>
      <w:r w:rsidR="00D542F0">
        <w:rPr>
          <w:rFonts w:ascii="Garamond" w:hAnsi="Garamond"/>
        </w:rPr>
        <w:t xml:space="preserve"> vs mean (avg) change for study period (2005-2017)</w:t>
      </w:r>
    </w:p>
    <w:p w14:paraId="00FAF954" w14:textId="15F8E6FE" w:rsidR="00961FC6" w:rsidRDefault="00961FC6" w:rsidP="0043723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Google Earth Engine</w:t>
      </w:r>
      <w:r w:rsidR="004D141B">
        <w:rPr>
          <w:rFonts w:ascii="Garamond" w:hAnsi="Garamond"/>
        </w:rPr>
        <w:t xml:space="preserve"> </w:t>
      </w:r>
      <w:r w:rsidR="001710D7">
        <w:rPr>
          <w:rFonts w:ascii="Garamond" w:hAnsi="Garamond"/>
        </w:rPr>
        <w:t>API</w:t>
      </w:r>
      <w:r w:rsidR="004D141B">
        <w:rPr>
          <w:rFonts w:ascii="Garamond" w:hAnsi="Garamond"/>
        </w:rPr>
        <w:t xml:space="preserve">– composite image acquisition </w:t>
      </w:r>
    </w:p>
    <w:p w14:paraId="5F3E217C" w14:textId="38DE49F5" w:rsidR="00437230" w:rsidRDefault="00437230" w:rsidP="00437230">
      <w:pPr>
        <w:ind w:left="720" w:hanging="720"/>
        <w:rPr>
          <w:rFonts w:ascii="Garamond" w:hAnsi="Garamond"/>
        </w:rPr>
      </w:pPr>
      <w:r w:rsidRPr="002E783C">
        <w:rPr>
          <w:rFonts w:ascii="Garamond" w:hAnsi="Garamond"/>
        </w:rPr>
        <w:t>Microsoft Excel – statistical analysis</w:t>
      </w:r>
    </w:p>
    <w:p w14:paraId="2CEE6C3F" w14:textId="7B99FEED" w:rsidR="00F167F0" w:rsidRPr="0047289E" w:rsidRDefault="00F167F0" w:rsidP="00356064">
      <w:pPr>
        <w:rPr>
          <w:rFonts w:ascii="Garamond" w:hAnsi="Garamond"/>
          <w:b/>
          <w:u w:val="single"/>
        </w:rPr>
      </w:pPr>
    </w:p>
    <w:p w14:paraId="14CBC202" w14:textId="4625E09A" w:rsidR="00073224" w:rsidRDefault="001538F2" w:rsidP="00073224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End</w:t>
      </w:r>
      <w:r w:rsidR="00B9571C" w:rsidRPr="0047289E">
        <w:rPr>
          <w:rFonts w:ascii="Garamond" w:hAnsi="Garamond"/>
          <w:b/>
          <w:i/>
        </w:rPr>
        <w:t xml:space="preserve"> </w:t>
      </w:r>
      <w:r w:rsidRPr="0047289E">
        <w:rPr>
          <w:rFonts w:ascii="Garamond" w:hAnsi="Garamond"/>
          <w:b/>
          <w:i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437230" w:rsidRPr="001538F2" w14:paraId="2DDD3428" w14:textId="77777777" w:rsidTr="007B6F43">
        <w:tc>
          <w:tcPr>
            <w:tcW w:w="2273" w:type="dxa"/>
            <w:shd w:val="clear" w:color="auto" w:fill="31849B" w:themeFill="accent5" w:themeFillShade="BF"/>
            <w:vAlign w:val="center"/>
          </w:tcPr>
          <w:p w14:paraId="623D01D9" w14:textId="38CEAC61" w:rsidR="00437230" w:rsidRPr="001710D7" w:rsidRDefault="00437230" w:rsidP="007B6F43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1710D7">
              <w:rPr>
                <w:rFonts w:ascii="Garamond" w:hAnsi="Garamond"/>
                <w:b/>
                <w:bCs/>
                <w:color w:val="FFFFFF"/>
              </w:rPr>
              <w:t xml:space="preserve">End </w:t>
            </w:r>
            <w:r w:rsidR="001710D7">
              <w:rPr>
                <w:rFonts w:ascii="Garamond" w:hAnsi="Garamond"/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97CC0EA" w14:textId="1171991F" w:rsidR="00437230" w:rsidRPr="001710D7" w:rsidRDefault="001710D7" w:rsidP="007B6F43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1710D7">
              <w:rPr>
                <w:rFonts w:ascii="Garamond" w:hAnsi="Garamond"/>
                <w:b/>
                <w:bCs/>
                <w:color w:val="FFFFFF"/>
              </w:rPr>
              <w:t>Earth Observations Used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2201BE1B" w14:textId="7B08D151" w:rsidR="00437230" w:rsidRPr="001710D7" w:rsidRDefault="001710D7" w:rsidP="007B6F43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1710D7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37E6D745" w14:textId="77777777" w:rsidR="00437230" w:rsidRPr="001710D7" w:rsidRDefault="00437230" w:rsidP="007B6F43">
            <w:pPr>
              <w:jc w:val="center"/>
              <w:rPr>
                <w:rFonts w:ascii="Garamond" w:hAnsi="Garamond"/>
                <w:b/>
                <w:bCs/>
                <w:color w:val="FFFFFF"/>
                <w:sz w:val="20"/>
              </w:rPr>
            </w:pPr>
            <w:r w:rsidRPr="001710D7">
              <w:rPr>
                <w:rFonts w:ascii="Garamond" w:hAnsi="Garamond"/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437230" w:rsidRPr="00CD0433" w14:paraId="6DA7B298" w14:textId="77777777" w:rsidTr="007B6F43">
        <w:tc>
          <w:tcPr>
            <w:tcW w:w="2273" w:type="dxa"/>
            <w:vAlign w:val="center"/>
          </w:tcPr>
          <w:p w14:paraId="1A269DF4" w14:textId="77777777" w:rsidR="00437230" w:rsidRPr="001710D7" w:rsidRDefault="00437230" w:rsidP="007B6F43">
            <w:pPr>
              <w:rPr>
                <w:rFonts w:ascii="Garamond" w:hAnsi="Garamond"/>
                <w:b/>
                <w:bCs/>
              </w:rPr>
            </w:pPr>
            <w:r w:rsidRPr="001710D7">
              <w:rPr>
                <w:rFonts w:ascii="Garamond" w:hAnsi="Garamond"/>
                <w:b/>
                <w:bCs/>
              </w:rPr>
              <w:t>Roseau Cane Monitoring and Mapping Package</w:t>
            </w:r>
          </w:p>
        </w:tc>
        <w:tc>
          <w:tcPr>
            <w:tcW w:w="3240" w:type="dxa"/>
            <w:vAlign w:val="center"/>
          </w:tcPr>
          <w:p w14:paraId="64730A83" w14:textId="69248DDF" w:rsidR="001710D7" w:rsidRDefault="001710D7" w:rsidP="007B6F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5 TM, Landsat 8 OLI</w:t>
            </w:r>
          </w:p>
          <w:p w14:paraId="56864EB0" w14:textId="6E029392" w:rsidR="00437230" w:rsidRPr="00EC3694" w:rsidRDefault="00437230" w:rsidP="007B6F4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vAlign w:val="center"/>
          </w:tcPr>
          <w:p w14:paraId="7985A6DA" w14:textId="73E43402" w:rsidR="00437230" w:rsidRPr="005C6FC1" w:rsidRDefault="001710D7" w:rsidP="007B6F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National Wildlife Federation will use this map package to identify areas of Roseau cane die-back and resilience.</w:t>
            </w:r>
          </w:p>
        </w:tc>
        <w:tc>
          <w:tcPr>
            <w:tcW w:w="1080" w:type="dxa"/>
            <w:vAlign w:val="center"/>
          </w:tcPr>
          <w:p w14:paraId="175EEF23" w14:textId="77777777" w:rsidR="00437230" w:rsidRPr="005C6FC1" w:rsidRDefault="00437230" w:rsidP="007B6F43">
            <w:pPr>
              <w:rPr>
                <w:rFonts w:ascii="Garamond" w:hAnsi="Garamond"/>
              </w:rPr>
            </w:pPr>
          </w:p>
          <w:p w14:paraId="3008C198" w14:textId="77777777" w:rsidR="00437230" w:rsidRPr="005C6FC1" w:rsidRDefault="00437230" w:rsidP="007B6F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</w:p>
          <w:p w14:paraId="5AF7C0AE" w14:textId="77777777" w:rsidR="00437230" w:rsidRPr="005C6FC1" w:rsidRDefault="00437230" w:rsidP="007B6F43">
            <w:pPr>
              <w:rPr>
                <w:rFonts w:ascii="Garamond" w:hAnsi="Garamond"/>
              </w:rPr>
            </w:pPr>
          </w:p>
        </w:tc>
      </w:tr>
      <w:tr w:rsidR="00437230" w:rsidRPr="00CD0433" w14:paraId="5E17CCDB" w14:textId="77777777" w:rsidTr="007B6F43">
        <w:tc>
          <w:tcPr>
            <w:tcW w:w="2273" w:type="dxa"/>
            <w:vAlign w:val="center"/>
          </w:tcPr>
          <w:p w14:paraId="557B53D3" w14:textId="77777777" w:rsidR="00437230" w:rsidRPr="001710D7" w:rsidRDefault="00437230" w:rsidP="007B6F43">
            <w:pPr>
              <w:rPr>
                <w:rFonts w:ascii="Garamond" w:hAnsi="Garamond"/>
                <w:b/>
                <w:bCs/>
              </w:rPr>
            </w:pPr>
            <w:r w:rsidRPr="001710D7">
              <w:rPr>
                <w:rFonts w:ascii="Garamond" w:hAnsi="Garamond"/>
                <w:b/>
                <w:bCs/>
              </w:rPr>
              <w:t>Roseau Cane Disturbance Forecasting Map</w:t>
            </w:r>
          </w:p>
        </w:tc>
        <w:tc>
          <w:tcPr>
            <w:tcW w:w="3240" w:type="dxa"/>
            <w:vAlign w:val="center"/>
          </w:tcPr>
          <w:p w14:paraId="774BA0FD" w14:textId="57D226AE" w:rsidR="00437230" w:rsidRPr="00F84338" w:rsidRDefault="001710D7" w:rsidP="001710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5 TM, Landsat 8 OLI</w:t>
            </w:r>
          </w:p>
        </w:tc>
        <w:tc>
          <w:tcPr>
            <w:tcW w:w="2880" w:type="dxa"/>
            <w:vAlign w:val="center"/>
          </w:tcPr>
          <w:p w14:paraId="2B6BF3DC" w14:textId="3422BDC0" w:rsidR="00437230" w:rsidRPr="00F84338" w:rsidRDefault="001710D7" w:rsidP="007B6F43">
            <w:pPr>
              <w:rPr>
                <w:rFonts w:ascii="Garamond" w:hAnsi="Garamond"/>
              </w:rPr>
            </w:pPr>
            <w:r w:rsidRPr="00F84338">
              <w:rPr>
                <w:rFonts w:ascii="Garamond" w:hAnsi="Garamond"/>
              </w:rPr>
              <w:t xml:space="preserve">This map will show </w:t>
            </w:r>
            <w:r>
              <w:rPr>
                <w:rFonts w:ascii="Garamond" w:hAnsi="Garamond"/>
              </w:rPr>
              <w:t>predicted</w:t>
            </w:r>
            <w:r w:rsidRPr="00F84338">
              <w:rPr>
                <w:rFonts w:ascii="Garamond" w:hAnsi="Garamond"/>
              </w:rPr>
              <w:t xml:space="preserve"> Roseau cane los</w:t>
            </w:r>
            <w:r>
              <w:rPr>
                <w:rFonts w:ascii="Garamond" w:hAnsi="Garamond"/>
              </w:rPr>
              <w:t>s</w:t>
            </w:r>
            <w:r w:rsidRPr="00F84338">
              <w:rPr>
                <w:rFonts w:ascii="Garamond" w:hAnsi="Garamond"/>
              </w:rPr>
              <w:t xml:space="preserve"> and forecast the spread of </w:t>
            </w:r>
            <w:r>
              <w:rPr>
                <w:rFonts w:ascii="Garamond" w:hAnsi="Garamond"/>
              </w:rPr>
              <w:t>cane die-offs</w:t>
            </w:r>
            <w:r w:rsidRPr="00F84338">
              <w:rPr>
                <w:rFonts w:ascii="Garamond" w:hAnsi="Garamond"/>
              </w:rPr>
              <w:t xml:space="preserve"> using SAHM to improve current mitigation efforts.</w:t>
            </w:r>
          </w:p>
        </w:tc>
        <w:tc>
          <w:tcPr>
            <w:tcW w:w="1080" w:type="dxa"/>
            <w:vAlign w:val="center"/>
          </w:tcPr>
          <w:p w14:paraId="677712C4" w14:textId="77777777" w:rsidR="00437230" w:rsidRPr="00F84338" w:rsidRDefault="00437230" w:rsidP="007B6F43">
            <w:pPr>
              <w:rPr>
                <w:rFonts w:ascii="Garamond" w:hAnsi="Garamond"/>
              </w:rPr>
            </w:pPr>
            <w:r w:rsidRPr="00F84338">
              <w:rPr>
                <w:rFonts w:ascii="Garamond" w:hAnsi="Garamond"/>
              </w:rPr>
              <w:t>II</w:t>
            </w:r>
          </w:p>
        </w:tc>
      </w:tr>
    </w:tbl>
    <w:p w14:paraId="3626604B" w14:textId="7948E9BF" w:rsidR="00437230" w:rsidRDefault="00437230" w:rsidP="00073224">
      <w:pPr>
        <w:rPr>
          <w:rFonts w:ascii="Garamond" w:hAnsi="Garamond"/>
          <w:b/>
          <w:i/>
        </w:rPr>
      </w:pPr>
    </w:p>
    <w:p w14:paraId="0F4FA500" w14:textId="77777777" w:rsidR="00DC6974" w:rsidRPr="0047289E" w:rsidRDefault="00DC6974" w:rsidP="007A7268">
      <w:pPr>
        <w:ind w:left="720" w:hanging="720"/>
        <w:rPr>
          <w:rFonts w:ascii="Garamond" w:hAnsi="Garamond"/>
          <w:sz w:val="20"/>
          <w:szCs w:val="20"/>
        </w:rPr>
      </w:pPr>
    </w:p>
    <w:p w14:paraId="0C46C1EF" w14:textId="77777777" w:rsidR="004D358F" w:rsidRPr="0047289E" w:rsidRDefault="004D358F" w:rsidP="004D358F">
      <w:pPr>
        <w:pBdr>
          <w:bottom w:val="single" w:sz="4" w:space="1" w:color="auto"/>
        </w:pBdr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Handoff Package</w:t>
      </w:r>
    </w:p>
    <w:p w14:paraId="118AA2A7" w14:textId="6BB8FF2F" w:rsidR="004D358F" w:rsidRDefault="004D358F" w:rsidP="004D358F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Transition Plan:</w:t>
      </w:r>
    </w:p>
    <w:p w14:paraId="3322AD61" w14:textId="301620E2" w:rsidR="00437230" w:rsidRDefault="00437230" w:rsidP="004D358F">
      <w:pPr>
        <w:rPr>
          <w:rFonts w:ascii="Garamond" w:hAnsi="Garamond"/>
        </w:rPr>
      </w:pPr>
      <w:r w:rsidRPr="00E6764A">
        <w:rPr>
          <w:rFonts w:ascii="Garamond" w:hAnsi="Garamond"/>
          <w:noProof/>
        </w:rPr>
        <w:t>Hand off</w:t>
      </w:r>
      <w:r w:rsidR="00AF4117">
        <w:rPr>
          <w:rFonts w:ascii="Garamond" w:hAnsi="Garamond"/>
        </w:rPr>
        <w:t xml:space="preserve"> was</w:t>
      </w:r>
      <w:r w:rsidRPr="00587786">
        <w:rPr>
          <w:rFonts w:ascii="Garamond" w:hAnsi="Garamond"/>
        </w:rPr>
        <w:t xml:space="preserve"> conducted</w:t>
      </w:r>
      <w:r w:rsidR="006A047B">
        <w:rPr>
          <w:rFonts w:ascii="Garamond" w:hAnsi="Garamond"/>
        </w:rPr>
        <w:t xml:space="preserve"> </w:t>
      </w:r>
      <w:r w:rsidR="00356064">
        <w:rPr>
          <w:rFonts w:ascii="Garamond" w:hAnsi="Garamond"/>
        </w:rPr>
        <w:t xml:space="preserve">at the end of the term </w:t>
      </w:r>
      <w:r w:rsidRPr="00587786">
        <w:rPr>
          <w:rFonts w:ascii="Garamond" w:hAnsi="Garamond"/>
        </w:rPr>
        <w:t xml:space="preserve">either </w:t>
      </w:r>
      <w:r>
        <w:rPr>
          <w:rFonts w:ascii="Garamond" w:hAnsi="Garamond"/>
        </w:rPr>
        <w:t xml:space="preserve">via </w:t>
      </w:r>
      <w:r w:rsidRPr="00E6764A">
        <w:rPr>
          <w:rFonts w:ascii="Garamond" w:hAnsi="Garamond"/>
          <w:noProof/>
        </w:rPr>
        <w:t>webex</w:t>
      </w:r>
      <w:r w:rsidRPr="00587786">
        <w:rPr>
          <w:rFonts w:ascii="Garamond" w:hAnsi="Garamond"/>
        </w:rPr>
        <w:t xml:space="preserve"> or Google Hangout. The tools produced by this project will be used by the partner</w:t>
      </w:r>
      <w:r>
        <w:rPr>
          <w:rFonts w:ascii="Garamond" w:hAnsi="Garamond"/>
        </w:rPr>
        <w:t>s</w:t>
      </w:r>
      <w:r w:rsidRPr="00587786">
        <w:rPr>
          <w:rFonts w:ascii="Garamond" w:hAnsi="Garamond"/>
        </w:rPr>
        <w:t xml:space="preserve"> to identify </w:t>
      </w:r>
      <w:r>
        <w:rPr>
          <w:rFonts w:ascii="Garamond" w:hAnsi="Garamond"/>
        </w:rPr>
        <w:t xml:space="preserve">areas that are affected by </w:t>
      </w:r>
      <w:r w:rsidRPr="0054793F">
        <w:rPr>
          <w:rFonts w:ascii="Garamond" w:hAnsi="Garamond"/>
          <w:i/>
          <w:iCs/>
          <w:color w:val="000000"/>
          <w:shd w:val="clear" w:color="auto" w:fill="FFFFFF"/>
        </w:rPr>
        <w:t xml:space="preserve">Nipponaclerda </w:t>
      </w:r>
      <w:r w:rsidR="00884C8E" w:rsidRPr="00E6764A">
        <w:rPr>
          <w:rFonts w:ascii="Garamond" w:hAnsi="Garamond"/>
          <w:i/>
          <w:iCs/>
          <w:noProof/>
          <w:color w:val="000000"/>
          <w:shd w:val="clear" w:color="auto" w:fill="FFFFFF"/>
        </w:rPr>
        <w:t>biwakoensis</w:t>
      </w:r>
      <w:r w:rsidR="00155519">
        <w:rPr>
          <w:rFonts w:ascii="Garamond" w:hAnsi="Garamond"/>
          <w:noProof/>
          <w:color w:val="000000"/>
        </w:rPr>
        <w:t xml:space="preserve"> as well as other contributing factors that are destabilizing the marsh in the lower Mississippi River Delat, </w:t>
      </w:r>
      <w:r w:rsidR="00884C8E" w:rsidRPr="00E6764A">
        <w:rPr>
          <w:rFonts w:ascii="Garamond" w:hAnsi="Garamond"/>
          <w:noProof/>
          <w:color w:val="000000"/>
        </w:rPr>
        <w:t>and</w:t>
      </w:r>
      <w:r>
        <w:rPr>
          <w:rFonts w:ascii="Garamond" w:hAnsi="Garamond"/>
        </w:rPr>
        <w:t xml:space="preserve"> forecast areas of high concern</w:t>
      </w:r>
      <w:r w:rsidRPr="00587786">
        <w:rPr>
          <w:rFonts w:ascii="Garamond" w:hAnsi="Garamond"/>
        </w:rPr>
        <w:t>.</w:t>
      </w:r>
    </w:p>
    <w:p w14:paraId="55E1DB8B" w14:textId="5BF84984" w:rsidR="004D358F" w:rsidRPr="0047289E" w:rsidRDefault="004D358F" w:rsidP="00AF4117">
      <w:pPr>
        <w:rPr>
          <w:rFonts w:ascii="Garamond" w:hAnsi="Garamond" w:cs="Arial"/>
          <w:b/>
        </w:rPr>
      </w:pPr>
    </w:p>
    <w:p w14:paraId="54B05456" w14:textId="5DB24D36" w:rsidR="004D358F" w:rsidRPr="0047289E" w:rsidRDefault="004D358F" w:rsidP="004D358F">
      <w:pPr>
        <w:ind w:left="360" w:hanging="36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 xml:space="preserve">Team POC: </w:t>
      </w:r>
      <w:r w:rsidR="00437230">
        <w:rPr>
          <w:rFonts w:ascii="Garamond" w:hAnsi="Garamond" w:cs="Arial"/>
        </w:rPr>
        <w:t>Jen Schellman</w:t>
      </w:r>
      <w:r w:rsidRPr="0047289E">
        <w:rPr>
          <w:rFonts w:ascii="Garamond" w:hAnsi="Garamond" w:cs="Arial"/>
        </w:rPr>
        <w:t xml:space="preserve">, </w:t>
      </w:r>
      <w:r w:rsidR="00437230">
        <w:rPr>
          <w:rFonts w:ascii="Garamond" w:hAnsi="Garamond" w:cs="Arial"/>
        </w:rPr>
        <w:t>jentlen1nja@gmail.com</w:t>
      </w:r>
    </w:p>
    <w:p w14:paraId="21182FD5" w14:textId="401C25D0" w:rsidR="004D358F" w:rsidRPr="0047289E" w:rsidRDefault="004D358F" w:rsidP="004D358F">
      <w:pPr>
        <w:ind w:left="360" w:hanging="360"/>
        <w:rPr>
          <w:rFonts w:ascii="Garamond" w:hAnsi="Garamond" w:cs="Arial"/>
        </w:rPr>
      </w:pPr>
      <w:r w:rsidRPr="0047289E">
        <w:rPr>
          <w:rFonts w:ascii="Garamond" w:hAnsi="Garamond" w:cs="Arial"/>
          <w:b/>
        </w:rPr>
        <w:t>Partner POC</w:t>
      </w:r>
      <w:r w:rsidRPr="0047289E">
        <w:rPr>
          <w:rFonts w:ascii="Garamond" w:hAnsi="Garamond" w:cs="Arial"/>
        </w:rPr>
        <w:t xml:space="preserve">: </w:t>
      </w:r>
      <w:r w:rsidR="00437230">
        <w:rPr>
          <w:rFonts w:ascii="Garamond" w:hAnsi="Garamond" w:cs="Arial"/>
        </w:rPr>
        <w:t>Dr. Alisha Renfro</w:t>
      </w:r>
      <w:r w:rsidRPr="0047289E">
        <w:rPr>
          <w:rFonts w:ascii="Garamond" w:hAnsi="Garamond" w:cs="Arial"/>
        </w:rPr>
        <w:t xml:space="preserve">, </w:t>
      </w:r>
      <w:r w:rsidR="00000224">
        <w:rPr>
          <w:rFonts w:ascii="Garamond" w:hAnsi="Garamond" w:cs="Arial"/>
        </w:rPr>
        <w:t>renfroa</w:t>
      </w:r>
      <w:r w:rsidR="00982B87">
        <w:rPr>
          <w:rFonts w:ascii="Garamond" w:hAnsi="Garamond" w:cs="Arial"/>
        </w:rPr>
        <w:t>@nwf.org</w:t>
      </w:r>
      <w:r w:rsidRPr="0047289E">
        <w:rPr>
          <w:rFonts w:ascii="Garamond" w:hAnsi="Garamond" w:cs="Arial"/>
        </w:rPr>
        <w:t xml:space="preserve"> </w:t>
      </w:r>
    </w:p>
    <w:p w14:paraId="64EBF3A2" w14:textId="77777777" w:rsidR="000E5533" w:rsidRDefault="000E5533" w:rsidP="000E5533">
      <w:pPr>
        <w:rPr>
          <w:rFonts w:ascii="Garamond" w:hAnsi="Garamond" w:cs="Arial"/>
          <w:b/>
        </w:rPr>
      </w:pPr>
    </w:p>
    <w:p w14:paraId="78A3D119" w14:textId="77777777" w:rsidR="00EA1324" w:rsidRPr="00EA1324" w:rsidRDefault="000E5533" w:rsidP="00EA1324">
      <w:pPr>
        <w:rPr>
          <w:rFonts w:ascii="Garamond" w:hAnsi="Garamond" w:cs="Arial"/>
          <w:b/>
        </w:rPr>
      </w:pPr>
      <w:r w:rsidRPr="00EA1324">
        <w:rPr>
          <w:rFonts w:ascii="Garamond" w:hAnsi="Garamond" w:cs="Arial"/>
          <w:b/>
        </w:rPr>
        <w:t>Handoff Package:</w:t>
      </w:r>
    </w:p>
    <w:p w14:paraId="56FDD414" w14:textId="77777777" w:rsidR="00EA1324" w:rsidRPr="00EA1324" w:rsidRDefault="00EA1324" w:rsidP="00EA1324">
      <w:pPr>
        <w:pStyle w:val="ListParagraph"/>
        <w:numPr>
          <w:ilvl w:val="0"/>
          <w:numId w:val="13"/>
        </w:numPr>
        <w:rPr>
          <w:rFonts w:ascii="Garamond" w:hAnsi="Garamond" w:cs="Arial"/>
          <w:b/>
        </w:rPr>
      </w:pPr>
      <w:r w:rsidRPr="00EA1324">
        <w:rPr>
          <w:rFonts w:ascii="Garamond" w:hAnsi="Garamond" w:cs="Arial"/>
        </w:rPr>
        <w:t>Annual NDVI change maps of marsh vegetation from 2005-2017</w:t>
      </w:r>
    </w:p>
    <w:p w14:paraId="1D000B2A" w14:textId="77777777" w:rsidR="00EA1324" w:rsidRPr="00EA1324" w:rsidRDefault="00EA1324" w:rsidP="00EA1324">
      <w:pPr>
        <w:pStyle w:val="ListParagraph"/>
        <w:numPr>
          <w:ilvl w:val="0"/>
          <w:numId w:val="13"/>
        </w:numPr>
        <w:rPr>
          <w:rFonts w:ascii="Garamond" w:hAnsi="Garamond" w:cs="Arial"/>
          <w:b/>
        </w:rPr>
      </w:pPr>
      <w:r w:rsidRPr="00EA1324">
        <w:rPr>
          <w:rFonts w:ascii="Garamond" w:hAnsi="Garamond" w:cs="Arial"/>
        </w:rPr>
        <w:t>Year to year changes in annual NDVI compared to the average (between 2005-2017) maps from 2005-2017</w:t>
      </w:r>
    </w:p>
    <w:p w14:paraId="2AB33137" w14:textId="77777777" w:rsidR="00EA1324" w:rsidRPr="00EA1324" w:rsidRDefault="00EA1324" w:rsidP="00EA1324">
      <w:pPr>
        <w:pStyle w:val="ListParagraph"/>
        <w:numPr>
          <w:ilvl w:val="0"/>
          <w:numId w:val="13"/>
        </w:numPr>
        <w:rPr>
          <w:rFonts w:ascii="Garamond" w:hAnsi="Garamond" w:cs="Arial"/>
          <w:b/>
        </w:rPr>
      </w:pPr>
      <w:r w:rsidRPr="00EA1324">
        <w:rPr>
          <w:rFonts w:ascii="Garamond" w:hAnsi="Garamond" w:cs="Arial"/>
        </w:rPr>
        <w:t>Marsh classified distribution maps from 2005-2017</w:t>
      </w:r>
    </w:p>
    <w:p w14:paraId="51747C49" w14:textId="77777777" w:rsidR="00EA1324" w:rsidRPr="00EA1324" w:rsidRDefault="00EA1324" w:rsidP="00EA1324">
      <w:pPr>
        <w:pStyle w:val="ListParagraph"/>
        <w:numPr>
          <w:ilvl w:val="0"/>
          <w:numId w:val="13"/>
        </w:numPr>
        <w:rPr>
          <w:rFonts w:ascii="Garamond" w:hAnsi="Garamond" w:cs="Arial"/>
          <w:b/>
        </w:rPr>
      </w:pPr>
      <w:r w:rsidRPr="00EA1324">
        <w:rPr>
          <w:rFonts w:ascii="Garamond" w:hAnsi="Garamond" w:cs="Arial"/>
        </w:rPr>
        <w:t>NDVI change map virtually stacked dates 2005, 2011, 2017</w:t>
      </w:r>
    </w:p>
    <w:p w14:paraId="7F311C99" w14:textId="79C33927" w:rsidR="00EA1324" w:rsidRPr="00EA1324" w:rsidRDefault="00EA1324" w:rsidP="00EA1324">
      <w:pPr>
        <w:pStyle w:val="ListParagraph"/>
        <w:numPr>
          <w:ilvl w:val="0"/>
          <w:numId w:val="13"/>
        </w:numPr>
        <w:rPr>
          <w:rFonts w:ascii="Garamond" w:hAnsi="Garamond" w:cs="Arial"/>
          <w:b/>
        </w:rPr>
      </w:pPr>
      <w:r w:rsidRPr="00EA1324">
        <w:rPr>
          <w:rFonts w:ascii="Garamond" w:hAnsi="Garamond" w:cs="Arial"/>
        </w:rPr>
        <w:t>SAHM forecast maps and statistical analysis of vegetative health out to 2030</w:t>
      </w:r>
    </w:p>
    <w:p w14:paraId="73CD583D" w14:textId="77777777" w:rsidR="006A047B" w:rsidRDefault="006A047B" w:rsidP="00272CD9">
      <w:pPr>
        <w:pBdr>
          <w:bottom w:val="single" w:sz="4" w:space="1" w:color="auto"/>
        </w:pBdr>
        <w:rPr>
          <w:rFonts w:ascii="Garamond" w:hAnsi="Garamond"/>
          <w:b/>
          <w:szCs w:val="20"/>
        </w:rPr>
      </w:pPr>
    </w:p>
    <w:p w14:paraId="7D79AE23" w14:textId="4F07A838" w:rsidR="00272CD9" w:rsidRPr="0047289E" w:rsidRDefault="00272CD9" w:rsidP="00272CD9">
      <w:pPr>
        <w:pBdr>
          <w:bottom w:val="single" w:sz="4" w:space="1" w:color="auto"/>
        </w:pBdr>
        <w:rPr>
          <w:rFonts w:ascii="Garamond" w:hAnsi="Garamond"/>
          <w:szCs w:val="20"/>
        </w:rPr>
      </w:pPr>
      <w:r w:rsidRPr="0047289E">
        <w:rPr>
          <w:rFonts w:ascii="Garamond" w:hAnsi="Garamond"/>
          <w:b/>
          <w:szCs w:val="20"/>
        </w:rPr>
        <w:t>References</w:t>
      </w:r>
      <w:r w:rsidR="003D2EDF" w:rsidRPr="0047289E">
        <w:rPr>
          <w:rFonts w:ascii="Garamond" w:hAnsi="Garamond"/>
          <w:b/>
          <w:szCs w:val="20"/>
        </w:rPr>
        <w:t>:</w:t>
      </w:r>
    </w:p>
    <w:p w14:paraId="6874F9BB" w14:textId="5813B7D2" w:rsidR="00D26177" w:rsidRDefault="00166B17" w:rsidP="0071731C">
      <w:pPr>
        <w:pStyle w:val="Heading3"/>
        <w:rPr>
          <w:rFonts w:ascii="Garamond" w:hAnsi="Garamond"/>
        </w:rPr>
      </w:pPr>
      <w:r w:rsidRPr="0071731C">
        <w:rPr>
          <w:rFonts w:ascii="Garamond" w:hAnsi="Garamond"/>
          <w:color w:val="000000"/>
          <w:sz w:val="22"/>
          <w:szCs w:val="22"/>
        </w:rPr>
        <w:t>FOX8</w:t>
      </w:r>
      <w:r w:rsidR="00D26177" w:rsidRPr="0071731C">
        <w:rPr>
          <w:rFonts w:ascii="Garamond" w:hAnsi="Garamond"/>
          <w:color w:val="000000"/>
          <w:sz w:val="22"/>
          <w:szCs w:val="22"/>
        </w:rPr>
        <w:t>. </w:t>
      </w:r>
      <w:r w:rsidRPr="0071731C">
        <w:rPr>
          <w:rFonts w:ascii="Garamond" w:hAnsi="Garamond" w:cs="Arial"/>
          <w:i/>
          <w:color w:val="000000"/>
          <w:sz w:val="22"/>
          <w:szCs w:val="22"/>
        </w:rPr>
        <w:t>New research shows bugs not culprit in killing off Louisiana coastline</w:t>
      </w:r>
      <w:r w:rsidR="00D26177" w:rsidRPr="0071731C">
        <w:rPr>
          <w:rFonts w:ascii="Garamond" w:hAnsi="Garamond"/>
          <w:color w:val="000000"/>
          <w:sz w:val="22"/>
          <w:szCs w:val="22"/>
        </w:rPr>
        <w:t>. (201</w:t>
      </w:r>
      <w:r>
        <w:rPr>
          <w:rFonts w:ascii="Garamond" w:hAnsi="Garamond"/>
          <w:color w:val="000000"/>
          <w:sz w:val="22"/>
          <w:szCs w:val="22"/>
        </w:rPr>
        <w:t>8</w:t>
      </w:r>
      <w:r w:rsidR="00D26177" w:rsidRPr="0071731C"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2"/>
        </w:rPr>
        <w:t>March</w:t>
      </w:r>
      <w:r w:rsidR="00D26177" w:rsidRPr="0071731C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30</w:t>
      </w:r>
      <w:r w:rsidR="00D26177" w:rsidRPr="0071731C">
        <w:rPr>
          <w:rFonts w:ascii="Garamond" w:hAnsi="Garamond"/>
          <w:color w:val="000000"/>
          <w:sz w:val="22"/>
          <w:szCs w:val="22"/>
        </w:rPr>
        <w:t xml:space="preserve">). Retrieved from </w:t>
      </w:r>
      <w:r w:rsidRPr="00166B17">
        <w:rPr>
          <w:rFonts w:ascii="Garamond" w:hAnsi="Garamond"/>
          <w:color w:val="000000"/>
          <w:sz w:val="22"/>
          <w:szCs w:val="22"/>
        </w:rPr>
        <w:t>http://www.fox8live.com/story/38312481/new-research-shows-bugs-not-culprit-in-killing-off-louisiana-coastline</w:t>
      </w:r>
    </w:p>
    <w:p w14:paraId="1BB6F1F0" w14:textId="77777777" w:rsidR="00166B17" w:rsidRDefault="00166B17" w:rsidP="00C52AE0">
      <w:pPr>
        <w:ind w:left="720" w:hanging="720"/>
        <w:rPr>
          <w:rFonts w:ascii="Garamond" w:hAnsi="Garamond"/>
        </w:rPr>
      </w:pPr>
    </w:p>
    <w:p w14:paraId="1EC00055" w14:textId="01EDD2A7" w:rsidR="00C52AE0" w:rsidRPr="0071731C" w:rsidRDefault="00437230" w:rsidP="00C52AE0">
      <w:pPr>
        <w:ind w:left="720" w:hanging="720"/>
        <w:rPr>
          <w:rStyle w:val="Hyperlink"/>
          <w:rFonts w:ascii="Garamond" w:hAnsi="Garamond"/>
          <w:color w:val="auto"/>
        </w:rPr>
      </w:pPr>
      <w:proofErr w:type="spellStart"/>
      <w:r w:rsidRPr="00FF2AFD">
        <w:rPr>
          <w:rFonts w:ascii="Garamond" w:hAnsi="Garamond"/>
        </w:rPr>
        <w:t>Baurick</w:t>
      </w:r>
      <w:proofErr w:type="spellEnd"/>
      <w:r w:rsidRPr="00FF2AFD">
        <w:rPr>
          <w:rFonts w:ascii="Garamond" w:hAnsi="Garamond"/>
        </w:rPr>
        <w:t xml:space="preserve">, T. (2017). Roseau cane plague on Louisiana coast might have started a year earlier. Retrieved from </w:t>
      </w:r>
      <w:hyperlink r:id="rId9" w:history="1">
        <w:r w:rsidRPr="0071731C">
          <w:rPr>
            <w:rStyle w:val="Hyperlink"/>
            <w:rFonts w:ascii="Garamond" w:hAnsi="Garamond"/>
            <w:color w:val="auto"/>
          </w:rPr>
          <w:t>http://www.nola.com/environment/index.ssf/2017/08/mississippi_delta_wetland_plag.html</w:t>
        </w:r>
      </w:hyperlink>
    </w:p>
    <w:p w14:paraId="12DC68F1" w14:textId="77777777" w:rsidR="004D73A0" w:rsidRPr="0071731C" w:rsidRDefault="004D73A0" w:rsidP="00C52AE0">
      <w:pPr>
        <w:ind w:left="720" w:hanging="720"/>
        <w:rPr>
          <w:rFonts w:ascii="Helvetica" w:hAnsi="Helvetica"/>
          <w:sz w:val="18"/>
          <w:szCs w:val="18"/>
          <w:shd w:val="clear" w:color="auto" w:fill="FFFFFF"/>
        </w:rPr>
      </w:pPr>
    </w:p>
    <w:p w14:paraId="3A72B139" w14:textId="76D0ACDA" w:rsidR="004D73A0" w:rsidRPr="0071731C" w:rsidRDefault="004D73A0" w:rsidP="00C52AE0">
      <w:pPr>
        <w:ind w:left="720" w:hanging="720"/>
        <w:rPr>
          <w:rStyle w:val="Hyperlink"/>
          <w:rFonts w:ascii="Garamond" w:hAnsi="Garamond"/>
          <w:color w:val="auto"/>
        </w:rPr>
      </w:pPr>
      <w:r w:rsidRPr="0071731C">
        <w:rPr>
          <w:rFonts w:ascii="Garamond" w:hAnsi="Garamond"/>
          <w:shd w:val="clear" w:color="auto" w:fill="FFFFFF"/>
        </w:rPr>
        <w:t>Brady R. Couvillion and Holly Beck</w:t>
      </w:r>
      <w:r w:rsidR="00046CAA" w:rsidRPr="0071731C">
        <w:rPr>
          <w:rFonts w:ascii="Garamond" w:hAnsi="Garamond"/>
          <w:shd w:val="clear" w:color="auto" w:fill="FFFFFF"/>
        </w:rPr>
        <w:t>.</w:t>
      </w:r>
      <w:r w:rsidRPr="0071731C">
        <w:rPr>
          <w:rFonts w:ascii="Garamond" w:hAnsi="Garamond"/>
          <w:shd w:val="clear" w:color="auto" w:fill="FFFFFF"/>
        </w:rPr>
        <w:t xml:space="preserve"> (</w:t>
      </w:r>
      <w:r w:rsidRPr="0071731C">
        <w:rPr>
          <w:rFonts w:ascii="Garamond" w:hAnsi="Garamond"/>
          <w:iCs/>
          <w:shd w:val="clear" w:color="auto" w:fill="FFFFFF"/>
        </w:rPr>
        <w:t>2013</w:t>
      </w:r>
      <w:r w:rsidRPr="0071731C">
        <w:rPr>
          <w:rFonts w:ascii="Garamond" w:hAnsi="Garamond"/>
          <w:shd w:val="clear" w:color="auto" w:fill="FFFFFF"/>
        </w:rPr>
        <w:t>)</w:t>
      </w:r>
      <w:r w:rsidR="00046CAA" w:rsidRPr="0071731C">
        <w:rPr>
          <w:rFonts w:ascii="Garamond" w:hAnsi="Garamond"/>
          <w:shd w:val="clear" w:color="auto" w:fill="FFFFFF"/>
        </w:rPr>
        <w:t>.</w:t>
      </w:r>
      <w:r w:rsidRPr="0071731C">
        <w:rPr>
          <w:rFonts w:ascii="Garamond" w:hAnsi="Garamond"/>
          <w:shd w:val="clear" w:color="auto" w:fill="FFFFFF"/>
        </w:rPr>
        <w:t xml:space="preserve"> Marsh Collapse Thresholds for Coastal Louisiana Estimated Using Elevation and Vegetation Index Data. Journal of Coastal Research: Special Issue 63 - Understanding and Predicting Change in the Coastal Ecosystems of the Northern Gulf of Mexico: pp. 58 – 67.</w:t>
      </w:r>
    </w:p>
    <w:p w14:paraId="20BAAD95" w14:textId="77777777" w:rsidR="00C52AE0" w:rsidRPr="0071731C" w:rsidRDefault="00C52AE0" w:rsidP="00C52AE0">
      <w:pPr>
        <w:ind w:left="720" w:hanging="720"/>
        <w:rPr>
          <w:rFonts w:ascii="Garamond" w:hAnsi="Garamond"/>
          <w:b/>
          <w:spacing w:val="4"/>
          <w:shd w:val="clear" w:color="auto" w:fill="FCFCFC"/>
        </w:rPr>
      </w:pPr>
    </w:p>
    <w:p w14:paraId="3F6F745D" w14:textId="271CE387" w:rsidR="00320216" w:rsidRPr="0071731C" w:rsidRDefault="00B24518" w:rsidP="00320216">
      <w:pPr>
        <w:ind w:left="720" w:hanging="720"/>
        <w:rPr>
          <w:rFonts w:ascii="Garamond" w:hAnsi="Garamond"/>
          <w:spacing w:val="4"/>
          <w:shd w:val="clear" w:color="auto" w:fill="FCFCFC"/>
        </w:rPr>
      </w:pPr>
      <w:r w:rsidRPr="0071731C">
        <w:rPr>
          <w:rFonts w:ascii="Garamond" w:hAnsi="Garamond"/>
          <w:spacing w:val="4"/>
          <w:shd w:val="clear" w:color="auto" w:fill="FCFCFC"/>
        </w:rPr>
        <w:t xml:space="preserve">Day, J.W., </w:t>
      </w:r>
      <w:proofErr w:type="spellStart"/>
      <w:r w:rsidRPr="0071731C">
        <w:rPr>
          <w:rFonts w:ascii="Garamond" w:hAnsi="Garamond"/>
          <w:spacing w:val="4"/>
          <w:shd w:val="clear" w:color="auto" w:fill="FCFCFC"/>
        </w:rPr>
        <w:t>Britsch</w:t>
      </w:r>
      <w:proofErr w:type="spellEnd"/>
      <w:r w:rsidRPr="0071731C">
        <w:rPr>
          <w:rFonts w:ascii="Garamond" w:hAnsi="Garamond"/>
          <w:spacing w:val="4"/>
          <w:shd w:val="clear" w:color="auto" w:fill="FCFCFC"/>
        </w:rPr>
        <w:t xml:space="preserve">, L.D., Hawes, S.R. et al. (2000). </w:t>
      </w:r>
      <w:r w:rsidR="00C52AE0" w:rsidRPr="0071731C">
        <w:rPr>
          <w:rFonts w:ascii="Garamond" w:hAnsi="Garamond"/>
          <w:spacing w:val="2"/>
          <w:lang w:val="en"/>
        </w:rPr>
        <w:t>Pattern and process of land loss in the Mississippi Delta: A Spatial and temporal analysis of wetland habitat change</w:t>
      </w:r>
      <w:r w:rsidR="00C52AE0" w:rsidRPr="0071731C">
        <w:rPr>
          <w:rFonts w:ascii="Garamond" w:hAnsi="Garamond"/>
          <w:bCs/>
          <w:spacing w:val="2"/>
          <w:lang w:val="en"/>
        </w:rPr>
        <w:t xml:space="preserve">. </w:t>
      </w:r>
      <w:r w:rsidR="00AF4117" w:rsidRPr="00AF4117">
        <w:rPr>
          <w:rFonts w:ascii="Garamond" w:hAnsi="Garamond"/>
          <w:i/>
          <w:spacing w:val="4"/>
          <w:shd w:val="clear" w:color="auto" w:fill="FCFCFC"/>
        </w:rPr>
        <w:t>Estuaries, 23,</w:t>
      </w:r>
      <w:r w:rsidR="00AF4117">
        <w:rPr>
          <w:rFonts w:ascii="Garamond" w:hAnsi="Garamond"/>
          <w:i/>
          <w:spacing w:val="4"/>
          <w:shd w:val="clear" w:color="auto" w:fill="FCFCFC"/>
        </w:rPr>
        <w:t xml:space="preserve"> </w:t>
      </w:r>
      <w:r w:rsidRPr="00AF4117">
        <w:rPr>
          <w:rFonts w:ascii="Garamond" w:hAnsi="Garamond"/>
          <w:i/>
          <w:spacing w:val="4"/>
          <w:shd w:val="clear" w:color="auto" w:fill="FCFCFC"/>
        </w:rPr>
        <w:t>425</w:t>
      </w:r>
      <w:r w:rsidRPr="0071731C">
        <w:rPr>
          <w:rFonts w:ascii="Garamond" w:hAnsi="Garamond"/>
          <w:spacing w:val="4"/>
          <w:shd w:val="clear" w:color="auto" w:fill="FCFCFC"/>
        </w:rPr>
        <w:t>.</w:t>
      </w:r>
      <w:r w:rsidR="00C52AE0" w:rsidRPr="0071731C">
        <w:rPr>
          <w:rFonts w:ascii="Garamond" w:hAnsi="Garamond"/>
          <w:spacing w:val="4"/>
          <w:shd w:val="clear" w:color="auto" w:fill="FCFCFC"/>
        </w:rPr>
        <w:t xml:space="preserve"> </w:t>
      </w:r>
      <w:r w:rsidRPr="0071731C">
        <w:rPr>
          <w:rFonts w:ascii="Garamond" w:hAnsi="Garamond"/>
          <w:spacing w:val="4"/>
          <w:shd w:val="clear" w:color="auto" w:fill="FCFCFC"/>
        </w:rPr>
        <w:t xml:space="preserve">Retrieved from </w:t>
      </w:r>
      <w:hyperlink r:id="rId10" w:history="1">
        <w:r w:rsidR="00C52AE0" w:rsidRPr="0071731C">
          <w:rPr>
            <w:rStyle w:val="Hyperlink"/>
            <w:rFonts w:ascii="Garamond" w:hAnsi="Garamond"/>
            <w:color w:val="auto"/>
            <w:spacing w:val="4"/>
            <w:shd w:val="clear" w:color="auto" w:fill="FCFCFC"/>
          </w:rPr>
          <w:t>https://doi.org/10.2307/1353136</w:t>
        </w:r>
      </w:hyperlink>
    </w:p>
    <w:p w14:paraId="12883188" w14:textId="77777777" w:rsidR="00320216" w:rsidRPr="00FF2AFD" w:rsidRDefault="00320216" w:rsidP="00320216">
      <w:pPr>
        <w:ind w:left="720" w:hanging="720"/>
        <w:rPr>
          <w:rFonts w:ascii="Garamond" w:hAnsi="Garamond"/>
        </w:rPr>
      </w:pPr>
    </w:p>
    <w:p w14:paraId="25D96A5E" w14:textId="31CFF8CA" w:rsidR="00766D65" w:rsidRPr="0071731C" w:rsidRDefault="00766D65" w:rsidP="00320216">
      <w:pPr>
        <w:ind w:left="720" w:hanging="720"/>
        <w:rPr>
          <w:rFonts w:ascii="Garamond" w:hAnsi="Garamond"/>
          <w:spacing w:val="4"/>
          <w:shd w:val="clear" w:color="auto" w:fill="FCFCFC"/>
        </w:rPr>
      </w:pPr>
      <w:r w:rsidRPr="0071731C">
        <w:rPr>
          <w:rFonts w:ascii="Garamond" w:hAnsi="Garamond"/>
        </w:rPr>
        <w:t xml:space="preserve">Olea, R.A. and Coleman, J.L., Jr. </w:t>
      </w:r>
      <w:r w:rsidR="00E90366" w:rsidRPr="0071731C">
        <w:rPr>
          <w:rFonts w:ascii="Garamond" w:hAnsi="Garamond"/>
        </w:rPr>
        <w:t>(</w:t>
      </w:r>
      <w:r w:rsidRPr="0071731C">
        <w:rPr>
          <w:rFonts w:ascii="Garamond" w:hAnsi="Garamond"/>
        </w:rPr>
        <w:t>2014</w:t>
      </w:r>
      <w:r w:rsidR="00067EBF" w:rsidRPr="0071731C">
        <w:rPr>
          <w:rFonts w:ascii="Garamond" w:hAnsi="Garamond"/>
        </w:rPr>
        <w:t>)</w:t>
      </w:r>
      <w:r w:rsidRPr="0071731C">
        <w:rPr>
          <w:rFonts w:ascii="Garamond" w:hAnsi="Garamond"/>
        </w:rPr>
        <w:t xml:space="preserve">. A synoptic examination of causes of land loss in southern Louisiana as related to the exploitation of subsurface geologic resources. </w:t>
      </w:r>
      <w:r w:rsidRPr="00AF4117">
        <w:rPr>
          <w:rFonts w:ascii="Garamond" w:hAnsi="Garamond"/>
          <w:i/>
        </w:rPr>
        <w:t>Journal of Coastal Research, 30</w:t>
      </w:r>
      <w:r w:rsidRPr="0071731C">
        <w:rPr>
          <w:rFonts w:ascii="Garamond" w:hAnsi="Garamond"/>
        </w:rPr>
        <w:t>(5), 1025–1044. Coconut Creek (Florida), ISSN 0749-0208.</w:t>
      </w:r>
    </w:p>
    <w:p w14:paraId="00D06987" w14:textId="77777777" w:rsidR="00A14900" w:rsidRPr="00FF2AFD" w:rsidRDefault="00A14900" w:rsidP="00437230">
      <w:pPr>
        <w:ind w:left="720" w:hanging="720"/>
        <w:rPr>
          <w:rFonts w:ascii="Garamond" w:hAnsi="Garamond"/>
        </w:rPr>
      </w:pPr>
    </w:p>
    <w:p w14:paraId="06BF159C" w14:textId="3D5B2C63" w:rsidR="00884C8E" w:rsidRPr="0071731C" w:rsidRDefault="00C76639" w:rsidP="00437230">
      <w:pPr>
        <w:ind w:left="720" w:hanging="720"/>
        <w:rPr>
          <w:rFonts w:ascii="Garamond" w:hAnsi="Garamond"/>
          <w:spacing w:val="4"/>
          <w:shd w:val="clear" w:color="auto" w:fill="FCFCFC"/>
        </w:rPr>
      </w:pPr>
      <w:r w:rsidRPr="0071731C">
        <w:rPr>
          <w:rFonts w:ascii="Garamond" w:hAnsi="Garamond"/>
          <w:spacing w:val="4"/>
          <w:shd w:val="clear" w:color="auto" w:fill="FCFCFC"/>
        </w:rPr>
        <w:t xml:space="preserve">Knight, I.A., Wilson, B.E., Gill, M. </w:t>
      </w:r>
      <w:r w:rsidR="00D71CCF" w:rsidRPr="0071731C">
        <w:rPr>
          <w:rFonts w:ascii="Garamond" w:hAnsi="Garamond"/>
          <w:spacing w:val="4"/>
          <w:shd w:val="clear" w:color="auto" w:fill="FCFCFC"/>
        </w:rPr>
        <w:t>et al. (2018).</w:t>
      </w:r>
      <w:r w:rsidRPr="0071731C">
        <w:rPr>
          <w:rFonts w:ascii="Garamond" w:hAnsi="Garamond"/>
          <w:spacing w:val="4"/>
          <w:shd w:val="clear" w:color="auto" w:fill="FCFCFC"/>
        </w:rPr>
        <w:t xml:space="preserve"> </w:t>
      </w:r>
      <w:r w:rsidR="00884C8E" w:rsidRPr="00FF2AFD">
        <w:rPr>
          <w:rFonts w:ascii="Garamond" w:hAnsi="Garamond"/>
        </w:rPr>
        <w:t xml:space="preserve">Invasion of </w:t>
      </w:r>
      <w:r w:rsidR="00884C8E" w:rsidRPr="0071731C">
        <w:rPr>
          <w:rFonts w:ascii="Garamond" w:hAnsi="Garamond"/>
          <w:i/>
          <w:iCs/>
          <w:shd w:val="clear" w:color="auto" w:fill="FFFFFF"/>
        </w:rPr>
        <w:t xml:space="preserve">Nipponaclerda </w:t>
      </w:r>
      <w:r w:rsidR="00884C8E" w:rsidRPr="0071731C">
        <w:rPr>
          <w:rFonts w:ascii="Garamond" w:hAnsi="Garamond"/>
          <w:i/>
          <w:iCs/>
          <w:noProof/>
          <w:shd w:val="clear" w:color="auto" w:fill="FFFFFF"/>
        </w:rPr>
        <w:t>biwakoensis</w:t>
      </w:r>
      <w:r w:rsidR="00884C8E" w:rsidRPr="0071731C">
        <w:rPr>
          <w:rFonts w:ascii="Garamond" w:hAnsi="Garamond"/>
          <w:iCs/>
          <w:noProof/>
          <w:shd w:val="clear" w:color="auto" w:fill="FFFFFF"/>
        </w:rPr>
        <w:t xml:space="preserve"> (Hemiptera: Aclerdidae) and </w:t>
      </w:r>
      <w:r w:rsidR="00A14900" w:rsidRPr="0071731C">
        <w:rPr>
          <w:rFonts w:ascii="Garamond" w:hAnsi="Garamond"/>
          <w:i/>
        </w:rPr>
        <w:t xml:space="preserve">Phragmites australis </w:t>
      </w:r>
      <w:r w:rsidR="00A14900" w:rsidRPr="0071731C">
        <w:rPr>
          <w:rFonts w:ascii="Garamond" w:hAnsi="Garamond"/>
        </w:rPr>
        <w:t xml:space="preserve">die-back in southern Louisiana, USA. </w:t>
      </w:r>
      <w:r w:rsidR="00D71CCF" w:rsidRPr="0071731C">
        <w:rPr>
          <w:rFonts w:ascii="Garamond" w:hAnsi="Garamond"/>
        </w:rPr>
        <w:t>Retrieved from</w:t>
      </w:r>
      <w:r w:rsidR="00D71CCF" w:rsidRPr="0071731C">
        <w:rPr>
          <w:rFonts w:ascii="Garamond" w:hAnsi="Garamond"/>
          <w:spacing w:val="4"/>
          <w:shd w:val="clear" w:color="auto" w:fill="FCFCFC"/>
        </w:rPr>
        <w:t xml:space="preserve"> </w:t>
      </w:r>
      <w:hyperlink r:id="rId11" w:history="1">
        <w:r w:rsidR="00D71CCF" w:rsidRPr="0071731C">
          <w:rPr>
            <w:rStyle w:val="Hyperlink"/>
            <w:rFonts w:ascii="Garamond" w:hAnsi="Garamond"/>
            <w:color w:val="auto"/>
            <w:spacing w:val="4"/>
            <w:shd w:val="clear" w:color="auto" w:fill="FCFCFC"/>
          </w:rPr>
          <w:t>https://doi.org/10.1007/s10530-018-1749-5</w:t>
        </w:r>
      </w:hyperlink>
    </w:p>
    <w:p w14:paraId="787EAC9F" w14:textId="77777777" w:rsidR="00D71CCF" w:rsidRPr="00A14900" w:rsidRDefault="00D71CCF" w:rsidP="00437230">
      <w:pPr>
        <w:ind w:left="720" w:hanging="720"/>
        <w:rPr>
          <w:rFonts w:ascii="Garamond" w:hAnsi="Garamond"/>
        </w:rPr>
      </w:pPr>
    </w:p>
    <w:p w14:paraId="40B40940" w14:textId="77777777" w:rsidR="00437230" w:rsidRDefault="00437230">
      <w:pPr>
        <w:rPr>
          <w:rFonts w:ascii="Garamond" w:hAnsi="Garamond"/>
        </w:rPr>
      </w:pPr>
    </w:p>
    <w:p w14:paraId="33400195" w14:textId="77777777" w:rsidR="00437230" w:rsidRDefault="00437230">
      <w:pPr>
        <w:rPr>
          <w:rFonts w:ascii="Garamond" w:hAnsi="Garamond"/>
        </w:rPr>
      </w:pPr>
    </w:p>
    <w:p w14:paraId="6DCA5092" w14:textId="77777777" w:rsidR="00437230" w:rsidRDefault="00437230">
      <w:pPr>
        <w:rPr>
          <w:rFonts w:ascii="Garamond" w:hAnsi="Garamond"/>
        </w:rPr>
      </w:pPr>
    </w:p>
    <w:p w14:paraId="1F82D916" w14:textId="4DF60DC3" w:rsidR="005D7108" w:rsidRPr="00DF6192" w:rsidRDefault="005D7108">
      <w:pPr>
        <w:rPr>
          <w:rFonts w:ascii="Garamond" w:hAnsi="Garamond"/>
          <w:b/>
        </w:rPr>
      </w:pPr>
    </w:p>
    <w:sectPr w:rsidR="005D7108" w:rsidRPr="00DF6192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ilds, Lauren M. (LARC-E3)[DEVELOP]" w:date="2016-04-15T09:53:00Z" w:initials="CLM(-WC(">
    <w:p w14:paraId="3E2F7F28" w14:textId="0E6E0AC9" w:rsidR="00D22F4A" w:rsidRDefault="00D22F4A">
      <w:pPr>
        <w:pStyle w:val="CommentText"/>
      </w:pPr>
      <w:r>
        <w:rPr>
          <w:rStyle w:val="CommentReference"/>
        </w:rPr>
        <w:annotationRef/>
      </w:r>
      <w:r w:rsidR="00CB6407">
        <w:t xml:space="preserve">Please list end </w:t>
      </w:r>
      <w:r>
        <w:t>users before collaborators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2F7F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55FBBD" w16cid:durableId="1EB7F36A"/>
  <w16cid:commentId w16cid:paraId="5B2016D4" w16cid:durableId="1EB7F36C"/>
  <w16cid:commentId w16cid:paraId="6DC1C856" w16cid:durableId="1EB7F370"/>
  <w16cid:commentId w16cid:paraId="3E2F7F28" w16cid:durableId="1EB7F371"/>
  <w16cid:commentId w16cid:paraId="1ADA44B9" w16cid:durableId="1EB7F372"/>
  <w16cid:commentId w16cid:paraId="699BA550" w16cid:durableId="1EB7F374"/>
  <w16cid:commentId w16cid:paraId="4FADBD51" w16cid:durableId="1EB7F375"/>
  <w16cid:commentId w16cid:paraId="3D3C6954" w16cid:durableId="1EB7F377"/>
  <w16cid:commentId w16cid:paraId="40224598" w16cid:durableId="1EB7F3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0D89"/>
    <w:multiLevelType w:val="hybridMultilevel"/>
    <w:tmpl w:val="D3F0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904DD"/>
    <w:multiLevelType w:val="hybridMultilevel"/>
    <w:tmpl w:val="95B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F36A5"/>
    <w:multiLevelType w:val="hybridMultilevel"/>
    <w:tmpl w:val="647E9A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lds, Lauren M. (LARC-E3)[DEVELOP]">
    <w15:presenceInfo w15:providerId="AD" w15:userId="S-1-5-21-330711430-3775241029-4075259233-64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zYyMTcwNzIzMzNX0lEKTi0uzszPAykwrAUAC6OZOSwAAAA="/>
  </w:docVars>
  <w:rsids>
    <w:rsidRoot w:val="007B73F9"/>
    <w:rsid w:val="00000224"/>
    <w:rsid w:val="00001143"/>
    <w:rsid w:val="0001261B"/>
    <w:rsid w:val="00014585"/>
    <w:rsid w:val="00020050"/>
    <w:rsid w:val="0002237A"/>
    <w:rsid w:val="00023080"/>
    <w:rsid w:val="000263DE"/>
    <w:rsid w:val="00031A6C"/>
    <w:rsid w:val="00046CAA"/>
    <w:rsid w:val="00046E24"/>
    <w:rsid w:val="00062CA9"/>
    <w:rsid w:val="00067EBF"/>
    <w:rsid w:val="000704C0"/>
    <w:rsid w:val="000729D2"/>
    <w:rsid w:val="00073224"/>
    <w:rsid w:val="000737A6"/>
    <w:rsid w:val="00075708"/>
    <w:rsid w:val="00086AC7"/>
    <w:rsid w:val="00093573"/>
    <w:rsid w:val="00095D93"/>
    <w:rsid w:val="000A055B"/>
    <w:rsid w:val="000A3F4F"/>
    <w:rsid w:val="000B329B"/>
    <w:rsid w:val="000C5C12"/>
    <w:rsid w:val="000D21FD"/>
    <w:rsid w:val="000D7963"/>
    <w:rsid w:val="000E1DF3"/>
    <w:rsid w:val="000E3C1F"/>
    <w:rsid w:val="000E4025"/>
    <w:rsid w:val="000E5533"/>
    <w:rsid w:val="000F487D"/>
    <w:rsid w:val="000F76DA"/>
    <w:rsid w:val="001019C8"/>
    <w:rsid w:val="00105247"/>
    <w:rsid w:val="00105A4D"/>
    <w:rsid w:val="00107706"/>
    <w:rsid w:val="00113797"/>
    <w:rsid w:val="00123B69"/>
    <w:rsid w:val="001324C6"/>
    <w:rsid w:val="00134C6A"/>
    <w:rsid w:val="00143052"/>
    <w:rsid w:val="00151083"/>
    <w:rsid w:val="00151696"/>
    <w:rsid w:val="001538F2"/>
    <w:rsid w:val="00155519"/>
    <w:rsid w:val="00164AAB"/>
    <w:rsid w:val="00166B17"/>
    <w:rsid w:val="001710D7"/>
    <w:rsid w:val="001722F4"/>
    <w:rsid w:val="00175D3B"/>
    <w:rsid w:val="00180A15"/>
    <w:rsid w:val="00180BF6"/>
    <w:rsid w:val="001846A8"/>
    <w:rsid w:val="00187707"/>
    <w:rsid w:val="0019621C"/>
    <w:rsid w:val="001976DA"/>
    <w:rsid w:val="001A2ECC"/>
    <w:rsid w:val="001A44FF"/>
    <w:rsid w:val="001C26FE"/>
    <w:rsid w:val="001D1B19"/>
    <w:rsid w:val="001D65B5"/>
    <w:rsid w:val="001E6169"/>
    <w:rsid w:val="001F2E2F"/>
    <w:rsid w:val="001F5B3F"/>
    <w:rsid w:val="002046C4"/>
    <w:rsid w:val="00224ADE"/>
    <w:rsid w:val="0022612D"/>
    <w:rsid w:val="00227218"/>
    <w:rsid w:val="0023408F"/>
    <w:rsid w:val="002419C9"/>
    <w:rsid w:val="00250447"/>
    <w:rsid w:val="00272CD9"/>
    <w:rsid w:val="00273BD3"/>
    <w:rsid w:val="00276572"/>
    <w:rsid w:val="002769C8"/>
    <w:rsid w:val="00285042"/>
    <w:rsid w:val="00290705"/>
    <w:rsid w:val="00291DF1"/>
    <w:rsid w:val="002946E5"/>
    <w:rsid w:val="002B3C91"/>
    <w:rsid w:val="002B6846"/>
    <w:rsid w:val="002C1685"/>
    <w:rsid w:val="002C501D"/>
    <w:rsid w:val="002D40BD"/>
    <w:rsid w:val="002D6CAD"/>
    <w:rsid w:val="002D72DB"/>
    <w:rsid w:val="002E0C61"/>
    <w:rsid w:val="002E2D9E"/>
    <w:rsid w:val="002E604F"/>
    <w:rsid w:val="002F5AFB"/>
    <w:rsid w:val="00302E59"/>
    <w:rsid w:val="0031126E"/>
    <w:rsid w:val="00320216"/>
    <w:rsid w:val="00326B5C"/>
    <w:rsid w:val="00331905"/>
    <w:rsid w:val="003338FB"/>
    <w:rsid w:val="003347A7"/>
    <w:rsid w:val="00334B0C"/>
    <w:rsid w:val="00337F2A"/>
    <w:rsid w:val="00343AAC"/>
    <w:rsid w:val="00344DD2"/>
    <w:rsid w:val="00347670"/>
    <w:rsid w:val="00353F4B"/>
    <w:rsid w:val="003552CF"/>
    <w:rsid w:val="00356064"/>
    <w:rsid w:val="00357917"/>
    <w:rsid w:val="00362915"/>
    <w:rsid w:val="00384B24"/>
    <w:rsid w:val="00394D2B"/>
    <w:rsid w:val="003A2202"/>
    <w:rsid w:val="003A524B"/>
    <w:rsid w:val="003B4180"/>
    <w:rsid w:val="003B46FD"/>
    <w:rsid w:val="003B54D0"/>
    <w:rsid w:val="003C28CD"/>
    <w:rsid w:val="003C40A9"/>
    <w:rsid w:val="003D05EE"/>
    <w:rsid w:val="003D2EDF"/>
    <w:rsid w:val="003E06A1"/>
    <w:rsid w:val="003E39F8"/>
    <w:rsid w:val="003E7FCA"/>
    <w:rsid w:val="00400A7A"/>
    <w:rsid w:val="00410821"/>
    <w:rsid w:val="0041686A"/>
    <w:rsid w:val="004228B2"/>
    <w:rsid w:val="00435BAD"/>
    <w:rsid w:val="00437230"/>
    <w:rsid w:val="00453F48"/>
    <w:rsid w:val="00460C6F"/>
    <w:rsid w:val="00461AA0"/>
    <w:rsid w:val="00462A5E"/>
    <w:rsid w:val="00467737"/>
    <w:rsid w:val="0047289E"/>
    <w:rsid w:val="00476B26"/>
    <w:rsid w:val="00476EA1"/>
    <w:rsid w:val="00490E48"/>
    <w:rsid w:val="00496656"/>
    <w:rsid w:val="004B296C"/>
    <w:rsid w:val="004B304D"/>
    <w:rsid w:val="004B4EC1"/>
    <w:rsid w:val="004C0A16"/>
    <w:rsid w:val="004C732D"/>
    <w:rsid w:val="004D141B"/>
    <w:rsid w:val="004D358F"/>
    <w:rsid w:val="004D73A0"/>
    <w:rsid w:val="004E19B7"/>
    <w:rsid w:val="004E455B"/>
    <w:rsid w:val="004F4955"/>
    <w:rsid w:val="00527671"/>
    <w:rsid w:val="005344D2"/>
    <w:rsid w:val="00542AAA"/>
    <w:rsid w:val="0054363C"/>
    <w:rsid w:val="005460E2"/>
    <w:rsid w:val="00546EB3"/>
    <w:rsid w:val="00553BD4"/>
    <w:rsid w:val="00565EE1"/>
    <w:rsid w:val="005666CB"/>
    <w:rsid w:val="00575C84"/>
    <w:rsid w:val="0057668E"/>
    <w:rsid w:val="0057721F"/>
    <w:rsid w:val="005803EA"/>
    <w:rsid w:val="00583971"/>
    <w:rsid w:val="00587FAF"/>
    <w:rsid w:val="00594D0B"/>
    <w:rsid w:val="00597CE1"/>
    <w:rsid w:val="005C5954"/>
    <w:rsid w:val="005C6FC1"/>
    <w:rsid w:val="005D3F60"/>
    <w:rsid w:val="005D7108"/>
    <w:rsid w:val="005F03CF"/>
    <w:rsid w:val="005F7D98"/>
    <w:rsid w:val="00623920"/>
    <w:rsid w:val="00623B8E"/>
    <w:rsid w:val="00626020"/>
    <w:rsid w:val="006301C9"/>
    <w:rsid w:val="00632D59"/>
    <w:rsid w:val="00636FAE"/>
    <w:rsid w:val="006452A4"/>
    <w:rsid w:val="006515E3"/>
    <w:rsid w:val="00676C74"/>
    <w:rsid w:val="0067764B"/>
    <w:rsid w:val="006804AC"/>
    <w:rsid w:val="00682D52"/>
    <w:rsid w:val="00695D85"/>
    <w:rsid w:val="006A047B"/>
    <w:rsid w:val="006A2A26"/>
    <w:rsid w:val="006B1EA4"/>
    <w:rsid w:val="006B39A8"/>
    <w:rsid w:val="006B3FCD"/>
    <w:rsid w:val="006B51CA"/>
    <w:rsid w:val="006B7491"/>
    <w:rsid w:val="006D5578"/>
    <w:rsid w:val="006D7F6F"/>
    <w:rsid w:val="006E1C6C"/>
    <w:rsid w:val="006E3D92"/>
    <w:rsid w:val="006F45FC"/>
    <w:rsid w:val="006F57F8"/>
    <w:rsid w:val="00701CCA"/>
    <w:rsid w:val="0070598D"/>
    <w:rsid w:val="007059D2"/>
    <w:rsid w:val="007072BA"/>
    <w:rsid w:val="00707491"/>
    <w:rsid w:val="00712099"/>
    <w:rsid w:val="0071731C"/>
    <w:rsid w:val="007226AE"/>
    <w:rsid w:val="00727F69"/>
    <w:rsid w:val="00734E83"/>
    <w:rsid w:val="00735F70"/>
    <w:rsid w:val="00747B94"/>
    <w:rsid w:val="007508D3"/>
    <w:rsid w:val="00752AC5"/>
    <w:rsid w:val="00753BD8"/>
    <w:rsid w:val="00756E69"/>
    <w:rsid w:val="00760B99"/>
    <w:rsid w:val="007653CE"/>
    <w:rsid w:val="0076654B"/>
    <w:rsid w:val="00766D65"/>
    <w:rsid w:val="007715BF"/>
    <w:rsid w:val="00772E18"/>
    <w:rsid w:val="00782999"/>
    <w:rsid w:val="007909E9"/>
    <w:rsid w:val="007A0207"/>
    <w:rsid w:val="007A2329"/>
    <w:rsid w:val="007A3161"/>
    <w:rsid w:val="007A4F2A"/>
    <w:rsid w:val="007A7268"/>
    <w:rsid w:val="007B2DBC"/>
    <w:rsid w:val="007B73F9"/>
    <w:rsid w:val="007C08E6"/>
    <w:rsid w:val="007C1023"/>
    <w:rsid w:val="007D04AD"/>
    <w:rsid w:val="007E5922"/>
    <w:rsid w:val="007F5CE0"/>
    <w:rsid w:val="0080287D"/>
    <w:rsid w:val="008060AF"/>
    <w:rsid w:val="00806DE6"/>
    <w:rsid w:val="0083130B"/>
    <w:rsid w:val="00835C04"/>
    <w:rsid w:val="008403B8"/>
    <w:rsid w:val="008659C3"/>
    <w:rsid w:val="00884C8E"/>
    <w:rsid w:val="00896D48"/>
    <w:rsid w:val="008A52B5"/>
    <w:rsid w:val="008A76E9"/>
    <w:rsid w:val="008B3821"/>
    <w:rsid w:val="008B509E"/>
    <w:rsid w:val="008C3E1D"/>
    <w:rsid w:val="008D41B1"/>
    <w:rsid w:val="008D504D"/>
    <w:rsid w:val="008E7394"/>
    <w:rsid w:val="008F2A72"/>
    <w:rsid w:val="008F7325"/>
    <w:rsid w:val="009032A6"/>
    <w:rsid w:val="00907182"/>
    <w:rsid w:val="00916099"/>
    <w:rsid w:val="00922638"/>
    <w:rsid w:val="00925175"/>
    <w:rsid w:val="00931918"/>
    <w:rsid w:val="00937ED2"/>
    <w:rsid w:val="00941956"/>
    <w:rsid w:val="0094514E"/>
    <w:rsid w:val="009479E5"/>
    <w:rsid w:val="0095288E"/>
    <w:rsid w:val="00961FC6"/>
    <w:rsid w:val="00962A38"/>
    <w:rsid w:val="00972994"/>
    <w:rsid w:val="009739D5"/>
    <w:rsid w:val="0098054E"/>
    <w:rsid w:val="00980BD9"/>
    <w:rsid w:val="009812BB"/>
    <w:rsid w:val="00982B87"/>
    <w:rsid w:val="0098792A"/>
    <w:rsid w:val="00991B62"/>
    <w:rsid w:val="0099560A"/>
    <w:rsid w:val="009A09FD"/>
    <w:rsid w:val="009A492A"/>
    <w:rsid w:val="009A775C"/>
    <w:rsid w:val="009B08C3"/>
    <w:rsid w:val="009B3338"/>
    <w:rsid w:val="009B7B0B"/>
    <w:rsid w:val="009C161A"/>
    <w:rsid w:val="009C66C3"/>
    <w:rsid w:val="009D7235"/>
    <w:rsid w:val="009E1788"/>
    <w:rsid w:val="009E3776"/>
    <w:rsid w:val="009E4CFF"/>
    <w:rsid w:val="009E7154"/>
    <w:rsid w:val="00A004D5"/>
    <w:rsid w:val="00A0319C"/>
    <w:rsid w:val="00A07C1D"/>
    <w:rsid w:val="00A14900"/>
    <w:rsid w:val="00A15D4C"/>
    <w:rsid w:val="00A3747E"/>
    <w:rsid w:val="00A4473F"/>
    <w:rsid w:val="00A44DD0"/>
    <w:rsid w:val="00A46F34"/>
    <w:rsid w:val="00A47B0F"/>
    <w:rsid w:val="00A502A8"/>
    <w:rsid w:val="00A50CFE"/>
    <w:rsid w:val="00A52DA1"/>
    <w:rsid w:val="00A5463B"/>
    <w:rsid w:val="00A60645"/>
    <w:rsid w:val="00A67B4C"/>
    <w:rsid w:val="00A7714D"/>
    <w:rsid w:val="00A80A92"/>
    <w:rsid w:val="00A8257F"/>
    <w:rsid w:val="00A83378"/>
    <w:rsid w:val="00A83D36"/>
    <w:rsid w:val="00A851AA"/>
    <w:rsid w:val="00AA6184"/>
    <w:rsid w:val="00AB042C"/>
    <w:rsid w:val="00AB2804"/>
    <w:rsid w:val="00AC1E7E"/>
    <w:rsid w:val="00AD22DF"/>
    <w:rsid w:val="00AD63A8"/>
    <w:rsid w:val="00AD7DCE"/>
    <w:rsid w:val="00AE46F5"/>
    <w:rsid w:val="00AF4117"/>
    <w:rsid w:val="00B012E5"/>
    <w:rsid w:val="00B14F32"/>
    <w:rsid w:val="00B15148"/>
    <w:rsid w:val="00B24518"/>
    <w:rsid w:val="00B30E75"/>
    <w:rsid w:val="00B321BC"/>
    <w:rsid w:val="00B346BF"/>
    <w:rsid w:val="00B372D1"/>
    <w:rsid w:val="00B37A4E"/>
    <w:rsid w:val="00B4246D"/>
    <w:rsid w:val="00B43262"/>
    <w:rsid w:val="00B51912"/>
    <w:rsid w:val="00B624CA"/>
    <w:rsid w:val="00B73203"/>
    <w:rsid w:val="00B76BDC"/>
    <w:rsid w:val="00B81E34"/>
    <w:rsid w:val="00B82905"/>
    <w:rsid w:val="00B9571C"/>
    <w:rsid w:val="00B9614C"/>
    <w:rsid w:val="00BB1A3F"/>
    <w:rsid w:val="00BC6D69"/>
    <w:rsid w:val="00BD0255"/>
    <w:rsid w:val="00BD6F28"/>
    <w:rsid w:val="00BE12B3"/>
    <w:rsid w:val="00BE2ABD"/>
    <w:rsid w:val="00C01BBF"/>
    <w:rsid w:val="00C057E9"/>
    <w:rsid w:val="00C10A04"/>
    <w:rsid w:val="00C177E9"/>
    <w:rsid w:val="00C23EB9"/>
    <w:rsid w:val="00C31432"/>
    <w:rsid w:val="00C32A58"/>
    <w:rsid w:val="00C33A8E"/>
    <w:rsid w:val="00C52AE0"/>
    <w:rsid w:val="00C55FC9"/>
    <w:rsid w:val="00C72F1A"/>
    <w:rsid w:val="00C76639"/>
    <w:rsid w:val="00C82473"/>
    <w:rsid w:val="00C83576"/>
    <w:rsid w:val="00CA0A4F"/>
    <w:rsid w:val="00CA0EED"/>
    <w:rsid w:val="00CA4793"/>
    <w:rsid w:val="00CB421A"/>
    <w:rsid w:val="00CB51DA"/>
    <w:rsid w:val="00CB6407"/>
    <w:rsid w:val="00CC7683"/>
    <w:rsid w:val="00CD0433"/>
    <w:rsid w:val="00CE4F6F"/>
    <w:rsid w:val="00D00389"/>
    <w:rsid w:val="00D00FB9"/>
    <w:rsid w:val="00D07222"/>
    <w:rsid w:val="00D07D33"/>
    <w:rsid w:val="00D12F5B"/>
    <w:rsid w:val="00D13F32"/>
    <w:rsid w:val="00D1443A"/>
    <w:rsid w:val="00D14FB1"/>
    <w:rsid w:val="00D22E5A"/>
    <w:rsid w:val="00D22F4A"/>
    <w:rsid w:val="00D26177"/>
    <w:rsid w:val="00D3189E"/>
    <w:rsid w:val="00D3192F"/>
    <w:rsid w:val="00D51F76"/>
    <w:rsid w:val="00D528CA"/>
    <w:rsid w:val="00D542F0"/>
    <w:rsid w:val="00D55491"/>
    <w:rsid w:val="00D570B8"/>
    <w:rsid w:val="00D63B6C"/>
    <w:rsid w:val="00D71CCF"/>
    <w:rsid w:val="00D720C5"/>
    <w:rsid w:val="00D808DE"/>
    <w:rsid w:val="00D852AF"/>
    <w:rsid w:val="00D87AEB"/>
    <w:rsid w:val="00D95E1E"/>
    <w:rsid w:val="00DB3521"/>
    <w:rsid w:val="00DB5124"/>
    <w:rsid w:val="00DB5BCB"/>
    <w:rsid w:val="00DB5D59"/>
    <w:rsid w:val="00DC6974"/>
    <w:rsid w:val="00DD1577"/>
    <w:rsid w:val="00DD29E1"/>
    <w:rsid w:val="00DD46CF"/>
    <w:rsid w:val="00DE21D9"/>
    <w:rsid w:val="00DF36DA"/>
    <w:rsid w:val="00DF6192"/>
    <w:rsid w:val="00E070F0"/>
    <w:rsid w:val="00E169EA"/>
    <w:rsid w:val="00E24415"/>
    <w:rsid w:val="00E306CA"/>
    <w:rsid w:val="00E3194C"/>
    <w:rsid w:val="00E372A5"/>
    <w:rsid w:val="00E55138"/>
    <w:rsid w:val="00E602FB"/>
    <w:rsid w:val="00E6039B"/>
    <w:rsid w:val="00E840AA"/>
    <w:rsid w:val="00E90366"/>
    <w:rsid w:val="00E9570A"/>
    <w:rsid w:val="00EA1324"/>
    <w:rsid w:val="00EA1DCE"/>
    <w:rsid w:val="00EA4B49"/>
    <w:rsid w:val="00EB4818"/>
    <w:rsid w:val="00EC2D1B"/>
    <w:rsid w:val="00EC3694"/>
    <w:rsid w:val="00EC3CAC"/>
    <w:rsid w:val="00EC6856"/>
    <w:rsid w:val="00ED6B3C"/>
    <w:rsid w:val="00ED6D3D"/>
    <w:rsid w:val="00EE2374"/>
    <w:rsid w:val="00EE5E74"/>
    <w:rsid w:val="00EF3D91"/>
    <w:rsid w:val="00EF4FB5"/>
    <w:rsid w:val="00F0250E"/>
    <w:rsid w:val="00F038E6"/>
    <w:rsid w:val="00F1255A"/>
    <w:rsid w:val="00F1349D"/>
    <w:rsid w:val="00F1613C"/>
    <w:rsid w:val="00F167F0"/>
    <w:rsid w:val="00F20A93"/>
    <w:rsid w:val="00F2154C"/>
    <w:rsid w:val="00F24033"/>
    <w:rsid w:val="00F268BE"/>
    <w:rsid w:val="00F30B1A"/>
    <w:rsid w:val="00F51D8E"/>
    <w:rsid w:val="00F52113"/>
    <w:rsid w:val="00F52CAB"/>
    <w:rsid w:val="00F71762"/>
    <w:rsid w:val="00F84338"/>
    <w:rsid w:val="00F94EE7"/>
    <w:rsid w:val="00FA348B"/>
    <w:rsid w:val="00FA3B07"/>
    <w:rsid w:val="00FB1905"/>
    <w:rsid w:val="00FE036D"/>
    <w:rsid w:val="00FF2AFD"/>
    <w:rsid w:val="00FF3824"/>
    <w:rsid w:val="00FF4D86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27D00BF0-1E48-43B6-82A6-156D18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52A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570B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C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2AE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66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oi.org/10.1007/s10530-018-1749-5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doi.org/10.2307/1353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la.com/environment/index.ssf/2017/08/mississippi_delta_wetland_pla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0735-645D-4811-8F29-71F640B3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Amanda Clayton</cp:lastModifiedBy>
  <cp:revision>3</cp:revision>
  <dcterms:created xsi:type="dcterms:W3CDTF">2018-09-30T17:36:00Z</dcterms:created>
  <dcterms:modified xsi:type="dcterms:W3CDTF">2018-10-16T14:27:00Z</dcterms:modified>
</cp:coreProperties>
</file>