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19D26" w14:textId="77777777" w:rsidR="009830D6" w:rsidRPr="005A5711" w:rsidRDefault="009830D6" w:rsidP="0041150E">
      <w:pPr>
        <w:spacing w:after="0" w:line="240" w:lineRule="auto"/>
        <w:rPr>
          <w:rFonts w:ascii="Garamond" w:hAnsi="Garamond" w:cs="Arial"/>
          <w:b/>
          <w:sz w:val="32"/>
        </w:rPr>
      </w:pPr>
    </w:p>
    <w:p w14:paraId="02F699F8"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497D666E"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596C917E" wp14:editId="351672BB">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6ACF71A9" w14:textId="77777777" w:rsidR="006E2A1C" w:rsidRPr="005A5711" w:rsidRDefault="002041DD" w:rsidP="00195D23">
      <w:pPr>
        <w:spacing w:after="0" w:line="240" w:lineRule="auto"/>
        <w:jc w:val="right"/>
        <w:rPr>
          <w:rFonts w:ascii="Garamond" w:hAnsi="Garamond" w:cs="Arial"/>
          <w:sz w:val="32"/>
        </w:rPr>
      </w:pPr>
      <w:r>
        <w:rPr>
          <w:rFonts w:ascii="Garamond" w:hAnsi="Garamond" w:cs="Arial"/>
          <w:sz w:val="32"/>
        </w:rPr>
        <w:t>The University of Georgia</w:t>
      </w:r>
    </w:p>
    <w:p w14:paraId="33486039" w14:textId="77777777" w:rsidR="00B265D9" w:rsidRPr="005A5711" w:rsidRDefault="004F4F80"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2016</w:t>
      </w:r>
    </w:p>
    <w:p w14:paraId="7AA0400C" w14:textId="77777777" w:rsidR="00B265D9" w:rsidRPr="005A5711" w:rsidRDefault="00B265D9" w:rsidP="00B265D9">
      <w:pPr>
        <w:spacing w:after="0" w:line="240" w:lineRule="auto"/>
        <w:jc w:val="center"/>
        <w:rPr>
          <w:rFonts w:ascii="Garamond" w:hAnsi="Garamond" w:cs="Arial"/>
          <w:sz w:val="36"/>
        </w:rPr>
      </w:pPr>
    </w:p>
    <w:p w14:paraId="70C6084A" w14:textId="77777777" w:rsidR="009830D6" w:rsidRPr="005A5711" w:rsidRDefault="007512DF" w:rsidP="00E578D6">
      <w:pPr>
        <w:spacing w:after="0" w:line="240" w:lineRule="auto"/>
        <w:jc w:val="right"/>
        <w:rPr>
          <w:rFonts w:ascii="Garamond" w:hAnsi="Garamond" w:cs="Arial"/>
          <w:sz w:val="40"/>
        </w:rPr>
      </w:pPr>
      <w:r>
        <w:rPr>
          <w:rFonts w:ascii="Garamond" w:hAnsi="Garamond" w:cs="Arial"/>
          <w:sz w:val="40"/>
        </w:rPr>
        <w:t>Atlanta Water Resources I</w:t>
      </w:r>
      <w:r w:rsidR="004F4F80">
        <w:rPr>
          <w:rFonts w:ascii="Garamond" w:hAnsi="Garamond" w:cs="Arial"/>
          <w:sz w:val="40"/>
        </w:rPr>
        <w:t>I</w:t>
      </w:r>
      <w:r>
        <w:rPr>
          <w:rFonts w:ascii="Garamond" w:hAnsi="Garamond" w:cs="Arial"/>
          <w:sz w:val="40"/>
        </w:rPr>
        <w:t>I</w:t>
      </w:r>
    </w:p>
    <w:p w14:paraId="7838E981" w14:textId="77777777" w:rsidR="00BB586F" w:rsidRPr="00BB586F" w:rsidRDefault="00BB586F" w:rsidP="00BB586F">
      <w:pPr>
        <w:spacing w:after="0" w:line="240" w:lineRule="auto"/>
        <w:jc w:val="right"/>
        <w:rPr>
          <w:rFonts w:ascii="Garamond" w:hAnsi="Garamond" w:cs="Arial"/>
          <w:sz w:val="28"/>
        </w:rPr>
      </w:pPr>
      <w:r w:rsidRPr="00BB586F">
        <w:rPr>
          <w:rFonts w:ascii="Garamond" w:hAnsi="Garamond" w:cs="Arial"/>
          <w:sz w:val="28"/>
        </w:rPr>
        <w:t xml:space="preserve">Identifying Key Urban Areas to Reduce Stormwater Runoff and </w:t>
      </w:r>
      <w:r w:rsidR="00DC3A27">
        <w:rPr>
          <w:rFonts w:ascii="Garamond" w:hAnsi="Garamond" w:cs="Arial"/>
          <w:sz w:val="28"/>
        </w:rPr>
        <w:t>M</w:t>
      </w:r>
      <w:r w:rsidRPr="00BB586F">
        <w:rPr>
          <w:rFonts w:ascii="Garamond" w:hAnsi="Garamond" w:cs="Arial"/>
          <w:sz w:val="28"/>
        </w:rPr>
        <w:t>aximize Conservation Efforts in Metropolitan Atlanta</w:t>
      </w:r>
    </w:p>
    <w:p w14:paraId="3A62E5FC" w14:textId="77777777" w:rsidR="009830D6" w:rsidRPr="005A5711" w:rsidRDefault="009830D6" w:rsidP="00916AAB">
      <w:pPr>
        <w:spacing w:after="0" w:line="240" w:lineRule="auto"/>
        <w:rPr>
          <w:rFonts w:ascii="Garamond" w:hAnsi="Garamond" w:cs="Arial"/>
          <w:sz w:val="32"/>
        </w:rPr>
      </w:pPr>
    </w:p>
    <w:p w14:paraId="7F1DD294" w14:textId="77777777" w:rsidR="00E578D6" w:rsidRPr="005A5711" w:rsidRDefault="00E578D6" w:rsidP="00916AAB">
      <w:pPr>
        <w:spacing w:after="0" w:line="240" w:lineRule="auto"/>
        <w:rPr>
          <w:rFonts w:ascii="Garamond" w:hAnsi="Garamond" w:cs="Arial"/>
          <w:sz w:val="32"/>
        </w:rPr>
      </w:pPr>
    </w:p>
    <w:p w14:paraId="36247665" w14:textId="77777777" w:rsidR="00E578D6" w:rsidRPr="005A5711" w:rsidRDefault="00E578D6" w:rsidP="00916AAB">
      <w:pPr>
        <w:spacing w:after="0" w:line="240" w:lineRule="auto"/>
        <w:rPr>
          <w:rFonts w:ascii="Garamond" w:hAnsi="Garamond" w:cs="Arial"/>
          <w:sz w:val="32"/>
        </w:rPr>
      </w:pPr>
    </w:p>
    <w:p w14:paraId="2FDED9A2" w14:textId="77777777" w:rsidR="00E578D6" w:rsidRPr="005A5711" w:rsidRDefault="00E578D6" w:rsidP="00916AAB">
      <w:pPr>
        <w:spacing w:after="0" w:line="240" w:lineRule="auto"/>
        <w:rPr>
          <w:rFonts w:ascii="Garamond" w:hAnsi="Garamond" w:cs="Arial"/>
          <w:sz w:val="32"/>
        </w:rPr>
      </w:pPr>
    </w:p>
    <w:p w14:paraId="134FE6A2" w14:textId="77777777" w:rsidR="00FC670A" w:rsidRPr="005A5711" w:rsidRDefault="00FC670A" w:rsidP="00E578D6">
      <w:pPr>
        <w:spacing w:after="0" w:line="240" w:lineRule="auto"/>
        <w:jc w:val="center"/>
        <w:rPr>
          <w:rFonts w:ascii="Garamond" w:hAnsi="Garamond" w:cs="Arial"/>
          <w:b/>
          <w:sz w:val="32"/>
        </w:rPr>
      </w:pPr>
    </w:p>
    <w:p w14:paraId="7B4F92F7" w14:textId="77777777" w:rsidR="00FC670A" w:rsidRPr="005A5711" w:rsidRDefault="00FC670A" w:rsidP="00E578D6">
      <w:pPr>
        <w:spacing w:after="0" w:line="240" w:lineRule="auto"/>
        <w:jc w:val="center"/>
        <w:rPr>
          <w:rFonts w:ascii="Garamond" w:hAnsi="Garamond" w:cs="Arial"/>
          <w:b/>
          <w:sz w:val="32"/>
        </w:rPr>
      </w:pPr>
    </w:p>
    <w:p w14:paraId="36C5FDD3" w14:textId="2F9A402B" w:rsidR="0064280B" w:rsidRPr="005A5711" w:rsidRDefault="0064280B" w:rsidP="0037548D">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2096" behindDoc="0" locked="0" layoutInCell="1" allowOverlap="1" wp14:anchorId="393C2F40" wp14:editId="62F562AC">
            <wp:simplePos x="0" y="0"/>
            <wp:positionH relativeFrom="column">
              <wp:posOffset>1695450</wp:posOffset>
            </wp:positionH>
            <wp:positionV relativeFrom="paragraph">
              <wp:posOffset>9525</wp:posOffset>
            </wp:positionV>
            <wp:extent cx="96837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375" cy="182880"/>
                    </a:xfrm>
                    <a:prstGeom prst="rect">
                      <a:avLst/>
                    </a:prstGeom>
                  </pic:spPr>
                </pic:pic>
              </a:graphicData>
            </a:graphic>
          </wp:anchor>
        </w:drawing>
      </w:r>
      <w:r w:rsidR="0037548D">
        <w:rPr>
          <w:rFonts w:ascii="Garamond" w:hAnsi="Garamond" w:cs="Arial"/>
          <w:b/>
          <w:sz w:val="32"/>
        </w:rPr>
        <w:t xml:space="preserve">                   </w:t>
      </w:r>
      <w:r w:rsidR="00FB5846" w:rsidRPr="005A5711">
        <w:rPr>
          <w:rFonts w:ascii="Garamond" w:hAnsi="Garamond" w:cs="Arial"/>
          <w:b/>
          <w:sz w:val="32"/>
        </w:rPr>
        <w:t>Technical Report</w:t>
      </w:r>
    </w:p>
    <w:p w14:paraId="64A7574D" w14:textId="77777777" w:rsidR="00916AAB" w:rsidRPr="005A5711" w:rsidRDefault="00A7714C"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9A20ED" w:rsidRPr="005A5711">
        <w:rPr>
          <w:rFonts w:ascii="Garamond" w:hAnsi="Garamond" w:cs="Arial"/>
          <w:sz w:val="28"/>
        </w:rPr>
        <w:t>–</w:t>
      </w:r>
      <w:r>
        <w:rPr>
          <w:rFonts w:ascii="Garamond" w:hAnsi="Garamond" w:cs="Arial"/>
          <w:sz w:val="28"/>
        </w:rPr>
        <w:t>November11</w:t>
      </w:r>
      <w:r w:rsidR="00A2773A" w:rsidRPr="005A5711">
        <w:rPr>
          <w:rFonts w:ascii="Garamond" w:hAnsi="Garamond" w:cs="Arial"/>
          <w:sz w:val="28"/>
        </w:rPr>
        <w:t>, 2016</w:t>
      </w:r>
    </w:p>
    <w:p w14:paraId="02CD020A" w14:textId="77777777" w:rsidR="00916AAB" w:rsidRPr="005A5711" w:rsidRDefault="00916AAB" w:rsidP="00E578D6">
      <w:pPr>
        <w:spacing w:after="0" w:line="240" w:lineRule="auto"/>
        <w:jc w:val="center"/>
        <w:rPr>
          <w:rFonts w:ascii="Garamond" w:hAnsi="Garamond" w:cs="Arial"/>
          <w:sz w:val="24"/>
          <w:szCs w:val="24"/>
        </w:rPr>
      </w:pPr>
    </w:p>
    <w:p w14:paraId="0DD3DDAD" w14:textId="77777777" w:rsidR="0041150E" w:rsidRPr="005A5711" w:rsidRDefault="00C029F2" w:rsidP="00E578D6">
      <w:pPr>
        <w:spacing w:after="0" w:line="240" w:lineRule="auto"/>
        <w:jc w:val="center"/>
        <w:rPr>
          <w:rFonts w:ascii="Garamond" w:hAnsi="Garamond" w:cs="Arial"/>
          <w:sz w:val="20"/>
          <w:szCs w:val="20"/>
        </w:rPr>
      </w:pPr>
      <w:r>
        <w:rPr>
          <w:rFonts w:ascii="Garamond" w:hAnsi="Garamond" w:cs="Arial"/>
          <w:sz w:val="20"/>
          <w:szCs w:val="20"/>
        </w:rPr>
        <w:t>Christopher Cameron</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13EBF77D" w14:textId="77777777" w:rsidR="004F4F80" w:rsidRPr="004F4F80" w:rsidRDefault="004F4F80" w:rsidP="004F4F80">
      <w:pPr>
        <w:spacing w:after="0" w:line="240" w:lineRule="auto"/>
        <w:jc w:val="center"/>
        <w:rPr>
          <w:rFonts w:ascii="Garamond" w:hAnsi="Garamond" w:cs="Arial"/>
          <w:sz w:val="20"/>
          <w:szCs w:val="20"/>
        </w:rPr>
      </w:pPr>
      <w:r w:rsidRPr="004F4F80">
        <w:rPr>
          <w:rFonts w:ascii="Garamond" w:hAnsi="Garamond" w:cs="Arial"/>
          <w:sz w:val="20"/>
          <w:szCs w:val="20"/>
        </w:rPr>
        <w:t>Amanda Aragon</w:t>
      </w:r>
    </w:p>
    <w:p w14:paraId="5E824562" w14:textId="77777777" w:rsidR="004F4F80" w:rsidRPr="004F4F80" w:rsidRDefault="004F4F80" w:rsidP="004F4F80">
      <w:pPr>
        <w:spacing w:after="0" w:line="240" w:lineRule="auto"/>
        <w:jc w:val="center"/>
        <w:rPr>
          <w:rFonts w:ascii="Garamond" w:hAnsi="Garamond" w:cs="Arial"/>
          <w:sz w:val="20"/>
          <w:szCs w:val="20"/>
        </w:rPr>
      </w:pPr>
      <w:r w:rsidRPr="004F4F80">
        <w:rPr>
          <w:rFonts w:ascii="Garamond" w:hAnsi="Garamond" w:cs="Arial"/>
          <w:sz w:val="20"/>
          <w:szCs w:val="20"/>
        </w:rPr>
        <w:t>Ike Sari Astuti</w:t>
      </w:r>
    </w:p>
    <w:p w14:paraId="46ACABAD" w14:textId="77777777" w:rsidR="00FC670A" w:rsidRDefault="004F4F80" w:rsidP="004F4F80">
      <w:pPr>
        <w:spacing w:after="0" w:line="240" w:lineRule="auto"/>
        <w:jc w:val="center"/>
        <w:rPr>
          <w:rFonts w:ascii="Garamond" w:hAnsi="Garamond" w:cs="Arial"/>
          <w:sz w:val="20"/>
          <w:szCs w:val="20"/>
        </w:rPr>
      </w:pPr>
      <w:r w:rsidRPr="004F4F80">
        <w:rPr>
          <w:rFonts w:ascii="Garamond" w:hAnsi="Garamond" w:cs="Arial"/>
          <w:sz w:val="20"/>
          <w:szCs w:val="20"/>
        </w:rPr>
        <w:t>Natalia Bhattacharjee (née Shim)</w:t>
      </w:r>
      <w:r w:rsidRPr="004F4F80">
        <w:rPr>
          <w:rFonts w:ascii="Garamond" w:hAnsi="Garamond" w:cs="Arial"/>
          <w:sz w:val="20"/>
          <w:szCs w:val="20"/>
        </w:rPr>
        <w:br/>
        <w:t>AlysHannum</w:t>
      </w:r>
      <w:r w:rsidRPr="004F4F80">
        <w:rPr>
          <w:rFonts w:ascii="Garamond" w:hAnsi="Garamond" w:cs="Arial"/>
          <w:sz w:val="20"/>
          <w:szCs w:val="20"/>
        </w:rPr>
        <w:br/>
        <w:t>Doori Oh</w:t>
      </w:r>
      <w:r w:rsidRPr="004F4F80">
        <w:rPr>
          <w:rFonts w:ascii="Garamond" w:hAnsi="Garamond" w:cs="Arial"/>
          <w:sz w:val="20"/>
          <w:szCs w:val="20"/>
        </w:rPr>
        <w:br/>
        <w:t>Kamala KantaSahoo</w:t>
      </w:r>
    </w:p>
    <w:p w14:paraId="6942D4FA" w14:textId="77777777" w:rsidR="004F4F80" w:rsidRPr="005A5711" w:rsidRDefault="004F4F80" w:rsidP="004F4F80">
      <w:pPr>
        <w:spacing w:after="0" w:line="240" w:lineRule="auto"/>
        <w:jc w:val="center"/>
        <w:rPr>
          <w:rFonts w:ascii="Garamond" w:hAnsi="Garamond" w:cs="Arial"/>
          <w:sz w:val="20"/>
          <w:szCs w:val="20"/>
        </w:rPr>
      </w:pPr>
    </w:p>
    <w:p w14:paraId="43F15F73" w14:textId="77777777" w:rsidR="004F4F80" w:rsidRPr="004F4F80" w:rsidRDefault="004F4F80" w:rsidP="004F4F80">
      <w:pPr>
        <w:spacing w:after="0" w:line="240" w:lineRule="auto"/>
        <w:jc w:val="center"/>
        <w:rPr>
          <w:rFonts w:ascii="Garamond" w:hAnsi="Garamond" w:cs="Arial"/>
          <w:sz w:val="20"/>
          <w:szCs w:val="20"/>
        </w:rPr>
      </w:pPr>
      <w:r w:rsidRPr="004F4F80">
        <w:rPr>
          <w:rFonts w:ascii="Garamond" w:hAnsi="Garamond" w:cs="Arial"/>
          <w:sz w:val="20"/>
          <w:szCs w:val="20"/>
        </w:rPr>
        <w:t>Dr. Rosanna Rivero, University of Georgia - College of Environment &amp; Design (Science Advisor)</w:t>
      </w:r>
    </w:p>
    <w:p w14:paraId="1DE79672" w14:textId="77777777" w:rsidR="004F4F80" w:rsidRPr="004F4F80" w:rsidRDefault="004F4F80" w:rsidP="004F4F80">
      <w:pPr>
        <w:spacing w:after="0" w:line="240" w:lineRule="auto"/>
        <w:jc w:val="center"/>
        <w:rPr>
          <w:rFonts w:ascii="Garamond" w:hAnsi="Garamond" w:cs="Arial"/>
          <w:sz w:val="20"/>
          <w:szCs w:val="20"/>
        </w:rPr>
      </w:pPr>
      <w:r w:rsidRPr="004F4F80">
        <w:rPr>
          <w:rFonts w:ascii="Garamond" w:hAnsi="Garamond" w:cs="Arial"/>
          <w:sz w:val="20"/>
          <w:szCs w:val="20"/>
        </w:rPr>
        <w:t>Dr. Marguerite Madden, University of Georgia - Center for Geospatial Research (Science Advisor)</w:t>
      </w:r>
    </w:p>
    <w:p w14:paraId="58835AD2" w14:textId="77777777" w:rsidR="00FC670A" w:rsidRDefault="004F4F80" w:rsidP="004F4F80">
      <w:pPr>
        <w:spacing w:after="0" w:line="240" w:lineRule="auto"/>
        <w:jc w:val="center"/>
        <w:rPr>
          <w:rFonts w:ascii="Garamond" w:hAnsi="Garamond" w:cs="Arial"/>
          <w:sz w:val="20"/>
          <w:szCs w:val="20"/>
        </w:rPr>
      </w:pPr>
      <w:r w:rsidRPr="004F4F80">
        <w:rPr>
          <w:rFonts w:ascii="Garamond" w:hAnsi="Garamond" w:cs="Arial"/>
          <w:sz w:val="20"/>
          <w:szCs w:val="20"/>
        </w:rPr>
        <w:t>Dr. Adam Milewski, University of Georgia - Department of Geology (Science Advisor)</w:t>
      </w:r>
    </w:p>
    <w:p w14:paraId="42400819" w14:textId="77777777" w:rsidR="004F4F80" w:rsidRPr="005A5711" w:rsidRDefault="004F4F80" w:rsidP="004F4F80">
      <w:pPr>
        <w:spacing w:after="0" w:line="240" w:lineRule="auto"/>
        <w:jc w:val="center"/>
        <w:rPr>
          <w:rFonts w:ascii="Garamond" w:hAnsi="Garamond" w:cs="Arial"/>
          <w:sz w:val="20"/>
          <w:szCs w:val="20"/>
        </w:rPr>
      </w:pPr>
    </w:p>
    <w:p w14:paraId="2D8390CF"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2B5713FE" w14:textId="77777777" w:rsidR="0046057A" w:rsidRP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Beatriz Avila</w:t>
      </w:r>
    </w:p>
    <w:p w14:paraId="46A6B2FE" w14:textId="77777777" w:rsidR="004F4F80" w:rsidRDefault="004F4F80" w:rsidP="0046057A">
      <w:pPr>
        <w:spacing w:after="0" w:line="240" w:lineRule="auto"/>
        <w:jc w:val="center"/>
        <w:rPr>
          <w:rFonts w:ascii="Garamond" w:hAnsi="Garamond" w:cs="Arial"/>
          <w:sz w:val="20"/>
          <w:szCs w:val="20"/>
        </w:rPr>
      </w:pPr>
      <w:r>
        <w:rPr>
          <w:rFonts w:ascii="Garamond" w:hAnsi="Garamond" w:cs="Arial"/>
          <w:sz w:val="20"/>
          <w:szCs w:val="20"/>
        </w:rPr>
        <w:t>Mark Beatty</w:t>
      </w:r>
    </w:p>
    <w:p w14:paraId="042D8B33" w14:textId="77777777" w:rsid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Veronica Fay</w:t>
      </w:r>
    </w:p>
    <w:p w14:paraId="6241DD98" w14:textId="77777777" w:rsidR="004F4F80" w:rsidRPr="0046057A" w:rsidRDefault="004F4F80" w:rsidP="0046057A">
      <w:pPr>
        <w:spacing w:after="0" w:line="240" w:lineRule="auto"/>
        <w:jc w:val="center"/>
        <w:rPr>
          <w:rFonts w:ascii="Garamond" w:hAnsi="Garamond" w:cs="Arial"/>
          <w:sz w:val="20"/>
          <w:szCs w:val="20"/>
        </w:rPr>
      </w:pPr>
      <w:r>
        <w:rPr>
          <w:rFonts w:ascii="Garamond" w:hAnsi="Garamond" w:cs="Arial"/>
          <w:sz w:val="20"/>
          <w:szCs w:val="20"/>
        </w:rPr>
        <w:t>ManasiParkhi</w:t>
      </w:r>
    </w:p>
    <w:p w14:paraId="13DF07A8" w14:textId="77777777" w:rsid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Jason Reynolds</w:t>
      </w:r>
    </w:p>
    <w:p w14:paraId="6E358009" w14:textId="77777777" w:rsidR="004F4F80" w:rsidRPr="0046057A" w:rsidRDefault="004F4F80" w:rsidP="0046057A">
      <w:pPr>
        <w:spacing w:after="0" w:line="240" w:lineRule="auto"/>
        <w:jc w:val="center"/>
        <w:rPr>
          <w:rFonts w:ascii="Garamond" w:hAnsi="Garamond" w:cs="Arial"/>
          <w:sz w:val="20"/>
          <w:szCs w:val="20"/>
        </w:rPr>
      </w:pPr>
      <w:r>
        <w:rPr>
          <w:rFonts w:ascii="Garamond" w:hAnsi="Garamond" w:cs="Arial"/>
          <w:sz w:val="20"/>
          <w:szCs w:val="20"/>
        </w:rPr>
        <w:t>Alex Smith</w:t>
      </w:r>
    </w:p>
    <w:p w14:paraId="157DC877" w14:textId="77777777" w:rsidR="0046057A" w:rsidRP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Jacob Spaulding</w:t>
      </w:r>
    </w:p>
    <w:p w14:paraId="158045FD" w14:textId="77777777" w:rsidR="00FC670A" w:rsidRPr="005A5711"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Wenjing Xu</w:t>
      </w:r>
    </w:p>
    <w:p w14:paraId="7509BCB2" w14:textId="77777777" w:rsidR="00FC670A" w:rsidRPr="005A5711" w:rsidRDefault="00FC670A" w:rsidP="00E578D6">
      <w:pPr>
        <w:spacing w:after="0" w:line="240" w:lineRule="auto"/>
        <w:jc w:val="center"/>
        <w:rPr>
          <w:rFonts w:ascii="Garamond" w:hAnsi="Garamond" w:cs="Arial"/>
          <w:sz w:val="20"/>
          <w:szCs w:val="20"/>
        </w:rPr>
      </w:pPr>
    </w:p>
    <w:p w14:paraId="1198E4F0"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319390CC" w14:textId="77777777"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526B223" w14:textId="17503C0F" w:rsidR="00AB33FC" w:rsidRDefault="0056025C" w:rsidP="00AB33FC">
      <w:pPr>
        <w:spacing w:after="0" w:line="240" w:lineRule="auto"/>
        <w:rPr>
          <w:rFonts w:ascii="Garamond" w:eastAsia="Times New Roman" w:hAnsi="Garamond" w:cs="Times New Roman"/>
          <w:color w:val="000000"/>
        </w:rPr>
      </w:pPr>
      <w:r w:rsidRPr="0056025C">
        <w:rPr>
          <w:rFonts w:ascii="Garamond" w:eastAsia="Times New Roman" w:hAnsi="Garamond" w:cs="Times New Roman"/>
          <w:color w:val="000000"/>
        </w:rPr>
        <w:t>Residents of metropolitan Atlanta pay the highest rates in the nation for municipal water and sewer, due to massive recent investments in infrastructure to manage stormwater runoff. As development continues at a rapid pace in Atlanta and its suburbs, expanding areas of impervious surface will continue to exacerbate this problem. Forested land is known to slow runoff during storms, allowing water to infiltrate, and the soil to absorb particles and contaminants before entering the surface water. Protecting existing green infrastructure and strategically planting more trees to intercept stormwater runoff will help reduce sediment and nutrient-laden stormwater runoff in local watersheds and, ultimately, limit the need for future city infrastructure. The DEVELOP team at the University of Georgia partnered with The Nature Conservancy to identify conservation targets in the Atlanta region to improve existing green infrastructure and locate additional areas suitable for expansion of reforestation efforts using NASA data from Landsat 8 and Terra satellites. This was accomplished through a combined, watershed-scale assessment of metropolitan Atlanta using the Land-Use Conflict Identification Strategy (LUCIS) and Soil and Water Assessment Tool (SWAT) models. The LUCIS model was employed in this project to identify areas of land use prioritization as it relates to existing and future conservation areas in Atlanta. The SWAT model produced an analysis of streamflow and runoff within the study area. Together, these model results provided project partners with an integrated understanding of water resource issues in metropolitan Atlanta that emphasized land use scenarios</w:t>
      </w:r>
      <w:r w:rsidR="00AB33FC" w:rsidRPr="00AB33FC">
        <w:rPr>
          <w:rFonts w:ascii="Garamond" w:eastAsia="Times New Roman" w:hAnsi="Garamond" w:cs="Times New Roman"/>
          <w:color w:val="000000"/>
        </w:rPr>
        <w:t>.</w:t>
      </w:r>
    </w:p>
    <w:p w14:paraId="388C9BE4" w14:textId="77777777" w:rsidR="00D3013B" w:rsidRPr="005A5711" w:rsidRDefault="00D3013B" w:rsidP="006E2A1C">
      <w:pPr>
        <w:spacing w:after="0" w:line="240" w:lineRule="auto"/>
        <w:rPr>
          <w:rFonts w:ascii="Garamond" w:hAnsi="Garamond" w:cs="Arial"/>
          <w:szCs w:val="24"/>
        </w:rPr>
      </w:pPr>
    </w:p>
    <w:p w14:paraId="054555FE" w14:textId="77777777" w:rsidR="002C4C2E" w:rsidRPr="009158B9" w:rsidRDefault="00770650" w:rsidP="008975BD">
      <w:pPr>
        <w:spacing w:after="0" w:line="240" w:lineRule="auto"/>
        <w:rPr>
          <w:rFonts w:ascii="Garamond" w:hAnsi="Garamond" w:cs="Arial"/>
          <w:b/>
        </w:rPr>
      </w:pPr>
      <w:r w:rsidRPr="005A5711">
        <w:rPr>
          <w:rFonts w:ascii="Garamond" w:hAnsi="Garamond" w:cs="Arial"/>
          <w:b/>
        </w:rPr>
        <w:t>Keywords</w:t>
      </w:r>
    </w:p>
    <w:p w14:paraId="5000B4C8" w14:textId="77777777" w:rsidR="002C4C2E" w:rsidRPr="005A5711" w:rsidRDefault="006E15E8" w:rsidP="008975BD">
      <w:pPr>
        <w:spacing w:after="0" w:line="240" w:lineRule="auto"/>
        <w:rPr>
          <w:rFonts w:ascii="Garamond" w:hAnsi="Garamond" w:cs="Arial"/>
        </w:rPr>
      </w:pPr>
      <w:r>
        <w:rPr>
          <w:rFonts w:ascii="Garamond" w:hAnsi="Garamond" w:cs="Arial"/>
        </w:rPr>
        <w:t>LUCIS, SWAT, green i</w:t>
      </w:r>
      <w:r w:rsidR="009158B9" w:rsidRPr="009158B9">
        <w:rPr>
          <w:rFonts w:ascii="Garamond" w:hAnsi="Garamond" w:cs="Arial"/>
        </w:rPr>
        <w:t xml:space="preserve">nfrastructure, </w:t>
      </w:r>
      <w:r>
        <w:rPr>
          <w:rFonts w:ascii="Garamond" w:hAnsi="Garamond" w:cs="Arial"/>
        </w:rPr>
        <w:t>r</w:t>
      </w:r>
      <w:r w:rsidR="009158B9" w:rsidRPr="009158B9">
        <w:rPr>
          <w:rFonts w:ascii="Garamond" w:hAnsi="Garamond" w:cs="Arial"/>
        </w:rPr>
        <w:t>eforestation, Landsat 8, ASTER</w:t>
      </w:r>
      <w:r w:rsidR="00900CF6">
        <w:rPr>
          <w:rFonts w:ascii="Garamond" w:hAnsi="Garamond" w:cs="Arial"/>
        </w:rPr>
        <w:t xml:space="preserve">, </w:t>
      </w:r>
      <w:r>
        <w:rPr>
          <w:rFonts w:ascii="Garamond" w:hAnsi="Garamond" w:cs="Arial"/>
        </w:rPr>
        <w:t>urban c</w:t>
      </w:r>
      <w:r w:rsidR="00900CF6">
        <w:rPr>
          <w:rFonts w:ascii="Garamond" w:hAnsi="Garamond" w:cs="Arial"/>
        </w:rPr>
        <w:t>onservation</w:t>
      </w:r>
      <w:r>
        <w:rPr>
          <w:rFonts w:ascii="Garamond" w:hAnsi="Garamond" w:cs="Arial"/>
        </w:rPr>
        <w:t>, stormwater management</w:t>
      </w:r>
    </w:p>
    <w:p w14:paraId="46244FBF" w14:textId="77777777" w:rsidR="00E03B8E" w:rsidRPr="00D50F5E" w:rsidRDefault="00C15E9C" w:rsidP="00D50F5E">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7A142C39" w14:textId="77777777"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72F17EBD" w14:textId="23CF275C" w:rsidR="00BB6E8B" w:rsidRPr="008824D0" w:rsidRDefault="009A6410" w:rsidP="00D1339F">
      <w:pPr>
        <w:spacing w:after="0" w:line="240" w:lineRule="auto"/>
        <w:rPr>
          <w:rFonts w:ascii="Garamond" w:eastAsia="Garamond" w:hAnsi="Garamond" w:cs="Garamond"/>
        </w:rPr>
      </w:pPr>
      <w:r w:rsidRPr="008824D0">
        <w:rPr>
          <w:rFonts w:ascii="Garamond" w:eastAsia="Garamond" w:hAnsi="Garamond" w:cs="Garamond"/>
        </w:rPr>
        <w:t xml:space="preserve">Rapid development and growing populations within major cities give rise to concerns about local water quality due to the negative environmental impacts associated with increased runoff and impervious surface cover (Schoonover and Lockaby, 2006). Managing municipal water in these large, urban landscapes poses a challenge for city officials </w:t>
      </w:r>
      <w:r w:rsidR="009B29FB" w:rsidRPr="008824D0">
        <w:rPr>
          <w:rFonts w:ascii="Garamond" w:eastAsia="Garamond" w:hAnsi="Garamond" w:cs="Garamond"/>
        </w:rPr>
        <w:t xml:space="preserve">when determining </w:t>
      </w:r>
      <w:r w:rsidRPr="008824D0">
        <w:rPr>
          <w:rFonts w:ascii="Garamond" w:eastAsia="Garamond" w:hAnsi="Garamond" w:cs="Garamond"/>
        </w:rPr>
        <w:t xml:space="preserve">what infrastructure is needed to support local demands for water and </w:t>
      </w:r>
      <w:r w:rsidR="009B29FB" w:rsidRPr="008824D0">
        <w:rPr>
          <w:rFonts w:ascii="Garamond" w:eastAsia="Garamond" w:hAnsi="Garamond" w:cs="Garamond"/>
        </w:rPr>
        <w:t xml:space="preserve">to </w:t>
      </w:r>
      <w:r w:rsidRPr="008824D0">
        <w:rPr>
          <w:rFonts w:ascii="Garamond" w:eastAsia="Garamond" w:hAnsi="Garamond" w:cs="Garamond"/>
        </w:rPr>
        <w:t xml:space="preserve">assist runoff management efforts (Bernhardt et al., 2008). As cities like Atlanta continue to grow, these issues </w:t>
      </w:r>
      <w:r w:rsidR="009B29FB" w:rsidRPr="008824D0">
        <w:rPr>
          <w:rFonts w:ascii="Garamond" w:eastAsia="Garamond" w:hAnsi="Garamond" w:cs="Garamond"/>
        </w:rPr>
        <w:t xml:space="preserve">will </w:t>
      </w:r>
      <w:r w:rsidRPr="008824D0">
        <w:rPr>
          <w:rFonts w:ascii="Garamond" w:eastAsia="Garamond" w:hAnsi="Garamond" w:cs="Garamond"/>
        </w:rPr>
        <w:t xml:space="preserve">influence regional demand for water, require additional infrastructure, and </w:t>
      </w:r>
      <w:r w:rsidR="00CE1334" w:rsidRPr="008824D0">
        <w:rPr>
          <w:rFonts w:ascii="Garamond" w:eastAsia="Garamond" w:hAnsi="Garamond" w:cs="Garamond"/>
        </w:rPr>
        <w:t xml:space="preserve">impose additional </w:t>
      </w:r>
      <w:r w:rsidR="008824D0" w:rsidRPr="008824D0">
        <w:rPr>
          <w:rFonts w:ascii="Garamond" w:eastAsia="Garamond" w:hAnsi="Garamond" w:cs="Garamond"/>
        </w:rPr>
        <w:t>utility</w:t>
      </w:r>
      <w:r w:rsidR="00894D68" w:rsidRPr="008824D0">
        <w:rPr>
          <w:rFonts w:ascii="Garamond" w:eastAsia="Garamond" w:hAnsi="Garamond" w:cs="Garamond"/>
        </w:rPr>
        <w:t xml:space="preserve"> </w:t>
      </w:r>
      <w:r w:rsidRPr="008824D0">
        <w:rPr>
          <w:rFonts w:ascii="Garamond" w:eastAsia="Garamond" w:hAnsi="Garamond" w:cs="Garamond"/>
        </w:rPr>
        <w:t>cost</w:t>
      </w:r>
      <w:r w:rsidR="00CE1334" w:rsidRPr="008824D0">
        <w:rPr>
          <w:rFonts w:ascii="Garamond" w:eastAsia="Garamond" w:hAnsi="Garamond" w:cs="Garamond"/>
        </w:rPr>
        <w:t>s to</w:t>
      </w:r>
      <w:r w:rsidR="008824D0" w:rsidRPr="008824D0">
        <w:rPr>
          <w:rFonts w:ascii="Garamond" w:eastAsia="Garamond" w:hAnsi="Garamond" w:cs="Garamond"/>
        </w:rPr>
        <w:t xml:space="preserve"> residents </w:t>
      </w:r>
      <w:r w:rsidRPr="008824D0">
        <w:rPr>
          <w:rFonts w:ascii="Garamond" w:eastAsia="Garamond" w:hAnsi="Garamond" w:cs="Garamond"/>
        </w:rPr>
        <w:t xml:space="preserve">to support municipal water management projects.  Atlanta is already in the process of renovating its </w:t>
      </w:r>
      <w:r w:rsidR="00990ECF" w:rsidRPr="008824D0">
        <w:rPr>
          <w:rFonts w:ascii="Garamond" w:eastAsia="Garamond" w:hAnsi="Garamond" w:cs="Garamond"/>
        </w:rPr>
        <w:t xml:space="preserve">outdated </w:t>
      </w:r>
      <w:r w:rsidRPr="008824D0">
        <w:rPr>
          <w:rFonts w:ascii="Garamond" w:eastAsia="Garamond" w:hAnsi="Garamond" w:cs="Garamond"/>
        </w:rPr>
        <w:t>wastewater and stormwater infrastructure as part of the federally mandated Atlanta Clean Water Initiative (City of Atlanta Department of Watershed Management, 2016)</w:t>
      </w:r>
      <w:r w:rsidR="00990ECF" w:rsidRPr="008824D0">
        <w:rPr>
          <w:rFonts w:ascii="Garamond" w:eastAsia="Garamond" w:hAnsi="Garamond" w:cs="Garamond"/>
        </w:rPr>
        <w:t>.</w:t>
      </w:r>
      <w:r w:rsidR="009B29FB" w:rsidRPr="008824D0">
        <w:rPr>
          <w:rFonts w:ascii="Garamond" w:eastAsia="Garamond" w:hAnsi="Garamond" w:cs="Garamond"/>
        </w:rPr>
        <w:t xml:space="preserve"> </w:t>
      </w:r>
      <w:r w:rsidRPr="008824D0">
        <w:rPr>
          <w:rFonts w:ascii="Garamond" w:eastAsia="Garamond" w:hAnsi="Garamond" w:cs="Garamond"/>
        </w:rPr>
        <w:t>Atlanta residents face increased water rates to help shoulder the project’s four billion dollar cost.</w:t>
      </w:r>
    </w:p>
    <w:p w14:paraId="35981890" w14:textId="77777777" w:rsidR="009A6410" w:rsidRDefault="009A6410" w:rsidP="00D1339F">
      <w:pPr>
        <w:spacing w:after="0" w:line="240" w:lineRule="auto"/>
        <w:rPr>
          <w:rFonts w:ascii="Garamond" w:eastAsia="Garamond" w:hAnsi="Garamond" w:cs="Garamond"/>
        </w:rPr>
      </w:pPr>
    </w:p>
    <w:p w14:paraId="26F3288D" w14:textId="4900B9F5" w:rsidR="005C420C" w:rsidRDefault="009A6410" w:rsidP="00D1339F">
      <w:pPr>
        <w:spacing w:after="0" w:line="240" w:lineRule="auto"/>
        <w:rPr>
          <w:rFonts w:ascii="Garamond" w:eastAsia="Garamond" w:hAnsi="Garamond" w:cs="Garamond"/>
        </w:rPr>
      </w:pPr>
      <w:r w:rsidRPr="009A6410">
        <w:rPr>
          <w:rFonts w:ascii="Garamond" w:eastAsia="Garamond" w:hAnsi="Garamond" w:cs="Garamond"/>
        </w:rPr>
        <w:t xml:space="preserve">According to the Georgia River Network, an increasing concern within the city of Atlanta is the overall health of the Chattahoochee River watershed and its incoming water quality. Rivers are especially sensitive to runoff and pollution in urban landscapes because impervious surfaces such as parking lots and streets </w:t>
      </w:r>
      <w:r w:rsidR="009B29FB">
        <w:rPr>
          <w:rFonts w:ascii="Garamond" w:eastAsia="Garamond" w:hAnsi="Garamond" w:cs="Garamond"/>
        </w:rPr>
        <w:t>hinder</w:t>
      </w:r>
      <w:r w:rsidRPr="009A6410">
        <w:rPr>
          <w:rFonts w:ascii="Garamond" w:eastAsia="Garamond" w:hAnsi="Garamond" w:cs="Garamond"/>
        </w:rPr>
        <w:t xml:space="preserve"> infiltration. These impervious surfaces produce a large volume of runoff, increasing the </w:t>
      </w:r>
      <w:r w:rsidR="009B29FB">
        <w:rPr>
          <w:rFonts w:ascii="Garamond" w:eastAsia="Garamond" w:hAnsi="Garamond" w:cs="Garamond"/>
        </w:rPr>
        <w:t>potential for</w:t>
      </w:r>
      <w:r w:rsidRPr="009A6410">
        <w:rPr>
          <w:rFonts w:ascii="Garamond" w:eastAsia="Garamond" w:hAnsi="Garamond" w:cs="Garamond"/>
        </w:rPr>
        <w:t xml:space="preserve"> contaminants like oil, grease, fertilizers, and nutrient-rich sediments </w:t>
      </w:r>
      <w:r w:rsidR="009B29FB">
        <w:rPr>
          <w:rFonts w:ascii="Garamond" w:eastAsia="Garamond" w:hAnsi="Garamond" w:cs="Garamond"/>
        </w:rPr>
        <w:t>to flow</w:t>
      </w:r>
      <w:r w:rsidRPr="009A6410">
        <w:rPr>
          <w:rFonts w:ascii="Garamond" w:eastAsia="Garamond" w:hAnsi="Garamond" w:cs="Garamond"/>
        </w:rPr>
        <w:t xml:space="preserve"> into local waterways and</w:t>
      </w:r>
      <w:r w:rsidR="009B29FB">
        <w:rPr>
          <w:rFonts w:ascii="Garamond" w:eastAsia="Garamond" w:hAnsi="Garamond" w:cs="Garamond"/>
        </w:rPr>
        <w:t xml:space="preserve"> concentrate</w:t>
      </w:r>
      <w:r w:rsidRPr="009A6410">
        <w:rPr>
          <w:rFonts w:ascii="Garamond" w:eastAsia="Garamond" w:hAnsi="Garamond" w:cs="Garamond"/>
        </w:rPr>
        <w:t xml:space="preserve"> downstream. Contamination is a major concern for the city of Atlanta as the Chattahoochee River is the main water supply for the entire metropolitan area (City of Atlanta Department of Watershed Management, 2016).</w:t>
      </w:r>
    </w:p>
    <w:p w14:paraId="596773B3" w14:textId="77777777" w:rsidR="009A6410" w:rsidRDefault="009A6410" w:rsidP="00D1339F">
      <w:pPr>
        <w:spacing w:after="0" w:line="240" w:lineRule="auto"/>
        <w:rPr>
          <w:rFonts w:ascii="Garamond" w:eastAsia="Garamond" w:hAnsi="Garamond" w:cs="Garamond"/>
        </w:rPr>
      </w:pPr>
    </w:p>
    <w:p w14:paraId="70CE88FE" w14:textId="1F1CBE09" w:rsidR="009A6410" w:rsidRPr="008824D0" w:rsidRDefault="009A6410" w:rsidP="00C15E9C">
      <w:pPr>
        <w:spacing w:after="0" w:line="240" w:lineRule="auto"/>
        <w:rPr>
          <w:rFonts w:ascii="Garamond" w:eastAsia="Garamond" w:hAnsi="Garamond" w:cs="Garamond"/>
        </w:rPr>
      </w:pPr>
      <w:r w:rsidRPr="008824D0">
        <w:rPr>
          <w:rFonts w:ascii="Garamond" w:eastAsia="Garamond" w:hAnsi="Garamond" w:cs="Garamond"/>
        </w:rPr>
        <w:t xml:space="preserve">Runoff events can be managed by protecting existing natural features and following land use </w:t>
      </w:r>
      <w:r w:rsidR="009B29FB" w:rsidRPr="008824D0">
        <w:rPr>
          <w:rFonts w:ascii="Garamond" w:eastAsia="Garamond" w:hAnsi="Garamond" w:cs="Garamond"/>
        </w:rPr>
        <w:t xml:space="preserve">best </w:t>
      </w:r>
      <w:r w:rsidRPr="008824D0">
        <w:rPr>
          <w:rFonts w:ascii="Garamond" w:eastAsia="Garamond" w:hAnsi="Garamond" w:cs="Garamond"/>
        </w:rPr>
        <w:t>practices. The development of green infrastructure has proven to be a resourceful and cost-effective tool to address water quality and runoff management issues in city landscapes (Tzoulas et. al., 2007). Green infrastructure refers to a network of open space, forests, wildlife habitat, parks, and other natural areas within urban and suburban areas, which help sustain clean air, water, and other natural resources (McMahon, 2000). These</w:t>
      </w:r>
      <w:r w:rsidRPr="009A6410">
        <w:rPr>
          <w:rFonts w:ascii="Garamond" w:eastAsia="Garamond" w:hAnsi="Garamond" w:cs="Garamond"/>
        </w:rPr>
        <w:t xml:space="preserve"> </w:t>
      </w:r>
      <w:r w:rsidRPr="009A6410">
        <w:rPr>
          <w:rFonts w:ascii="Garamond" w:eastAsia="Garamond" w:hAnsi="Garamond" w:cs="Garamond"/>
        </w:rPr>
        <w:lastRenderedPageBreak/>
        <w:t xml:space="preserve">green spaces also enrich the quality of life for </w:t>
      </w:r>
      <w:r w:rsidRPr="008824D0">
        <w:rPr>
          <w:rFonts w:ascii="Garamond" w:eastAsia="Garamond" w:hAnsi="Garamond" w:cs="Garamond"/>
        </w:rPr>
        <w:t>local residents by providing recreational use and aesthetic beauty (McMahon, 2000). Green infrastructure has also been shown to benefit watershed health by decreasing the effects of pollution on waterways. Specifically, urban forests were found to decrease stormwater runoff by allowing water to infiltrate and the soil to absorb particles and contaminants before entering the surface water (Livesly et. al., 2011).</w:t>
      </w:r>
    </w:p>
    <w:p w14:paraId="3E6A78DA" w14:textId="77777777" w:rsidR="00351632" w:rsidRPr="008824D0" w:rsidRDefault="00351632" w:rsidP="00C15E9C">
      <w:pPr>
        <w:spacing w:after="0" w:line="240" w:lineRule="auto"/>
        <w:rPr>
          <w:rFonts w:ascii="Garamond" w:eastAsia="Garamond" w:hAnsi="Garamond" w:cs="Garamond"/>
        </w:rPr>
      </w:pPr>
    </w:p>
    <w:p w14:paraId="15AB1159" w14:textId="34A7A8A2" w:rsidR="00AA527F" w:rsidRDefault="009A6410" w:rsidP="00C15E9C">
      <w:pPr>
        <w:spacing w:after="0" w:line="240" w:lineRule="auto"/>
        <w:rPr>
          <w:rFonts w:ascii="Garamond" w:eastAsia="Garamond" w:hAnsi="Garamond" w:cs="Garamond"/>
        </w:rPr>
      </w:pPr>
      <w:r w:rsidRPr="009A6410">
        <w:rPr>
          <w:rFonts w:ascii="Garamond" w:eastAsia="Garamond" w:hAnsi="Garamond" w:cs="Garamond"/>
        </w:rPr>
        <w:t xml:space="preserve">This project looked at the potential for areas within the Metropolitan North Georgia Water Planning District (MNGWPD) to support green infrastructure as a means of stormwater management by examining various data from 2001 to 2014 relating to land cover changes, climate, and urban development. This </w:t>
      </w:r>
      <w:r w:rsidR="00990ECF">
        <w:rPr>
          <w:rFonts w:ascii="Garamond" w:eastAsia="Garamond" w:hAnsi="Garamond" w:cs="Garamond"/>
        </w:rPr>
        <w:t>boundary</w:t>
      </w:r>
      <w:r w:rsidRPr="009A6410">
        <w:rPr>
          <w:rFonts w:ascii="Garamond" w:eastAsia="Garamond" w:hAnsi="Garamond" w:cs="Garamond"/>
        </w:rPr>
        <w:t xml:space="preserve"> contains what is also referred to as the greater Atlanta region, the ninth largest city in America with a population of over 5.2 million people (US. Census Bureau, 2010). The MNGWPD intersects nine regional watersheds</w:t>
      </w:r>
      <w:r w:rsidR="009B29FB">
        <w:rPr>
          <w:rFonts w:ascii="Garamond" w:eastAsia="Garamond" w:hAnsi="Garamond" w:cs="Garamond"/>
        </w:rPr>
        <w:t xml:space="preserve">, encompassing </w:t>
      </w:r>
      <w:r w:rsidRPr="009A6410">
        <w:rPr>
          <w:rFonts w:ascii="Garamond" w:eastAsia="Garamond" w:hAnsi="Garamond" w:cs="Garamond"/>
        </w:rPr>
        <w:t>the Chattahoochee, Ocmulgee, Oconee, Flint, Etowah, Tallapoosa, Coosawattee, and Oost</w:t>
      </w:r>
      <w:r w:rsidR="009B29FB">
        <w:rPr>
          <w:rFonts w:ascii="Garamond" w:eastAsia="Garamond" w:hAnsi="Garamond" w:cs="Garamond"/>
        </w:rPr>
        <w:t>anaula rivers (Figure 1)</w:t>
      </w:r>
      <w:r w:rsidRPr="009A6410">
        <w:rPr>
          <w:rFonts w:ascii="Garamond" w:eastAsia="Garamond" w:hAnsi="Garamond" w:cs="Garamond"/>
        </w:rPr>
        <w:t>.</w:t>
      </w:r>
    </w:p>
    <w:p w14:paraId="5EC5481D" w14:textId="77777777" w:rsidR="006E15E8" w:rsidRDefault="006E15E8" w:rsidP="00C15E9C">
      <w:pPr>
        <w:spacing w:after="0" w:line="240" w:lineRule="auto"/>
        <w:rPr>
          <w:rFonts w:ascii="Garamond" w:eastAsia="Garamond" w:hAnsi="Garamond" w:cs="Garamond"/>
        </w:rPr>
      </w:pPr>
    </w:p>
    <w:p w14:paraId="516C76FF" w14:textId="6C368B3D" w:rsidR="00AA527F" w:rsidRDefault="007339BD" w:rsidP="00AA527F">
      <w:pPr>
        <w:spacing w:after="0" w:line="240" w:lineRule="auto"/>
        <w:jc w:val="center"/>
        <w:rPr>
          <w:rFonts w:ascii="Garamond" w:eastAsia="Garamond" w:hAnsi="Garamond" w:cs="Garamond"/>
        </w:rPr>
      </w:pPr>
      <w:r>
        <w:rPr>
          <w:noProof/>
        </w:rPr>
        <mc:AlternateContent>
          <mc:Choice Requires="wpg">
            <w:drawing>
              <wp:anchor distT="0" distB="0" distL="114300" distR="114300" simplePos="0" relativeHeight="251717632" behindDoc="0" locked="0" layoutInCell="1" allowOverlap="1" wp14:anchorId="779D7307" wp14:editId="2AA1666D">
                <wp:simplePos x="0" y="0"/>
                <wp:positionH relativeFrom="column">
                  <wp:posOffset>4615373</wp:posOffset>
                </wp:positionH>
                <wp:positionV relativeFrom="paragraph">
                  <wp:posOffset>1314119</wp:posOffset>
                </wp:positionV>
                <wp:extent cx="990600" cy="31369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13690"/>
                          <a:chOff x="0" y="0"/>
                          <a:chExt cx="990600" cy="313491"/>
                        </a:xfrm>
                      </wpg:grpSpPr>
                      <wps:wsp>
                        <wps:cNvPr id="348" name="Text Box 348"/>
                        <wps:cNvSpPr txBox="1"/>
                        <wps:spPr>
                          <a:xfrm>
                            <a:off x="184245" y="0"/>
                            <a:ext cx="588645"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049E4" w14:textId="77777777" w:rsidR="0087014A" w:rsidRPr="00C13639" w:rsidRDefault="0087014A"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0" y="116006"/>
                            <a:ext cx="990600"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136CA" w14:textId="77777777" w:rsidR="0087014A" w:rsidRPr="00C13639" w:rsidRDefault="0087014A"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Chattahoochee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9D7307" id="Group 350" o:spid="_x0000_s1026" style="position:absolute;left:0;text-align:left;margin-left:363.4pt;margin-top:103.45pt;width:78pt;height:24.7pt;z-index:251717632" coordsize="9906,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">
                <v:shapetype id="_x0000_t202" coordsize="21600,21600" o:spt="202" path="m,l,21600r21600,l21600,xe">
                  <v:stroke joinstyle="miter"/>
                  <v:path gradientshapeok="t" o:connecttype="rect"/>
                </v:shapetype>
                <v:shape id="Text Box 348" o:spid="_x0000_s1027" type="#_x0000_t202" style="position:absolute;left:1842;width:588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JMIA&#10;AADcAAAADwAAAGRycy9kb3ducmV2LnhtbERPy4rCMBTdD/gP4QruxtTHiFSjSEEUcRY+Nu6uzbUt&#10;Nje1iVr9+sliwOXhvKfzxpTiQbUrLCvodSMQxKnVBWcKjofl9xiE88gaS8uk4EUO5rPW1xRjbZ+8&#10;o8feZyKEsItRQe59FUvp0pwMuq6tiAN3sbVBH2CdSV3jM4SbUvajaCQNFhwacqwoySm97u9GwSZZ&#10;/uLu3Dfjd5mstpdFdTuefpTqtJvFBISnxn/E/+61VjAYhr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NEkwgAAANwAAAAPAAAAAAAAAAAAAAAAAJgCAABkcnMvZG93&#10;bnJldi54bWxQSwUGAAAAAAQABAD1AAAAhwMAAAAA&#10;" filled="f" stroked="f" strokeweight=".5pt">
                  <v:textbox>
                    <w:txbxContent>
                      <w:p w14:paraId="44F049E4" w14:textId="77777777" w:rsidR="0087014A" w:rsidRPr="00C13639" w:rsidRDefault="0087014A"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Middle</w:t>
                        </w:r>
                      </w:p>
                    </w:txbxContent>
                  </v:textbox>
                </v:shape>
                <v:shape id="Text Box 349" o:spid="_x0000_s1028" type="#_x0000_t202" style="position:absolute;top:1160;width:990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v8cA&#10;AADcAAAADwAAAGRycy9kb3ducmV2LnhtbESPQWvCQBSE70L/w/IK3nRTtUXTbEQCUhE9mHrp7Zl9&#10;JqHZt2l2q7G/visUehxm5hsmWfamERfqXG1ZwdM4AkFcWF1zqeD4vh7NQTiPrLGxTApu5GCZPgwS&#10;jLW98oEuuS9FgLCLUUHlfRtL6YqKDLqxbYmDd7adQR9kV0rd4TXATSMnUfQiDdYcFipsKauo+My/&#10;jYJttt7j4TQx858me9udV+3X8eNZqeFjv3oF4an3/+G/9kYrmM4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dL/HAAAA3AAAAA8AAAAAAAAAAAAAAAAAmAIAAGRy&#10;cy9kb3ducmV2LnhtbFBLBQYAAAAABAAEAPUAAACMAwAAAAA=&#10;" filled="f" stroked="f" strokeweight=".5pt">
                  <v:textbox>
                    <w:txbxContent>
                      <w:p w14:paraId="736136CA" w14:textId="77777777" w:rsidR="0087014A" w:rsidRPr="00C13639" w:rsidRDefault="0087014A"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Chattahoochee</w:t>
                        </w:r>
                      </w:p>
                    </w:txbxContent>
                  </v:textbox>
                </v:shape>
              </v:group>
            </w:pict>
          </mc:Fallback>
        </mc:AlternateContent>
      </w:r>
      <w:r>
        <w:rPr>
          <w:noProof/>
        </w:rPr>
        <mc:AlternateContent>
          <mc:Choice Requires="wps">
            <w:drawing>
              <wp:anchor distT="0" distB="0" distL="114300" distR="114300" simplePos="0" relativeHeight="251670528" behindDoc="0" locked="0" layoutInCell="1" allowOverlap="1" wp14:anchorId="6E52C2CF" wp14:editId="3BC66B38">
                <wp:simplePos x="0" y="0"/>
                <wp:positionH relativeFrom="margin">
                  <wp:posOffset>4015381</wp:posOffset>
                </wp:positionH>
                <wp:positionV relativeFrom="paragraph">
                  <wp:posOffset>2310572</wp:posOffset>
                </wp:positionV>
                <wp:extent cx="727075" cy="266065"/>
                <wp:effectExtent l="0" t="0" r="0" b="635"/>
                <wp:wrapNone/>
                <wp:docPr id="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266065"/>
                        </a:xfrm>
                        <a:prstGeom prst="rect">
                          <a:avLst/>
                        </a:prstGeom>
                        <a:noFill/>
                        <a:ln w="9525">
                          <a:noFill/>
                          <a:miter lim="800000"/>
                          <a:headEnd/>
                          <a:tailEnd/>
                        </a:ln>
                      </wps:spPr>
                      <wps:txbx>
                        <w:txbxContent>
                          <w:p w14:paraId="0C398405"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Flint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C2CF" id="Text Box 2" o:spid="_x0000_s1029" type="#_x0000_t202" style="position:absolute;left:0;text-align:left;margin-left:316.15pt;margin-top:181.95pt;width:57.25pt;height:20.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" filled="f" stroked="f">
                <v:textbox>
                  <w:txbxContent>
                    <w:p w14:paraId="0C398405"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Flint</w:t>
                      </w:r>
                    </w:p>
                  </w:txbxContent>
                </v:textbox>
                <w10:wrap anchorx="margin"/>
              </v:shape>
            </w:pict>
          </mc:Fallback>
        </mc:AlternateContent>
      </w:r>
      <w:r>
        <w:rPr>
          <w:noProof/>
        </w:rPr>
        <mc:AlternateContent>
          <mc:Choice Requires="wpg">
            <w:drawing>
              <wp:anchor distT="0" distB="0" distL="114300" distR="114300" simplePos="0" relativeHeight="251698176" behindDoc="0" locked="0" layoutInCell="1" allowOverlap="1" wp14:anchorId="73F935F1" wp14:editId="02506250">
                <wp:simplePos x="0" y="0"/>
                <wp:positionH relativeFrom="column">
                  <wp:posOffset>2800819</wp:posOffset>
                </wp:positionH>
                <wp:positionV relativeFrom="paragraph">
                  <wp:posOffset>7427</wp:posOffset>
                </wp:positionV>
                <wp:extent cx="224790" cy="401955"/>
                <wp:effectExtent l="0" t="0" r="381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401955"/>
                          <a:chOff x="0" y="0"/>
                          <a:chExt cx="224814" cy="402445"/>
                        </a:xfrm>
                      </wpg:grpSpPr>
                      <wps:wsp>
                        <wps:cNvPr id="4151" name="Text Box 2"/>
                        <wps:cNvSpPr txBox="1"/>
                        <wps:spPr>
                          <a:xfrm>
                            <a:off x="0" y="0"/>
                            <a:ext cx="224814" cy="26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FEAD0" w14:textId="77777777" w:rsidR="0087014A" w:rsidRPr="00B039B3" w:rsidRDefault="0087014A">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Isosceles Triangle 326"/>
                        <wps:cNvSpPr/>
                        <wps:spPr>
                          <a:xfrm>
                            <a:off x="101296" y="199854"/>
                            <a:ext cx="112267" cy="20259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F935F1" id="Group 327" o:spid="_x0000_s1030" style="position:absolute;left:0;text-align:left;margin-left:220.55pt;margin-top:.6pt;width:17.7pt;height:31.65pt;z-index:251698176" coordsize="224814,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">
                <v:shape id="_x0000_s1031" type="#_x0000_t202" style="position:absolute;width:224814;height:26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UnsYA&#10;AADdAAAADwAAAGRycy9kb3ducmV2LnhtbESPT4vCMBTE74LfIbwFb5pWVKQaRQqiyO7BPxdvz+bZ&#10;lm1eahO1u59+syB4HGbmN8x82ZpKPKhxpWUF8SACQZxZXXKu4HRc96cgnEfWWFkmBT/kYLnoduaY&#10;aPvkPT0OPhcBwi5BBYX3dSKlywoy6Aa2Jg7e1TYGfZBNLnWDzwA3lRxG0UQaLDksFFhTWlD2fbgb&#10;Bbt0/YX7y9BMf6t083ld1bfTeaxU76NdzUB4av07/GpvtYJRPI7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UnsYAAADdAAAADwAAAAAAAAAAAAAAAACYAgAAZHJz&#10;L2Rvd25yZXYueG1sUEsFBgAAAAAEAAQA9QAAAIsDAAAAAA==&#10;" filled="f" stroked="f" strokeweight=".5pt">
                  <v:textbox>
                    <w:txbxContent>
                      <w:p w14:paraId="5ACFEAD0" w14:textId="77777777" w:rsidR="0087014A" w:rsidRPr="00B039B3" w:rsidRDefault="0087014A">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6" o:spid="_x0000_s1032" type="#_x0000_t5" style="position:absolute;left:101296;top:199854;width:112267;height:20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RyMcA&#10;AADcAAAADwAAAGRycy9kb3ducmV2LnhtbESPQWvCQBSE7wX/w/IEL6VuakuQ6CpSKLSFIsYe9PbM&#10;PrPB7NuQXTXpr+8KBY/DzHzDzJedrcWFWl85VvA8TkAQF05XXCr42b4/TUH4gKyxdkwKevKwXAwe&#10;5phpd+UNXfJQighhn6ECE0KTSekLQxb92DXE0Tu61mKIsi2lbvEa4baWkyRJpcWK44LBht4MFaf8&#10;bBV8HV7368L0O5zm3739PTX9Y/2p1GjYrWYgAnXhHv5vf2gFL5MU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EcjHAAAA3AAAAA8AAAAAAAAAAAAAAAAAmAIAAGRy&#10;cy9kb3ducmV2LnhtbFBLBQYAAAAABAAEAPUAAACMAwAAAAA=&#10;" fillcolor="white [3212]" stroked="f" strokeweight="2pt"/>
              </v:group>
            </w:pict>
          </mc:Fallback>
        </mc:AlternateContent>
      </w:r>
      <w:r>
        <w:rPr>
          <w:noProof/>
        </w:rPr>
        <mc:AlternateContent>
          <mc:Choice Requires="wpg">
            <w:drawing>
              <wp:anchor distT="0" distB="0" distL="114300" distR="114300" simplePos="0" relativeHeight="251904000" behindDoc="0" locked="0" layoutInCell="1" allowOverlap="1" wp14:anchorId="1588E539" wp14:editId="05B8332E">
                <wp:simplePos x="0" y="0"/>
                <wp:positionH relativeFrom="column">
                  <wp:posOffset>327589</wp:posOffset>
                </wp:positionH>
                <wp:positionV relativeFrom="paragraph">
                  <wp:posOffset>26836</wp:posOffset>
                </wp:positionV>
                <wp:extent cx="224790" cy="401955"/>
                <wp:effectExtent l="0" t="0" r="381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401955"/>
                          <a:chOff x="0" y="0"/>
                          <a:chExt cx="224814" cy="402445"/>
                        </a:xfrm>
                      </wpg:grpSpPr>
                      <wps:wsp>
                        <wps:cNvPr id="321" name="Text Box 2"/>
                        <wps:cNvSpPr txBox="1"/>
                        <wps:spPr>
                          <a:xfrm>
                            <a:off x="0" y="0"/>
                            <a:ext cx="224814" cy="26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91C7D" w14:textId="77777777" w:rsidR="007339BD" w:rsidRPr="00B039B3" w:rsidRDefault="007339BD" w:rsidP="007339BD">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Isosceles Triangle 322"/>
                        <wps:cNvSpPr/>
                        <wps:spPr>
                          <a:xfrm>
                            <a:off x="101296" y="199854"/>
                            <a:ext cx="112267" cy="20259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88E539" id="Group 320" o:spid="_x0000_s1033" style="position:absolute;left:0;text-align:left;margin-left:25.8pt;margin-top:2.1pt;width:17.7pt;height:31.65pt;z-index:251904000" coordsize="224814,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">
                <v:shape id="_x0000_s1034" type="#_x0000_t202" style="position:absolute;width:224814;height:26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14:paraId="3FC91C7D" w14:textId="77777777" w:rsidR="007339BD" w:rsidRPr="00B039B3" w:rsidRDefault="007339BD" w:rsidP="007339BD">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v:textbox>
                </v:shape>
                <v:shape id="Isosceles Triangle 322" o:spid="_x0000_s1035" type="#_x0000_t5" style="position:absolute;left:101296;top:199854;width:112267;height:20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Xy8cA&#10;AADcAAAADwAAAGRycy9kb3ducmV2LnhtbESPQWvCQBSE70L/w/IKvUjdGKVIdJUiCCpIadpDe3tm&#10;X7PB7NuQ3Wrir3cLQo/DzHzDLFadrcWZWl85VjAeJSCIC6crLhV8fmyeZyB8QNZYOyYFPXlYLR8G&#10;C8y0u/A7nfNQighhn6ECE0KTSekLQxb9yDXE0ftxrcUQZVtK3eIlwm0t0yR5kRYrjgsGG1obKk75&#10;r1WwP06/3wrTf+EsP/T2emr6Yb1T6umxe52DCNSF//C9vdUKJmkK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TF8vHAAAA3AAAAA8AAAAAAAAAAAAAAAAAmAIAAGRy&#10;cy9kb3ducmV2LnhtbFBLBQYAAAAABAAEAPUAAACMAwAAAAA=&#10;" fillcolor="white [3212]" stroked="f" strokeweight="2pt"/>
              </v:group>
            </w:pict>
          </mc:Fallback>
        </mc:AlternateContent>
      </w:r>
      <w:r w:rsidR="009B29FB">
        <w:rPr>
          <w:noProof/>
        </w:rPr>
        <mc:AlternateContent>
          <mc:Choice Requires="wpg">
            <w:drawing>
              <wp:anchor distT="0" distB="0" distL="114300" distR="114300" simplePos="0" relativeHeight="251714560" behindDoc="0" locked="0" layoutInCell="1" allowOverlap="1" wp14:anchorId="27D365E8" wp14:editId="37FE250E">
                <wp:simplePos x="0" y="0"/>
                <wp:positionH relativeFrom="column">
                  <wp:posOffset>4436358</wp:posOffset>
                </wp:positionH>
                <wp:positionV relativeFrom="paragraph">
                  <wp:posOffset>3064952</wp:posOffset>
                </wp:positionV>
                <wp:extent cx="1233170" cy="245745"/>
                <wp:effectExtent l="0" t="0" r="0" b="190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3170" cy="245745"/>
                          <a:chOff x="0" y="0"/>
                          <a:chExt cx="1233317" cy="245939"/>
                        </a:xfrm>
                      </wpg:grpSpPr>
                      <wpg:grpSp>
                        <wpg:cNvPr id="351" name="Group 351"/>
                        <wpg:cNvGrpSpPr/>
                        <wpg:grpSpPr>
                          <a:xfrm>
                            <a:off x="0" y="0"/>
                            <a:ext cx="1150100" cy="245939"/>
                            <a:chOff x="0" y="0"/>
                            <a:chExt cx="1150100" cy="245939"/>
                          </a:xfrm>
                        </wpg:grpSpPr>
                        <wpg:grpSp>
                          <wpg:cNvPr id="341" name="Group 341"/>
                          <wpg:cNvGrpSpPr/>
                          <wpg:grpSpPr>
                            <a:xfrm>
                              <a:off x="71437" y="0"/>
                              <a:ext cx="1078663" cy="229987"/>
                              <a:chOff x="0" y="0"/>
                              <a:chExt cx="1078663" cy="229987"/>
                            </a:xfrm>
                          </wpg:grpSpPr>
                          <wps:wsp>
                            <wps:cNvPr id="4152" name="Rectangle 31"/>
                            <wps:cNvSpPr/>
                            <wps:spPr>
                              <a:xfrm>
                                <a:off x="0" y="0"/>
                                <a:ext cx="1078663" cy="229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a:off x="41066" y="24640"/>
                                <a:ext cx="75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a:off x="41066"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383282"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796678"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208067" y="24640"/>
                                <a:ext cx="0" cy="49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2" name="Text Box 342"/>
                          <wps:cNvSpPr txBox="1"/>
                          <wps:spPr>
                            <a:xfrm>
                              <a:off x="0" y="76200"/>
                              <a:ext cx="152826"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CEB7A" w14:textId="77777777" w:rsidR="0087014A" w:rsidRPr="00A07AA1" w:rsidRDefault="0087014A">
                                <w:pPr>
                                  <w:rPr>
                                    <w:sz w:val="12"/>
                                    <w:szCs w:val="12"/>
                                  </w:rPr>
                                </w:pPr>
                                <w:r w:rsidRPr="00A07AA1">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321468"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29043" w14:textId="77777777" w:rsidR="0087014A" w:rsidRPr="00A07AA1" w:rsidRDefault="0087014A">
                                <w:pPr>
                                  <w:rPr>
                                    <w:sz w:val="12"/>
                                    <w:szCs w:val="12"/>
                                  </w:rPr>
                                </w:pPr>
                                <w:r>
                                  <w:rPr>
                                    <w:sz w:val="12"/>
                                    <w:szCs w:val="12"/>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728662"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E5C39" w14:textId="77777777" w:rsidR="0087014A" w:rsidRPr="00A07AA1" w:rsidRDefault="0087014A">
                                <w:pPr>
                                  <w:rPr>
                                    <w:sz w:val="12"/>
                                    <w:szCs w:val="12"/>
                                  </w:rPr>
                                </w:pPr>
                                <w:r>
                                  <w:rPr>
                                    <w:sz w:val="12"/>
                                    <w:szCs w:val="1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 name="Text Box 346"/>
                        <wps:cNvSpPr txBox="1"/>
                        <wps:spPr>
                          <a:xfrm>
                            <a:off x="912018" y="69056"/>
                            <a:ext cx="321299"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846B1" w14:textId="77777777" w:rsidR="0087014A" w:rsidRPr="00A07AA1" w:rsidRDefault="0087014A">
                              <w:pPr>
                                <w:rPr>
                                  <w:sz w:val="12"/>
                                  <w:szCs w:val="12"/>
                                </w:rPr>
                              </w:pPr>
                              <w:r>
                                <w:rPr>
                                  <w:sz w:val="12"/>
                                  <w:szCs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D365E8" id="Group 352" o:spid="_x0000_s1036" style="position:absolute;left:0;text-align:left;margin-left:349.3pt;margin-top:241.35pt;width:97.1pt;height:19.35pt;z-index:251714560" coordsize="12333,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">
                <v:group id="Group 351" o:spid="_x0000_s1037" style="position:absolute;width:11501;height:2459" coordsize="11501,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41" o:spid="_x0000_s1038" style="position:absolute;left:714;width:10787;height:2299" coordsize="10786,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1" o:spid="_x0000_s1039" style="position:absolute;width:10786;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vjsUA&#10;AADdAAAADwAAAGRycy9kb3ducmV2LnhtbESPT2vCQBTE74LfYXmCN92ojUp0lVJasd78E8+P7DMJ&#10;Zt+m2VXTb98tCB6HmfkNs1y3phJ3alxpWcFoGIEgzqwuOVdwOn4N5iCcR9ZYWSYFv+Rgvep2lpho&#10;++A93Q8+FwHCLkEFhfd1IqXLCjLohrYmDt7FNgZ9kE0udYOPADeVHEfRVBosOSwUWNNHQdn1cDMK&#10;bvHs+7M9/2wmaZTOdmkVb/2mVqrfa98XIDy1/hV+trdawdsoHsP/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e+OxQAAAN0AAAAPAAAAAAAAAAAAAAAAAJgCAABkcnMv&#10;ZG93bnJldi54bWxQSwUGAAAAAAQABAD1AAAAigMAAAAA&#10;" fillcolor="white [3212]" stroked="f" strokeweight="2pt"/>
                    <v:line id="Straight Connector 328" o:spid="_x0000_s1040" style="position:absolute;visibility:visible;mso-wrap-style:square" from="410,246" to="799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y/8MAAADcAAAADwAAAGRycy9kb3ducmV2LnhtbERPz2vCMBS+D/wfwhO8zdSOWemMUgRh&#10;utPUseujeWurzUtJYq3765fDwOPH93u5HkwrenK+saxgNk1AEJdWN1wpOB23zwsQPiBrbC2Tgjt5&#10;WK9GT0vMtb3xJ/WHUIkYwj5HBXUIXS6lL2sy6Ke2I47cj3UGQ4SuktrhLYabVqZJMpcGG44NNXa0&#10;qam8HK5GwaLcn12RFbvZ61eX/fbpx3z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nMv/DAAAA3AAAAA8AAAAAAAAAAAAA&#10;AAAAoQIAAGRycy9kb3ducmV2LnhtbFBLBQYAAAAABAAEAPkAAACRAwAAAAA=&#10;" strokecolor="black [3213]"/>
                    <v:line id="Straight Connector 329" o:spid="_x0000_s1041" style="position:absolute;visibility:visible;mso-wrap-style:square" from="410,246" to="410,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XZMYAAADcAAAADwAAAGRycy9kb3ducmV2LnhtbESPT2vCQBTE7wW/w/KE3urGSI1GVwmC&#10;0D8nreL1kX0mabNvw+42pv303UKhx2FmfsOst4NpRU/ON5YVTCcJCOLS6oYrBae3/cMChA/IGlvL&#10;pOCLPGw3o7s15tre+ED9MVQiQtjnqKAOocul9GVNBv3EdsTRu1pnMETpKqkd3iLctDJNkrk02HBc&#10;qLGjXU3lx/HTKFiUL++uyIrn6eO5y7779HW+v2RK3Y+HYgUi0BD+w3/tJ61gl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l2TGAAAA3AAAAA8AAAAAAAAA&#10;AAAAAAAAoQIAAGRycy9kb3ducmV2LnhtbFBLBQYAAAAABAAEAPkAAACUAwAAAAA=&#10;" strokecolor="black [3213]"/>
                    <v:line id="Straight Connector 334" o:spid="_x0000_s1042" style="position:absolute;visibility:visible;mso-wrap-style:square" from="3832,246" to="383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OuJ8YAAADcAAAADwAAAGRycy9kb3ducmV2LnhtbESPQWvCQBSE70L/w/IK3nSjViOpqwRB&#10;sPVU29LrI/uaRLNvw+4a0/76riD0OMzMN8xq05tGdOR8bVnBZJyAIC6srrlU8PG+Gy1B+ICssbFM&#10;Cn7Iw2b9MFhhpu2V36g7hlJECPsMFVQhtJmUvqjIoB/bljh639YZDFG6UmqH1wg3jZwmyUIarDku&#10;VNjStqLifLwYBcvi9eTyNH+ZzD/b9LebHha7r1Sp4WOfP4MI1If/8L291wpmsy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zrifGAAAA3AAAAA8AAAAAAAAA&#10;AAAAAAAAoQIAAGRycy9kb3ducmV2LnhtbFBLBQYAAAAABAAEAPkAAACUAwAAAAA=&#10;" strokecolor="black [3213]"/>
                    <v:line id="Straight Connector 335" o:spid="_x0000_s1043" style="position:absolute;visibility:visible;mso-wrap-style:square" from="7966,246" to="7966,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LvMYAAADcAAAADwAAAGRycy9kb3ducmV2LnhtbESPT2vCQBTE74LfYXlCb7pR0UjqKkEQ&#10;+uektvT6yL4mqdm3YXcbUz+9WxA8DjPzG2a97U0jOnK+tqxgOklAEBdW11wq+DjtxysQPiBrbCyT&#10;gj/ysN0MB2vMtL3wgbpjKEWEsM9QQRVCm0npi4oM+oltiaP3bZ3BEKUrpXZ4iXDTyFmSLKXBmuNC&#10;hS3tKirOx1+jYFW8/bg8zV+ni882vXaz9+X+K1XqadTnzyAC9eERvrdftIL5fAH/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7zGAAAA3AAAAA8AAAAAAAAA&#10;AAAAAAAAoQIAAGRycy9kb3ducmV2LnhtbFBLBQYAAAAABAAEAPkAAACUAwAAAAA=&#10;" strokecolor="black [3213]"/>
                    <v:line id="Straight Connector 340" o:spid="_x0000_s1044" style="position:absolute;visibility:visible;mso-wrap-style:square" from="2080,246" to="208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bWcMAAADcAAAADwAAAGRycy9kb3ducmV2LnhtbERPy2rCQBTdC/7DcAV3OvFRI6mjBEFo&#10;7aq24vaSuU3SZu6EmTFGv76zKHR5OO/NrjeN6Mj52rKC2TQBQVxYXXOp4PPjMFmD8AFZY2OZFNzJ&#10;w247HGww0/bG79SdQiliCPsMFVQhtJmUvqjIoJ/aljhyX9YZDBG6UmqHtxhuGjlPkpU0WHNsqLCl&#10;fUXFz+lqFKyL47fL0/x19nRu00c3f1sdLqlS41GfP4MI1Id/8Z/7RStYLOP8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O21nDAAAA3AAAAA8AAAAAAAAAAAAA&#10;AAAAoQIAAGRycy9kb3ducmV2LnhtbFBLBQYAAAAABAAEAPkAAACRAwAAAAA=&#10;" strokecolor="black [3213]"/>
                  </v:group>
                  <v:shape id="Text Box 342" o:spid="_x0000_s1045" type="#_x0000_t202" style="position:absolute;top:762;width:152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mz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5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5s7HAAAA3AAAAA8AAAAAAAAAAAAAAAAAmAIAAGRy&#10;cy9kb3ducmV2LnhtbFBLBQYAAAAABAAEAPUAAACMAwAAAAA=&#10;" filled="f" stroked="f" strokeweight=".5pt">
                    <v:textbox>
                      <w:txbxContent>
                        <w:p w14:paraId="4D5CEB7A" w14:textId="77777777" w:rsidR="0087014A" w:rsidRPr="00A07AA1" w:rsidRDefault="0087014A">
                          <w:pPr>
                            <w:rPr>
                              <w:sz w:val="12"/>
                              <w:szCs w:val="12"/>
                            </w:rPr>
                          </w:pPr>
                          <w:r w:rsidRPr="00A07AA1">
                            <w:rPr>
                              <w:sz w:val="12"/>
                              <w:szCs w:val="12"/>
                            </w:rPr>
                            <w:t>0</w:t>
                          </w:r>
                        </w:p>
                      </w:txbxContent>
                    </v:textbox>
                  </v:shape>
                  <v:shape id="Text Box 343" o:spid="_x0000_s1046" type="#_x0000_t202" style="position:absolute;left:3214;top:762;width:277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14:paraId="43F29043" w14:textId="77777777" w:rsidR="0087014A" w:rsidRPr="00A07AA1" w:rsidRDefault="0087014A">
                          <w:pPr>
                            <w:rPr>
                              <w:sz w:val="12"/>
                              <w:szCs w:val="12"/>
                            </w:rPr>
                          </w:pPr>
                          <w:r>
                            <w:rPr>
                              <w:sz w:val="12"/>
                              <w:szCs w:val="12"/>
                            </w:rPr>
                            <w:t>300</w:t>
                          </w:r>
                        </w:p>
                      </w:txbxContent>
                    </v:textbox>
                  </v:shape>
                  <v:shape id="Text Box 344" o:spid="_x0000_s1047" type="#_x0000_t202" style="position:absolute;left:7286;top:762;width:277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IccA&#10;AADcAAAADwAAAGRycy9kb3ducmV2LnhtbESPQWvCQBSE7wX/w/KE3upGayVEV5GAWEp70ObS2zP7&#10;TILZtzG7TdL++m5B8DjMzDfMajOYWnTUusqygukkAkGcW11xoSD73D3FIJxH1lhbJgU/5GCzHj2s&#10;MNG25wN1R1+IAGGXoILS+yaR0uUlGXQT2xAH72xbgz7ItpC6xT7ATS1nUbSQ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2yHHAAAA3AAAAA8AAAAAAAAAAAAAAAAAmAIAAGRy&#10;cy9kb3ducmV2LnhtbFBLBQYAAAAABAAEAPUAAACMAwAAAAA=&#10;" filled="f" stroked="f" strokeweight=".5pt">
                    <v:textbox>
                      <w:txbxContent>
                        <w:p w14:paraId="340E5C39" w14:textId="77777777" w:rsidR="0087014A" w:rsidRPr="00A07AA1" w:rsidRDefault="0087014A">
                          <w:pPr>
                            <w:rPr>
                              <w:sz w:val="12"/>
                              <w:szCs w:val="12"/>
                            </w:rPr>
                          </w:pPr>
                          <w:r>
                            <w:rPr>
                              <w:sz w:val="12"/>
                              <w:szCs w:val="12"/>
                            </w:rPr>
                            <w:t>60</w:t>
                          </w:r>
                        </w:p>
                      </w:txbxContent>
                    </v:textbox>
                  </v:shape>
                </v:group>
                <v:shape id="Text Box 346" o:spid="_x0000_s1048" type="#_x0000_t202" style="position:absolute;left:9120;top:690;width:321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14:paraId="384846B1" w14:textId="77777777" w:rsidR="0087014A" w:rsidRPr="00A07AA1" w:rsidRDefault="0087014A">
                        <w:pPr>
                          <w:rPr>
                            <w:sz w:val="12"/>
                            <w:szCs w:val="12"/>
                          </w:rPr>
                        </w:pPr>
                        <w:r>
                          <w:rPr>
                            <w:sz w:val="12"/>
                            <w:szCs w:val="12"/>
                          </w:rPr>
                          <w:t>Km</w:t>
                        </w:r>
                      </w:p>
                    </w:txbxContent>
                  </v:textbox>
                </v:shape>
              </v:group>
            </w:pict>
          </mc:Fallback>
        </mc:AlternateContent>
      </w:r>
      <w:r w:rsidR="009B29FB">
        <w:rPr>
          <w:noProof/>
        </w:rPr>
        <mc:AlternateContent>
          <mc:Choice Requires="wps">
            <w:drawing>
              <wp:anchor distT="0" distB="0" distL="114300" distR="114300" simplePos="0" relativeHeight="251672576" behindDoc="0" locked="0" layoutInCell="1" allowOverlap="1" wp14:anchorId="1D9162B9" wp14:editId="0519D269">
                <wp:simplePos x="0" y="0"/>
                <wp:positionH relativeFrom="margin">
                  <wp:posOffset>4021495</wp:posOffset>
                </wp:positionH>
                <wp:positionV relativeFrom="paragraph">
                  <wp:posOffset>479645</wp:posOffset>
                </wp:positionV>
                <wp:extent cx="1464310" cy="265430"/>
                <wp:effectExtent l="313690" t="0" r="259080" b="0"/>
                <wp:wrapNone/>
                <wp:docPr id="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33214">
                          <a:off x="0" y="0"/>
                          <a:ext cx="1464310" cy="265430"/>
                        </a:xfrm>
                        <a:prstGeom prst="rect">
                          <a:avLst/>
                        </a:prstGeom>
                        <a:noFill/>
                        <a:ln w="9525">
                          <a:noFill/>
                          <a:miter lim="800000"/>
                          <a:headEnd/>
                          <a:tailEnd/>
                        </a:ln>
                      </wps:spPr>
                      <wps:txbx>
                        <w:txbxContent>
                          <w:p w14:paraId="17188C3C"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Upper Chattahoochee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162B9" id="_x0000_s1049" type="#_x0000_t202" style="position:absolute;left:0;text-align:left;margin-left:316.65pt;margin-top:37.75pt;width:115.3pt;height:20.9pt;rotation:-3349748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" filled="f" stroked="f">
                <v:textbox>
                  <w:txbxContent>
                    <w:p w14:paraId="17188C3C"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Upper Chattahoochee</w:t>
                      </w:r>
                    </w:p>
                  </w:txbxContent>
                </v:textbox>
                <w10:wrap anchorx="margin"/>
              </v:shape>
            </w:pict>
          </mc:Fallback>
        </mc:AlternateContent>
      </w:r>
      <w:r w:rsidR="009B29FB">
        <w:rPr>
          <w:noProof/>
        </w:rPr>
        <mc:AlternateContent>
          <mc:Choice Requires="wpg">
            <w:drawing>
              <wp:anchor distT="0" distB="0" distL="114300" distR="114300" simplePos="0" relativeHeight="251729920" behindDoc="0" locked="0" layoutInCell="1" allowOverlap="1" wp14:anchorId="6D85246D" wp14:editId="2824EA15">
                <wp:simplePos x="0" y="0"/>
                <wp:positionH relativeFrom="column">
                  <wp:posOffset>2783343</wp:posOffset>
                </wp:positionH>
                <wp:positionV relativeFrom="paragraph">
                  <wp:posOffset>2785165</wp:posOffset>
                </wp:positionV>
                <wp:extent cx="939165" cy="55308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553085"/>
                          <a:chOff x="0" y="0"/>
                          <a:chExt cx="939756" cy="553273"/>
                        </a:xfrm>
                      </wpg:grpSpPr>
                      <wps:wsp>
                        <wps:cNvPr id="354" name="Rectangle 354"/>
                        <wps:cNvSpPr/>
                        <wps:spPr>
                          <a:xfrm>
                            <a:off x="75446" y="51303"/>
                            <a:ext cx="698527" cy="4467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355"/>
                        <wps:cNvSpPr txBox="1"/>
                        <wps:spPr>
                          <a:xfrm>
                            <a:off x="223319" y="235390"/>
                            <a:ext cx="54927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6A31D" w14:textId="77777777" w:rsidR="0087014A" w:rsidRPr="00990520" w:rsidRDefault="0087014A">
                              <w:pPr>
                                <w:rPr>
                                  <w:rFonts w:ascii="Iskoola Pota" w:hAnsi="Iskoola Pota" w:cs="Iskoola Pota"/>
                                  <w:sz w:val="12"/>
                                  <w:szCs w:val="12"/>
                                </w:rPr>
                              </w:pPr>
                              <w:r w:rsidRPr="00990520">
                                <w:rPr>
                                  <w:rFonts w:ascii="Iskoola Pota" w:hAnsi="Iskoola Pota" w:cs="Iskoola Pota"/>
                                  <w:sz w:val="12"/>
                                  <w:szCs w:val="12"/>
                                </w:rPr>
                                <w:t>MNGWPD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223319" y="362138"/>
                            <a:ext cx="54927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A47F6" w14:textId="77777777" w:rsidR="0087014A" w:rsidRPr="00990520" w:rsidRDefault="0087014A">
                              <w:pPr>
                                <w:rPr>
                                  <w:rFonts w:ascii="Iskoola Pota" w:hAnsi="Iskoola Pota" w:cs="Iskoola Pota"/>
                                  <w:sz w:val="12"/>
                                  <w:szCs w:val="12"/>
                                </w:rPr>
                              </w:pPr>
                              <w:r>
                                <w:rPr>
                                  <w:rFonts w:ascii="Iskoola Pota" w:hAnsi="Iskoola Pota" w:cs="Iskoola Pota"/>
                                  <w:sz w:val="12"/>
                                  <w:szCs w:val="12"/>
                                </w:rPr>
                                <w:t>Watersheds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Straight Connector 357"/>
                        <wps:cNvCnPr/>
                        <wps:spPr>
                          <a:xfrm>
                            <a:off x="96571" y="331960"/>
                            <a:ext cx="190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96571" y="458709"/>
                            <a:ext cx="191135" cy="0"/>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wps:wsp>
                        <wps:cNvPr id="359" name="Text Box 359"/>
                        <wps:cNvSpPr txBox="1"/>
                        <wps:spPr>
                          <a:xfrm>
                            <a:off x="0" y="0"/>
                            <a:ext cx="459798" cy="171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EA5CA" w14:textId="77777777" w:rsidR="0087014A" w:rsidRPr="00990520" w:rsidRDefault="0087014A">
                              <w:pPr>
                                <w:rPr>
                                  <w:rFonts w:ascii="Iskoola Pota" w:hAnsi="Iskoola Pota" w:cs="Iskoola Pota"/>
                                  <w:b/>
                                  <w:sz w:val="10"/>
                                  <w:szCs w:val="10"/>
                                </w:rPr>
                              </w:pPr>
                              <w:r w:rsidRPr="00990520">
                                <w:rPr>
                                  <w:rFonts w:ascii="Iskoola Pota" w:hAnsi="Iskoola Pota" w:cs="Iskoola Pota"/>
                                  <w:b/>
                                  <w:sz w:val="10"/>
                                  <w:szCs w:val="10"/>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Rectangle 376"/>
                        <wps:cNvSpPr/>
                        <wps:spPr>
                          <a:xfrm>
                            <a:off x="96571" y="172016"/>
                            <a:ext cx="171450" cy="7429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220301" y="111659"/>
                            <a:ext cx="71945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2EA2" w14:textId="77777777" w:rsidR="0087014A" w:rsidRPr="00990520" w:rsidRDefault="0087014A">
                              <w:pPr>
                                <w:rPr>
                                  <w:rFonts w:ascii="Iskoola Pota" w:hAnsi="Iskoola Pota" w:cs="Iskoola Pota"/>
                                  <w:sz w:val="12"/>
                                  <w:szCs w:val="12"/>
                                </w:rPr>
                              </w:pPr>
                              <w:r>
                                <w:rPr>
                                  <w:rFonts w:ascii="Iskoola Pota" w:hAnsi="Iskoola Pota" w:cs="Iskoola Pota"/>
                                  <w:sz w:val="12"/>
                                  <w:szCs w:val="12"/>
                                </w:rPr>
                                <w:t>City of Atlanta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85246D" id="Group 378" o:spid="_x0000_s1050" style="position:absolute;left:0;text-align:left;margin-left:219.15pt;margin-top:219.3pt;width:73.95pt;height:43.55pt;z-index:251729920" coordsize="9397,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">
                <v:rect id="Rectangle 354" o:spid="_x0000_s1051" style="position:absolute;left:754;top:513;width:6985;height:4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QMUA&#10;AADcAAAADwAAAGRycy9kb3ducmV2LnhtbESPQUsDMRSE74L/ITyhF2mzrba0a9MihYInxdpLb4/N&#10;62Zx87Ikz+3qrzeC0OMwM98w6+3gW9VTTE1gA9NJAYq4Crbh2sDxYz9egkqCbLENTAa+KcF2c3uz&#10;xtKGC79Tf5BaZQinEg04ka7UOlWOPKZJ6Iizdw7Ro2QZa20jXjLct3pWFAvtseG84LCjnaPq8/Dl&#10;Dax+qjdZhm7upDmtaj99Pcf+3pjR3fD8BEpokGv4v/1iDTzMH+HvTD4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wNAxQAAANwAAAAPAAAAAAAAAAAAAAAAAJgCAABkcnMv&#10;ZG93bnJldi54bWxQSwUGAAAAAAQABAD1AAAAigMAAAAA&#10;" fillcolor="white [3212]" strokecolor="white [3212]" strokeweight="2pt"/>
                <v:shape id="Text Box 355" o:spid="_x0000_s1052" type="#_x0000_t202" style="position:absolute;left:2233;top:2353;width:549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14:paraId="6316A31D" w14:textId="77777777" w:rsidR="0087014A" w:rsidRPr="00990520" w:rsidRDefault="0087014A">
                        <w:pPr>
                          <w:rPr>
                            <w:rFonts w:ascii="Iskoola Pota" w:hAnsi="Iskoola Pota" w:cs="Iskoola Pota"/>
                            <w:sz w:val="12"/>
                            <w:szCs w:val="12"/>
                          </w:rPr>
                        </w:pPr>
                        <w:r w:rsidRPr="00990520">
                          <w:rPr>
                            <w:rFonts w:ascii="Iskoola Pota" w:hAnsi="Iskoola Pota" w:cs="Iskoola Pota"/>
                            <w:sz w:val="12"/>
                            <w:szCs w:val="12"/>
                          </w:rPr>
                          <w:t>MNGWPD</w:t>
                        </w:r>
                      </w:p>
                    </w:txbxContent>
                  </v:textbox>
                </v:shape>
                <v:shape id="Text Box 356" o:spid="_x0000_s1053" type="#_x0000_t202" style="position:absolute;left:2233;top:3621;width:5492;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14:paraId="1F6A47F6" w14:textId="77777777" w:rsidR="0087014A" w:rsidRPr="00990520" w:rsidRDefault="0087014A">
                        <w:pPr>
                          <w:rPr>
                            <w:rFonts w:ascii="Iskoola Pota" w:hAnsi="Iskoola Pota" w:cs="Iskoola Pota"/>
                            <w:sz w:val="12"/>
                            <w:szCs w:val="12"/>
                          </w:rPr>
                        </w:pPr>
                        <w:r>
                          <w:rPr>
                            <w:rFonts w:ascii="Iskoola Pota" w:hAnsi="Iskoola Pota" w:cs="Iskoola Pota"/>
                            <w:sz w:val="12"/>
                            <w:szCs w:val="12"/>
                          </w:rPr>
                          <w:t>Watersheds</w:t>
                        </w:r>
                      </w:p>
                    </w:txbxContent>
                  </v:textbox>
                </v:shape>
                <v:line id="Straight Connector 357" o:spid="_x0000_s1054" style="position:absolute;visibility:visible;mso-wrap-style:square" from="965,3319" to="2870,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rxcUAAADcAAAADwAAAGRycy9kb3ducmV2LnhtbESPQWvCQBSE7wX/w/IEb3WjUiupq4gg&#10;SC7WRGmPj+xrEs2+Ddk1pv++Kwg9DjPzDbNc96YWHbWusqxgMo5AEOdWV1woOGW71wUI55E11pZJ&#10;wS85WK8GL0uMtb3zkbrUFyJA2MWooPS+iaV0eUkG3dg2xMH7sa1BH2RbSN3iPcBNLadRNJcGKw4L&#10;JTa0LSm/pjej4Du7JF/btEtOUSOdqZLJ4bM7KzUa9psPEJ56/x9+tvdaweztHR5nw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rxcUAAADcAAAADwAAAAAAAAAA&#10;AAAAAAChAgAAZHJzL2Rvd25yZXYueG1sUEsFBgAAAAAEAAQA+QAAAJMDAAAAAA==&#10;" strokecolor="red"/>
                <v:line id="Straight Connector 358" o:spid="_x0000_s1055" style="position:absolute;visibility:visible;mso-wrap-style:square" from="965,4587" to="2877,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Kf8IAAADcAAAADwAAAGRycy9kb3ducmV2LnhtbERPW2vCMBR+H+w/hDPwbU2nKK4zyhAE&#10;ER+c7vJ6bM6asuakJLGt/948DHz8+O6L1WAb0ZEPtWMFL1kOgrh0uuZKwedp8zwHESKyxsYxKbhS&#10;gNXy8WGBhXY9f1B3jJVIIRwKVGBibAspQ2nIYshcS5y4X+ctxgR9JbXHPoXbRo7zfCYt1pwaDLa0&#10;NlT+HS9WQTz89Of2erb6a9flM9PZV7//Vmr0NLy/gYg0xLv4373VCibTtDadSUd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KKf8IAAADcAAAADwAAAAAAAAAAAAAA&#10;AAChAgAAZHJzL2Rvd25yZXYueG1sUEsFBgAAAAAEAAQA+QAAAJADAAAAAA==&#10;" strokecolor="yellow"/>
                <v:shape id="Text Box 359" o:spid="_x0000_s1056" type="#_x0000_t202" style="position:absolute;width:4597;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iY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4mLHAAAA3AAAAA8AAAAAAAAAAAAAAAAAmAIAAGRy&#10;cy9kb3ducmV2LnhtbFBLBQYAAAAABAAEAPUAAACMAwAAAAA=&#10;" filled="f" stroked="f" strokeweight=".5pt">
                  <v:textbox>
                    <w:txbxContent>
                      <w:p w14:paraId="739EA5CA" w14:textId="77777777" w:rsidR="0087014A" w:rsidRPr="00990520" w:rsidRDefault="0087014A">
                        <w:pPr>
                          <w:rPr>
                            <w:rFonts w:ascii="Iskoola Pota" w:hAnsi="Iskoola Pota" w:cs="Iskoola Pota"/>
                            <w:b/>
                            <w:sz w:val="10"/>
                            <w:szCs w:val="10"/>
                          </w:rPr>
                        </w:pPr>
                        <w:r w:rsidRPr="00990520">
                          <w:rPr>
                            <w:rFonts w:ascii="Iskoola Pota" w:hAnsi="Iskoola Pota" w:cs="Iskoola Pota"/>
                            <w:b/>
                            <w:sz w:val="10"/>
                            <w:szCs w:val="10"/>
                          </w:rPr>
                          <w:t>Legend</w:t>
                        </w:r>
                      </w:p>
                    </w:txbxContent>
                  </v:textbox>
                </v:shape>
                <v:rect id="Rectangle 376" o:spid="_x0000_s1057" style="position:absolute;left:965;top:1720;width:171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n/MYA&#10;AADcAAAADwAAAGRycy9kb3ducmV2LnhtbESPQWvCQBSE70L/w/IK3nRTpdqmrmKVQk+KqR68ve6+&#10;JqHZt2l2NfHfdwXB4zAz3zCzRWcrcabGl44VPA0TEMTamZJzBfuvj8ELCB+QDVaOScGFPCzmD70Z&#10;psa1vKNzFnIRIexTVFCEUKdSel2QRT90NXH0flxjMUTZ5NI02Ea4reQoSSbSYslxocCaVgXp3+xk&#10;Ffjvizw+14fNu/47vq7X7bbURirVf+yWbyACdeEevrU/jYLxdAL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6n/MYAAADcAAAADwAAAAAAAAAAAAAAAACYAgAAZHJz&#10;L2Rvd25yZXYueG1sUEsFBgAAAAAEAAQA9QAAAIsDAAAAAA==&#10;" fillcolor="#ddd8c2 [2894]" stroked="f" strokeweight="2pt"/>
                <v:shape id="Text Box 377" o:spid="_x0000_s1058" type="#_x0000_t202" style="position:absolute;left:2203;top:1116;width:71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68YA&#10;AADcAAAADwAAAGRycy9kb3ducmV2LnhtbESPT4vCMBTE78J+h/CEvWmq4h+qUaQgiqwHXS/ens2z&#10;LTYv3SardT+9EYQ9DjPzG2a2aEwpblS7wrKCXjcCQZxaXXCm4Pi96kxAOI+ssbRMCh7kYDH/aM0w&#10;1vbOe7odfCYChF2MCnLvq1hKl+Zk0HVtRRy8i60N+iDrTOoa7wFuStmPopE0WHBYyLGiJKf0evg1&#10;CrbJaof7c99M/spk/XVZVj/H01Cpz3aznILw1Pj/8Lu90QoG4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P68YAAADcAAAADwAAAAAAAAAAAAAAAACYAgAAZHJz&#10;L2Rvd25yZXYueG1sUEsFBgAAAAAEAAQA9QAAAIsDAAAAAA==&#10;" filled="f" stroked="f" strokeweight=".5pt">
                  <v:textbox>
                    <w:txbxContent>
                      <w:p w14:paraId="68182EA2" w14:textId="77777777" w:rsidR="0087014A" w:rsidRPr="00990520" w:rsidRDefault="0087014A">
                        <w:pPr>
                          <w:rPr>
                            <w:rFonts w:ascii="Iskoola Pota" w:hAnsi="Iskoola Pota" w:cs="Iskoola Pota"/>
                            <w:sz w:val="12"/>
                            <w:szCs w:val="12"/>
                          </w:rPr>
                        </w:pPr>
                        <w:r>
                          <w:rPr>
                            <w:rFonts w:ascii="Iskoola Pota" w:hAnsi="Iskoola Pota" w:cs="Iskoola Pota"/>
                            <w:sz w:val="12"/>
                            <w:szCs w:val="12"/>
                          </w:rPr>
                          <w:t>City of Atlanta</w:t>
                        </w:r>
                      </w:p>
                    </w:txbxContent>
                  </v:textbox>
                </v:shape>
              </v:group>
            </w:pict>
          </mc:Fallback>
        </mc:AlternateContent>
      </w:r>
      <w:r w:rsidR="009B29FB">
        <w:rPr>
          <w:noProof/>
        </w:rPr>
        <mc:AlternateContent>
          <mc:Choice Requires="wpg">
            <w:drawing>
              <wp:anchor distT="0" distB="0" distL="114300" distR="114300" simplePos="0" relativeHeight="251696128" behindDoc="0" locked="0" layoutInCell="1" allowOverlap="1" wp14:anchorId="3A975563" wp14:editId="690D1376">
                <wp:simplePos x="0" y="0"/>
                <wp:positionH relativeFrom="column">
                  <wp:posOffset>297014</wp:posOffset>
                </wp:positionH>
                <wp:positionV relativeFrom="paragraph">
                  <wp:posOffset>2802418</wp:posOffset>
                </wp:positionV>
                <wp:extent cx="807085" cy="495935"/>
                <wp:effectExtent l="0" t="0" r="0" b="18415"/>
                <wp:wrapNone/>
                <wp:docPr id="41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085" cy="495935"/>
                          <a:chOff x="-16428" y="0"/>
                          <a:chExt cx="807330" cy="496407"/>
                        </a:xfrm>
                      </wpg:grpSpPr>
                      <wps:wsp>
                        <wps:cNvPr id="4145" name="Rectangle 11"/>
                        <wps:cNvSpPr/>
                        <wps:spPr>
                          <a:xfrm>
                            <a:off x="57492" y="49279"/>
                            <a:ext cx="698739" cy="4471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6" name="Text Box 12"/>
                        <wps:cNvSpPr txBox="1"/>
                        <wps:spPr>
                          <a:xfrm>
                            <a:off x="240920" y="156051"/>
                            <a:ext cx="54991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03F86" w14:textId="77777777" w:rsidR="0087014A" w:rsidRPr="00990520" w:rsidRDefault="0087014A">
                              <w:pPr>
                                <w:rPr>
                                  <w:rFonts w:ascii="Iskoola Pota" w:hAnsi="Iskoola Pota" w:cs="Iskoola Pota"/>
                                  <w:sz w:val="12"/>
                                  <w:szCs w:val="12"/>
                                </w:rPr>
                              </w:pPr>
                              <w:r w:rsidRPr="00990520">
                                <w:rPr>
                                  <w:rFonts w:ascii="Iskoola Pota" w:hAnsi="Iskoola Pota" w:cs="Iskoola Pota"/>
                                  <w:sz w:val="12"/>
                                  <w:szCs w:val="12"/>
                                </w:rPr>
                                <w:t>MNGWPD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7" name="Text Box 25"/>
                        <wps:cNvSpPr txBox="1"/>
                        <wps:spPr>
                          <a:xfrm>
                            <a:off x="240920" y="276511"/>
                            <a:ext cx="549982" cy="19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3B16E" w14:textId="77777777" w:rsidR="0087014A" w:rsidRPr="00990520" w:rsidRDefault="0087014A">
                              <w:pPr>
                                <w:rPr>
                                  <w:rFonts w:ascii="Iskoola Pota" w:hAnsi="Iskoola Pota" w:cs="Iskoola Pota"/>
                                  <w:sz w:val="12"/>
                                  <w:szCs w:val="12"/>
                                </w:rPr>
                              </w:pPr>
                              <w:r w:rsidRPr="00990520">
                                <w:rPr>
                                  <w:rFonts w:ascii="Iskoola Pota" w:hAnsi="Iskoola Pota" w:cs="Iskoola Pota"/>
                                  <w:sz w:val="12"/>
                                  <w:szCs w:val="12"/>
                                </w:rPr>
                                <w:t>Atlanta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8" name="Straight Connector 26"/>
                        <wps:cNvCnPr/>
                        <wps:spPr>
                          <a:xfrm>
                            <a:off x="79394" y="246396"/>
                            <a:ext cx="1911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49" name="Straight Connector 27"/>
                        <wps:cNvCnPr/>
                        <wps:spPr>
                          <a:xfrm>
                            <a:off x="79394" y="372331"/>
                            <a:ext cx="191641" cy="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50" name="Text Box 29"/>
                        <wps:cNvSpPr txBox="1"/>
                        <wps:spPr>
                          <a:xfrm>
                            <a:off x="-16428" y="0"/>
                            <a:ext cx="459938" cy="17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4B6E9" w14:textId="77777777" w:rsidR="0087014A" w:rsidRPr="00990520" w:rsidRDefault="0087014A">
                              <w:pPr>
                                <w:rPr>
                                  <w:rFonts w:ascii="Iskoola Pota" w:hAnsi="Iskoola Pota" w:cs="Iskoola Pota"/>
                                  <w:b/>
                                  <w:sz w:val="10"/>
                                  <w:szCs w:val="10"/>
                                </w:rPr>
                              </w:pPr>
                              <w:r w:rsidRPr="00990520">
                                <w:rPr>
                                  <w:rFonts w:ascii="Iskoola Pota" w:hAnsi="Iskoola Pota" w:cs="Iskoola Pota"/>
                                  <w:b/>
                                  <w:sz w:val="10"/>
                                  <w:szCs w:val="10"/>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975563" id="Group 30" o:spid="_x0000_s1059" style="position:absolute;left:0;text-align:left;margin-left:23.4pt;margin-top:220.65pt;width:63.55pt;height:39.05pt;z-index:251696128" coordorigin="-164" coordsize="807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">
                <v:rect id="Rectangle 11" o:spid="_x0000_s1060" style="position:absolute;left:574;top:492;width:6988;height: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LMYA&#10;AADdAAAADwAAAGRycy9kb3ducmV2LnhtbESPQUsDMRSE70L/Q3gFL2KzK62026alCIInxdaLt8fm&#10;dbN087Ikr9vVX28EweMwM98wm93oOzVQTG1gA+WsAEVcB9tyY+Dj+Hy/BJUE2WIXmAx8UYLddnKz&#10;wcqGK7/TcJBGZQinCg04kb7SOtWOPKZZ6ImzdwrRo2QZG20jXjPcd/qhKB61x5bzgsOenhzV58PF&#10;G1h912+yDP3CSfu5anz5eorDnTG303G/BiU0yn/4r/1iDczL+QJ+3+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J+LMYAAADdAAAADwAAAAAAAAAAAAAAAACYAgAAZHJz&#10;L2Rvd25yZXYueG1sUEsFBgAAAAAEAAQA9QAAAIsDAAAAAA==&#10;" fillcolor="white [3212]" strokecolor="white [3212]" strokeweight="2pt"/>
                <v:shape id="Text Box 12" o:spid="_x0000_s1061" type="#_x0000_t202" style="position:absolute;left:2409;top:1560;width:5499;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aN8cA&#10;AADdAAAADwAAAGRycy9kb3ducmV2LnhtbESPQWvCQBSE74X+h+UVeqsbRYNEV5GAWIo9JPXS22v2&#10;mQSzb2N2a6K/visIPQ4z8w2zXA+mERfqXG1ZwXgUgSAurK65VHD42r7NQTiPrLGxTAqu5GC9en5a&#10;YqJtzxldcl+KAGGXoILK+zaR0hUVGXQj2xIH72g7gz7IrpS6wz7ATSMnURRLgzWHhQpbSisqTvmv&#10;UfCRbj8x+5mY+a1Jd/vjpj0fvmdKvb4MmwUIT4P/Dz/a71rBdDyN4f4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WjfHAAAA3QAAAA8AAAAAAAAAAAAAAAAAmAIAAGRy&#10;cy9kb3ducmV2LnhtbFBLBQYAAAAABAAEAPUAAACMAwAAAAA=&#10;" filled="f" stroked="f" strokeweight=".5pt">
                  <v:textbox>
                    <w:txbxContent>
                      <w:p w14:paraId="66103F86" w14:textId="77777777" w:rsidR="0087014A" w:rsidRPr="00990520" w:rsidRDefault="0087014A">
                        <w:pPr>
                          <w:rPr>
                            <w:rFonts w:ascii="Iskoola Pota" w:hAnsi="Iskoola Pota" w:cs="Iskoola Pota"/>
                            <w:sz w:val="12"/>
                            <w:szCs w:val="12"/>
                          </w:rPr>
                        </w:pPr>
                        <w:r w:rsidRPr="00990520">
                          <w:rPr>
                            <w:rFonts w:ascii="Iskoola Pota" w:hAnsi="Iskoola Pota" w:cs="Iskoola Pota"/>
                            <w:sz w:val="12"/>
                            <w:szCs w:val="12"/>
                          </w:rPr>
                          <w:t>MNGWPD</w:t>
                        </w:r>
                      </w:p>
                    </w:txbxContent>
                  </v:textbox>
                </v:shape>
                <v:shape id="Text Box 25" o:spid="_x0000_s1062" type="#_x0000_t202" style="position:absolute;left:2409;top:2765;width:5500;height: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rMgA&#10;AADdAAAADwAAAGRycy9kb3ducmV2LnhtbESPQWvCQBSE74X+h+UVems2irYSs4oEpKXYg9aLt2f2&#10;mQSzb9PsNon++m5B8DjMzDdMuhxMLTpqXWVZwSiKQRDnVldcKNh/r19mIJxH1lhbJgUXcrBcPD6k&#10;mGjb85a6nS9EgLBLUEHpfZNI6fKSDLrINsTBO9nWoA+yLaRusQ9wU8txHL9KgxWHhRIbykrKz7tf&#10;o+AzW3/h9jg2s2udvW9Oq+Znf5gq9fw0rOYgPA3+Hr61P7SCyWjyB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yAAAAN0AAAAPAAAAAAAAAAAAAAAAAJgCAABk&#10;cnMvZG93bnJldi54bWxQSwUGAAAAAAQABAD1AAAAjQMAAAAA&#10;" filled="f" stroked="f" strokeweight=".5pt">
                  <v:textbox>
                    <w:txbxContent>
                      <w:p w14:paraId="0013B16E" w14:textId="77777777" w:rsidR="0087014A" w:rsidRPr="00990520" w:rsidRDefault="0087014A">
                        <w:pPr>
                          <w:rPr>
                            <w:rFonts w:ascii="Iskoola Pota" w:hAnsi="Iskoola Pota" w:cs="Iskoola Pota"/>
                            <w:sz w:val="12"/>
                            <w:szCs w:val="12"/>
                          </w:rPr>
                        </w:pPr>
                        <w:r w:rsidRPr="00990520">
                          <w:rPr>
                            <w:rFonts w:ascii="Iskoola Pota" w:hAnsi="Iskoola Pota" w:cs="Iskoola Pota"/>
                            <w:sz w:val="12"/>
                            <w:szCs w:val="12"/>
                          </w:rPr>
                          <w:t>Atlanta</w:t>
                        </w:r>
                      </w:p>
                    </w:txbxContent>
                  </v:textbox>
                </v:shape>
                <v:line id="Straight Connector 26" o:spid="_x0000_s1063" style="position:absolute;visibility:visible;mso-wrap-style:square" from="793,2463" to="2705,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ZCecMAAADdAAAADwAAAGRycy9kb3ducmV2LnhtbERPTWuDQBC9B/Iflgn0FldDKMW6CSUQ&#10;CF6aaEp7HNyp2rqz4m7U/PvsodDj431n+9l0YqTBtZYVJFEMgriyuuVawbU8rl9AOI+ssbNMCu7k&#10;YL9bLjJMtZ34QmPhaxFC2KWooPG+T6V0VUMGXWR74sB928GgD3CopR5wCuGmk5s4fpYGWw4NDfZ0&#10;aKj6LW5GwVf5k38eijG/xr10ps2T9/P4odTTan57BeFp9v/iP/dJK9gm2zA3vAlPQO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WQnnDAAAA3QAAAA8AAAAAAAAAAAAA&#10;AAAAoQIAAGRycy9kb3ducmV2LnhtbFBLBQYAAAAABAAEAPkAAACRAwAAAAA=&#10;" strokecolor="red"/>
                <v:line id="Straight Connector 27" o:spid="_x0000_s1064" style="position:absolute;visibility:visible;mso-wrap-style:square" from="793,3723" to="2710,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1m8UAAADdAAAADwAAAGRycy9kb3ducmV2LnhtbESPUWvCMBSF3wf+h3AHexmaKmVs1Sgi&#10;FBxD3Kw/4NJcm7DmpjRR6783A2GPh3POdziL1eBacaE+WM8KppMMBHHtteVGwbEqx+8gQkTW2Hom&#10;BTcKsFqOnhZYaH/lH7ocYiMShEOBCkyMXSFlqA05DBPfESfv5HuHMcm+kbrHa4K7Vs6y7E06tJwW&#10;DHa0MVT/Hs5OQf2d7857U8l9ZW3++pmVbvZVKvXyPKznICIN8T/8aG+1gnyaf8Dfm/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C1m8UAAADdAAAADwAAAAAAAAAA&#10;AAAAAAChAgAAZHJzL2Rvd25yZXYueG1sUEsFBgAAAAAEAAQA+QAAAJMDAAAAAA==&#10;" strokecolor="red">
                  <v:stroke dashstyle="3 1"/>
                </v:line>
                <v:shape id="Text Box 29" o:spid="_x0000_s1065" type="#_x0000_t202" style="position:absolute;left:-164;width:4599;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xBcQA&#10;AADdAAAADwAAAGRycy9kb3ducmV2LnhtbERPTWvCQBC9C/0PyxR6002kEYmuQQKilHrQeultmh2T&#10;YHY2ZleT9te7B6HHx/teZoNpxJ06V1tWEE8iEMSF1TWXCk5fm/EchPPIGhvLpOCXHGSrl9ESU217&#10;PtD96EsRQtilqKDyvk2ldEVFBt3EtsSBO9vOoA+wK6XusA/hppHTKJpJgzWHhgpbyisqLsebUfCR&#10;b/Z4+Jma+V+Tbz/P6/Z6+k6Uensd1gsQngb/L366d1rBe5yE/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8QXEAAAA3QAAAA8AAAAAAAAAAAAAAAAAmAIAAGRycy9k&#10;b3ducmV2LnhtbFBLBQYAAAAABAAEAPUAAACJAwAAAAA=&#10;" filled="f" stroked="f" strokeweight=".5pt">
                  <v:textbox>
                    <w:txbxContent>
                      <w:p w14:paraId="7064B6E9" w14:textId="77777777" w:rsidR="0087014A" w:rsidRPr="00990520" w:rsidRDefault="0087014A">
                        <w:pPr>
                          <w:rPr>
                            <w:rFonts w:ascii="Iskoola Pota" w:hAnsi="Iskoola Pota" w:cs="Iskoola Pota"/>
                            <w:b/>
                            <w:sz w:val="10"/>
                            <w:szCs w:val="10"/>
                          </w:rPr>
                        </w:pPr>
                        <w:r w:rsidRPr="00990520">
                          <w:rPr>
                            <w:rFonts w:ascii="Iskoola Pota" w:hAnsi="Iskoola Pota" w:cs="Iskoola Pota"/>
                            <w:b/>
                            <w:sz w:val="10"/>
                            <w:szCs w:val="10"/>
                          </w:rPr>
                          <w:t>Legend</w:t>
                        </w:r>
                      </w:p>
                    </w:txbxContent>
                  </v:textbox>
                </v:shape>
              </v:group>
            </w:pict>
          </mc:Fallback>
        </mc:AlternateContent>
      </w:r>
      <w:r w:rsidR="00364381">
        <w:rPr>
          <w:noProof/>
        </w:rPr>
        <mc:AlternateContent>
          <mc:Choice Requires="wps">
            <w:drawing>
              <wp:anchor distT="0" distB="0" distL="114300" distR="114300" simplePos="0" relativeHeight="251668480" behindDoc="0" locked="0" layoutInCell="1" allowOverlap="1" wp14:anchorId="33FD3A0B" wp14:editId="7B364C12">
                <wp:simplePos x="0" y="0"/>
                <wp:positionH relativeFrom="margin">
                  <wp:posOffset>2983230</wp:posOffset>
                </wp:positionH>
                <wp:positionV relativeFrom="paragraph">
                  <wp:posOffset>1583055</wp:posOffset>
                </wp:positionV>
                <wp:extent cx="727075" cy="265430"/>
                <wp:effectExtent l="0" t="0" r="0" b="1270"/>
                <wp:wrapNone/>
                <wp:docPr id="4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265430"/>
                        </a:xfrm>
                        <a:prstGeom prst="rect">
                          <a:avLst/>
                        </a:prstGeom>
                        <a:noFill/>
                        <a:ln w="9525">
                          <a:noFill/>
                          <a:miter lim="800000"/>
                          <a:headEnd/>
                          <a:tailEnd/>
                        </a:ln>
                      </wps:spPr>
                      <wps:txbx>
                        <w:txbxContent>
                          <w:p w14:paraId="7C4CF064"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Ocmulgee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D3A0B" id="_x0000_s1066" type="#_x0000_t202" style="position:absolute;left:0;text-align:left;margin-left:234.9pt;margin-top:124.65pt;width:57.25pt;height:2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" filled="f" stroked="f">
                <v:textbox>
                  <w:txbxContent>
                    <w:p w14:paraId="7C4CF064"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Ocmulgee</w:t>
                      </w:r>
                    </w:p>
                  </w:txbxContent>
                </v:textbox>
                <w10:wrap anchorx="margin"/>
              </v:shape>
            </w:pict>
          </mc:Fallback>
        </mc:AlternateContent>
      </w:r>
      <w:r w:rsidR="00364381">
        <w:rPr>
          <w:noProof/>
        </w:rPr>
        <mc:AlternateContent>
          <mc:Choice Requires="wps">
            <w:drawing>
              <wp:anchor distT="0" distB="0" distL="114300" distR="114300" simplePos="0" relativeHeight="251676672" behindDoc="0" locked="0" layoutInCell="1" allowOverlap="1" wp14:anchorId="14A874B1" wp14:editId="6170CD92">
                <wp:simplePos x="0" y="0"/>
                <wp:positionH relativeFrom="margin">
                  <wp:posOffset>3412490</wp:posOffset>
                </wp:positionH>
                <wp:positionV relativeFrom="paragraph">
                  <wp:posOffset>2381250</wp:posOffset>
                </wp:positionV>
                <wp:extent cx="582295" cy="266065"/>
                <wp:effectExtent l="0" t="0" r="0" b="635"/>
                <wp:wrapNone/>
                <wp:docPr id="4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66065"/>
                        </a:xfrm>
                        <a:prstGeom prst="rect">
                          <a:avLst/>
                        </a:prstGeom>
                        <a:noFill/>
                        <a:ln w="9525">
                          <a:noFill/>
                          <a:miter lim="800000"/>
                          <a:headEnd/>
                          <a:tailEnd/>
                        </a:ln>
                      </wps:spPr>
                      <wps:txbx>
                        <w:txbxContent>
                          <w:p w14:paraId="12014715"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Etowah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874B1" id="_x0000_s1067" type="#_x0000_t202" style="position:absolute;left:0;text-align:left;margin-left:268.7pt;margin-top:187.5pt;width:45.85pt;height:20.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" filled="f" stroked="f">
                <v:textbox>
                  <w:txbxContent>
                    <w:p w14:paraId="12014715" w14:textId="77777777" w:rsidR="0087014A" w:rsidRPr="008879A4" w:rsidRDefault="0087014A" w:rsidP="00CC0ABC">
                      <w:pPr>
                        <w:rPr>
                          <w:rFonts w:ascii="Garamond" w:hAnsi="Garamond"/>
                          <w:color w:val="FFFFFF" w:themeColor="background1"/>
                          <w:sz w:val="16"/>
                          <w:szCs w:val="16"/>
                        </w:rPr>
                      </w:pPr>
                      <w:r w:rsidRPr="008879A4">
                        <w:rPr>
                          <w:rFonts w:ascii="Garamond" w:hAnsi="Garamond"/>
                          <w:color w:val="FFFFFF" w:themeColor="background1"/>
                          <w:sz w:val="16"/>
                          <w:szCs w:val="16"/>
                        </w:rPr>
                        <w:t>Etowah</w:t>
                      </w:r>
                    </w:p>
                  </w:txbxContent>
                </v:textbox>
                <w10:wrap anchorx="margin"/>
              </v:shape>
            </w:pict>
          </mc:Fallback>
        </mc:AlternateContent>
      </w:r>
      <w:r w:rsidR="00457F55">
        <w:rPr>
          <w:noProof/>
        </w:rPr>
        <w:drawing>
          <wp:inline distT="0" distB="0" distL="0" distR="0" wp14:anchorId="5AB39419" wp14:editId="68B22487">
            <wp:extent cx="2475902" cy="333268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2482462" cy="3341510"/>
                    </a:xfrm>
                    <a:prstGeom prst="rect">
                      <a:avLst/>
                    </a:prstGeom>
                  </pic:spPr>
                </pic:pic>
              </a:graphicData>
            </a:graphic>
          </wp:inline>
        </w:drawing>
      </w:r>
      <w:r w:rsidR="006E15E8">
        <w:rPr>
          <w:rFonts w:ascii="Garamond" w:eastAsia="Garamond" w:hAnsi="Garamond" w:cs="Garamond"/>
          <w:noProof/>
        </w:rPr>
        <w:drawing>
          <wp:inline distT="0" distB="0" distL="0" distR="0" wp14:anchorId="228587CF" wp14:editId="325F7C86">
            <wp:extent cx="2829156" cy="3337256"/>
            <wp:effectExtent l="0" t="0" r="0" b="0"/>
            <wp:docPr id="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11">
                      <a:extLst>
                        <a:ext uri="{28A0092B-C50C-407E-A947-70E740481C1C}">
                          <a14:useLocalDpi xmlns:a14="http://schemas.microsoft.com/office/drawing/2010/main" val="0"/>
                        </a:ext>
                      </a:extLst>
                    </a:blip>
                    <a:stretch>
                      <a:fillRect/>
                    </a:stretch>
                  </pic:blipFill>
                  <pic:spPr>
                    <a:xfrm>
                      <a:off x="0" y="0"/>
                      <a:ext cx="2842849" cy="3353408"/>
                    </a:xfrm>
                    <a:prstGeom prst="rect">
                      <a:avLst/>
                    </a:prstGeom>
                  </pic:spPr>
                </pic:pic>
              </a:graphicData>
            </a:graphic>
          </wp:inline>
        </w:drawing>
      </w:r>
    </w:p>
    <w:p w14:paraId="491DF525" w14:textId="61CD5735" w:rsidR="00957A15" w:rsidRDefault="005077F2" w:rsidP="005077F2">
      <w:pPr>
        <w:spacing w:after="0" w:line="240" w:lineRule="auto"/>
        <w:jc w:val="center"/>
        <w:rPr>
          <w:rFonts w:ascii="Garamond" w:eastAsia="Garamond" w:hAnsi="Garamond" w:cs="Garamond"/>
        </w:rPr>
      </w:pPr>
      <w:r w:rsidRPr="00410F22">
        <w:rPr>
          <w:rFonts w:ascii="Garamond" w:eastAsia="Garamond" w:hAnsi="Garamond" w:cs="Garamond"/>
          <w:b/>
        </w:rPr>
        <w:t>Figure 1.</w:t>
      </w:r>
      <w:r w:rsidR="009B29FB">
        <w:rPr>
          <w:rFonts w:ascii="Garamond" w:eastAsia="Garamond" w:hAnsi="Garamond" w:cs="Garamond"/>
        </w:rPr>
        <w:t xml:space="preserve"> Study Area Map for t</w:t>
      </w:r>
      <w:r>
        <w:rPr>
          <w:rFonts w:ascii="Garamond" w:eastAsia="Garamond" w:hAnsi="Garamond" w:cs="Garamond"/>
        </w:rPr>
        <w:t>he Metropolitan North Georgia Water Planning District (MNGWPD)</w:t>
      </w:r>
    </w:p>
    <w:p w14:paraId="1D52647C" w14:textId="7D34C355" w:rsidR="00543D3D" w:rsidRDefault="00543D3D" w:rsidP="005077F2">
      <w:pPr>
        <w:spacing w:after="0" w:line="240" w:lineRule="auto"/>
        <w:jc w:val="center"/>
        <w:rPr>
          <w:rFonts w:ascii="Garamond" w:eastAsia="Garamond" w:hAnsi="Garamond" w:cs="Garamond"/>
        </w:rPr>
      </w:pPr>
    </w:p>
    <w:p w14:paraId="7CE5ACEE" w14:textId="3651C2D7" w:rsidR="00AA527F" w:rsidRDefault="00364381" w:rsidP="008879A4">
      <w:pPr>
        <w:tabs>
          <w:tab w:val="center" w:pos="4680"/>
          <w:tab w:val="left" w:pos="7785"/>
          <w:tab w:val="left" w:pos="8285"/>
        </w:tabs>
        <w:spacing w:after="0" w:line="240" w:lineRule="auto"/>
        <w:rPr>
          <w:rFonts w:ascii="Garamond" w:eastAsia="Garamond" w:hAnsi="Garamond" w:cs="Garamond"/>
        </w:rPr>
      </w:pPr>
      <w:r>
        <w:rPr>
          <w:noProof/>
        </w:rPr>
        <mc:AlternateContent>
          <mc:Choice Requires="wpg">
            <w:drawing>
              <wp:anchor distT="0" distB="0" distL="114300" distR="114300" simplePos="0" relativeHeight="251725824" behindDoc="0" locked="0" layoutInCell="1" allowOverlap="1" wp14:anchorId="60956D1D" wp14:editId="036F38AC">
                <wp:simplePos x="0" y="0"/>
                <wp:positionH relativeFrom="column">
                  <wp:posOffset>4119245</wp:posOffset>
                </wp:positionH>
                <wp:positionV relativeFrom="paragraph">
                  <wp:posOffset>3101340</wp:posOffset>
                </wp:positionV>
                <wp:extent cx="224790" cy="401955"/>
                <wp:effectExtent l="0" t="0" r="381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401955"/>
                          <a:chOff x="0" y="0"/>
                          <a:chExt cx="224814" cy="402445"/>
                        </a:xfrm>
                      </wpg:grpSpPr>
                      <wps:wsp>
                        <wps:cNvPr id="361" name="Text Box 361"/>
                        <wps:cNvSpPr txBox="1"/>
                        <wps:spPr>
                          <a:xfrm>
                            <a:off x="0" y="0"/>
                            <a:ext cx="224814" cy="26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C870F" w14:textId="77777777" w:rsidR="0087014A" w:rsidRPr="00B039B3" w:rsidRDefault="0087014A">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Isosceles Triangle 362"/>
                        <wps:cNvSpPr/>
                        <wps:spPr>
                          <a:xfrm>
                            <a:off x="101296" y="199854"/>
                            <a:ext cx="112267" cy="20259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956D1D" id="Group 360" o:spid="_x0000_s1068" style="position:absolute;margin-left:324.35pt;margin-top:244.2pt;width:17.7pt;height:31.65pt;z-index:251725824" coordsize="224814,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">
                <v:shape id="Text Box 361" o:spid="_x0000_s1069" type="#_x0000_t202" style="position:absolute;width:224814;height:26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2cUA&#10;AADcAAAADwAAAGRycy9kb3ducmV2LnhtbESPQYvCMBSE78L+h/AEb5rqsl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TZxQAAANwAAAAPAAAAAAAAAAAAAAAAAJgCAABkcnMv&#10;ZG93bnJldi54bWxQSwUGAAAAAAQABAD1AAAAigMAAAAA&#10;" filled="f" stroked="f" strokeweight=".5pt">
                  <v:textbox>
                    <w:txbxContent>
                      <w:p w14:paraId="578C870F" w14:textId="77777777" w:rsidR="0087014A" w:rsidRPr="00B039B3" w:rsidRDefault="0087014A">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v:textbox>
                </v:shape>
                <v:shape id="Isosceles Triangle 362" o:spid="_x0000_s1070" type="#_x0000_t5" style="position:absolute;left:101296;top:199854;width:112267;height:20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uC8cA&#10;AADcAAAADwAAAGRycy9kb3ducmV2LnhtbESPQWvCQBSE7wX/w/IEL6VuakuQ6CpSKLSFIsYe9PbM&#10;PrPB7NuQXTXpr+8KBY/DzHzDzJedrcWFWl85VvA8TkAQF05XXCr42b4/TUH4gKyxdkwKevKwXAwe&#10;5phpd+UNXfJQighhn6ECE0KTSekLQxb92DXE0Tu61mKIsi2lbvEa4baWkyRJpcWK44LBht4MFaf8&#10;bBV8HV7368L0O5zm3739PTX9Y/2p1GjYrWYgAnXhHv5vf2gFL+kE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rgvHAAAA3AAAAA8AAAAAAAAAAAAAAAAAmAIAAGRy&#10;cy9kb3ducmV2LnhtbFBLBQYAAAAABAAEAPUAAACMAwAAAAA=&#10;" fillcolor="white [3212]" stroked="f" strokeweight="2pt"/>
              </v:group>
            </w:pict>
          </mc:Fallback>
        </mc:AlternateContent>
      </w:r>
      <w:r>
        <w:rPr>
          <w:noProof/>
        </w:rPr>
        <mc:AlternateContent>
          <mc:Choice Requires="wpg">
            <w:drawing>
              <wp:anchor distT="0" distB="0" distL="114300" distR="114300" simplePos="0" relativeHeight="251726848" behindDoc="0" locked="0" layoutInCell="1" allowOverlap="1" wp14:anchorId="5F87CBAC" wp14:editId="10193516">
                <wp:simplePos x="0" y="0"/>
                <wp:positionH relativeFrom="column">
                  <wp:posOffset>2957830</wp:posOffset>
                </wp:positionH>
                <wp:positionV relativeFrom="paragraph">
                  <wp:posOffset>3271520</wp:posOffset>
                </wp:positionV>
                <wp:extent cx="1233170" cy="245745"/>
                <wp:effectExtent l="0" t="0" r="0"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3170" cy="245745"/>
                          <a:chOff x="0" y="0"/>
                          <a:chExt cx="1233317" cy="245939"/>
                        </a:xfrm>
                      </wpg:grpSpPr>
                      <wpg:grpSp>
                        <wpg:cNvPr id="364" name="Group 364"/>
                        <wpg:cNvGrpSpPr/>
                        <wpg:grpSpPr>
                          <a:xfrm>
                            <a:off x="0" y="0"/>
                            <a:ext cx="1150100" cy="245939"/>
                            <a:chOff x="0" y="0"/>
                            <a:chExt cx="1150100" cy="245939"/>
                          </a:xfrm>
                        </wpg:grpSpPr>
                        <wpg:grpSp>
                          <wpg:cNvPr id="365" name="Group 365"/>
                          <wpg:cNvGrpSpPr/>
                          <wpg:grpSpPr>
                            <a:xfrm>
                              <a:off x="71437" y="0"/>
                              <a:ext cx="1078663" cy="229987"/>
                              <a:chOff x="0" y="0"/>
                              <a:chExt cx="1078663" cy="229987"/>
                            </a:xfrm>
                          </wpg:grpSpPr>
                          <wps:wsp>
                            <wps:cNvPr id="366" name="Rectangle 366"/>
                            <wps:cNvSpPr/>
                            <wps:spPr>
                              <a:xfrm>
                                <a:off x="0" y="0"/>
                                <a:ext cx="1078663" cy="229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a:off x="41066" y="24640"/>
                                <a:ext cx="75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41066"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383282"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796678"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208067" y="24640"/>
                                <a:ext cx="0" cy="49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2" name="Text Box 372"/>
                          <wps:cNvSpPr txBox="1"/>
                          <wps:spPr>
                            <a:xfrm>
                              <a:off x="0" y="76200"/>
                              <a:ext cx="152826"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B3277" w14:textId="77777777" w:rsidR="0087014A" w:rsidRPr="00A07AA1" w:rsidRDefault="0087014A">
                                <w:pPr>
                                  <w:rPr>
                                    <w:sz w:val="12"/>
                                    <w:szCs w:val="12"/>
                                  </w:rPr>
                                </w:pPr>
                                <w:r w:rsidRPr="00A07AA1">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321468"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430DC" w14:textId="77777777" w:rsidR="0087014A" w:rsidRPr="00A07AA1" w:rsidRDefault="0087014A">
                                <w:pPr>
                                  <w:rPr>
                                    <w:sz w:val="12"/>
                                    <w:szCs w:val="12"/>
                                  </w:rPr>
                                </w:pPr>
                                <w:r>
                                  <w:rPr>
                                    <w:sz w:val="12"/>
                                    <w:szCs w:val="12"/>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728662"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64836" w14:textId="77777777" w:rsidR="0087014A" w:rsidRPr="00A07AA1" w:rsidRDefault="0087014A">
                                <w:pPr>
                                  <w:rPr>
                                    <w:sz w:val="12"/>
                                    <w:szCs w:val="12"/>
                                  </w:rPr>
                                </w:pPr>
                                <w:r>
                                  <w:rPr>
                                    <w:sz w:val="12"/>
                                    <w:szCs w:val="1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5" name="Text Box 375"/>
                        <wps:cNvSpPr txBox="1"/>
                        <wps:spPr>
                          <a:xfrm>
                            <a:off x="912018" y="69056"/>
                            <a:ext cx="321299"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AAD7B" w14:textId="77777777" w:rsidR="0087014A" w:rsidRPr="00A07AA1" w:rsidRDefault="0087014A">
                              <w:pPr>
                                <w:rPr>
                                  <w:sz w:val="12"/>
                                  <w:szCs w:val="12"/>
                                </w:rPr>
                              </w:pPr>
                              <w:r>
                                <w:rPr>
                                  <w:sz w:val="12"/>
                                  <w:szCs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87CBAC" id="Group 363" o:spid="_x0000_s1071" style="position:absolute;margin-left:232.9pt;margin-top:257.6pt;width:97.1pt;height:19.35pt;z-index:251726848" coordsize="12333,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">
                <v:group id="Group 364" o:spid="_x0000_s1072" style="position:absolute;width:11501;height:2459" coordsize="11501,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365" o:spid="_x0000_s1073" style="position:absolute;left:714;width:10787;height:2299" coordsize="10786,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366" o:spid="_x0000_s1074" style="position:absolute;width:10786;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VcQA&#10;AADcAAAADwAAAGRycy9kb3ducmV2LnhtbESPT4vCMBTE74LfITzBm6YqVqlGEVnF3Zt/6vnRPNti&#10;89Jtona//WZhweMwM79hluvWVOJJjSstKxgNIxDEmdUl5wou591gDsJ5ZI2VZVLwQw7Wq25niYm2&#10;Lz7S8+RzESDsElRQeF8nUrqsIINuaGvi4N1sY9AH2eRSN/gKcFPJcRTF0mDJYaHAmrYFZffTwyh4&#10;TGefH+31ez9Jo3T2lVbTg9/XSvV77WYBwlPr3+H/9kErmMQx/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llXEAAAA3AAAAA8AAAAAAAAAAAAAAAAAmAIAAGRycy9k&#10;b3ducmV2LnhtbFBLBQYAAAAABAAEAPUAAACJAwAAAAA=&#10;" fillcolor="white [3212]" stroked="f" strokeweight="2pt"/>
                    <v:line id="Straight Connector 367" o:spid="_x0000_s1075" style="position:absolute;visibility:visible;mso-wrap-style:square" from="410,246" to="799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fTcYAAADcAAAADwAAAGRycy9kb3ducmV2LnhtbESPQWvCQBSE7wX/w/IEb3Wj0kRSVwmC&#10;0NZTrdLrI/uapGbfht1tTP31rlDocZiZb5jVZjCt6Mn5xrKC2TQBQVxa3XCl4Pixe1yC8AFZY2uZ&#10;FPySh8169LDCXNsLv1N/CJWIEPY5KqhD6HIpfVmTQT+1HXH0vqwzGKJ0ldQOLxFuWjlPklQabDgu&#10;1NjRtqbyfPgxCpbl27crsuJ19nTqsms/36e7z0ypyXgonkEEGsJ/+K/9ohUs0g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SH03GAAAA3AAAAA8AAAAAAAAA&#10;AAAAAAAAoQIAAGRycy9kb3ducmV2LnhtbFBLBQYAAAAABAAEAPkAAACUAwAAAAA=&#10;" strokecolor="black [3213]"/>
                    <v:line id="Straight Connector 368" o:spid="_x0000_s1076" style="position:absolute;visibility:visible;mso-wrap-style:square" from="410,246" to="410,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LP8MAAADcAAAADwAAAGRycy9kb3ducmV2LnhtbERPz2vCMBS+D/wfwhO8zVTHWumMUgRh&#10;utPUseujeWurzUtJYq3765fDwOPH93u5HkwrenK+saxgNk1AEJdWN1wpOB23zwsQPiBrbC2Tgjt5&#10;WK9GT0vMtb3xJ/WHUIkYwj5HBXUIXS6lL2sy6Ke2I47cj3UGQ4SuktrhLYabVs6TJJUGG44NNXa0&#10;qam8HK5GwaLcn12RFbvZ61eX/fbzj3T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Niz/DAAAA3AAAAA8AAAAAAAAAAAAA&#10;AAAAoQIAAGRycy9kb3ducmV2LnhtbFBLBQYAAAAABAAEAPkAAACRAwAAAAA=&#10;" strokecolor="black [3213]"/>
                    <v:line id="Straight Connector 369" o:spid="_x0000_s1077" style="position:absolute;visibility:visible;mso-wrap-style:square" from="3832,246" to="383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upMYAAADcAAAADwAAAGRycy9kb3ducmV2LnhtbESPT2vCQBTE7wW/w/KE3upGpYlGVwmC&#10;0D8nreL1kX0mabNvw+42pv303UKhx2FmfsOst4NpRU/ON5YVTCcJCOLS6oYrBae3/cMChA/IGlvL&#10;pOCLPGw3o7s15tre+ED9MVQiQtjnqKAOocul9GVNBv3EdsTRu1pnMETpKqkd3iLctHKWJKk02HBc&#10;qLGjXU3lx/HTKFiUL++uyIrn6eO5y7772Wu6v2RK3Y+HYgUi0BD+w3/tJ61gn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LqTGAAAA3AAAAA8AAAAAAAAA&#10;AAAAAAAAoQIAAGRycy9kb3ducmV2LnhtbFBLBQYAAAAABAAEAPkAAACUAwAAAAA=&#10;" strokecolor="black [3213]"/>
                    <v:line id="Straight Connector 370" o:spid="_x0000_s1078" style="position:absolute;visibility:visible;mso-wrap-style:square" from="7966,246" to="7966,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R5MMAAADcAAAADwAAAGRycy9kb3ducmV2LnhtbERPy2rCQBTdF/yH4Qru6kRLjURHCYJQ&#10;21V94PaSuSbRzJ0wM8a0X99ZFFweznu57k0jOnK+tqxgMk5AEBdW11wqOB62r3MQPiBrbCyTgh/y&#10;sF4NXpaYafvgb+r2oRQxhH2GCqoQ2kxKX1Rk0I9tSxy5i3UGQ4SulNrhI4abRk6TZCYN1hwbKmxp&#10;U1Fx29+NgnnxeXV5mu8m76c2/e2mX7PtOVVqNOzzBYhAfXiK/90fWsFb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EeTDAAAA3AAAAA8AAAAAAAAAAAAA&#10;AAAAoQIAAGRycy9kb3ducmV2LnhtbFBLBQYAAAAABAAEAPkAAACRAwAAAAA=&#10;" strokecolor="black [3213]"/>
                    <v:line id="Straight Connector 371" o:spid="_x0000_s1079" style="position:absolute;visibility:visible;mso-wrap-style:square" from="2080,246" to="208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0f8YAAADcAAAADwAAAGRycy9kb3ducmV2LnhtbESPQWvCQBSE7wX/w/KE3uomlhqJrhIE&#10;obYnbYvXR/aZRLNvw+42xv76bkHocZiZb5jlejCt6Mn5xrKCdJKAIC6tbrhS8PmxfZqD8AFZY2uZ&#10;FNzIw3o1elhiru2V99QfQiUihH2OCuoQulxKX9Zk0E9sRxy9k3UGQ5SuktrhNcJNK6dJMpMGG44L&#10;NXa0qam8HL6Ngnn5dnZFVuzSl68u++mn77PtMVPqcTwUCxCBhvAfvrdftYLnLI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utH/GAAAA3AAAAA8AAAAAAAAA&#10;AAAAAAAAoQIAAGRycy9kb3ducmV2LnhtbFBLBQYAAAAABAAEAPkAAACUAwAAAAA=&#10;" strokecolor="black [3213]"/>
                  </v:group>
                  <v:shape id="Text Box 372" o:spid="_x0000_s1080" type="#_x0000_t202" style="position:absolute;top:762;width:152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filled="f" stroked="f" strokeweight=".5pt">
                    <v:textbox>
                      <w:txbxContent>
                        <w:p w14:paraId="642B3277" w14:textId="77777777" w:rsidR="0087014A" w:rsidRPr="00A07AA1" w:rsidRDefault="0087014A">
                          <w:pPr>
                            <w:rPr>
                              <w:sz w:val="12"/>
                              <w:szCs w:val="12"/>
                            </w:rPr>
                          </w:pPr>
                          <w:r w:rsidRPr="00A07AA1">
                            <w:rPr>
                              <w:sz w:val="12"/>
                              <w:szCs w:val="12"/>
                            </w:rPr>
                            <w:t>0</w:t>
                          </w:r>
                        </w:p>
                      </w:txbxContent>
                    </v:textbox>
                  </v:shape>
                  <v:shape id="Text Box 373" o:spid="_x0000_s1081" type="#_x0000_t202" style="position:absolute;left:3214;top:762;width:277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14:paraId="5E8430DC" w14:textId="77777777" w:rsidR="0087014A" w:rsidRPr="00A07AA1" w:rsidRDefault="0087014A">
                          <w:pPr>
                            <w:rPr>
                              <w:sz w:val="12"/>
                              <w:szCs w:val="12"/>
                            </w:rPr>
                          </w:pPr>
                          <w:r>
                            <w:rPr>
                              <w:sz w:val="12"/>
                              <w:szCs w:val="12"/>
                            </w:rPr>
                            <w:t>300</w:t>
                          </w:r>
                        </w:p>
                      </w:txbxContent>
                    </v:textbox>
                  </v:shape>
                  <v:shape id="Text Box 374" o:spid="_x0000_s1082" type="#_x0000_t202" style="position:absolute;left:7286;top:762;width:277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14:paraId="67C64836" w14:textId="77777777" w:rsidR="0087014A" w:rsidRPr="00A07AA1" w:rsidRDefault="0087014A">
                          <w:pPr>
                            <w:rPr>
                              <w:sz w:val="12"/>
                              <w:szCs w:val="12"/>
                            </w:rPr>
                          </w:pPr>
                          <w:r>
                            <w:rPr>
                              <w:sz w:val="12"/>
                              <w:szCs w:val="12"/>
                            </w:rPr>
                            <w:t>60</w:t>
                          </w:r>
                        </w:p>
                      </w:txbxContent>
                    </v:textbox>
                  </v:shape>
                </v:group>
                <v:shape id="Text Box 375" o:spid="_x0000_s1083" type="#_x0000_t202" style="position:absolute;left:9120;top:690;width:321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0B8cA&#10;AADcAAAADwAAAGRycy9kb3ducmV2LnhtbESPQWvCQBSE7wX/w/KE3upGiz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tAfHAAAA3AAAAA8AAAAAAAAAAAAAAAAAmAIAAGRy&#10;cy9kb3ducmV2LnhtbFBLBQYAAAAABAAEAPUAAACMAwAAAAA=&#10;" filled="f" stroked="f" strokeweight=".5pt">
                  <v:textbox>
                    <w:txbxContent>
                      <w:p w14:paraId="290AAD7B" w14:textId="77777777" w:rsidR="0087014A" w:rsidRPr="00A07AA1" w:rsidRDefault="0087014A">
                        <w:pPr>
                          <w:rPr>
                            <w:sz w:val="12"/>
                            <w:szCs w:val="12"/>
                          </w:rPr>
                        </w:pPr>
                        <w:r>
                          <w:rPr>
                            <w:sz w:val="12"/>
                            <w:szCs w:val="12"/>
                          </w:rPr>
                          <w:t>Km</w:t>
                        </w:r>
                      </w:p>
                    </w:txbxContent>
                  </v:textbox>
                </v:shape>
              </v:group>
            </w:pict>
          </mc:Fallback>
        </mc:AlternateContent>
      </w:r>
      <w:r>
        <w:rPr>
          <w:noProof/>
        </w:rPr>
        <mc:AlternateContent>
          <mc:Choice Requires="wps">
            <w:drawing>
              <wp:anchor distT="0" distB="0" distL="114300" distR="114300" simplePos="0" relativeHeight="251660288" behindDoc="0" locked="0" layoutInCell="1" allowOverlap="1" wp14:anchorId="7808755C" wp14:editId="6CD7A532">
                <wp:simplePos x="0" y="0"/>
                <wp:positionH relativeFrom="margin">
                  <wp:posOffset>3867785</wp:posOffset>
                </wp:positionH>
                <wp:positionV relativeFrom="paragraph">
                  <wp:posOffset>3407410</wp:posOffset>
                </wp:positionV>
                <wp:extent cx="490855" cy="203835"/>
                <wp:effectExtent l="0" t="0" r="0" b="5715"/>
                <wp:wrapNone/>
                <wp:docPr id="4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03835"/>
                        </a:xfrm>
                        <a:prstGeom prst="rect">
                          <a:avLst/>
                        </a:prstGeom>
                        <a:noFill/>
                        <a:ln w="9525">
                          <a:noFill/>
                          <a:miter lim="800000"/>
                          <a:headEnd/>
                          <a:tailEnd/>
                        </a:ln>
                      </wps:spPr>
                      <wps:txbx>
                        <w:txbxContent>
                          <w:p w14:paraId="789B4612" w14:textId="77777777" w:rsidR="0087014A" w:rsidRPr="00214962" w:rsidRDefault="0087014A" w:rsidP="00214962">
                            <w:pPr>
                              <w:rPr>
                                <w:rFonts w:ascii="Garamond" w:hAnsi="Garamond"/>
                                <w:sz w:val="16"/>
                                <w:szCs w:val="16"/>
                              </w:rPr>
                            </w:pPr>
                            <w:r>
                              <w:rPr>
                                <w:rFonts w:ascii="Garamond" w:hAnsi="Garamond"/>
                                <w:sz w:val="16"/>
                                <w:szCs w:val="16"/>
                              </w:rPr>
                              <w:t>Atlanta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755C" id="_x0000_s1084" type="#_x0000_t202" style="position:absolute;margin-left:304.55pt;margin-top:268.3pt;width:38.65pt;height:1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" filled="f" stroked="f">
                <v:textbox>
                  <w:txbxContent>
                    <w:p w14:paraId="789B4612" w14:textId="77777777" w:rsidR="0087014A" w:rsidRPr="00214962" w:rsidRDefault="0087014A" w:rsidP="00214962">
                      <w:pPr>
                        <w:rPr>
                          <w:rFonts w:ascii="Garamond" w:hAnsi="Garamond"/>
                          <w:sz w:val="16"/>
                          <w:szCs w:val="16"/>
                        </w:rPr>
                      </w:pPr>
                      <w:r>
                        <w:rPr>
                          <w:rFonts w:ascii="Garamond" w:hAnsi="Garamond"/>
                          <w:sz w:val="16"/>
                          <w:szCs w:val="16"/>
                        </w:rPr>
                        <w:t>Atlanta</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78B357E" wp14:editId="406DAE08">
                <wp:simplePos x="0" y="0"/>
                <wp:positionH relativeFrom="column">
                  <wp:posOffset>3820795</wp:posOffset>
                </wp:positionH>
                <wp:positionV relativeFrom="paragraph">
                  <wp:posOffset>3207385</wp:posOffset>
                </wp:positionV>
                <wp:extent cx="668655" cy="210820"/>
                <wp:effectExtent l="0" t="0" r="0" b="0"/>
                <wp:wrapNone/>
                <wp:docPr id="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10820"/>
                        </a:xfrm>
                        <a:prstGeom prst="rect">
                          <a:avLst/>
                        </a:prstGeom>
                        <a:noFill/>
                        <a:ln w="9525">
                          <a:noFill/>
                          <a:miter lim="800000"/>
                          <a:headEnd/>
                          <a:tailEnd/>
                        </a:ln>
                      </wps:spPr>
                      <wps:txbx>
                        <w:txbxContent>
                          <w:p w14:paraId="535F6514" w14:textId="77777777" w:rsidR="0087014A" w:rsidRPr="00214962" w:rsidRDefault="0087014A" w:rsidP="00214962">
                            <w:pPr>
                              <w:rPr>
                                <w:rFonts w:ascii="Garamond" w:hAnsi="Garamond"/>
                                <w:sz w:val="16"/>
                                <w:szCs w:val="16"/>
                              </w:rPr>
                            </w:pPr>
                            <w:r>
                              <w:rPr>
                                <w:rFonts w:ascii="Garamond" w:hAnsi="Garamond"/>
                                <w:sz w:val="16"/>
                                <w:szCs w:val="16"/>
                              </w:rPr>
                              <w:t>Watersheds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B357E" id="_x0000_s1085" type="#_x0000_t202" style="position:absolute;margin-left:300.85pt;margin-top:252.55pt;width:52.6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" filled="f" stroked="f">
                <v:textbox>
                  <w:txbxContent>
                    <w:p w14:paraId="535F6514" w14:textId="77777777" w:rsidR="0087014A" w:rsidRPr="00214962" w:rsidRDefault="0087014A" w:rsidP="00214962">
                      <w:pPr>
                        <w:rPr>
                          <w:rFonts w:ascii="Garamond" w:hAnsi="Garamond"/>
                          <w:sz w:val="16"/>
                          <w:szCs w:val="16"/>
                        </w:rPr>
                      </w:pPr>
                      <w:r>
                        <w:rPr>
                          <w:rFonts w:ascii="Garamond" w:hAnsi="Garamond"/>
                          <w:sz w:val="16"/>
                          <w:szCs w:val="16"/>
                        </w:rPr>
                        <w:t>Watersheds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2901258" wp14:editId="5843B4BC">
                <wp:simplePos x="0" y="0"/>
                <wp:positionH relativeFrom="column">
                  <wp:posOffset>3820795</wp:posOffset>
                </wp:positionH>
                <wp:positionV relativeFrom="paragraph">
                  <wp:posOffset>3319145</wp:posOffset>
                </wp:positionV>
                <wp:extent cx="668655" cy="203835"/>
                <wp:effectExtent l="0" t="0" r="0" b="5715"/>
                <wp:wrapNone/>
                <wp:docPr id="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03835"/>
                        </a:xfrm>
                        <a:prstGeom prst="rect">
                          <a:avLst/>
                        </a:prstGeom>
                        <a:noFill/>
                        <a:ln w="9525">
                          <a:noFill/>
                          <a:miter lim="800000"/>
                          <a:headEnd/>
                          <a:tailEnd/>
                        </a:ln>
                      </wps:spPr>
                      <wps:txbx>
                        <w:txbxContent>
                          <w:p w14:paraId="0B0F61FF" w14:textId="77777777" w:rsidR="0087014A" w:rsidRPr="00214962" w:rsidRDefault="0087014A" w:rsidP="00214962">
                            <w:pPr>
                              <w:rPr>
                                <w:rFonts w:ascii="Garamond" w:hAnsi="Garamond"/>
                                <w:sz w:val="16"/>
                                <w:szCs w:val="16"/>
                              </w:rPr>
                            </w:pPr>
                            <w:r w:rsidRPr="00214962">
                              <w:rPr>
                                <w:rFonts w:ascii="Garamond" w:hAnsi="Garamond"/>
                                <w:sz w:val="16"/>
                                <w:szCs w:val="16"/>
                              </w:rPr>
                              <w:t>MNGWPD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01258" id="_x0000_s1086" type="#_x0000_t202" style="position:absolute;margin-left:300.85pt;margin-top:261.35pt;width:52.65pt;height: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" filled="f" stroked="f">
                <v:textbox>
                  <w:txbxContent>
                    <w:p w14:paraId="0B0F61FF" w14:textId="77777777" w:rsidR="0087014A" w:rsidRPr="00214962" w:rsidRDefault="0087014A" w:rsidP="00214962">
                      <w:pPr>
                        <w:rPr>
                          <w:rFonts w:ascii="Garamond" w:hAnsi="Garamond"/>
                          <w:sz w:val="16"/>
                          <w:szCs w:val="16"/>
                        </w:rPr>
                      </w:pPr>
                      <w:r w:rsidRPr="00214962">
                        <w:rPr>
                          <w:rFonts w:ascii="Garamond" w:hAnsi="Garamond"/>
                          <w:sz w:val="16"/>
                          <w:szCs w:val="16"/>
                        </w:rPr>
                        <w:t>MNGWPD</w:t>
                      </w:r>
                    </w:p>
                  </w:txbxContent>
                </v:textbox>
              </v:shape>
            </w:pict>
          </mc:Fallback>
        </mc:AlternateContent>
      </w:r>
      <w:r w:rsidR="00214962">
        <w:rPr>
          <w:rFonts w:ascii="Garamond" w:eastAsia="Garamond" w:hAnsi="Garamond" w:cs="Garamond"/>
        </w:rPr>
        <w:tab/>
      </w:r>
      <w:r w:rsidR="00214962">
        <w:rPr>
          <w:rFonts w:ascii="Garamond" w:eastAsia="Garamond" w:hAnsi="Garamond" w:cs="Garamond"/>
        </w:rPr>
        <w:tab/>
      </w:r>
      <w:r w:rsidR="008879A4">
        <w:rPr>
          <w:rFonts w:ascii="Garamond" w:eastAsia="Garamond" w:hAnsi="Garamond" w:cs="Garamond"/>
        </w:rPr>
        <w:tab/>
      </w:r>
    </w:p>
    <w:p w14:paraId="12281608" w14:textId="77777777"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26E1F637" w14:textId="3B33053E" w:rsidR="00BD7B11" w:rsidRDefault="00BD7B11" w:rsidP="00ED614B">
      <w:pPr>
        <w:spacing w:after="0" w:line="240" w:lineRule="auto"/>
        <w:rPr>
          <w:rFonts w:ascii="Garamond" w:hAnsi="Garamond" w:cs="Arial"/>
        </w:rPr>
      </w:pPr>
      <w:r w:rsidRPr="00BD7B11">
        <w:rPr>
          <w:rFonts w:ascii="Garamond" w:hAnsi="Garamond" w:cs="Arial"/>
        </w:rPr>
        <w:t>Project partners at The Nature Conservancy (TNC) have been engaged with local policy makers to promote reforestation and green infrastructure efforts in the Atlanta region as a means to reduce the flow of nutrient and sediment-laden runoff into local rivers. Currently, their work is focused on three primary goals: (1) implementing reforestation projects to capture and filter stormwater to provide benefits to local biodiversity and increase community resilience, (2) influencing local planning approaches so that they benefit conservation and socio-economic development, and (3) encouraging public dialogue and engagement to further educate citizens on their role in the surrounding natural environment, as well as foster support for participation in conservation actions. This work is part of a broader, nation-wide initiative to promote urban conservation practices.</w:t>
      </w:r>
    </w:p>
    <w:p w14:paraId="45AF767E" w14:textId="529802C5" w:rsidR="00BD7B11" w:rsidRDefault="00BD7B11" w:rsidP="00ED614B">
      <w:pPr>
        <w:spacing w:after="0" w:line="240" w:lineRule="auto"/>
        <w:rPr>
          <w:rFonts w:ascii="Garamond" w:hAnsi="Garamond" w:cs="Arial"/>
        </w:rPr>
      </w:pPr>
    </w:p>
    <w:p w14:paraId="7761A9CB" w14:textId="797762C1" w:rsidR="00ED614B" w:rsidRPr="001743A5" w:rsidRDefault="00ED614B" w:rsidP="00ED614B">
      <w:pPr>
        <w:spacing w:after="0" w:line="240" w:lineRule="auto"/>
        <w:rPr>
          <w:rFonts w:ascii="Garamond" w:eastAsia="Garamond" w:hAnsi="Garamond" w:cs="Garamond"/>
        </w:rPr>
      </w:pPr>
      <w:r w:rsidRPr="00ED614B">
        <w:rPr>
          <w:rFonts w:ascii="Garamond" w:hAnsi="Garamond" w:cs="Arial"/>
        </w:rPr>
        <w:t xml:space="preserve">The Nature Conservancy will use the results of this project to inform their work in Atlanta by identifying conservation targets based on a spatially-weighted analysis incorporating multiple </w:t>
      </w:r>
      <w:r w:rsidR="008824D0">
        <w:rPr>
          <w:rFonts w:ascii="Garamond" w:hAnsi="Garamond" w:cs="Arial"/>
        </w:rPr>
        <w:t xml:space="preserve">suitability </w:t>
      </w:r>
      <w:r w:rsidRPr="00ED614B">
        <w:rPr>
          <w:rFonts w:ascii="Garamond" w:hAnsi="Garamond" w:cs="Arial"/>
        </w:rPr>
        <w:t xml:space="preserve">factors. This </w:t>
      </w:r>
      <w:r w:rsidRPr="00ED614B">
        <w:rPr>
          <w:rFonts w:ascii="Garamond" w:hAnsi="Garamond" w:cs="Arial"/>
        </w:rPr>
        <w:lastRenderedPageBreak/>
        <w:t xml:space="preserve">project will be used as a means for </w:t>
      </w:r>
      <w:r w:rsidR="00BD7B11">
        <w:rPr>
          <w:rFonts w:ascii="Garamond" w:hAnsi="Garamond" w:cs="Arial"/>
        </w:rPr>
        <w:t>TNC</w:t>
      </w:r>
      <w:r w:rsidR="007339BD">
        <w:rPr>
          <w:rFonts w:ascii="Garamond" w:hAnsi="Garamond" w:cs="Arial"/>
        </w:rPr>
        <w:t xml:space="preserve"> to identify critical</w:t>
      </w:r>
      <w:r w:rsidRPr="00ED614B">
        <w:rPr>
          <w:rFonts w:ascii="Garamond" w:hAnsi="Garamond" w:cs="Arial"/>
        </w:rPr>
        <w:t xml:space="preserve"> geographic relationships concerning the future expansion of green infrastructure and stormwater management in Atlanta. </w:t>
      </w:r>
      <w:r w:rsidR="001743A5">
        <w:rPr>
          <w:rFonts w:ascii="Garamond" w:hAnsi="Garamond" w:cs="Arial"/>
        </w:rPr>
        <w:t>The Nature Conservancy</w:t>
      </w:r>
      <w:r w:rsidRPr="00ED614B">
        <w:rPr>
          <w:rFonts w:ascii="Garamond" w:hAnsi="Garamond" w:cs="Arial"/>
        </w:rPr>
        <w:t xml:space="preserve"> will also use the results of this work as means to continue reforestation discussions with local policy makers and organizations such as Trees Atlanta and the Atlanta Regional Commission.</w:t>
      </w:r>
      <w:r w:rsidR="0087014A">
        <w:rPr>
          <w:rFonts w:ascii="Garamond" w:hAnsi="Garamond" w:cs="Arial"/>
        </w:rPr>
        <w:t xml:space="preserve"> </w:t>
      </w:r>
    </w:p>
    <w:p w14:paraId="78BBD1C5" w14:textId="77777777" w:rsidR="00ED614B" w:rsidRDefault="00ED614B" w:rsidP="00B468A3">
      <w:pPr>
        <w:spacing w:after="0" w:line="240" w:lineRule="auto"/>
        <w:rPr>
          <w:rFonts w:ascii="Garamond" w:eastAsia="Garamond" w:hAnsi="Garamond" w:cs="Garamond"/>
        </w:rPr>
      </w:pPr>
    </w:p>
    <w:p w14:paraId="586B6AAD" w14:textId="30184B12" w:rsidR="00ED614B" w:rsidRPr="00124BE2" w:rsidRDefault="00ED614B" w:rsidP="00B468A3">
      <w:pPr>
        <w:spacing w:after="0" w:line="240" w:lineRule="auto"/>
        <w:rPr>
          <w:rFonts w:ascii="Garamond" w:hAnsi="Garamond"/>
        </w:rPr>
      </w:pPr>
      <w:r w:rsidRPr="003616F7">
        <w:rPr>
          <w:rFonts w:ascii="Garamond" w:eastAsia="Garamond" w:hAnsi="Garamond" w:cs="Garamond"/>
        </w:rPr>
        <w:t>This study addressed the NASA Applied Sciences Water Resources National Application Area by incorporating both Landsat 8</w:t>
      </w:r>
      <w:r w:rsidR="004D6622">
        <w:rPr>
          <w:rFonts w:ascii="Garamond" w:eastAsia="Garamond" w:hAnsi="Garamond" w:cs="Garamond"/>
        </w:rPr>
        <w:t xml:space="preserve"> Operational Land Imager</w:t>
      </w:r>
      <w:r w:rsidR="007339BD">
        <w:rPr>
          <w:rFonts w:ascii="Garamond" w:eastAsia="Garamond" w:hAnsi="Garamond" w:cs="Garamond"/>
        </w:rPr>
        <w:t xml:space="preserve"> </w:t>
      </w:r>
      <w:r w:rsidR="00763828">
        <w:rPr>
          <w:rFonts w:ascii="Garamond" w:eastAsia="Garamond" w:hAnsi="Garamond" w:cs="Garamond"/>
        </w:rPr>
        <w:t>(</w:t>
      </w:r>
      <w:r w:rsidRPr="003616F7">
        <w:rPr>
          <w:rFonts w:ascii="Garamond" w:eastAsia="Garamond" w:hAnsi="Garamond" w:cs="Garamond"/>
        </w:rPr>
        <w:t>OLI</w:t>
      </w:r>
      <w:r w:rsidR="00763828">
        <w:rPr>
          <w:rFonts w:ascii="Garamond" w:eastAsia="Garamond" w:hAnsi="Garamond" w:cs="Garamond"/>
        </w:rPr>
        <w:t>)</w:t>
      </w:r>
      <w:r w:rsidRPr="003616F7">
        <w:rPr>
          <w:rFonts w:ascii="Garamond" w:eastAsia="Garamond" w:hAnsi="Garamond" w:cs="Garamond"/>
        </w:rPr>
        <w:t xml:space="preserve"> and Terra </w:t>
      </w:r>
      <w:r w:rsidR="00821868">
        <w:rPr>
          <w:rFonts w:ascii="Garamond" w:eastAsia="Garamond" w:hAnsi="Garamond" w:cs="Garamond"/>
        </w:rPr>
        <w:t>Advanced Spaceborne Thermal Emission and Reflection Radiometer (</w:t>
      </w:r>
      <w:r w:rsidRPr="003616F7">
        <w:rPr>
          <w:rFonts w:ascii="Garamond" w:eastAsia="Garamond" w:hAnsi="Garamond" w:cs="Garamond"/>
        </w:rPr>
        <w:t>ASTER</w:t>
      </w:r>
      <w:r w:rsidR="00821868">
        <w:rPr>
          <w:rFonts w:ascii="Garamond" w:eastAsia="Garamond" w:hAnsi="Garamond" w:cs="Garamond"/>
        </w:rPr>
        <w:t>)</w:t>
      </w:r>
      <w:r w:rsidRPr="003616F7">
        <w:rPr>
          <w:rFonts w:ascii="Garamond" w:eastAsia="Garamond" w:hAnsi="Garamond" w:cs="Garamond"/>
        </w:rPr>
        <w:t xml:space="preserve"> data into watershed-scale characterizations of land cover and water quality across the MNGWPD. This was accomplished using the </w:t>
      </w:r>
      <w:r w:rsidR="00052D26">
        <w:rPr>
          <w:rFonts w:ascii="Garamond" w:eastAsia="Garamond" w:hAnsi="Garamond" w:cs="Garamond"/>
        </w:rPr>
        <w:t>Soil and Water Assessment Tool (</w:t>
      </w:r>
      <w:r w:rsidRPr="003616F7">
        <w:rPr>
          <w:rFonts w:ascii="Garamond" w:eastAsia="Garamond" w:hAnsi="Garamond" w:cs="Garamond"/>
        </w:rPr>
        <w:t>SWAT</w:t>
      </w:r>
      <w:r w:rsidR="00052D26">
        <w:rPr>
          <w:rFonts w:ascii="Garamond" w:eastAsia="Garamond" w:hAnsi="Garamond" w:cs="Garamond"/>
        </w:rPr>
        <w:t>)</w:t>
      </w:r>
      <w:r w:rsidRPr="003616F7">
        <w:rPr>
          <w:rFonts w:ascii="Garamond" w:eastAsia="Garamond" w:hAnsi="Garamond" w:cs="Garamond"/>
        </w:rPr>
        <w:t xml:space="preserve"> and </w:t>
      </w:r>
      <w:r w:rsidR="00052D26">
        <w:rPr>
          <w:rFonts w:ascii="Garamond" w:eastAsia="Garamond" w:hAnsi="Garamond" w:cs="Garamond"/>
        </w:rPr>
        <w:t>the Land-Use Conflict Identification Strategy (</w:t>
      </w:r>
      <w:r w:rsidRPr="003616F7">
        <w:rPr>
          <w:rFonts w:ascii="Garamond" w:eastAsia="Garamond" w:hAnsi="Garamond" w:cs="Garamond"/>
        </w:rPr>
        <w:t>LUCIS</w:t>
      </w:r>
      <w:r w:rsidR="00052D26">
        <w:rPr>
          <w:rFonts w:ascii="Garamond" w:eastAsia="Garamond" w:hAnsi="Garamond" w:cs="Garamond"/>
        </w:rPr>
        <w:t>)</w:t>
      </w:r>
      <w:r w:rsidR="007339BD">
        <w:rPr>
          <w:rFonts w:ascii="Garamond" w:eastAsia="Garamond" w:hAnsi="Garamond" w:cs="Garamond"/>
        </w:rPr>
        <w:t xml:space="preserve"> </w:t>
      </w:r>
      <w:r w:rsidR="00052D26">
        <w:rPr>
          <w:rFonts w:ascii="Garamond" w:eastAsia="Garamond" w:hAnsi="Garamond" w:cs="Garamond"/>
        </w:rPr>
        <w:t>model</w:t>
      </w:r>
      <w:r w:rsidRPr="003616F7">
        <w:rPr>
          <w:rFonts w:ascii="Garamond" w:eastAsia="Garamond" w:hAnsi="Garamond" w:cs="Garamond"/>
        </w:rPr>
        <w:t xml:space="preserve"> to identify areas associated with hig</w:t>
      </w:r>
      <w:r w:rsidR="002D2602" w:rsidRPr="003616F7">
        <w:rPr>
          <w:rFonts w:ascii="Garamond" w:eastAsia="Garamond" w:hAnsi="Garamond" w:cs="Garamond"/>
        </w:rPr>
        <w:t xml:space="preserve">h stormwater runoff potential. </w:t>
      </w:r>
      <w:r w:rsidRPr="003616F7">
        <w:rPr>
          <w:rFonts w:ascii="Garamond" w:eastAsia="Garamond" w:hAnsi="Garamond" w:cs="Garamond"/>
        </w:rPr>
        <w:t>Additionally, this study addressed the Ecological Forecasting Application Area by using the LUCIS model to identify potential reforestation and conservation zones within the MNGWPD to assist The Natur</w:t>
      </w:r>
      <w:r w:rsidR="00341598" w:rsidRPr="003616F7">
        <w:rPr>
          <w:rFonts w:ascii="Garamond" w:eastAsia="Garamond" w:hAnsi="Garamond" w:cs="Garamond"/>
        </w:rPr>
        <w:t>e Conservancy’s efforts in developing an</w:t>
      </w:r>
      <w:r w:rsidR="0087014A">
        <w:rPr>
          <w:rFonts w:ascii="Garamond" w:eastAsia="Garamond" w:hAnsi="Garamond" w:cs="Garamond"/>
        </w:rPr>
        <w:t xml:space="preserve"> </w:t>
      </w:r>
      <w:r w:rsidR="00341598" w:rsidRPr="003616F7">
        <w:rPr>
          <w:rFonts w:ascii="Garamond" w:eastAsia="Garamond" w:hAnsi="Garamond" w:cs="Garamond"/>
        </w:rPr>
        <w:t>urban conservation program</w:t>
      </w:r>
      <w:r w:rsidRPr="003616F7">
        <w:rPr>
          <w:rFonts w:ascii="Garamond" w:eastAsia="Garamond" w:hAnsi="Garamond" w:cs="Garamond"/>
        </w:rPr>
        <w:t>.</w:t>
      </w:r>
      <w:r w:rsidR="003616F7" w:rsidRPr="003616F7">
        <w:rPr>
          <w:rFonts w:ascii="Garamond" w:eastAsia="Garamond" w:hAnsi="Garamond" w:cs="Garamond"/>
        </w:rPr>
        <w:t xml:space="preserve"> The SWAT </w:t>
      </w:r>
      <w:r w:rsidR="003616F7">
        <w:rPr>
          <w:rFonts w:ascii="Garamond" w:eastAsia="Garamond" w:hAnsi="Garamond" w:cs="Garamond"/>
        </w:rPr>
        <w:t xml:space="preserve">model </w:t>
      </w:r>
      <w:r w:rsidR="003616F7" w:rsidRPr="003616F7">
        <w:rPr>
          <w:rFonts w:ascii="Garamond" w:eastAsia="Garamond" w:hAnsi="Garamond" w:cs="Garamond"/>
        </w:rPr>
        <w:t xml:space="preserve">was used to </w:t>
      </w:r>
      <w:r w:rsidR="003616F7">
        <w:rPr>
          <w:rFonts w:ascii="Garamond" w:eastAsia="Garamond" w:hAnsi="Garamond" w:cs="Garamond"/>
        </w:rPr>
        <w:t>analyze</w:t>
      </w:r>
      <w:r w:rsidR="003616F7" w:rsidRPr="003616F7">
        <w:rPr>
          <w:rFonts w:ascii="Garamond" w:eastAsia="Garamond" w:hAnsi="Garamond" w:cs="Garamond"/>
        </w:rPr>
        <w:t xml:space="preserve"> the effects of land use on water quality </w:t>
      </w:r>
      <w:r w:rsidR="00BB39FF">
        <w:rPr>
          <w:rFonts w:ascii="Garamond" w:eastAsia="Garamond" w:hAnsi="Garamond" w:cs="Garamond"/>
        </w:rPr>
        <w:t xml:space="preserve">hydrologic processes </w:t>
      </w:r>
      <w:r w:rsidR="003616F7" w:rsidRPr="003616F7">
        <w:rPr>
          <w:rFonts w:ascii="Garamond" w:eastAsia="Garamond" w:hAnsi="Garamond" w:cs="Garamond"/>
        </w:rPr>
        <w:t xml:space="preserve">in the MNGWPD.SWAT has been widely applied for modeling water-related processes in watersheds and quantifying the effect of land management on ecosystems </w:t>
      </w:r>
      <w:r w:rsidR="00124BE2">
        <w:rPr>
          <w:rFonts w:ascii="Garamond" w:eastAsia="Garamond" w:hAnsi="Garamond" w:cs="Garamond"/>
        </w:rPr>
        <w:t xml:space="preserve">to inform best management practices and policies </w:t>
      </w:r>
      <w:r w:rsidR="003616F7" w:rsidRPr="003616F7">
        <w:rPr>
          <w:rFonts w:ascii="Garamond" w:eastAsia="Garamond" w:hAnsi="Garamond" w:cs="Garamond"/>
        </w:rPr>
        <w:t>(Francesconi et al., 2016; Neitsch et al., 2009</w:t>
      </w:r>
      <w:r w:rsidR="00124BE2">
        <w:rPr>
          <w:rFonts w:ascii="Garamond" w:eastAsia="Garamond" w:hAnsi="Garamond" w:cs="Garamond"/>
        </w:rPr>
        <w:t xml:space="preserve">; </w:t>
      </w:r>
      <w:r w:rsidR="00124BE2" w:rsidRPr="00124BE2">
        <w:rPr>
          <w:rFonts w:ascii="Garamond" w:eastAsia="Garamond" w:hAnsi="Garamond" w:cs="Garamond"/>
        </w:rPr>
        <w:t>Santhi et al., 2006</w:t>
      </w:r>
      <w:r w:rsidR="00124BE2">
        <w:rPr>
          <w:rFonts w:ascii="Garamond" w:eastAsia="Garamond" w:hAnsi="Garamond" w:cs="Garamond"/>
        </w:rPr>
        <w:t xml:space="preserve">). </w:t>
      </w:r>
      <w:r w:rsidR="00124BE2" w:rsidRPr="00124BE2">
        <w:rPr>
          <w:rFonts w:ascii="Garamond" w:eastAsia="Garamond" w:hAnsi="Garamond" w:cs="Garamond"/>
        </w:rPr>
        <w:t>All datasets used in</w:t>
      </w:r>
      <w:r w:rsidR="003616F7" w:rsidRPr="00124BE2">
        <w:rPr>
          <w:rFonts w:ascii="Garamond" w:eastAsia="Garamond" w:hAnsi="Garamond" w:cs="Garamond"/>
        </w:rPr>
        <w:t xml:space="preserve"> both </w:t>
      </w:r>
      <w:r w:rsidR="00124BE2" w:rsidRPr="00124BE2">
        <w:rPr>
          <w:rFonts w:ascii="Garamond" w:eastAsia="Garamond" w:hAnsi="Garamond" w:cs="Garamond"/>
        </w:rPr>
        <w:t>the LUCIS and SWAT models are listed</w:t>
      </w:r>
      <w:r w:rsidR="003616F7" w:rsidRPr="00124BE2">
        <w:rPr>
          <w:rFonts w:ascii="Garamond" w:eastAsia="Garamond" w:hAnsi="Garamond" w:cs="Garamond"/>
        </w:rPr>
        <w:t xml:space="preserve"> in Appendix A.</w:t>
      </w:r>
      <w:r w:rsidR="00B051EF">
        <w:rPr>
          <w:rFonts w:ascii="Garamond" w:eastAsia="Garamond" w:hAnsi="Garamond" w:cs="Garamond"/>
        </w:rPr>
        <w:t xml:space="preserve"> By integrating the results of the SWAT model with LUCIS, this project </w:t>
      </w:r>
      <w:r w:rsidR="007339BD">
        <w:rPr>
          <w:rFonts w:ascii="Garamond" w:eastAsia="Garamond" w:hAnsi="Garamond" w:cs="Garamond"/>
        </w:rPr>
        <w:t>was able to create</w:t>
      </w:r>
      <w:r w:rsidR="00B051EF">
        <w:rPr>
          <w:rFonts w:ascii="Garamond" w:eastAsia="Garamond" w:hAnsi="Garamond" w:cs="Garamond"/>
        </w:rPr>
        <w:t xml:space="preserve"> a comprehensive, watershed-scale assessment for </w:t>
      </w:r>
      <w:r w:rsidR="00BB39FF">
        <w:rPr>
          <w:rFonts w:ascii="Garamond" w:eastAsia="Garamond" w:hAnsi="Garamond" w:cs="Garamond"/>
        </w:rPr>
        <w:t>TNC</w:t>
      </w:r>
      <w:r w:rsidR="007339BD">
        <w:rPr>
          <w:rFonts w:ascii="Garamond" w:eastAsia="Garamond" w:hAnsi="Garamond" w:cs="Garamond"/>
        </w:rPr>
        <w:t>’s on</w:t>
      </w:r>
      <w:r w:rsidR="00B051EF">
        <w:rPr>
          <w:rFonts w:ascii="Garamond" w:eastAsia="Garamond" w:hAnsi="Garamond" w:cs="Garamond"/>
        </w:rPr>
        <w:t>going work.</w:t>
      </w:r>
    </w:p>
    <w:p w14:paraId="2BE84F48" w14:textId="77777777" w:rsidR="009A20ED" w:rsidRPr="00FF3312" w:rsidRDefault="00A43059" w:rsidP="00FF3312">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0A364E3B"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p>
    <w:p w14:paraId="6063F570" w14:textId="77777777" w:rsidR="00B44D19" w:rsidRPr="00B44D19" w:rsidRDefault="00B44D19" w:rsidP="00B44D19">
      <w:pPr>
        <w:spacing w:after="0" w:line="240" w:lineRule="auto"/>
        <w:rPr>
          <w:rFonts w:ascii="Garamond" w:eastAsia="Times New Roman" w:hAnsi="Garamond" w:cs="Arial"/>
          <w:bCs/>
        </w:rPr>
      </w:pPr>
      <w:r w:rsidRPr="00B44D19">
        <w:rPr>
          <w:rFonts w:ascii="Garamond" w:eastAsia="Times New Roman" w:hAnsi="Garamond" w:cs="Arial"/>
          <w:bCs/>
        </w:rPr>
        <w:t>Landsat 8 OLI provided 2015 imagery for current land use classi</w:t>
      </w:r>
      <w:r>
        <w:rPr>
          <w:rFonts w:ascii="Garamond" w:eastAsia="Times New Roman" w:hAnsi="Garamond" w:cs="Arial"/>
          <w:bCs/>
        </w:rPr>
        <w:t>fication to use in the LUCIS model</w:t>
      </w:r>
      <w:r w:rsidRPr="00B44D19">
        <w:rPr>
          <w:rFonts w:ascii="Garamond" w:eastAsia="Times New Roman" w:hAnsi="Garamond" w:cs="Arial"/>
          <w:bCs/>
        </w:rPr>
        <w:t xml:space="preserve">. Additionally, Terra ASTER 30 m resolution Digital Elevation Models (DEMs) provided the elevation data used in </w:t>
      </w:r>
      <w:r>
        <w:rPr>
          <w:rFonts w:ascii="Garamond" w:eastAsia="Times New Roman" w:hAnsi="Garamond" w:cs="Arial"/>
          <w:bCs/>
        </w:rPr>
        <w:t>both the</w:t>
      </w:r>
      <w:r w:rsidR="0087014A">
        <w:rPr>
          <w:rFonts w:ascii="Garamond" w:eastAsia="Times New Roman" w:hAnsi="Garamond" w:cs="Arial"/>
          <w:bCs/>
        </w:rPr>
        <w:t xml:space="preserve"> </w:t>
      </w:r>
      <w:r>
        <w:rPr>
          <w:rFonts w:ascii="Garamond" w:eastAsia="Times New Roman" w:hAnsi="Garamond" w:cs="Arial"/>
          <w:bCs/>
        </w:rPr>
        <w:t xml:space="preserve">LUCIS and SWAT </w:t>
      </w:r>
      <w:r w:rsidRPr="00B44D19">
        <w:rPr>
          <w:rFonts w:ascii="Garamond" w:eastAsia="Times New Roman" w:hAnsi="Garamond" w:cs="Arial"/>
          <w:bCs/>
        </w:rPr>
        <w:t xml:space="preserve">models. Both of these datasets were obtained through the United States Geologic Survey (USGS) EarthExplorer data download platform. Landsat </w:t>
      </w:r>
      <w:r w:rsidR="00763828">
        <w:rPr>
          <w:rFonts w:ascii="Garamond" w:eastAsia="Times New Roman" w:hAnsi="Garamond" w:cs="Arial"/>
          <w:bCs/>
        </w:rPr>
        <w:t xml:space="preserve">8 </w:t>
      </w:r>
      <w:r w:rsidRPr="00B44D19">
        <w:rPr>
          <w:rFonts w:ascii="Garamond" w:eastAsia="Times New Roman" w:hAnsi="Garamond" w:cs="Arial"/>
          <w:bCs/>
        </w:rPr>
        <w:t>OLI coverage for the MNGWPD corresponded to two scenes in path-rows 19-36 and 19-37</w:t>
      </w:r>
      <w:r>
        <w:rPr>
          <w:rFonts w:ascii="Garamond" w:eastAsia="Times New Roman" w:hAnsi="Garamond" w:cs="Arial"/>
          <w:bCs/>
        </w:rPr>
        <w:t>. A total of 12</w:t>
      </w:r>
      <w:r w:rsidRPr="00B44D19">
        <w:rPr>
          <w:rFonts w:ascii="Garamond" w:eastAsia="Times New Roman" w:hAnsi="Garamond" w:cs="Arial"/>
          <w:bCs/>
        </w:rPr>
        <w:t xml:space="preserve"> ASTER DEMs were downloaded to provide complete elevation data for the </w:t>
      </w:r>
      <w:r>
        <w:rPr>
          <w:rFonts w:ascii="Garamond" w:eastAsia="Times New Roman" w:hAnsi="Garamond" w:cs="Arial"/>
          <w:bCs/>
        </w:rPr>
        <w:t xml:space="preserve">watersheds intersecting the </w:t>
      </w:r>
      <w:r w:rsidRPr="00B44D19">
        <w:rPr>
          <w:rFonts w:ascii="Garamond" w:eastAsia="Times New Roman" w:hAnsi="Garamond" w:cs="Arial"/>
          <w:bCs/>
        </w:rPr>
        <w:t xml:space="preserve">MNGWPD.   </w:t>
      </w:r>
    </w:p>
    <w:p w14:paraId="75CBB8E1" w14:textId="77777777" w:rsidR="00B44D19" w:rsidRPr="00B44D19" w:rsidRDefault="00B44D19" w:rsidP="00B44D19">
      <w:pPr>
        <w:spacing w:after="0" w:line="240" w:lineRule="auto"/>
        <w:rPr>
          <w:rFonts w:ascii="Garamond" w:eastAsia="Times New Roman" w:hAnsi="Garamond" w:cs="Arial"/>
          <w:bCs/>
        </w:rPr>
      </w:pPr>
    </w:p>
    <w:p w14:paraId="23807EDC" w14:textId="2F04BE7E" w:rsidR="00BC1D82" w:rsidRDefault="00B44D19" w:rsidP="00B365F0">
      <w:pPr>
        <w:spacing w:after="0" w:line="240" w:lineRule="auto"/>
        <w:rPr>
          <w:rFonts w:ascii="Garamond" w:eastAsia="Times New Roman" w:hAnsi="Garamond" w:cs="Arial"/>
          <w:bCs/>
        </w:rPr>
      </w:pPr>
      <w:r w:rsidRPr="00B44D19">
        <w:rPr>
          <w:rFonts w:ascii="Garamond" w:eastAsia="Times New Roman" w:hAnsi="Garamond" w:cs="Arial"/>
          <w:bCs/>
        </w:rPr>
        <w:t>Ancillary datasets used in the LUCIS and SWAT models were primarily provided by The Nature Conservancy</w:t>
      </w:r>
      <w:r w:rsidR="002D04DD">
        <w:rPr>
          <w:rFonts w:ascii="Garamond" w:eastAsia="Times New Roman" w:hAnsi="Garamond" w:cs="Arial"/>
          <w:bCs/>
        </w:rPr>
        <w:t xml:space="preserve">, USGS, United States Department of Agriculture (USDA), Environmental Protection Agency (EPA), </w:t>
      </w:r>
      <w:r w:rsidR="007339BD">
        <w:rPr>
          <w:rFonts w:ascii="Garamond" w:eastAsia="Times New Roman" w:hAnsi="Garamond" w:cs="Arial"/>
          <w:bCs/>
        </w:rPr>
        <w:t xml:space="preserve">Georgia Environmental Protection Division (GA EPD) </w:t>
      </w:r>
      <w:r w:rsidR="002D04DD">
        <w:rPr>
          <w:rFonts w:ascii="Garamond" w:eastAsia="Times New Roman" w:hAnsi="Garamond" w:cs="Arial"/>
          <w:bCs/>
        </w:rPr>
        <w:t>and the National Oceanic and Atmospheric Administration (NOAA)</w:t>
      </w:r>
      <w:r w:rsidRPr="00B44D19">
        <w:rPr>
          <w:rFonts w:ascii="Garamond" w:eastAsia="Times New Roman" w:hAnsi="Garamond" w:cs="Arial"/>
          <w:bCs/>
        </w:rPr>
        <w:t xml:space="preserve">. These included water bodies, rivers, urban developments, water quality, soils, and the 2001 </w:t>
      </w:r>
      <w:r w:rsidR="0040763C">
        <w:rPr>
          <w:rFonts w:ascii="Garamond" w:eastAsia="Times New Roman" w:hAnsi="Garamond" w:cs="Arial"/>
          <w:bCs/>
        </w:rPr>
        <w:t xml:space="preserve">and 2011 </w:t>
      </w:r>
      <w:r w:rsidRPr="00B44D19">
        <w:rPr>
          <w:rFonts w:ascii="Garamond" w:eastAsia="Times New Roman" w:hAnsi="Garamond" w:cs="Arial"/>
          <w:bCs/>
        </w:rPr>
        <w:t xml:space="preserve">National Land Cover Dataset (NLCD). All data provided by </w:t>
      </w:r>
      <w:r w:rsidR="00790808">
        <w:rPr>
          <w:rFonts w:ascii="Garamond" w:eastAsia="Times New Roman" w:hAnsi="Garamond" w:cs="Arial"/>
          <w:bCs/>
        </w:rPr>
        <w:t>TNC</w:t>
      </w:r>
      <w:r w:rsidRPr="00B44D19">
        <w:rPr>
          <w:rFonts w:ascii="Garamond" w:eastAsia="Times New Roman" w:hAnsi="Garamond" w:cs="Arial"/>
          <w:bCs/>
        </w:rPr>
        <w:t xml:space="preserve"> was fit</w:t>
      </w:r>
      <w:r w:rsidR="00571775">
        <w:rPr>
          <w:rFonts w:ascii="Garamond" w:eastAsia="Times New Roman" w:hAnsi="Garamond" w:cs="Arial"/>
          <w:bCs/>
        </w:rPr>
        <w:t>ted</w:t>
      </w:r>
      <w:r w:rsidRPr="00B44D19">
        <w:rPr>
          <w:rFonts w:ascii="Garamond" w:eastAsia="Times New Roman" w:hAnsi="Garamond" w:cs="Arial"/>
          <w:bCs/>
        </w:rPr>
        <w:t xml:space="preserve"> to the project study region (Appendix A). </w:t>
      </w:r>
    </w:p>
    <w:p w14:paraId="138F7FC9" w14:textId="77777777" w:rsidR="00A43059" w:rsidRDefault="00A43059" w:rsidP="00A43059">
      <w:pPr>
        <w:spacing w:after="0" w:line="240" w:lineRule="auto"/>
        <w:rPr>
          <w:rFonts w:ascii="Garamond" w:hAnsi="Garamond" w:cs="Arial"/>
          <w:szCs w:val="24"/>
        </w:rPr>
      </w:pPr>
    </w:p>
    <w:p w14:paraId="66164EF7" w14:textId="77777777" w:rsidR="000B1951" w:rsidRPr="00543D3D" w:rsidRDefault="00A43059" w:rsidP="008D2306">
      <w:pPr>
        <w:spacing w:after="0" w:line="240" w:lineRule="auto"/>
        <w:rPr>
          <w:rFonts w:ascii="Garamond" w:hAnsi="Garamond" w:cs="Arial"/>
          <w:b/>
          <w:i/>
          <w:szCs w:val="24"/>
        </w:rPr>
      </w:pPr>
      <w:r w:rsidRPr="0066075C">
        <w:rPr>
          <w:rFonts w:ascii="Garamond" w:hAnsi="Garamond" w:cs="Arial"/>
          <w:b/>
          <w:i/>
          <w:szCs w:val="24"/>
        </w:rPr>
        <w:t>3.2 Data Processing</w:t>
      </w:r>
    </w:p>
    <w:p w14:paraId="00E04988" w14:textId="77777777" w:rsidR="000B1951" w:rsidRPr="000B1951" w:rsidRDefault="000B1951" w:rsidP="000B1951">
      <w:pPr>
        <w:spacing w:after="0" w:line="240" w:lineRule="auto"/>
        <w:rPr>
          <w:rFonts w:ascii="Garamond" w:hAnsi="Garamond" w:cs="Arial"/>
          <w:bCs/>
          <w:szCs w:val="24"/>
        </w:rPr>
      </w:pPr>
      <w:r w:rsidRPr="000B1951">
        <w:rPr>
          <w:rFonts w:ascii="Garamond" w:hAnsi="Garamond" w:cs="Arial"/>
          <w:szCs w:val="24"/>
        </w:rPr>
        <w:t>Landsat</w:t>
      </w:r>
      <w:r w:rsidR="00763828">
        <w:rPr>
          <w:rFonts w:ascii="Garamond" w:hAnsi="Garamond" w:cs="Arial"/>
          <w:szCs w:val="24"/>
        </w:rPr>
        <w:t xml:space="preserve"> 8</w:t>
      </w:r>
      <w:r w:rsidRPr="000B1951">
        <w:rPr>
          <w:rFonts w:ascii="Garamond" w:hAnsi="Garamond" w:cs="Arial"/>
          <w:szCs w:val="24"/>
        </w:rPr>
        <w:t xml:space="preserve"> OLI imagery was mosaicked and atmospherically corrected in ENVI using its Quick Atmospheric Correction (QuAC) algorithm. The resulting image was then used for a supervised 2015 land cover classification following </w:t>
      </w:r>
      <w:r w:rsidRPr="000B1951">
        <w:rPr>
          <w:rFonts w:ascii="Garamond" w:hAnsi="Garamond" w:cs="Arial"/>
          <w:szCs w:val="24"/>
        </w:rPr>
        <w:t>discussions of an appropriate classification scheme with The Nature Conservancy</w:t>
      </w:r>
      <w:r w:rsidR="00CF0E23">
        <w:rPr>
          <w:rFonts w:ascii="Garamond" w:hAnsi="Garamond" w:cs="Arial"/>
          <w:szCs w:val="24"/>
        </w:rPr>
        <w:t>. The ASTER DEMs</w:t>
      </w:r>
      <w:r w:rsidRPr="000B1951">
        <w:rPr>
          <w:rFonts w:ascii="Garamond" w:hAnsi="Garamond" w:cs="Arial"/>
          <w:szCs w:val="24"/>
        </w:rPr>
        <w:t xml:space="preserve"> were also mosaicked to produce one continuous elevation data layer for the MNGWPD</w:t>
      </w:r>
      <w:r w:rsidR="00CE2AE5">
        <w:rPr>
          <w:rFonts w:ascii="Garamond" w:hAnsi="Garamond" w:cs="Arial"/>
          <w:szCs w:val="24"/>
        </w:rPr>
        <w:t xml:space="preserve"> and surrounding watersheds</w:t>
      </w:r>
      <w:r w:rsidRPr="000B1951">
        <w:rPr>
          <w:rFonts w:ascii="Garamond" w:hAnsi="Garamond" w:cs="Arial"/>
          <w:szCs w:val="24"/>
        </w:rPr>
        <w:t>.</w:t>
      </w:r>
    </w:p>
    <w:p w14:paraId="37718AD2" w14:textId="77777777" w:rsidR="000B1951" w:rsidRPr="000B1951" w:rsidRDefault="000B1951" w:rsidP="000B1951">
      <w:pPr>
        <w:spacing w:after="0" w:line="240" w:lineRule="auto"/>
        <w:rPr>
          <w:rFonts w:ascii="Garamond" w:hAnsi="Garamond" w:cs="Arial"/>
          <w:bCs/>
          <w:szCs w:val="24"/>
        </w:rPr>
      </w:pPr>
    </w:p>
    <w:p w14:paraId="19E77EC6" w14:textId="4C23D971" w:rsidR="002855A7" w:rsidRPr="003616F7" w:rsidRDefault="000B1951" w:rsidP="00B365F0">
      <w:pPr>
        <w:spacing w:after="0" w:line="240" w:lineRule="auto"/>
        <w:rPr>
          <w:rFonts w:ascii="Garamond" w:hAnsi="Garamond" w:cs="Arial"/>
          <w:szCs w:val="24"/>
        </w:rPr>
      </w:pPr>
      <w:r w:rsidRPr="000B1951">
        <w:rPr>
          <w:rFonts w:ascii="Garamond" w:hAnsi="Garamond" w:cs="Arial"/>
          <w:bCs/>
          <w:szCs w:val="24"/>
        </w:rPr>
        <w:t xml:space="preserve">All non-raster ancillary data were rasterized for use in the LUCIS model. This process included generating intermediate data layers, such as distance rasters, for spatial analysis and reclassification. </w:t>
      </w:r>
      <w:r w:rsidRPr="000B1951">
        <w:rPr>
          <w:rFonts w:ascii="Garamond" w:hAnsi="Garamond" w:cs="Arial"/>
          <w:szCs w:val="24"/>
        </w:rPr>
        <w:t>These raster data layers were created and scored individually based on criteria and objectives defined within the LUCIS model. Throughout the processing stage, datasets were organized and divided based on the goals and objectives defined in the L</w:t>
      </w:r>
      <w:r w:rsidR="007339BD">
        <w:rPr>
          <w:rFonts w:ascii="Garamond" w:hAnsi="Garamond" w:cs="Arial"/>
          <w:szCs w:val="24"/>
        </w:rPr>
        <w:t>UCIS criteria matrix, listed in Appendix C</w:t>
      </w:r>
      <w:r w:rsidRPr="000B1951">
        <w:rPr>
          <w:rFonts w:ascii="Garamond" w:hAnsi="Garamond" w:cs="Arial"/>
          <w:szCs w:val="24"/>
        </w:rPr>
        <w:t>.</w:t>
      </w:r>
      <w:r w:rsidR="00667D72">
        <w:rPr>
          <w:rFonts w:ascii="Garamond" w:hAnsi="Garamond" w:cs="Arial"/>
          <w:szCs w:val="24"/>
        </w:rPr>
        <w:t xml:space="preserve"> Indicivual criteria and scores were assigned based on expert and local knowledge provided by project partners at TNC. </w:t>
      </w:r>
    </w:p>
    <w:p w14:paraId="60F720C2" w14:textId="77777777" w:rsidR="002855A7" w:rsidRDefault="002855A7" w:rsidP="00B365F0">
      <w:pPr>
        <w:spacing w:after="0" w:line="240" w:lineRule="auto"/>
        <w:rPr>
          <w:rFonts w:ascii="Garamond" w:hAnsi="Garamond" w:cs="Arial"/>
          <w:szCs w:val="24"/>
        </w:rPr>
      </w:pPr>
    </w:p>
    <w:p w14:paraId="03B0A07A" w14:textId="77777777" w:rsidR="00922D09" w:rsidRDefault="002855A7" w:rsidP="00B365F0">
      <w:pPr>
        <w:spacing w:after="0" w:line="240" w:lineRule="auto"/>
        <w:rPr>
          <w:rFonts w:ascii="Garamond" w:hAnsi="Garamond" w:cs="Arial"/>
          <w:szCs w:val="24"/>
        </w:rPr>
      </w:pPr>
      <w:r w:rsidRPr="008D2306">
        <w:rPr>
          <w:rFonts w:ascii="Garamond" w:hAnsi="Garamond" w:cs="Arial"/>
          <w:szCs w:val="24"/>
        </w:rPr>
        <w:t xml:space="preserve">For </w:t>
      </w:r>
      <w:r w:rsidR="00B051EF">
        <w:rPr>
          <w:rFonts w:ascii="Garamond" w:hAnsi="Garamond" w:cs="Arial"/>
          <w:szCs w:val="24"/>
        </w:rPr>
        <w:t xml:space="preserve">the </w:t>
      </w:r>
      <w:r w:rsidR="00C474FF">
        <w:rPr>
          <w:rFonts w:ascii="Garamond" w:hAnsi="Garamond" w:cs="Arial"/>
          <w:szCs w:val="24"/>
        </w:rPr>
        <w:t>SWAT analysi</w:t>
      </w:r>
      <w:r w:rsidR="00B051EF">
        <w:rPr>
          <w:rFonts w:ascii="Garamond" w:hAnsi="Garamond" w:cs="Arial"/>
          <w:szCs w:val="24"/>
        </w:rPr>
        <w:t>s</w:t>
      </w:r>
      <w:r w:rsidR="00C474FF">
        <w:rPr>
          <w:rFonts w:ascii="Garamond" w:hAnsi="Garamond" w:cs="Arial"/>
          <w:szCs w:val="24"/>
        </w:rPr>
        <w:t>, several</w:t>
      </w:r>
      <w:r w:rsidR="0087014A">
        <w:rPr>
          <w:rFonts w:ascii="Garamond" w:hAnsi="Garamond" w:cs="Arial"/>
          <w:szCs w:val="24"/>
        </w:rPr>
        <w:t xml:space="preserve"> </w:t>
      </w:r>
      <w:r w:rsidR="00C474FF">
        <w:rPr>
          <w:rFonts w:ascii="Garamond" w:hAnsi="Garamond" w:cs="Arial"/>
          <w:szCs w:val="24"/>
        </w:rPr>
        <w:t xml:space="preserve">additional </w:t>
      </w:r>
      <w:r w:rsidRPr="008D2306">
        <w:rPr>
          <w:rFonts w:ascii="Garamond" w:hAnsi="Garamond" w:cs="Arial"/>
          <w:szCs w:val="24"/>
        </w:rPr>
        <w:t>dataset</w:t>
      </w:r>
      <w:r w:rsidR="00790808">
        <w:rPr>
          <w:rFonts w:ascii="Garamond" w:hAnsi="Garamond" w:cs="Arial"/>
          <w:szCs w:val="24"/>
        </w:rPr>
        <w:t>s were ac</w:t>
      </w:r>
      <w:r w:rsidR="00C474FF">
        <w:rPr>
          <w:rFonts w:ascii="Garamond" w:hAnsi="Garamond" w:cs="Arial"/>
          <w:szCs w:val="24"/>
        </w:rPr>
        <w:t>quired and formatted appropriately for input to ArcSWAT</w:t>
      </w:r>
      <w:r w:rsidR="0087014A">
        <w:rPr>
          <w:rFonts w:ascii="Garamond" w:hAnsi="Garamond" w:cs="Arial"/>
          <w:szCs w:val="24"/>
        </w:rPr>
        <w:t xml:space="preserve"> </w:t>
      </w:r>
      <w:r w:rsidR="00426E54">
        <w:rPr>
          <w:rFonts w:ascii="Garamond" w:hAnsi="Garamond" w:cs="Arial"/>
          <w:szCs w:val="24"/>
        </w:rPr>
        <w:t>with</w:t>
      </w:r>
      <w:r w:rsidR="00C474FF">
        <w:rPr>
          <w:rFonts w:ascii="Garamond" w:hAnsi="Garamond" w:cs="Arial"/>
          <w:szCs w:val="24"/>
        </w:rPr>
        <w:t>in ArcMap. These included stream</w:t>
      </w:r>
      <w:r w:rsidR="0087014A">
        <w:rPr>
          <w:rFonts w:ascii="Garamond" w:hAnsi="Garamond" w:cs="Arial"/>
          <w:szCs w:val="24"/>
        </w:rPr>
        <w:t xml:space="preserve"> </w:t>
      </w:r>
      <w:r w:rsidR="00C474FF">
        <w:rPr>
          <w:rFonts w:ascii="Garamond" w:hAnsi="Garamond" w:cs="Arial"/>
          <w:szCs w:val="24"/>
        </w:rPr>
        <w:t>ga</w:t>
      </w:r>
      <w:r w:rsidR="0087014A">
        <w:rPr>
          <w:rFonts w:ascii="Garamond" w:hAnsi="Garamond" w:cs="Arial"/>
          <w:szCs w:val="24"/>
        </w:rPr>
        <w:t>u</w:t>
      </w:r>
      <w:r w:rsidR="00C474FF">
        <w:rPr>
          <w:rFonts w:ascii="Garamond" w:hAnsi="Garamond" w:cs="Arial"/>
          <w:szCs w:val="24"/>
        </w:rPr>
        <w:t>ge, climate, water quality, and soil data</w:t>
      </w:r>
      <w:r w:rsidR="00426E54">
        <w:rPr>
          <w:rFonts w:ascii="Garamond" w:hAnsi="Garamond" w:cs="Arial"/>
          <w:szCs w:val="24"/>
        </w:rPr>
        <w:t>sets (Table 1)</w:t>
      </w:r>
      <w:r w:rsidR="001E644B">
        <w:rPr>
          <w:rFonts w:ascii="Garamond" w:hAnsi="Garamond" w:cs="Arial"/>
          <w:szCs w:val="24"/>
        </w:rPr>
        <w:t xml:space="preserve">. </w:t>
      </w:r>
      <w:r w:rsidRPr="008D2306">
        <w:rPr>
          <w:rFonts w:ascii="Garamond" w:hAnsi="Garamond" w:cs="Arial"/>
          <w:szCs w:val="24"/>
        </w:rPr>
        <w:t xml:space="preserve">Some </w:t>
      </w:r>
      <w:r w:rsidR="00C46D42">
        <w:rPr>
          <w:rFonts w:ascii="Garamond" w:hAnsi="Garamond" w:cs="Arial"/>
          <w:szCs w:val="24"/>
        </w:rPr>
        <w:t xml:space="preserve">ancillary </w:t>
      </w:r>
      <w:r w:rsidRPr="008D2306">
        <w:rPr>
          <w:rFonts w:ascii="Garamond" w:hAnsi="Garamond" w:cs="Arial"/>
          <w:szCs w:val="24"/>
        </w:rPr>
        <w:t>datasets were used as inputs for both SWAT and LUCIS</w:t>
      </w:r>
      <w:r w:rsidR="00C46D42">
        <w:rPr>
          <w:rFonts w:ascii="Garamond" w:hAnsi="Garamond" w:cs="Arial"/>
          <w:szCs w:val="24"/>
        </w:rPr>
        <w:t xml:space="preserve"> but processed separately to ensure </w:t>
      </w:r>
      <w:r w:rsidR="00E012DD">
        <w:rPr>
          <w:rFonts w:ascii="Garamond" w:hAnsi="Garamond" w:cs="Arial"/>
          <w:szCs w:val="24"/>
        </w:rPr>
        <w:t>proper formatting and extraction of appropriate criteria</w:t>
      </w:r>
      <w:r w:rsidRPr="008D2306">
        <w:rPr>
          <w:rFonts w:ascii="Garamond" w:hAnsi="Garamond" w:cs="Arial"/>
          <w:szCs w:val="24"/>
        </w:rPr>
        <w:t>.</w:t>
      </w:r>
    </w:p>
    <w:p w14:paraId="2A090E50" w14:textId="77777777" w:rsidR="00922D09" w:rsidRPr="000B1951" w:rsidRDefault="00922D09" w:rsidP="00410F22">
      <w:pPr>
        <w:spacing w:after="0" w:line="240" w:lineRule="auto"/>
        <w:jc w:val="center"/>
        <w:rPr>
          <w:rFonts w:ascii="Garamond" w:hAnsi="Garamond" w:cs="Arial"/>
          <w:bCs/>
          <w:szCs w:val="24"/>
        </w:rPr>
      </w:pPr>
    </w:p>
    <w:tbl>
      <w:tblPr>
        <w:tblW w:w="8720" w:type="dxa"/>
        <w:jc w:val="center"/>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2880"/>
        <w:gridCol w:w="3150"/>
      </w:tblGrid>
      <w:tr w:rsidR="00426E54" w:rsidRPr="00996A15" w14:paraId="725BA5D3" w14:textId="77777777" w:rsidTr="00C05BE7">
        <w:trPr>
          <w:jc w:val="center"/>
        </w:trPr>
        <w:tc>
          <w:tcPr>
            <w:tcW w:w="2690" w:type="dxa"/>
            <w:tcMar>
              <w:top w:w="100" w:type="dxa"/>
              <w:left w:w="100" w:type="dxa"/>
              <w:bottom w:w="100" w:type="dxa"/>
              <w:right w:w="100" w:type="dxa"/>
            </w:tcMar>
          </w:tcPr>
          <w:p w14:paraId="3876CA10" w14:textId="77777777" w:rsidR="00426E54" w:rsidRPr="00426E54" w:rsidRDefault="00426E54" w:rsidP="00C05BE7">
            <w:pPr>
              <w:spacing w:after="0" w:line="240" w:lineRule="auto"/>
              <w:jc w:val="center"/>
              <w:rPr>
                <w:rFonts w:ascii="Garamond" w:hAnsi="Garamond" w:cs="Arial"/>
                <w:b/>
                <w:szCs w:val="24"/>
              </w:rPr>
            </w:pPr>
            <w:r w:rsidRPr="00426E54">
              <w:rPr>
                <w:rFonts w:ascii="Garamond" w:hAnsi="Garamond" w:cs="Arial"/>
                <w:b/>
                <w:szCs w:val="24"/>
              </w:rPr>
              <w:t>Dataset</w:t>
            </w:r>
          </w:p>
        </w:tc>
        <w:tc>
          <w:tcPr>
            <w:tcW w:w="2880" w:type="dxa"/>
            <w:tcMar>
              <w:top w:w="100" w:type="dxa"/>
              <w:left w:w="100" w:type="dxa"/>
              <w:bottom w:w="100" w:type="dxa"/>
              <w:right w:w="100" w:type="dxa"/>
            </w:tcMar>
          </w:tcPr>
          <w:p w14:paraId="403287BA" w14:textId="77777777" w:rsidR="00426E54" w:rsidRPr="00426E54" w:rsidRDefault="00426E54" w:rsidP="00C05BE7">
            <w:pPr>
              <w:spacing w:after="0" w:line="240" w:lineRule="auto"/>
              <w:jc w:val="center"/>
              <w:rPr>
                <w:rFonts w:ascii="Garamond" w:hAnsi="Garamond" w:cs="Arial"/>
                <w:b/>
                <w:szCs w:val="24"/>
              </w:rPr>
            </w:pPr>
            <w:r w:rsidRPr="00426E54">
              <w:rPr>
                <w:rFonts w:ascii="Garamond" w:hAnsi="Garamond" w:cs="Arial"/>
                <w:b/>
                <w:szCs w:val="24"/>
              </w:rPr>
              <w:t>Processing</w:t>
            </w:r>
          </w:p>
        </w:tc>
        <w:tc>
          <w:tcPr>
            <w:tcW w:w="3150" w:type="dxa"/>
            <w:tcMar>
              <w:top w:w="100" w:type="dxa"/>
              <w:left w:w="100" w:type="dxa"/>
              <w:bottom w:w="100" w:type="dxa"/>
              <w:right w:w="100" w:type="dxa"/>
            </w:tcMar>
          </w:tcPr>
          <w:p w14:paraId="6D8DC216" w14:textId="77777777" w:rsidR="00426E54" w:rsidRPr="00426E54" w:rsidRDefault="00426E54" w:rsidP="00C05BE7">
            <w:pPr>
              <w:spacing w:after="0" w:line="240" w:lineRule="auto"/>
              <w:jc w:val="center"/>
              <w:rPr>
                <w:rFonts w:ascii="Garamond" w:hAnsi="Garamond" w:cs="Arial"/>
                <w:b/>
                <w:szCs w:val="24"/>
              </w:rPr>
            </w:pPr>
            <w:r>
              <w:rPr>
                <w:rFonts w:ascii="Garamond" w:hAnsi="Garamond" w:cs="Arial"/>
                <w:b/>
                <w:szCs w:val="24"/>
              </w:rPr>
              <w:t>Data Format</w:t>
            </w:r>
          </w:p>
        </w:tc>
      </w:tr>
      <w:tr w:rsidR="00426E54" w:rsidRPr="00996A15" w14:paraId="53CEDAAD" w14:textId="77777777" w:rsidTr="00C05BE7">
        <w:trPr>
          <w:jc w:val="center"/>
        </w:trPr>
        <w:tc>
          <w:tcPr>
            <w:tcW w:w="2690" w:type="dxa"/>
            <w:tcMar>
              <w:top w:w="100" w:type="dxa"/>
              <w:left w:w="100" w:type="dxa"/>
              <w:bottom w:w="100" w:type="dxa"/>
              <w:right w:w="100" w:type="dxa"/>
            </w:tcMar>
          </w:tcPr>
          <w:p w14:paraId="40F575C8" w14:textId="77777777" w:rsidR="00426E54" w:rsidRPr="00996A15" w:rsidRDefault="00426E54" w:rsidP="00C05BE7">
            <w:pPr>
              <w:spacing w:after="0" w:line="240" w:lineRule="auto"/>
              <w:rPr>
                <w:rFonts w:ascii="Garamond" w:hAnsi="Garamond" w:cs="Arial"/>
                <w:szCs w:val="24"/>
              </w:rPr>
            </w:pPr>
            <w:r w:rsidRPr="00996A15">
              <w:rPr>
                <w:rFonts w:ascii="Garamond" w:hAnsi="Garamond" w:cs="Arial"/>
                <w:szCs w:val="24"/>
              </w:rPr>
              <w:t>USGS gSSURGO</w:t>
            </w:r>
          </w:p>
        </w:tc>
        <w:tc>
          <w:tcPr>
            <w:tcW w:w="2880" w:type="dxa"/>
            <w:tcMar>
              <w:top w:w="100" w:type="dxa"/>
              <w:left w:w="100" w:type="dxa"/>
              <w:bottom w:w="100" w:type="dxa"/>
              <w:right w:w="100" w:type="dxa"/>
            </w:tcMar>
          </w:tcPr>
          <w:p w14:paraId="23B44350" w14:textId="77777777" w:rsidR="00426E54" w:rsidRPr="00845CF5" w:rsidRDefault="00426E54" w:rsidP="00C05BE7">
            <w:pPr>
              <w:pStyle w:val="ListParagraph"/>
              <w:numPr>
                <w:ilvl w:val="0"/>
                <w:numId w:val="16"/>
              </w:numPr>
              <w:spacing w:after="0" w:line="240" w:lineRule="auto"/>
              <w:rPr>
                <w:rFonts w:ascii="Garamond" w:hAnsi="Garamond" w:cs="Arial"/>
                <w:szCs w:val="24"/>
              </w:rPr>
            </w:pPr>
            <w:r w:rsidRPr="00845CF5">
              <w:rPr>
                <w:rFonts w:ascii="Garamond" w:hAnsi="Garamond" w:cs="Arial"/>
                <w:szCs w:val="24"/>
              </w:rPr>
              <w:t>Reprojected to UTM 17N</w:t>
            </w:r>
          </w:p>
          <w:p w14:paraId="55871CBE" w14:textId="77777777" w:rsidR="00426E54" w:rsidRPr="00845CF5" w:rsidRDefault="00845CF5" w:rsidP="00C05BE7">
            <w:pPr>
              <w:pStyle w:val="ListParagraph"/>
              <w:numPr>
                <w:ilvl w:val="0"/>
                <w:numId w:val="16"/>
              </w:numPr>
              <w:spacing w:after="0" w:line="240" w:lineRule="auto"/>
              <w:rPr>
                <w:rFonts w:ascii="Garamond" w:hAnsi="Garamond" w:cs="Arial"/>
                <w:szCs w:val="24"/>
              </w:rPr>
            </w:pPr>
            <w:r w:rsidRPr="00845CF5">
              <w:rPr>
                <w:rFonts w:ascii="Garamond" w:hAnsi="Garamond" w:cs="Arial"/>
                <w:szCs w:val="24"/>
              </w:rPr>
              <w:t>Merged GA &amp;</w:t>
            </w:r>
            <w:r w:rsidR="00426E54" w:rsidRPr="00845CF5">
              <w:rPr>
                <w:rFonts w:ascii="Garamond" w:hAnsi="Garamond" w:cs="Arial"/>
                <w:szCs w:val="24"/>
              </w:rPr>
              <w:t xml:space="preserve"> AL dataset</w:t>
            </w:r>
            <w:r w:rsidRPr="00845CF5">
              <w:rPr>
                <w:rFonts w:ascii="Garamond" w:hAnsi="Garamond" w:cs="Arial"/>
                <w:szCs w:val="24"/>
              </w:rPr>
              <w:t>s</w:t>
            </w:r>
          </w:p>
          <w:p w14:paraId="3B668635" w14:textId="77777777" w:rsidR="00426E54" w:rsidRPr="00351B96" w:rsidRDefault="00426E54" w:rsidP="00C05BE7">
            <w:pPr>
              <w:pStyle w:val="ListParagraph"/>
              <w:numPr>
                <w:ilvl w:val="0"/>
                <w:numId w:val="16"/>
              </w:numPr>
              <w:spacing w:after="0" w:line="240" w:lineRule="auto"/>
              <w:rPr>
                <w:rFonts w:ascii="Garamond" w:hAnsi="Garamond" w:cs="Arial"/>
                <w:szCs w:val="24"/>
              </w:rPr>
            </w:pPr>
            <w:r w:rsidRPr="00845CF5">
              <w:rPr>
                <w:rFonts w:ascii="Garamond" w:hAnsi="Garamond" w:cs="Arial"/>
                <w:szCs w:val="24"/>
              </w:rPr>
              <w:t>Clip</w:t>
            </w:r>
            <w:r w:rsidR="00845CF5" w:rsidRPr="00845CF5">
              <w:rPr>
                <w:rFonts w:ascii="Garamond" w:hAnsi="Garamond" w:cs="Arial"/>
                <w:szCs w:val="24"/>
              </w:rPr>
              <w:t>ped</w:t>
            </w:r>
            <w:r w:rsidRPr="00845CF5">
              <w:rPr>
                <w:rFonts w:ascii="Garamond" w:hAnsi="Garamond" w:cs="Arial"/>
                <w:szCs w:val="24"/>
              </w:rPr>
              <w:t xml:space="preserve"> to study area</w:t>
            </w:r>
          </w:p>
        </w:tc>
        <w:tc>
          <w:tcPr>
            <w:tcW w:w="3150" w:type="dxa"/>
            <w:tcMar>
              <w:top w:w="100" w:type="dxa"/>
              <w:left w:w="100" w:type="dxa"/>
              <w:bottom w:w="100" w:type="dxa"/>
              <w:right w:w="100" w:type="dxa"/>
            </w:tcMar>
          </w:tcPr>
          <w:p w14:paraId="67376948" w14:textId="77777777" w:rsidR="00426E54" w:rsidRPr="00996A15" w:rsidRDefault="00426E54" w:rsidP="00C05BE7">
            <w:pPr>
              <w:spacing w:after="0" w:line="240" w:lineRule="auto"/>
              <w:rPr>
                <w:rFonts w:ascii="Garamond" w:hAnsi="Garamond" w:cs="Arial"/>
                <w:szCs w:val="24"/>
              </w:rPr>
            </w:pPr>
            <w:r>
              <w:rPr>
                <w:rFonts w:ascii="Garamond" w:hAnsi="Garamond" w:cs="Arial"/>
                <w:szCs w:val="24"/>
              </w:rPr>
              <w:t xml:space="preserve">Soil raster </w:t>
            </w:r>
            <w:r w:rsidRPr="00996A15">
              <w:rPr>
                <w:rFonts w:ascii="Garamond" w:hAnsi="Garamond" w:cs="Arial"/>
                <w:szCs w:val="24"/>
              </w:rPr>
              <w:t>dataset for</w:t>
            </w:r>
            <w:r>
              <w:rPr>
                <w:rFonts w:ascii="Garamond" w:hAnsi="Garamond" w:cs="Arial"/>
                <w:szCs w:val="24"/>
              </w:rPr>
              <w:t xml:space="preserve"> study area</w:t>
            </w:r>
          </w:p>
        </w:tc>
      </w:tr>
      <w:tr w:rsidR="00426E54" w:rsidRPr="00996A15" w14:paraId="75EFFD99" w14:textId="77777777" w:rsidTr="00C05BE7">
        <w:trPr>
          <w:jc w:val="center"/>
        </w:trPr>
        <w:tc>
          <w:tcPr>
            <w:tcW w:w="2690" w:type="dxa"/>
            <w:tcMar>
              <w:top w:w="100" w:type="dxa"/>
              <w:left w:w="100" w:type="dxa"/>
              <w:bottom w:w="100" w:type="dxa"/>
              <w:right w:w="100" w:type="dxa"/>
            </w:tcMar>
          </w:tcPr>
          <w:p w14:paraId="41A811CA" w14:textId="77777777" w:rsidR="00426E54" w:rsidRPr="00996A15" w:rsidRDefault="00426E54" w:rsidP="00C05BE7">
            <w:pPr>
              <w:spacing w:after="0" w:line="240" w:lineRule="auto"/>
              <w:rPr>
                <w:rFonts w:ascii="Garamond" w:hAnsi="Garamond" w:cs="Arial"/>
                <w:szCs w:val="24"/>
              </w:rPr>
            </w:pPr>
            <w:r w:rsidRPr="00996A15">
              <w:rPr>
                <w:rFonts w:ascii="Garamond" w:hAnsi="Garamond" w:cs="Arial"/>
                <w:szCs w:val="24"/>
              </w:rPr>
              <w:t>NLCD 2001 and 2011</w:t>
            </w:r>
          </w:p>
        </w:tc>
        <w:tc>
          <w:tcPr>
            <w:tcW w:w="2880" w:type="dxa"/>
            <w:tcMar>
              <w:top w:w="100" w:type="dxa"/>
              <w:left w:w="100" w:type="dxa"/>
              <w:bottom w:w="100" w:type="dxa"/>
              <w:right w:w="100" w:type="dxa"/>
            </w:tcMar>
          </w:tcPr>
          <w:p w14:paraId="67BF3E48" w14:textId="77777777" w:rsidR="00426E54" w:rsidRPr="00845CF5" w:rsidRDefault="00426E54" w:rsidP="00C05BE7">
            <w:pPr>
              <w:pStyle w:val="ListParagraph"/>
              <w:numPr>
                <w:ilvl w:val="0"/>
                <w:numId w:val="17"/>
              </w:numPr>
              <w:spacing w:after="0" w:line="240" w:lineRule="auto"/>
              <w:rPr>
                <w:rFonts w:ascii="Garamond" w:hAnsi="Garamond" w:cs="Arial"/>
                <w:szCs w:val="24"/>
              </w:rPr>
            </w:pPr>
            <w:r w:rsidRPr="00845CF5">
              <w:rPr>
                <w:rFonts w:ascii="Garamond" w:hAnsi="Garamond" w:cs="Arial"/>
                <w:szCs w:val="24"/>
              </w:rPr>
              <w:t>Reprojected to UTM 17N</w:t>
            </w:r>
          </w:p>
          <w:p w14:paraId="2EC5506F" w14:textId="77777777" w:rsidR="00426E54" w:rsidRPr="00845CF5" w:rsidRDefault="00426E54" w:rsidP="00C05BE7">
            <w:pPr>
              <w:pStyle w:val="ListParagraph"/>
              <w:numPr>
                <w:ilvl w:val="0"/>
                <w:numId w:val="17"/>
              </w:numPr>
              <w:spacing w:after="0" w:line="240" w:lineRule="auto"/>
              <w:rPr>
                <w:rFonts w:ascii="Garamond" w:hAnsi="Garamond" w:cs="Arial"/>
                <w:szCs w:val="24"/>
              </w:rPr>
            </w:pPr>
            <w:r w:rsidRPr="00845CF5">
              <w:rPr>
                <w:rFonts w:ascii="Garamond" w:hAnsi="Garamond" w:cs="Arial"/>
                <w:szCs w:val="24"/>
              </w:rPr>
              <w:t>Clipped to study area</w:t>
            </w:r>
          </w:p>
          <w:p w14:paraId="62AB8AF6" w14:textId="77777777" w:rsidR="00426E54" w:rsidRPr="00845CF5" w:rsidRDefault="00426E54" w:rsidP="00C05BE7">
            <w:pPr>
              <w:pStyle w:val="ListParagraph"/>
              <w:numPr>
                <w:ilvl w:val="0"/>
                <w:numId w:val="17"/>
              </w:numPr>
              <w:spacing w:after="0" w:line="240" w:lineRule="auto"/>
              <w:rPr>
                <w:rFonts w:ascii="Garamond" w:hAnsi="Garamond" w:cs="Arial"/>
                <w:szCs w:val="24"/>
              </w:rPr>
            </w:pPr>
            <w:r w:rsidRPr="00845CF5">
              <w:rPr>
                <w:rFonts w:ascii="Garamond" w:hAnsi="Garamond" w:cs="Arial"/>
                <w:szCs w:val="24"/>
              </w:rPr>
              <w:t>Add</w:t>
            </w:r>
            <w:r w:rsidR="00845CF5">
              <w:rPr>
                <w:rFonts w:ascii="Garamond" w:hAnsi="Garamond" w:cs="Arial"/>
                <w:szCs w:val="24"/>
              </w:rPr>
              <w:t>edID field</w:t>
            </w:r>
            <w:r w:rsidRPr="00845CF5">
              <w:rPr>
                <w:rFonts w:ascii="Garamond" w:hAnsi="Garamond" w:cs="Arial"/>
                <w:szCs w:val="24"/>
              </w:rPr>
              <w:t xml:space="preserve"> classes</w:t>
            </w:r>
          </w:p>
        </w:tc>
        <w:tc>
          <w:tcPr>
            <w:tcW w:w="3150" w:type="dxa"/>
            <w:tcMar>
              <w:top w:w="100" w:type="dxa"/>
              <w:left w:w="100" w:type="dxa"/>
              <w:bottom w:w="100" w:type="dxa"/>
              <w:right w:w="100" w:type="dxa"/>
            </w:tcMar>
          </w:tcPr>
          <w:p w14:paraId="69FEFAFF" w14:textId="77777777" w:rsidR="00426E54" w:rsidRPr="00996A15" w:rsidRDefault="00426E54" w:rsidP="00C05BE7">
            <w:pPr>
              <w:spacing w:after="0" w:line="240" w:lineRule="auto"/>
              <w:rPr>
                <w:rFonts w:ascii="Garamond" w:hAnsi="Garamond" w:cs="Arial"/>
                <w:szCs w:val="24"/>
              </w:rPr>
            </w:pPr>
            <w:r>
              <w:rPr>
                <w:rFonts w:ascii="Garamond" w:hAnsi="Garamond" w:cs="Arial"/>
                <w:szCs w:val="24"/>
              </w:rPr>
              <w:t>Land cover raster dataset for study area</w:t>
            </w:r>
          </w:p>
        </w:tc>
      </w:tr>
      <w:tr w:rsidR="00426E54" w:rsidRPr="00996A15" w14:paraId="48FBD5E0" w14:textId="77777777" w:rsidTr="00C05BE7">
        <w:trPr>
          <w:jc w:val="center"/>
        </w:trPr>
        <w:tc>
          <w:tcPr>
            <w:tcW w:w="2690" w:type="dxa"/>
            <w:tcMar>
              <w:top w:w="100" w:type="dxa"/>
              <w:left w:w="100" w:type="dxa"/>
              <w:bottom w:w="100" w:type="dxa"/>
              <w:right w:w="100" w:type="dxa"/>
            </w:tcMar>
          </w:tcPr>
          <w:p w14:paraId="12E0C52E" w14:textId="77777777" w:rsidR="00426E54" w:rsidRPr="00996A15" w:rsidRDefault="00845CF5" w:rsidP="00C05BE7">
            <w:pPr>
              <w:spacing w:after="0" w:line="240" w:lineRule="auto"/>
              <w:rPr>
                <w:rFonts w:ascii="Garamond" w:hAnsi="Garamond" w:cs="Arial"/>
                <w:szCs w:val="24"/>
              </w:rPr>
            </w:pPr>
            <w:r>
              <w:rPr>
                <w:rFonts w:ascii="Garamond" w:hAnsi="Garamond" w:cs="Arial"/>
                <w:szCs w:val="24"/>
              </w:rPr>
              <w:t>SWAT Global Weather D</w:t>
            </w:r>
            <w:r w:rsidR="00426E54" w:rsidRPr="00996A15">
              <w:rPr>
                <w:rFonts w:ascii="Garamond" w:hAnsi="Garamond" w:cs="Arial"/>
                <w:szCs w:val="24"/>
              </w:rPr>
              <w:t>ata</w:t>
            </w:r>
          </w:p>
        </w:tc>
        <w:tc>
          <w:tcPr>
            <w:tcW w:w="2880" w:type="dxa"/>
            <w:tcMar>
              <w:top w:w="100" w:type="dxa"/>
              <w:left w:w="100" w:type="dxa"/>
              <w:bottom w:w="100" w:type="dxa"/>
              <w:right w:w="100" w:type="dxa"/>
            </w:tcMar>
          </w:tcPr>
          <w:p w14:paraId="53F92D15" w14:textId="77777777" w:rsidR="00426E54" w:rsidRPr="00351B96" w:rsidRDefault="00426E54" w:rsidP="00C05BE7">
            <w:pPr>
              <w:pStyle w:val="ListParagraph"/>
              <w:numPr>
                <w:ilvl w:val="0"/>
                <w:numId w:val="18"/>
              </w:numPr>
              <w:spacing w:after="0" w:line="240" w:lineRule="auto"/>
              <w:rPr>
                <w:rFonts w:ascii="Garamond" w:hAnsi="Garamond" w:cs="Arial"/>
                <w:szCs w:val="24"/>
              </w:rPr>
            </w:pPr>
            <w:r w:rsidRPr="00845CF5">
              <w:rPr>
                <w:rFonts w:ascii="Garamond" w:hAnsi="Garamond" w:cs="Arial"/>
                <w:szCs w:val="24"/>
              </w:rPr>
              <w:t>Compiled for 2001 - 2011</w:t>
            </w:r>
          </w:p>
        </w:tc>
        <w:tc>
          <w:tcPr>
            <w:tcW w:w="3150" w:type="dxa"/>
            <w:tcMar>
              <w:top w:w="100" w:type="dxa"/>
              <w:left w:w="100" w:type="dxa"/>
              <w:bottom w:w="100" w:type="dxa"/>
              <w:right w:w="100" w:type="dxa"/>
            </w:tcMar>
          </w:tcPr>
          <w:p w14:paraId="19436163" w14:textId="77777777" w:rsidR="00426E54" w:rsidRPr="00996A15" w:rsidRDefault="00691408" w:rsidP="00C05BE7">
            <w:pPr>
              <w:spacing w:after="0" w:line="240" w:lineRule="auto"/>
              <w:rPr>
                <w:rFonts w:ascii="Garamond" w:hAnsi="Garamond" w:cs="Arial"/>
                <w:szCs w:val="24"/>
              </w:rPr>
            </w:pPr>
            <w:r>
              <w:rPr>
                <w:rFonts w:ascii="Garamond" w:hAnsi="Garamond" w:cs="Arial"/>
                <w:szCs w:val="24"/>
              </w:rPr>
              <w:t>Gridded weather station data</w:t>
            </w:r>
          </w:p>
        </w:tc>
      </w:tr>
      <w:tr w:rsidR="00426E54" w:rsidRPr="00996A15" w14:paraId="2A6CDB93" w14:textId="77777777" w:rsidTr="00C05BE7">
        <w:trPr>
          <w:jc w:val="center"/>
        </w:trPr>
        <w:tc>
          <w:tcPr>
            <w:tcW w:w="2690" w:type="dxa"/>
            <w:tcMar>
              <w:top w:w="100" w:type="dxa"/>
              <w:left w:w="100" w:type="dxa"/>
              <w:bottom w:w="100" w:type="dxa"/>
              <w:right w:w="100" w:type="dxa"/>
            </w:tcMar>
          </w:tcPr>
          <w:p w14:paraId="0048D416" w14:textId="77777777" w:rsidR="00426E54" w:rsidRPr="00996A15" w:rsidRDefault="00426E54" w:rsidP="00C05BE7">
            <w:pPr>
              <w:spacing w:after="0" w:line="240" w:lineRule="auto"/>
              <w:rPr>
                <w:rFonts w:ascii="Garamond" w:hAnsi="Garamond" w:cs="Arial"/>
                <w:szCs w:val="24"/>
              </w:rPr>
            </w:pPr>
            <w:r w:rsidRPr="00996A15">
              <w:rPr>
                <w:rFonts w:ascii="Garamond" w:hAnsi="Garamond" w:cs="Arial"/>
                <w:szCs w:val="24"/>
              </w:rPr>
              <w:t>ASTER DEM</w:t>
            </w:r>
          </w:p>
        </w:tc>
        <w:tc>
          <w:tcPr>
            <w:tcW w:w="2880" w:type="dxa"/>
            <w:tcMar>
              <w:top w:w="100" w:type="dxa"/>
              <w:left w:w="100" w:type="dxa"/>
              <w:bottom w:w="100" w:type="dxa"/>
              <w:right w:w="100" w:type="dxa"/>
            </w:tcMar>
          </w:tcPr>
          <w:p w14:paraId="04FCFE14" w14:textId="77777777" w:rsidR="00426E54" w:rsidRPr="00845CF5" w:rsidRDefault="00426E54" w:rsidP="00C05BE7">
            <w:pPr>
              <w:pStyle w:val="ListParagraph"/>
              <w:numPr>
                <w:ilvl w:val="0"/>
                <w:numId w:val="18"/>
              </w:numPr>
              <w:spacing w:after="0" w:line="240" w:lineRule="auto"/>
              <w:rPr>
                <w:rFonts w:ascii="Garamond" w:hAnsi="Garamond" w:cs="Arial"/>
                <w:szCs w:val="24"/>
              </w:rPr>
            </w:pPr>
            <w:r w:rsidRPr="00845CF5">
              <w:rPr>
                <w:rFonts w:ascii="Garamond" w:hAnsi="Garamond" w:cs="Arial"/>
                <w:szCs w:val="24"/>
              </w:rPr>
              <w:t>Reprojected to UTM 17N</w:t>
            </w:r>
          </w:p>
          <w:p w14:paraId="78ABED93" w14:textId="77777777" w:rsidR="00426E54" w:rsidRPr="00845CF5" w:rsidRDefault="00426E54" w:rsidP="00C05BE7">
            <w:pPr>
              <w:pStyle w:val="ListParagraph"/>
              <w:numPr>
                <w:ilvl w:val="0"/>
                <w:numId w:val="18"/>
              </w:numPr>
              <w:spacing w:after="0" w:line="240" w:lineRule="auto"/>
              <w:rPr>
                <w:rFonts w:ascii="Garamond" w:hAnsi="Garamond" w:cs="Arial"/>
                <w:szCs w:val="24"/>
              </w:rPr>
            </w:pPr>
            <w:r w:rsidRPr="00845CF5">
              <w:rPr>
                <w:rFonts w:ascii="Garamond" w:hAnsi="Garamond" w:cs="Arial"/>
                <w:szCs w:val="24"/>
              </w:rPr>
              <w:t>Clipped to study area</w:t>
            </w:r>
          </w:p>
        </w:tc>
        <w:tc>
          <w:tcPr>
            <w:tcW w:w="3150" w:type="dxa"/>
            <w:tcMar>
              <w:top w:w="100" w:type="dxa"/>
              <w:left w:w="100" w:type="dxa"/>
              <w:bottom w:w="100" w:type="dxa"/>
              <w:right w:w="100" w:type="dxa"/>
            </w:tcMar>
          </w:tcPr>
          <w:p w14:paraId="76C62456" w14:textId="77777777" w:rsidR="00426E54" w:rsidRPr="00996A15" w:rsidRDefault="00426E54" w:rsidP="00C05BE7">
            <w:pPr>
              <w:spacing w:after="0" w:line="240" w:lineRule="auto"/>
              <w:rPr>
                <w:rFonts w:ascii="Garamond" w:hAnsi="Garamond" w:cs="Arial"/>
                <w:szCs w:val="24"/>
              </w:rPr>
            </w:pPr>
            <w:r w:rsidRPr="00996A15">
              <w:rPr>
                <w:rFonts w:ascii="Garamond" w:hAnsi="Garamond" w:cs="Arial"/>
                <w:szCs w:val="24"/>
              </w:rPr>
              <w:t>D</w:t>
            </w:r>
            <w:r>
              <w:rPr>
                <w:rFonts w:ascii="Garamond" w:hAnsi="Garamond" w:cs="Arial"/>
                <w:szCs w:val="24"/>
              </w:rPr>
              <w:t>EM dataset for study area</w:t>
            </w:r>
          </w:p>
        </w:tc>
      </w:tr>
      <w:tr w:rsidR="00426E54" w:rsidRPr="00996A15" w14:paraId="1D785FB8" w14:textId="77777777" w:rsidTr="00C05BE7">
        <w:trPr>
          <w:jc w:val="center"/>
        </w:trPr>
        <w:tc>
          <w:tcPr>
            <w:tcW w:w="2690" w:type="dxa"/>
            <w:tcMar>
              <w:top w:w="100" w:type="dxa"/>
              <w:left w:w="100" w:type="dxa"/>
              <w:bottom w:w="100" w:type="dxa"/>
              <w:right w:w="100" w:type="dxa"/>
            </w:tcMar>
          </w:tcPr>
          <w:p w14:paraId="2D305246" w14:textId="77777777" w:rsidR="00426E54" w:rsidRPr="00996A15" w:rsidRDefault="00426E54" w:rsidP="00C05BE7">
            <w:pPr>
              <w:spacing w:after="0" w:line="240" w:lineRule="auto"/>
              <w:rPr>
                <w:rFonts w:ascii="Garamond" w:hAnsi="Garamond" w:cs="Arial"/>
                <w:szCs w:val="24"/>
              </w:rPr>
            </w:pPr>
            <w:r w:rsidRPr="00996A15">
              <w:rPr>
                <w:rFonts w:ascii="Garamond" w:hAnsi="Garamond" w:cs="Arial"/>
                <w:szCs w:val="24"/>
              </w:rPr>
              <w:t xml:space="preserve">USGS </w:t>
            </w:r>
            <w:r w:rsidR="00BD761C">
              <w:rPr>
                <w:rFonts w:ascii="Garamond" w:hAnsi="Garamond" w:cs="Arial"/>
                <w:szCs w:val="24"/>
              </w:rPr>
              <w:t>W</w:t>
            </w:r>
            <w:r w:rsidRPr="00996A15">
              <w:rPr>
                <w:rFonts w:ascii="Garamond" w:hAnsi="Garamond" w:cs="Arial"/>
                <w:szCs w:val="24"/>
              </w:rPr>
              <w:t xml:space="preserve">ater </w:t>
            </w:r>
            <w:r w:rsidR="00BD761C">
              <w:rPr>
                <w:rFonts w:ascii="Garamond" w:hAnsi="Garamond" w:cs="Arial"/>
                <w:szCs w:val="24"/>
              </w:rPr>
              <w:t>D</w:t>
            </w:r>
            <w:r w:rsidRPr="00996A15">
              <w:rPr>
                <w:rFonts w:ascii="Garamond" w:hAnsi="Garamond" w:cs="Arial"/>
                <w:szCs w:val="24"/>
              </w:rPr>
              <w:t>ata</w:t>
            </w:r>
          </w:p>
        </w:tc>
        <w:tc>
          <w:tcPr>
            <w:tcW w:w="2880" w:type="dxa"/>
            <w:tcMar>
              <w:top w:w="100" w:type="dxa"/>
              <w:left w:w="100" w:type="dxa"/>
              <w:bottom w:w="100" w:type="dxa"/>
              <w:right w:w="100" w:type="dxa"/>
            </w:tcMar>
          </w:tcPr>
          <w:p w14:paraId="31D0FFED" w14:textId="77777777" w:rsidR="00351B96" w:rsidRDefault="00351B96" w:rsidP="00C05BE7">
            <w:pPr>
              <w:pStyle w:val="ListParagraph"/>
              <w:numPr>
                <w:ilvl w:val="0"/>
                <w:numId w:val="19"/>
              </w:numPr>
              <w:spacing w:after="0" w:line="240" w:lineRule="auto"/>
              <w:rPr>
                <w:rFonts w:ascii="Garamond" w:hAnsi="Garamond" w:cs="Arial"/>
                <w:szCs w:val="24"/>
              </w:rPr>
            </w:pPr>
            <w:r w:rsidRPr="00845CF5">
              <w:rPr>
                <w:rFonts w:ascii="Garamond" w:hAnsi="Garamond" w:cs="Arial"/>
                <w:szCs w:val="24"/>
              </w:rPr>
              <w:t>Reprojected to UTM 17N</w:t>
            </w:r>
          </w:p>
          <w:p w14:paraId="39F6FF4A" w14:textId="77777777" w:rsidR="00426E54" w:rsidRPr="00351B96" w:rsidRDefault="00426E54" w:rsidP="00C05BE7">
            <w:pPr>
              <w:pStyle w:val="ListParagraph"/>
              <w:numPr>
                <w:ilvl w:val="0"/>
                <w:numId w:val="19"/>
              </w:numPr>
              <w:spacing w:after="0" w:line="240" w:lineRule="auto"/>
              <w:rPr>
                <w:rFonts w:ascii="Garamond" w:hAnsi="Garamond" w:cs="Arial"/>
                <w:szCs w:val="24"/>
              </w:rPr>
            </w:pPr>
            <w:r w:rsidRPr="00845CF5">
              <w:rPr>
                <w:rFonts w:ascii="Garamond" w:hAnsi="Garamond" w:cs="Arial"/>
                <w:szCs w:val="24"/>
              </w:rPr>
              <w:t>Compiled for selected gages (HRU number list)</w:t>
            </w:r>
          </w:p>
        </w:tc>
        <w:tc>
          <w:tcPr>
            <w:tcW w:w="3150" w:type="dxa"/>
            <w:tcMar>
              <w:top w:w="100" w:type="dxa"/>
              <w:left w:w="100" w:type="dxa"/>
              <w:bottom w:w="100" w:type="dxa"/>
              <w:right w:w="100" w:type="dxa"/>
            </w:tcMar>
          </w:tcPr>
          <w:p w14:paraId="53AC8BB4" w14:textId="77777777" w:rsidR="00426E54" w:rsidRPr="00996A15" w:rsidRDefault="00426E54" w:rsidP="00C05BE7">
            <w:pPr>
              <w:spacing w:after="0" w:line="240" w:lineRule="auto"/>
              <w:rPr>
                <w:rFonts w:ascii="Garamond" w:hAnsi="Garamond" w:cs="Arial"/>
                <w:szCs w:val="24"/>
              </w:rPr>
            </w:pPr>
            <w:r w:rsidRPr="00996A15">
              <w:rPr>
                <w:rFonts w:ascii="Garamond" w:hAnsi="Garamond" w:cs="Arial"/>
                <w:szCs w:val="24"/>
              </w:rPr>
              <w:t>Hydrograph dataset for study area</w:t>
            </w:r>
          </w:p>
        </w:tc>
      </w:tr>
    </w:tbl>
    <w:p w14:paraId="2DFCDBD4" w14:textId="77777777" w:rsidR="00514705" w:rsidRDefault="00996A15" w:rsidP="00410F22">
      <w:pPr>
        <w:spacing w:after="0" w:line="240" w:lineRule="auto"/>
        <w:jc w:val="center"/>
        <w:rPr>
          <w:rFonts w:ascii="Garamond" w:hAnsi="Garamond" w:cs="Arial"/>
          <w:szCs w:val="24"/>
        </w:rPr>
      </w:pPr>
      <w:r w:rsidRPr="00410F22">
        <w:rPr>
          <w:rFonts w:ascii="Garamond" w:hAnsi="Garamond" w:cs="Arial"/>
          <w:b/>
          <w:bCs/>
          <w:szCs w:val="24"/>
        </w:rPr>
        <w:t>Table 1</w:t>
      </w:r>
      <w:r w:rsidR="00410F22">
        <w:rPr>
          <w:rFonts w:ascii="Garamond" w:hAnsi="Garamond" w:cs="Arial"/>
          <w:b/>
          <w:bCs/>
          <w:szCs w:val="24"/>
        </w:rPr>
        <w:t>.</w:t>
      </w:r>
      <w:r>
        <w:rPr>
          <w:rFonts w:ascii="Garamond" w:hAnsi="Garamond" w:cs="Arial"/>
          <w:bCs/>
          <w:szCs w:val="24"/>
        </w:rPr>
        <w:t xml:space="preserve"> Summary of data processing </w:t>
      </w:r>
      <w:r w:rsidR="00426E54">
        <w:rPr>
          <w:rFonts w:ascii="Garamond" w:hAnsi="Garamond" w:cs="Arial"/>
          <w:bCs/>
          <w:szCs w:val="24"/>
        </w:rPr>
        <w:t>for SWAT model</w:t>
      </w:r>
    </w:p>
    <w:p w14:paraId="588A2084" w14:textId="77777777" w:rsidR="00A43059" w:rsidRPr="005A5711" w:rsidRDefault="00A43059" w:rsidP="008975BD">
      <w:pPr>
        <w:spacing w:after="0" w:line="240" w:lineRule="auto"/>
        <w:rPr>
          <w:rFonts w:ascii="Garamond" w:hAnsi="Garamond" w:cs="Arial"/>
          <w:szCs w:val="24"/>
        </w:rPr>
      </w:pPr>
    </w:p>
    <w:p w14:paraId="460E5340" w14:textId="06B675B0" w:rsidR="00295E3E" w:rsidRPr="00D112A5" w:rsidRDefault="000E272D" w:rsidP="005B7A4D">
      <w:pPr>
        <w:spacing w:line="240" w:lineRule="auto"/>
        <w:rPr>
          <w:rFonts w:ascii="Garamond" w:hAnsi="Garamond" w:cs="Arial"/>
        </w:rPr>
      </w:pPr>
      <w:r>
        <w:rPr>
          <w:rFonts w:ascii="Garamond" w:hAnsi="Garamond" w:cs="Arial"/>
        </w:rPr>
        <w:t>Once processed in Arc</w:t>
      </w:r>
      <w:r w:rsidR="00295E3E" w:rsidRPr="00D112A5">
        <w:rPr>
          <w:rFonts w:ascii="Garamond" w:hAnsi="Garamond" w:cs="Arial"/>
        </w:rPr>
        <w:t>SWAT</w:t>
      </w:r>
      <w:r w:rsidR="00953FB3">
        <w:rPr>
          <w:rFonts w:ascii="Garamond" w:hAnsi="Garamond" w:cs="Arial"/>
        </w:rPr>
        <w:t>,</w:t>
      </w:r>
      <w:r w:rsidR="00295E3E" w:rsidRPr="00D112A5">
        <w:rPr>
          <w:rFonts w:ascii="Garamond" w:hAnsi="Garamond" w:cs="Arial"/>
        </w:rPr>
        <w:t xml:space="preserve"> all estimated results were available for both calibration and validation in the Storm Water Calibration of Uncertainty program (SWAT-CUP).  SWAT-CUP allows the user to select from a list of defined parameters of influence</w:t>
      </w:r>
      <w:r w:rsidR="00470BBC">
        <w:rPr>
          <w:rFonts w:ascii="Garamond" w:hAnsi="Garamond" w:cs="Arial"/>
        </w:rPr>
        <w:t xml:space="preserve">, </w:t>
      </w:r>
      <w:r w:rsidR="00470BBC">
        <w:rPr>
          <w:rFonts w:ascii="Garamond" w:hAnsi="Garamond"/>
          <w:color w:val="000000"/>
        </w:rPr>
        <w:t>specific to water quality modeling and meant to mimic the natural conditions of watersheds so to best fit Arc SWAT results with observed conditions.</w:t>
      </w:r>
      <w:r w:rsidR="0087014A">
        <w:rPr>
          <w:rFonts w:ascii="Garamond" w:hAnsi="Garamond"/>
          <w:color w:val="000000"/>
        </w:rPr>
        <w:t xml:space="preserve"> </w:t>
      </w:r>
      <w:r w:rsidR="00295E3E" w:rsidRPr="00D112A5">
        <w:rPr>
          <w:rFonts w:ascii="Garamond" w:hAnsi="Garamond" w:cs="Arial"/>
        </w:rPr>
        <w:t xml:space="preserve">Best fitted estimates can then be associated with corresponding </w:t>
      </w:r>
      <w:r w:rsidR="00946C5B">
        <w:rPr>
          <w:rFonts w:ascii="Garamond" w:hAnsi="Garamond" w:cs="Arial"/>
        </w:rPr>
        <w:t>sub-basins for modelling in Arc</w:t>
      </w:r>
      <w:r w:rsidR="00295E3E" w:rsidRPr="00D112A5">
        <w:rPr>
          <w:rFonts w:ascii="Garamond" w:hAnsi="Garamond" w:cs="Arial"/>
        </w:rPr>
        <w:t xml:space="preserve">Map. To </w:t>
      </w:r>
      <w:r w:rsidR="00470BBC">
        <w:rPr>
          <w:rFonts w:ascii="Garamond" w:hAnsi="Garamond" w:cs="Arial"/>
        </w:rPr>
        <w:t>understand</w:t>
      </w:r>
      <w:r w:rsidR="00295E3E" w:rsidRPr="00D112A5">
        <w:rPr>
          <w:rFonts w:ascii="Garamond" w:hAnsi="Garamond" w:cs="Arial"/>
        </w:rPr>
        <w:t xml:space="preserve"> which parameters of </w:t>
      </w:r>
      <w:r w:rsidR="00295E3E" w:rsidRPr="00D112A5">
        <w:rPr>
          <w:rFonts w:ascii="Garamond" w:hAnsi="Garamond" w:cs="Arial"/>
        </w:rPr>
        <w:t>influence may contribute t</w:t>
      </w:r>
      <w:r w:rsidR="00470BBC">
        <w:rPr>
          <w:rFonts w:ascii="Garamond" w:hAnsi="Garamond" w:cs="Arial"/>
        </w:rPr>
        <w:t>o observed results, the</w:t>
      </w:r>
      <w:r w:rsidR="00946C5B">
        <w:rPr>
          <w:rFonts w:ascii="Garamond" w:hAnsi="Garamond" w:cs="Arial"/>
        </w:rPr>
        <w:t xml:space="preserve"> team ch</w:t>
      </w:r>
      <w:r w:rsidR="00295E3E" w:rsidRPr="00D112A5">
        <w:rPr>
          <w:rFonts w:ascii="Garamond" w:hAnsi="Garamond" w:cs="Arial"/>
        </w:rPr>
        <w:t>ose 26 common parameters and corresponding v</w:t>
      </w:r>
      <w:r w:rsidR="00AE78AC">
        <w:rPr>
          <w:rFonts w:ascii="Garamond" w:hAnsi="Garamond" w:cs="Arial"/>
        </w:rPr>
        <w:t>alues from case studies (</w:t>
      </w:r>
      <w:r w:rsidR="00AE78AC" w:rsidRPr="00AE78AC">
        <w:rPr>
          <w:rFonts w:ascii="Garamond" w:hAnsi="Garamond" w:cs="Arial"/>
        </w:rPr>
        <w:t>Append</w:t>
      </w:r>
      <w:r w:rsidR="007339BD">
        <w:rPr>
          <w:rFonts w:ascii="Garamond" w:hAnsi="Garamond" w:cs="Arial"/>
        </w:rPr>
        <w:t>ix D</w:t>
      </w:r>
      <w:r w:rsidR="00295E3E" w:rsidRPr="00D112A5">
        <w:rPr>
          <w:rFonts w:ascii="Garamond" w:hAnsi="Garamond" w:cs="Arial"/>
        </w:rPr>
        <w:t xml:space="preserve">).  It is important to note </w:t>
      </w:r>
      <w:r w:rsidR="005B7A4D" w:rsidRPr="005B7A4D">
        <w:rPr>
          <w:rFonts w:ascii="Garamond" w:hAnsi="Garamond" w:cs="Arial"/>
        </w:rPr>
        <w:t>that SWAT-CUP uses a range of value</w:t>
      </w:r>
      <w:r w:rsidR="005B7A4D">
        <w:rPr>
          <w:rFonts w:ascii="Garamond" w:hAnsi="Garamond" w:cs="Arial"/>
        </w:rPr>
        <w:t>s to best fit estimated results</w:t>
      </w:r>
      <w:r w:rsidR="005B7A4D" w:rsidRPr="005B7A4D">
        <w:rPr>
          <w:rFonts w:ascii="Garamond" w:hAnsi="Garamond" w:cs="Arial"/>
        </w:rPr>
        <w:t xml:space="preserve"> and some of the default values had to be adjusted to provide higher accuracy.</w:t>
      </w:r>
    </w:p>
    <w:p w14:paraId="492474C9"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16A11BD0" w14:textId="77777777" w:rsidR="002D4EDE" w:rsidRDefault="001B4F01" w:rsidP="00996A15">
      <w:pPr>
        <w:spacing w:after="0" w:line="240" w:lineRule="auto"/>
        <w:rPr>
          <w:rFonts w:ascii="Garamond" w:hAnsi="Garamond"/>
        </w:rPr>
      </w:pPr>
      <w:r>
        <w:rPr>
          <w:rFonts w:ascii="Garamond" w:hAnsi="Garamond"/>
        </w:rPr>
        <w:t>The two ma</w:t>
      </w:r>
      <w:r w:rsidR="00946C5B">
        <w:rPr>
          <w:rFonts w:ascii="Garamond" w:hAnsi="Garamond"/>
        </w:rPr>
        <w:t xml:space="preserve">jor </w:t>
      </w:r>
      <w:r w:rsidR="006E15E8">
        <w:rPr>
          <w:rFonts w:ascii="Garamond" w:hAnsi="Garamond"/>
        </w:rPr>
        <w:t>tools used</w:t>
      </w:r>
      <w:r w:rsidR="00946C5B">
        <w:rPr>
          <w:rFonts w:ascii="Garamond" w:hAnsi="Garamond"/>
        </w:rPr>
        <w:t xml:space="preserve"> in this study were</w:t>
      </w:r>
      <w:r>
        <w:rPr>
          <w:rFonts w:ascii="Garamond" w:hAnsi="Garamond"/>
        </w:rPr>
        <w:t xml:space="preserve"> the LUCIS and SWAT models. These were selected for identifying important sites for water quality improvement and conservation purposes. F</w:t>
      </w:r>
      <w:r w:rsidR="00410F22">
        <w:rPr>
          <w:rFonts w:ascii="Garamond" w:hAnsi="Garamond"/>
        </w:rPr>
        <w:t>igure 2</w:t>
      </w:r>
      <w:r w:rsidR="006E15E8">
        <w:rPr>
          <w:rFonts w:ascii="Garamond" w:hAnsi="Garamond"/>
        </w:rPr>
        <w:t xml:space="preserve"> be</w:t>
      </w:r>
      <w:r>
        <w:rPr>
          <w:rFonts w:ascii="Garamond" w:hAnsi="Garamond"/>
        </w:rPr>
        <w:t>low illustrates the overall methodology for this study.</w:t>
      </w:r>
    </w:p>
    <w:p w14:paraId="3DB4B768" w14:textId="77777777" w:rsidR="006E15E8" w:rsidRDefault="006E15E8" w:rsidP="00996A15">
      <w:pPr>
        <w:spacing w:after="0" w:line="240" w:lineRule="auto"/>
        <w:rPr>
          <w:rFonts w:ascii="Garamond" w:hAnsi="Garamond"/>
        </w:rPr>
      </w:pPr>
    </w:p>
    <w:p w14:paraId="58ECD723" w14:textId="77777777" w:rsidR="006E15E8" w:rsidRPr="00544B30" w:rsidRDefault="0087014A" w:rsidP="0087014A">
      <w:pPr>
        <w:spacing w:after="0" w:line="240" w:lineRule="auto"/>
        <w:jc w:val="center"/>
        <w:rPr>
          <w:rFonts w:ascii="Garamond" w:hAnsi="Garamond" w:cs="Arial"/>
          <w:szCs w:val="24"/>
        </w:rPr>
      </w:pPr>
      <w:r>
        <w:rPr>
          <w:rFonts w:ascii="Garamond" w:hAnsi="Garamond" w:cs="Arial"/>
          <w:noProof/>
          <w:szCs w:val="24"/>
        </w:rPr>
        <w:lastRenderedPageBreak/>
        <w:drawing>
          <wp:inline distT="0" distB="0" distL="0" distR="0" wp14:anchorId="5C1C7F47" wp14:editId="6CFD1DFE">
            <wp:extent cx="5177020" cy="3219044"/>
            <wp:effectExtent l="0" t="0" r="5080" b="635"/>
            <wp:docPr id="57" name="Picture 57" descr="C:\Users\crms\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ms\Desktop\Pict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739" cy="3229440"/>
                    </a:xfrm>
                    <a:prstGeom prst="rect">
                      <a:avLst/>
                    </a:prstGeom>
                    <a:noFill/>
                    <a:ln>
                      <a:noFill/>
                    </a:ln>
                  </pic:spPr>
                </pic:pic>
              </a:graphicData>
            </a:graphic>
          </wp:inline>
        </w:drawing>
      </w:r>
    </w:p>
    <w:p w14:paraId="11064910" w14:textId="77777777" w:rsidR="006E15E8" w:rsidRDefault="006E15E8" w:rsidP="006E15E8">
      <w:pPr>
        <w:spacing w:after="0" w:line="240" w:lineRule="auto"/>
        <w:jc w:val="center"/>
        <w:rPr>
          <w:rFonts w:ascii="Garamond" w:hAnsi="Garamond" w:cs="Arial"/>
          <w:szCs w:val="24"/>
        </w:rPr>
      </w:pPr>
      <w:r w:rsidRPr="00410F22">
        <w:rPr>
          <w:rFonts w:ascii="Garamond" w:hAnsi="Garamond" w:cs="Arial"/>
          <w:b/>
          <w:szCs w:val="24"/>
        </w:rPr>
        <w:t xml:space="preserve">Figure </w:t>
      </w:r>
      <w:r w:rsidR="00410F22">
        <w:rPr>
          <w:rFonts w:ascii="Garamond" w:hAnsi="Garamond" w:cs="Arial"/>
          <w:b/>
          <w:szCs w:val="24"/>
        </w:rPr>
        <w:t>2</w:t>
      </w:r>
      <w:r w:rsidR="00410F22" w:rsidRPr="00410F22">
        <w:rPr>
          <w:rFonts w:ascii="Garamond" w:hAnsi="Garamond" w:cs="Arial"/>
          <w:b/>
          <w:szCs w:val="24"/>
        </w:rPr>
        <w:t>.</w:t>
      </w:r>
      <w:r>
        <w:rPr>
          <w:rFonts w:ascii="Garamond" w:hAnsi="Garamond" w:cs="Arial"/>
          <w:szCs w:val="24"/>
        </w:rPr>
        <w:t xml:space="preserve"> Summary of overall project methodology</w:t>
      </w:r>
    </w:p>
    <w:p w14:paraId="392D9B24" w14:textId="77777777" w:rsidR="006E15E8" w:rsidRDefault="006E15E8" w:rsidP="00996A15">
      <w:pPr>
        <w:spacing w:after="0" w:line="240" w:lineRule="auto"/>
        <w:rPr>
          <w:rFonts w:ascii="Garamond" w:hAnsi="Garamond" w:cs="Arial"/>
          <w:szCs w:val="24"/>
        </w:rPr>
      </w:pPr>
    </w:p>
    <w:p w14:paraId="5C2B1791" w14:textId="65371BA3" w:rsidR="00996A15" w:rsidRPr="00996A15" w:rsidRDefault="001B4F01" w:rsidP="00996A15">
      <w:pPr>
        <w:spacing w:after="0" w:line="240" w:lineRule="auto"/>
        <w:rPr>
          <w:rFonts w:ascii="Garamond" w:hAnsi="Garamond" w:cs="Arial"/>
          <w:szCs w:val="24"/>
        </w:rPr>
      </w:pPr>
      <w:r>
        <w:rPr>
          <w:rFonts w:ascii="Garamond" w:hAnsi="Garamond" w:cs="Arial"/>
          <w:szCs w:val="24"/>
        </w:rPr>
        <w:t>This project primarily used the LUCIS model developed by Carr and Zwick of the University of Florida.</w:t>
      </w:r>
      <w:r w:rsidR="00996A15" w:rsidRPr="00996A15">
        <w:rPr>
          <w:rFonts w:ascii="Garamond" w:hAnsi="Garamond" w:cs="Arial"/>
          <w:szCs w:val="24"/>
        </w:rPr>
        <w:t xml:space="preserve"> All ancillary and project-generated datasets </w:t>
      </w:r>
      <w:r w:rsidR="00F81639">
        <w:rPr>
          <w:rFonts w:ascii="Garamond" w:hAnsi="Garamond" w:cs="Arial"/>
          <w:szCs w:val="24"/>
        </w:rPr>
        <w:t xml:space="preserve">(including the outputs of the SWAT models) </w:t>
      </w:r>
      <w:r w:rsidR="00996A15" w:rsidRPr="00996A15">
        <w:rPr>
          <w:rFonts w:ascii="Garamond" w:hAnsi="Garamond" w:cs="Arial"/>
          <w:szCs w:val="24"/>
        </w:rPr>
        <w:t>were utilized in LUCIS based on goals and objectives corresponding to 3 primary land use types: urban, agriculture, and conservation. These three categories correspond</w:t>
      </w:r>
      <w:r w:rsidR="00F4634F">
        <w:rPr>
          <w:rFonts w:ascii="Garamond" w:hAnsi="Garamond" w:cs="Arial"/>
          <w:szCs w:val="24"/>
        </w:rPr>
        <w:t>ed</w:t>
      </w:r>
      <w:r w:rsidR="00996A15" w:rsidRPr="00996A15">
        <w:rPr>
          <w:rFonts w:ascii="Garamond" w:hAnsi="Garamond" w:cs="Arial"/>
          <w:szCs w:val="24"/>
        </w:rPr>
        <w:t xml:space="preserve"> to the major land use allocations reflecting conflicting interests in the study area. Each of the three LUCIS land use categories had an independent set of goals and objectives relating to water quality and reforestation. These goals and objectives were used to develop suitability criteria for each land use group and, ultimately, a suitability data layer. The resulting suitability data layers were generated through a weighted overlay based on input from The Nature Conservancy</w:t>
      </w:r>
      <w:r w:rsidR="00667D72">
        <w:rPr>
          <w:rFonts w:ascii="Garamond" w:hAnsi="Garamond" w:cs="Arial"/>
          <w:szCs w:val="24"/>
        </w:rPr>
        <w:t>. This overlay</w:t>
      </w:r>
      <w:r w:rsidR="00996A15" w:rsidRPr="00996A15">
        <w:rPr>
          <w:rFonts w:ascii="Garamond" w:hAnsi="Garamond" w:cs="Arial"/>
          <w:szCs w:val="24"/>
        </w:rPr>
        <w:t xml:space="preserve"> </w:t>
      </w:r>
      <w:r w:rsidR="00667D72">
        <w:rPr>
          <w:rFonts w:ascii="Garamond" w:hAnsi="Garamond" w:cs="Arial"/>
          <w:szCs w:val="24"/>
        </w:rPr>
        <w:t xml:space="preserve">analysis </w:t>
      </w:r>
      <w:r w:rsidR="00996A15" w:rsidRPr="00996A15">
        <w:rPr>
          <w:rFonts w:ascii="Garamond" w:hAnsi="Garamond" w:cs="Arial"/>
          <w:szCs w:val="24"/>
        </w:rPr>
        <w:t>produce</w:t>
      </w:r>
      <w:r w:rsidR="00667D72">
        <w:rPr>
          <w:rFonts w:ascii="Garamond" w:hAnsi="Garamond" w:cs="Arial"/>
          <w:szCs w:val="24"/>
        </w:rPr>
        <w:t>d</w:t>
      </w:r>
      <w:r w:rsidR="00996A15" w:rsidRPr="00996A15">
        <w:rPr>
          <w:rFonts w:ascii="Garamond" w:hAnsi="Garamond" w:cs="Arial"/>
          <w:szCs w:val="24"/>
        </w:rPr>
        <w:t xml:space="preserve"> a series of maps illustrating the three main goals for water quality and reforestation interests</w:t>
      </w:r>
      <w:r w:rsidR="009F03A8">
        <w:rPr>
          <w:rFonts w:ascii="Garamond" w:hAnsi="Garamond" w:cs="Arial"/>
          <w:szCs w:val="24"/>
        </w:rPr>
        <w:t xml:space="preserve"> (Appendix E</w:t>
      </w:r>
      <w:r w:rsidR="00345D00">
        <w:rPr>
          <w:rFonts w:ascii="Garamond" w:hAnsi="Garamond" w:cs="Arial"/>
          <w:szCs w:val="24"/>
        </w:rPr>
        <w:t>)</w:t>
      </w:r>
      <w:r w:rsidR="00996A15" w:rsidRPr="00996A15">
        <w:rPr>
          <w:rFonts w:ascii="Garamond" w:hAnsi="Garamond" w:cs="Arial"/>
          <w:szCs w:val="24"/>
        </w:rPr>
        <w:t>.</w:t>
      </w:r>
    </w:p>
    <w:p w14:paraId="7C33FA87" w14:textId="77777777" w:rsidR="00996A15" w:rsidRPr="00996A15" w:rsidRDefault="00996A15" w:rsidP="00996A15">
      <w:pPr>
        <w:spacing w:after="0" w:line="240" w:lineRule="auto"/>
        <w:rPr>
          <w:rFonts w:ascii="Garamond" w:hAnsi="Garamond" w:cs="Arial"/>
          <w:szCs w:val="24"/>
        </w:rPr>
      </w:pPr>
    </w:p>
    <w:p w14:paraId="711EF99D" w14:textId="2225ED83" w:rsidR="00996A15" w:rsidRDefault="000A75EC" w:rsidP="00996A15">
      <w:pPr>
        <w:spacing w:after="0" w:line="240" w:lineRule="auto"/>
        <w:rPr>
          <w:rFonts w:ascii="Garamond" w:hAnsi="Garamond" w:cs="Arial"/>
          <w:szCs w:val="24"/>
        </w:rPr>
      </w:pPr>
      <w:r>
        <w:rPr>
          <w:rFonts w:ascii="Garamond" w:hAnsi="Garamond" w:cs="Arial"/>
          <w:szCs w:val="24"/>
        </w:rPr>
        <w:t xml:space="preserve">The SWAT model was used to assess the impact of different land management practices, pollutions sources, and contaminants on local watersheds. </w:t>
      </w:r>
      <w:r w:rsidR="00996A15" w:rsidRPr="00996A15">
        <w:rPr>
          <w:rFonts w:ascii="Garamond" w:hAnsi="Garamond" w:cs="Arial"/>
          <w:szCs w:val="24"/>
        </w:rPr>
        <w:t>ArcSWAT</w:t>
      </w:r>
      <w:r w:rsidR="00830F1B">
        <w:rPr>
          <w:rFonts w:ascii="Garamond" w:hAnsi="Garamond" w:cs="Arial"/>
          <w:szCs w:val="24"/>
        </w:rPr>
        <w:t>,</w:t>
      </w:r>
      <w:r w:rsidR="00996A15" w:rsidRPr="00996A15">
        <w:rPr>
          <w:rFonts w:ascii="Garamond" w:hAnsi="Garamond" w:cs="Arial"/>
          <w:szCs w:val="24"/>
        </w:rPr>
        <w:t xml:space="preserve"> from </w:t>
      </w:r>
      <w:r>
        <w:rPr>
          <w:rFonts w:ascii="Garamond" w:hAnsi="Garamond" w:cs="Arial"/>
          <w:szCs w:val="24"/>
        </w:rPr>
        <w:t xml:space="preserve">the </w:t>
      </w:r>
      <w:r w:rsidR="00996A15" w:rsidRPr="00996A15">
        <w:rPr>
          <w:rFonts w:ascii="Garamond" w:hAnsi="Garamond" w:cs="Arial"/>
          <w:szCs w:val="24"/>
        </w:rPr>
        <w:t>Texas A&amp;M University website (ArcSWAT. Soil and Water Assessment Tool)</w:t>
      </w:r>
      <w:r w:rsidR="00830F1B">
        <w:rPr>
          <w:rFonts w:ascii="Garamond" w:hAnsi="Garamond" w:cs="Arial"/>
          <w:szCs w:val="24"/>
        </w:rPr>
        <w:t>, was used</w:t>
      </w:r>
      <w:r w:rsidR="00996A15" w:rsidRPr="00996A15">
        <w:rPr>
          <w:rFonts w:ascii="Garamond" w:hAnsi="Garamond" w:cs="Arial"/>
          <w:szCs w:val="24"/>
        </w:rPr>
        <w:t xml:space="preserve"> for the five </w:t>
      </w:r>
      <w:r>
        <w:rPr>
          <w:rFonts w:ascii="Garamond" w:hAnsi="Garamond" w:cs="Arial"/>
          <w:szCs w:val="24"/>
        </w:rPr>
        <w:t xml:space="preserve">major </w:t>
      </w:r>
      <w:r w:rsidR="00996A15" w:rsidRPr="00996A15">
        <w:rPr>
          <w:rFonts w:ascii="Garamond" w:hAnsi="Garamond" w:cs="Arial"/>
          <w:szCs w:val="24"/>
        </w:rPr>
        <w:t>watersheds</w:t>
      </w:r>
      <w:r>
        <w:rPr>
          <w:rFonts w:ascii="Garamond" w:hAnsi="Garamond" w:cs="Arial"/>
          <w:szCs w:val="24"/>
        </w:rPr>
        <w:t xml:space="preserve"> within the MNGWPD</w:t>
      </w:r>
      <w:r w:rsidR="00996A15" w:rsidRPr="00996A15">
        <w:rPr>
          <w:rFonts w:ascii="Garamond" w:hAnsi="Garamond" w:cs="Arial"/>
          <w:szCs w:val="24"/>
        </w:rPr>
        <w:t xml:space="preserve">: Upper Chattahoochee, Middle Chattahoochee, Ocmulgee, Flint and Etowah. The </w:t>
      </w:r>
      <w:r w:rsidR="00FD6B10">
        <w:rPr>
          <w:rFonts w:ascii="Garamond" w:hAnsi="Garamond" w:cs="Arial"/>
          <w:szCs w:val="24"/>
        </w:rPr>
        <w:t xml:space="preserve">primary SWAT </w:t>
      </w:r>
      <w:r w:rsidR="00996A15" w:rsidRPr="00996A15">
        <w:rPr>
          <w:rFonts w:ascii="Garamond" w:hAnsi="Garamond" w:cs="Arial"/>
          <w:szCs w:val="24"/>
        </w:rPr>
        <w:t>outp</w:t>
      </w:r>
      <w:r w:rsidR="00EC4015">
        <w:rPr>
          <w:rFonts w:ascii="Garamond" w:hAnsi="Garamond" w:cs="Arial"/>
          <w:szCs w:val="24"/>
        </w:rPr>
        <w:t xml:space="preserve">ut of interest </w:t>
      </w:r>
      <w:r w:rsidR="00FD6B10">
        <w:rPr>
          <w:rFonts w:ascii="Garamond" w:hAnsi="Garamond" w:cs="Arial"/>
          <w:szCs w:val="24"/>
        </w:rPr>
        <w:t xml:space="preserve">was </w:t>
      </w:r>
      <w:r w:rsidR="00996A15" w:rsidRPr="00996A15">
        <w:rPr>
          <w:rFonts w:ascii="Garamond" w:hAnsi="Garamond" w:cs="Arial"/>
          <w:szCs w:val="24"/>
        </w:rPr>
        <w:t>the estimate</w:t>
      </w:r>
      <w:r w:rsidR="00FD6B10">
        <w:rPr>
          <w:rFonts w:ascii="Garamond" w:hAnsi="Garamond" w:cs="Arial"/>
          <w:szCs w:val="24"/>
        </w:rPr>
        <w:t>d runoff for each watershed. All SWAT</w:t>
      </w:r>
      <w:r w:rsidR="00996A15" w:rsidRPr="00996A15">
        <w:rPr>
          <w:rFonts w:ascii="Garamond" w:hAnsi="Garamond" w:cs="Arial"/>
          <w:szCs w:val="24"/>
        </w:rPr>
        <w:t xml:space="preserve"> output</w:t>
      </w:r>
      <w:r w:rsidR="00FD6B10">
        <w:rPr>
          <w:rFonts w:ascii="Garamond" w:hAnsi="Garamond" w:cs="Arial"/>
          <w:szCs w:val="24"/>
        </w:rPr>
        <w:t>s were</w:t>
      </w:r>
      <w:r w:rsidR="00996A15" w:rsidRPr="00996A15">
        <w:rPr>
          <w:rFonts w:ascii="Garamond" w:hAnsi="Garamond" w:cs="Arial"/>
          <w:szCs w:val="24"/>
        </w:rPr>
        <w:t xml:space="preserve"> calibrated and validated using discharge data from USGS stream</w:t>
      </w:r>
      <w:r w:rsidR="00F02A02">
        <w:rPr>
          <w:rFonts w:ascii="Garamond" w:hAnsi="Garamond" w:cs="Arial"/>
          <w:szCs w:val="24"/>
        </w:rPr>
        <w:t xml:space="preserve"> </w:t>
      </w:r>
      <w:r w:rsidR="00996A15" w:rsidRPr="00996A15">
        <w:rPr>
          <w:rFonts w:ascii="Garamond" w:hAnsi="Garamond" w:cs="Arial"/>
          <w:szCs w:val="24"/>
        </w:rPr>
        <w:t>ga</w:t>
      </w:r>
      <w:r w:rsidR="00F02A02">
        <w:rPr>
          <w:rFonts w:ascii="Garamond" w:hAnsi="Garamond" w:cs="Arial"/>
          <w:szCs w:val="24"/>
        </w:rPr>
        <w:t>u</w:t>
      </w:r>
      <w:r w:rsidR="00996A15" w:rsidRPr="00996A15">
        <w:rPr>
          <w:rFonts w:ascii="Garamond" w:hAnsi="Garamond" w:cs="Arial"/>
          <w:szCs w:val="24"/>
        </w:rPr>
        <w:t xml:space="preserve">ges (USGS Current Water Data for the Nation). For calibration and validation purposes, we used SWAT Cup downloaded from Texas A&amp;M University website (SWAT-CUP. Soil and </w:t>
      </w:r>
      <w:r w:rsidR="00FD6B10">
        <w:rPr>
          <w:rFonts w:ascii="Garamond" w:hAnsi="Garamond" w:cs="Arial"/>
          <w:szCs w:val="24"/>
        </w:rPr>
        <w:t xml:space="preserve">Water Assessment Tool). </w:t>
      </w:r>
      <w:r w:rsidR="00996A15" w:rsidRPr="00996A15">
        <w:rPr>
          <w:rFonts w:ascii="Garamond" w:hAnsi="Garamond" w:cs="Arial"/>
          <w:szCs w:val="24"/>
        </w:rPr>
        <w:t xml:space="preserve">As a first step of </w:t>
      </w:r>
      <w:r w:rsidR="00EC4015">
        <w:rPr>
          <w:rFonts w:ascii="Garamond" w:hAnsi="Garamond" w:cs="Arial"/>
          <w:szCs w:val="24"/>
        </w:rPr>
        <w:t xml:space="preserve">the </w:t>
      </w:r>
      <w:r w:rsidR="00996A15" w:rsidRPr="00996A15">
        <w:rPr>
          <w:rFonts w:ascii="Garamond" w:hAnsi="Garamond" w:cs="Arial"/>
          <w:szCs w:val="24"/>
        </w:rPr>
        <w:t xml:space="preserve">calibration </w:t>
      </w:r>
      <w:r w:rsidR="00996A15" w:rsidRPr="005C04AC">
        <w:rPr>
          <w:rFonts w:ascii="Garamond" w:hAnsi="Garamond" w:cs="Arial"/>
          <w:szCs w:val="24"/>
        </w:rPr>
        <w:t>and validation process</w:t>
      </w:r>
      <w:r w:rsidR="00EC4015">
        <w:rPr>
          <w:rFonts w:ascii="Garamond" w:hAnsi="Garamond" w:cs="Arial"/>
          <w:szCs w:val="24"/>
        </w:rPr>
        <w:t>, the team</w:t>
      </w:r>
      <w:r w:rsidR="00996A15" w:rsidRPr="00996A15">
        <w:rPr>
          <w:rFonts w:ascii="Garamond" w:hAnsi="Garamond" w:cs="Arial"/>
          <w:szCs w:val="24"/>
        </w:rPr>
        <w:t xml:space="preserve"> performed </w:t>
      </w:r>
      <w:r w:rsidR="001E24E1">
        <w:rPr>
          <w:rFonts w:ascii="Garamond" w:hAnsi="Garamond" w:cs="Arial"/>
          <w:szCs w:val="24"/>
        </w:rPr>
        <w:t xml:space="preserve">a </w:t>
      </w:r>
      <w:r w:rsidR="00996A15" w:rsidRPr="00996A15">
        <w:rPr>
          <w:rFonts w:ascii="Garamond" w:hAnsi="Garamond" w:cs="Arial"/>
          <w:szCs w:val="24"/>
        </w:rPr>
        <w:t xml:space="preserve">sensitivity analysis </w:t>
      </w:r>
      <w:r w:rsidR="003F0FA9">
        <w:rPr>
          <w:rFonts w:ascii="Garamond" w:hAnsi="Garamond" w:cs="Arial"/>
          <w:szCs w:val="24"/>
        </w:rPr>
        <w:t xml:space="preserve">in SWAT-CUP </w:t>
      </w:r>
      <w:r w:rsidR="00996A15" w:rsidRPr="00996A15">
        <w:rPr>
          <w:rFonts w:ascii="Garamond" w:hAnsi="Garamond" w:cs="Arial"/>
          <w:szCs w:val="24"/>
        </w:rPr>
        <w:t>to identif</w:t>
      </w:r>
      <w:r w:rsidR="00F9762E">
        <w:rPr>
          <w:rFonts w:ascii="Garamond" w:hAnsi="Garamond" w:cs="Arial"/>
          <w:szCs w:val="24"/>
        </w:rPr>
        <w:t xml:space="preserve">y key input parameters that </w:t>
      </w:r>
      <w:r w:rsidR="00996A15" w:rsidRPr="00996A15">
        <w:rPr>
          <w:rFonts w:ascii="Garamond" w:hAnsi="Garamond" w:cs="Arial"/>
          <w:szCs w:val="24"/>
        </w:rPr>
        <w:t xml:space="preserve">contribute significantly to the output. The second step </w:t>
      </w:r>
      <w:r w:rsidR="001B4F01" w:rsidRPr="00996A15">
        <w:rPr>
          <w:rFonts w:ascii="Garamond" w:hAnsi="Garamond" w:cs="Arial"/>
          <w:szCs w:val="24"/>
        </w:rPr>
        <w:t>was calibrating</w:t>
      </w:r>
      <w:r w:rsidR="00996A15" w:rsidRPr="00996A15">
        <w:rPr>
          <w:rFonts w:ascii="Garamond" w:hAnsi="Garamond" w:cs="Arial"/>
          <w:szCs w:val="24"/>
        </w:rPr>
        <w:t xml:space="preserve"> the values of input parameters by comparing our simulated output from </w:t>
      </w:r>
      <w:r w:rsidR="00830F1B">
        <w:rPr>
          <w:rFonts w:ascii="Garamond" w:hAnsi="Garamond" w:cs="Arial"/>
          <w:szCs w:val="24"/>
        </w:rPr>
        <w:t xml:space="preserve">the </w:t>
      </w:r>
      <w:r w:rsidR="00996A15" w:rsidRPr="00996A15">
        <w:rPr>
          <w:rFonts w:ascii="Garamond" w:hAnsi="Garamond" w:cs="Arial"/>
          <w:szCs w:val="24"/>
        </w:rPr>
        <w:t>SWAT model to observed data from USGS streamgages</w:t>
      </w:r>
      <w:r w:rsidR="00C156DA">
        <w:rPr>
          <w:rFonts w:ascii="Garamond" w:hAnsi="Garamond" w:cs="Arial"/>
          <w:szCs w:val="24"/>
        </w:rPr>
        <w:t xml:space="preserve"> (Arnold et al., 2012). The </w:t>
      </w:r>
      <w:r w:rsidR="00996A15" w:rsidRPr="00996A15">
        <w:rPr>
          <w:rFonts w:ascii="Garamond" w:hAnsi="Garamond" w:cs="Arial"/>
          <w:szCs w:val="24"/>
        </w:rPr>
        <w:t xml:space="preserve">Nash-Sutcliffe Model Efficiency (NSE) as a measure of goodness-of-fit in order to evaluate SWAT model performance. </w:t>
      </w:r>
      <w:r w:rsidR="00346584">
        <w:rPr>
          <w:rFonts w:ascii="Garamond" w:hAnsi="Garamond" w:cs="Arial"/>
          <w:szCs w:val="24"/>
        </w:rPr>
        <w:t>The Nash-Sutcliffe model efficiency coefficient (</w:t>
      </w:r>
      <w:r w:rsidR="00996A15" w:rsidRPr="00996A15">
        <w:rPr>
          <w:rFonts w:ascii="Garamond" w:hAnsi="Garamond" w:cs="Arial"/>
          <w:szCs w:val="24"/>
        </w:rPr>
        <w:t>NSE</w:t>
      </w:r>
      <w:r w:rsidR="00346584">
        <w:rPr>
          <w:rFonts w:ascii="Garamond" w:hAnsi="Garamond" w:cs="Arial"/>
          <w:szCs w:val="24"/>
        </w:rPr>
        <w:t>)</w:t>
      </w:r>
      <w:r w:rsidR="00996A15" w:rsidRPr="00996A15">
        <w:rPr>
          <w:rFonts w:ascii="Garamond" w:hAnsi="Garamond" w:cs="Arial"/>
          <w:szCs w:val="24"/>
        </w:rPr>
        <w:t>, given in E</w:t>
      </w:r>
      <w:r w:rsidR="00F4634F">
        <w:rPr>
          <w:rFonts w:ascii="Garamond" w:hAnsi="Garamond" w:cs="Arial"/>
          <w:szCs w:val="24"/>
        </w:rPr>
        <w:t>q.</w:t>
      </w:r>
      <w:r w:rsidR="00996A15" w:rsidRPr="00996A15">
        <w:rPr>
          <w:rFonts w:ascii="Garamond" w:hAnsi="Garamond" w:cs="Arial"/>
          <w:szCs w:val="24"/>
        </w:rPr>
        <w:t xml:space="preserve"> (1), can vary from −∞ to 1 where any negative value means that the observed mean is a better predictor than the model.</w:t>
      </w:r>
      <w:r w:rsidR="00346584">
        <w:rPr>
          <w:rFonts w:ascii="Garamond" w:hAnsi="Garamond" w:cs="Arial"/>
          <w:szCs w:val="24"/>
        </w:rPr>
        <w:t xml:space="preserve"> The closer the NSE </w:t>
      </w:r>
      <w:r w:rsidR="00F4634F">
        <w:rPr>
          <w:rFonts w:ascii="Garamond" w:hAnsi="Garamond" w:cs="Arial"/>
          <w:szCs w:val="24"/>
        </w:rPr>
        <w:t xml:space="preserve">is </w:t>
      </w:r>
      <w:r w:rsidR="00346584">
        <w:rPr>
          <w:rFonts w:ascii="Garamond" w:hAnsi="Garamond" w:cs="Arial"/>
          <w:szCs w:val="24"/>
        </w:rPr>
        <w:t>to 1, the more accurate the model</w:t>
      </w:r>
      <w:r w:rsidR="00D61ADF">
        <w:rPr>
          <w:rFonts w:ascii="Garamond" w:hAnsi="Garamond" w:cs="Arial"/>
          <w:szCs w:val="24"/>
        </w:rPr>
        <w:t>. For the project, the team</w:t>
      </w:r>
      <w:r w:rsidR="00996A15" w:rsidRPr="00996A15">
        <w:rPr>
          <w:rFonts w:ascii="Garamond" w:hAnsi="Garamond" w:cs="Arial"/>
          <w:szCs w:val="24"/>
        </w:rPr>
        <w:t xml:space="preserve"> consider</w:t>
      </w:r>
      <w:r w:rsidR="00D61ADF">
        <w:rPr>
          <w:rFonts w:ascii="Garamond" w:hAnsi="Garamond" w:cs="Arial"/>
          <w:szCs w:val="24"/>
        </w:rPr>
        <w:t>ed</w:t>
      </w:r>
      <w:r w:rsidR="00996A15" w:rsidRPr="00996A15">
        <w:rPr>
          <w:rFonts w:ascii="Garamond" w:hAnsi="Garamond" w:cs="Arial"/>
          <w:szCs w:val="24"/>
        </w:rPr>
        <w:t xml:space="preserve"> NSE = 0.75 as a good adjustment of the model (Rocha et al., 2012).</w:t>
      </w:r>
    </w:p>
    <w:p w14:paraId="4C5ADD84" w14:textId="77777777" w:rsidR="00996A15" w:rsidRDefault="003B265C" w:rsidP="00544B30">
      <w:pPr>
        <w:spacing w:after="0" w:line="240" w:lineRule="auto"/>
        <w:jc w:val="right"/>
        <w:rPr>
          <w:rFonts w:ascii="Garamond" w:hAnsi="Garamond" w:cs="Arial"/>
          <w:szCs w:val="24"/>
        </w:rPr>
      </w:pPr>
      <m:oMath>
        <m:r>
          <w:rPr>
            <w:rFonts w:ascii="Cambria Math" w:hAnsi="Cambria Math" w:cs="Arial"/>
            <w:szCs w:val="24"/>
          </w:rPr>
          <w:lastRenderedPageBreak/>
          <m:t>E=1-</m:t>
        </m:r>
        <m:f>
          <m:fPr>
            <m:ctrlPr>
              <w:rPr>
                <w:rFonts w:ascii="Cambria Math" w:hAnsi="Cambria Math" w:cs="Arial"/>
                <w:i/>
                <w:szCs w:val="24"/>
              </w:rPr>
            </m:ctrlPr>
          </m:fPr>
          <m:num>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t</m:t>
                </m:r>
              </m:sup>
              <m:e>
                <m:sSup>
                  <m:sSupPr>
                    <m:ctrlPr>
                      <w:rPr>
                        <w:rFonts w:ascii="Cambria Math" w:hAnsi="Cambria Math" w:cs="Arial"/>
                        <w:i/>
                        <w:szCs w:val="24"/>
                      </w:rPr>
                    </m:ctrlPr>
                  </m:sSupPr>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i</m:t>
                            </m:r>
                          </m:sub>
                        </m:sSub>
                      </m:e>
                    </m:d>
                  </m:e>
                  <m:sup>
                    <m:r>
                      <w:rPr>
                        <w:rFonts w:ascii="Cambria Math" w:hAnsi="Cambria Math" w:cs="Arial"/>
                        <w:szCs w:val="24"/>
                      </w:rPr>
                      <m:t>2</m:t>
                    </m:r>
                  </m:sup>
                </m:sSup>
              </m:e>
            </m:nary>
          </m:num>
          <m:den>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t</m:t>
                </m:r>
              </m:sup>
              <m:e>
                <m:sSup>
                  <m:sSupPr>
                    <m:ctrlPr>
                      <w:rPr>
                        <w:rFonts w:ascii="Cambria Math" w:hAnsi="Cambria Math" w:cs="Arial"/>
                        <w:i/>
                        <w:szCs w:val="24"/>
                      </w:rPr>
                    </m:ctrlPr>
                  </m:sSupPr>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i</m:t>
                            </m:r>
                          </m:sub>
                        </m:sSub>
                        <m:r>
                          <w:rPr>
                            <w:rFonts w:ascii="Cambria Math" w:hAnsi="Cambria Math" w:cs="Arial"/>
                            <w:szCs w:val="24"/>
                          </w:rPr>
                          <m:t>-</m:t>
                        </m:r>
                        <m:acc>
                          <m:accPr>
                            <m:chr m:val="̅"/>
                            <m:ctrlPr>
                              <w:rPr>
                                <w:rFonts w:ascii="Cambria Math" w:hAnsi="Cambria Math" w:cs="Arial"/>
                                <w:i/>
                                <w:szCs w:val="24"/>
                              </w:rPr>
                            </m:ctrlPr>
                          </m:accPr>
                          <m:e>
                            <m:r>
                              <w:rPr>
                                <w:rFonts w:ascii="Cambria Math" w:hAnsi="Cambria Math" w:cs="Arial"/>
                                <w:szCs w:val="24"/>
                              </w:rPr>
                              <m:t>O</m:t>
                            </m:r>
                          </m:e>
                        </m:acc>
                      </m:e>
                    </m:d>
                  </m:e>
                  <m:sup>
                    <m:r>
                      <w:rPr>
                        <w:rFonts w:ascii="Cambria Math" w:hAnsi="Cambria Math" w:cs="Arial"/>
                        <w:szCs w:val="24"/>
                      </w:rPr>
                      <m:t>2</m:t>
                    </m:r>
                  </m:sup>
                </m:sSup>
              </m:e>
            </m:nary>
          </m:den>
        </m:f>
      </m:oMath>
      <w:r w:rsidR="004D78DE">
        <w:rPr>
          <w:rFonts w:ascii="Garamond" w:hAnsi="Garamond" w:cs="Arial"/>
          <w:szCs w:val="24"/>
        </w:rPr>
        <w:t>,</w:t>
      </w:r>
      <w:r w:rsidR="00544B30">
        <w:rPr>
          <w:rFonts w:ascii="Garamond" w:hAnsi="Garamond" w:cs="Arial"/>
          <w:szCs w:val="24"/>
        </w:rPr>
        <w:tab/>
      </w:r>
      <w:r w:rsidR="00544B30">
        <w:rPr>
          <w:rFonts w:ascii="Garamond" w:hAnsi="Garamond" w:cs="Arial"/>
          <w:szCs w:val="24"/>
        </w:rPr>
        <w:tab/>
      </w:r>
      <w:r w:rsidR="00544B30">
        <w:rPr>
          <w:rFonts w:ascii="Garamond" w:hAnsi="Garamond" w:cs="Arial"/>
          <w:szCs w:val="24"/>
        </w:rPr>
        <w:tab/>
      </w:r>
      <w:r w:rsidR="00544B30">
        <w:rPr>
          <w:rFonts w:ascii="Garamond" w:hAnsi="Garamond" w:cs="Arial"/>
          <w:szCs w:val="24"/>
        </w:rPr>
        <w:tab/>
      </w:r>
      <w:r w:rsidR="00544B30">
        <w:rPr>
          <w:rFonts w:ascii="Garamond" w:hAnsi="Garamond" w:cs="Arial"/>
          <w:szCs w:val="24"/>
        </w:rPr>
        <w:tab/>
        <w:t>Equation (1)</w:t>
      </w:r>
    </w:p>
    <w:p w14:paraId="54F0F6EE" w14:textId="77777777" w:rsidR="00C83656" w:rsidRPr="00C83656" w:rsidRDefault="00410F22" w:rsidP="00C83656">
      <w:pPr>
        <w:spacing w:after="0" w:line="240" w:lineRule="auto"/>
        <w:jc w:val="center"/>
        <w:rPr>
          <w:rFonts w:ascii="Garamond" w:hAnsi="Garamond" w:cs="Arial"/>
          <w:szCs w:val="24"/>
        </w:rPr>
      </w:pPr>
      <w:r>
        <w:rPr>
          <w:rFonts w:ascii="Garamond" w:hAnsi="Garamond" w:cs="Arial"/>
          <w:szCs w:val="24"/>
        </w:rPr>
        <w:t xml:space="preserve">where </w:t>
      </w:r>
      <m:oMath>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i</m:t>
            </m:r>
          </m:sub>
        </m:sSub>
      </m:oMath>
      <w:r w:rsidR="004017CD">
        <w:rPr>
          <w:rFonts w:ascii="Garamond" w:hAnsi="Garamond" w:cs="Arial"/>
          <w:szCs w:val="24"/>
        </w:rPr>
        <w:t xml:space="preserve"> =</w:t>
      </w:r>
      <w:r w:rsidR="00C83656" w:rsidRPr="00C83656">
        <w:rPr>
          <w:rFonts w:ascii="Garamond" w:hAnsi="Garamond" w:cs="Arial"/>
          <w:szCs w:val="24"/>
        </w:rPr>
        <w:t xml:space="preserve"> observed data at time </w:t>
      </w:r>
      <w:r w:rsidR="00C83656" w:rsidRPr="003F23F2">
        <w:rPr>
          <w:rFonts w:ascii="Garamond" w:hAnsi="Garamond" w:cs="Arial"/>
          <w:i/>
          <w:szCs w:val="24"/>
        </w:rPr>
        <w:t>i</w:t>
      </w:r>
      <w:r w:rsidR="00C83656" w:rsidRPr="00C83656">
        <w:rPr>
          <w:rFonts w:ascii="Garamond" w:hAnsi="Garamond" w:cs="Arial"/>
          <w:szCs w:val="24"/>
        </w:rPr>
        <w:t xml:space="preserve">, </w:t>
      </w:r>
      <m:oMath>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i</m:t>
            </m:r>
          </m:sub>
        </m:sSub>
      </m:oMath>
      <w:r w:rsidR="00C83656" w:rsidRPr="00C83656">
        <w:rPr>
          <w:rFonts w:ascii="Garamond" w:hAnsi="Garamond" w:cs="Arial"/>
          <w:szCs w:val="24"/>
        </w:rPr>
        <w:t xml:space="preserve">- simulated output at time </w:t>
      </w:r>
      <w:r w:rsidR="00C83656" w:rsidRPr="003F23F2">
        <w:rPr>
          <w:rFonts w:ascii="Garamond" w:hAnsi="Garamond" w:cs="Arial"/>
          <w:i/>
          <w:szCs w:val="24"/>
        </w:rPr>
        <w:t>i</w:t>
      </w:r>
      <w:r w:rsidR="00C83656" w:rsidRPr="00C83656">
        <w:rPr>
          <w:rFonts w:ascii="Garamond" w:hAnsi="Garamond" w:cs="Arial"/>
          <w:szCs w:val="24"/>
        </w:rPr>
        <w:t xml:space="preserve">, </w:t>
      </w:r>
      <m:oMath>
        <m:acc>
          <m:accPr>
            <m:chr m:val="̅"/>
            <m:ctrlPr>
              <w:rPr>
                <w:rFonts w:ascii="Cambria Math" w:hAnsi="Cambria Math" w:cs="Arial"/>
                <w:szCs w:val="24"/>
              </w:rPr>
            </m:ctrlPr>
          </m:accPr>
          <m:e>
            <m:r>
              <w:rPr>
                <w:rFonts w:ascii="Cambria Math" w:hAnsi="Cambria Math" w:cs="Arial"/>
                <w:szCs w:val="24"/>
              </w:rPr>
              <m:t>O</m:t>
            </m:r>
          </m:e>
        </m:acc>
      </m:oMath>
      <w:r w:rsidR="004017CD">
        <w:rPr>
          <w:rFonts w:ascii="Garamond" w:hAnsi="Garamond" w:cs="Arial"/>
          <w:szCs w:val="24"/>
        </w:rPr>
        <w:t xml:space="preserve"> =</w:t>
      </w:r>
      <w:r w:rsidR="00C83656" w:rsidRPr="00C83656">
        <w:rPr>
          <w:rFonts w:ascii="Garamond" w:hAnsi="Garamond" w:cs="Arial"/>
          <w:szCs w:val="24"/>
        </w:rPr>
        <w:t xml:space="preserve"> average of observed data.</w:t>
      </w:r>
    </w:p>
    <w:p w14:paraId="3B3DEA78" w14:textId="77777777" w:rsidR="00544B30" w:rsidRDefault="00544B30" w:rsidP="00996A15">
      <w:pPr>
        <w:spacing w:after="0" w:line="240" w:lineRule="auto"/>
        <w:rPr>
          <w:rFonts w:ascii="Garamond" w:hAnsi="Garamond" w:cs="Arial"/>
          <w:szCs w:val="24"/>
        </w:rPr>
      </w:pPr>
    </w:p>
    <w:p w14:paraId="5158C78C" w14:textId="77777777" w:rsidR="00922D09" w:rsidRPr="00287399" w:rsidRDefault="0096502B" w:rsidP="00996A15">
      <w:pPr>
        <w:spacing w:after="0" w:line="240" w:lineRule="auto"/>
        <w:rPr>
          <w:rFonts w:ascii="Garamond" w:hAnsi="Garamond" w:cs="Arial"/>
          <w:szCs w:val="24"/>
          <w:highlight w:val="yellow"/>
        </w:rPr>
      </w:pPr>
      <w:r w:rsidRPr="00391144">
        <w:rPr>
          <w:rFonts w:ascii="Garamond" w:hAnsi="Garamond" w:cs="Arial"/>
          <w:szCs w:val="24"/>
        </w:rPr>
        <w:t xml:space="preserve">In previous studies, researchers attempted to quantify the effect of land use/land cover on runoff and sediment yield using remote sensing, GIS and SWAT (Santhi et al., 2006, Mishra et al., 2007, Xu et al., 2009, Tiebe et al, 2011). </w:t>
      </w:r>
      <w:r w:rsidR="00544B30" w:rsidRPr="00391144">
        <w:rPr>
          <w:rFonts w:ascii="Garamond" w:hAnsi="Garamond" w:cs="Arial"/>
          <w:szCs w:val="24"/>
        </w:rPr>
        <w:t xml:space="preserve">Information on land management practices collected from literature were used to determine the </w:t>
      </w:r>
      <w:r w:rsidR="000F5B40" w:rsidRPr="00287399">
        <w:rPr>
          <w:rFonts w:ascii="Garamond" w:hAnsi="Garamond" w:cs="Arial"/>
          <w:szCs w:val="24"/>
        </w:rPr>
        <w:t xml:space="preserve">appropriate </w:t>
      </w:r>
      <w:r w:rsidR="00544B30" w:rsidRPr="00287399">
        <w:rPr>
          <w:rFonts w:ascii="Garamond" w:hAnsi="Garamond" w:cs="Arial"/>
          <w:szCs w:val="24"/>
        </w:rPr>
        <w:t xml:space="preserve">nutrient SWAT input data. The generated hydrographs for each basin were used to </w:t>
      </w:r>
      <w:r w:rsidR="00544B30" w:rsidRPr="00287399">
        <w:rPr>
          <w:rFonts w:ascii="Garamond" w:hAnsi="Garamond" w:cs="Arial"/>
          <w:szCs w:val="24"/>
        </w:rPr>
        <w:t xml:space="preserve">estimate the nutrient load in each watershed. The SWAT final outputs were </w:t>
      </w:r>
      <w:r w:rsidR="00531C75" w:rsidRPr="00287399">
        <w:rPr>
          <w:rFonts w:ascii="Garamond" w:hAnsi="Garamond" w:cs="Arial"/>
          <w:szCs w:val="24"/>
        </w:rPr>
        <w:t xml:space="preserve">the </w:t>
      </w:r>
      <w:r w:rsidR="00544B30" w:rsidRPr="00287399">
        <w:rPr>
          <w:rFonts w:ascii="Garamond" w:hAnsi="Garamond" w:cs="Arial"/>
          <w:szCs w:val="24"/>
        </w:rPr>
        <w:t xml:space="preserve">conditions of each watershed </w:t>
      </w:r>
      <w:r w:rsidR="00D7791D" w:rsidRPr="00287399">
        <w:rPr>
          <w:rFonts w:ascii="Garamond" w:hAnsi="Garamond" w:cs="Arial"/>
          <w:szCs w:val="24"/>
        </w:rPr>
        <w:t>including</w:t>
      </w:r>
      <w:r w:rsidR="00544B30" w:rsidRPr="00287399">
        <w:rPr>
          <w:rFonts w:ascii="Garamond" w:hAnsi="Garamond" w:cs="Arial"/>
          <w:szCs w:val="24"/>
        </w:rPr>
        <w:t xml:space="preserve"> surface runoff and estimated nutrient load</w:t>
      </w:r>
      <w:r w:rsidR="00531C75" w:rsidRPr="00287399">
        <w:rPr>
          <w:rFonts w:ascii="Garamond" w:hAnsi="Garamond" w:cs="Arial"/>
          <w:szCs w:val="24"/>
        </w:rPr>
        <w:t>ings</w:t>
      </w:r>
      <w:r w:rsidR="00544B30" w:rsidRPr="00287399">
        <w:rPr>
          <w:rFonts w:ascii="Garamond" w:hAnsi="Garamond" w:cs="Arial"/>
          <w:szCs w:val="24"/>
        </w:rPr>
        <w:t xml:space="preserve">.  </w:t>
      </w:r>
    </w:p>
    <w:p w14:paraId="55EC2A6A" w14:textId="7F0B748F" w:rsidR="00E41324" w:rsidRPr="005A5711" w:rsidRDefault="00621AB9" w:rsidP="00D3013B">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C05BE7">
        <w:rPr>
          <w:rFonts w:ascii="Garamond" w:hAnsi="Garamond"/>
        </w:rPr>
        <w:t xml:space="preserve"> </w:t>
      </w:r>
      <w:r w:rsidR="001F1328" w:rsidRPr="005A5711">
        <w:rPr>
          <w:rFonts w:ascii="Garamond" w:hAnsi="Garamond"/>
        </w:rPr>
        <w:t>&amp; Discussion</w:t>
      </w:r>
    </w:p>
    <w:p w14:paraId="5E82BDC8" w14:textId="77777777" w:rsidR="00E41324" w:rsidRPr="006C6154" w:rsidRDefault="000B17EF" w:rsidP="008975BD">
      <w:pPr>
        <w:spacing w:after="0" w:line="240" w:lineRule="auto"/>
        <w:rPr>
          <w:rFonts w:ascii="Garamond" w:hAnsi="Garamond"/>
          <w:b/>
          <w:i/>
          <w:szCs w:val="24"/>
        </w:rPr>
      </w:pPr>
      <w:r>
        <w:rPr>
          <w:rFonts w:ascii="Garamond" w:hAnsi="Garamond"/>
          <w:b/>
          <w:i/>
          <w:szCs w:val="24"/>
        </w:rPr>
        <w:t>4.1. Land Cover Classification Results</w:t>
      </w:r>
    </w:p>
    <w:p w14:paraId="58B77F17" w14:textId="77777777" w:rsidR="00D56542" w:rsidRDefault="00D76C81" w:rsidP="00621AB9">
      <w:pPr>
        <w:pStyle w:val="NoSpacing"/>
        <w:rPr>
          <w:rFonts w:ascii="Garamond" w:hAnsi="Garamond"/>
          <w:szCs w:val="24"/>
        </w:rPr>
      </w:pPr>
      <w:bookmarkStart w:id="4" w:name="_Toc334198734"/>
      <w:r w:rsidRPr="00D76C81">
        <w:rPr>
          <w:rFonts w:ascii="Garamond" w:hAnsi="Garamond"/>
          <w:szCs w:val="24"/>
        </w:rPr>
        <w:t>Accuracy assessment of the 2015 land cover classificat</w:t>
      </w:r>
      <w:r w:rsidR="009B77ED">
        <w:rPr>
          <w:rFonts w:ascii="Garamond" w:hAnsi="Garamond"/>
          <w:szCs w:val="24"/>
        </w:rPr>
        <w:t xml:space="preserve">ion </w:t>
      </w:r>
      <w:r w:rsidRPr="00D76C81">
        <w:rPr>
          <w:rFonts w:ascii="Garamond" w:hAnsi="Garamond"/>
          <w:szCs w:val="24"/>
        </w:rPr>
        <w:t xml:space="preserve">suggested an 81% overall accuracy with a </w:t>
      </w:r>
      <w:r>
        <w:rPr>
          <w:rFonts w:ascii="Garamond" w:hAnsi="Garamond"/>
          <w:szCs w:val="24"/>
        </w:rPr>
        <w:t xml:space="preserve">Kappa statistic of 0.75 (Table </w:t>
      </w:r>
      <w:r w:rsidR="00B71B8F">
        <w:rPr>
          <w:rFonts w:ascii="Garamond" w:hAnsi="Garamond"/>
          <w:szCs w:val="24"/>
        </w:rPr>
        <w:t>3</w:t>
      </w:r>
      <w:r w:rsidRPr="00D76C81">
        <w:rPr>
          <w:rFonts w:ascii="Garamond" w:hAnsi="Garamond"/>
          <w:szCs w:val="24"/>
        </w:rPr>
        <w:t>). A comparison of the 2001 and 2015 datasets showed an overall 32.79% change in</w:t>
      </w:r>
      <w:r>
        <w:rPr>
          <w:rFonts w:ascii="Garamond" w:hAnsi="Garamond"/>
          <w:szCs w:val="24"/>
        </w:rPr>
        <w:t xml:space="preserve"> land cover (Appendix </w:t>
      </w:r>
      <w:r w:rsidR="00B71B8F">
        <w:rPr>
          <w:rFonts w:ascii="Garamond" w:hAnsi="Garamond"/>
          <w:szCs w:val="24"/>
        </w:rPr>
        <w:t>B</w:t>
      </w:r>
      <w:r w:rsidRPr="00D76C81">
        <w:rPr>
          <w:rFonts w:ascii="Garamond" w:hAnsi="Garamond"/>
          <w:szCs w:val="24"/>
        </w:rPr>
        <w:t>). Specifically, 47% of this ob</w:t>
      </w:r>
      <w:r w:rsidR="00410F22">
        <w:rPr>
          <w:rFonts w:ascii="Garamond" w:hAnsi="Garamond"/>
          <w:szCs w:val="24"/>
        </w:rPr>
        <w:t xml:space="preserve">served change was deforestation, </w:t>
      </w:r>
      <w:r w:rsidRPr="00D76C81">
        <w:rPr>
          <w:rFonts w:ascii="Garamond" w:hAnsi="Garamond"/>
          <w:szCs w:val="24"/>
        </w:rPr>
        <w:t>suggest</w:t>
      </w:r>
      <w:r w:rsidR="00410F22">
        <w:rPr>
          <w:rFonts w:ascii="Garamond" w:hAnsi="Garamond"/>
          <w:szCs w:val="24"/>
        </w:rPr>
        <w:t>ing</w:t>
      </w:r>
      <w:r w:rsidRPr="00D76C81">
        <w:rPr>
          <w:rFonts w:ascii="Garamond" w:hAnsi="Garamond"/>
          <w:szCs w:val="24"/>
        </w:rPr>
        <w:t xml:space="preserve"> that urbanization has </w:t>
      </w:r>
      <w:r w:rsidR="009B77ED">
        <w:rPr>
          <w:rFonts w:ascii="Garamond" w:hAnsi="Garamond"/>
          <w:szCs w:val="24"/>
        </w:rPr>
        <w:t xml:space="preserve">affected </w:t>
      </w:r>
      <w:r w:rsidRPr="00D76C81">
        <w:rPr>
          <w:rFonts w:ascii="Garamond" w:hAnsi="Garamond"/>
          <w:szCs w:val="24"/>
        </w:rPr>
        <w:t>land cover in the MNGWPD</w:t>
      </w:r>
      <w:r w:rsidR="009B77ED">
        <w:rPr>
          <w:rFonts w:ascii="Garamond" w:hAnsi="Garamond"/>
          <w:szCs w:val="24"/>
        </w:rPr>
        <w:t xml:space="preserve"> </w:t>
      </w:r>
      <w:r w:rsidR="009B77ED" w:rsidRPr="00D76C81">
        <w:rPr>
          <w:rFonts w:ascii="Garamond" w:hAnsi="Garamond"/>
          <w:szCs w:val="24"/>
        </w:rPr>
        <w:t xml:space="preserve">since 2001 </w:t>
      </w:r>
      <w:r w:rsidR="00410F22">
        <w:rPr>
          <w:rFonts w:ascii="Garamond" w:hAnsi="Garamond"/>
          <w:szCs w:val="24"/>
        </w:rPr>
        <w:t>(Table 4)</w:t>
      </w:r>
      <w:r w:rsidRPr="00D76C81">
        <w:rPr>
          <w:rFonts w:ascii="Garamond" w:hAnsi="Garamond"/>
          <w:szCs w:val="24"/>
        </w:rPr>
        <w:t>.</w:t>
      </w:r>
    </w:p>
    <w:p w14:paraId="1293829B" w14:textId="77777777" w:rsidR="000F6CCD" w:rsidRDefault="000F6CCD" w:rsidP="000F6CCD">
      <w:pPr>
        <w:pStyle w:val="NoSpacing"/>
        <w:rPr>
          <w:rFonts w:ascii="Garamond" w:hAnsi="Garamond"/>
          <w:szCs w:val="24"/>
        </w:rPr>
      </w:pPr>
    </w:p>
    <w:tbl>
      <w:tblPr>
        <w:tblStyle w:val="TableGrid"/>
        <w:tblW w:w="0" w:type="auto"/>
        <w:tblLook w:val="04A0" w:firstRow="1" w:lastRow="0" w:firstColumn="1" w:lastColumn="0" w:noHBand="0" w:noVBand="1"/>
      </w:tblPr>
      <w:tblGrid>
        <w:gridCol w:w="1981"/>
        <w:gridCol w:w="808"/>
        <w:gridCol w:w="1268"/>
        <w:gridCol w:w="766"/>
        <w:gridCol w:w="1229"/>
        <w:gridCol w:w="1193"/>
        <w:gridCol w:w="1569"/>
      </w:tblGrid>
      <w:tr w:rsidR="00752F54" w:rsidRPr="00752F54" w14:paraId="611C47AD" w14:textId="77777777" w:rsidTr="00E9405E">
        <w:trPr>
          <w:trHeight w:val="20"/>
        </w:trPr>
        <w:tc>
          <w:tcPr>
            <w:tcW w:w="0" w:type="auto"/>
            <w:tcBorders>
              <w:top w:val="nil"/>
              <w:left w:val="nil"/>
              <w:bottom w:val="single" w:sz="4" w:space="0" w:color="auto"/>
              <w:right w:val="single" w:sz="4" w:space="0" w:color="auto"/>
            </w:tcBorders>
          </w:tcPr>
          <w:p w14:paraId="40062157" w14:textId="77777777" w:rsidR="00752F54" w:rsidRPr="00752F54" w:rsidRDefault="00752F54" w:rsidP="00752F54">
            <w:pPr>
              <w:pStyle w:val="NoSpacing"/>
              <w:rPr>
                <w:rFonts w:ascii="Garamond" w:hAnsi="Garamond"/>
                <w:szCs w:val="24"/>
              </w:rPr>
            </w:pPr>
          </w:p>
        </w:tc>
        <w:tc>
          <w:tcPr>
            <w:tcW w:w="0" w:type="auto"/>
            <w:tcBorders>
              <w:left w:val="single" w:sz="4" w:space="0" w:color="auto"/>
            </w:tcBorders>
            <w:vAlign w:val="center"/>
          </w:tcPr>
          <w:p w14:paraId="4639E6D0" w14:textId="77777777" w:rsidR="00752F54" w:rsidRPr="00752F54" w:rsidRDefault="00752F54" w:rsidP="00752F54">
            <w:pPr>
              <w:pStyle w:val="NoSpacing"/>
              <w:rPr>
                <w:rFonts w:ascii="Garamond" w:hAnsi="Garamond"/>
                <w:b/>
                <w:szCs w:val="24"/>
              </w:rPr>
            </w:pPr>
            <w:r w:rsidRPr="00752F54">
              <w:rPr>
                <w:rFonts w:ascii="Garamond" w:hAnsi="Garamond"/>
                <w:b/>
                <w:szCs w:val="24"/>
              </w:rPr>
              <w:t>Urban</w:t>
            </w:r>
          </w:p>
        </w:tc>
        <w:tc>
          <w:tcPr>
            <w:tcW w:w="0" w:type="auto"/>
            <w:vAlign w:val="center"/>
          </w:tcPr>
          <w:p w14:paraId="36589C18" w14:textId="77777777" w:rsidR="00752F54" w:rsidRPr="00752F54" w:rsidRDefault="00752F54" w:rsidP="00752F54">
            <w:pPr>
              <w:pStyle w:val="NoSpacing"/>
              <w:rPr>
                <w:rFonts w:ascii="Garamond" w:hAnsi="Garamond"/>
                <w:b/>
                <w:szCs w:val="24"/>
              </w:rPr>
            </w:pPr>
            <w:r w:rsidRPr="00752F54">
              <w:rPr>
                <w:rFonts w:ascii="Garamond" w:hAnsi="Garamond"/>
                <w:b/>
                <w:szCs w:val="24"/>
              </w:rPr>
              <w:t>Agriculture</w:t>
            </w:r>
          </w:p>
        </w:tc>
        <w:tc>
          <w:tcPr>
            <w:tcW w:w="0" w:type="auto"/>
            <w:vAlign w:val="center"/>
          </w:tcPr>
          <w:p w14:paraId="00691918" w14:textId="77777777" w:rsidR="00752F54" w:rsidRPr="00752F54" w:rsidRDefault="00752F54" w:rsidP="00752F54">
            <w:pPr>
              <w:pStyle w:val="NoSpacing"/>
              <w:rPr>
                <w:rFonts w:ascii="Garamond" w:hAnsi="Garamond"/>
                <w:b/>
                <w:szCs w:val="24"/>
              </w:rPr>
            </w:pPr>
            <w:r w:rsidRPr="00752F54">
              <w:rPr>
                <w:rFonts w:ascii="Garamond" w:hAnsi="Garamond"/>
                <w:b/>
                <w:szCs w:val="24"/>
              </w:rPr>
              <w:t>Water</w:t>
            </w:r>
          </w:p>
        </w:tc>
        <w:tc>
          <w:tcPr>
            <w:tcW w:w="0" w:type="auto"/>
            <w:vAlign w:val="center"/>
          </w:tcPr>
          <w:p w14:paraId="5AF44F0F" w14:textId="77777777" w:rsidR="00752F54" w:rsidRPr="00752F54" w:rsidRDefault="00752F54" w:rsidP="00752F54">
            <w:pPr>
              <w:pStyle w:val="NoSpacing"/>
              <w:rPr>
                <w:rFonts w:ascii="Garamond" w:hAnsi="Garamond"/>
                <w:b/>
                <w:szCs w:val="24"/>
              </w:rPr>
            </w:pPr>
            <w:r w:rsidRPr="00752F54">
              <w:rPr>
                <w:rFonts w:ascii="Garamond" w:hAnsi="Garamond"/>
                <w:b/>
                <w:szCs w:val="24"/>
              </w:rPr>
              <w:t>Vegetation</w:t>
            </w:r>
          </w:p>
        </w:tc>
        <w:tc>
          <w:tcPr>
            <w:tcW w:w="0" w:type="auto"/>
            <w:vAlign w:val="center"/>
          </w:tcPr>
          <w:p w14:paraId="6989EC22" w14:textId="77777777" w:rsidR="00752F54" w:rsidRPr="00752F54" w:rsidRDefault="00752F54" w:rsidP="00752F54">
            <w:pPr>
              <w:pStyle w:val="NoSpacing"/>
              <w:rPr>
                <w:rFonts w:ascii="Garamond" w:hAnsi="Garamond"/>
                <w:b/>
                <w:szCs w:val="24"/>
              </w:rPr>
            </w:pPr>
            <w:r w:rsidRPr="00752F54">
              <w:rPr>
                <w:rFonts w:ascii="Garamond" w:hAnsi="Garamond"/>
                <w:b/>
                <w:szCs w:val="24"/>
              </w:rPr>
              <w:t>Bare Land</w:t>
            </w:r>
          </w:p>
        </w:tc>
        <w:tc>
          <w:tcPr>
            <w:tcW w:w="0" w:type="auto"/>
            <w:vAlign w:val="center"/>
          </w:tcPr>
          <w:p w14:paraId="6B34BBFA" w14:textId="77777777" w:rsidR="00752F54" w:rsidRPr="00752F54" w:rsidRDefault="00752F54" w:rsidP="00752F54">
            <w:pPr>
              <w:pStyle w:val="NoSpacing"/>
              <w:rPr>
                <w:rFonts w:ascii="Garamond" w:hAnsi="Garamond"/>
                <w:b/>
                <w:szCs w:val="24"/>
              </w:rPr>
            </w:pPr>
            <w:r w:rsidRPr="00752F54">
              <w:rPr>
                <w:rFonts w:ascii="Garamond" w:hAnsi="Garamond"/>
                <w:b/>
                <w:szCs w:val="24"/>
              </w:rPr>
              <w:t>User Accuracy</w:t>
            </w:r>
          </w:p>
        </w:tc>
      </w:tr>
      <w:tr w:rsidR="00752F54" w:rsidRPr="00752F54" w14:paraId="3439D763" w14:textId="77777777" w:rsidTr="00E9405E">
        <w:trPr>
          <w:trHeight w:val="20"/>
        </w:trPr>
        <w:tc>
          <w:tcPr>
            <w:tcW w:w="0" w:type="auto"/>
            <w:tcBorders>
              <w:top w:val="single" w:sz="4" w:space="0" w:color="auto"/>
            </w:tcBorders>
            <w:vAlign w:val="center"/>
          </w:tcPr>
          <w:p w14:paraId="14F69A62" w14:textId="77777777" w:rsidR="00752F54" w:rsidRPr="00752F54" w:rsidRDefault="00752F54" w:rsidP="00752F54">
            <w:pPr>
              <w:pStyle w:val="NoSpacing"/>
              <w:rPr>
                <w:rFonts w:ascii="Garamond" w:hAnsi="Garamond"/>
                <w:b/>
                <w:szCs w:val="24"/>
              </w:rPr>
            </w:pPr>
            <w:r w:rsidRPr="00752F54">
              <w:rPr>
                <w:rFonts w:ascii="Garamond" w:hAnsi="Garamond"/>
                <w:b/>
                <w:szCs w:val="24"/>
              </w:rPr>
              <w:t>Urban</w:t>
            </w:r>
          </w:p>
        </w:tc>
        <w:tc>
          <w:tcPr>
            <w:tcW w:w="0" w:type="auto"/>
            <w:vAlign w:val="center"/>
          </w:tcPr>
          <w:p w14:paraId="538D4F9B" w14:textId="77777777" w:rsidR="00752F54" w:rsidRPr="00752F54" w:rsidRDefault="00752F54" w:rsidP="00752F54">
            <w:pPr>
              <w:pStyle w:val="NoSpacing"/>
              <w:rPr>
                <w:rFonts w:ascii="Garamond" w:hAnsi="Garamond"/>
                <w:b/>
                <w:szCs w:val="24"/>
              </w:rPr>
            </w:pPr>
            <w:r w:rsidRPr="00752F54">
              <w:rPr>
                <w:rFonts w:ascii="Garamond" w:hAnsi="Garamond"/>
                <w:b/>
                <w:szCs w:val="24"/>
              </w:rPr>
              <w:t>25</w:t>
            </w:r>
          </w:p>
        </w:tc>
        <w:tc>
          <w:tcPr>
            <w:tcW w:w="0" w:type="auto"/>
            <w:vAlign w:val="center"/>
          </w:tcPr>
          <w:p w14:paraId="6F33DB60" w14:textId="77777777" w:rsidR="00752F54" w:rsidRPr="00752F54" w:rsidRDefault="00752F54" w:rsidP="00752F54">
            <w:pPr>
              <w:pStyle w:val="NoSpacing"/>
              <w:rPr>
                <w:rFonts w:ascii="Garamond" w:hAnsi="Garamond"/>
                <w:szCs w:val="24"/>
              </w:rPr>
            </w:pPr>
            <w:r w:rsidRPr="00752F54">
              <w:rPr>
                <w:rFonts w:ascii="Garamond" w:hAnsi="Garamond"/>
                <w:szCs w:val="24"/>
              </w:rPr>
              <w:t>2</w:t>
            </w:r>
          </w:p>
        </w:tc>
        <w:tc>
          <w:tcPr>
            <w:tcW w:w="0" w:type="auto"/>
            <w:vAlign w:val="center"/>
          </w:tcPr>
          <w:p w14:paraId="3373EB8F"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0120A631" w14:textId="77777777" w:rsidR="00752F54" w:rsidRPr="00752F54" w:rsidRDefault="00752F54" w:rsidP="00752F54">
            <w:pPr>
              <w:pStyle w:val="NoSpacing"/>
              <w:rPr>
                <w:rFonts w:ascii="Garamond" w:hAnsi="Garamond"/>
                <w:szCs w:val="24"/>
              </w:rPr>
            </w:pPr>
            <w:r w:rsidRPr="00752F54">
              <w:rPr>
                <w:rFonts w:ascii="Garamond" w:hAnsi="Garamond"/>
                <w:szCs w:val="24"/>
              </w:rPr>
              <w:t>6</w:t>
            </w:r>
          </w:p>
        </w:tc>
        <w:tc>
          <w:tcPr>
            <w:tcW w:w="0" w:type="auto"/>
            <w:vAlign w:val="center"/>
          </w:tcPr>
          <w:p w14:paraId="5C946616"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41D545A" w14:textId="77777777" w:rsidR="00752F54" w:rsidRPr="00752F54" w:rsidRDefault="00752F54" w:rsidP="00752F54">
            <w:pPr>
              <w:pStyle w:val="NoSpacing"/>
              <w:rPr>
                <w:rFonts w:ascii="Garamond" w:hAnsi="Garamond"/>
                <w:szCs w:val="24"/>
              </w:rPr>
            </w:pPr>
            <w:r w:rsidRPr="00752F54">
              <w:rPr>
                <w:rFonts w:ascii="Garamond" w:hAnsi="Garamond"/>
                <w:szCs w:val="24"/>
              </w:rPr>
              <w:t>76%</w:t>
            </w:r>
          </w:p>
        </w:tc>
      </w:tr>
      <w:tr w:rsidR="00752F54" w:rsidRPr="00752F54" w14:paraId="28341914" w14:textId="77777777" w:rsidTr="00E9405E">
        <w:trPr>
          <w:trHeight w:val="20"/>
        </w:trPr>
        <w:tc>
          <w:tcPr>
            <w:tcW w:w="0" w:type="auto"/>
            <w:vAlign w:val="center"/>
          </w:tcPr>
          <w:p w14:paraId="2A08D0E0" w14:textId="77777777" w:rsidR="00752F54" w:rsidRPr="00752F54" w:rsidRDefault="00752F54" w:rsidP="00752F54">
            <w:pPr>
              <w:pStyle w:val="NoSpacing"/>
              <w:rPr>
                <w:rFonts w:ascii="Garamond" w:hAnsi="Garamond"/>
                <w:b/>
                <w:szCs w:val="24"/>
              </w:rPr>
            </w:pPr>
            <w:r w:rsidRPr="00752F54">
              <w:rPr>
                <w:rFonts w:ascii="Garamond" w:hAnsi="Garamond"/>
                <w:b/>
                <w:szCs w:val="24"/>
              </w:rPr>
              <w:t>Agriculture</w:t>
            </w:r>
          </w:p>
        </w:tc>
        <w:tc>
          <w:tcPr>
            <w:tcW w:w="0" w:type="auto"/>
            <w:vAlign w:val="center"/>
          </w:tcPr>
          <w:p w14:paraId="2F41E809" w14:textId="77777777" w:rsidR="00752F54" w:rsidRPr="00752F54" w:rsidRDefault="00752F54" w:rsidP="00752F54">
            <w:pPr>
              <w:pStyle w:val="NoSpacing"/>
              <w:rPr>
                <w:rFonts w:ascii="Garamond" w:hAnsi="Garamond"/>
                <w:szCs w:val="24"/>
              </w:rPr>
            </w:pPr>
            <w:r w:rsidRPr="00752F54">
              <w:rPr>
                <w:rFonts w:ascii="Garamond" w:hAnsi="Garamond"/>
                <w:szCs w:val="24"/>
              </w:rPr>
              <w:t>6</w:t>
            </w:r>
          </w:p>
        </w:tc>
        <w:tc>
          <w:tcPr>
            <w:tcW w:w="0" w:type="auto"/>
            <w:vAlign w:val="center"/>
          </w:tcPr>
          <w:p w14:paraId="0E6F5FC3" w14:textId="77777777" w:rsidR="00752F54" w:rsidRPr="00752F54" w:rsidRDefault="00752F54" w:rsidP="00752F54">
            <w:pPr>
              <w:pStyle w:val="NoSpacing"/>
              <w:rPr>
                <w:rFonts w:ascii="Garamond" w:hAnsi="Garamond"/>
                <w:b/>
                <w:szCs w:val="24"/>
              </w:rPr>
            </w:pPr>
            <w:r w:rsidRPr="00752F54">
              <w:rPr>
                <w:rFonts w:ascii="Garamond" w:hAnsi="Garamond"/>
                <w:b/>
                <w:szCs w:val="24"/>
              </w:rPr>
              <w:t>31</w:t>
            </w:r>
          </w:p>
        </w:tc>
        <w:tc>
          <w:tcPr>
            <w:tcW w:w="0" w:type="auto"/>
            <w:vAlign w:val="center"/>
          </w:tcPr>
          <w:p w14:paraId="61B9820C"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24BEE7C5" w14:textId="77777777" w:rsidR="00752F54" w:rsidRPr="00752F54" w:rsidRDefault="00752F54" w:rsidP="00752F54">
            <w:pPr>
              <w:pStyle w:val="NoSpacing"/>
              <w:rPr>
                <w:rFonts w:ascii="Garamond" w:hAnsi="Garamond"/>
                <w:szCs w:val="24"/>
              </w:rPr>
            </w:pPr>
            <w:r w:rsidRPr="00752F54">
              <w:rPr>
                <w:rFonts w:ascii="Garamond" w:hAnsi="Garamond"/>
                <w:szCs w:val="24"/>
              </w:rPr>
              <w:t>4</w:t>
            </w:r>
          </w:p>
        </w:tc>
        <w:tc>
          <w:tcPr>
            <w:tcW w:w="0" w:type="auto"/>
            <w:vAlign w:val="center"/>
          </w:tcPr>
          <w:p w14:paraId="4ACE2923" w14:textId="77777777" w:rsidR="00752F54" w:rsidRPr="00752F54" w:rsidRDefault="00752F54" w:rsidP="00752F54">
            <w:pPr>
              <w:pStyle w:val="NoSpacing"/>
              <w:rPr>
                <w:rFonts w:ascii="Garamond" w:hAnsi="Garamond"/>
                <w:szCs w:val="24"/>
              </w:rPr>
            </w:pPr>
            <w:r w:rsidRPr="00752F54">
              <w:rPr>
                <w:rFonts w:ascii="Garamond" w:hAnsi="Garamond"/>
                <w:szCs w:val="24"/>
              </w:rPr>
              <w:t>7</w:t>
            </w:r>
          </w:p>
        </w:tc>
        <w:tc>
          <w:tcPr>
            <w:tcW w:w="0" w:type="auto"/>
            <w:vAlign w:val="center"/>
          </w:tcPr>
          <w:p w14:paraId="620D02DF" w14:textId="77777777" w:rsidR="00752F54" w:rsidRPr="00752F54" w:rsidRDefault="00752F54" w:rsidP="00752F54">
            <w:pPr>
              <w:pStyle w:val="NoSpacing"/>
              <w:rPr>
                <w:rFonts w:ascii="Garamond" w:hAnsi="Garamond"/>
                <w:szCs w:val="24"/>
              </w:rPr>
            </w:pPr>
            <w:r w:rsidRPr="00752F54">
              <w:rPr>
                <w:rFonts w:ascii="Garamond" w:hAnsi="Garamond"/>
                <w:szCs w:val="24"/>
              </w:rPr>
              <w:t>65%</w:t>
            </w:r>
          </w:p>
        </w:tc>
      </w:tr>
      <w:tr w:rsidR="00752F54" w:rsidRPr="00752F54" w14:paraId="3399430B" w14:textId="77777777" w:rsidTr="00E9405E">
        <w:trPr>
          <w:trHeight w:val="20"/>
        </w:trPr>
        <w:tc>
          <w:tcPr>
            <w:tcW w:w="0" w:type="auto"/>
            <w:vAlign w:val="center"/>
          </w:tcPr>
          <w:p w14:paraId="71B2D59A" w14:textId="77777777" w:rsidR="00752F54" w:rsidRPr="00752F54" w:rsidRDefault="00752F54" w:rsidP="00752F54">
            <w:pPr>
              <w:pStyle w:val="NoSpacing"/>
              <w:rPr>
                <w:rFonts w:ascii="Garamond" w:hAnsi="Garamond"/>
                <w:b/>
                <w:szCs w:val="24"/>
              </w:rPr>
            </w:pPr>
            <w:r w:rsidRPr="00752F54">
              <w:rPr>
                <w:rFonts w:ascii="Garamond" w:hAnsi="Garamond"/>
                <w:b/>
                <w:szCs w:val="24"/>
              </w:rPr>
              <w:t>Water</w:t>
            </w:r>
          </w:p>
        </w:tc>
        <w:tc>
          <w:tcPr>
            <w:tcW w:w="0" w:type="auto"/>
            <w:vAlign w:val="center"/>
          </w:tcPr>
          <w:p w14:paraId="74B95DC4"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064F2CE8"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267A67C5" w14:textId="77777777" w:rsidR="00752F54" w:rsidRPr="00752F54" w:rsidRDefault="00752F54" w:rsidP="00752F54">
            <w:pPr>
              <w:pStyle w:val="NoSpacing"/>
              <w:rPr>
                <w:rFonts w:ascii="Garamond" w:hAnsi="Garamond"/>
                <w:b/>
                <w:szCs w:val="24"/>
              </w:rPr>
            </w:pPr>
            <w:r w:rsidRPr="00752F54">
              <w:rPr>
                <w:rFonts w:ascii="Garamond" w:hAnsi="Garamond"/>
                <w:b/>
                <w:szCs w:val="24"/>
              </w:rPr>
              <w:t>6</w:t>
            </w:r>
          </w:p>
        </w:tc>
        <w:tc>
          <w:tcPr>
            <w:tcW w:w="0" w:type="auto"/>
            <w:vAlign w:val="center"/>
          </w:tcPr>
          <w:p w14:paraId="40EBBFD7"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2F2B7BB0"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3234EDF3" w14:textId="77777777" w:rsidR="00752F54" w:rsidRPr="00752F54" w:rsidRDefault="00752F54" w:rsidP="00752F54">
            <w:pPr>
              <w:pStyle w:val="NoSpacing"/>
              <w:rPr>
                <w:rFonts w:ascii="Garamond" w:hAnsi="Garamond"/>
                <w:szCs w:val="24"/>
              </w:rPr>
            </w:pPr>
            <w:r w:rsidRPr="00752F54">
              <w:rPr>
                <w:rFonts w:ascii="Garamond" w:hAnsi="Garamond"/>
                <w:szCs w:val="24"/>
              </w:rPr>
              <w:t>100%</w:t>
            </w:r>
          </w:p>
        </w:tc>
      </w:tr>
      <w:tr w:rsidR="00752F54" w:rsidRPr="00752F54" w14:paraId="07C2166F" w14:textId="77777777" w:rsidTr="00E9405E">
        <w:trPr>
          <w:trHeight w:val="20"/>
        </w:trPr>
        <w:tc>
          <w:tcPr>
            <w:tcW w:w="0" w:type="auto"/>
            <w:vAlign w:val="center"/>
          </w:tcPr>
          <w:p w14:paraId="19ADC694" w14:textId="77777777" w:rsidR="00752F54" w:rsidRPr="00752F54" w:rsidRDefault="00752F54" w:rsidP="00752F54">
            <w:pPr>
              <w:pStyle w:val="NoSpacing"/>
              <w:rPr>
                <w:rFonts w:ascii="Garamond" w:hAnsi="Garamond"/>
                <w:b/>
                <w:szCs w:val="24"/>
              </w:rPr>
            </w:pPr>
            <w:r w:rsidRPr="00752F54">
              <w:rPr>
                <w:rFonts w:ascii="Garamond" w:hAnsi="Garamond"/>
                <w:b/>
                <w:szCs w:val="24"/>
              </w:rPr>
              <w:t>Vegetation</w:t>
            </w:r>
          </w:p>
        </w:tc>
        <w:tc>
          <w:tcPr>
            <w:tcW w:w="0" w:type="auto"/>
            <w:vAlign w:val="center"/>
          </w:tcPr>
          <w:p w14:paraId="3AA7DD7A" w14:textId="77777777" w:rsidR="00752F54" w:rsidRPr="00752F54" w:rsidRDefault="00752F54" w:rsidP="00752F54">
            <w:pPr>
              <w:pStyle w:val="NoSpacing"/>
              <w:rPr>
                <w:rFonts w:ascii="Garamond" w:hAnsi="Garamond"/>
                <w:szCs w:val="24"/>
              </w:rPr>
            </w:pPr>
            <w:r w:rsidRPr="00752F54">
              <w:rPr>
                <w:rFonts w:ascii="Garamond" w:hAnsi="Garamond"/>
                <w:szCs w:val="24"/>
              </w:rPr>
              <w:t>2</w:t>
            </w:r>
          </w:p>
        </w:tc>
        <w:tc>
          <w:tcPr>
            <w:tcW w:w="0" w:type="auto"/>
            <w:vAlign w:val="center"/>
          </w:tcPr>
          <w:p w14:paraId="54E8769F" w14:textId="77777777" w:rsidR="00752F54" w:rsidRPr="00752F54" w:rsidRDefault="00752F54" w:rsidP="00752F54">
            <w:pPr>
              <w:pStyle w:val="NoSpacing"/>
              <w:rPr>
                <w:rFonts w:ascii="Garamond" w:hAnsi="Garamond"/>
                <w:szCs w:val="24"/>
              </w:rPr>
            </w:pPr>
            <w:r w:rsidRPr="00752F54">
              <w:rPr>
                <w:rFonts w:ascii="Garamond" w:hAnsi="Garamond"/>
                <w:szCs w:val="24"/>
              </w:rPr>
              <w:t>1</w:t>
            </w:r>
          </w:p>
        </w:tc>
        <w:tc>
          <w:tcPr>
            <w:tcW w:w="0" w:type="auto"/>
            <w:vAlign w:val="center"/>
          </w:tcPr>
          <w:p w14:paraId="751BA1C7"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01A3E56" w14:textId="77777777" w:rsidR="00752F54" w:rsidRPr="00752F54" w:rsidRDefault="00752F54" w:rsidP="00752F54">
            <w:pPr>
              <w:pStyle w:val="NoSpacing"/>
              <w:rPr>
                <w:rFonts w:ascii="Garamond" w:hAnsi="Garamond"/>
                <w:b/>
                <w:szCs w:val="24"/>
              </w:rPr>
            </w:pPr>
            <w:r w:rsidRPr="00752F54">
              <w:rPr>
                <w:rFonts w:ascii="Garamond" w:hAnsi="Garamond"/>
                <w:b/>
                <w:szCs w:val="24"/>
              </w:rPr>
              <w:t>57</w:t>
            </w:r>
          </w:p>
        </w:tc>
        <w:tc>
          <w:tcPr>
            <w:tcW w:w="0" w:type="auto"/>
            <w:vAlign w:val="center"/>
          </w:tcPr>
          <w:p w14:paraId="49D64A93" w14:textId="77777777" w:rsidR="00752F54" w:rsidRPr="00752F54" w:rsidRDefault="00752F54" w:rsidP="00752F54">
            <w:pPr>
              <w:pStyle w:val="NoSpacing"/>
              <w:rPr>
                <w:rFonts w:ascii="Garamond" w:hAnsi="Garamond"/>
                <w:szCs w:val="24"/>
              </w:rPr>
            </w:pPr>
            <w:r w:rsidRPr="00752F54">
              <w:rPr>
                <w:rFonts w:ascii="Garamond" w:hAnsi="Garamond"/>
                <w:szCs w:val="24"/>
              </w:rPr>
              <w:t>1</w:t>
            </w:r>
          </w:p>
        </w:tc>
        <w:tc>
          <w:tcPr>
            <w:tcW w:w="0" w:type="auto"/>
            <w:vAlign w:val="center"/>
          </w:tcPr>
          <w:p w14:paraId="3CF7C15E" w14:textId="77777777" w:rsidR="00752F54" w:rsidRPr="00752F54" w:rsidRDefault="00752F54" w:rsidP="00752F54">
            <w:pPr>
              <w:pStyle w:val="NoSpacing"/>
              <w:rPr>
                <w:rFonts w:ascii="Garamond" w:hAnsi="Garamond"/>
                <w:szCs w:val="24"/>
              </w:rPr>
            </w:pPr>
            <w:r w:rsidRPr="00752F54">
              <w:rPr>
                <w:rFonts w:ascii="Garamond" w:hAnsi="Garamond"/>
                <w:szCs w:val="24"/>
              </w:rPr>
              <w:t>93%</w:t>
            </w:r>
          </w:p>
        </w:tc>
      </w:tr>
      <w:tr w:rsidR="00752F54" w:rsidRPr="00752F54" w14:paraId="2EB88211" w14:textId="77777777" w:rsidTr="00E9405E">
        <w:trPr>
          <w:trHeight w:val="20"/>
        </w:trPr>
        <w:tc>
          <w:tcPr>
            <w:tcW w:w="0" w:type="auto"/>
            <w:vAlign w:val="center"/>
          </w:tcPr>
          <w:p w14:paraId="3BE3474A" w14:textId="77777777" w:rsidR="00752F54" w:rsidRPr="00752F54" w:rsidRDefault="00752F54" w:rsidP="00752F54">
            <w:pPr>
              <w:pStyle w:val="NoSpacing"/>
              <w:rPr>
                <w:rFonts w:ascii="Garamond" w:hAnsi="Garamond"/>
                <w:b/>
                <w:szCs w:val="24"/>
              </w:rPr>
            </w:pPr>
            <w:r w:rsidRPr="00752F54">
              <w:rPr>
                <w:rFonts w:ascii="Garamond" w:hAnsi="Garamond"/>
                <w:b/>
                <w:szCs w:val="24"/>
              </w:rPr>
              <w:t>Bare Land</w:t>
            </w:r>
          </w:p>
        </w:tc>
        <w:tc>
          <w:tcPr>
            <w:tcW w:w="0" w:type="auto"/>
            <w:vAlign w:val="center"/>
          </w:tcPr>
          <w:p w14:paraId="1932A6BF"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7339E17" w14:textId="77777777" w:rsidR="00752F54" w:rsidRPr="00752F54" w:rsidRDefault="00752F54" w:rsidP="00752F54">
            <w:pPr>
              <w:pStyle w:val="NoSpacing"/>
              <w:rPr>
                <w:rFonts w:ascii="Garamond" w:hAnsi="Garamond"/>
                <w:szCs w:val="24"/>
              </w:rPr>
            </w:pPr>
            <w:r w:rsidRPr="00752F54">
              <w:rPr>
                <w:rFonts w:ascii="Garamond" w:hAnsi="Garamond"/>
                <w:szCs w:val="24"/>
              </w:rPr>
              <w:t>1</w:t>
            </w:r>
          </w:p>
        </w:tc>
        <w:tc>
          <w:tcPr>
            <w:tcW w:w="0" w:type="auto"/>
            <w:vAlign w:val="center"/>
          </w:tcPr>
          <w:p w14:paraId="2244B4BF"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0D6B570"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07FB706B" w14:textId="77777777" w:rsidR="00752F54" w:rsidRPr="00752F54" w:rsidRDefault="00752F54" w:rsidP="00752F54">
            <w:pPr>
              <w:pStyle w:val="NoSpacing"/>
              <w:rPr>
                <w:rFonts w:ascii="Garamond" w:hAnsi="Garamond"/>
                <w:b/>
                <w:szCs w:val="24"/>
              </w:rPr>
            </w:pPr>
            <w:r w:rsidRPr="00752F54">
              <w:rPr>
                <w:rFonts w:ascii="Garamond" w:hAnsi="Garamond"/>
                <w:b/>
                <w:szCs w:val="24"/>
              </w:rPr>
              <w:t>2</w:t>
            </w:r>
          </w:p>
        </w:tc>
        <w:tc>
          <w:tcPr>
            <w:tcW w:w="0" w:type="auto"/>
            <w:vAlign w:val="center"/>
          </w:tcPr>
          <w:p w14:paraId="54146D78" w14:textId="77777777" w:rsidR="00752F54" w:rsidRPr="00752F54" w:rsidRDefault="00752F54" w:rsidP="00752F54">
            <w:pPr>
              <w:pStyle w:val="NoSpacing"/>
              <w:rPr>
                <w:rFonts w:ascii="Garamond" w:hAnsi="Garamond"/>
                <w:szCs w:val="24"/>
              </w:rPr>
            </w:pPr>
            <w:r w:rsidRPr="00752F54">
              <w:rPr>
                <w:rFonts w:ascii="Garamond" w:hAnsi="Garamond"/>
                <w:szCs w:val="24"/>
              </w:rPr>
              <w:t>67%</w:t>
            </w:r>
          </w:p>
        </w:tc>
      </w:tr>
      <w:tr w:rsidR="00752F54" w:rsidRPr="00752F54" w14:paraId="00DEF295" w14:textId="77777777" w:rsidTr="00E9405E">
        <w:trPr>
          <w:trHeight w:val="20"/>
        </w:trPr>
        <w:tc>
          <w:tcPr>
            <w:tcW w:w="0" w:type="auto"/>
            <w:tcBorders>
              <w:bottom w:val="single" w:sz="4" w:space="0" w:color="auto"/>
            </w:tcBorders>
            <w:vAlign w:val="center"/>
          </w:tcPr>
          <w:p w14:paraId="7762881C" w14:textId="77777777" w:rsidR="00752F54" w:rsidRPr="00752F54" w:rsidRDefault="00752F54" w:rsidP="00752F54">
            <w:pPr>
              <w:pStyle w:val="NoSpacing"/>
              <w:rPr>
                <w:rFonts w:ascii="Garamond" w:hAnsi="Garamond"/>
                <w:b/>
                <w:szCs w:val="24"/>
              </w:rPr>
            </w:pPr>
            <w:r w:rsidRPr="00752F54">
              <w:rPr>
                <w:rFonts w:ascii="Garamond" w:hAnsi="Garamond"/>
                <w:b/>
                <w:szCs w:val="24"/>
              </w:rPr>
              <w:t>Producer Accuracy</w:t>
            </w:r>
          </w:p>
        </w:tc>
        <w:tc>
          <w:tcPr>
            <w:tcW w:w="0" w:type="auto"/>
            <w:tcBorders>
              <w:bottom w:val="single" w:sz="4" w:space="0" w:color="auto"/>
            </w:tcBorders>
            <w:vAlign w:val="center"/>
          </w:tcPr>
          <w:p w14:paraId="1A0C9462" w14:textId="77777777" w:rsidR="00752F54" w:rsidRPr="00752F54" w:rsidRDefault="00752F54" w:rsidP="00752F54">
            <w:pPr>
              <w:pStyle w:val="NoSpacing"/>
              <w:rPr>
                <w:rFonts w:ascii="Garamond" w:hAnsi="Garamond"/>
                <w:szCs w:val="24"/>
              </w:rPr>
            </w:pPr>
            <w:r w:rsidRPr="00752F54">
              <w:rPr>
                <w:rFonts w:ascii="Garamond" w:hAnsi="Garamond"/>
                <w:szCs w:val="24"/>
              </w:rPr>
              <w:t>78%</w:t>
            </w:r>
          </w:p>
        </w:tc>
        <w:tc>
          <w:tcPr>
            <w:tcW w:w="0" w:type="auto"/>
            <w:tcBorders>
              <w:bottom w:val="single" w:sz="4" w:space="0" w:color="auto"/>
            </w:tcBorders>
            <w:vAlign w:val="center"/>
          </w:tcPr>
          <w:p w14:paraId="6FA530F7" w14:textId="77777777" w:rsidR="00752F54" w:rsidRPr="00752F54" w:rsidRDefault="00752F54" w:rsidP="00752F54">
            <w:pPr>
              <w:pStyle w:val="NoSpacing"/>
              <w:rPr>
                <w:rFonts w:ascii="Garamond" w:hAnsi="Garamond"/>
                <w:szCs w:val="24"/>
              </w:rPr>
            </w:pPr>
            <w:r w:rsidRPr="00752F54">
              <w:rPr>
                <w:rFonts w:ascii="Garamond" w:hAnsi="Garamond"/>
                <w:szCs w:val="24"/>
              </w:rPr>
              <w:t>89%</w:t>
            </w:r>
          </w:p>
        </w:tc>
        <w:tc>
          <w:tcPr>
            <w:tcW w:w="0" w:type="auto"/>
            <w:tcBorders>
              <w:bottom w:val="single" w:sz="4" w:space="0" w:color="auto"/>
            </w:tcBorders>
            <w:vAlign w:val="center"/>
          </w:tcPr>
          <w:p w14:paraId="2F546ADE" w14:textId="77777777" w:rsidR="00752F54" w:rsidRPr="00752F54" w:rsidRDefault="00752F54" w:rsidP="00752F54">
            <w:pPr>
              <w:pStyle w:val="NoSpacing"/>
              <w:rPr>
                <w:rFonts w:ascii="Garamond" w:hAnsi="Garamond"/>
                <w:szCs w:val="24"/>
              </w:rPr>
            </w:pPr>
            <w:r w:rsidRPr="00752F54">
              <w:rPr>
                <w:rFonts w:ascii="Garamond" w:hAnsi="Garamond"/>
                <w:szCs w:val="24"/>
              </w:rPr>
              <w:t>100%</w:t>
            </w:r>
          </w:p>
        </w:tc>
        <w:tc>
          <w:tcPr>
            <w:tcW w:w="0" w:type="auto"/>
            <w:tcBorders>
              <w:bottom w:val="single" w:sz="4" w:space="0" w:color="auto"/>
            </w:tcBorders>
            <w:vAlign w:val="center"/>
          </w:tcPr>
          <w:p w14:paraId="5494994B" w14:textId="77777777" w:rsidR="00752F54" w:rsidRPr="00752F54" w:rsidRDefault="00752F54" w:rsidP="00752F54">
            <w:pPr>
              <w:pStyle w:val="NoSpacing"/>
              <w:rPr>
                <w:rFonts w:ascii="Garamond" w:hAnsi="Garamond"/>
                <w:szCs w:val="24"/>
              </w:rPr>
            </w:pPr>
            <w:r w:rsidRPr="00752F54">
              <w:rPr>
                <w:rFonts w:ascii="Garamond" w:hAnsi="Garamond"/>
                <w:szCs w:val="24"/>
              </w:rPr>
              <w:t>85%</w:t>
            </w:r>
          </w:p>
        </w:tc>
        <w:tc>
          <w:tcPr>
            <w:tcW w:w="0" w:type="auto"/>
            <w:tcBorders>
              <w:bottom w:val="single" w:sz="4" w:space="0" w:color="auto"/>
            </w:tcBorders>
            <w:vAlign w:val="center"/>
          </w:tcPr>
          <w:p w14:paraId="63C9B97F" w14:textId="77777777" w:rsidR="00752F54" w:rsidRPr="00752F54" w:rsidRDefault="00752F54" w:rsidP="00752F54">
            <w:pPr>
              <w:pStyle w:val="NoSpacing"/>
              <w:rPr>
                <w:rFonts w:ascii="Garamond" w:hAnsi="Garamond"/>
                <w:szCs w:val="24"/>
              </w:rPr>
            </w:pPr>
            <w:r w:rsidRPr="00752F54">
              <w:rPr>
                <w:rFonts w:ascii="Garamond" w:hAnsi="Garamond"/>
                <w:szCs w:val="24"/>
              </w:rPr>
              <w:t>20%</w:t>
            </w:r>
          </w:p>
        </w:tc>
        <w:tc>
          <w:tcPr>
            <w:tcW w:w="0" w:type="auto"/>
            <w:vAlign w:val="center"/>
          </w:tcPr>
          <w:p w14:paraId="4CDE2284" w14:textId="77777777" w:rsidR="00752F54" w:rsidRPr="00752F54" w:rsidRDefault="00752F54" w:rsidP="00752F54">
            <w:pPr>
              <w:pStyle w:val="NoSpacing"/>
              <w:rPr>
                <w:rFonts w:ascii="Garamond" w:hAnsi="Garamond"/>
                <w:b/>
                <w:szCs w:val="24"/>
              </w:rPr>
            </w:pPr>
            <w:r w:rsidRPr="00752F54">
              <w:rPr>
                <w:rFonts w:ascii="Garamond" w:hAnsi="Garamond"/>
                <w:b/>
                <w:szCs w:val="24"/>
              </w:rPr>
              <w:t>81%</w:t>
            </w:r>
          </w:p>
        </w:tc>
      </w:tr>
      <w:tr w:rsidR="00752F54" w:rsidRPr="00752F54" w14:paraId="162BB276" w14:textId="77777777" w:rsidTr="00E9405E">
        <w:trPr>
          <w:trHeight w:val="20"/>
        </w:trPr>
        <w:tc>
          <w:tcPr>
            <w:tcW w:w="0" w:type="auto"/>
            <w:tcBorders>
              <w:left w:val="nil"/>
              <w:bottom w:val="nil"/>
              <w:right w:val="nil"/>
            </w:tcBorders>
          </w:tcPr>
          <w:p w14:paraId="040CDC54" w14:textId="77777777" w:rsidR="00752F54" w:rsidRPr="00752F54" w:rsidRDefault="00752F54" w:rsidP="00752F54">
            <w:pPr>
              <w:pStyle w:val="NoSpacing"/>
              <w:rPr>
                <w:rFonts w:ascii="Garamond" w:hAnsi="Garamond"/>
                <w:szCs w:val="24"/>
              </w:rPr>
            </w:pPr>
          </w:p>
        </w:tc>
        <w:tc>
          <w:tcPr>
            <w:tcW w:w="0" w:type="auto"/>
            <w:tcBorders>
              <w:left w:val="nil"/>
              <w:bottom w:val="nil"/>
              <w:right w:val="nil"/>
            </w:tcBorders>
            <w:vAlign w:val="center"/>
          </w:tcPr>
          <w:p w14:paraId="7C6D3DB5" w14:textId="77777777" w:rsidR="00752F54" w:rsidRPr="00752F54" w:rsidRDefault="00752F54" w:rsidP="00752F54">
            <w:pPr>
              <w:pStyle w:val="NoSpacing"/>
              <w:rPr>
                <w:rFonts w:ascii="Garamond" w:hAnsi="Garamond"/>
                <w:szCs w:val="24"/>
              </w:rPr>
            </w:pPr>
          </w:p>
        </w:tc>
        <w:tc>
          <w:tcPr>
            <w:tcW w:w="0" w:type="auto"/>
            <w:tcBorders>
              <w:left w:val="nil"/>
              <w:bottom w:val="nil"/>
              <w:right w:val="nil"/>
            </w:tcBorders>
            <w:vAlign w:val="center"/>
          </w:tcPr>
          <w:p w14:paraId="05E54120" w14:textId="77777777" w:rsidR="00752F54" w:rsidRPr="00752F54" w:rsidRDefault="00752F54" w:rsidP="00752F54">
            <w:pPr>
              <w:pStyle w:val="NoSpacing"/>
              <w:rPr>
                <w:rFonts w:ascii="Garamond" w:hAnsi="Garamond"/>
                <w:szCs w:val="24"/>
              </w:rPr>
            </w:pPr>
          </w:p>
        </w:tc>
        <w:tc>
          <w:tcPr>
            <w:tcW w:w="0" w:type="auto"/>
            <w:tcBorders>
              <w:left w:val="nil"/>
              <w:bottom w:val="nil"/>
              <w:right w:val="nil"/>
            </w:tcBorders>
            <w:vAlign w:val="center"/>
          </w:tcPr>
          <w:p w14:paraId="4700204C" w14:textId="77777777" w:rsidR="00752F54" w:rsidRPr="00752F54" w:rsidRDefault="00752F54" w:rsidP="00752F54">
            <w:pPr>
              <w:pStyle w:val="NoSpacing"/>
              <w:rPr>
                <w:rFonts w:ascii="Garamond" w:hAnsi="Garamond"/>
                <w:szCs w:val="24"/>
              </w:rPr>
            </w:pPr>
          </w:p>
        </w:tc>
        <w:tc>
          <w:tcPr>
            <w:tcW w:w="0" w:type="auto"/>
            <w:tcBorders>
              <w:left w:val="nil"/>
              <w:bottom w:val="nil"/>
              <w:right w:val="single" w:sz="4" w:space="0" w:color="auto"/>
            </w:tcBorders>
            <w:vAlign w:val="center"/>
          </w:tcPr>
          <w:p w14:paraId="6AE3DBDF" w14:textId="77777777" w:rsidR="00752F54" w:rsidRPr="00752F54" w:rsidRDefault="00752F54" w:rsidP="00752F54">
            <w:pPr>
              <w:pStyle w:val="NoSpacing"/>
              <w:rPr>
                <w:rFonts w:ascii="Garamond" w:hAnsi="Garamond"/>
                <w:szCs w:val="24"/>
              </w:rPr>
            </w:pPr>
          </w:p>
        </w:tc>
        <w:tc>
          <w:tcPr>
            <w:tcW w:w="0" w:type="auto"/>
            <w:tcBorders>
              <w:left w:val="single" w:sz="4" w:space="0" w:color="auto"/>
            </w:tcBorders>
            <w:vAlign w:val="center"/>
          </w:tcPr>
          <w:p w14:paraId="4276F92A" w14:textId="77777777" w:rsidR="00752F54" w:rsidRPr="00752F54" w:rsidRDefault="00752F54" w:rsidP="00752F54">
            <w:pPr>
              <w:pStyle w:val="NoSpacing"/>
              <w:rPr>
                <w:rFonts w:ascii="Garamond" w:hAnsi="Garamond"/>
                <w:b/>
                <w:szCs w:val="24"/>
              </w:rPr>
            </w:pPr>
            <w:r w:rsidRPr="00752F54">
              <w:rPr>
                <w:rFonts w:ascii="Garamond" w:hAnsi="Garamond"/>
                <w:b/>
                <w:szCs w:val="24"/>
              </w:rPr>
              <w:t>Kappa</w:t>
            </w:r>
          </w:p>
        </w:tc>
        <w:tc>
          <w:tcPr>
            <w:tcW w:w="0" w:type="auto"/>
            <w:vAlign w:val="center"/>
          </w:tcPr>
          <w:p w14:paraId="6941A389" w14:textId="77777777" w:rsidR="00752F54" w:rsidRPr="00752F54" w:rsidRDefault="00752F54" w:rsidP="00752F54">
            <w:pPr>
              <w:pStyle w:val="NoSpacing"/>
              <w:rPr>
                <w:rFonts w:ascii="Garamond" w:hAnsi="Garamond"/>
                <w:b/>
                <w:szCs w:val="24"/>
              </w:rPr>
            </w:pPr>
            <w:r w:rsidRPr="00752F54">
              <w:rPr>
                <w:rFonts w:ascii="Garamond" w:hAnsi="Garamond"/>
                <w:b/>
                <w:bCs/>
                <w:szCs w:val="24"/>
              </w:rPr>
              <w:t>0.75</w:t>
            </w:r>
          </w:p>
        </w:tc>
      </w:tr>
    </w:tbl>
    <w:p w14:paraId="256A1DBA" w14:textId="77777777" w:rsidR="00C721AA" w:rsidRDefault="00C721AA" w:rsidP="00711211">
      <w:pPr>
        <w:pStyle w:val="NoSpacing"/>
        <w:rPr>
          <w:rFonts w:ascii="Garamond" w:hAnsi="Garamond"/>
          <w:szCs w:val="24"/>
        </w:rPr>
      </w:pPr>
    </w:p>
    <w:p w14:paraId="73033FA2" w14:textId="77777777" w:rsidR="00DB7BB1" w:rsidRDefault="00391144" w:rsidP="00711211">
      <w:pPr>
        <w:pStyle w:val="NoSpacing"/>
        <w:jc w:val="center"/>
        <w:rPr>
          <w:rFonts w:ascii="Garamond" w:hAnsi="Garamond"/>
          <w:szCs w:val="24"/>
        </w:rPr>
      </w:pPr>
      <w:r w:rsidRPr="00410F22">
        <w:rPr>
          <w:rFonts w:ascii="Garamond" w:hAnsi="Garamond"/>
          <w:b/>
          <w:szCs w:val="24"/>
        </w:rPr>
        <w:t>Table 3</w:t>
      </w:r>
      <w:r w:rsidR="00470F80" w:rsidRPr="00410F22">
        <w:rPr>
          <w:rFonts w:ascii="Garamond" w:hAnsi="Garamond"/>
          <w:b/>
          <w:szCs w:val="24"/>
        </w:rPr>
        <w:t xml:space="preserve">. </w:t>
      </w:r>
      <w:r w:rsidR="00752F54">
        <w:rPr>
          <w:rFonts w:ascii="Garamond" w:hAnsi="Garamond"/>
          <w:szCs w:val="24"/>
        </w:rPr>
        <w:t>Confusion matrix for 2015 land cover classification</w:t>
      </w:r>
    </w:p>
    <w:p w14:paraId="5EAD2C9A" w14:textId="77777777" w:rsidR="00410F22" w:rsidRDefault="00410F22" w:rsidP="00711211">
      <w:pPr>
        <w:pStyle w:val="NoSpacing"/>
        <w:jc w:val="center"/>
        <w:rPr>
          <w:rFonts w:ascii="Garamond" w:hAnsi="Garamond"/>
          <w:szCs w:val="24"/>
        </w:rPr>
      </w:pPr>
    </w:p>
    <w:p w14:paraId="3494E870" w14:textId="77777777" w:rsidR="00B71B8F" w:rsidRDefault="00B71B8F" w:rsidP="00752F54">
      <w:pPr>
        <w:pStyle w:val="NoSpacing"/>
        <w:jc w:val="center"/>
        <w:rPr>
          <w:rFonts w:ascii="Garamond" w:hAnsi="Garamond"/>
          <w:szCs w:val="24"/>
        </w:rPr>
      </w:pPr>
    </w:p>
    <w:tbl>
      <w:tblPr>
        <w:tblStyle w:val="TableGrid"/>
        <w:tblW w:w="0" w:type="auto"/>
        <w:tblLook w:val="04A0" w:firstRow="1" w:lastRow="0" w:firstColumn="1" w:lastColumn="0" w:noHBand="0" w:noVBand="1"/>
      </w:tblPr>
      <w:tblGrid>
        <w:gridCol w:w="2337"/>
        <w:gridCol w:w="2337"/>
        <w:gridCol w:w="2338"/>
        <w:gridCol w:w="2338"/>
      </w:tblGrid>
      <w:tr w:rsidR="00DB7BB1" w:rsidRPr="00DB7BB1" w14:paraId="285D0EA9" w14:textId="77777777" w:rsidTr="00C474FF">
        <w:tc>
          <w:tcPr>
            <w:tcW w:w="9350" w:type="dxa"/>
            <w:gridSpan w:val="4"/>
          </w:tcPr>
          <w:p w14:paraId="4FA5D805" w14:textId="77777777" w:rsidR="00DB7BB1" w:rsidRPr="00DB7BB1" w:rsidRDefault="00DB7BB1" w:rsidP="00DB7BB1">
            <w:pPr>
              <w:pStyle w:val="NoSpacing"/>
              <w:jc w:val="center"/>
              <w:rPr>
                <w:rFonts w:ascii="Garamond" w:hAnsi="Garamond"/>
                <w:b/>
                <w:szCs w:val="24"/>
              </w:rPr>
            </w:pPr>
            <w:r w:rsidRPr="00DB7BB1">
              <w:rPr>
                <w:rFonts w:ascii="Garamond" w:hAnsi="Garamond"/>
                <w:b/>
                <w:szCs w:val="24"/>
              </w:rPr>
              <w:t>Forest Land Cover Changes, 2001 to 2015</w:t>
            </w:r>
          </w:p>
        </w:tc>
      </w:tr>
      <w:tr w:rsidR="00DB7BB1" w:rsidRPr="00DB7BB1" w14:paraId="6CB23947" w14:textId="77777777" w:rsidTr="00C474FF">
        <w:tc>
          <w:tcPr>
            <w:tcW w:w="2337" w:type="dxa"/>
          </w:tcPr>
          <w:p w14:paraId="150830E1" w14:textId="77777777" w:rsidR="00DB7BB1" w:rsidRPr="00DB7BB1" w:rsidRDefault="00DB7BB1" w:rsidP="00DB7BB1">
            <w:pPr>
              <w:pStyle w:val="NoSpacing"/>
              <w:rPr>
                <w:rFonts w:ascii="Garamond" w:hAnsi="Garamond"/>
                <w:b/>
                <w:szCs w:val="24"/>
              </w:rPr>
            </w:pPr>
            <w:r w:rsidRPr="00DB7BB1">
              <w:rPr>
                <w:rFonts w:ascii="Garamond" w:hAnsi="Garamond"/>
                <w:b/>
                <w:szCs w:val="24"/>
              </w:rPr>
              <w:t>2001 Land Cover</w:t>
            </w:r>
          </w:p>
        </w:tc>
        <w:tc>
          <w:tcPr>
            <w:tcW w:w="2337" w:type="dxa"/>
          </w:tcPr>
          <w:p w14:paraId="7647E627" w14:textId="77777777" w:rsidR="00DB7BB1" w:rsidRPr="00DB7BB1" w:rsidRDefault="00DB7BB1" w:rsidP="00DB7BB1">
            <w:pPr>
              <w:pStyle w:val="NoSpacing"/>
              <w:rPr>
                <w:rFonts w:ascii="Garamond" w:hAnsi="Garamond"/>
                <w:b/>
                <w:szCs w:val="24"/>
              </w:rPr>
            </w:pPr>
            <w:r w:rsidRPr="00DB7BB1">
              <w:rPr>
                <w:rFonts w:ascii="Garamond" w:hAnsi="Garamond"/>
                <w:b/>
                <w:szCs w:val="24"/>
              </w:rPr>
              <w:t>2015 Land Cover</w:t>
            </w:r>
          </w:p>
        </w:tc>
        <w:tc>
          <w:tcPr>
            <w:tcW w:w="2338" w:type="dxa"/>
          </w:tcPr>
          <w:p w14:paraId="3F554BC5" w14:textId="77777777" w:rsidR="00DB7BB1" w:rsidRPr="00DB7BB1" w:rsidRDefault="00DB7BB1" w:rsidP="00DB7BB1">
            <w:pPr>
              <w:pStyle w:val="NoSpacing"/>
              <w:rPr>
                <w:rFonts w:ascii="Garamond" w:hAnsi="Garamond"/>
                <w:b/>
                <w:szCs w:val="24"/>
              </w:rPr>
            </w:pPr>
            <w:r w:rsidRPr="00DB7BB1">
              <w:rPr>
                <w:rFonts w:ascii="Garamond" w:hAnsi="Garamond"/>
                <w:b/>
                <w:szCs w:val="24"/>
              </w:rPr>
              <w:t>Area (km</w:t>
            </w:r>
            <w:r w:rsidRPr="00DB7BB1">
              <w:rPr>
                <w:rFonts w:ascii="Garamond" w:hAnsi="Garamond"/>
                <w:b/>
                <w:szCs w:val="24"/>
                <w:vertAlign w:val="superscript"/>
              </w:rPr>
              <w:t>2</w:t>
            </w:r>
            <w:r w:rsidRPr="00DB7BB1">
              <w:rPr>
                <w:rFonts w:ascii="Garamond" w:hAnsi="Garamond"/>
                <w:b/>
                <w:szCs w:val="24"/>
              </w:rPr>
              <w:t>)</w:t>
            </w:r>
          </w:p>
        </w:tc>
        <w:tc>
          <w:tcPr>
            <w:tcW w:w="2338" w:type="dxa"/>
          </w:tcPr>
          <w:p w14:paraId="4648AA18" w14:textId="77777777" w:rsidR="00DB7BB1" w:rsidRPr="00DB7BB1" w:rsidRDefault="00DB7BB1" w:rsidP="00DB7BB1">
            <w:pPr>
              <w:pStyle w:val="NoSpacing"/>
              <w:rPr>
                <w:rFonts w:ascii="Garamond" w:hAnsi="Garamond"/>
                <w:b/>
                <w:szCs w:val="24"/>
              </w:rPr>
            </w:pPr>
            <w:r w:rsidRPr="00DB7BB1">
              <w:rPr>
                <w:rFonts w:ascii="Garamond" w:hAnsi="Garamond"/>
                <w:b/>
                <w:szCs w:val="24"/>
              </w:rPr>
              <w:t>Land Cover (%)</w:t>
            </w:r>
          </w:p>
        </w:tc>
      </w:tr>
      <w:tr w:rsidR="00DB7BB1" w:rsidRPr="00DB7BB1" w14:paraId="399868B3" w14:textId="77777777" w:rsidTr="00C474FF">
        <w:tc>
          <w:tcPr>
            <w:tcW w:w="2337" w:type="dxa"/>
          </w:tcPr>
          <w:p w14:paraId="0C4C3B7A"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63927356" w14:textId="77777777" w:rsidR="00DB7BB1" w:rsidRPr="00DB7BB1" w:rsidRDefault="00DB7BB1" w:rsidP="00DB7BB1">
            <w:pPr>
              <w:pStyle w:val="NoSpacing"/>
              <w:rPr>
                <w:rFonts w:ascii="Garamond" w:hAnsi="Garamond"/>
                <w:szCs w:val="24"/>
              </w:rPr>
            </w:pPr>
            <w:r w:rsidRPr="00DB7BB1">
              <w:rPr>
                <w:rFonts w:ascii="Garamond" w:hAnsi="Garamond"/>
                <w:szCs w:val="24"/>
              </w:rPr>
              <w:t>Urban</w:t>
            </w:r>
          </w:p>
        </w:tc>
        <w:tc>
          <w:tcPr>
            <w:tcW w:w="2338" w:type="dxa"/>
          </w:tcPr>
          <w:p w14:paraId="045F970B" w14:textId="77777777" w:rsidR="00DB7BB1" w:rsidRPr="00DB7BB1" w:rsidRDefault="00DB7BB1" w:rsidP="00DB7BB1">
            <w:pPr>
              <w:pStyle w:val="NoSpacing"/>
              <w:rPr>
                <w:rFonts w:ascii="Garamond" w:hAnsi="Garamond"/>
                <w:szCs w:val="24"/>
              </w:rPr>
            </w:pPr>
            <w:r w:rsidRPr="00DB7BB1">
              <w:rPr>
                <w:rFonts w:ascii="Garamond" w:hAnsi="Garamond"/>
                <w:szCs w:val="24"/>
              </w:rPr>
              <w:t>1225.14</w:t>
            </w:r>
          </w:p>
        </w:tc>
        <w:tc>
          <w:tcPr>
            <w:tcW w:w="2338" w:type="dxa"/>
          </w:tcPr>
          <w:p w14:paraId="62322A94" w14:textId="77777777" w:rsidR="00DB7BB1" w:rsidRPr="00DB7BB1" w:rsidRDefault="00DB7BB1" w:rsidP="00DB7BB1">
            <w:pPr>
              <w:pStyle w:val="NoSpacing"/>
              <w:rPr>
                <w:rFonts w:ascii="Garamond" w:hAnsi="Garamond"/>
                <w:szCs w:val="24"/>
              </w:rPr>
            </w:pPr>
            <w:r w:rsidRPr="00DB7BB1">
              <w:rPr>
                <w:rFonts w:ascii="Garamond" w:hAnsi="Garamond"/>
                <w:szCs w:val="24"/>
              </w:rPr>
              <w:t>9.59</w:t>
            </w:r>
          </w:p>
        </w:tc>
      </w:tr>
      <w:tr w:rsidR="00DB7BB1" w:rsidRPr="00DB7BB1" w14:paraId="458663AC" w14:textId="77777777" w:rsidTr="00C474FF">
        <w:tc>
          <w:tcPr>
            <w:tcW w:w="2337" w:type="dxa"/>
          </w:tcPr>
          <w:p w14:paraId="26F57B50"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32886F33" w14:textId="77777777" w:rsidR="00DB7BB1" w:rsidRPr="00DB7BB1" w:rsidRDefault="00DB7BB1" w:rsidP="00DB7BB1">
            <w:pPr>
              <w:pStyle w:val="NoSpacing"/>
              <w:rPr>
                <w:rFonts w:ascii="Garamond" w:hAnsi="Garamond"/>
                <w:szCs w:val="24"/>
              </w:rPr>
            </w:pPr>
            <w:r w:rsidRPr="00DB7BB1">
              <w:rPr>
                <w:rFonts w:ascii="Garamond" w:hAnsi="Garamond"/>
                <w:szCs w:val="24"/>
              </w:rPr>
              <w:t>Agriculture</w:t>
            </w:r>
          </w:p>
        </w:tc>
        <w:tc>
          <w:tcPr>
            <w:tcW w:w="2338" w:type="dxa"/>
          </w:tcPr>
          <w:p w14:paraId="371EC7C7" w14:textId="77777777" w:rsidR="00DB7BB1" w:rsidRPr="00DB7BB1" w:rsidRDefault="00DB7BB1" w:rsidP="00DB7BB1">
            <w:pPr>
              <w:pStyle w:val="NoSpacing"/>
              <w:rPr>
                <w:rFonts w:ascii="Garamond" w:hAnsi="Garamond"/>
                <w:szCs w:val="24"/>
              </w:rPr>
            </w:pPr>
            <w:r w:rsidRPr="00DB7BB1">
              <w:rPr>
                <w:rFonts w:ascii="Garamond" w:hAnsi="Garamond"/>
                <w:szCs w:val="24"/>
              </w:rPr>
              <w:t>609.18</w:t>
            </w:r>
          </w:p>
        </w:tc>
        <w:tc>
          <w:tcPr>
            <w:tcW w:w="2338" w:type="dxa"/>
          </w:tcPr>
          <w:p w14:paraId="32E2E560" w14:textId="77777777" w:rsidR="00DB7BB1" w:rsidRPr="00DB7BB1" w:rsidRDefault="00DB7BB1" w:rsidP="00DB7BB1">
            <w:pPr>
              <w:pStyle w:val="NoSpacing"/>
              <w:rPr>
                <w:rFonts w:ascii="Garamond" w:hAnsi="Garamond"/>
                <w:szCs w:val="24"/>
              </w:rPr>
            </w:pPr>
            <w:r w:rsidRPr="00DB7BB1">
              <w:rPr>
                <w:rFonts w:ascii="Garamond" w:hAnsi="Garamond"/>
                <w:szCs w:val="24"/>
              </w:rPr>
              <w:t>4.77</w:t>
            </w:r>
          </w:p>
        </w:tc>
      </w:tr>
      <w:tr w:rsidR="00DB7BB1" w:rsidRPr="00DB7BB1" w14:paraId="173CE60A" w14:textId="77777777" w:rsidTr="00C474FF">
        <w:tc>
          <w:tcPr>
            <w:tcW w:w="2337" w:type="dxa"/>
          </w:tcPr>
          <w:p w14:paraId="4FAAA87B"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610E5F35" w14:textId="77777777" w:rsidR="00DB7BB1" w:rsidRPr="00DB7BB1" w:rsidRDefault="00DB7BB1" w:rsidP="00DB7BB1">
            <w:pPr>
              <w:pStyle w:val="NoSpacing"/>
              <w:rPr>
                <w:rFonts w:ascii="Garamond" w:hAnsi="Garamond"/>
                <w:szCs w:val="24"/>
              </w:rPr>
            </w:pPr>
            <w:r w:rsidRPr="00DB7BB1">
              <w:rPr>
                <w:rFonts w:ascii="Garamond" w:hAnsi="Garamond"/>
                <w:szCs w:val="24"/>
              </w:rPr>
              <w:t>Bare</w:t>
            </w:r>
          </w:p>
        </w:tc>
        <w:tc>
          <w:tcPr>
            <w:tcW w:w="2338" w:type="dxa"/>
          </w:tcPr>
          <w:p w14:paraId="7F675D00" w14:textId="77777777" w:rsidR="00DB7BB1" w:rsidRPr="00DB7BB1" w:rsidRDefault="00DB7BB1" w:rsidP="00DB7BB1">
            <w:pPr>
              <w:pStyle w:val="NoSpacing"/>
              <w:rPr>
                <w:rFonts w:ascii="Garamond" w:hAnsi="Garamond"/>
                <w:szCs w:val="24"/>
              </w:rPr>
            </w:pPr>
            <w:r w:rsidRPr="00DB7BB1">
              <w:rPr>
                <w:rFonts w:ascii="Garamond" w:hAnsi="Garamond"/>
                <w:szCs w:val="24"/>
              </w:rPr>
              <w:t>106.74</w:t>
            </w:r>
          </w:p>
        </w:tc>
        <w:tc>
          <w:tcPr>
            <w:tcW w:w="2338" w:type="dxa"/>
          </w:tcPr>
          <w:p w14:paraId="3B67C6A8" w14:textId="77777777" w:rsidR="00DB7BB1" w:rsidRPr="00DB7BB1" w:rsidRDefault="00DB7BB1" w:rsidP="00DB7BB1">
            <w:pPr>
              <w:pStyle w:val="NoSpacing"/>
              <w:rPr>
                <w:rFonts w:ascii="Garamond" w:hAnsi="Garamond"/>
                <w:szCs w:val="24"/>
              </w:rPr>
            </w:pPr>
            <w:r w:rsidRPr="00DB7BB1">
              <w:rPr>
                <w:rFonts w:ascii="Garamond" w:hAnsi="Garamond"/>
                <w:szCs w:val="24"/>
              </w:rPr>
              <w:t>0.84</w:t>
            </w:r>
          </w:p>
        </w:tc>
      </w:tr>
      <w:tr w:rsidR="00DB7BB1" w:rsidRPr="00DB7BB1" w14:paraId="3418ABFB" w14:textId="77777777" w:rsidTr="00C474FF">
        <w:tc>
          <w:tcPr>
            <w:tcW w:w="2337" w:type="dxa"/>
          </w:tcPr>
          <w:p w14:paraId="1651BA4B"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58648C9C" w14:textId="77777777" w:rsidR="00DB7BB1" w:rsidRPr="00DB7BB1" w:rsidRDefault="00DB7BB1" w:rsidP="00DB7BB1">
            <w:pPr>
              <w:pStyle w:val="NoSpacing"/>
              <w:rPr>
                <w:rFonts w:ascii="Garamond" w:hAnsi="Garamond"/>
                <w:szCs w:val="24"/>
              </w:rPr>
            </w:pPr>
            <w:r w:rsidRPr="00DB7BB1">
              <w:rPr>
                <w:rFonts w:ascii="Garamond" w:hAnsi="Garamond"/>
                <w:szCs w:val="24"/>
              </w:rPr>
              <w:t>Water</w:t>
            </w:r>
          </w:p>
        </w:tc>
        <w:tc>
          <w:tcPr>
            <w:tcW w:w="2338" w:type="dxa"/>
          </w:tcPr>
          <w:p w14:paraId="247333CF" w14:textId="77777777" w:rsidR="00DB7BB1" w:rsidRPr="00DB7BB1" w:rsidRDefault="00DB7BB1" w:rsidP="00DB7BB1">
            <w:pPr>
              <w:pStyle w:val="NoSpacing"/>
              <w:rPr>
                <w:rFonts w:ascii="Garamond" w:hAnsi="Garamond"/>
                <w:szCs w:val="24"/>
              </w:rPr>
            </w:pPr>
            <w:r w:rsidRPr="00DB7BB1">
              <w:rPr>
                <w:rFonts w:ascii="Garamond" w:hAnsi="Garamond"/>
                <w:szCs w:val="24"/>
              </w:rPr>
              <w:t>26.12</w:t>
            </w:r>
          </w:p>
        </w:tc>
        <w:tc>
          <w:tcPr>
            <w:tcW w:w="2338" w:type="dxa"/>
          </w:tcPr>
          <w:p w14:paraId="72975EB1" w14:textId="77777777" w:rsidR="00DB7BB1" w:rsidRPr="00DB7BB1" w:rsidRDefault="00DB7BB1" w:rsidP="00DB7BB1">
            <w:pPr>
              <w:pStyle w:val="NoSpacing"/>
              <w:rPr>
                <w:rFonts w:ascii="Garamond" w:hAnsi="Garamond"/>
                <w:szCs w:val="24"/>
              </w:rPr>
            </w:pPr>
            <w:r w:rsidRPr="00DB7BB1">
              <w:rPr>
                <w:rFonts w:ascii="Garamond" w:hAnsi="Garamond"/>
                <w:szCs w:val="24"/>
              </w:rPr>
              <w:t>0.20</w:t>
            </w:r>
          </w:p>
        </w:tc>
      </w:tr>
    </w:tbl>
    <w:p w14:paraId="318A8371" w14:textId="77777777" w:rsidR="00C721AA" w:rsidRDefault="00C721AA" w:rsidP="00752F54">
      <w:pPr>
        <w:pStyle w:val="NoSpacing"/>
        <w:jc w:val="center"/>
        <w:rPr>
          <w:rFonts w:ascii="Garamond" w:hAnsi="Garamond"/>
          <w:szCs w:val="24"/>
        </w:rPr>
      </w:pPr>
    </w:p>
    <w:p w14:paraId="29E155ED" w14:textId="77777777" w:rsidR="00DB7BB1" w:rsidRDefault="00391144" w:rsidP="00752F54">
      <w:pPr>
        <w:pStyle w:val="NoSpacing"/>
        <w:jc w:val="center"/>
        <w:rPr>
          <w:rFonts w:ascii="Garamond" w:hAnsi="Garamond"/>
          <w:szCs w:val="24"/>
        </w:rPr>
      </w:pPr>
      <w:r w:rsidRPr="00410F22">
        <w:rPr>
          <w:rFonts w:ascii="Garamond" w:hAnsi="Garamond"/>
          <w:b/>
          <w:szCs w:val="24"/>
        </w:rPr>
        <w:t>Table 4</w:t>
      </w:r>
      <w:r w:rsidR="00470F80" w:rsidRPr="00410F22">
        <w:rPr>
          <w:rFonts w:ascii="Garamond" w:hAnsi="Garamond"/>
          <w:b/>
          <w:szCs w:val="24"/>
        </w:rPr>
        <w:t>.</w:t>
      </w:r>
      <w:r w:rsidR="00470F80">
        <w:rPr>
          <w:rFonts w:ascii="Garamond" w:hAnsi="Garamond"/>
          <w:szCs w:val="24"/>
        </w:rPr>
        <w:t xml:space="preserve"> </w:t>
      </w:r>
      <w:r w:rsidR="00DB7BB1">
        <w:rPr>
          <w:rFonts w:ascii="Garamond" w:hAnsi="Garamond"/>
          <w:szCs w:val="24"/>
        </w:rPr>
        <w:t>Forested land cover change from 2001 to 2015</w:t>
      </w:r>
    </w:p>
    <w:p w14:paraId="44AA30B3" w14:textId="77777777" w:rsidR="00B9384A" w:rsidRDefault="00B9384A" w:rsidP="00752F54">
      <w:pPr>
        <w:pStyle w:val="NoSpacing"/>
        <w:jc w:val="center"/>
        <w:rPr>
          <w:rFonts w:ascii="Garamond" w:hAnsi="Garamond"/>
          <w:szCs w:val="24"/>
        </w:rPr>
      </w:pPr>
    </w:p>
    <w:p w14:paraId="501B276E" w14:textId="77777777" w:rsidR="00B9384A" w:rsidRDefault="00B9384A" w:rsidP="00B9384A">
      <w:pPr>
        <w:spacing w:after="0" w:line="240" w:lineRule="auto"/>
        <w:rPr>
          <w:rFonts w:ascii="Garamond" w:hAnsi="Garamond"/>
          <w:b/>
          <w:i/>
          <w:szCs w:val="24"/>
        </w:rPr>
      </w:pPr>
      <w:r>
        <w:rPr>
          <w:rFonts w:ascii="Garamond" w:hAnsi="Garamond"/>
          <w:b/>
          <w:i/>
          <w:szCs w:val="24"/>
        </w:rPr>
        <w:t xml:space="preserve">4.2. </w:t>
      </w:r>
      <w:r w:rsidR="00632813">
        <w:rPr>
          <w:rFonts w:ascii="Garamond" w:hAnsi="Garamond"/>
          <w:b/>
          <w:i/>
          <w:szCs w:val="24"/>
        </w:rPr>
        <w:t xml:space="preserve">Conservation </w:t>
      </w:r>
      <w:r w:rsidR="00D76C81">
        <w:rPr>
          <w:rFonts w:ascii="Garamond" w:hAnsi="Garamond"/>
          <w:b/>
          <w:i/>
          <w:szCs w:val="24"/>
        </w:rPr>
        <w:t xml:space="preserve">Suitability and Land Use </w:t>
      </w:r>
      <w:r w:rsidR="00632813">
        <w:rPr>
          <w:rFonts w:ascii="Garamond" w:hAnsi="Garamond"/>
          <w:b/>
          <w:i/>
          <w:szCs w:val="24"/>
        </w:rPr>
        <w:t>Prioritization Results</w:t>
      </w:r>
    </w:p>
    <w:p w14:paraId="3CC49016" w14:textId="04FDB32A" w:rsidR="00D76C81" w:rsidRDefault="00D76C81" w:rsidP="00B9384A">
      <w:pPr>
        <w:spacing w:after="0" w:line="240" w:lineRule="auto"/>
        <w:rPr>
          <w:rFonts w:ascii="Garamond" w:hAnsi="Garamond"/>
        </w:rPr>
      </w:pPr>
      <w:r w:rsidRPr="00D76C81">
        <w:rPr>
          <w:rFonts w:ascii="Garamond" w:hAnsi="Garamond"/>
        </w:rPr>
        <w:t xml:space="preserve">The goal of the agricultural land use assessment </w:t>
      </w:r>
      <w:r w:rsidR="00C05BE7">
        <w:rPr>
          <w:rFonts w:ascii="Garamond" w:hAnsi="Garamond"/>
        </w:rPr>
        <w:t xml:space="preserve">(Figure 5(a)) </w:t>
      </w:r>
      <w:r w:rsidRPr="00D76C81">
        <w:rPr>
          <w:rFonts w:ascii="Garamond" w:hAnsi="Garamond"/>
        </w:rPr>
        <w:t>was to identify agricultural (or managed) lands with a high potential to impact local water quality and stormwater runoff. The agriculture suitability map was able to identify open land in the northwest region of the study area with a high potential t</w:t>
      </w:r>
      <w:r w:rsidR="00C05BE7">
        <w:rPr>
          <w:rFonts w:ascii="Garamond" w:hAnsi="Garamond"/>
        </w:rPr>
        <w:t>o impact water quality</w:t>
      </w:r>
      <w:r w:rsidRPr="00D76C81">
        <w:rPr>
          <w:rFonts w:ascii="Garamond" w:hAnsi="Garamond"/>
        </w:rPr>
        <w:t>. Impermeable soils, mild slopes, and close proximity to waterways characterize the northwest region of the MNGWPD. The combination of these factors presents a high risk of runoff from agriculture lands into the surrounding Atlanta watershed. This region is also cause for concern since it has the potential to degrade downstream water quality.</w:t>
      </w:r>
    </w:p>
    <w:p w14:paraId="30A7C162" w14:textId="77777777" w:rsidR="00C05BE7" w:rsidRDefault="00C05BE7" w:rsidP="00B9384A">
      <w:pPr>
        <w:spacing w:after="0" w:line="240" w:lineRule="auto"/>
        <w:rPr>
          <w:rFonts w:ascii="Garamond" w:hAnsi="Garamond"/>
        </w:rPr>
      </w:pPr>
    </w:p>
    <w:p w14:paraId="19446887" w14:textId="02A01554" w:rsidR="00ED6CFD" w:rsidRPr="00410F22" w:rsidRDefault="003F0FA9" w:rsidP="00410F22">
      <w:pPr>
        <w:spacing w:after="0" w:line="240" w:lineRule="auto"/>
        <w:rPr>
          <w:rFonts w:ascii="Garamond" w:hAnsi="Garamond"/>
        </w:rPr>
      </w:pPr>
      <w:r>
        <w:rPr>
          <w:noProof/>
        </w:rPr>
        <w:lastRenderedPageBreak/>
        <w:drawing>
          <wp:anchor distT="0" distB="0" distL="114300" distR="114300" simplePos="0" relativeHeight="251895808" behindDoc="0" locked="0" layoutInCell="1" allowOverlap="1" wp14:anchorId="598036CE" wp14:editId="56993649">
            <wp:simplePos x="0" y="0"/>
            <wp:positionH relativeFrom="column">
              <wp:posOffset>2321560</wp:posOffset>
            </wp:positionH>
            <wp:positionV relativeFrom="paragraph">
              <wp:posOffset>742950</wp:posOffset>
            </wp:positionV>
            <wp:extent cx="206485" cy="403310"/>
            <wp:effectExtent l="0" t="0" r="3175" b="0"/>
            <wp:wrapNone/>
            <wp:docPr id="4156" name="Picture 4156" descr="C:\Users\crms\Desktop\Narro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ms\Desktop\Narrow.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485" cy="403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rPr>
        <mc:AlternateContent>
          <mc:Choice Requires="wpg">
            <w:drawing>
              <wp:anchor distT="0" distB="0" distL="114300" distR="114300" simplePos="0" relativeHeight="251890688" behindDoc="0" locked="0" layoutInCell="1" allowOverlap="1" wp14:anchorId="045AC098" wp14:editId="525EE37F">
                <wp:simplePos x="0" y="0"/>
                <wp:positionH relativeFrom="column">
                  <wp:posOffset>2033905</wp:posOffset>
                </wp:positionH>
                <wp:positionV relativeFrom="paragraph">
                  <wp:posOffset>2025544</wp:posOffset>
                </wp:positionV>
                <wp:extent cx="1076960" cy="581660"/>
                <wp:effectExtent l="5080" t="1905" r="3810" b="0"/>
                <wp:wrapNone/>
                <wp:docPr id="412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581660"/>
                          <a:chOff x="9418" y="4959"/>
                          <a:chExt cx="1877" cy="1014"/>
                        </a:xfrm>
                      </wpg:grpSpPr>
                      <wps:wsp>
                        <wps:cNvPr id="4127" name="Text Box 179"/>
                        <wps:cNvSpPr txBox="1">
                          <a:spLocks/>
                        </wps:cNvSpPr>
                        <wps:spPr bwMode="auto">
                          <a:xfrm>
                            <a:off x="9621" y="4959"/>
                            <a:ext cx="16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91EF"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wps:txbx>
                        <wps:bodyPr rot="0" vert="horz" wrap="square" lIns="91440" tIns="45720" rIns="91440" bIns="45720" anchor="t" anchorCtr="0" upright="1">
                          <a:noAutofit/>
                        </wps:bodyPr>
                      </wps:wsp>
                      <wpg:grpSp>
                        <wpg:cNvPr id="4128" name="Group 180"/>
                        <wpg:cNvGrpSpPr>
                          <a:grpSpLocks/>
                        </wpg:cNvGrpSpPr>
                        <wpg:grpSpPr bwMode="auto">
                          <a:xfrm>
                            <a:off x="9418" y="5029"/>
                            <a:ext cx="1754" cy="944"/>
                            <a:chOff x="9418" y="5029"/>
                            <a:chExt cx="1754" cy="944"/>
                          </a:xfrm>
                        </wpg:grpSpPr>
                        <pic:pic xmlns:pic="http://schemas.openxmlformats.org/drawingml/2006/picture">
                          <pic:nvPicPr>
                            <pic:cNvPr id="4129" name="Picture 138"/>
                            <pic:cNvPicPr>
                              <a:picLocks noChangeAspect="1"/>
                            </pic:cNvPicPr>
                          </pic:nvPicPr>
                          <pic:blipFill>
                            <a:blip r:embed="rId14">
                              <a:extLst>
                                <a:ext uri="{28A0092B-C50C-407E-A947-70E740481C1C}">
                                  <a14:useLocalDpi xmlns:a14="http://schemas.microsoft.com/office/drawing/2010/main" val="0"/>
                                </a:ext>
                              </a:extLst>
                            </a:blip>
                            <a:srcRect l="12691" t="9055" r="75186" b="23495"/>
                            <a:stretch>
                              <a:fillRect/>
                            </a:stretch>
                          </pic:blipFill>
                          <pic:spPr bwMode="auto">
                            <a:xfrm>
                              <a:off x="9418" y="5029"/>
                              <a:ext cx="279" cy="894"/>
                            </a:xfrm>
                            <a:prstGeom prst="rect">
                              <a:avLst/>
                            </a:prstGeom>
                            <a:noFill/>
                            <a:extLst>
                              <a:ext uri="{909E8E84-426E-40DD-AFC4-6F175D3DCCD1}">
                                <a14:hiddenFill xmlns:a14="http://schemas.microsoft.com/office/drawing/2010/main">
                                  <a:solidFill>
                                    <a:srgbClr val="FFFFFF"/>
                                  </a:solidFill>
                                </a14:hiddenFill>
                              </a:ext>
                            </a:extLst>
                          </pic:spPr>
                        </pic:pic>
                        <wps:wsp>
                          <wps:cNvPr id="4130" name="Text Box 182"/>
                          <wps:cNvSpPr txBox="1">
                            <a:spLocks/>
                          </wps:cNvSpPr>
                          <wps:spPr bwMode="auto">
                            <a:xfrm>
                              <a:off x="9621" y="5645"/>
                              <a:ext cx="155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42FB"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5AC098" id="Group 178" o:spid="_x0000_s1087" style="position:absolute;margin-left:160.15pt;margin-top:159.5pt;width:84.8pt;height:45.8pt;z-index:251890688" coordorigin="9418,4959" coordsize="1877,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">
                <v:shape id="Text Box 179" o:spid="_x0000_s1088" type="#_x0000_t202" style="position:absolute;left:9621;top:4959;width:167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gNcQA&#10;AADdAAAADwAAAGRycy9kb3ducmV2LnhtbESP3WoCMRSE7wu+QziCdzWrSFtWo4ggSulNtz7AYXPc&#10;LLs5CZvsj336plDo5TAz3zC7w2RbMVAXascKVssMBHHpdM2VgtvX+fkNRIjIGlvHpOBBAQ772dMO&#10;c+1G/qShiJVIEA45KjAx+lzKUBqyGJbOEyfv7jqLMcmukrrDMcFtK9dZ9iIt1pwWDHo6GSqborcK&#10;zv3laodv2fv3ohzZ+Ka/fTRKLebTcQsi0hT/w3/tq1awWa1f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oDXEAAAA3QAAAA8AAAAAAAAAAAAAAAAAmAIAAGRycy9k&#10;b3ducmV2LnhtbFBLBQYAAAAABAAEAPUAAACJAwAAAAA=&#10;" filled="f" stroked="f">
                  <v:path arrowok="t"/>
                  <v:textbox>
                    <w:txbxContent>
                      <w:p w14:paraId="4E0A91EF"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v:textbox>
                </v:shape>
                <v:group id="Group 180" o:spid="_x0000_s1089" style="position:absolute;left:9418;top:5029;width:1754;height:944" coordorigin="9418,5029" coordsize="175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90" type="#_x0000_t75" style="position:absolute;left:9418;top:5029;width:279;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wII3HAAAA3QAAAA8AAABkcnMvZG93bnJldi54bWxEj1trAjEUhN8L/odwCn2rieJ1NYpaCgUF&#10;8YqPh83p7uLmZNlEXf99Uyj0cZiZb5jpvLGluFPtC8caOm0Fgjh1puBMw/Hw+T4C4QOywdIxaXiS&#10;h/ms9TLFxLgH7+i+D5mIEPYJashDqBIpfZqTRd92FXH0vl1tMURZZ9LU+IhwW8quUgNpseC4kGNF&#10;q5zS6/5mNWzVdrMYLk+Hvvq4XZ7r3WXUP/e0fnttFhMQgZrwH/5rfxkNvU53DL9v4hO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wII3HAAAA3QAAAA8AAAAAAAAAAAAA&#10;AAAAnwIAAGRycy9kb3ducmV2LnhtbFBLBQYAAAAABAAEAPcAAACTAwAAAAA=&#10;">
                    <v:imagedata r:id="rId15" o:title="" croptop="5934f" cropbottom="15398f" cropleft="8317f" cropright="49274f"/>
                    <v:path arrowok="t"/>
                  </v:shape>
                  <v:shape id="Text Box 182" o:spid="_x0000_s1091" type="#_x0000_t202" style="position:absolute;left:9621;top:5645;width:15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unMEA&#10;AADdAAAADwAAAGRycy9kb3ducmV2LnhtbERP3WrCMBS+H/gO4QjezdQ5hlSjiCCTsZtVH+DQHJvS&#10;5iQ06Y8+/XIx2OXH9787TLYVA3WhdqxgtcxAEJdO11wpuF3PrxsQISJrbB2TggcFOOxnLzvMtRv5&#10;h4YiViKFcMhRgYnR51KG0pDFsHSeOHF311mMCXaV1B2OKdy28i3LPqTFmlODQU8nQ2VT9FbBuf+8&#10;2OEpe/9VlCMb3/S370apxXw6bkFEmuK/+M990QreV+u0P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1rpzBAAAA3QAAAA8AAAAAAAAAAAAAAAAAmAIAAGRycy9kb3du&#10;cmV2LnhtbFBLBQYAAAAABAAEAPUAAACGAwAAAAA=&#10;" filled="f" stroked="f">
                    <v:path arrowok="t"/>
                    <v:textbox>
                      <w:txbxContent>
                        <w:p w14:paraId="282F42FB"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v:textbox>
                  </v:shape>
                </v:group>
              </v:group>
            </w:pict>
          </mc:Fallback>
        </mc:AlternateContent>
      </w:r>
      <w:r w:rsidR="00364381">
        <w:rPr>
          <w:rFonts w:ascii="Garamond" w:hAnsi="Garamond"/>
          <w:noProof/>
        </w:rPr>
        <mc:AlternateContent>
          <mc:Choice Requires="wps">
            <w:drawing>
              <wp:anchor distT="0" distB="0" distL="114300" distR="114300" simplePos="0" relativeHeight="251894784" behindDoc="0" locked="0" layoutInCell="1" allowOverlap="1" wp14:anchorId="0C78175D" wp14:editId="5B020181">
                <wp:simplePos x="0" y="0"/>
                <wp:positionH relativeFrom="column">
                  <wp:posOffset>5235575</wp:posOffset>
                </wp:positionH>
                <wp:positionV relativeFrom="paragraph">
                  <wp:posOffset>2073275</wp:posOffset>
                </wp:positionV>
                <wp:extent cx="960755" cy="175260"/>
                <wp:effectExtent l="0" t="1905" r="4445" b="3810"/>
                <wp:wrapNone/>
                <wp:docPr id="413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3ABF"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175D" id="Text Box 184" o:spid="_x0000_s1092" type="#_x0000_t202" style="position:absolute;margin-left:412.25pt;margin-top:163.25pt;width:75.65pt;height:13.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kjrgIAAK4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" filled="f" stroked="f">
                <v:path arrowok="t"/>
                <v:textbox>
                  <w:txbxContent>
                    <w:p w14:paraId="14463ABF"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v:textbox>
              </v:shape>
            </w:pict>
          </mc:Fallback>
        </mc:AlternateContent>
      </w:r>
      <w:r w:rsidR="00364381">
        <w:rPr>
          <w:rFonts w:ascii="Garamond" w:hAnsi="Garamond"/>
          <w:noProof/>
        </w:rPr>
        <mc:AlternateContent>
          <mc:Choice Requires="wpg">
            <w:drawing>
              <wp:anchor distT="0" distB="0" distL="114300" distR="114300" simplePos="0" relativeHeight="251893760" behindDoc="0" locked="0" layoutInCell="1" allowOverlap="1" wp14:anchorId="7624FF15" wp14:editId="3DD1BC21">
                <wp:simplePos x="0" y="0"/>
                <wp:positionH relativeFrom="column">
                  <wp:posOffset>5119370</wp:posOffset>
                </wp:positionH>
                <wp:positionV relativeFrom="paragraph">
                  <wp:posOffset>2121535</wp:posOffset>
                </wp:positionV>
                <wp:extent cx="1006475" cy="541655"/>
                <wp:effectExtent l="4445" t="2540" r="0" b="0"/>
                <wp:wrapNone/>
                <wp:docPr id="413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541655"/>
                          <a:chOff x="9418" y="5029"/>
                          <a:chExt cx="1754" cy="944"/>
                        </a:xfrm>
                      </wpg:grpSpPr>
                      <pic:pic xmlns:pic="http://schemas.openxmlformats.org/drawingml/2006/picture">
                        <pic:nvPicPr>
                          <pic:cNvPr id="4137" name="Picture 138"/>
                          <pic:cNvPicPr>
                            <a:picLocks noChangeAspect="1"/>
                          </pic:cNvPicPr>
                        </pic:nvPicPr>
                        <pic:blipFill>
                          <a:blip r:embed="rId14">
                            <a:extLst>
                              <a:ext uri="{28A0092B-C50C-407E-A947-70E740481C1C}">
                                <a14:useLocalDpi xmlns:a14="http://schemas.microsoft.com/office/drawing/2010/main" val="0"/>
                              </a:ext>
                            </a:extLst>
                          </a:blip>
                          <a:srcRect l="12691" t="9055" r="75186" b="23495"/>
                          <a:stretch>
                            <a:fillRect/>
                          </a:stretch>
                        </pic:blipFill>
                        <pic:spPr bwMode="auto">
                          <a:xfrm>
                            <a:off x="9418" y="5029"/>
                            <a:ext cx="279" cy="894"/>
                          </a:xfrm>
                          <a:prstGeom prst="rect">
                            <a:avLst/>
                          </a:prstGeom>
                          <a:noFill/>
                          <a:extLst>
                            <a:ext uri="{909E8E84-426E-40DD-AFC4-6F175D3DCCD1}">
                              <a14:hiddenFill xmlns:a14="http://schemas.microsoft.com/office/drawing/2010/main">
                                <a:solidFill>
                                  <a:srgbClr val="FFFFFF"/>
                                </a:solidFill>
                              </a14:hiddenFill>
                            </a:ext>
                          </a:extLst>
                        </pic:spPr>
                      </pic:pic>
                      <wps:wsp>
                        <wps:cNvPr id="4138" name="Text Box 187"/>
                        <wps:cNvSpPr txBox="1">
                          <a:spLocks/>
                        </wps:cNvSpPr>
                        <wps:spPr bwMode="auto">
                          <a:xfrm>
                            <a:off x="9621" y="5645"/>
                            <a:ext cx="155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745B"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4FF15" id="Group 185" o:spid="_x0000_s1093" style="position:absolute;margin-left:403.1pt;margin-top:167.05pt;width:79.25pt;height:42.65pt;z-index:251893760" coordorigin="9418,5029" coordsize="175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">
                <v:shape id="Picture 138" o:spid="_x0000_s1094" type="#_x0000_t75" style="position:absolute;left:9418;top:5029;width:279;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6h7nHAAAA3QAAAA8AAABkcnMvZG93bnJldi54bWxEj91qAjEUhO8F3yEcwTtNrFplaxR/EIQK&#10;orbFy8PmdHfp5mTZRF3fvhEKvRxm5htmtmhsKW5U+8KxhkFfgSBOnSk40/Bx3vamIHxANlg6Jg0P&#10;8rCYt1szTIy785Fup5CJCGGfoIY8hCqR0qc5WfR9VxFH79vVFkOUdSZNjfcIt6V8UepVWiw4LuRY&#10;0Tqn9Od0tRoO6rBfTlaf57HaXC+P9+NlOv4aad3tNMs3EIGa8B/+a++MhtFgOIHnm/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6h7nHAAAA3QAAAA8AAAAAAAAAAAAA&#10;AAAAnwIAAGRycy9kb3ducmV2LnhtbFBLBQYAAAAABAAEAPcAAACTAwAAAAA=&#10;">
                  <v:imagedata r:id="rId15" o:title="" croptop="5934f" cropbottom="15398f" cropleft="8317f" cropright="49274f"/>
                  <v:path arrowok="t"/>
                </v:shape>
                <v:shape id="Text Box 187" o:spid="_x0000_s1095" type="#_x0000_t202" style="position:absolute;left:9621;top:5645;width:15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imsEA&#10;AADdAAAADwAAAGRycy9kb3ducmV2LnhtbERP3WrCMBS+H/gO4QjezdQ5hlSjiCCTsZtVH+DQHJvS&#10;5iQ06Y8+/XIx2OXH9787TLYVA3WhdqxgtcxAEJdO11wpuF3PrxsQISJrbB2TggcFOOxnLzvMtRv5&#10;h4YiViKFcMhRgYnR51KG0pDFsHSeOHF311mMCXaV1B2OKdy28i3LPqTFmlODQU8nQ2VT9FbBuf+8&#10;2OEpe/9VlCMb3/S370apxXw6bkFEmuK/+M990QreV+s0N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oprBAAAA3QAAAA8AAAAAAAAAAAAAAAAAmAIAAGRycy9kb3du&#10;cmV2LnhtbFBLBQYAAAAABAAEAPUAAACGAwAAAAA=&#10;" filled="f" stroked="f">
                  <v:path arrowok="t"/>
                  <v:textbox>
                    <w:txbxContent>
                      <w:p w14:paraId="76D6745B" w14:textId="77777777" w:rsidR="00364381" w:rsidRPr="001878FE" w:rsidRDefault="00364381" w:rsidP="00364381">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v:textbox>
                </v:shape>
              </v:group>
            </w:pict>
          </mc:Fallback>
        </mc:AlternateContent>
      </w:r>
      <w:r w:rsidR="00410F22">
        <w:rPr>
          <w:rFonts w:ascii="Garamond" w:hAnsi="Garamond"/>
        </w:rPr>
        <w:t>(a)</w:t>
      </w:r>
      <w:r w:rsidR="00F13FD4">
        <w:rPr>
          <w:rFonts w:ascii="Garamond" w:hAnsi="Garamond"/>
        </w:rPr>
        <w:t xml:space="preserve"> </w:t>
      </w:r>
      <w:r w:rsidRPr="003F0FA9">
        <w:rPr>
          <w:rFonts w:ascii="Garamond" w:hAnsi="Garamond"/>
          <w:szCs w:val="24"/>
        </w:rPr>
        <w:drawing>
          <wp:inline distT="0" distB="0" distL="0" distR="0" wp14:anchorId="1D39A71A" wp14:editId="0DD9236C">
            <wp:extent cx="2381250" cy="2546064"/>
            <wp:effectExtent l="0" t="0" r="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3139" t="1086" r="9204" b="1523"/>
                    <a:stretch/>
                  </pic:blipFill>
                  <pic:spPr>
                    <a:xfrm>
                      <a:off x="0" y="0"/>
                      <a:ext cx="2401799" cy="2568035"/>
                    </a:xfrm>
                    <a:prstGeom prst="rect">
                      <a:avLst/>
                    </a:prstGeom>
                  </pic:spPr>
                </pic:pic>
              </a:graphicData>
            </a:graphic>
          </wp:inline>
        </w:drawing>
      </w:r>
      <w:r w:rsidR="00F13FD4">
        <w:rPr>
          <w:rFonts w:ascii="Garamond" w:hAnsi="Garamond"/>
        </w:rPr>
        <w:tab/>
      </w:r>
      <w:r w:rsidR="00364381">
        <w:rPr>
          <w:rFonts w:ascii="Garamond" w:hAnsi="Garamond"/>
        </w:rPr>
        <w:t xml:space="preserve">        </w:t>
      </w:r>
      <w:r w:rsidR="00410F22">
        <w:rPr>
          <w:rFonts w:ascii="Garamond" w:hAnsi="Garamond"/>
        </w:rPr>
        <w:t>(</w:t>
      </w:r>
      <w:r w:rsidR="00410F22" w:rsidRPr="00410F22">
        <w:rPr>
          <w:rFonts w:ascii="Garamond" w:hAnsi="Garamond"/>
        </w:rPr>
        <w:t>b)</w:t>
      </w:r>
      <w:r w:rsidR="00410F22" w:rsidRPr="00410F22">
        <w:rPr>
          <w:rFonts w:ascii="Times New Roman" w:hAnsi="Times New Roman" w:cs="Times New Roman"/>
          <w:noProof/>
          <w:sz w:val="24"/>
          <w:szCs w:val="24"/>
        </w:rPr>
        <w:t xml:space="preserve"> </w:t>
      </w:r>
      <w:r w:rsidR="00F13FD4">
        <w:rPr>
          <w:rFonts w:ascii="Times New Roman" w:hAnsi="Times New Roman" w:cs="Times New Roman"/>
          <w:noProof/>
          <w:sz w:val="24"/>
          <w:szCs w:val="24"/>
        </w:rPr>
        <w:drawing>
          <wp:inline distT="0" distB="0" distL="0" distR="0" wp14:anchorId="6F761828" wp14:editId="2089A308">
            <wp:extent cx="2611120" cy="26523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1120" cy="2652395"/>
                    </a:xfrm>
                    <a:prstGeom prst="rect">
                      <a:avLst/>
                    </a:prstGeom>
                    <a:noFill/>
                  </pic:spPr>
                </pic:pic>
              </a:graphicData>
            </a:graphic>
          </wp:inline>
        </w:drawing>
      </w:r>
    </w:p>
    <w:p w14:paraId="706AD0F7" w14:textId="6BE35133" w:rsidR="00410F22" w:rsidRDefault="00410F22" w:rsidP="00410F22">
      <w:pPr>
        <w:spacing w:after="0" w:line="240" w:lineRule="auto"/>
        <w:rPr>
          <w:rFonts w:ascii="Garamond" w:hAnsi="Garamond"/>
        </w:rPr>
      </w:pPr>
    </w:p>
    <w:p w14:paraId="4CDF9056" w14:textId="6C686161" w:rsidR="00410F22" w:rsidRPr="00410F22" w:rsidRDefault="00AF14C9" w:rsidP="00410F22">
      <w:pPr>
        <w:spacing w:after="0" w:line="240" w:lineRule="auto"/>
        <w:rPr>
          <w:rFonts w:ascii="Garamond" w:hAnsi="Garamond"/>
        </w:rPr>
      </w:pPr>
      <w:r>
        <w:rPr>
          <w:rFonts w:ascii="Garamond" w:hAnsi="Garamond"/>
          <w:noProof/>
          <w:szCs w:val="24"/>
        </w:rPr>
        <mc:AlternateContent>
          <mc:Choice Requires="wps">
            <w:drawing>
              <wp:anchor distT="0" distB="0" distL="114300" distR="114300" simplePos="0" relativeHeight="251886592" behindDoc="0" locked="0" layoutInCell="1" allowOverlap="1" wp14:anchorId="115A65DC" wp14:editId="7B6CA5FE">
                <wp:simplePos x="0" y="0"/>
                <wp:positionH relativeFrom="column">
                  <wp:posOffset>5340295</wp:posOffset>
                </wp:positionH>
                <wp:positionV relativeFrom="paragraph">
                  <wp:posOffset>2076975</wp:posOffset>
                </wp:positionV>
                <wp:extent cx="1062990" cy="194310"/>
                <wp:effectExtent l="0" t="0" r="3810" b="0"/>
                <wp:wrapNone/>
                <wp:docPr id="41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BFA0" w14:textId="7369D9A6" w:rsidR="009B77ED" w:rsidRDefault="00F56C73" w:rsidP="009B77ED">
                            <w:pPr>
                              <w:pStyle w:val="CommentSubject"/>
                              <w:spacing w:after="0"/>
                              <w:rPr>
                                <w:rFonts w:ascii="Garamond" w:hAnsi="Garamond"/>
                                <w:b w:val="0"/>
                                <w:kern w:val="24"/>
                                <w:sz w:val="16"/>
                                <w:szCs w:val="16"/>
                              </w:rPr>
                            </w:pPr>
                            <w:r>
                              <w:rPr>
                                <w:rFonts w:ascii="Garamond" w:hAnsi="Garamond"/>
                                <w:b w:val="0"/>
                                <w:kern w:val="24"/>
                                <w:sz w:val="16"/>
                                <w:szCs w:val="16"/>
                              </w:rPr>
                              <w:t>Highest Priority</w:t>
                            </w:r>
                          </w:p>
                          <w:p w14:paraId="4D5A1938" w14:textId="77777777" w:rsidR="00364381" w:rsidRPr="00364381" w:rsidRDefault="00364381" w:rsidP="00364381">
                            <w:pPr>
                              <w:pStyle w:val="Comment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65DC" id="Text Box 163" o:spid="_x0000_s1096" type="#_x0000_t202" style="position:absolute;margin-left:420.5pt;margin-top:163.55pt;width:83.7pt;height:1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T3rwIAAK8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" filled="f" stroked="f">
                <v:path arrowok="t"/>
                <v:textbox>
                  <w:txbxContent>
                    <w:p w14:paraId="268EBFA0" w14:textId="7369D9A6" w:rsidR="009B77ED" w:rsidRDefault="00F56C73" w:rsidP="009B77ED">
                      <w:pPr>
                        <w:pStyle w:val="CommentSubject"/>
                        <w:spacing w:after="0"/>
                        <w:rPr>
                          <w:rFonts w:ascii="Garamond" w:hAnsi="Garamond"/>
                          <w:b w:val="0"/>
                          <w:kern w:val="24"/>
                          <w:sz w:val="16"/>
                          <w:szCs w:val="16"/>
                        </w:rPr>
                      </w:pPr>
                      <w:r>
                        <w:rPr>
                          <w:rFonts w:ascii="Garamond" w:hAnsi="Garamond"/>
                          <w:b w:val="0"/>
                          <w:kern w:val="24"/>
                          <w:sz w:val="16"/>
                          <w:szCs w:val="16"/>
                        </w:rPr>
                        <w:t>Highest Priority</w:t>
                      </w:r>
                    </w:p>
                    <w:p w14:paraId="4D5A1938" w14:textId="77777777" w:rsidR="00364381" w:rsidRPr="00364381" w:rsidRDefault="00364381" w:rsidP="00364381">
                      <w:pPr>
                        <w:pStyle w:val="CommentText"/>
                      </w:pPr>
                    </w:p>
                  </w:txbxContent>
                </v:textbox>
              </v:shape>
            </w:pict>
          </mc:Fallback>
        </mc:AlternateContent>
      </w:r>
      <w:r>
        <w:rPr>
          <w:rFonts w:ascii="Garamond" w:hAnsi="Garamond"/>
          <w:noProof/>
          <w:szCs w:val="24"/>
        </w:rPr>
        <mc:AlternateContent>
          <mc:Choice Requires="wps">
            <w:drawing>
              <wp:anchor distT="0" distB="0" distL="114300" distR="114300" simplePos="0" relativeHeight="251889664" behindDoc="0" locked="0" layoutInCell="1" allowOverlap="1" wp14:anchorId="540266F6" wp14:editId="6428C36C">
                <wp:simplePos x="0" y="0"/>
                <wp:positionH relativeFrom="column">
                  <wp:posOffset>5337755</wp:posOffset>
                </wp:positionH>
                <wp:positionV relativeFrom="paragraph">
                  <wp:posOffset>2461150</wp:posOffset>
                </wp:positionV>
                <wp:extent cx="1062990" cy="194310"/>
                <wp:effectExtent l="0" t="1270" r="0" b="4445"/>
                <wp:wrapNone/>
                <wp:docPr id="412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CB09" w14:textId="3E11D4FA" w:rsidR="00364381" w:rsidRPr="00364381" w:rsidRDefault="00F56C73" w:rsidP="00364381">
                            <w:pPr>
                              <w:pStyle w:val="CommentSubject"/>
                              <w:spacing w:after="0"/>
                              <w:rPr>
                                <w:rFonts w:ascii="Garamond" w:hAnsi="Garamond"/>
                                <w:b w:val="0"/>
                                <w:kern w:val="24"/>
                                <w:sz w:val="16"/>
                                <w:szCs w:val="16"/>
                              </w:rPr>
                            </w:pPr>
                            <w:r>
                              <w:rPr>
                                <w:rFonts w:ascii="Garamond" w:hAnsi="Garamond"/>
                                <w:b w:val="0"/>
                                <w:kern w:val="24"/>
                                <w:sz w:val="16"/>
                                <w:szCs w:val="16"/>
                              </w:rPr>
                              <w:t>Lowest Priority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66F6" id="Text Box 176" o:spid="_x0000_s1097" type="#_x0000_t202" style="position:absolute;margin-left:420.3pt;margin-top:193.8pt;width:83.7pt;height:15.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OSrgIAAK8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" filled="f" stroked="f">
                <v:path arrowok="t"/>
                <v:textbox>
                  <w:txbxContent>
                    <w:p w14:paraId="0E20CB09" w14:textId="3E11D4FA" w:rsidR="00364381" w:rsidRPr="00364381" w:rsidRDefault="00F56C73" w:rsidP="00364381">
                      <w:pPr>
                        <w:pStyle w:val="CommentSubject"/>
                        <w:spacing w:after="0"/>
                        <w:rPr>
                          <w:rFonts w:ascii="Garamond" w:hAnsi="Garamond"/>
                          <w:b w:val="0"/>
                          <w:kern w:val="24"/>
                          <w:sz w:val="16"/>
                          <w:szCs w:val="16"/>
                        </w:rPr>
                      </w:pPr>
                      <w:r>
                        <w:rPr>
                          <w:rFonts w:ascii="Garamond" w:hAnsi="Garamond"/>
                          <w:b w:val="0"/>
                          <w:kern w:val="24"/>
                          <w:sz w:val="16"/>
                          <w:szCs w:val="16"/>
                        </w:rPr>
                        <w:t>Lowest Priority</w:t>
                      </w:r>
                    </w:p>
                  </w:txbxContent>
                </v:textbox>
              </v:shape>
            </w:pict>
          </mc:Fallback>
        </mc:AlternateContent>
      </w:r>
      <w:r w:rsidRPr="00A0012E">
        <w:rPr>
          <w:rFonts w:ascii="Garamond" w:hAnsi="Garamond"/>
          <w:noProof/>
          <w:szCs w:val="24"/>
        </w:rPr>
        <w:drawing>
          <wp:anchor distT="0" distB="0" distL="114300" distR="114300" simplePos="0" relativeHeight="251691520" behindDoc="0" locked="0" layoutInCell="1" allowOverlap="1" wp14:anchorId="4D76F46D" wp14:editId="689DEE43">
            <wp:simplePos x="0" y="0"/>
            <wp:positionH relativeFrom="column">
              <wp:posOffset>5134196</wp:posOffset>
            </wp:positionH>
            <wp:positionV relativeFrom="paragraph">
              <wp:posOffset>2105284</wp:posOffset>
            </wp:positionV>
            <wp:extent cx="361950" cy="55118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cstate="print">
                      <a:extLst>
                        <a:ext uri="{28A0092B-C50C-407E-A947-70E740481C1C}">
                          <a14:useLocalDpi xmlns:a14="http://schemas.microsoft.com/office/drawing/2010/main" val="0"/>
                        </a:ext>
                      </a:extLst>
                    </a:blip>
                    <a:srcRect l="65035" t="90843" r="20285" b="1017"/>
                    <a:stretch/>
                  </pic:blipFill>
                  <pic:spPr>
                    <a:xfrm>
                      <a:off x="0" y="0"/>
                      <a:ext cx="361950" cy="551180"/>
                    </a:xfrm>
                    <a:prstGeom prst="rect">
                      <a:avLst/>
                    </a:prstGeom>
                    <a:ln>
                      <a:noFill/>
                    </a:ln>
                  </pic:spPr>
                </pic:pic>
              </a:graphicData>
            </a:graphic>
          </wp:anchor>
        </w:drawing>
      </w:r>
      <w:r w:rsidR="00364381">
        <w:rPr>
          <w:rFonts w:ascii="Garamond" w:hAnsi="Garamond"/>
          <w:noProof/>
          <w:szCs w:val="24"/>
        </w:rPr>
        <mc:AlternateContent>
          <mc:Choice Requires="wpg">
            <w:drawing>
              <wp:anchor distT="0" distB="0" distL="114300" distR="114300" simplePos="0" relativeHeight="251888640" behindDoc="0" locked="0" layoutInCell="1" allowOverlap="1" wp14:anchorId="1382E656" wp14:editId="20945839">
                <wp:simplePos x="0" y="0"/>
                <wp:positionH relativeFrom="column">
                  <wp:posOffset>2138680</wp:posOffset>
                </wp:positionH>
                <wp:positionV relativeFrom="paragraph">
                  <wp:posOffset>2063750</wp:posOffset>
                </wp:positionV>
                <wp:extent cx="1076960" cy="581660"/>
                <wp:effectExtent l="5080" t="0" r="3810" b="0"/>
                <wp:wrapNone/>
                <wp:docPr id="411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581660"/>
                          <a:chOff x="9418" y="4959"/>
                          <a:chExt cx="1877" cy="1014"/>
                        </a:xfrm>
                      </wpg:grpSpPr>
                      <wps:wsp>
                        <wps:cNvPr id="4120" name="Text Box 172"/>
                        <wps:cNvSpPr txBox="1">
                          <a:spLocks/>
                        </wps:cNvSpPr>
                        <wps:spPr bwMode="auto">
                          <a:xfrm>
                            <a:off x="9621" y="4959"/>
                            <a:ext cx="16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D936" w14:textId="77777777" w:rsidR="009B77ED" w:rsidRPr="001878FE" w:rsidRDefault="009B77ED" w:rsidP="009B77ED">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wps:txbx>
                        <wps:bodyPr rot="0" vert="horz" wrap="square" lIns="91440" tIns="45720" rIns="91440" bIns="45720" anchor="t" anchorCtr="0" upright="1">
                          <a:noAutofit/>
                        </wps:bodyPr>
                      </wps:wsp>
                      <wpg:grpSp>
                        <wpg:cNvPr id="4121" name="Group 173"/>
                        <wpg:cNvGrpSpPr>
                          <a:grpSpLocks/>
                        </wpg:cNvGrpSpPr>
                        <wpg:grpSpPr bwMode="auto">
                          <a:xfrm>
                            <a:off x="9418" y="5029"/>
                            <a:ext cx="1754" cy="944"/>
                            <a:chOff x="9418" y="5029"/>
                            <a:chExt cx="1754" cy="944"/>
                          </a:xfrm>
                        </wpg:grpSpPr>
                        <pic:pic xmlns:pic="http://schemas.openxmlformats.org/drawingml/2006/picture">
                          <pic:nvPicPr>
                            <pic:cNvPr id="4122" name="Picture 138"/>
                            <pic:cNvPicPr>
                              <a:picLocks noChangeAspect="1"/>
                            </pic:cNvPicPr>
                          </pic:nvPicPr>
                          <pic:blipFill>
                            <a:blip r:embed="rId14">
                              <a:extLst>
                                <a:ext uri="{28A0092B-C50C-407E-A947-70E740481C1C}">
                                  <a14:useLocalDpi xmlns:a14="http://schemas.microsoft.com/office/drawing/2010/main" val="0"/>
                                </a:ext>
                              </a:extLst>
                            </a:blip>
                            <a:srcRect l="12691" t="9055" r="75186" b="23495"/>
                            <a:stretch>
                              <a:fillRect/>
                            </a:stretch>
                          </pic:blipFill>
                          <pic:spPr bwMode="auto">
                            <a:xfrm>
                              <a:off x="9418" y="5029"/>
                              <a:ext cx="279" cy="894"/>
                            </a:xfrm>
                            <a:prstGeom prst="rect">
                              <a:avLst/>
                            </a:prstGeom>
                            <a:noFill/>
                            <a:extLst>
                              <a:ext uri="{909E8E84-426E-40DD-AFC4-6F175D3DCCD1}">
                                <a14:hiddenFill xmlns:a14="http://schemas.microsoft.com/office/drawing/2010/main">
                                  <a:solidFill>
                                    <a:srgbClr val="FFFFFF"/>
                                  </a:solidFill>
                                </a14:hiddenFill>
                              </a:ext>
                            </a:extLst>
                          </pic:spPr>
                        </pic:pic>
                        <wps:wsp>
                          <wps:cNvPr id="4123" name="Text Box 175"/>
                          <wps:cNvSpPr txBox="1">
                            <a:spLocks/>
                          </wps:cNvSpPr>
                          <wps:spPr bwMode="auto">
                            <a:xfrm>
                              <a:off x="9621" y="5645"/>
                              <a:ext cx="155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54E1E" w14:textId="77777777" w:rsidR="009B77ED" w:rsidRPr="001878FE" w:rsidRDefault="009B77ED" w:rsidP="009B77ED">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82E656" id="Group 171" o:spid="_x0000_s1098" style="position:absolute;margin-left:168.4pt;margin-top:162.5pt;width:84.8pt;height:45.8pt;z-index:251888640" coordorigin="9418,4959" coordsize="1877,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">
                <v:shape id="Text Box 172" o:spid="_x0000_s1099" type="#_x0000_t202" style="position:absolute;left:9621;top:4959;width:167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4QcAA&#10;AADdAAAADwAAAGRycy9kb3ducmV2LnhtbERP3WrCMBS+H/gO4Qi7m6kiQ6pRRBBFdrPqAxyaY1Pa&#10;nIQm/XFPv1wMdvnx/e8Ok23FQF2oHStYLjIQxKXTNVcKHvfzxwZEiMgaW8ek4EUBDvvZ2w5z7Ub+&#10;pqGIlUghHHJUYGL0uZShNGQxLJwnTtzTdRZjgl0ldYdjCretXGXZp7RYc2ow6OlkqGyK3io495er&#10;HX5k729FObLxTf/4apR6n0/HLYhIU/wX/7mvWsF6uUr705v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w4QcAAAADdAAAADwAAAAAAAAAAAAAAAACYAgAAZHJzL2Rvd25y&#10;ZXYueG1sUEsFBgAAAAAEAAQA9QAAAIUDAAAAAA==&#10;" filled="f" stroked="f">
                  <v:path arrowok="t"/>
                  <v:textbox>
                    <w:txbxContent>
                      <w:p w14:paraId="7E54D936" w14:textId="77777777" w:rsidR="009B77ED" w:rsidRPr="001878FE" w:rsidRDefault="009B77ED" w:rsidP="009B77ED">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v:textbox>
                </v:shape>
                <v:group id="Group 173" o:spid="_x0000_s1100" style="position:absolute;left:9418;top:5029;width:1754;height:944" coordorigin="9418,5029" coordsize="175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shape id="Picture 138" o:spid="_x0000_s1101" type="#_x0000_t75" style="position:absolute;left:9418;top:5029;width:279;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svzIAAAA3QAAAA8AAABkcnMvZG93bnJldi54bWxEj0trwzAQhO+F/Aexgd4aKcZ54EYJbkuh&#10;0EDIkxwXa2ubWitjKYnz76tCocdhZr5hFqveNuJKna8daxiPFAjiwpmaSw2H/fvTHIQPyAYbx6Th&#10;Th5Wy8HDAjPjbryl6y6UIkLYZ6ihCqHNpPRFRRb9yLXE0ftyncUQZVdK0+Etwm0jE6Wm0mLNcaHC&#10;ll4rKr53F6thozbrfPZy3E/U2+V8/9ye55NTqvXjsM+fQQTqw3/4r/1hNKTjJIHfN/E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FLL8yAAAAN0AAAAPAAAAAAAAAAAA&#10;AAAAAJ8CAABkcnMvZG93bnJldi54bWxQSwUGAAAAAAQABAD3AAAAlAMAAAAA&#10;">
                    <v:imagedata r:id="rId15" o:title="" croptop="5934f" cropbottom="15398f" cropleft="8317f" cropright="49274f"/>
                    <v:path arrowok="t"/>
                  </v:shape>
                  <v:shape id="Text Box 175" o:spid="_x0000_s1102" type="#_x0000_t202" style="position:absolute;left:9621;top:5645;width:15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mNsQA&#10;AADdAAAADwAAAGRycy9kb3ducmV2LnhtbESP3WoCMRSE7wu+QziCdzWrllJWo4ggSulNtz7AYXPc&#10;LLs5CZvsj336plDo5TAz3zC7w2RbMVAXascKVssMBHHpdM2VgtvX+fkNRIjIGlvHpOBBAQ772dMO&#10;c+1G/qShiJVIEA45KjAx+lzKUBqyGJbOEyfv7jqLMcmukrrDMcFtK9dZ9iot1pwWDHo6GSqborcK&#10;zv3laodv2fv3ohzZ+Ka/fTRKLebTcQsi0hT/w3/tq1bwslpv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jbEAAAA3QAAAA8AAAAAAAAAAAAAAAAAmAIAAGRycy9k&#10;b3ducmV2LnhtbFBLBQYAAAAABAAEAPUAAACJAwAAAAA=&#10;" filled="f" stroked="f">
                    <v:path arrowok="t"/>
                    <v:textbox>
                      <w:txbxContent>
                        <w:p w14:paraId="47D54E1E" w14:textId="77777777" w:rsidR="009B77ED" w:rsidRPr="001878FE" w:rsidRDefault="009B77ED" w:rsidP="009B77ED">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v:textbox>
                  </v:shape>
                </v:group>
              </v:group>
            </w:pict>
          </mc:Fallback>
        </mc:AlternateContent>
      </w:r>
      <w:r w:rsidR="00410F22">
        <w:rPr>
          <w:rFonts w:ascii="Garamond" w:hAnsi="Garamond"/>
        </w:rPr>
        <w:t xml:space="preserve"> (c)</w:t>
      </w:r>
      <w:r w:rsidR="00410F22">
        <w:rPr>
          <w:rFonts w:ascii="Times New Roman" w:hAnsi="Times New Roman" w:cs="Times New Roman"/>
          <w:noProof/>
          <w:sz w:val="24"/>
          <w:szCs w:val="24"/>
        </w:rPr>
        <w:drawing>
          <wp:inline distT="0" distB="0" distL="0" distR="0" wp14:anchorId="6E08A74C" wp14:editId="5D07115C">
            <wp:extent cx="2576195" cy="25946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195" cy="2594610"/>
                    </a:xfrm>
                    <a:prstGeom prst="rect">
                      <a:avLst/>
                    </a:prstGeom>
                    <a:noFill/>
                  </pic:spPr>
                </pic:pic>
              </a:graphicData>
            </a:graphic>
          </wp:inline>
        </w:drawing>
      </w:r>
      <w:r w:rsidR="00364381">
        <w:rPr>
          <w:rFonts w:ascii="Garamond" w:hAnsi="Garamond"/>
        </w:rPr>
        <w:t xml:space="preserve">            </w:t>
      </w:r>
      <w:r w:rsidR="00410F22">
        <w:rPr>
          <w:rFonts w:ascii="Garamond" w:hAnsi="Garamond"/>
        </w:rPr>
        <w:t>(d)</w:t>
      </w:r>
      <w:r w:rsidR="00410F22" w:rsidRPr="00410F22">
        <w:rPr>
          <w:rFonts w:ascii="Garamond" w:hAnsi="Garamond"/>
          <w:noProof/>
          <w:szCs w:val="24"/>
        </w:rPr>
        <w:t xml:space="preserve"> </w:t>
      </w:r>
      <w:r w:rsidR="00F13FD4">
        <w:rPr>
          <w:rFonts w:ascii="Garamond" w:hAnsi="Garamond"/>
          <w:noProof/>
          <w:szCs w:val="24"/>
        </w:rPr>
        <w:drawing>
          <wp:inline distT="0" distB="0" distL="0" distR="0" wp14:anchorId="36EA07E1" wp14:editId="4B3D21D2">
            <wp:extent cx="2321781" cy="2588867"/>
            <wp:effectExtent l="0" t="0" r="0" b="0"/>
            <wp:docPr id="2076" name="Picture 2076" descr="C:\Users\crms\Desktop\priorit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ms\Desktop\prioritiza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1781" cy="2588867"/>
                    </a:xfrm>
                    <a:prstGeom prst="rect">
                      <a:avLst/>
                    </a:prstGeom>
                    <a:noFill/>
                    <a:ln>
                      <a:noFill/>
                    </a:ln>
                  </pic:spPr>
                </pic:pic>
              </a:graphicData>
            </a:graphic>
          </wp:inline>
        </w:drawing>
      </w:r>
    </w:p>
    <w:p w14:paraId="37B10FC8" w14:textId="77777777" w:rsidR="00ED6CFD" w:rsidRDefault="00ED6CFD" w:rsidP="00B9384A">
      <w:pPr>
        <w:spacing w:after="0" w:line="240" w:lineRule="auto"/>
        <w:rPr>
          <w:rFonts w:ascii="Garamond" w:hAnsi="Garamond"/>
        </w:rPr>
      </w:pPr>
    </w:p>
    <w:p w14:paraId="0059559F" w14:textId="56AA322B" w:rsidR="003F0FA9" w:rsidRDefault="00410F22" w:rsidP="003F0FA9">
      <w:pPr>
        <w:spacing w:after="0" w:line="240" w:lineRule="auto"/>
        <w:jc w:val="center"/>
        <w:rPr>
          <w:rFonts w:ascii="Garamond" w:hAnsi="Garamond"/>
          <w:noProof/>
          <w:szCs w:val="24"/>
        </w:rPr>
      </w:pPr>
      <w:r w:rsidRPr="00F13FD4">
        <w:rPr>
          <w:rFonts w:ascii="Garamond" w:hAnsi="Garamond"/>
          <w:b/>
        </w:rPr>
        <w:t>F</w:t>
      </w:r>
      <w:r w:rsidR="0087014A" w:rsidRPr="00F13FD4">
        <w:rPr>
          <w:rFonts w:ascii="Garamond" w:hAnsi="Garamond"/>
          <w:b/>
        </w:rPr>
        <w:t>igure 5.</w:t>
      </w:r>
      <w:r w:rsidR="0087014A">
        <w:rPr>
          <w:rFonts w:ascii="Garamond" w:hAnsi="Garamond"/>
        </w:rPr>
        <w:t xml:space="preserve"> </w:t>
      </w:r>
      <w:r w:rsidR="0087014A" w:rsidRPr="00F13FD4">
        <w:rPr>
          <w:rFonts w:ascii="Garamond" w:hAnsi="Garamond"/>
          <w:b/>
        </w:rPr>
        <w:t>(a)</w:t>
      </w:r>
      <w:r w:rsidR="0087014A">
        <w:rPr>
          <w:rFonts w:ascii="Garamond" w:hAnsi="Garamond"/>
        </w:rPr>
        <w:t xml:space="preserve"> </w:t>
      </w:r>
      <w:r w:rsidR="00F56C73">
        <w:rPr>
          <w:rFonts w:ascii="Garamond" w:hAnsi="Garamond"/>
        </w:rPr>
        <w:t>Potential for managed</w:t>
      </w:r>
      <w:r w:rsidR="0087014A">
        <w:rPr>
          <w:rFonts w:ascii="Garamond" w:hAnsi="Garamond"/>
        </w:rPr>
        <w:t xml:space="preserve"> lands to affect local water quality</w:t>
      </w:r>
      <w:r w:rsidR="00ED6CFD">
        <w:rPr>
          <w:rFonts w:ascii="Garamond" w:hAnsi="Garamond"/>
        </w:rPr>
        <w:t xml:space="preserve"> </w:t>
      </w:r>
      <w:r w:rsidR="00ED6CFD" w:rsidRPr="00F13FD4">
        <w:rPr>
          <w:rFonts w:ascii="Garamond" w:hAnsi="Garamond"/>
          <w:b/>
        </w:rPr>
        <w:t>(b)</w:t>
      </w:r>
      <w:r w:rsidR="00ED6CFD">
        <w:rPr>
          <w:rFonts w:ascii="Garamond" w:hAnsi="Garamond"/>
        </w:rPr>
        <w:t xml:space="preserve"> </w:t>
      </w:r>
      <w:r w:rsidR="00364381">
        <w:rPr>
          <w:rFonts w:ascii="Garamond" w:hAnsi="Garamond"/>
        </w:rPr>
        <w:t>Potential for u</w:t>
      </w:r>
      <w:r w:rsidR="00364381">
        <w:rPr>
          <w:rFonts w:ascii="Garamond" w:hAnsi="Garamond"/>
          <w:szCs w:val="24"/>
        </w:rPr>
        <w:t xml:space="preserve">rban areas to </w:t>
      </w:r>
      <w:r w:rsidR="00ED6CFD">
        <w:rPr>
          <w:rFonts w:ascii="Garamond" w:hAnsi="Garamond"/>
          <w:szCs w:val="24"/>
        </w:rPr>
        <w:t xml:space="preserve">influence water quality </w:t>
      </w:r>
      <w:r w:rsidR="00ED6CFD" w:rsidRPr="00F13FD4">
        <w:rPr>
          <w:rFonts w:ascii="Garamond" w:hAnsi="Garamond"/>
          <w:b/>
          <w:szCs w:val="24"/>
        </w:rPr>
        <w:t>(c)</w:t>
      </w:r>
      <w:r w:rsidR="00ED6CFD" w:rsidRPr="00ED6CFD">
        <w:rPr>
          <w:rFonts w:ascii="Garamond" w:hAnsi="Garamond"/>
          <w:noProof/>
          <w:szCs w:val="24"/>
        </w:rPr>
        <w:t xml:space="preserve"> </w:t>
      </w:r>
      <w:r w:rsidR="00364381">
        <w:rPr>
          <w:rFonts w:ascii="Garamond" w:hAnsi="Garamond"/>
          <w:noProof/>
          <w:szCs w:val="24"/>
        </w:rPr>
        <w:t>Potential for c</w:t>
      </w:r>
      <w:r w:rsidR="00F13FD4">
        <w:rPr>
          <w:rFonts w:ascii="Garamond" w:hAnsi="Garamond"/>
          <w:noProof/>
          <w:szCs w:val="24"/>
        </w:rPr>
        <w:t xml:space="preserve">onservation lands </w:t>
      </w:r>
      <w:r w:rsidR="00ED6CFD">
        <w:rPr>
          <w:rFonts w:ascii="Garamond" w:hAnsi="Garamond"/>
          <w:noProof/>
          <w:szCs w:val="24"/>
        </w:rPr>
        <w:t xml:space="preserve">to impact water quality </w:t>
      </w:r>
      <w:r w:rsidR="00ED6CFD" w:rsidRPr="00F13FD4">
        <w:rPr>
          <w:rFonts w:ascii="Garamond" w:hAnsi="Garamond"/>
          <w:b/>
          <w:noProof/>
          <w:szCs w:val="24"/>
        </w:rPr>
        <w:t>(d)</w:t>
      </w:r>
      <w:r w:rsidR="00ED6CFD">
        <w:rPr>
          <w:rFonts w:ascii="Garamond" w:hAnsi="Garamond"/>
          <w:noProof/>
          <w:szCs w:val="24"/>
        </w:rPr>
        <w:t xml:space="preserve"> </w:t>
      </w:r>
      <w:r w:rsidR="00364381">
        <w:rPr>
          <w:rFonts w:ascii="Garamond" w:hAnsi="Garamond"/>
          <w:noProof/>
          <w:szCs w:val="24"/>
        </w:rPr>
        <w:t xml:space="preserve">Final </w:t>
      </w:r>
      <w:r w:rsidR="00ED6CFD">
        <w:rPr>
          <w:rFonts w:ascii="Garamond" w:hAnsi="Garamond"/>
          <w:szCs w:val="24"/>
        </w:rPr>
        <w:t>Land Use Prioritization</w:t>
      </w:r>
      <w:r w:rsidR="00364381">
        <w:rPr>
          <w:rFonts w:ascii="Garamond" w:hAnsi="Garamond"/>
          <w:szCs w:val="24"/>
        </w:rPr>
        <w:t xml:space="preserve"> showing areas with the highest potential to impact water quality</w:t>
      </w:r>
    </w:p>
    <w:p w14:paraId="7E365EB8" w14:textId="77777777" w:rsidR="003F0FA9" w:rsidRDefault="003F0FA9" w:rsidP="00B9384A">
      <w:pPr>
        <w:spacing w:after="0" w:line="240" w:lineRule="auto"/>
        <w:rPr>
          <w:rFonts w:ascii="Garamond" w:hAnsi="Garamond"/>
          <w:szCs w:val="24"/>
        </w:rPr>
      </w:pPr>
    </w:p>
    <w:p w14:paraId="64004154" w14:textId="29D2B668" w:rsidR="00C05BE7" w:rsidRDefault="00C05BE7" w:rsidP="00C05BE7">
      <w:pPr>
        <w:spacing w:after="0" w:line="240" w:lineRule="auto"/>
        <w:rPr>
          <w:rFonts w:ascii="Garamond" w:hAnsi="Garamond"/>
          <w:szCs w:val="24"/>
        </w:rPr>
      </w:pPr>
      <w:r w:rsidRPr="00C05BE7">
        <w:rPr>
          <w:rFonts w:ascii="Garamond" w:hAnsi="Garamond"/>
          <w:szCs w:val="24"/>
        </w:rPr>
        <w:t xml:space="preserve"> </w:t>
      </w:r>
      <w:r w:rsidRPr="00D76C81">
        <w:rPr>
          <w:rFonts w:ascii="Garamond" w:hAnsi="Garamond"/>
          <w:szCs w:val="24"/>
        </w:rPr>
        <w:t xml:space="preserve">The goal of the urban land use assessment </w:t>
      </w:r>
      <w:r>
        <w:rPr>
          <w:rFonts w:ascii="Garamond" w:hAnsi="Garamond"/>
          <w:szCs w:val="24"/>
        </w:rPr>
        <w:t>(Figure 5(b)</w:t>
      </w:r>
      <w:r w:rsidRPr="00D76C81">
        <w:rPr>
          <w:rFonts w:ascii="Garamond" w:hAnsi="Garamond"/>
          <w:szCs w:val="24"/>
        </w:rPr>
        <w:t>)</w:t>
      </w:r>
      <w:r>
        <w:rPr>
          <w:rFonts w:ascii="Garamond" w:hAnsi="Garamond"/>
          <w:szCs w:val="24"/>
        </w:rPr>
        <w:t xml:space="preserve"> </w:t>
      </w:r>
      <w:r w:rsidRPr="00D76C81">
        <w:rPr>
          <w:rFonts w:ascii="Garamond" w:hAnsi="Garamond"/>
          <w:szCs w:val="24"/>
        </w:rPr>
        <w:t>was to minimize untreated stormwater flow from impervious surface</w:t>
      </w:r>
      <w:r>
        <w:rPr>
          <w:rFonts w:ascii="Garamond" w:hAnsi="Garamond"/>
          <w:szCs w:val="24"/>
        </w:rPr>
        <w:t>s</w:t>
      </w:r>
      <w:r w:rsidRPr="00D76C81">
        <w:rPr>
          <w:rFonts w:ascii="Garamond" w:hAnsi="Garamond"/>
          <w:szCs w:val="24"/>
        </w:rPr>
        <w:t xml:space="preserve"> by identifying features which increase the potential for higher stormwater flow. The </w:t>
      </w:r>
      <w:r w:rsidR="009B29FB">
        <w:rPr>
          <w:rFonts w:ascii="Garamond" w:hAnsi="Garamond"/>
          <w:szCs w:val="24"/>
        </w:rPr>
        <w:t>areas of</w:t>
      </w:r>
      <w:r w:rsidRPr="00D76C81">
        <w:rPr>
          <w:rFonts w:ascii="Garamond" w:hAnsi="Garamond"/>
          <w:szCs w:val="24"/>
        </w:rPr>
        <w:t xml:space="preserve"> concentrated high suitability values are associated with the city of Atl</w:t>
      </w:r>
      <w:r>
        <w:rPr>
          <w:rFonts w:ascii="Garamond" w:hAnsi="Garamond"/>
          <w:szCs w:val="24"/>
        </w:rPr>
        <w:t>anta and Fulton County</w:t>
      </w:r>
      <w:r w:rsidRPr="00D76C81">
        <w:rPr>
          <w:rFonts w:ascii="Garamond" w:hAnsi="Garamond"/>
          <w:szCs w:val="24"/>
        </w:rPr>
        <w:t>. Locations of lower suitability are those with</w:t>
      </w:r>
      <w:r>
        <w:rPr>
          <w:rFonts w:ascii="Garamond" w:hAnsi="Garamond"/>
          <w:szCs w:val="24"/>
        </w:rPr>
        <w:t xml:space="preserve"> a</w:t>
      </w:r>
      <w:r w:rsidRPr="00D76C81">
        <w:rPr>
          <w:rFonts w:ascii="Garamond" w:hAnsi="Garamond"/>
          <w:szCs w:val="24"/>
        </w:rPr>
        <w:t xml:space="preserve"> greater amount of natural land cover, especially those with established forests. Areas of intermediate suitability disperse from urban cores and correspond to more suburban areas. The combination of urban land cover, neighborhood age, proximity to waterways, areas identified by the Environmental Protection Agency as National Pollution Discharge Elimination Sites, Superfund locations, and areas with higher potential for annual flooding suggest that the city of Atlanta is a primary area of concern for stormwater runoff mitigation</w:t>
      </w:r>
      <w:r>
        <w:rPr>
          <w:rFonts w:ascii="Garamond" w:hAnsi="Garamond"/>
          <w:szCs w:val="24"/>
        </w:rPr>
        <w:t xml:space="preserve">. </w:t>
      </w:r>
    </w:p>
    <w:p w14:paraId="4D9544BA" w14:textId="0A74748B" w:rsidR="005C04AC" w:rsidRDefault="005C04AC" w:rsidP="005C04AC">
      <w:pPr>
        <w:spacing w:after="0" w:line="240" w:lineRule="auto"/>
        <w:rPr>
          <w:rFonts w:ascii="Garamond" w:hAnsi="Garamond"/>
          <w:szCs w:val="24"/>
        </w:rPr>
      </w:pPr>
    </w:p>
    <w:p w14:paraId="727A7640" w14:textId="269AF338" w:rsidR="005C04AC" w:rsidRPr="002A5E5A" w:rsidRDefault="00D76C81" w:rsidP="005C04AC">
      <w:pPr>
        <w:spacing w:after="0" w:line="240" w:lineRule="auto"/>
        <w:rPr>
          <w:rFonts w:ascii="Garamond" w:hAnsi="Garamond"/>
          <w:noProof/>
          <w:szCs w:val="24"/>
        </w:rPr>
      </w:pPr>
      <w:r w:rsidRPr="002A5E5A">
        <w:rPr>
          <w:rFonts w:ascii="Garamond" w:hAnsi="Garamond"/>
        </w:rPr>
        <w:lastRenderedPageBreak/>
        <w:t>The goal of the conservation land use assessment was to protect existing green infrastructure and identify opportunities to increase green spaces through reforestation. The highest potential areas identified by this analysis correspond to locations in close proximity to both existing prote</w:t>
      </w:r>
      <w:r w:rsidR="001878FE" w:rsidRPr="002A5E5A">
        <w:rPr>
          <w:rFonts w:ascii="Garamond" w:hAnsi="Garamond"/>
        </w:rPr>
        <w:t>cted areas and streams (</w:t>
      </w:r>
      <w:r w:rsidR="00F13FD4" w:rsidRPr="002A5E5A">
        <w:rPr>
          <w:rFonts w:ascii="Garamond" w:hAnsi="Garamond"/>
        </w:rPr>
        <w:t>Figure 5(c)</w:t>
      </w:r>
      <w:r w:rsidRPr="002A5E5A">
        <w:rPr>
          <w:rFonts w:ascii="Garamond" w:hAnsi="Garamond"/>
        </w:rPr>
        <w:t>). Areas with the lowest potential to meet this goal are those with high imper</w:t>
      </w:r>
      <w:r w:rsidR="009B29FB" w:rsidRPr="002A5E5A">
        <w:rPr>
          <w:rFonts w:ascii="Garamond" w:hAnsi="Garamond"/>
        </w:rPr>
        <w:t xml:space="preserve">vious surface cover, located </w:t>
      </w:r>
      <w:r w:rsidRPr="002A5E5A">
        <w:rPr>
          <w:rFonts w:ascii="Garamond" w:hAnsi="Garamond"/>
        </w:rPr>
        <w:t xml:space="preserve">far from forests, waterways, </w:t>
      </w:r>
      <w:r w:rsidR="009B29FB" w:rsidRPr="002A5E5A">
        <w:rPr>
          <w:rFonts w:ascii="Garamond" w:hAnsi="Garamond"/>
        </w:rPr>
        <w:t>and</w:t>
      </w:r>
      <w:r w:rsidRPr="002A5E5A">
        <w:rPr>
          <w:rFonts w:ascii="Garamond" w:hAnsi="Garamond"/>
        </w:rPr>
        <w:t xml:space="preserve"> protected areas. High potential areas exist both near and far from Atlanta and its suburbs, suggesting opportunities across the MNGWPD.  </w:t>
      </w:r>
    </w:p>
    <w:p w14:paraId="5F17578E" w14:textId="77777777" w:rsidR="005C04AC" w:rsidRPr="00AF14C9" w:rsidRDefault="005C04AC" w:rsidP="00C721AA">
      <w:pPr>
        <w:pStyle w:val="NoSpacing"/>
        <w:rPr>
          <w:rFonts w:ascii="Garamond" w:hAnsi="Garamond"/>
          <w:noProof/>
          <w:szCs w:val="24"/>
        </w:rPr>
      </w:pPr>
    </w:p>
    <w:p w14:paraId="1D86C86A" w14:textId="74A1D04B" w:rsidR="00D76C81" w:rsidRPr="00AF14C9" w:rsidRDefault="00C26633" w:rsidP="002A5E5A">
      <w:pPr>
        <w:spacing w:line="240" w:lineRule="auto"/>
        <w:rPr>
          <w:rFonts w:ascii="Garamond" w:hAnsi="Garamond"/>
        </w:rPr>
      </w:pPr>
      <w:r w:rsidRPr="00AF14C9">
        <w:rPr>
          <w:rFonts w:ascii="Garamond" w:hAnsi="Garamond"/>
          <w:noProof/>
        </w:rPr>
        <w:t>Combi</w:t>
      </w:r>
      <w:r w:rsidR="005B3333" w:rsidRPr="00AF14C9">
        <w:rPr>
          <w:rFonts w:ascii="Garamond" w:hAnsi="Garamond"/>
          <w:noProof/>
        </w:rPr>
        <w:t>ni</w:t>
      </w:r>
      <w:r w:rsidRPr="00AF14C9">
        <w:rPr>
          <w:rFonts w:ascii="Garamond" w:hAnsi="Garamond"/>
          <w:noProof/>
        </w:rPr>
        <w:t>ng the three previous suiabtility</w:t>
      </w:r>
      <w:r w:rsidR="00C05BE7">
        <w:rPr>
          <w:rFonts w:ascii="Garamond" w:hAnsi="Garamond"/>
          <w:noProof/>
        </w:rPr>
        <w:t xml:space="preserve"> assessment</w:t>
      </w:r>
      <w:r w:rsidRPr="00AF14C9">
        <w:rPr>
          <w:rFonts w:ascii="Garamond" w:hAnsi="Garamond"/>
          <w:noProof/>
        </w:rPr>
        <w:t xml:space="preserve"> layers with equal we</w:t>
      </w:r>
      <w:r w:rsidR="005B3333" w:rsidRPr="00AF14C9">
        <w:rPr>
          <w:rFonts w:ascii="Garamond" w:hAnsi="Garamond"/>
          <w:noProof/>
        </w:rPr>
        <w:t>igh</w:t>
      </w:r>
      <w:r w:rsidRPr="00AF14C9">
        <w:rPr>
          <w:rFonts w:ascii="Garamond" w:hAnsi="Garamond"/>
          <w:noProof/>
        </w:rPr>
        <w:t xml:space="preserve">ting produced a preliminary land use </w:t>
      </w:r>
      <w:r w:rsidR="00361F00" w:rsidRPr="00AF14C9">
        <w:rPr>
          <w:rFonts w:ascii="Garamond" w:hAnsi="Garamond"/>
          <w:noProof/>
        </w:rPr>
        <w:t xml:space="preserve">prioritization map </w:t>
      </w:r>
      <w:r w:rsidR="00C05BE7">
        <w:rPr>
          <w:rFonts w:ascii="Garamond" w:hAnsi="Garamond"/>
          <w:noProof/>
        </w:rPr>
        <w:t>highlighting</w:t>
      </w:r>
      <w:r w:rsidR="00361F00" w:rsidRPr="00AF14C9">
        <w:rPr>
          <w:rFonts w:ascii="Garamond" w:hAnsi="Garamond"/>
          <w:noProof/>
        </w:rPr>
        <w:t xml:space="preserve"> locations that maximize greenspace allocation and minimize </w:t>
      </w:r>
      <w:r w:rsidR="00361F00" w:rsidRPr="00AF14C9">
        <w:rPr>
          <w:rFonts w:ascii="Garamond" w:hAnsi="Garamond"/>
        </w:rPr>
        <w:t xml:space="preserve">untreated stormwater flow from impervious surfaces </w:t>
      </w:r>
      <w:r w:rsidR="00C05BE7">
        <w:rPr>
          <w:rFonts w:ascii="Garamond" w:hAnsi="Garamond"/>
        </w:rPr>
        <w:t>(Figure 5(d)</w:t>
      </w:r>
      <w:r w:rsidR="00124910" w:rsidRPr="00AF14C9">
        <w:rPr>
          <w:rFonts w:ascii="Garamond" w:hAnsi="Garamond"/>
        </w:rPr>
        <w:t>)</w:t>
      </w:r>
      <w:r w:rsidR="00361F00" w:rsidRPr="00AF14C9">
        <w:rPr>
          <w:rFonts w:ascii="Garamond" w:hAnsi="Garamond"/>
        </w:rPr>
        <w:t xml:space="preserve">. This result integrates all of the previous datasets used to generate the individual suitability layers. The prioritization results show both high and low potential areas to address these parallel water resource management goals.  </w:t>
      </w:r>
    </w:p>
    <w:p w14:paraId="1AF6454F" w14:textId="7DC4D860" w:rsidR="00AF14C9" w:rsidRPr="00AF14C9" w:rsidRDefault="00AF14C9" w:rsidP="002A5E5A">
      <w:pPr>
        <w:spacing w:line="240" w:lineRule="auto"/>
        <w:rPr>
          <w:rFonts w:ascii="Garamond" w:hAnsi="Garamond"/>
        </w:rPr>
      </w:pPr>
      <w:r w:rsidRPr="00AF14C9">
        <w:rPr>
          <w:rFonts w:ascii="Garamond" w:hAnsi="Garamond"/>
          <w:b/>
          <w:i/>
        </w:rPr>
        <w:t>4.3. SWAT Calibrated Outputs</w:t>
      </w:r>
      <w:r>
        <w:rPr>
          <w:rFonts w:ascii="Garamond" w:hAnsi="Garamond"/>
          <w:b/>
          <w:i/>
        </w:rPr>
        <w:br/>
      </w:r>
      <w:r w:rsidRPr="00AF14C9">
        <w:rPr>
          <w:rFonts w:ascii="Garamond" w:hAnsi="Garamond"/>
        </w:rPr>
        <w:t>Calibrating streamflow is required before calibrating sediment and nutrient loadings. Figure 6 compares the measured and estimated monthly flow in 2004 - 2011 for the Upper and Middle Chattahoochee. In months 70-75 (year 2009), both watershed underwent similar pattern where 2009 becomes the year produced the highest flow, followed by year 2005 (months 15-20). The Upper Chattahoochee results had an R</w:t>
      </w:r>
      <w:r w:rsidRPr="00AF14C9">
        <w:rPr>
          <w:rFonts w:ascii="Garamond" w:hAnsi="Garamond"/>
          <w:vertAlign w:val="superscript"/>
        </w:rPr>
        <w:t>2</w:t>
      </w:r>
      <w:r w:rsidRPr="00AF14C9">
        <w:rPr>
          <w:rFonts w:ascii="Garamond" w:hAnsi="Garamond"/>
        </w:rPr>
        <w:t xml:space="preserve"> of 0.66 and NSE of 0.64 while the Middle Chattahoochee had an R</w:t>
      </w:r>
      <w:r w:rsidRPr="00AF14C9">
        <w:rPr>
          <w:rFonts w:ascii="Garamond" w:hAnsi="Garamond"/>
          <w:vertAlign w:val="superscript"/>
        </w:rPr>
        <w:t>2</w:t>
      </w:r>
      <w:r w:rsidRPr="00AF14C9">
        <w:rPr>
          <w:rFonts w:ascii="Garamond" w:hAnsi="Garamond"/>
        </w:rPr>
        <w:t xml:space="preserve"> of 0.62 and NSE of 0.59).</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612"/>
      </w:tblGrid>
      <w:tr w:rsidR="00C26633" w14:paraId="201025F7" w14:textId="77777777" w:rsidTr="00ED6CFD">
        <w:trPr>
          <w:gridAfter w:val="1"/>
          <w:wAfter w:w="612" w:type="dxa"/>
        </w:trPr>
        <w:tc>
          <w:tcPr>
            <w:tcW w:w="9576" w:type="dxa"/>
          </w:tcPr>
          <w:p w14:paraId="56C35E94" w14:textId="77777777" w:rsidR="00C26633" w:rsidRDefault="00C26633" w:rsidP="00A0012E">
            <w:pPr>
              <w:pStyle w:val="NoSpacing"/>
              <w:rPr>
                <w:rFonts w:ascii="Garamond" w:hAnsi="Garamond"/>
                <w:noProof/>
                <w:szCs w:val="24"/>
              </w:rPr>
            </w:pPr>
          </w:p>
        </w:tc>
      </w:tr>
      <w:tr w:rsidR="00C957E0" w14:paraId="6F6F590B" w14:textId="77777777" w:rsidTr="00ED6CFD">
        <w:tc>
          <w:tcPr>
            <w:tcW w:w="10188" w:type="dxa"/>
            <w:gridSpan w:val="2"/>
          </w:tcPr>
          <w:p w14:paraId="247842F3" w14:textId="77777777" w:rsidR="002066D1" w:rsidRDefault="002066D1" w:rsidP="006F2A2C">
            <w:pPr>
              <w:rPr>
                <w:rFonts w:ascii="Garamond" w:hAnsi="Garamond"/>
                <w:b/>
                <w:i/>
                <w:szCs w:val="24"/>
              </w:rPr>
            </w:pPr>
          </w:p>
          <w:p w14:paraId="34AD179B" w14:textId="43B2BF0D" w:rsidR="00C957E0" w:rsidRDefault="00364381" w:rsidP="006F2A2C">
            <w:pPr>
              <w:rPr>
                <w:rFonts w:ascii="Garamond" w:hAnsi="Garamond"/>
                <w:szCs w:val="24"/>
              </w:rPr>
            </w:pPr>
            <w:r>
              <w:rPr>
                <w:rFonts w:ascii="Garamond" w:hAnsi="Garamond"/>
                <w:noProof/>
                <w:szCs w:val="24"/>
              </w:rPr>
              <mc:AlternateContent>
                <mc:Choice Requires="wps">
                  <w:drawing>
                    <wp:anchor distT="0" distB="0" distL="114300" distR="114300" simplePos="0" relativeHeight="251845632" behindDoc="0" locked="0" layoutInCell="1" allowOverlap="1" wp14:anchorId="03476264" wp14:editId="2377BDA2">
                      <wp:simplePos x="0" y="0"/>
                      <wp:positionH relativeFrom="column">
                        <wp:posOffset>-683895</wp:posOffset>
                      </wp:positionH>
                      <wp:positionV relativeFrom="paragraph">
                        <wp:posOffset>1231900</wp:posOffset>
                      </wp:positionV>
                      <wp:extent cx="1511935" cy="193675"/>
                      <wp:effectExtent l="0" t="0" r="0" b="0"/>
                      <wp:wrapNone/>
                      <wp:docPr id="104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11935" cy="193675"/>
                              </a:xfrm>
                              <a:prstGeom prst="rect">
                                <a:avLst/>
                              </a:prstGeom>
                              <a:noFill/>
                            </wps:spPr>
                            <wps:txbx>
                              <w:txbxContent>
                                <w:p w14:paraId="75973764" w14:textId="77777777" w:rsidR="0087014A" w:rsidRPr="00D054E1" w:rsidRDefault="0087014A"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3476264" id="TextBox 17" o:spid="_x0000_s1103" type="#_x0000_t202" style="position:absolute;margin-left:-53.85pt;margin-top:97pt;width:119.05pt;height:15.2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" filled="f" stroked="f">
                      <v:path arrowok="t"/>
                      <v:textbox style="mso-fit-shape-to-text:t">
                        <w:txbxContent>
                          <w:p w14:paraId="75973764" w14:textId="77777777" w:rsidR="0087014A" w:rsidRPr="00D054E1" w:rsidRDefault="0087014A"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6496356C" wp14:editId="48F0499B">
                      <wp:simplePos x="0" y="0"/>
                      <wp:positionH relativeFrom="column">
                        <wp:posOffset>-206375</wp:posOffset>
                      </wp:positionH>
                      <wp:positionV relativeFrom="paragraph">
                        <wp:posOffset>310515</wp:posOffset>
                      </wp:positionV>
                      <wp:extent cx="382270" cy="382270"/>
                      <wp:effectExtent l="0" t="0" r="0" b="0"/>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C0403" w14:textId="77777777" w:rsidR="0087014A" w:rsidRDefault="0087014A" w:rsidP="00C957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6356C" id="Text Box 1045" o:spid="_x0000_s1104" type="#_x0000_t202" style="position:absolute;margin-left:-16.25pt;margin-top:24.45pt;width:30.1pt;height:30.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" fillcolor="white [3201]" stroked="f" strokeweight=".5pt">
                      <v:path arrowok="t"/>
                      <v:textbox>
                        <w:txbxContent>
                          <w:p w14:paraId="1CEC0403" w14:textId="77777777" w:rsidR="0087014A" w:rsidRDefault="0087014A" w:rsidP="00C957E0">
                            <w:r>
                              <w:t>(a)</w:t>
                            </w:r>
                          </w:p>
                        </w:txbxContent>
                      </v:textbox>
                    </v:shape>
                  </w:pict>
                </mc:Fallback>
              </mc:AlternateContent>
            </w:r>
            <w:r w:rsidR="00C957E0">
              <w:rPr>
                <w:rFonts w:ascii="Century Gothic" w:hAnsi="Century Gothic"/>
                <w:noProof/>
                <w:color w:val="000000"/>
              </w:rPr>
              <w:drawing>
                <wp:inline distT="0" distB="0" distL="0" distR="0" wp14:anchorId="6811DB02" wp14:editId="100BC00F">
                  <wp:extent cx="6288657" cy="2622582"/>
                  <wp:effectExtent l="0" t="0" r="0" b="6350"/>
                  <wp:docPr id="1041" name="Picture 1041" descr="UppOcmul_I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Ocmul_Iter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6558" r="2187"/>
                          <a:stretch/>
                        </pic:blipFill>
                        <pic:spPr bwMode="auto">
                          <a:xfrm>
                            <a:off x="0" y="0"/>
                            <a:ext cx="6298139" cy="2626536"/>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C957E0" w14:paraId="3197DA0A" w14:textId="77777777" w:rsidTr="00ED6CFD">
        <w:tc>
          <w:tcPr>
            <w:tcW w:w="10188" w:type="dxa"/>
            <w:gridSpan w:val="2"/>
          </w:tcPr>
          <w:p w14:paraId="1DB7DCA1" w14:textId="5190669D" w:rsidR="00C957E0" w:rsidRDefault="00364381" w:rsidP="006F2A2C">
            <w:pPr>
              <w:rPr>
                <w:rFonts w:ascii="Garamond" w:hAnsi="Garamond"/>
                <w:szCs w:val="24"/>
              </w:rPr>
            </w:pPr>
            <w:r>
              <w:rPr>
                <w:rFonts w:ascii="Garamond" w:hAnsi="Garamond"/>
                <w:noProof/>
                <w:szCs w:val="24"/>
              </w:rPr>
              <w:lastRenderedPageBreak/>
              <mc:AlternateContent>
                <mc:Choice Requires="wps">
                  <w:drawing>
                    <wp:anchor distT="0" distB="0" distL="114300" distR="114300" simplePos="0" relativeHeight="251846656" behindDoc="0" locked="0" layoutInCell="1" allowOverlap="1" wp14:anchorId="35ECDDC5" wp14:editId="404FD44D">
                      <wp:simplePos x="0" y="0"/>
                      <wp:positionH relativeFrom="column">
                        <wp:posOffset>-695960</wp:posOffset>
                      </wp:positionH>
                      <wp:positionV relativeFrom="paragraph">
                        <wp:posOffset>1169035</wp:posOffset>
                      </wp:positionV>
                      <wp:extent cx="1511935" cy="193675"/>
                      <wp:effectExtent l="0" t="0" r="0" b="0"/>
                      <wp:wrapNone/>
                      <wp:docPr id="104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11935" cy="193675"/>
                              </a:xfrm>
                              <a:prstGeom prst="rect">
                                <a:avLst/>
                              </a:prstGeom>
                              <a:noFill/>
                            </wps:spPr>
                            <wps:txbx>
                              <w:txbxContent>
                                <w:p w14:paraId="57C9E50E" w14:textId="77777777" w:rsidR="0087014A" w:rsidRPr="00D054E1" w:rsidRDefault="0087014A"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5ECDDC5" id="_x0000_s1105" type="#_x0000_t202" style="position:absolute;margin-left:-54.8pt;margin-top:92.05pt;width:119.05pt;height:15.2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" filled="f" stroked="f">
                      <v:path arrowok="t"/>
                      <v:textbox style="mso-fit-shape-to-text:t">
                        <w:txbxContent>
                          <w:p w14:paraId="57C9E50E" w14:textId="77777777" w:rsidR="0087014A" w:rsidRPr="00D054E1" w:rsidRDefault="0087014A"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5B0499F1" wp14:editId="25ACDEC1">
                      <wp:simplePos x="0" y="0"/>
                      <wp:positionH relativeFrom="column">
                        <wp:posOffset>-244475</wp:posOffset>
                      </wp:positionH>
                      <wp:positionV relativeFrom="paragraph">
                        <wp:posOffset>300355</wp:posOffset>
                      </wp:positionV>
                      <wp:extent cx="382270" cy="382270"/>
                      <wp:effectExtent l="0" t="0" r="0" b="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D5243" w14:textId="77777777" w:rsidR="0087014A" w:rsidRDefault="0087014A" w:rsidP="00C957E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499F1" id="Text Box 1047" o:spid="_x0000_s1106" type="#_x0000_t202" style="position:absolute;margin-left:-19.25pt;margin-top:23.65pt;width:30.1pt;height:30.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" fillcolor="white [3201]" stroked="f" strokeweight=".5pt">
                      <v:path arrowok="t"/>
                      <v:textbox>
                        <w:txbxContent>
                          <w:p w14:paraId="006D5243" w14:textId="77777777" w:rsidR="0087014A" w:rsidRDefault="0087014A" w:rsidP="00C957E0">
                            <w:r>
                              <w:t>(b)</w:t>
                            </w:r>
                          </w:p>
                        </w:txbxContent>
                      </v:textbox>
                    </v:shape>
                  </w:pict>
                </mc:Fallback>
              </mc:AlternateContent>
            </w:r>
            <w:r w:rsidR="00C957E0">
              <w:rPr>
                <w:rFonts w:ascii="Century Gothic" w:hAnsi="Century Gothic"/>
                <w:noProof/>
                <w:color w:val="000000"/>
              </w:rPr>
              <w:drawing>
                <wp:inline distT="0" distB="0" distL="0" distR="0" wp14:anchorId="0C7FEBD3" wp14:editId="2286A8BD">
                  <wp:extent cx="6293476" cy="2536166"/>
                  <wp:effectExtent l="0" t="0" r="0" b="0"/>
                  <wp:docPr id="1044" name="Picture 1044" descr="midchatt_I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dchatt_Iter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7469" r="1016"/>
                          <a:stretch/>
                        </pic:blipFill>
                        <pic:spPr bwMode="auto">
                          <a:xfrm>
                            <a:off x="0" y="0"/>
                            <a:ext cx="6293476" cy="2536166"/>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29948B66" w14:textId="77777777" w:rsidR="00C957E0" w:rsidRDefault="00787A49" w:rsidP="00C957E0">
      <w:pPr>
        <w:spacing w:after="0"/>
        <w:jc w:val="center"/>
        <w:rPr>
          <w:rFonts w:ascii="Garamond" w:hAnsi="Garamond"/>
          <w:szCs w:val="24"/>
        </w:rPr>
      </w:pPr>
      <w:r w:rsidRPr="00F13FD4">
        <w:rPr>
          <w:rFonts w:ascii="Garamond" w:hAnsi="Garamond"/>
          <w:b/>
          <w:szCs w:val="24"/>
        </w:rPr>
        <w:t>F</w:t>
      </w:r>
      <w:r w:rsidR="00F13FD4" w:rsidRPr="00F13FD4">
        <w:rPr>
          <w:rFonts w:ascii="Garamond" w:hAnsi="Garamond"/>
          <w:b/>
          <w:szCs w:val="24"/>
        </w:rPr>
        <w:t>igure 6</w:t>
      </w:r>
      <w:r w:rsidR="00C957E0" w:rsidRPr="00F13FD4">
        <w:rPr>
          <w:rFonts w:ascii="Garamond" w:hAnsi="Garamond"/>
          <w:b/>
          <w:szCs w:val="24"/>
        </w:rPr>
        <w:t>.</w:t>
      </w:r>
      <w:r w:rsidR="00C957E0">
        <w:rPr>
          <w:rFonts w:ascii="Garamond" w:hAnsi="Garamond"/>
          <w:szCs w:val="24"/>
        </w:rPr>
        <w:t xml:space="preserve"> Simulated vs. Observed Streamflow with 95% Confidence Level during calibration period of </w:t>
      </w:r>
    </w:p>
    <w:p w14:paraId="42B492C2" w14:textId="77777777" w:rsidR="00C957E0" w:rsidRDefault="00C957E0" w:rsidP="00C957E0">
      <w:pPr>
        <w:jc w:val="center"/>
        <w:rPr>
          <w:rFonts w:ascii="Garamond" w:hAnsi="Garamond"/>
          <w:szCs w:val="24"/>
        </w:rPr>
      </w:pPr>
      <w:r>
        <w:rPr>
          <w:rFonts w:ascii="Garamond" w:hAnsi="Garamond"/>
          <w:szCs w:val="24"/>
        </w:rPr>
        <w:t>2004-2011 for: (a) Upper Chattahoochee; (b) Middle Chattahoochee.</w:t>
      </w:r>
    </w:p>
    <w:p w14:paraId="246EF9FD" w14:textId="77777777" w:rsidR="00C957E0" w:rsidRDefault="00AA05A0" w:rsidP="00787A49">
      <w:pPr>
        <w:spacing w:after="0" w:line="240" w:lineRule="auto"/>
        <w:rPr>
          <w:rFonts w:ascii="Garamond" w:hAnsi="Garamond"/>
          <w:b/>
          <w:i/>
          <w:szCs w:val="24"/>
        </w:rPr>
      </w:pPr>
      <w:r>
        <w:rPr>
          <w:rFonts w:ascii="Garamond" w:hAnsi="Garamond"/>
          <w:b/>
          <w:i/>
          <w:szCs w:val="24"/>
        </w:rPr>
        <w:t>4.4</w:t>
      </w:r>
      <w:r w:rsidR="00C957E0">
        <w:rPr>
          <w:rFonts w:ascii="Garamond" w:hAnsi="Garamond"/>
          <w:b/>
          <w:i/>
          <w:szCs w:val="24"/>
        </w:rPr>
        <w:t>.</w:t>
      </w:r>
      <w:r>
        <w:rPr>
          <w:rFonts w:ascii="Garamond" w:hAnsi="Garamond"/>
          <w:b/>
          <w:i/>
          <w:szCs w:val="24"/>
        </w:rPr>
        <w:t xml:space="preserve"> Spatial </w:t>
      </w:r>
      <w:r w:rsidR="00C957E0">
        <w:rPr>
          <w:rFonts w:ascii="Garamond" w:hAnsi="Garamond"/>
          <w:b/>
          <w:i/>
          <w:szCs w:val="24"/>
        </w:rPr>
        <w:t xml:space="preserve">and Temporal </w:t>
      </w:r>
      <w:r>
        <w:rPr>
          <w:rFonts w:ascii="Garamond" w:hAnsi="Garamond"/>
          <w:b/>
          <w:i/>
          <w:szCs w:val="24"/>
        </w:rPr>
        <w:t xml:space="preserve">Distribution of </w:t>
      </w:r>
      <w:r w:rsidR="006B3F85">
        <w:rPr>
          <w:rFonts w:ascii="Garamond" w:hAnsi="Garamond"/>
          <w:b/>
          <w:i/>
          <w:szCs w:val="24"/>
        </w:rPr>
        <w:t>SWAT</w:t>
      </w:r>
      <w:r>
        <w:rPr>
          <w:rFonts w:ascii="Garamond" w:hAnsi="Garamond"/>
          <w:b/>
          <w:i/>
          <w:szCs w:val="24"/>
        </w:rPr>
        <w:t xml:space="preserve"> Output</w:t>
      </w:r>
      <w:r w:rsidR="00F13FD4">
        <w:rPr>
          <w:rFonts w:ascii="Garamond" w:hAnsi="Garamond"/>
          <w:b/>
          <w:i/>
          <w:szCs w:val="24"/>
        </w:rPr>
        <w:t xml:space="preserve"> </w:t>
      </w:r>
      <w:r w:rsidR="00C957E0">
        <w:rPr>
          <w:rFonts w:ascii="Garamond" w:hAnsi="Garamond"/>
          <w:b/>
          <w:i/>
          <w:szCs w:val="24"/>
        </w:rPr>
        <w:t>for Upper Chattahoochee Watershed</w:t>
      </w:r>
    </w:p>
    <w:p w14:paraId="50792CC3" w14:textId="543F3B9A" w:rsidR="005C04AC" w:rsidRPr="00787A49" w:rsidRDefault="001C3EC7" w:rsidP="002066D1">
      <w:pPr>
        <w:spacing w:after="0" w:line="240" w:lineRule="auto"/>
        <w:rPr>
          <w:rFonts w:ascii="Garamond" w:hAnsi="Garamond"/>
          <w:szCs w:val="24"/>
        </w:rPr>
      </w:pPr>
      <w:r>
        <w:rPr>
          <w:rFonts w:ascii="Garamond" w:hAnsi="Garamond"/>
          <w:color w:val="000000"/>
        </w:rPr>
        <w:t>Larger values of surface runoff and phosphorus are observed in the northern and southern parts of Upper Chattahoochee watershed, where smaller values of surface runoff and phosphorus are observed in the middle part of the watershed. Additionally, sediment yield and nitrate levels show an increasing trend from the north to the south of the watershed: towar</w:t>
      </w:r>
      <w:r w:rsidR="00F42A2C">
        <w:rPr>
          <w:rFonts w:ascii="Garamond" w:hAnsi="Garamond"/>
          <w:color w:val="000000"/>
        </w:rPr>
        <w:t>d the city of Atlanta (Figure 7(b) and 7</w:t>
      </w:r>
      <w:r>
        <w:rPr>
          <w:rFonts w:ascii="Garamond" w:hAnsi="Garamond"/>
          <w:color w:val="000000"/>
        </w:rPr>
        <w:t>(c), respectively)</w:t>
      </w:r>
      <w:r w:rsidR="00C26633" w:rsidRPr="00787A49">
        <w:rPr>
          <w:rFonts w:ascii="Garamond" w:hAnsi="Garamond"/>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283"/>
      </w:tblGrid>
      <w:tr w:rsidR="006B3F85" w14:paraId="7FCDAB5C" w14:textId="77777777" w:rsidTr="00743D96">
        <w:trPr>
          <w:trHeight w:val="4760"/>
        </w:trPr>
        <w:tc>
          <w:tcPr>
            <w:tcW w:w="4555" w:type="dxa"/>
          </w:tcPr>
          <w:p w14:paraId="53B7041D" w14:textId="2D828865" w:rsidR="006B3F85" w:rsidRDefault="00364381" w:rsidP="006B3F85">
            <w:pPr>
              <w:rPr>
                <w:rFonts w:ascii="Garamond" w:hAnsi="Garamond"/>
                <w:szCs w:val="24"/>
              </w:rPr>
            </w:pPr>
            <w:r>
              <w:rPr>
                <w:noProof/>
              </w:rPr>
              <mc:AlternateContent>
                <mc:Choice Requires="wps">
                  <w:drawing>
                    <wp:anchor distT="0" distB="0" distL="114300" distR="114300" simplePos="0" relativeHeight="251839488" behindDoc="0" locked="0" layoutInCell="1" allowOverlap="1" wp14:anchorId="72054E7F" wp14:editId="4C5D2C8A">
                      <wp:simplePos x="0" y="0"/>
                      <wp:positionH relativeFrom="column">
                        <wp:posOffset>-27940</wp:posOffset>
                      </wp:positionH>
                      <wp:positionV relativeFrom="paragraph">
                        <wp:posOffset>135890</wp:posOffset>
                      </wp:positionV>
                      <wp:extent cx="382270" cy="382270"/>
                      <wp:effectExtent l="0" t="0" r="0" b="0"/>
                      <wp:wrapNone/>
                      <wp:docPr id="4132"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E30AC" w14:textId="77777777" w:rsidR="0087014A" w:rsidRDefault="0087014A" w:rsidP="00D47FF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054E7F" id="Text Box 4132" o:spid="_x0000_s1107" type="#_x0000_t202" style="position:absolute;margin-left:-2.2pt;margin-top:10.7pt;width:30.1pt;height:30.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" fillcolor="white [3201]" stroked="f" strokeweight=".5pt">
                      <v:path arrowok="t"/>
                      <v:textbox>
                        <w:txbxContent>
                          <w:p w14:paraId="0BAE30AC" w14:textId="77777777" w:rsidR="0087014A" w:rsidRDefault="0087014A" w:rsidP="00D47FFB">
                            <w:r>
                              <w:t>(a)</w:t>
                            </w:r>
                          </w:p>
                        </w:txbxContent>
                      </v:textbox>
                    </v:shape>
                  </w:pict>
                </mc:Fallback>
              </mc:AlternateContent>
            </w:r>
            <w:r w:rsidR="004903A4" w:rsidRPr="004903A4">
              <w:rPr>
                <w:rFonts w:ascii="Garamond" w:hAnsi="Garamond"/>
                <w:noProof/>
                <w:szCs w:val="24"/>
              </w:rPr>
              <w:drawing>
                <wp:anchor distT="0" distB="0" distL="114300" distR="114300" simplePos="0" relativeHeight="251819008" behindDoc="0" locked="0" layoutInCell="1" allowOverlap="1" wp14:anchorId="50A14563" wp14:editId="55EFCC7E">
                  <wp:simplePos x="0" y="0"/>
                  <wp:positionH relativeFrom="column">
                    <wp:posOffset>352425</wp:posOffset>
                  </wp:positionH>
                  <wp:positionV relativeFrom="paragraph">
                    <wp:posOffset>33020</wp:posOffset>
                  </wp:positionV>
                  <wp:extent cx="2247900" cy="2901006"/>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2901006"/>
                          </a:xfrm>
                          <a:prstGeom prst="rect">
                            <a:avLst/>
                          </a:prstGeom>
                          <a:noFill/>
                          <a:ln w="9525">
                            <a:noFill/>
                            <a:miter lim="800000"/>
                            <a:headEnd/>
                            <a:tailEnd/>
                          </a:ln>
                          <a:effectLst/>
                          <a:extLst/>
                        </pic:spPr>
                      </pic:pic>
                    </a:graphicData>
                  </a:graphic>
                </wp:anchor>
              </w:drawing>
            </w:r>
          </w:p>
          <w:p w14:paraId="2F25AD1E" w14:textId="77777777" w:rsidR="004903A4" w:rsidRDefault="004903A4" w:rsidP="006B3F85">
            <w:pPr>
              <w:rPr>
                <w:rFonts w:ascii="Garamond" w:hAnsi="Garamond"/>
                <w:szCs w:val="24"/>
              </w:rPr>
            </w:pPr>
          </w:p>
          <w:p w14:paraId="536F36E8" w14:textId="77777777" w:rsidR="004903A4" w:rsidRDefault="004903A4" w:rsidP="006B3F85">
            <w:pPr>
              <w:rPr>
                <w:rFonts w:ascii="Garamond" w:hAnsi="Garamond"/>
                <w:szCs w:val="24"/>
              </w:rPr>
            </w:pPr>
          </w:p>
          <w:p w14:paraId="6C9A4868" w14:textId="77777777" w:rsidR="004903A4" w:rsidRDefault="004903A4" w:rsidP="006B3F85">
            <w:pPr>
              <w:rPr>
                <w:rFonts w:ascii="Garamond" w:hAnsi="Garamond"/>
                <w:szCs w:val="24"/>
              </w:rPr>
            </w:pPr>
          </w:p>
          <w:p w14:paraId="75D8ADB9" w14:textId="77777777" w:rsidR="004903A4" w:rsidRDefault="004903A4" w:rsidP="006B3F85">
            <w:pPr>
              <w:rPr>
                <w:rFonts w:ascii="Garamond" w:hAnsi="Garamond"/>
                <w:szCs w:val="24"/>
              </w:rPr>
            </w:pPr>
          </w:p>
          <w:p w14:paraId="148D7A6F" w14:textId="77777777" w:rsidR="004903A4" w:rsidRDefault="004903A4" w:rsidP="006B3F85">
            <w:pPr>
              <w:rPr>
                <w:rFonts w:ascii="Garamond" w:hAnsi="Garamond"/>
                <w:szCs w:val="24"/>
              </w:rPr>
            </w:pPr>
          </w:p>
          <w:p w14:paraId="129EC147" w14:textId="77777777" w:rsidR="004903A4" w:rsidRDefault="004903A4" w:rsidP="006B3F85">
            <w:pPr>
              <w:rPr>
                <w:rFonts w:ascii="Garamond" w:hAnsi="Garamond"/>
                <w:szCs w:val="24"/>
              </w:rPr>
            </w:pPr>
          </w:p>
          <w:p w14:paraId="6F69892C" w14:textId="77777777" w:rsidR="004903A4" w:rsidRDefault="004903A4" w:rsidP="006B3F85">
            <w:pPr>
              <w:rPr>
                <w:rFonts w:ascii="Garamond" w:hAnsi="Garamond"/>
                <w:szCs w:val="24"/>
              </w:rPr>
            </w:pPr>
          </w:p>
          <w:p w14:paraId="3EC048A8" w14:textId="77777777" w:rsidR="004903A4" w:rsidRDefault="004903A4" w:rsidP="006B3F85">
            <w:pPr>
              <w:rPr>
                <w:rFonts w:ascii="Garamond" w:hAnsi="Garamond"/>
                <w:szCs w:val="24"/>
              </w:rPr>
            </w:pPr>
          </w:p>
          <w:p w14:paraId="71B02F9E" w14:textId="77777777" w:rsidR="004903A4" w:rsidRDefault="004903A4" w:rsidP="006B3F85">
            <w:pPr>
              <w:rPr>
                <w:rFonts w:ascii="Garamond" w:hAnsi="Garamond"/>
                <w:szCs w:val="24"/>
              </w:rPr>
            </w:pPr>
          </w:p>
          <w:p w14:paraId="0F1FB165" w14:textId="77777777" w:rsidR="004903A4" w:rsidRDefault="004903A4" w:rsidP="006B3F85">
            <w:pPr>
              <w:rPr>
                <w:rFonts w:ascii="Garamond" w:hAnsi="Garamond"/>
                <w:szCs w:val="24"/>
              </w:rPr>
            </w:pPr>
          </w:p>
          <w:p w14:paraId="4DE51FDF" w14:textId="77777777" w:rsidR="004903A4" w:rsidRDefault="004903A4" w:rsidP="006B3F85">
            <w:pPr>
              <w:rPr>
                <w:rFonts w:ascii="Garamond" w:hAnsi="Garamond"/>
                <w:szCs w:val="24"/>
              </w:rPr>
            </w:pPr>
          </w:p>
          <w:p w14:paraId="6A047FFB" w14:textId="77777777" w:rsidR="004903A4" w:rsidRDefault="00A07710" w:rsidP="006B3F85">
            <w:pPr>
              <w:rPr>
                <w:rFonts w:ascii="Garamond" w:hAnsi="Garamond"/>
                <w:szCs w:val="24"/>
              </w:rPr>
            </w:pPr>
            <w:r w:rsidRPr="004903A4">
              <w:rPr>
                <w:rFonts w:ascii="Garamond" w:hAnsi="Garamond"/>
                <w:noProof/>
                <w:szCs w:val="24"/>
              </w:rPr>
              <w:drawing>
                <wp:anchor distT="0" distB="0" distL="114300" distR="114300" simplePos="0" relativeHeight="251821056" behindDoc="0" locked="0" layoutInCell="1" allowOverlap="1" wp14:anchorId="6B84DC55" wp14:editId="63058B8F">
                  <wp:simplePos x="0" y="0"/>
                  <wp:positionH relativeFrom="column">
                    <wp:posOffset>1684021</wp:posOffset>
                  </wp:positionH>
                  <wp:positionV relativeFrom="paragraph">
                    <wp:posOffset>-45353</wp:posOffset>
                  </wp:positionV>
                  <wp:extent cx="1085850" cy="1006743"/>
                  <wp:effectExtent l="0" t="0" r="0" b="3175"/>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635" cy="1011179"/>
                          </a:xfrm>
                          <a:prstGeom prst="rect">
                            <a:avLst/>
                          </a:prstGeom>
                          <a:noFill/>
                          <a:ln>
                            <a:noFill/>
                          </a:ln>
                          <a:effectLst/>
                          <a:extLst/>
                        </pic:spPr>
                      </pic:pic>
                    </a:graphicData>
                  </a:graphic>
                </wp:anchor>
              </w:drawing>
            </w:r>
          </w:p>
          <w:p w14:paraId="49AEB572" w14:textId="77777777" w:rsidR="004903A4" w:rsidRDefault="004903A4" w:rsidP="006B3F85">
            <w:pPr>
              <w:rPr>
                <w:rFonts w:ascii="Garamond" w:hAnsi="Garamond"/>
                <w:szCs w:val="24"/>
              </w:rPr>
            </w:pPr>
          </w:p>
          <w:p w14:paraId="4E73BA85" w14:textId="77777777" w:rsidR="004903A4" w:rsidRDefault="004903A4" w:rsidP="006B3F85">
            <w:pPr>
              <w:rPr>
                <w:rFonts w:ascii="Garamond" w:hAnsi="Garamond"/>
                <w:szCs w:val="24"/>
              </w:rPr>
            </w:pPr>
          </w:p>
          <w:p w14:paraId="48C74D91" w14:textId="77777777" w:rsidR="004903A4" w:rsidRDefault="004903A4" w:rsidP="006B3F85">
            <w:pPr>
              <w:rPr>
                <w:rFonts w:ascii="Garamond" w:hAnsi="Garamond"/>
                <w:szCs w:val="24"/>
              </w:rPr>
            </w:pPr>
          </w:p>
          <w:p w14:paraId="20F797EF" w14:textId="77777777" w:rsidR="004903A4" w:rsidRDefault="004903A4" w:rsidP="006B3F85">
            <w:pPr>
              <w:rPr>
                <w:rFonts w:ascii="Garamond" w:hAnsi="Garamond"/>
                <w:szCs w:val="24"/>
              </w:rPr>
            </w:pPr>
          </w:p>
          <w:p w14:paraId="558C60A6" w14:textId="77777777" w:rsidR="004903A4" w:rsidRDefault="004903A4" w:rsidP="006B3F85">
            <w:pPr>
              <w:rPr>
                <w:rFonts w:ascii="Garamond" w:hAnsi="Garamond"/>
                <w:szCs w:val="24"/>
              </w:rPr>
            </w:pPr>
          </w:p>
        </w:tc>
        <w:tc>
          <w:tcPr>
            <w:tcW w:w="4283" w:type="dxa"/>
          </w:tcPr>
          <w:p w14:paraId="05649C52" w14:textId="77DDDF24" w:rsidR="006B3F85" w:rsidRPr="005C04AC" w:rsidRDefault="00743D96" w:rsidP="006B3F85">
            <w:pPr>
              <w:rPr>
                <w:rFonts w:ascii="Garamond" w:hAnsi="Garamond"/>
                <w:szCs w:val="24"/>
              </w:rPr>
            </w:pPr>
            <w:r w:rsidRPr="005C04AC">
              <w:rPr>
                <w:rFonts w:ascii="Garamond" w:hAnsi="Garamond"/>
                <w:noProof/>
                <w:szCs w:val="24"/>
              </w:rPr>
              <w:drawing>
                <wp:anchor distT="0" distB="0" distL="114300" distR="114300" simplePos="0" relativeHeight="251823104" behindDoc="0" locked="0" layoutInCell="1" allowOverlap="1" wp14:anchorId="66C7CF54" wp14:editId="1A69B650">
                  <wp:simplePos x="0" y="0"/>
                  <wp:positionH relativeFrom="column">
                    <wp:posOffset>1592992</wp:posOffset>
                  </wp:positionH>
                  <wp:positionV relativeFrom="paragraph">
                    <wp:posOffset>1895344</wp:posOffset>
                  </wp:positionV>
                  <wp:extent cx="1014953" cy="958981"/>
                  <wp:effectExtent l="0" t="0" r="0"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777" cy="964484"/>
                          </a:xfrm>
                          <a:prstGeom prst="rect">
                            <a:avLst/>
                          </a:prstGeom>
                          <a:noFill/>
                          <a:ln>
                            <a:noFill/>
                          </a:ln>
                          <a:effectLst/>
                          <a:extLst/>
                        </pic:spPr>
                      </pic:pic>
                    </a:graphicData>
                  </a:graphic>
                </wp:anchor>
              </w:drawing>
            </w:r>
            <w:r w:rsidRPr="005C04AC">
              <w:rPr>
                <w:rFonts w:ascii="Garamond" w:hAnsi="Garamond"/>
                <w:noProof/>
                <w:szCs w:val="24"/>
              </w:rPr>
              <w:drawing>
                <wp:anchor distT="0" distB="0" distL="114300" distR="114300" simplePos="0" relativeHeight="251824128" behindDoc="0" locked="0" layoutInCell="1" allowOverlap="1" wp14:anchorId="6483EB02" wp14:editId="33DBA4A9">
                  <wp:simplePos x="0" y="0"/>
                  <wp:positionH relativeFrom="column">
                    <wp:posOffset>12700</wp:posOffset>
                  </wp:positionH>
                  <wp:positionV relativeFrom="paragraph">
                    <wp:posOffset>33020</wp:posOffset>
                  </wp:positionV>
                  <wp:extent cx="2209800" cy="2733675"/>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2733675"/>
                          </a:xfrm>
                          <a:prstGeom prst="rect">
                            <a:avLst/>
                          </a:prstGeom>
                          <a:noFill/>
                          <a:ln>
                            <a:noFill/>
                          </a:ln>
                          <a:effectLst/>
                          <a:extLst/>
                        </pic:spPr>
                      </pic:pic>
                    </a:graphicData>
                  </a:graphic>
                </wp:anchor>
              </w:drawing>
            </w:r>
            <w:r w:rsidR="00364381">
              <w:rPr>
                <w:noProof/>
              </w:rPr>
              <mc:AlternateContent>
                <mc:Choice Requires="wps">
                  <w:drawing>
                    <wp:anchor distT="0" distB="0" distL="114300" distR="114300" simplePos="0" relativeHeight="251841536" behindDoc="0" locked="0" layoutInCell="1" allowOverlap="1" wp14:anchorId="0C48C7AE" wp14:editId="244B4D36">
                      <wp:simplePos x="0" y="0"/>
                      <wp:positionH relativeFrom="column">
                        <wp:posOffset>14605</wp:posOffset>
                      </wp:positionH>
                      <wp:positionV relativeFrom="paragraph">
                        <wp:posOffset>137160</wp:posOffset>
                      </wp:positionV>
                      <wp:extent cx="382905" cy="382905"/>
                      <wp:effectExtent l="0" t="0" r="0" b="0"/>
                      <wp:wrapNone/>
                      <wp:docPr id="4133"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0D386" w14:textId="77777777" w:rsidR="0087014A" w:rsidRDefault="0087014A" w:rsidP="00D47FF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8C7AE" id="Text Box 4133" o:spid="_x0000_s1108" type="#_x0000_t202" style="position:absolute;margin-left:1.15pt;margin-top:10.8pt;width:30.15pt;height:30.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" fillcolor="white [3201]" stroked="f" strokeweight=".5pt">
                      <v:path arrowok="t"/>
                      <v:textbox>
                        <w:txbxContent>
                          <w:p w14:paraId="4360D386" w14:textId="77777777" w:rsidR="0087014A" w:rsidRDefault="0087014A" w:rsidP="00D47FFB">
                            <w:r>
                              <w:t>(b)</w:t>
                            </w:r>
                          </w:p>
                        </w:txbxContent>
                      </v:textbox>
                    </v:shape>
                  </w:pict>
                </mc:Fallback>
              </mc:AlternateContent>
            </w:r>
          </w:p>
        </w:tc>
      </w:tr>
      <w:tr w:rsidR="006B3F85" w14:paraId="10C799F3" w14:textId="77777777" w:rsidTr="00743D96">
        <w:trPr>
          <w:trHeight w:val="4652"/>
        </w:trPr>
        <w:tc>
          <w:tcPr>
            <w:tcW w:w="4555" w:type="dxa"/>
          </w:tcPr>
          <w:p w14:paraId="1033E3C2" w14:textId="50686277" w:rsidR="006B3F85" w:rsidRDefault="00C957E0" w:rsidP="006B3F85">
            <w:pPr>
              <w:rPr>
                <w:rFonts w:ascii="Garamond" w:hAnsi="Garamond"/>
                <w:szCs w:val="24"/>
              </w:rPr>
            </w:pPr>
            <w:r w:rsidRPr="004903A4">
              <w:rPr>
                <w:rFonts w:ascii="Garamond" w:hAnsi="Garamond"/>
                <w:noProof/>
                <w:szCs w:val="24"/>
              </w:rPr>
              <w:lastRenderedPageBreak/>
              <w:drawing>
                <wp:anchor distT="0" distB="0" distL="114300" distR="114300" simplePos="0" relativeHeight="251828224" behindDoc="0" locked="0" layoutInCell="1" allowOverlap="1" wp14:anchorId="5F212158" wp14:editId="15092395">
                  <wp:simplePos x="0" y="0"/>
                  <wp:positionH relativeFrom="column">
                    <wp:posOffset>0</wp:posOffset>
                  </wp:positionH>
                  <wp:positionV relativeFrom="paragraph">
                    <wp:posOffset>100330</wp:posOffset>
                  </wp:positionV>
                  <wp:extent cx="2397125" cy="2924175"/>
                  <wp:effectExtent l="0" t="0" r="317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941"/>
                          <a:stretch/>
                        </pic:blipFill>
                        <pic:spPr bwMode="auto">
                          <a:xfrm>
                            <a:off x="0" y="0"/>
                            <a:ext cx="2397125" cy="2924175"/>
                          </a:xfrm>
                          <a:prstGeom prst="rect">
                            <a:avLst/>
                          </a:prstGeom>
                          <a:noFill/>
                          <a:ln>
                            <a:noFill/>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364381">
              <w:rPr>
                <w:noProof/>
              </w:rPr>
              <mc:AlternateContent>
                <mc:Choice Requires="wps">
                  <w:drawing>
                    <wp:anchor distT="0" distB="0" distL="114300" distR="114300" simplePos="0" relativeHeight="251835392" behindDoc="0" locked="0" layoutInCell="1" allowOverlap="1" wp14:anchorId="1AA6D336" wp14:editId="65783A7B">
                      <wp:simplePos x="0" y="0"/>
                      <wp:positionH relativeFrom="column">
                        <wp:posOffset>-27940</wp:posOffset>
                      </wp:positionH>
                      <wp:positionV relativeFrom="paragraph">
                        <wp:posOffset>51435</wp:posOffset>
                      </wp:positionV>
                      <wp:extent cx="382270" cy="382270"/>
                      <wp:effectExtent l="0" t="0" r="0" b="0"/>
                      <wp:wrapNone/>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E3E38" w14:textId="77777777" w:rsidR="0087014A" w:rsidRDefault="0087014A" w:rsidP="00D47FF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A6D336" id="Text Box 1037" o:spid="_x0000_s1109" type="#_x0000_t202" style="position:absolute;margin-left:-2.2pt;margin-top:4.05pt;width:30.1pt;height:30.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" fillcolor="white [3201]" stroked="f" strokeweight=".5pt">
                      <v:path arrowok="t"/>
                      <v:textbox>
                        <w:txbxContent>
                          <w:p w14:paraId="26AE3E38" w14:textId="77777777" w:rsidR="0087014A" w:rsidRDefault="0087014A" w:rsidP="00D47FFB">
                            <w:r>
                              <w:t>(c)</w:t>
                            </w:r>
                          </w:p>
                        </w:txbxContent>
                      </v:textbox>
                    </v:shape>
                  </w:pict>
                </mc:Fallback>
              </mc:AlternateContent>
            </w:r>
          </w:p>
          <w:p w14:paraId="31B53C5B" w14:textId="77777777" w:rsidR="004903A4" w:rsidRDefault="004903A4" w:rsidP="006B3F85">
            <w:pPr>
              <w:rPr>
                <w:rFonts w:ascii="Garamond" w:hAnsi="Garamond"/>
                <w:szCs w:val="24"/>
              </w:rPr>
            </w:pPr>
          </w:p>
          <w:p w14:paraId="10D92F5A" w14:textId="77777777" w:rsidR="004903A4" w:rsidRDefault="004903A4" w:rsidP="006B3F85">
            <w:pPr>
              <w:rPr>
                <w:rFonts w:ascii="Garamond" w:hAnsi="Garamond"/>
                <w:szCs w:val="24"/>
              </w:rPr>
            </w:pPr>
          </w:p>
          <w:p w14:paraId="76FA3D53" w14:textId="77777777" w:rsidR="004903A4" w:rsidRDefault="004903A4" w:rsidP="006B3F85">
            <w:pPr>
              <w:rPr>
                <w:rFonts w:ascii="Garamond" w:hAnsi="Garamond"/>
                <w:szCs w:val="24"/>
              </w:rPr>
            </w:pPr>
          </w:p>
          <w:p w14:paraId="790F8ABE" w14:textId="77777777" w:rsidR="004903A4" w:rsidRDefault="004903A4" w:rsidP="006B3F85">
            <w:pPr>
              <w:rPr>
                <w:rFonts w:ascii="Garamond" w:hAnsi="Garamond"/>
                <w:szCs w:val="24"/>
              </w:rPr>
            </w:pPr>
          </w:p>
          <w:p w14:paraId="644A82F2" w14:textId="77777777" w:rsidR="004903A4" w:rsidRDefault="004903A4" w:rsidP="006B3F85">
            <w:pPr>
              <w:rPr>
                <w:rFonts w:ascii="Garamond" w:hAnsi="Garamond"/>
                <w:szCs w:val="24"/>
              </w:rPr>
            </w:pPr>
          </w:p>
          <w:p w14:paraId="198E7BB9" w14:textId="77777777" w:rsidR="004903A4" w:rsidRDefault="004903A4" w:rsidP="006B3F85">
            <w:pPr>
              <w:rPr>
                <w:rFonts w:ascii="Garamond" w:hAnsi="Garamond"/>
                <w:szCs w:val="24"/>
              </w:rPr>
            </w:pPr>
          </w:p>
          <w:p w14:paraId="0A2D1AB6" w14:textId="77777777" w:rsidR="004903A4" w:rsidRDefault="004903A4" w:rsidP="006B3F85">
            <w:pPr>
              <w:rPr>
                <w:rFonts w:ascii="Garamond" w:hAnsi="Garamond"/>
                <w:szCs w:val="24"/>
              </w:rPr>
            </w:pPr>
          </w:p>
          <w:p w14:paraId="7F667BEC" w14:textId="77777777" w:rsidR="004903A4" w:rsidRDefault="004903A4" w:rsidP="006B3F85">
            <w:pPr>
              <w:rPr>
                <w:rFonts w:ascii="Garamond" w:hAnsi="Garamond"/>
                <w:szCs w:val="24"/>
              </w:rPr>
            </w:pPr>
          </w:p>
          <w:p w14:paraId="19AD1BB3" w14:textId="77777777" w:rsidR="004903A4" w:rsidRDefault="004903A4" w:rsidP="006B3F85">
            <w:pPr>
              <w:rPr>
                <w:rFonts w:ascii="Garamond" w:hAnsi="Garamond"/>
                <w:szCs w:val="24"/>
              </w:rPr>
            </w:pPr>
          </w:p>
          <w:p w14:paraId="210C6B62" w14:textId="77777777" w:rsidR="004903A4" w:rsidRDefault="004903A4" w:rsidP="006B3F85">
            <w:pPr>
              <w:rPr>
                <w:rFonts w:ascii="Garamond" w:hAnsi="Garamond"/>
                <w:szCs w:val="24"/>
              </w:rPr>
            </w:pPr>
          </w:p>
          <w:p w14:paraId="748061C5" w14:textId="77777777" w:rsidR="004903A4" w:rsidRDefault="004903A4" w:rsidP="006B3F85">
            <w:pPr>
              <w:rPr>
                <w:rFonts w:ascii="Garamond" w:hAnsi="Garamond"/>
                <w:szCs w:val="24"/>
              </w:rPr>
            </w:pPr>
          </w:p>
          <w:p w14:paraId="7C33B43B" w14:textId="77777777" w:rsidR="004903A4" w:rsidRDefault="00A07710" w:rsidP="006B3F85">
            <w:pPr>
              <w:rPr>
                <w:rFonts w:ascii="Garamond" w:hAnsi="Garamond"/>
                <w:szCs w:val="24"/>
              </w:rPr>
            </w:pPr>
            <w:r w:rsidRPr="004903A4">
              <w:rPr>
                <w:rFonts w:ascii="Garamond" w:hAnsi="Garamond"/>
                <w:noProof/>
                <w:szCs w:val="24"/>
              </w:rPr>
              <w:drawing>
                <wp:anchor distT="0" distB="0" distL="114300" distR="114300" simplePos="0" relativeHeight="251827200" behindDoc="0" locked="0" layoutInCell="1" allowOverlap="1" wp14:anchorId="0D018E6B" wp14:editId="0FC16382">
                  <wp:simplePos x="0" y="0"/>
                  <wp:positionH relativeFrom="column">
                    <wp:posOffset>1617345</wp:posOffset>
                  </wp:positionH>
                  <wp:positionV relativeFrom="paragraph">
                    <wp:posOffset>-149207</wp:posOffset>
                  </wp:positionV>
                  <wp:extent cx="1141730" cy="1078212"/>
                  <wp:effectExtent l="0" t="0" r="1270" b="825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1639" cy="1087569"/>
                          </a:xfrm>
                          <a:prstGeom prst="rect">
                            <a:avLst/>
                          </a:prstGeom>
                          <a:noFill/>
                          <a:ln>
                            <a:noFill/>
                          </a:ln>
                          <a:effectLst/>
                          <a:extLst/>
                        </pic:spPr>
                      </pic:pic>
                    </a:graphicData>
                  </a:graphic>
                </wp:anchor>
              </w:drawing>
            </w:r>
          </w:p>
          <w:p w14:paraId="66962A66" w14:textId="77777777" w:rsidR="004903A4" w:rsidRDefault="004903A4" w:rsidP="006B3F85">
            <w:pPr>
              <w:rPr>
                <w:rFonts w:ascii="Garamond" w:hAnsi="Garamond"/>
                <w:szCs w:val="24"/>
              </w:rPr>
            </w:pPr>
          </w:p>
          <w:p w14:paraId="29E58BB5" w14:textId="77777777" w:rsidR="004903A4" w:rsidRDefault="004903A4" w:rsidP="006B3F85">
            <w:pPr>
              <w:rPr>
                <w:rFonts w:ascii="Garamond" w:hAnsi="Garamond"/>
                <w:szCs w:val="24"/>
              </w:rPr>
            </w:pPr>
          </w:p>
          <w:p w14:paraId="662D73DF" w14:textId="77777777" w:rsidR="004903A4" w:rsidRDefault="004903A4" w:rsidP="006B3F85">
            <w:pPr>
              <w:rPr>
                <w:rFonts w:ascii="Garamond" w:hAnsi="Garamond"/>
                <w:szCs w:val="24"/>
              </w:rPr>
            </w:pPr>
          </w:p>
          <w:p w14:paraId="78C31909" w14:textId="77777777" w:rsidR="004903A4" w:rsidRDefault="004903A4" w:rsidP="006B3F85">
            <w:pPr>
              <w:rPr>
                <w:rFonts w:ascii="Garamond" w:hAnsi="Garamond"/>
                <w:szCs w:val="24"/>
              </w:rPr>
            </w:pPr>
          </w:p>
        </w:tc>
        <w:tc>
          <w:tcPr>
            <w:tcW w:w="4283" w:type="dxa"/>
          </w:tcPr>
          <w:p w14:paraId="6FA4651A" w14:textId="6B3B5955" w:rsidR="006B3F85" w:rsidRPr="005C04AC" w:rsidRDefault="00743D96" w:rsidP="006B3F85">
            <w:pPr>
              <w:rPr>
                <w:rFonts w:ascii="Garamond" w:hAnsi="Garamond"/>
                <w:szCs w:val="24"/>
              </w:rPr>
            </w:pPr>
            <w:r w:rsidRPr="005C04AC">
              <w:rPr>
                <w:rFonts w:ascii="Garamond" w:hAnsi="Garamond"/>
                <w:noProof/>
                <w:szCs w:val="24"/>
              </w:rPr>
              <w:drawing>
                <wp:anchor distT="0" distB="0" distL="114300" distR="114300" simplePos="0" relativeHeight="251833344" behindDoc="0" locked="0" layoutInCell="1" allowOverlap="1" wp14:anchorId="09133464" wp14:editId="40CDA2B7">
                  <wp:simplePos x="0" y="0"/>
                  <wp:positionH relativeFrom="column">
                    <wp:posOffset>1435107</wp:posOffset>
                  </wp:positionH>
                  <wp:positionV relativeFrom="paragraph">
                    <wp:posOffset>1744838</wp:posOffset>
                  </wp:positionV>
                  <wp:extent cx="1116323" cy="1085358"/>
                  <wp:effectExtent l="0" t="0" r="8255" b="635"/>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9022" cy="1097705"/>
                          </a:xfrm>
                          <a:prstGeom prst="rect">
                            <a:avLst/>
                          </a:prstGeom>
                          <a:noFill/>
                          <a:ln>
                            <a:noFill/>
                          </a:ln>
                          <a:effectLst/>
                          <a:extLst/>
                        </pic:spPr>
                      </pic:pic>
                    </a:graphicData>
                  </a:graphic>
                </wp:anchor>
              </w:drawing>
            </w:r>
            <w:r w:rsidR="00364381">
              <w:rPr>
                <w:noProof/>
              </w:rPr>
              <mc:AlternateContent>
                <mc:Choice Requires="wps">
                  <w:drawing>
                    <wp:anchor distT="0" distB="0" distL="114300" distR="114300" simplePos="0" relativeHeight="251837440" behindDoc="0" locked="0" layoutInCell="1" allowOverlap="1" wp14:anchorId="2BE81DC6" wp14:editId="50586C30">
                      <wp:simplePos x="0" y="0"/>
                      <wp:positionH relativeFrom="column">
                        <wp:posOffset>14605</wp:posOffset>
                      </wp:positionH>
                      <wp:positionV relativeFrom="paragraph">
                        <wp:posOffset>99060</wp:posOffset>
                      </wp:positionV>
                      <wp:extent cx="382905" cy="382905"/>
                      <wp:effectExtent l="0" t="0" r="0" b="0"/>
                      <wp:wrapNone/>
                      <wp:docPr id="41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B415F" w14:textId="77777777" w:rsidR="0087014A" w:rsidRDefault="0087014A" w:rsidP="00D47FF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81DC6" id="Text Box 4131" o:spid="_x0000_s1110" type="#_x0000_t202" style="position:absolute;margin-left:1.15pt;margin-top:7.8pt;width:30.15pt;height:30.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" fillcolor="white [3201]" stroked="f" strokeweight=".5pt">
                      <v:path arrowok="t"/>
                      <v:textbox>
                        <w:txbxContent>
                          <w:p w14:paraId="595B415F" w14:textId="77777777" w:rsidR="0087014A" w:rsidRDefault="0087014A" w:rsidP="00D47FFB">
                            <w:r>
                              <w:t>(d)</w:t>
                            </w:r>
                          </w:p>
                        </w:txbxContent>
                      </v:textbox>
                    </v:shape>
                  </w:pict>
                </mc:Fallback>
              </mc:AlternateContent>
            </w:r>
            <w:r w:rsidR="00A07710" w:rsidRPr="005C04AC">
              <w:rPr>
                <w:rFonts w:ascii="Garamond" w:hAnsi="Garamond"/>
                <w:noProof/>
                <w:szCs w:val="24"/>
              </w:rPr>
              <w:drawing>
                <wp:anchor distT="0" distB="0" distL="114300" distR="114300" simplePos="0" relativeHeight="251831296" behindDoc="0" locked="0" layoutInCell="1" allowOverlap="1" wp14:anchorId="02CAFFDD" wp14:editId="40C666F9">
                  <wp:simplePos x="0" y="0"/>
                  <wp:positionH relativeFrom="column">
                    <wp:posOffset>-63499</wp:posOffset>
                  </wp:positionH>
                  <wp:positionV relativeFrom="paragraph">
                    <wp:posOffset>42545</wp:posOffset>
                  </wp:positionV>
                  <wp:extent cx="2381250" cy="2781300"/>
                  <wp:effectExtent l="0" t="0" r="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2659"/>
                          <a:stretch/>
                        </pic:blipFill>
                        <pic:spPr bwMode="auto">
                          <a:xfrm>
                            <a:off x="0" y="0"/>
                            <a:ext cx="2381250" cy="2781300"/>
                          </a:xfrm>
                          <a:prstGeom prst="rect">
                            <a:avLst/>
                          </a:prstGeom>
                          <a:noFill/>
                          <a:ln>
                            <a:noFill/>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tc>
      </w:tr>
      <w:tr w:rsidR="00A07710" w14:paraId="09FB0FA9" w14:textId="77777777" w:rsidTr="00743D96">
        <w:trPr>
          <w:trHeight w:val="548"/>
        </w:trPr>
        <w:tc>
          <w:tcPr>
            <w:tcW w:w="8838" w:type="dxa"/>
            <w:gridSpan w:val="2"/>
          </w:tcPr>
          <w:p w14:paraId="5469AA5C" w14:textId="21B963E4" w:rsidR="00787A49" w:rsidRDefault="00787A49" w:rsidP="00787A49">
            <w:pPr>
              <w:jc w:val="center"/>
              <w:rPr>
                <w:rFonts w:ascii="Garamond" w:hAnsi="Garamond"/>
                <w:color w:val="000000" w:themeColor="text1"/>
                <w:szCs w:val="24"/>
              </w:rPr>
            </w:pPr>
            <w:r w:rsidRPr="00F42A2C">
              <w:rPr>
                <w:rFonts w:ascii="Garamond" w:hAnsi="Garamond"/>
                <w:b/>
                <w:color w:val="000000" w:themeColor="text1"/>
                <w:szCs w:val="24"/>
              </w:rPr>
              <w:t xml:space="preserve">Figure </w:t>
            </w:r>
            <w:r w:rsidR="00F42A2C" w:rsidRPr="00F42A2C">
              <w:rPr>
                <w:rFonts w:ascii="Garamond" w:hAnsi="Garamond"/>
                <w:b/>
                <w:color w:val="000000" w:themeColor="text1"/>
                <w:szCs w:val="24"/>
              </w:rPr>
              <w:t>7</w:t>
            </w:r>
            <w:r w:rsidR="00D47FFB" w:rsidRPr="005C04AC">
              <w:rPr>
                <w:rFonts w:ascii="Garamond" w:hAnsi="Garamond"/>
                <w:color w:val="000000" w:themeColor="text1"/>
                <w:szCs w:val="24"/>
              </w:rPr>
              <w:t xml:space="preserve">. </w:t>
            </w:r>
            <w:r w:rsidR="006D4FB2">
              <w:rPr>
                <w:rFonts w:ascii="Garamond" w:hAnsi="Garamond"/>
                <w:color w:val="000000" w:themeColor="text1"/>
                <w:szCs w:val="24"/>
              </w:rPr>
              <w:t>Spatial distribution for SWAT</w:t>
            </w:r>
            <w:r w:rsidR="008E21D9">
              <w:rPr>
                <w:rFonts w:ascii="Garamond" w:hAnsi="Garamond"/>
                <w:color w:val="000000" w:themeColor="text1"/>
                <w:szCs w:val="24"/>
              </w:rPr>
              <w:t>-</w:t>
            </w:r>
            <w:r w:rsidR="00D47FFB" w:rsidRPr="005C04AC">
              <w:rPr>
                <w:rFonts w:ascii="Garamond" w:hAnsi="Garamond"/>
                <w:color w:val="000000" w:themeColor="text1"/>
                <w:szCs w:val="24"/>
              </w:rPr>
              <w:t>estimated outputs in Upper Chattahoochee watershed</w:t>
            </w:r>
            <w:r>
              <w:rPr>
                <w:rFonts w:ascii="Garamond" w:hAnsi="Garamond"/>
                <w:color w:val="000000" w:themeColor="text1"/>
                <w:szCs w:val="24"/>
              </w:rPr>
              <w:t xml:space="preserve"> for 2011</w:t>
            </w:r>
            <w:r w:rsidR="00D47FFB" w:rsidRPr="005C04AC">
              <w:rPr>
                <w:rFonts w:ascii="Garamond" w:hAnsi="Garamond"/>
                <w:color w:val="000000" w:themeColor="text1"/>
                <w:szCs w:val="24"/>
              </w:rPr>
              <w:t>: (a) Spatial distribution of surface runoff (mmH2O), (b) sediment yield (tons/ha),  (c) N loading (kg N/ha) and (d) P loading (kg P/ha)</w:t>
            </w:r>
          </w:p>
          <w:p w14:paraId="74B97644" w14:textId="77777777" w:rsidR="00787A49" w:rsidRPr="00787A49" w:rsidRDefault="00787A49" w:rsidP="00787A49">
            <w:pPr>
              <w:jc w:val="center"/>
              <w:rPr>
                <w:rFonts w:ascii="Garamond" w:hAnsi="Garamond"/>
                <w:color w:val="000000" w:themeColor="text1"/>
                <w:szCs w:val="24"/>
              </w:rPr>
            </w:pPr>
          </w:p>
        </w:tc>
      </w:tr>
    </w:tbl>
    <w:p w14:paraId="7F946ABB" w14:textId="24F198E4" w:rsidR="00514705" w:rsidRDefault="000B58A5">
      <w:pPr>
        <w:spacing w:line="240" w:lineRule="auto"/>
        <w:rPr>
          <w:rFonts w:ascii="Garamond" w:hAnsi="Garamond"/>
          <w:szCs w:val="24"/>
        </w:rPr>
      </w:pPr>
      <w:r>
        <w:rPr>
          <w:rFonts w:ascii="Garamond" w:hAnsi="Garamond"/>
          <w:color w:val="000000"/>
        </w:rPr>
        <w:t>2006, 2007 and 2010 had the least amount of surface runoff and phosphorus whereas 2008 and 2009 had the highest amount. Sediment yield had the highest levels in 2005 and 2007 whereas nitrate had highest le</w:t>
      </w:r>
      <w:r w:rsidR="00F42A2C">
        <w:rPr>
          <w:rFonts w:ascii="Garamond" w:hAnsi="Garamond"/>
          <w:color w:val="000000"/>
        </w:rPr>
        <w:t>vels in 2006 and 2009 (Figure 8</w:t>
      </w:r>
      <w:r>
        <w:rPr>
          <w:rFonts w:ascii="Garamond" w:hAnsi="Garamond"/>
          <w:color w:val="000000"/>
        </w:rPr>
        <w:t>).</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02"/>
      </w:tblGrid>
      <w:tr w:rsidR="003B22D6" w14:paraId="1FDF8C13" w14:textId="77777777" w:rsidTr="00017D8E">
        <w:tc>
          <w:tcPr>
            <w:tcW w:w="4836" w:type="dxa"/>
          </w:tcPr>
          <w:p w14:paraId="7BCF8BCE" w14:textId="637ED398" w:rsidR="003B22D6" w:rsidRDefault="0007632A" w:rsidP="00787A49">
            <w:pPr>
              <w:pStyle w:val="NoSpacing"/>
              <w:rPr>
                <w:rFonts w:ascii="Garamond" w:hAnsi="Garamond"/>
                <w:szCs w:val="24"/>
              </w:rPr>
            </w:pPr>
            <w:r>
              <w:rPr>
                <w:rFonts w:ascii="Garamond" w:hAnsi="Garamond"/>
                <w:szCs w:val="24"/>
              </w:rPr>
              <w:br w:type="page"/>
            </w:r>
            <w:r w:rsidR="00787A49">
              <w:rPr>
                <w:noProof/>
              </w:rPr>
              <w:drawing>
                <wp:inline distT="0" distB="0" distL="0" distR="0" wp14:anchorId="16694650" wp14:editId="5FBB2C19">
                  <wp:extent cx="29337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hatt1.PNG"/>
                          <pic:cNvPicPr/>
                        </pic:nvPicPr>
                        <pic:blipFill>
                          <a:blip r:embed="rId31">
                            <a:extLst>
                              <a:ext uri="{28A0092B-C50C-407E-A947-70E740481C1C}">
                                <a14:useLocalDpi xmlns:a14="http://schemas.microsoft.com/office/drawing/2010/main" val="0"/>
                              </a:ext>
                            </a:extLst>
                          </a:blip>
                          <a:stretch>
                            <a:fillRect/>
                          </a:stretch>
                        </pic:blipFill>
                        <pic:spPr>
                          <a:xfrm>
                            <a:off x="0" y="0"/>
                            <a:ext cx="2954772" cy="2302420"/>
                          </a:xfrm>
                          <a:prstGeom prst="rect">
                            <a:avLst/>
                          </a:prstGeom>
                        </pic:spPr>
                      </pic:pic>
                    </a:graphicData>
                  </a:graphic>
                </wp:inline>
              </w:drawing>
            </w:r>
            <w:r w:rsidR="00364381">
              <w:rPr>
                <w:noProof/>
              </w:rPr>
              <mc:AlternateContent>
                <mc:Choice Requires="wps">
                  <w:drawing>
                    <wp:anchor distT="0" distB="0" distL="114300" distR="114300" simplePos="0" relativeHeight="251816960" behindDoc="0" locked="0" layoutInCell="1" allowOverlap="1" wp14:anchorId="2A97AE66" wp14:editId="45478324">
                      <wp:simplePos x="0" y="0"/>
                      <wp:positionH relativeFrom="column">
                        <wp:posOffset>2857500</wp:posOffset>
                      </wp:positionH>
                      <wp:positionV relativeFrom="paragraph">
                        <wp:posOffset>7620</wp:posOffset>
                      </wp:positionV>
                      <wp:extent cx="361315" cy="279400"/>
                      <wp:effectExtent l="0" t="0" r="0" b="63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5FC48" w14:textId="77777777" w:rsidR="0087014A" w:rsidRPr="002D2AC3" w:rsidRDefault="0087014A" w:rsidP="003B22D6">
                                  <w:pPr>
                                    <w:rPr>
                                      <w:sz w:val="18"/>
                                      <w:szCs w:val="18"/>
                                    </w:rPr>
                                  </w:pPr>
                                  <w:r w:rsidRPr="002D2AC3">
                                    <w:rPr>
                                      <w:sz w:val="18"/>
                                      <w:szCs w:val="18"/>
                                    </w:rPr>
                                    <w:t>(</w:t>
                                  </w:r>
                                  <w:r>
                                    <w:rPr>
                                      <w:sz w:val="18"/>
                                      <w:szCs w:val="18"/>
                                    </w:rPr>
                                    <w:t>b</w:t>
                                  </w:r>
                                  <w:r w:rsidRPr="002D2AC3">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AE66" id="Text Box 345" o:spid="_x0000_s1111" type="#_x0000_t202" style="position:absolute;margin-left:225pt;margin-top:.6pt;width:28.45pt;height: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" filled="f" stroked="f" strokeweight=".5pt">
                      <v:path arrowok="t"/>
                      <v:textbox>
                        <w:txbxContent>
                          <w:p w14:paraId="0205FC48" w14:textId="77777777" w:rsidR="0087014A" w:rsidRPr="002D2AC3" w:rsidRDefault="0087014A" w:rsidP="003B22D6">
                            <w:pPr>
                              <w:rPr>
                                <w:sz w:val="18"/>
                                <w:szCs w:val="18"/>
                              </w:rPr>
                            </w:pPr>
                            <w:r w:rsidRPr="002D2AC3">
                              <w:rPr>
                                <w:sz w:val="18"/>
                                <w:szCs w:val="18"/>
                              </w:rPr>
                              <w:t>(</w:t>
                            </w:r>
                            <w:r>
                              <w:rPr>
                                <w:sz w:val="18"/>
                                <w:szCs w:val="18"/>
                              </w:rPr>
                              <w:t>b</w:t>
                            </w:r>
                            <w:r w:rsidRPr="002D2AC3">
                              <w:rPr>
                                <w:sz w:val="18"/>
                                <w:szCs w:val="18"/>
                              </w:rPr>
                              <w:t>)</w:t>
                            </w:r>
                          </w:p>
                        </w:txbxContent>
                      </v:textbox>
                    </v:shape>
                  </w:pict>
                </mc:Fallback>
              </mc:AlternateContent>
            </w:r>
            <w:r w:rsidR="00364381">
              <w:rPr>
                <w:noProof/>
              </w:rPr>
              <mc:AlternateContent>
                <mc:Choice Requires="wps">
                  <w:drawing>
                    <wp:anchor distT="0" distB="0" distL="114300" distR="114300" simplePos="0" relativeHeight="251815936" behindDoc="0" locked="0" layoutInCell="1" allowOverlap="1" wp14:anchorId="180A4770" wp14:editId="67DE6496">
                      <wp:simplePos x="0" y="0"/>
                      <wp:positionH relativeFrom="column">
                        <wp:posOffset>-280035</wp:posOffset>
                      </wp:positionH>
                      <wp:positionV relativeFrom="paragraph">
                        <wp:posOffset>5715</wp:posOffset>
                      </wp:positionV>
                      <wp:extent cx="361315" cy="279400"/>
                      <wp:effectExtent l="0" t="0" r="0" b="63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4D3B2" w14:textId="77777777" w:rsidR="0087014A" w:rsidRPr="002D2AC3" w:rsidRDefault="0087014A" w:rsidP="003B22D6">
                                  <w:pPr>
                                    <w:rPr>
                                      <w:sz w:val="18"/>
                                      <w:szCs w:val="18"/>
                                    </w:rPr>
                                  </w:pPr>
                                  <w:r w:rsidRPr="002D2AC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4770" id="Text Box 339" o:spid="_x0000_s1112" type="#_x0000_t202" style="position:absolute;margin-left:-22.05pt;margin-top:.45pt;width:28.45pt;height: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" filled="f" stroked="f" strokeweight=".5pt">
                      <v:path arrowok="t"/>
                      <v:textbox>
                        <w:txbxContent>
                          <w:p w14:paraId="75D4D3B2" w14:textId="77777777" w:rsidR="0087014A" w:rsidRPr="002D2AC3" w:rsidRDefault="0087014A" w:rsidP="003B22D6">
                            <w:pPr>
                              <w:rPr>
                                <w:sz w:val="18"/>
                                <w:szCs w:val="18"/>
                              </w:rPr>
                            </w:pPr>
                            <w:r w:rsidRPr="002D2AC3">
                              <w:rPr>
                                <w:sz w:val="18"/>
                                <w:szCs w:val="18"/>
                              </w:rPr>
                              <w:t>(a)</w:t>
                            </w:r>
                          </w:p>
                        </w:txbxContent>
                      </v:textbox>
                    </v:shape>
                  </w:pict>
                </mc:Fallback>
              </mc:AlternateContent>
            </w:r>
          </w:p>
        </w:tc>
        <w:tc>
          <w:tcPr>
            <w:tcW w:w="4902" w:type="dxa"/>
          </w:tcPr>
          <w:p w14:paraId="6433520C" w14:textId="77777777" w:rsidR="003B22D6" w:rsidRDefault="00787A49" w:rsidP="006F2A2C">
            <w:pPr>
              <w:pStyle w:val="NoSpacing"/>
              <w:jc w:val="right"/>
              <w:rPr>
                <w:rFonts w:ascii="Garamond" w:hAnsi="Garamond"/>
                <w:szCs w:val="24"/>
              </w:rPr>
            </w:pPr>
            <w:r>
              <w:rPr>
                <w:rFonts w:ascii="Garamond" w:hAnsi="Garamond"/>
                <w:noProof/>
                <w:szCs w:val="24"/>
              </w:rPr>
              <w:drawing>
                <wp:inline distT="0" distB="0" distL="0" distR="0" wp14:anchorId="5D6358FF" wp14:editId="475A0926">
                  <wp:extent cx="2926080" cy="2286199"/>
                  <wp:effectExtent l="0" t="0" r="762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hatt2.PNG"/>
                          <pic:cNvPicPr/>
                        </pic:nvPicPr>
                        <pic:blipFill>
                          <a:blip r:embed="rId32">
                            <a:extLst>
                              <a:ext uri="{28A0092B-C50C-407E-A947-70E740481C1C}">
                                <a14:useLocalDpi xmlns:a14="http://schemas.microsoft.com/office/drawing/2010/main" val="0"/>
                              </a:ext>
                            </a:extLst>
                          </a:blip>
                          <a:stretch>
                            <a:fillRect/>
                          </a:stretch>
                        </pic:blipFill>
                        <pic:spPr>
                          <a:xfrm>
                            <a:off x="0" y="0"/>
                            <a:ext cx="2937532" cy="2295147"/>
                          </a:xfrm>
                          <a:prstGeom prst="rect">
                            <a:avLst/>
                          </a:prstGeom>
                        </pic:spPr>
                      </pic:pic>
                    </a:graphicData>
                  </a:graphic>
                </wp:inline>
              </w:drawing>
            </w:r>
          </w:p>
        </w:tc>
      </w:tr>
    </w:tbl>
    <w:p w14:paraId="5E0D7617" w14:textId="2AF466BE" w:rsidR="00C957E0" w:rsidRDefault="00F42A2C" w:rsidP="00C957E0">
      <w:pPr>
        <w:pStyle w:val="NoSpacing"/>
        <w:jc w:val="center"/>
        <w:rPr>
          <w:rFonts w:ascii="Garamond" w:hAnsi="Garamond"/>
          <w:szCs w:val="24"/>
        </w:rPr>
      </w:pPr>
      <w:r w:rsidRPr="00F42A2C">
        <w:rPr>
          <w:rFonts w:ascii="Garamond" w:hAnsi="Garamond"/>
          <w:b/>
          <w:color w:val="000000"/>
        </w:rPr>
        <w:t>Figure 8</w:t>
      </w:r>
      <w:r w:rsidR="00B82A18">
        <w:rPr>
          <w:rFonts w:ascii="Garamond" w:hAnsi="Garamond"/>
          <w:color w:val="000000"/>
        </w:rPr>
        <w:t>. Temporal distribution of SWAT-estimated outputs for the Upper Chattahoochee Watershed from 2004-2011: (a) Surface runoff (mm H2O) and sediment yield (kg/ha); (b) Nitrate loading (kg N/ha) and Phosphorus loading (kg P/ha)</w:t>
      </w:r>
    </w:p>
    <w:p w14:paraId="45782B3E" w14:textId="77777777" w:rsidR="00B82A18" w:rsidRDefault="00B82A18" w:rsidP="002066D1">
      <w:pPr>
        <w:spacing w:after="0" w:line="240" w:lineRule="auto"/>
        <w:rPr>
          <w:rFonts w:ascii="Garamond" w:hAnsi="Garamond"/>
          <w:b/>
          <w:i/>
          <w:szCs w:val="24"/>
        </w:rPr>
      </w:pPr>
    </w:p>
    <w:p w14:paraId="2E1FD007" w14:textId="77777777" w:rsidR="00C957E0" w:rsidRDefault="00C957E0" w:rsidP="002066D1">
      <w:pPr>
        <w:spacing w:after="0" w:line="240" w:lineRule="auto"/>
        <w:rPr>
          <w:rFonts w:ascii="Garamond" w:hAnsi="Garamond"/>
          <w:b/>
          <w:i/>
          <w:szCs w:val="24"/>
        </w:rPr>
      </w:pPr>
      <w:r>
        <w:rPr>
          <w:rFonts w:ascii="Garamond" w:hAnsi="Garamond"/>
          <w:b/>
          <w:i/>
          <w:szCs w:val="24"/>
        </w:rPr>
        <w:t>4.5. Spatial and Temporal Distribution of SWAT Output for Middle Chattahoochee Watershed</w:t>
      </w:r>
    </w:p>
    <w:p w14:paraId="157C629B" w14:textId="490BD0E1" w:rsidR="002066D1" w:rsidRPr="00560E5A" w:rsidRDefault="002066D1" w:rsidP="00E32AD6">
      <w:pPr>
        <w:pStyle w:val="NoSpacing"/>
        <w:rPr>
          <w:rFonts w:ascii="Garamond" w:hAnsi="Garamond"/>
          <w:color w:val="548DD4" w:themeColor="text2" w:themeTint="99"/>
          <w:szCs w:val="24"/>
        </w:rPr>
      </w:pPr>
      <w:r w:rsidRPr="002066D1">
        <w:rPr>
          <w:rFonts w:ascii="Garamond" w:hAnsi="Garamond"/>
          <w:szCs w:val="24"/>
        </w:rPr>
        <w:t xml:space="preserve">Spatial distribution of flow, sediment and associated nutrients shows patterns </w:t>
      </w:r>
      <w:r w:rsidR="00D77C05">
        <w:rPr>
          <w:rFonts w:ascii="Garamond" w:hAnsi="Garamond"/>
          <w:szCs w:val="24"/>
        </w:rPr>
        <w:t xml:space="preserve">that appear to reflect changing local land cover </w:t>
      </w:r>
      <w:r w:rsidRPr="002066D1">
        <w:rPr>
          <w:rFonts w:ascii="Garamond" w:hAnsi="Garamond"/>
          <w:szCs w:val="24"/>
        </w:rPr>
        <w:t xml:space="preserve">in 2011 (Figure </w:t>
      </w:r>
      <w:r w:rsidR="00F42A2C">
        <w:rPr>
          <w:rFonts w:ascii="Garamond" w:hAnsi="Garamond"/>
          <w:szCs w:val="24"/>
        </w:rPr>
        <w:t>9</w:t>
      </w:r>
      <w:r w:rsidRPr="002066D1">
        <w:rPr>
          <w:rFonts w:ascii="Garamond" w:hAnsi="Garamond"/>
          <w:szCs w:val="24"/>
        </w:rPr>
        <w:t>)</w:t>
      </w:r>
      <w:r w:rsidR="00D77C05">
        <w:rPr>
          <w:rFonts w:ascii="Garamond" w:hAnsi="Garamond"/>
          <w:szCs w:val="24"/>
        </w:rPr>
        <w:t xml:space="preserve">. </w:t>
      </w:r>
      <w:r w:rsidR="00FC410B">
        <w:rPr>
          <w:rFonts w:ascii="Garamond" w:hAnsi="Garamond"/>
          <w:szCs w:val="24"/>
        </w:rPr>
        <w:t>Upper portions of the</w:t>
      </w:r>
      <w:r w:rsidRPr="002066D1">
        <w:rPr>
          <w:rFonts w:ascii="Garamond" w:hAnsi="Garamond"/>
          <w:szCs w:val="24"/>
        </w:rPr>
        <w:t xml:space="preserve"> water</w:t>
      </w:r>
      <w:r w:rsidR="00FC410B">
        <w:rPr>
          <w:rFonts w:ascii="Garamond" w:hAnsi="Garamond"/>
          <w:szCs w:val="24"/>
        </w:rPr>
        <w:t>shed appear</w:t>
      </w:r>
      <w:r w:rsidRPr="002066D1">
        <w:rPr>
          <w:rFonts w:ascii="Garamond" w:hAnsi="Garamond"/>
          <w:szCs w:val="24"/>
        </w:rPr>
        <w:t xml:space="preserve"> to be the hotspots for these </w:t>
      </w:r>
      <w:r w:rsidR="001025DE">
        <w:rPr>
          <w:rFonts w:ascii="Garamond" w:hAnsi="Garamond"/>
          <w:szCs w:val="24"/>
        </w:rPr>
        <w:t>changes</w:t>
      </w:r>
      <w:r w:rsidRPr="002066D1">
        <w:rPr>
          <w:rFonts w:ascii="Garamond" w:hAnsi="Garamond"/>
          <w:szCs w:val="24"/>
        </w:rPr>
        <w:t xml:space="preserve">. </w:t>
      </w:r>
      <w:r w:rsidR="00A62989">
        <w:rPr>
          <w:rFonts w:ascii="Garamond" w:hAnsi="Garamond"/>
          <w:szCs w:val="24"/>
        </w:rPr>
        <w:t>In the middle portion of this watershed</w:t>
      </w:r>
      <w:r w:rsidR="00E32AD6" w:rsidRPr="002066D1">
        <w:rPr>
          <w:rFonts w:ascii="Garamond" w:hAnsi="Garamond"/>
          <w:szCs w:val="24"/>
        </w:rPr>
        <w:t xml:space="preserve">, runoff </w:t>
      </w:r>
      <w:r w:rsidR="00A62989">
        <w:rPr>
          <w:rFonts w:ascii="Garamond" w:hAnsi="Garamond"/>
          <w:szCs w:val="24"/>
        </w:rPr>
        <w:t>is relatively lower</w:t>
      </w:r>
      <w:r w:rsidR="00E32AD6" w:rsidRPr="002066D1">
        <w:rPr>
          <w:rFonts w:ascii="Garamond" w:hAnsi="Garamond"/>
          <w:szCs w:val="24"/>
        </w:rPr>
        <w:t xml:space="preserve"> than </w:t>
      </w:r>
      <w:r w:rsidR="00BB66CE">
        <w:rPr>
          <w:rFonts w:ascii="Garamond" w:hAnsi="Garamond"/>
          <w:szCs w:val="24"/>
        </w:rPr>
        <w:t>in the upper reaches</w:t>
      </w:r>
      <w:r w:rsidR="00E32AD6" w:rsidRPr="002066D1">
        <w:rPr>
          <w:rFonts w:ascii="Garamond" w:hAnsi="Garamond"/>
          <w:szCs w:val="24"/>
        </w:rPr>
        <w:t xml:space="preserve">, except for </w:t>
      </w:r>
      <w:r w:rsidR="00BB66CE">
        <w:rPr>
          <w:rFonts w:ascii="Garamond" w:hAnsi="Garamond"/>
          <w:szCs w:val="24"/>
        </w:rPr>
        <w:t>within</w:t>
      </w:r>
      <w:r w:rsidR="00F13FD4">
        <w:rPr>
          <w:rFonts w:ascii="Garamond" w:hAnsi="Garamond"/>
          <w:szCs w:val="24"/>
        </w:rPr>
        <w:t xml:space="preserve"> </w:t>
      </w:r>
      <w:r w:rsidR="00BB66CE">
        <w:rPr>
          <w:rFonts w:ascii="Garamond" w:hAnsi="Garamond"/>
          <w:szCs w:val="24"/>
        </w:rPr>
        <w:t>the lower-</w:t>
      </w:r>
      <w:r w:rsidR="00E32AD6" w:rsidRPr="002066D1">
        <w:rPr>
          <w:rFonts w:ascii="Garamond" w:hAnsi="Garamond"/>
          <w:szCs w:val="24"/>
        </w:rPr>
        <w:t>mos</w:t>
      </w:r>
      <w:r w:rsidR="00BB66CE">
        <w:rPr>
          <w:rFonts w:ascii="Garamond" w:hAnsi="Garamond"/>
          <w:szCs w:val="24"/>
        </w:rPr>
        <w:t>t reaches</w:t>
      </w:r>
      <w:r w:rsidR="00E32AD6" w:rsidRPr="002066D1">
        <w:rPr>
          <w:rFonts w:ascii="Garamond" w:hAnsi="Garamond"/>
          <w:szCs w:val="24"/>
        </w:rPr>
        <w:t xml:space="preserve"> where high runoff, sediment</w:t>
      </w:r>
      <w:r w:rsidR="00FC410B">
        <w:rPr>
          <w:rFonts w:ascii="Garamond" w:hAnsi="Garamond"/>
          <w:szCs w:val="24"/>
        </w:rPr>
        <w:t>,</w:t>
      </w:r>
      <w:r w:rsidR="00E32AD6" w:rsidRPr="002066D1">
        <w:rPr>
          <w:rFonts w:ascii="Garamond" w:hAnsi="Garamond"/>
          <w:szCs w:val="24"/>
        </w:rPr>
        <w:t xml:space="preserve"> and nutrient loadings were observed.  In 2011, the </w:t>
      </w:r>
      <w:r w:rsidR="00E32AD6">
        <w:rPr>
          <w:rFonts w:ascii="Garamond" w:hAnsi="Garamond"/>
          <w:szCs w:val="24"/>
        </w:rPr>
        <w:t>d</w:t>
      </w:r>
      <w:r w:rsidR="00E32AD6" w:rsidRPr="002066D1">
        <w:rPr>
          <w:rFonts w:ascii="Garamond" w:hAnsi="Garamond"/>
          <w:szCs w:val="24"/>
        </w:rPr>
        <w:t>istribution of flow, P</w:t>
      </w:r>
      <w:r w:rsidR="00A62989">
        <w:rPr>
          <w:rFonts w:ascii="Garamond" w:hAnsi="Garamond"/>
          <w:szCs w:val="24"/>
        </w:rPr>
        <w:t>,</w:t>
      </w:r>
      <w:r w:rsidR="00BB66CE">
        <w:rPr>
          <w:rFonts w:ascii="Garamond" w:hAnsi="Garamond"/>
          <w:szCs w:val="24"/>
        </w:rPr>
        <w:t xml:space="preserve"> and N are spatially</w:t>
      </w:r>
      <w:r w:rsidR="00E32AD6" w:rsidRPr="002066D1">
        <w:rPr>
          <w:rFonts w:ascii="Garamond" w:hAnsi="Garamond"/>
          <w:szCs w:val="24"/>
        </w:rPr>
        <w:t xml:space="preserve"> correlated</w:t>
      </w:r>
      <w:r w:rsidR="00BB66CE">
        <w:rPr>
          <w:rFonts w:ascii="Garamond" w:hAnsi="Garamond"/>
          <w:szCs w:val="24"/>
        </w:rPr>
        <w:t xml:space="preserve"> to one another</w:t>
      </w:r>
      <w:r w:rsidR="00E32AD6" w:rsidRPr="002066D1">
        <w:rPr>
          <w:rFonts w:ascii="Garamond" w:hAnsi="Garamond"/>
          <w:szCs w:val="24"/>
        </w:rPr>
        <w:t>, but not w</w:t>
      </w:r>
      <w:r w:rsidR="00E32AD6">
        <w:rPr>
          <w:rFonts w:ascii="Garamond" w:hAnsi="Garamond"/>
          <w:szCs w:val="24"/>
        </w:rPr>
        <w:t xml:space="preserve">ith the sediment </w:t>
      </w:r>
      <w:r w:rsidR="00E32AD6">
        <w:rPr>
          <w:rFonts w:ascii="Garamond" w:hAnsi="Garamond"/>
          <w:szCs w:val="24"/>
        </w:rPr>
        <w:lastRenderedPageBreak/>
        <w:t>distribution.</w:t>
      </w:r>
      <w:r w:rsidR="00BB66CE">
        <w:rPr>
          <w:rFonts w:ascii="Garamond" w:hAnsi="Garamond"/>
          <w:szCs w:val="24"/>
        </w:rPr>
        <w:t xml:space="preserve"> The lower portion of this</w:t>
      </w:r>
      <w:r w:rsidR="00E32AD6" w:rsidRPr="002066D1">
        <w:rPr>
          <w:rFonts w:ascii="Garamond" w:hAnsi="Garamond"/>
          <w:szCs w:val="24"/>
        </w:rPr>
        <w:t xml:space="preserve"> watershed shows two sub-basins having much higher sediment yield, indicating erosion hotspots. Further efforts are needed to investigate the possible causes for this condition.</w:t>
      </w:r>
    </w:p>
    <w:p w14:paraId="5FDF816A" w14:textId="77777777" w:rsidR="00C957E0" w:rsidRDefault="00C957E0" w:rsidP="00C957E0">
      <w:pPr>
        <w:rPr>
          <w:rFonts w:ascii="Garamond" w:hAnsi="Garamond"/>
          <w:b/>
          <w:color w:val="548DD4" w:themeColor="text2" w:themeTint="99"/>
          <w:szCs w:val="24"/>
        </w:rPr>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130"/>
      </w:tblGrid>
      <w:tr w:rsidR="00C957E0" w14:paraId="15F4494B" w14:textId="77777777" w:rsidTr="006F2A2C">
        <w:trPr>
          <w:jc w:val="center"/>
        </w:trPr>
        <w:tc>
          <w:tcPr>
            <w:tcW w:w="4788" w:type="dxa"/>
          </w:tcPr>
          <w:p w14:paraId="1C74A6B0" w14:textId="29C5A0A5" w:rsidR="00C957E0" w:rsidRDefault="00364381" w:rsidP="006F2A2C">
            <w:pPr>
              <w:jc w:val="center"/>
              <w:rPr>
                <w:rFonts w:ascii="Garamond" w:hAnsi="Garamond"/>
                <w:b/>
                <w:color w:val="548DD4" w:themeColor="text2" w:themeTint="99"/>
                <w:szCs w:val="24"/>
              </w:rPr>
            </w:pPr>
            <w:r>
              <w:rPr>
                <w:noProof/>
              </w:rPr>
              <mc:AlternateContent>
                <mc:Choice Requires="wps">
                  <w:drawing>
                    <wp:anchor distT="0" distB="0" distL="114300" distR="114300" simplePos="0" relativeHeight="251853824" behindDoc="0" locked="0" layoutInCell="1" allowOverlap="1" wp14:anchorId="641DE0D4" wp14:editId="3749EAE8">
                      <wp:simplePos x="0" y="0"/>
                      <wp:positionH relativeFrom="column">
                        <wp:posOffset>86995</wp:posOffset>
                      </wp:positionH>
                      <wp:positionV relativeFrom="paragraph">
                        <wp:posOffset>180340</wp:posOffset>
                      </wp:positionV>
                      <wp:extent cx="382905" cy="382905"/>
                      <wp:effectExtent l="0" t="0" r="0" b="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04378" w14:textId="77777777" w:rsidR="0087014A" w:rsidRDefault="0087014A" w:rsidP="00C957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1DE0D4" id="Text Box 1034" o:spid="_x0000_s1113" type="#_x0000_t202" style="position:absolute;left:0;text-align:left;margin-left:6.85pt;margin-top:14.2pt;width:30.15pt;height:30.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" fillcolor="white [3201]" stroked="f" strokeweight=".5pt">
                      <v:path arrowok="t"/>
                      <v:textbox>
                        <w:txbxContent>
                          <w:p w14:paraId="69B04378" w14:textId="77777777" w:rsidR="0087014A" w:rsidRDefault="0087014A" w:rsidP="00C957E0">
                            <w:r>
                              <w:t>(a)</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946FFAD" wp14:editId="4C9B85FC">
                      <wp:simplePos x="0" y="0"/>
                      <wp:positionH relativeFrom="column">
                        <wp:posOffset>2041525</wp:posOffset>
                      </wp:positionH>
                      <wp:positionV relativeFrom="paragraph">
                        <wp:posOffset>1801495</wp:posOffset>
                      </wp:positionV>
                      <wp:extent cx="1095375" cy="1010285"/>
                      <wp:effectExtent l="0" t="0" r="0" b="0"/>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1010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FEE96" w14:textId="77777777" w:rsidR="0087014A" w:rsidRDefault="0087014A" w:rsidP="00C957E0">
                                  <w:r>
                                    <w:rPr>
                                      <w:noProof/>
                                    </w:rPr>
                                    <w:drawing>
                                      <wp:inline distT="0" distB="0" distL="0" distR="0" wp14:anchorId="442A1D2B" wp14:editId="1EADC46E">
                                        <wp:extent cx="1000125" cy="89535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00125" cy="895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FFAD" id="Text Box 1024" o:spid="_x0000_s1114" type="#_x0000_t202" style="position:absolute;left:0;text-align:left;margin-left:160.75pt;margin-top:141.85pt;width:86.25pt;height:79.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" filled="f" stroked="f" strokeweight=".5pt">
                      <v:path arrowok="t"/>
                      <v:textbox>
                        <w:txbxContent>
                          <w:p w14:paraId="26AFEE96" w14:textId="77777777" w:rsidR="0087014A" w:rsidRDefault="0087014A" w:rsidP="00C957E0">
                            <w:r>
                              <w:rPr>
                                <w:noProof/>
                              </w:rPr>
                              <w:drawing>
                                <wp:inline distT="0" distB="0" distL="0" distR="0" wp14:anchorId="442A1D2B" wp14:editId="1EADC46E">
                                  <wp:extent cx="1000125" cy="89535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00125" cy="895350"/>
                                          </a:xfrm>
                                          <a:prstGeom prst="rect">
                                            <a:avLst/>
                                          </a:prstGeom>
                                        </pic:spPr>
                                      </pic:pic>
                                    </a:graphicData>
                                  </a:graphic>
                                </wp:inline>
                              </w:drawing>
                            </w:r>
                          </w:p>
                        </w:txbxContent>
                      </v:textbox>
                    </v:shape>
                  </w:pict>
                </mc:Fallback>
              </mc:AlternateContent>
            </w:r>
            <w:r w:rsidR="00C957E0" w:rsidRPr="00321550">
              <w:rPr>
                <w:noProof/>
              </w:rPr>
              <w:drawing>
                <wp:inline distT="0" distB="0" distL="0" distR="0" wp14:anchorId="63CB87CE" wp14:editId="1225E2A0">
                  <wp:extent cx="2326717" cy="2732567"/>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66" t="1527" r="2020" b="1751"/>
                          <a:stretch/>
                        </pic:blipFill>
                        <pic:spPr bwMode="auto">
                          <a:xfrm>
                            <a:off x="0" y="0"/>
                            <a:ext cx="2324100" cy="2729494"/>
                          </a:xfrm>
                          <a:prstGeom prst="rect">
                            <a:avLst/>
                          </a:prstGeom>
                          <a:noFill/>
                          <a:ln>
                            <a:noFill/>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5130" w:type="dxa"/>
          </w:tcPr>
          <w:p w14:paraId="422B65FC" w14:textId="515B333B" w:rsidR="00C957E0" w:rsidRDefault="00364381" w:rsidP="006F2A2C">
            <w:pPr>
              <w:rPr>
                <w:rFonts w:ascii="Garamond" w:hAnsi="Garamond"/>
                <w:b/>
                <w:color w:val="548DD4" w:themeColor="text2" w:themeTint="99"/>
                <w:szCs w:val="24"/>
              </w:rPr>
            </w:pPr>
            <w:r>
              <w:rPr>
                <w:noProof/>
              </w:rPr>
              <mc:AlternateContent>
                <mc:Choice Requires="wps">
                  <w:drawing>
                    <wp:anchor distT="0" distB="0" distL="114300" distR="114300" simplePos="0" relativeHeight="251854848" behindDoc="0" locked="0" layoutInCell="1" allowOverlap="1" wp14:anchorId="5273C01B" wp14:editId="2C62476F">
                      <wp:simplePos x="0" y="0"/>
                      <wp:positionH relativeFrom="column">
                        <wp:posOffset>121920</wp:posOffset>
                      </wp:positionH>
                      <wp:positionV relativeFrom="paragraph">
                        <wp:posOffset>184150</wp:posOffset>
                      </wp:positionV>
                      <wp:extent cx="382270" cy="382270"/>
                      <wp:effectExtent l="0" t="0" r="0" b="0"/>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4D167" w14:textId="77777777" w:rsidR="0087014A" w:rsidRDefault="0087014A" w:rsidP="00C957E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3C01B" id="Text Box 1035" o:spid="_x0000_s1115" type="#_x0000_t202" style="position:absolute;margin-left:9.6pt;margin-top:14.5pt;width:30.1pt;height:30.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" fillcolor="white [3201]" stroked="f" strokeweight=".5pt">
                      <v:path arrowok="t"/>
                      <v:textbox>
                        <w:txbxContent>
                          <w:p w14:paraId="0764D167" w14:textId="77777777" w:rsidR="0087014A" w:rsidRDefault="0087014A" w:rsidP="00C957E0">
                            <w:r>
                              <w:t>(b)</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3D9DBD8D" wp14:editId="24E1F7C5">
                      <wp:simplePos x="0" y="0"/>
                      <wp:positionH relativeFrom="column">
                        <wp:posOffset>1978025</wp:posOffset>
                      </wp:positionH>
                      <wp:positionV relativeFrom="paragraph">
                        <wp:posOffset>1896745</wp:posOffset>
                      </wp:positionV>
                      <wp:extent cx="1169670" cy="850900"/>
                      <wp:effectExtent l="0" t="0" r="0" b="635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B03C2" w14:textId="77777777" w:rsidR="0087014A" w:rsidRDefault="0087014A" w:rsidP="00C957E0">
                                  <w:r>
                                    <w:rPr>
                                      <w:noProof/>
                                    </w:rPr>
                                    <w:drawing>
                                      <wp:inline distT="0" distB="0" distL="0" distR="0" wp14:anchorId="0B556038" wp14:editId="6558F6EB">
                                        <wp:extent cx="979805" cy="796290"/>
                                        <wp:effectExtent l="0" t="0" r="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79805" cy="796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DBD8D" id="Text Box 1027" o:spid="_x0000_s1116" type="#_x0000_t202" style="position:absolute;margin-left:155.75pt;margin-top:149.35pt;width:92.1pt;height:6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" filled="f" stroked="f" strokeweight=".5pt">
                      <v:path arrowok="t"/>
                      <v:textbox>
                        <w:txbxContent>
                          <w:p w14:paraId="4E7B03C2" w14:textId="77777777" w:rsidR="0087014A" w:rsidRDefault="0087014A" w:rsidP="00C957E0">
                            <w:r>
                              <w:rPr>
                                <w:noProof/>
                              </w:rPr>
                              <w:drawing>
                                <wp:inline distT="0" distB="0" distL="0" distR="0" wp14:anchorId="0B556038" wp14:editId="6558F6EB">
                                  <wp:extent cx="979805" cy="796290"/>
                                  <wp:effectExtent l="0" t="0" r="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79805" cy="796290"/>
                                          </a:xfrm>
                                          <a:prstGeom prst="rect">
                                            <a:avLst/>
                                          </a:prstGeom>
                                        </pic:spPr>
                                      </pic:pic>
                                    </a:graphicData>
                                  </a:graphic>
                                </wp:inline>
                              </w:drawing>
                            </w:r>
                          </w:p>
                        </w:txbxContent>
                      </v:textbox>
                    </v:shape>
                  </w:pict>
                </mc:Fallback>
              </mc:AlternateContent>
            </w:r>
            <w:r w:rsidR="00C957E0" w:rsidRPr="00F04DCF">
              <w:rPr>
                <w:noProof/>
              </w:rPr>
              <w:drawing>
                <wp:inline distT="0" distB="0" distL="0" distR="0" wp14:anchorId="677D99B8" wp14:editId="587F1D55">
                  <wp:extent cx="2169042" cy="2806995"/>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54" t="1831" r="2807" b="1607"/>
                          <a:stretch/>
                        </pic:blipFill>
                        <pic:spPr bwMode="auto">
                          <a:xfrm>
                            <a:off x="0" y="0"/>
                            <a:ext cx="2172427" cy="2811376"/>
                          </a:xfrm>
                          <a:prstGeom prst="rect">
                            <a:avLst/>
                          </a:prstGeom>
                          <a:noFill/>
                          <a:ln>
                            <a:noFill/>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C957E0" w14:paraId="0083CDC0" w14:textId="77777777" w:rsidTr="006F2A2C">
        <w:trPr>
          <w:jc w:val="center"/>
        </w:trPr>
        <w:tc>
          <w:tcPr>
            <w:tcW w:w="4788" w:type="dxa"/>
          </w:tcPr>
          <w:p w14:paraId="57AC866E" w14:textId="0198B1CC" w:rsidR="00C957E0" w:rsidRDefault="00364381" w:rsidP="006F2A2C">
            <w:pPr>
              <w:jc w:val="center"/>
              <w:rPr>
                <w:rFonts w:ascii="Garamond" w:hAnsi="Garamond"/>
                <w:b/>
                <w:color w:val="548DD4" w:themeColor="text2" w:themeTint="99"/>
                <w:szCs w:val="24"/>
              </w:rPr>
            </w:pPr>
            <w:r>
              <w:rPr>
                <w:noProof/>
              </w:rPr>
              <mc:AlternateContent>
                <mc:Choice Requires="wps">
                  <w:drawing>
                    <wp:anchor distT="0" distB="0" distL="114300" distR="114300" simplePos="0" relativeHeight="251855872" behindDoc="0" locked="0" layoutInCell="1" allowOverlap="1" wp14:anchorId="1F951887" wp14:editId="5FC0C6D5">
                      <wp:simplePos x="0" y="0"/>
                      <wp:positionH relativeFrom="column">
                        <wp:posOffset>291465</wp:posOffset>
                      </wp:positionH>
                      <wp:positionV relativeFrom="paragraph">
                        <wp:posOffset>726440</wp:posOffset>
                      </wp:positionV>
                      <wp:extent cx="382905" cy="382905"/>
                      <wp:effectExtent l="0" t="0" r="0" b="0"/>
                      <wp:wrapNone/>
                      <wp:docPr id="4134"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D4F75" w14:textId="77777777" w:rsidR="0087014A" w:rsidRDefault="0087014A" w:rsidP="00C957E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51887" id="Text Box 4134" o:spid="_x0000_s1117" type="#_x0000_t202" style="position:absolute;left:0;text-align:left;margin-left:22.95pt;margin-top:57.2pt;width:30.15pt;height:30.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" fillcolor="white [3201]" stroked="f" strokeweight=".5pt">
                      <v:path arrowok="t"/>
                      <v:textbox>
                        <w:txbxContent>
                          <w:p w14:paraId="5EDD4F75" w14:textId="77777777" w:rsidR="0087014A" w:rsidRDefault="0087014A" w:rsidP="00C957E0">
                            <w:r>
                              <w:t>(c)</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5DAB3EF" wp14:editId="0A96EFF2">
                      <wp:simplePos x="0" y="0"/>
                      <wp:positionH relativeFrom="column">
                        <wp:posOffset>2000885</wp:posOffset>
                      </wp:positionH>
                      <wp:positionV relativeFrom="paragraph">
                        <wp:posOffset>1943100</wp:posOffset>
                      </wp:positionV>
                      <wp:extent cx="1445895" cy="1031240"/>
                      <wp:effectExtent l="0" t="0" r="0"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1031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6EE9" w14:textId="77777777" w:rsidR="0087014A" w:rsidRDefault="0087014A" w:rsidP="00C957E0">
                                  <w:r>
                                    <w:rPr>
                                      <w:noProof/>
                                    </w:rPr>
                                    <w:drawing>
                                      <wp:inline distT="0" distB="0" distL="0" distR="0" wp14:anchorId="21058684" wp14:editId="6C063411">
                                        <wp:extent cx="1057275" cy="84772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57275"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DAB3EF" id="Text Box 1029" o:spid="_x0000_s1118" type="#_x0000_t202" style="position:absolute;left:0;text-align:left;margin-left:157.55pt;margin-top:153pt;width:113.85pt;height:81.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" filled="f" stroked="f" strokeweight=".5pt">
                      <v:path arrowok="t"/>
                      <v:textbox>
                        <w:txbxContent>
                          <w:p w14:paraId="4C436EE9" w14:textId="77777777" w:rsidR="0087014A" w:rsidRDefault="0087014A" w:rsidP="00C957E0">
                            <w:r>
                              <w:rPr>
                                <w:noProof/>
                              </w:rPr>
                              <w:drawing>
                                <wp:inline distT="0" distB="0" distL="0" distR="0" wp14:anchorId="21058684" wp14:editId="6C063411">
                                  <wp:extent cx="1057275" cy="84772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57275" cy="847725"/>
                                          </a:xfrm>
                                          <a:prstGeom prst="rect">
                                            <a:avLst/>
                                          </a:prstGeom>
                                        </pic:spPr>
                                      </pic:pic>
                                    </a:graphicData>
                                  </a:graphic>
                                </wp:inline>
                              </w:drawing>
                            </w:r>
                          </w:p>
                        </w:txbxContent>
                      </v:textbox>
                    </v:shape>
                  </w:pict>
                </mc:Fallback>
              </mc:AlternateContent>
            </w:r>
            <w:r w:rsidR="00C957E0" w:rsidRPr="00CC5A6E">
              <w:rPr>
                <w:noProof/>
              </w:rPr>
              <w:drawing>
                <wp:inline distT="0" distB="0" distL="0" distR="0" wp14:anchorId="223596D7" wp14:editId="7CE886BA">
                  <wp:extent cx="2360109" cy="2913321"/>
                  <wp:effectExtent l="0" t="0" r="0" b="0"/>
                  <wp:docPr id="5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68" t="1472" r="2897" b="2402"/>
                          <a:stretch/>
                        </pic:blipFill>
                        <pic:spPr bwMode="auto">
                          <a:xfrm>
                            <a:off x="0" y="0"/>
                            <a:ext cx="2358163" cy="2910918"/>
                          </a:xfrm>
                          <a:prstGeom prst="rect">
                            <a:avLst/>
                          </a:prstGeom>
                          <a:noFill/>
                          <a:ln>
                            <a:noFill/>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5130" w:type="dxa"/>
          </w:tcPr>
          <w:p w14:paraId="10AE0F0B" w14:textId="5D9CFEAF" w:rsidR="00C957E0" w:rsidRDefault="00364381" w:rsidP="006F2A2C">
            <w:pPr>
              <w:jc w:val="center"/>
              <w:rPr>
                <w:rFonts w:ascii="Garamond" w:hAnsi="Garamond"/>
                <w:b/>
                <w:color w:val="548DD4" w:themeColor="text2" w:themeTint="99"/>
                <w:szCs w:val="24"/>
              </w:rPr>
            </w:pPr>
            <w:r>
              <w:rPr>
                <w:noProof/>
              </w:rPr>
              <mc:AlternateContent>
                <mc:Choice Requires="wps">
                  <w:drawing>
                    <wp:anchor distT="0" distB="0" distL="114300" distR="114300" simplePos="0" relativeHeight="251856896" behindDoc="0" locked="0" layoutInCell="1" allowOverlap="1" wp14:anchorId="7F85787D" wp14:editId="758DD7CE">
                      <wp:simplePos x="0" y="0"/>
                      <wp:positionH relativeFrom="column">
                        <wp:posOffset>347345</wp:posOffset>
                      </wp:positionH>
                      <wp:positionV relativeFrom="paragraph">
                        <wp:posOffset>718185</wp:posOffset>
                      </wp:positionV>
                      <wp:extent cx="382905" cy="382905"/>
                      <wp:effectExtent l="0" t="0" r="0" b="0"/>
                      <wp:wrapNone/>
                      <wp:docPr id="1040"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B772B" w14:textId="77777777" w:rsidR="0087014A" w:rsidRDefault="0087014A" w:rsidP="00C957E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5787D" id="Text Box 1040" o:spid="_x0000_s1119" type="#_x0000_t202" style="position:absolute;left:0;text-align:left;margin-left:27.35pt;margin-top:56.55pt;width:30.15pt;height:30.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" fillcolor="white [3201]" stroked="f" strokeweight=".5pt">
                      <v:path arrowok="t"/>
                      <v:textbox>
                        <w:txbxContent>
                          <w:p w14:paraId="4DDB772B" w14:textId="77777777" w:rsidR="0087014A" w:rsidRDefault="0087014A" w:rsidP="00C957E0">
                            <w:r>
                              <w:t>(d)</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3E6C5B68" wp14:editId="613667B7">
                      <wp:simplePos x="0" y="0"/>
                      <wp:positionH relativeFrom="column">
                        <wp:posOffset>2032635</wp:posOffset>
                      </wp:positionH>
                      <wp:positionV relativeFrom="paragraph">
                        <wp:posOffset>1943735</wp:posOffset>
                      </wp:positionV>
                      <wp:extent cx="1127125" cy="914400"/>
                      <wp:effectExtent l="0" t="0" r="0" b="0"/>
                      <wp:wrapNone/>
                      <wp:docPr id="4135" name="Text Box 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1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38275" w14:textId="77777777" w:rsidR="0087014A" w:rsidRDefault="0087014A" w:rsidP="00C957E0">
                                  <w:r>
                                    <w:rPr>
                                      <w:noProof/>
                                    </w:rPr>
                                    <w:drawing>
                                      <wp:inline distT="0" distB="0" distL="0" distR="0" wp14:anchorId="45086045" wp14:editId="6D6206B6">
                                        <wp:extent cx="937260" cy="825902"/>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37260" cy="8259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6C5B68" id="Text Box 4135" o:spid="_x0000_s1120" type="#_x0000_t202" style="position:absolute;left:0;text-align:left;margin-left:160.05pt;margin-top:153.05pt;width:88.75pt;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" filled="f" stroked="f" strokeweight=".5pt">
                      <v:path arrowok="t"/>
                      <v:textbox>
                        <w:txbxContent>
                          <w:p w14:paraId="3DB38275" w14:textId="77777777" w:rsidR="0087014A" w:rsidRDefault="0087014A" w:rsidP="00C957E0">
                            <w:r>
                              <w:rPr>
                                <w:noProof/>
                              </w:rPr>
                              <w:drawing>
                                <wp:inline distT="0" distB="0" distL="0" distR="0" wp14:anchorId="45086045" wp14:editId="6D6206B6">
                                  <wp:extent cx="937260" cy="825902"/>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37260" cy="825902"/>
                                          </a:xfrm>
                                          <a:prstGeom prst="rect">
                                            <a:avLst/>
                                          </a:prstGeom>
                                        </pic:spPr>
                                      </pic:pic>
                                    </a:graphicData>
                                  </a:graphic>
                                </wp:inline>
                              </w:drawing>
                            </w:r>
                          </w:p>
                        </w:txbxContent>
                      </v:textbox>
                    </v:shape>
                  </w:pict>
                </mc:Fallback>
              </mc:AlternateContent>
            </w:r>
            <w:r w:rsidR="00C957E0" w:rsidRPr="00CC5A6E">
              <w:rPr>
                <w:noProof/>
              </w:rPr>
              <w:drawing>
                <wp:inline distT="0" distB="0" distL="0" distR="0" wp14:anchorId="5DFB7255" wp14:editId="125E00A5">
                  <wp:extent cx="2313279" cy="2913321"/>
                  <wp:effectExtent l="0" t="0" r="0" b="0"/>
                  <wp:docPr id="5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52" t="1160" r="4675" b="3085"/>
                          <a:stretch/>
                        </pic:blipFill>
                        <pic:spPr bwMode="auto">
                          <a:xfrm>
                            <a:off x="0" y="0"/>
                            <a:ext cx="2315570" cy="2916207"/>
                          </a:xfrm>
                          <a:prstGeom prst="rect">
                            <a:avLst/>
                          </a:prstGeom>
                          <a:noFill/>
                          <a:ln>
                            <a:noFill/>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C957E0" w14:paraId="293905F9" w14:textId="77777777" w:rsidTr="006F2A2C">
        <w:trPr>
          <w:jc w:val="center"/>
        </w:trPr>
        <w:tc>
          <w:tcPr>
            <w:tcW w:w="9918" w:type="dxa"/>
            <w:gridSpan w:val="2"/>
          </w:tcPr>
          <w:p w14:paraId="5B78ED6E" w14:textId="25E5DF7B" w:rsidR="00787A49" w:rsidRDefault="00C957E0" w:rsidP="003A19C7">
            <w:pPr>
              <w:jc w:val="center"/>
              <w:rPr>
                <w:rFonts w:ascii="Garamond" w:hAnsi="Garamond"/>
                <w:color w:val="000000" w:themeColor="text1"/>
                <w:szCs w:val="24"/>
              </w:rPr>
            </w:pPr>
            <w:r w:rsidRPr="00F42A2C">
              <w:rPr>
                <w:rFonts w:ascii="Garamond" w:hAnsi="Garamond"/>
                <w:b/>
                <w:color w:val="000000" w:themeColor="text1"/>
                <w:szCs w:val="24"/>
              </w:rPr>
              <w:t xml:space="preserve">Figure </w:t>
            </w:r>
            <w:r w:rsidR="00F42A2C" w:rsidRPr="00F42A2C">
              <w:rPr>
                <w:rFonts w:ascii="Garamond" w:hAnsi="Garamond"/>
                <w:b/>
                <w:color w:val="000000" w:themeColor="text1"/>
                <w:szCs w:val="24"/>
              </w:rPr>
              <w:t>9</w:t>
            </w:r>
            <w:r w:rsidRPr="003A19C7">
              <w:rPr>
                <w:rFonts w:ascii="Garamond" w:hAnsi="Garamond"/>
                <w:color w:val="000000" w:themeColor="text1"/>
                <w:szCs w:val="24"/>
              </w:rPr>
              <w:t xml:space="preserve">.  </w:t>
            </w:r>
            <w:r w:rsidR="008E21D9">
              <w:rPr>
                <w:rFonts w:ascii="Garamond" w:hAnsi="Garamond"/>
                <w:color w:val="000000" w:themeColor="text1"/>
                <w:szCs w:val="24"/>
              </w:rPr>
              <w:t>Spatial distribution for SWAT-</w:t>
            </w:r>
            <w:r w:rsidRPr="003A19C7">
              <w:rPr>
                <w:rFonts w:ascii="Garamond" w:hAnsi="Garamond"/>
                <w:color w:val="000000" w:themeColor="text1"/>
                <w:szCs w:val="24"/>
              </w:rPr>
              <w:t>estimated outputs in Middle Chattahoochee watershed</w:t>
            </w:r>
            <w:r w:rsidR="00787A49">
              <w:rPr>
                <w:rFonts w:ascii="Garamond" w:hAnsi="Garamond"/>
                <w:color w:val="000000" w:themeColor="text1"/>
                <w:szCs w:val="24"/>
              </w:rPr>
              <w:t xml:space="preserve"> for 2011</w:t>
            </w:r>
            <w:r w:rsidRPr="003A19C7">
              <w:rPr>
                <w:rFonts w:ascii="Garamond" w:hAnsi="Garamond"/>
                <w:color w:val="000000" w:themeColor="text1"/>
                <w:szCs w:val="24"/>
              </w:rPr>
              <w:t xml:space="preserve">: </w:t>
            </w:r>
          </w:p>
          <w:p w14:paraId="49397505" w14:textId="77777777" w:rsidR="00787A49" w:rsidRDefault="00C957E0" w:rsidP="003A19C7">
            <w:pPr>
              <w:jc w:val="center"/>
              <w:rPr>
                <w:rFonts w:ascii="Garamond" w:hAnsi="Garamond"/>
                <w:color w:val="000000" w:themeColor="text1"/>
                <w:szCs w:val="24"/>
              </w:rPr>
            </w:pPr>
            <w:r w:rsidRPr="003A19C7">
              <w:rPr>
                <w:rFonts w:ascii="Garamond" w:hAnsi="Garamond"/>
                <w:color w:val="000000" w:themeColor="text1"/>
                <w:szCs w:val="24"/>
              </w:rPr>
              <w:t xml:space="preserve">(a) Spatial distribution of surface runoff (mmH2O), (b) sediment yield (tons/ha),  (c) N loading (kg N/ha) and </w:t>
            </w:r>
          </w:p>
          <w:p w14:paraId="3C4B20E0" w14:textId="77777777" w:rsidR="00C957E0" w:rsidRPr="003A19C7" w:rsidRDefault="00C957E0" w:rsidP="003A19C7">
            <w:pPr>
              <w:jc w:val="center"/>
              <w:rPr>
                <w:rFonts w:ascii="Garamond" w:hAnsi="Garamond"/>
                <w:color w:val="548DD4" w:themeColor="text2" w:themeTint="99"/>
                <w:szCs w:val="24"/>
              </w:rPr>
            </w:pPr>
            <w:r w:rsidRPr="003A19C7">
              <w:rPr>
                <w:rFonts w:ascii="Garamond" w:hAnsi="Garamond"/>
                <w:color w:val="000000" w:themeColor="text1"/>
                <w:szCs w:val="24"/>
              </w:rPr>
              <w:t>(d) P loading (kg P/ha)</w:t>
            </w:r>
          </w:p>
        </w:tc>
      </w:tr>
    </w:tbl>
    <w:p w14:paraId="0BA6D7B5" w14:textId="77777777" w:rsidR="00C957E0" w:rsidRDefault="00C957E0" w:rsidP="00C957E0">
      <w:pPr>
        <w:pStyle w:val="NoSpacing"/>
        <w:jc w:val="center"/>
        <w:rPr>
          <w:rFonts w:ascii="Garamond" w:hAnsi="Garamond"/>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950"/>
      </w:tblGrid>
      <w:tr w:rsidR="00C957E0" w14:paraId="15CEB3C6" w14:textId="77777777" w:rsidTr="006F2A2C">
        <w:tc>
          <w:tcPr>
            <w:tcW w:w="4788" w:type="dxa"/>
          </w:tcPr>
          <w:p w14:paraId="1AAE01B7" w14:textId="48D314E6" w:rsidR="00C957E0" w:rsidRDefault="00AF14C9" w:rsidP="006F2A2C">
            <w:pPr>
              <w:pStyle w:val="NoSpacing"/>
              <w:jc w:val="right"/>
              <w:rPr>
                <w:rFonts w:ascii="Garamond" w:hAnsi="Garamond"/>
                <w:szCs w:val="24"/>
              </w:rPr>
            </w:pPr>
            <w:r>
              <w:rPr>
                <w:noProof/>
              </w:rPr>
              <w:lastRenderedPageBreak/>
              <mc:AlternateContent>
                <mc:Choice Requires="wps">
                  <w:drawing>
                    <wp:anchor distT="0" distB="0" distL="114300" distR="114300" simplePos="0" relativeHeight="251848704" behindDoc="0" locked="0" layoutInCell="1" allowOverlap="1" wp14:anchorId="3B4B84A5" wp14:editId="55C620A4">
                      <wp:simplePos x="0" y="0"/>
                      <wp:positionH relativeFrom="column">
                        <wp:posOffset>3290225</wp:posOffset>
                      </wp:positionH>
                      <wp:positionV relativeFrom="paragraph">
                        <wp:posOffset>-306829</wp:posOffset>
                      </wp:positionV>
                      <wp:extent cx="285115" cy="1400810"/>
                      <wp:effectExtent l="0" t="0" r="0" b="0"/>
                      <wp:wrapNone/>
                      <wp:docPr id="82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85115" cy="140081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E8CCAD" w14:textId="77777777" w:rsidR="0087014A" w:rsidRPr="0002477D" w:rsidRDefault="0087014A" w:rsidP="00C957E0">
                                  <w:pPr>
                                    <w:pStyle w:val="NormalWeb"/>
                                    <w:spacing w:before="0" w:beforeAutospacing="0" w:after="0" w:afterAutospacing="0"/>
                                    <w:rPr>
                                      <w:sz w:val="18"/>
                                    </w:rPr>
                                  </w:pPr>
                                  <w:r w:rsidRPr="0002477D">
                                    <w:rPr>
                                      <w:rFonts w:asciiTheme="minorHAnsi" w:hAnsi="Arial" w:cstheme="minorBidi"/>
                                      <w:b/>
                                      <w:bCs/>
                                      <w:color w:val="FFFFFF" w:themeColor="background1"/>
                                      <w:sz w:val="14"/>
                                      <w:szCs w:val="20"/>
                                    </w:rPr>
                                    <w:t>Average sediment yield (kg/ha)</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4B84A5" id="TextBox 4" o:spid="_x0000_s1121" type="#_x0000_t202" style="position:absolute;left:0;text-align:left;margin-left:259.05pt;margin-top:-24.15pt;width:22.45pt;height:110.3pt;rotation:-90;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" filled="f" stroked="f">
                      <v:path arrowok="t"/>
                      <v:textbox style="mso-fit-shape-to-text:t">
                        <w:txbxContent>
                          <w:p w14:paraId="6BE8CCAD" w14:textId="77777777" w:rsidR="0087014A" w:rsidRPr="0002477D" w:rsidRDefault="0087014A" w:rsidP="00C957E0">
                            <w:pPr>
                              <w:pStyle w:val="NormalWeb"/>
                              <w:spacing w:before="0" w:beforeAutospacing="0" w:after="0" w:afterAutospacing="0"/>
                              <w:rPr>
                                <w:sz w:val="18"/>
                              </w:rPr>
                            </w:pPr>
                            <w:r w:rsidRPr="0002477D">
                              <w:rPr>
                                <w:rFonts w:asciiTheme="minorHAnsi" w:hAnsi="Arial" w:cstheme="minorBidi"/>
                                <w:b/>
                                <w:bCs/>
                                <w:color w:val="FFFFFF" w:themeColor="background1"/>
                                <w:sz w:val="14"/>
                                <w:szCs w:val="20"/>
                              </w:rPr>
                              <w:t>Average sediment yield (kg/ha)</w:t>
                            </w:r>
                          </w:p>
                        </w:txbxContent>
                      </v:textbox>
                    </v:shape>
                  </w:pict>
                </mc:Fallback>
              </mc:AlternateContent>
            </w:r>
            <w:r w:rsidR="00364381">
              <w:rPr>
                <w:noProof/>
              </w:rPr>
              <mc:AlternateContent>
                <mc:Choice Requires="wps">
                  <w:drawing>
                    <wp:anchor distT="0" distB="0" distL="114300" distR="114300" simplePos="0" relativeHeight="251859968" behindDoc="0" locked="0" layoutInCell="1" allowOverlap="1" wp14:anchorId="5B2C8B73" wp14:editId="41E64337">
                      <wp:simplePos x="0" y="0"/>
                      <wp:positionH relativeFrom="column">
                        <wp:posOffset>2845435</wp:posOffset>
                      </wp:positionH>
                      <wp:positionV relativeFrom="paragraph">
                        <wp:posOffset>3175</wp:posOffset>
                      </wp:positionV>
                      <wp:extent cx="361315" cy="279400"/>
                      <wp:effectExtent l="0" t="0" r="0" b="635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1D8BC" w14:textId="77777777" w:rsidR="0087014A" w:rsidRPr="002D2AC3" w:rsidRDefault="0087014A" w:rsidP="00C957E0">
                                  <w:pPr>
                                    <w:rPr>
                                      <w:sz w:val="18"/>
                                      <w:szCs w:val="18"/>
                                    </w:rPr>
                                  </w:pPr>
                                  <w:r w:rsidRPr="002D2AC3">
                                    <w:rPr>
                                      <w:sz w:val="18"/>
                                      <w:szCs w:val="18"/>
                                    </w:rPr>
                                    <w:t>(</w:t>
                                  </w:r>
                                  <w:r>
                                    <w:rPr>
                                      <w:sz w:val="18"/>
                                      <w:szCs w:val="18"/>
                                    </w:rPr>
                                    <w:t>b</w:t>
                                  </w:r>
                                  <w:r w:rsidRPr="002D2AC3">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8B73" id="Text Box 379" o:spid="_x0000_s1122" type="#_x0000_t202" style="position:absolute;left:0;text-align:left;margin-left:224.05pt;margin-top:.25pt;width:28.45pt;height:2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" filled="f" stroked="f" strokeweight=".5pt">
                      <v:path arrowok="t"/>
                      <v:textbox>
                        <w:txbxContent>
                          <w:p w14:paraId="0A71D8BC" w14:textId="77777777" w:rsidR="0087014A" w:rsidRPr="002D2AC3" w:rsidRDefault="0087014A" w:rsidP="00C957E0">
                            <w:pPr>
                              <w:rPr>
                                <w:sz w:val="18"/>
                                <w:szCs w:val="18"/>
                              </w:rPr>
                            </w:pPr>
                            <w:r w:rsidRPr="002D2AC3">
                              <w:rPr>
                                <w:sz w:val="18"/>
                                <w:szCs w:val="18"/>
                              </w:rPr>
                              <w:t>(</w:t>
                            </w:r>
                            <w:r>
                              <w:rPr>
                                <w:sz w:val="18"/>
                                <w:szCs w:val="18"/>
                              </w:rPr>
                              <w:t>b</w:t>
                            </w:r>
                            <w:r w:rsidRPr="002D2AC3">
                              <w:rPr>
                                <w:sz w:val="18"/>
                                <w:szCs w:val="18"/>
                              </w:rPr>
                              <w:t>)</w:t>
                            </w:r>
                          </w:p>
                        </w:txbxContent>
                      </v:textbox>
                    </v:shape>
                  </w:pict>
                </mc:Fallback>
              </mc:AlternateContent>
            </w:r>
            <w:r w:rsidR="00787A49">
              <w:rPr>
                <w:noProof/>
              </w:rPr>
              <w:drawing>
                <wp:inline distT="0" distB="0" distL="0" distR="0" wp14:anchorId="74318D55" wp14:editId="2C07EAC5">
                  <wp:extent cx="2902226" cy="2122998"/>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hatt1.PNG"/>
                          <pic:cNvPicPr/>
                        </pic:nvPicPr>
                        <pic:blipFill>
                          <a:blip r:embed="rId41">
                            <a:extLst>
                              <a:ext uri="{28A0092B-C50C-407E-A947-70E740481C1C}">
                                <a14:useLocalDpi xmlns:a14="http://schemas.microsoft.com/office/drawing/2010/main" val="0"/>
                              </a:ext>
                            </a:extLst>
                          </a:blip>
                          <a:stretch>
                            <a:fillRect/>
                          </a:stretch>
                        </pic:blipFill>
                        <pic:spPr>
                          <a:xfrm>
                            <a:off x="0" y="0"/>
                            <a:ext cx="2903220" cy="2123725"/>
                          </a:xfrm>
                          <a:prstGeom prst="rect">
                            <a:avLst/>
                          </a:prstGeom>
                        </pic:spPr>
                      </pic:pic>
                    </a:graphicData>
                  </a:graphic>
                </wp:inline>
              </w:drawing>
            </w:r>
            <w:r w:rsidR="00364381">
              <w:rPr>
                <w:noProof/>
              </w:rPr>
              <mc:AlternateContent>
                <mc:Choice Requires="wps">
                  <w:drawing>
                    <wp:anchor distT="0" distB="0" distL="114300" distR="114300" simplePos="0" relativeHeight="251858944" behindDoc="0" locked="0" layoutInCell="1" allowOverlap="1" wp14:anchorId="53937C71" wp14:editId="225A21BE">
                      <wp:simplePos x="0" y="0"/>
                      <wp:positionH relativeFrom="column">
                        <wp:posOffset>-272415</wp:posOffset>
                      </wp:positionH>
                      <wp:positionV relativeFrom="paragraph">
                        <wp:posOffset>8255</wp:posOffset>
                      </wp:positionV>
                      <wp:extent cx="361315" cy="279400"/>
                      <wp:effectExtent l="0" t="0" r="0" b="63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502D1" w14:textId="77777777" w:rsidR="0087014A" w:rsidRPr="002D2AC3" w:rsidRDefault="0087014A" w:rsidP="00C957E0">
                                  <w:pPr>
                                    <w:rPr>
                                      <w:sz w:val="18"/>
                                      <w:szCs w:val="18"/>
                                    </w:rPr>
                                  </w:pPr>
                                  <w:r w:rsidRPr="002D2AC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7C71" id="Text Box 353" o:spid="_x0000_s1123" type="#_x0000_t202" style="position:absolute;left:0;text-align:left;margin-left:-21.45pt;margin-top:.65pt;width:28.4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" filled="f" stroked="f" strokeweight=".5pt">
                      <v:path arrowok="t"/>
                      <v:textbox>
                        <w:txbxContent>
                          <w:p w14:paraId="711502D1" w14:textId="77777777" w:rsidR="0087014A" w:rsidRPr="002D2AC3" w:rsidRDefault="0087014A" w:rsidP="00C957E0">
                            <w:pPr>
                              <w:rPr>
                                <w:sz w:val="18"/>
                                <w:szCs w:val="18"/>
                              </w:rPr>
                            </w:pPr>
                            <w:r w:rsidRPr="002D2AC3">
                              <w:rPr>
                                <w:sz w:val="18"/>
                                <w:szCs w:val="18"/>
                              </w:rPr>
                              <w:t>(a)</w:t>
                            </w:r>
                          </w:p>
                        </w:txbxContent>
                      </v:textbox>
                    </v:shape>
                  </w:pict>
                </mc:Fallback>
              </mc:AlternateContent>
            </w:r>
          </w:p>
        </w:tc>
        <w:tc>
          <w:tcPr>
            <w:tcW w:w="4950" w:type="dxa"/>
          </w:tcPr>
          <w:p w14:paraId="20847D7C" w14:textId="77777777" w:rsidR="00C957E0" w:rsidRDefault="00787A49" w:rsidP="006F2A2C">
            <w:pPr>
              <w:pStyle w:val="NoSpacing"/>
              <w:jc w:val="right"/>
              <w:rPr>
                <w:rFonts w:ascii="Garamond" w:hAnsi="Garamond"/>
                <w:szCs w:val="24"/>
              </w:rPr>
            </w:pPr>
            <w:r>
              <w:rPr>
                <w:rFonts w:ascii="Garamond" w:hAnsi="Garamond"/>
                <w:noProof/>
                <w:szCs w:val="24"/>
              </w:rPr>
              <w:drawing>
                <wp:inline distT="0" distB="0" distL="0" distR="0" wp14:anchorId="5C19DA0F" wp14:editId="66CF5793">
                  <wp:extent cx="2930855" cy="2122998"/>
                  <wp:effectExtent l="0" t="0" r="317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hatt2.PNG"/>
                          <pic:cNvPicPr/>
                        </pic:nvPicPr>
                        <pic:blipFill>
                          <a:blip r:embed="rId42">
                            <a:extLst>
                              <a:ext uri="{28A0092B-C50C-407E-A947-70E740481C1C}">
                                <a14:useLocalDpi xmlns:a14="http://schemas.microsoft.com/office/drawing/2010/main" val="0"/>
                              </a:ext>
                            </a:extLst>
                          </a:blip>
                          <a:stretch>
                            <a:fillRect/>
                          </a:stretch>
                        </pic:blipFill>
                        <pic:spPr>
                          <a:xfrm>
                            <a:off x="0" y="0"/>
                            <a:ext cx="2926689" cy="2119980"/>
                          </a:xfrm>
                          <a:prstGeom prst="rect">
                            <a:avLst/>
                          </a:prstGeom>
                        </pic:spPr>
                      </pic:pic>
                    </a:graphicData>
                  </a:graphic>
                </wp:inline>
              </w:drawing>
            </w:r>
          </w:p>
        </w:tc>
      </w:tr>
    </w:tbl>
    <w:p w14:paraId="35D36F79" w14:textId="65A32573" w:rsidR="00C957E0" w:rsidRDefault="00F42A2C" w:rsidP="00C957E0">
      <w:pPr>
        <w:pStyle w:val="NoSpacing"/>
        <w:jc w:val="center"/>
        <w:rPr>
          <w:rFonts w:ascii="Garamond" w:hAnsi="Garamond"/>
          <w:szCs w:val="24"/>
        </w:rPr>
      </w:pPr>
      <w:r w:rsidRPr="00F42A2C">
        <w:rPr>
          <w:rFonts w:ascii="Garamond" w:hAnsi="Garamond"/>
          <w:b/>
          <w:szCs w:val="24"/>
        </w:rPr>
        <w:t>Figure 10</w:t>
      </w:r>
      <w:r w:rsidR="00C957E0">
        <w:rPr>
          <w:rFonts w:ascii="Garamond" w:hAnsi="Garamond"/>
          <w:szCs w:val="24"/>
        </w:rPr>
        <w:t xml:space="preserve">. SWAT results for Middle Chattahoochee Watershed during 2004-2011: </w:t>
      </w:r>
    </w:p>
    <w:p w14:paraId="0B6845CF" w14:textId="77777777" w:rsidR="00C957E0" w:rsidRDefault="00C957E0" w:rsidP="00C957E0">
      <w:pPr>
        <w:pStyle w:val="NoSpacing"/>
        <w:jc w:val="center"/>
        <w:rPr>
          <w:rFonts w:ascii="Garamond" w:hAnsi="Garamond"/>
          <w:szCs w:val="24"/>
        </w:rPr>
      </w:pPr>
      <w:r>
        <w:rPr>
          <w:rFonts w:ascii="Garamond" w:hAnsi="Garamond"/>
          <w:szCs w:val="24"/>
        </w:rPr>
        <w:t>(a) Surface runoff (mm H</w:t>
      </w:r>
      <w:r w:rsidRPr="005E6887">
        <w:rPr>
          <w:rFonts w:ascii="Garamond" w:hAnsi="Garamond"/>
          <w:szCs w:val="24"/>
          <w:vertAlign w:val="subscript"/>
        </w:rPr>
        <w:t>2</w:t>
      </w:r>
      <w:r>
        <w:rPr>
          <w:rFonts w:ascii="Garamond" w:hAnsi="Garamond"/>
          <w:szCs w:val="24"/>
        </w:rPr>
        <w:t>O) and sediment yield (kg/ha); (b) Nitrate loading (kg N/ha) and Phosphorus loading (kg P/ha)</w:t>
      </w:r>
    </w:p>
    <w:p w14:paraId="3A4AC94D" w14:textId="77777777" w:rsidR="003B3B85" w:rsidRDefault="003B3B85" w:rsidP="00C957E0">
      <w:pPr>
        <w:pStyle w:val="NoSpacing"/>
        <w:jc w:val="center"/>
        <w:rPr>
          <w:rFonts w:ascii="Garamond" w:hAnsi="Garamond"/>
          <w:szCs w:val="24"/>
        </w:rPr>
      </w:pPr>
    </w:p>
    <w:p w14:paraId="6219642A" w14:textId="77777777" w:rsidR="002066D1" w:rsidRPr="002066D1" w:rsidRDefault="00357637" w:rsidP="002066D1">
      <w:pPr>
        <w:spacing w:line="240" w:lineRule="auto"/>
        <w:rPr>
          <w:rFonts w:ascii="Garamond" w:hAnsi="Garamond"/>
          <w:szCs w:val="24"/>
        </w:rPr>
      </w:pPr>
      <w:r>
        <w:rPr>
          <w:rFonts w:ascii="Garamond" w:hAnsi="Garamond"/>
          <w:color w:val="000000"/>
        </w:rPr>
        <w:t>S</w:t>
      </w:r>
      <w:r w:rsidR="00EB2BCB">
        <w:rPr>
          <w:rFonts w:ascii="Garamond" w:hAnsi="Garamond"/>
          <w:color w:val="000000"/>
        </w:rPr>
        <w:t>ediment, phosphorus</w:t>
      </w:r>
      <w:r>
        <w:rPr>
          <w:rFonts w:ascii="Garamond" w:hAnsi="Garamond"/>
          <w:color w:val="000000"/>
        </w:rPr>
        <w:t>, and nitrate generally</w:t>
      </w:r>
      <w:r w:rsidR="00EB2BCB">
        <w:rPr>
          <w:rFonts w:ascii="Garamond" w:hAnsi="Garamond"/>
          <w:color w:val="000000"/>
        </w:rPr>
        <w:t xml:space="preserve"> follow the pattern of surface runoff, confirming flow as the main driver of these outputs. </w:t>
      </w:r>
      <w:r>
        <w:rPr>
          <w:rFonts w:ascii="Garamond" w:hAnsi="Garamond"/>
          <w:color w:val="000000"/>
        </w:rPr>
        <w:t xml:space="preserve">The </w:t>
      </w:r>
      <w:r w:rsidR="00EB2BCB">
        <w:rPr>
          <w:rFonts w:ascii="Garamond" w:hAnsi="Garamond"/>
          <w:color w:val="000000"/>
        </w:rPr>
        <w:t>low</w:t>
      </w:r>
      <w:r>
        <w:rPr>
          <w:rFonts w:ascii="Garamond" w:hAnsi="Garamond"/>
          <w:color w:val="000000"/>
        </w:rPr>
        <w:t>est</w:t>
      </w:r>
      <w:r w:rsidR="00EB2BCB">
        <w:rPr>
          <w:rFonts w:ascii="Garamond" w:hAnsi="Garamond"/>
          <w:color w:val="000000"/>
        </w:rPr>
        <w:t xml:space="preserve"> flow </w:t>
      </w:r>
      <w:r>
        <w:rPr>
          <w:rFonts w:ascii="Garamond" w:hAnsi="Garamond"/>
          <w:color w:val="000000"/>
        </w:rPr>
        <w:t xml:space="preserve">and runoff </w:t>
      </w:r>
      <w:r w:rsidR="00EB2BCB">
        <w:rPr>
          <w:rFonts w:ascii="Garamond" w:hAnsi="Garamond"/>
          <w:color w:val="000000"/>
        </w:rPr>
        <w:t>periods</w:t>
      </w:r>
      <w:r>
        <w:rPr>
          <w:rFonts w:ascii="Garamond" w:hAnsi="Garamond"/>
          <w:color w:val="000000"/>
        </w:rPr>
        <w:t xml:space="preserve"> occur in 2007 whereas 2009 was</w:t>
      </w:r>
      <w:r w:rsidR="00EB2BCB">
        <w:rPr>
          <w:rFonts w:ascii="Garamond" w:hAnsi="Garamond"/>
          <w:color w:val="000000"/>
        </w:rPr>
        <w:t xml:space="preserve"> the year with highest</w:t>
      </w:r>
      <w:r>
        <w:rPr>
          <w:rFonts w:ascii="Garamond" w:hAnsi="Garamond"/>
          <w:color w:val="000000"/>
        </w:rPr>
        <w:t xml:space="preserve"> flow and </w:t>
      </w:r>
      <w:r w:rsidR="00EB2BCB">
        <w:rPr>
          <w:rFonts w:ascii="Garamond" w:hAnsi="Garamond"/>
          <w:color w:val="000000"/>
        </w:rPr>
        <w:t>runoff</w:t>
      </w:r>
      <w:r>
        <w:rPr>
          <w:rFonts w:ascii="Garamond" w:hAnsi="Garamond"/>
          <w:color w:val="000000"/>
        </w:rPr>
        <w:t xml:space="preserve"> rates during this time period</w:t>
      </w:r>
      <w:r w:rsidR="00EB2BCB">
        <w:rPr>
          <w:rFonts w:ascii="Garamond" w:hAnsi="Garamond"/>
          <w:color w:val="000000"/>
        </w:rPr>
        <w:t>.</w:t>
      </w:r>
    </w:p>
    <w:p w14:paraId="03248D42" w14:textId="77777777" w:rsidR="007B35C9" w:rsidRPr="006727D9" w:rsidRDefault="00621AB9" w:rsidP="002066D1">
      <w:pPr>
        <w:pStyle w:val="Heading1"/>
        <w:spacing w:before="0"/>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2C4BC2F7" w14:textId="77777777" w:rsidR="00295E3E" w:rsidRPr="00D112A5" w:rsidRDefault="007B35C9" w:rsidP="001945AE">
      <w:pPr>
        <w:spacing w:line="240" w:lineRule="auto"/>
        <w:rPr>
          <w:rFonts w:ascii="Garamond" w:hAnsi="Garamond"/>
        </w:rPr>
      </w:pPr>
      <w:r w:rsidRPr="007B35C9">
        <w:rPr>
          <w:rFonts w:ascii="Garamond" w:hAnsi="Garamond"/>
          <w:szCs w:val="24"/>
        </w:rPr>
        <w:t>NASA satellite imagery was successfully integrated into three primary water resource management goals in the greater Atlanta region. The Landsat 8 and Terra datasets were crucial to the creation of our land cover classification and LUCIS suitability assessments. The</w:t>
      </w:r>
      <w:r w:rsidR="00BF4723">
        <w:rPr>
          <w:rFonts w:ascii="Garamond" w:hAnsi="Garamond"/>
          <w:szCs w:val="24"/>
        </w:rPr>
        <w:t>se</w:t>
      </w:r>
      <w:r w:rsidRPr="007B35C9">
        <w:rPr>
          <w:rFonts w:ascii="Garamond" w:hAnsi="Garamond"/>
          <w:szCs w:val="24"/>
        </w:rPr>
        <w:t xml:space="preserve"> suitability maps </w:t>
      </w:r>
      <w:r w:rsidR="00BF4723">
        <w:rPr>
          <w:rFonts w:ascii="Garamond" w:hAnsi="Garamond"/>
          <w:szCs w:val="24"/>
        </w:rPr>
        <w:t xml:space="preserve">and the resulting land use prioritization maps </w:t>
      </w:r>
      <w:r w:rsidRPr="007B35C9">
        <w:rPr>
          <w:rFonts w:ascii="Garamond" w:hAnsi="Garamond"/>
          <w:szCs w:val="24"/>
        </w:rPr>
        <w:t xml:space="preserve">identified areas with high potential to affect local water resources in our study area by incorporating a </w:t>
      </w:r>
      <w:r w:rsidR="00BF4723">
        <w:rPr>
          <w:rFonts w:ascii="Garamond" w:hAnsi="Garamond"/>
          <w:szCs w:val="24"/>
        </w:rPr>
        <w:t xml:space="preserve">wide variety of input datasets. </w:t>
      </w:r>
      <w:r w:rsidR="00C673EC">
        <w:rPr>
          <w:rFonts w:ascii="Garamond" w:hAnsi="Garamond"/>
          <w:szCs w:val="24"/>
        </w:rPr>
        <w:t xml:space="preserve">The SWAT model </w:t>
      </w:r>
      <w:r w:rsidR="00BF4723">
        <w:rPr>
          <w:rFonts w:ascii="Garamond" w:hAnsi="Garamond"/>
          <w:szCs w:val="24"/>
        </w:rPr>
        <w:t>was</w:t>
      </w:r>
      <w:r w:rsidR="00C673EC">
        <w:rPr>
          <w:rFonts w:ascii="Garamond" w:hAnsi="Garamond"/>
          <w:szCs w:val="24"/>
        </w:rPr>
        <w:t xml:space="preserve"> used</w:t>
      </w:r>
      <w:r w:rsidR="0072641A">
        <w:rPr>
          <w:rFonts w:ascii="Garamond" w:hAnsi="Garamond"/>
          <w:szCs w:val="24"/>
        </w:rPr>
        <w:t xml:space="preserve"> to refine the </w:t>
      </w:r>
      <w:r w:rsidR="0082386A">
        <w:rPr>
          <w:rFonts w:ascii="Garamond" w:hAnsi="Garamond"/>
          <w:szCs w:val="24"/>
        </w:rPr>
        <w:t>criteria for</w:t>
      </w:r>
      <w:r w:rsidR="0072641A">
        <w:rPr>
          <w:rFonts w:ascii="Garamond" w:hAnsi="Garamond"/>
          <w:szCs w:val="24"/>
        </w:rPr>
        <w:t xml:space="preserve"> the LUCIS model and</w:t>
      </w:r>
      <w:bookmarkStart w:id="6" w:name="_Toc334198736"/>
      <w:r w:rsidR="0082386A">
        <w:rPr>
          <w:rFonts w:ascii="Garamond" w:hAnsi="Garamond"/>
          <w:szCs w:val="24"/>
        </w:rPr>
        <w:t xml:space="preserve"> provide e</w:t>
      </w:r>
      <w:r w:rsidR="00AB6A33">
        <w:rPr>
          <w:rFonts w:ascii="Garamond" w:hAnsi="Garamond"/>
        </w:rPr>
        <w:t>stimates of discharge, total suspended sediments, n</w:t>
      </w:r>
      <w:r w:rsidR="00295E3E" w:rsidRPr="00405AF4">
        <w:rPr>
          <w:rFonts w:ascii="Garamond" w:hAnsi="Garamond"/>
        </w:rPr>
        <w:t>itrogen, and</w:t>
      </w:r>
      <w:r w:rsidR="00AB6A33">
        <w:rPr>
          <w:rFonts w:ascii="Garamond" w:hAnsi="Garamond"/>
        </w:rPr>
        <w:t xml:space="preserve"> p</w:t>
      </w:r>
      <w:r w:rsidR="0081026C">
        <w:rPr>
          <w:rFonts w:ascii="Garamond" w:hAnsi="Garamond"/>
        </w:rPr>
        <w:t xml:space="preserve">hosphorous in all five study area </w:t>
      </w:r>
      <w:r w:rsidR="000E272D">
        <w:rPr>
          <w:rFonts w:ascii="Garamond" w:hAnsi="Garamond"/>
        </w:rPr>
        <w:t xml:space="preserve">watersheds </w:t>
      </w:r>
      <w:r w:rsidR="0082386A">
        <w:rPr>
          <w:rFonts w:ascii="Garamond" w:hAnsi="Garamond"/>
        </w:rPr>
        <w:t>of the MNGWPD</w:t>
      </w:r>
      <w:r w:rsidR="00295E3E" w:rsidRPr="00405AF4">
        <w:rPr>
          <w:rFonts w:ascii="Garamond" w:hAnsi="Garamond"/>
        </w:rPr>
        <w:t xml:space="preserve">. The calibration </w:t>
      </w:r>
      <w:r w:rsidR="001F086A">
        <w:rPr>
          <w:rFonts w:ascii="Garamond" w:hAnsi="Garamond"/>
        </w:rPr>
        <w:t xml:space="preserve">and validation of water quality parameters from SWAT </w:t>
      </w:r>
      <w:r w:rsidR="00295E3E" w:rsidRPr="00405AF4">
        <w:rPr>
          <w:rFonts w:ascii="Garamond" w:hAnsi="Garamond"/>
        </w:rPr>
        <w:t>improve</w:t>
      </w:r>
      <w:r w:rsidR="0082386A">
        <w:rPr>
          <w:rFonts w:ascii="Garamond" w:hAnsi="Garamond"/>
        </w:rPr>
        <w:t>d</w:t>
      </w:r>
      <w:r w:rsidR="00295E3E" w:rsidRPr="00405AF4">
        <w:rPr>
          <w:rFonts w:ascii="Garamond" w:hAnsi="Garamond"/>
        </w:rPr>
        <w:t xml:space="preserve"> the</w:t>
      </w:r>
      <w:r w:rsidR="001F086A">
        <w:rPr>
          <w:rFonts w:ascii="Garamond" w:hAnsi="Garamond"/>
        </w:rPr>
        <w:t xml:space="preserve"> sensitivity of our LUCIS model to accurately incorporate these criteria</w:t>
      </w:r>
      <w:r w:rsidR="0082386A">
        <w:rPr>
          <w:rFonts w:ascii="Garamond" w:hAnsi="Garamond"/>
        </w:rPr>
        <w:t xml:space="preserve"> and gave project partners at TNC a comprehensive understanding of hydrologic processes and land uses within the study region</w:t>
      </w:r>
      <w:r w:rsidR="00B41642">
        <w:rPr>
          <w:rFonts w:ascii="Garamond" w:hAnsi="Garamond"/>
        </w:rPr>
        <w:t xml:space="preserve">. </w:t>
      </w:r>
      <w:r w:rsidR="00295E3E" w:rsidRPr="00D112A5">
        <w:rPr>
          <w:rFonts w:ascii="Garamond" w:hAnsi="Garamond"/>
        </w:rPr>
        <w:t>Preliminary results for the Upper and Middle Chattahoochee suggest that the largest c</w:t>
      </w:r>
      <w:r w:rsidR="0082386A">
        <w:rPr>
          <w:rFonts w:ascii="Garamond" w:hAnsi="Garamond"/>
        </w:rPr>
        <w:t xml:space="preserve">oncentration of sediment and nutrients are </w:t>
      </w:r>
      <w:r w:rsidR="00295E3E" w:rsidRPr="00D112A5">
        <w:rPr>
          <w:rFonts w:ascii="Garamond" w:hAnsi="Garamond"/>
        </w:rPr>
        <w:t>present in close proximity to the city of Atlanta, showing the impact of urbanization on local waterwa</w:t>
      </w:r>
      <w:r w:rsidR="0082386A">
        <w:rPr>
          <w:rFonts w:ascii="Garamond" w:hAnsi="Garamond"/>
        </w:rPr>
        <w:t xml:space="preserve">ys. The </w:t>
      </w:r>
      <w:r w:rsidR="00295E3E" w:rsidRPr="00D112A5">
        <w:rPr>
          <w:rFonts w:ascii="Garamond" w:hAnsi="Garamond"/>
        </w:rPr>
        <w:t xml:space="preserve">calibration </w:t>
      </w:r>
      <w:r w:rsidR="0082386A">
        <w:rPr>
          <w:rFonts w:ascii="Garamond" w:hAnsi="Garamond"/>
        </w:rPr>
        <w:t xml:space="preserve">and sensitivity analysis performed in SWAT-CUP </w:t>
      </w:r>
      <w:r w:rsidR="00295E3E" w:rsidRPr="00D112A5">
        <w:rPr>
          <w:rFonts w:ascii="Garamond" w:hAnsi="Garamond"/>
        </w:rPr>
        <w:t>improve</w:t>
      </w:r>
      <w:r w:rsidR="0082386A">
        <w:rPr>
          <w:rFonts w:ascii="Garamond" w:hAnsi="Garamond"/>
        </w:rPr>
        <w:t>d the</w:t>
      </w:r>
      <w:r w:rsidR="00295E3E" w:rsidRPr="00D112A5">
        <w:rPr>
          <w:rFonts w:ascii="Garamond" w:hAnsi="Garamond"/>
        </w:rPr>
        <w:t xml:space="preserve"> results </w:t>
      </w:r>
      <w:r w:rsidR="0082386A">
        <w:rPr>
          <w:rFonts w:ascii="Garamond" w:hAnsi="Garamond"/>
        </w:rPr>
        <w:t xml:space="preserve">of our model </w:t>
      </w:r>
      <w:r w:rsidR="00DB4770">
        <w:rPr>
          <w:rFonts w:ascii="Garamond" w:hAnsi="Garamond"/>
        </w:rPr>
        <w:t>and further meet</w:t>
      </w:r>
      <w:r w:rsidR="00295E3E" w:rsidRPr="00D112A5">
        <w:rPr>
          <w:rFonts w:ascii="Garamond" w:hAnsi="Garamond"/>
        </w:rPr>
        <w:t xml:space="preserve"> th</w:t>
      </w:r>
      <w:r w:rsidR="00DB4770">
        <w:rPr>
          <w:rFonts w:ascii="Garamond" w:hAnsi="Garamond"/>
        </w:rPr>
        <w:t>e needs of our project partners at The Nature Conservancy</w:t>
      </w:r>
      <w:r w:rsidR="00295E3E" w:rsidRPr="00D112A5">
        <w:rPr>
          <w:rFonts w:ascii="Garamond" w:hAnsi="Garamond"/>
        </w:rPr>
        <w:t xml:space="preserve"> while also demonstrating the versat</w:t>
      </w:r>
      <w:r w:rsidR="00DB4770">
        <w:rPr>
          <w:rFonts w:ascii="Garamond" w:hAnsi="Garamond"/>
        </w:rPr>
        <w:t xml:space="preserve">ility of NASA data </w:t>
      </w:r>
      <w:r w:rsidR="00460DAE">
        <w:rPr>
          <w:rFonts w:ascii="Garamond" w:hAnsi="Garamond"/>
        </w:rPr>
        <w:t>into a</w:t>
      </w:r>
      <w:r w:rsidR="00F13FD4">
        <w:rPr>
          <w:rFonts w:ascii="Garamond" w:hAnsi="Garamond"/>
        </w:rPr>
        <w:t xml:space="preserve"> </w:t>
      </w:r>
      <w:r w:rsidR="00460DAE">
        <w:rPr>
          <w:rFonts w:ascii="Garamond" w:hAnsi="Garamond"/>
        </w:rPr>
        <w:t xml:space="preserve">land use </w:t>
      </w:r>
      <w:r w:rsidR="00DB4770">
        <w:rPr>
          <w:rFonts w:ascii="Garamond" w:hAnsi="Garamond"/>
        </w:rPr>
        <w:t xml:space="preserve">prioritization model. The </w:t>
      </w:r>
      <w:r w:rsidR="00295E3E" w:rsidRPr="00D112A5">
        <w:rPr>
          <w:rFonts w:ascii="Garamond" w:hAnsi="Garamond"/>
        </w:rPr>
        <w:t xml:space="preserve">results </w:t>
      </w:r>
      <w:r w:rsidR="00DB4770">
        <w:rPr>
          <w:rFonts w:ascii="Garamond" w:hAnsi="Garamond"/>
        </w:rPr>
        <w:t>of this project can be easily integrated with those</w:t>
      </w:r>
      <w:r w:rsidR="00295E3E" w:rsidRPr="00D112A5">
        <w:rPr>
          <w:rFonts w:ascii="Garamond" w:hAnsi="Garamond"/>
        </w:rPr>
        <w:t xml:space="preserve"> of </w:t>
      </w:r>
      <w:r w:rsidR="00DB4770">
        <w:rPr>
          <w:rFonts w:ascii="Garamond" w:hAnsi="Garamond"/>
        </w:rPr>
        <w:t xml:space="preserve">other projects and datasets </w:t>
      </w:r>
      <w:r w:rsidR="00295E3E" w:rsidRPr="00D112A5">
        <w:rPr>
          <w:rFonts w:ascii="Garamond" w:hAnsi="Garamond"/>
        </w:rPr>
        <w:t>to create additional scenarios for conservation and refores</w:t>
      </w:r>
      <w:r w:rsidR="00DB4770">
        <w:rPr>
          <w:rFonts w:ascii="Garamond" w:hAnsi="Garamond"/>
        </w:rPr>
        <w:t>tation strategies emphasizing water resource management. P</w:t>
      </w:r>
      <w:r w:rsidR="00295E3E" w:rsidRPr="00D112A5">
        <w:rPr>
          <w:rFonts w:ascii="Garamond" w:hAnsi="Garamond"/>
        </w:rPr>
        <w:t xml:space="preserve">roject partners </w:t>
      </w:r>
      <w:r w:rsidR="00DB4770">
        <w:rPr>
          <w:rFonts w:ascii="Garamond" w:hAnsi="Garamond"/>
        </w:rPr>
        <w:t xml:space="preserve">at The Nature Conservancy will be able to use these end-products to assist </w:t>
      </w:r>
      <w:r w:rsidR="00295E3E" w:rsidRPr="00D112A5">
        <w:rPr>
          <w:rFonts w:ascii="Garamond" w:hAnsi="Garamond"/>
        </w:rPr>
        <w:t xml:space="preserve">with making </w:t>
      </w:r>
      <w:r w:rsidR="008E3332">
        <w:rPr>
          <w:rFonts w:ascii="Garamond" w:hAnsi="Garamond"/>
        </w:rPr>
        <w:t>science-based</w:t>
      </w:r>
      <w:r w:rsidR="00295E3E" w:rsidRPr="00D112A5">
        <w:rPr>
          <w:rFonts w:ascii="Garamond" w:hAnsi="Garamond"/>
        </w:rPr>
        <w:t xml:space="preserve"> decisions on water </w:t>
      </w:r>
      <w:r w:rsidR="00DB4770">
        <w:rPr>
          <w:rFonts w:ascii="Garamond" w:hAnsi="Garamond"/>
        </w:rPr>
        <w:t xml:space="preserve">resource </w:t>
      </w:r>
      <w:r w:rsidR="00295E3E" w:rsidRPr="00D112A5">
        <w:rPr>
          <w:rFonts w:ascii="Garamond" w:hAnsi="Garamond"/>
        </w:rPr>
        <w:t xml:space="preserve">management </w:t>
      </w:r>
      <w:r w:rsidR="00DB4770">
        <w:rPr>
          <w:rFonts w:ascii="Garamond" w:hAnsi="Garamond"/>
        </w:rPr>
        <w:t xml:space="preserve">and urban conservation </w:t>
      </w:r>
      <w:r w:rsidR="00295E3E" w:rsidRPr="00D112A5">
        <w:rPr>
          <w:rFonts w:ascii="Garamond" w:hAnsi="Garamond"/>
        </w:rPr>
        <w:t xml:space="preserve">policy in the greater Atlanta region. </w:t>
      </w:r>
    </w:p>
    <w:p w14:paraId="71835B17" w14:textId="77777777" w:rsidR="00295E3E" w:rsidRPr="00D112A5" w:rsidRDefault="00295E3E" w:rsidP="001945AE">
      <w:pPr>
        <w:pStyle w:val="Heading1"/>
        <w:spacing w:before="0"/>
        <w:rPr>
          <w:rFonts w:ascii="Garamond" w:hAnsi="Garamond"/>
        </w:rPr>
      </w:pPr>
      <w:r w:rsidRPr="00D112A5">
        <w:rPr>
          <w:rFonts w:ascii="Garamond" w:hAnsi="Garamond"/>
        </w:rPr>
        <w:t>6. Acknowledgments</w:t>
      </w:r>
    </w:p>
    <w:bookmarkEnd w:id="6"/>
    <w:p w14:paraId="574A7EA2" w14:textId="77777777" w:rsidR="00D61654" w:rsidRPr="00D61654" w:rsidRDefault="00D61654" w:rsidP="00D61654">
      <w:pPr>
        <w:spacing w:after="0" w:line="240" w:lineRule="auto"/>
        <w:rPr>
          <w:rFonts w:ascii="Garamond" w:hAnsi="Garamond" w:cs="Arial"/>
          <w:color w:val="000000"/>
        </w:rPr>
      </w:pPr>
      <w:r w:rsidRPr="00D61654">
        <w:rPr>
          <w:rFonts w:ascii="Garamond" w:hAnsi="Garamond" w:cs="Arial"/>
          <w:color w:val="000000"/>
        </w:rPr>
        <w:t>We would like to thank our science advisors Dr.</w:t>
      </w:r>
      <w:r w:rsidR="00410F22">
        <w:rPr>
          <w:rFonts w:ascii="Garamond" w:hAnsi="Garamond" w:cs="Arial"/>
          <w:color w:val="000000"/>
        </w:rPr>
        <w:t xml:space="preserve"> </w:t>
      </w:r>
      <w:r w:rsidRPr="00D61654">
        <w:rPr>
          <w:rFonts w:ascii="Garamond" w:hAnsi="Garamond" w:cs="Arial"/>
          <w:color w:val="000000"/>
        </w:rPr>
        <w:t>Rosanna Rivero</w:t>
      </w:r>
      <w:r w:rsidR="006D3E4F">
        <w:rPr>
          <w:rFonts w:ascii="Garamond" w:hAnsi="Garamond" w:cs="Arial"/>
          <w:color w:val="000000"/>
        </w:rPr>
        <w:t xml:space="preserve">, </w:t>
      </w:r>
      <w:r w:rsidR="00533A61">
        <w:rPr>
          <w:rFonts w:ascii="Garamond" w:hAnsi="Garamond" w:cs="Arial"/>
          <w:color w:val="000000"/>
        </w:rPr>
        <w:t xml:space="preserve">Dr. </w:t>
      </w:r>
      <w:r w:rsidR="006D3E4F">
        <w:rPr>
          <w:rFonts w:ascii="Garamond" w:hAnsi="Garamond" w:cs="Arial"/>
          <w:color w:val="000000"/>
        </w:rPr>
        <w:t>Adam Milewski,</w:t>
      </w:r>
      <w:r w:rsidRPr="00D61654">
        <w:rPr>
          <w:rFonts w:ascii="Garamond" w:hAnsi="Garamond" w:cs="Arial"/>
          <w:color w:val="000000"/>
        </w:rPr>
        <w:t xml:space="preserve"> and </w:t>
      </w:r>
      <w:r w:rsidR="00533A61">
        <w:rPr>
          <w:rFonts w:ascii="Garamond" w:hAnsi="Garamond" w:cs="Arial"/>
          <w:color w:val="000000"/>
        </w:rPr>
        <w:t xml:space="preserve">Dr. </w:t>
      </w:r>
      <w:r w:rsidR="009550C8" w:rsidRPr="00D61654">
        <w:rPr>
          <w:rFonts w:ascii="Garamond" w:hAnsi="Garamond" w:cs="Arial"/>
          <w:color w:val="000000"/>
        </w:rPr>
        <w:t>Marguerite</w:t>
      </w:r>
      <w:r w:rsidRPr="00D61654">
        <w:rPr>
          <w:rFonts w:ascii="Garamond" w:hAnsi="Garamond" w:cs="Arial"/>
          <w:color w:val="000000"/>
        </w:rPr>
        <w:t xml:space="preserve"> Madden at UGA. We would also like to acknowledge our partners Sara Gottlieb</w:t>
      </w:r>
      <w:r w:rsidR="009550C8">
        <w:rPr>
          <w:rFonts w:ascii="Garamond" w:hAnsi="Garamond" w:cs="Arial"/>
          <w:color w:val="000000"/>
        </w:rPr>
        <w:t>, Whitney Palanci,</w:t>
      </w:r>
      <w:r w:rsidRPr="00D61654">
        <w:rPr>
          <w:rFonts w:ascii="Garamond" w:hAnsi="Garamond" w:cs="Arial"/>
          <w:color w:val="000000"/>
        </w:rPr>
        <w:t xml:space="preserve"> and Myriam Dormer</w:t>
      </w:r>
      <w:r w:rsidR="00410F22" w:rsidRPr="00410F22">
        <w:rPr>
          <w:rFonts w:ascii="Garamond" w:hAnsi="Garamond" w:cs="Arial"/>
          <w:color w:val="000000"/>
        </w:rPr>
        <w:t xml:space="preserve"> </w:t>
      </w:r>
      <w:r w:rsidR="00410F22" w:rsidRPr="00D61654">
        <w:rPr>
          <w:rFonts w:ascii="Garamond" w:hAnsi="Garamond" w:cs="Arial"/>
          <w:color w:val="000000"/>
        </w:rPr>
        <w:t>at The Nature Conservancy</w:t>
      </w:r>
      <w:r w:rsidRPr="00D61654">
        <w:rPr>
          <w:rFonts w:ascii="Garamond" w:hAnsi="Garamond" w:cs="Arial"/>
          <w:color w:val="000000"/>
        </w:rPr>
        <w:t xml:space="preserve">, for their involvement with the project and communication during the term. </w:t>
      </w:r>
      <w:r w:rsidR="0082716F">
        <w:rPr>
          <w:rFonts w:ascii="Garamond" w:hAnsi="Garamond" w:cs="Arial"/>
          <w:color w:val="000000"/>
        </w:rPr>
        <w:t>Additionally</w:t>
      </w:r>
      <w:r w:rsidR="00670384">
        <w:rPr>
          <w:rFonts w:ascii="Garamond" w:hAnsi="Garamond" w:cs="Arial"/>
          <w:color w:val="000000"/>
        </w:rPr>
        <w:t xml:space="preserve">, our team would like to thank UGA Center Lead Caren Remillard for her support.  </w:t>
      </w:r>
    </w:p>
    <w:p w14:paraId="5FE901AA" w14:textId="77777777" w:rsidR="00D61654" w:rsidRPr="00D61654" w:rsidRDefault="00D61654" w:rsidP="00D61654">
      <w:pPr>
        <w:spacing w:after="0" w:line="240" w:lineRule="auto"/>
        <w:rPr>
          <w:rFonts w:ascii="Garamond" w:hAnsi="Garamond" w:cs="Arial"/>
          <w:color w:val="000000"/>
        </w:rPr>
      </w:pPr>
    </w:p>
    <w:p w14:paraId="08F1B76B" w14:textId="77777777" w:rsidR="00D61654" w:rsidRPr="005A5711" w:rsidRDefault="00D61654" w:rsidP="008975BD">
      <w:pPr>
        <w:spacing w:after="0" w:line="240" w:lineRule="auto"/>
        <w:rPr>
          <w:rFonts w:ascii="Garamond" w:hAnsi="Garamond" w:cs="Arial"/>
          <w:color w:val="000000"/>
        </w:rPr>
      </w:pPr>
      <w:r w:rsidRPr="00D61654">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3C16437C" w14:textId="77777777" w:rsidR="000057A6" w:rsidRPr="005A5711" w:rsidRDefault="000057A6" w:rsidP="008975BD">
      <w:pPr>
        <w:spacing w:after="0" w:line="240" w:lineRule="auto"/>
        <w:rPr>
          <w:rFonts w:ascii="Garamond" w:hAnsi="Garamond"/>
          <w:szCs w:val="24"/>
        </w:rPr>
      </w:pPr>
    </w:p>
    <w:p w14:paraId="3D27CE0E"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3B18B90A" w14:textId="77777777" w:rsidR="009A20ED" w:rsidRPr="00A20406" w:rsidRDefault="00621AB9" w:rsidP="00A20406">
      <w:pPr>
        <w:pStyle w:val="Heading1"/>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7"/>
    </w:p>
    <w:p w14:paraId="3E7F9930" w14:textId="77777777" w:rsidR="00A20406" w:rsidRPr="00A20406" w:rsidRDefault="00A20406" w:rsidP="00052D26">
      <w:pPr>
        <w:spacing w:after="0" w:line="240" w:lineRule="auto"/>
        <w:rPr>
          <w:rFonts w:ascii="Garamond" w:hAnsi="Garamond"/>
        </w:rPr>
      </w:pPr>
      <w:r w:rsidRPr="00A20406">
        <w:rPr>
          <w:rFonts w:ascii="Garamond" w:hAnsi="Garamond"/>
        </w:rPr>
        <w:t xml:space="preserve">ArcSWAT. Soil and Water Assessment Tool. Last accessed on June 29, 2016, from </w:t>
      </w:r>
      <w:r w:rsidR="00005521">
        <w:rPr>
          <w:rFonts w:ascii="Garamond" w:hAnsi="Garamond"/>
        </w:rPr>
        <w:tab/>
      </w:r>
      <w:r w:rsidRPr="00A20406">
        <w:rPr>
          <w:rFonts w:ascii="Garamond" w:hAnsi="Garamond"/>
        </w:rPr>
        <w:t xml:space="preserve">http://swat.tamu.edu/software/arcswat/. </w:t>
      </w:r>
    </w:p>
    <w:p w14:paraId="40249723" w14:textId="77777777" w:rsidR="00A20406" w:rsidRPr="00A20406" w:rsidRDefault="00A20406" w:rsidP="00052D26">
      <w:pPr>
        <w:spacing w:after="0" w:line="240" w:lineRule="auto"/>
        <w:rPr>
          <w:rFonts w:ascii="Garamond" w:hAnsi="Garamond"/>
        </w:rPr>
      </w:pPr>
      <w:r w:rsidRPr="00A20406">
        <w:rPr>
          <w:rFonts w:ascii="Garamond" w:hAnsi="Garamond"/>
        </w:rPr>
        <w:t xml:space="preserve">Arnold, J. G., Moriasi, D. N., Gassman, P. W., Abbaspour, K. C., White, M. J., Srinivasan, R., Santhi, C., </w:t>
      </w:r>
      <w:r w:rsidR="00005521">
        <w:rPr>
          <w:rFonts w:ascii="Garamond" w:hAnsi="Garamond"/>
        </w:rPr>
        <w:tab/>
      </w:r>
      <w:r w:rsidRPr="00A20406">
        <w:rPr>
          <w:rFonts w:ascii="Garamond" w:hAnsi="Garamond"/>
        </w:rPr>
        <w:t xml:space="preserve">Harmel, R.D., Van Griensven, A., Van Liew M.W. &amp; Kannan, N. (2012). SWAT: Model use, </w:t>
      </w:r>
      <w:r w:rsidR="00005521">
        <w:rPr>
          <w:rFonts w:ascii="Garamond" w:hAnsi="Garamond"/>
        </w:rPr>
        <w:tab/>
      </w:r>
      <w:r w:rsidRPr="00A20406">
        <w:rPr>
          <w:rFonts w:ascii="Garamond" w:hAnsi="Garamond"/>
        </w:rPr>
        <w:t xml:space="preserve">calibration, and validation. </w:t>
      </w:r>
      <w:r w:rsidRPr="00A20406">
        <w:rPr>
          <w:rFonts w:ascii="Garamond" w:hAnsi="Garamond"/>
          <w:i/>
        </w:rPr>
        <w:t>Transactions of the ASABE</w:t>
      </w:r>
      <w:r w:rsidRPr="00A20406">
        <w:rPr>
          <w:rFonts w:ascii="Garamond" w:hAnsi="Garamond"/>
        </w:rPr>
        <w:t xml:space="preserve">, </w:t>
      </w:r>
      <w:r w:rsidRPr="00A20406">
        <w:rPr>
          <w:rFonts w:ascii="Garamond" w:hAnsi="Garamond"/>
          <w:i/>
        </w:rPr>
        <w:t>55</w:t>
      </w:r>
      <w:r w:rsidRPr="00A20406">
        <w:rPr>
          <w:rFonts w:ascii="Garamond" w:hAnsi="Garamond"/>
        </w:rPr>
        <w:t>(4), 1491-1508.</w:t>
      </w:r>
    </w:p>
    <w:p w14:paraId="56C6E53E" w14:textId="77777777" w:rsidR="00A20406" w:rsidRPr="00A20406" w:rsidRDefault="00A20406" w:rsidP="00052D26">
      <w:pPr>
        <w:spacing w:after="0" w:line="240" w:lineRule="auto"/>
        <w:rPr>
          <w:rFonts w:ascii="Garamond" w:hAnsi="Garamond"/>
        </w:rPr>
      </w:pPr>
      <w:r w:rsidRPr="00A20406">
        <w:rPr>
          <w:rFonts w:ascii="Garamond" w:hAnsi="Garamond"/>
        </w:rPr>
        <w:t xml:space="preserve">Bernhardt, E. S., Band, L. E., Walsh, C. J., </w:t>
      </w:r>
      <w:r w:rsidR="001D28D0">
        <w:rPr>
          <w:rFonts w:ascii="Garamond" w:hAnsi="Garamond"/>
        </w:rPr>
        <w:t>&amp;</w:t>
      </w:r>
      <w:r w:rsidRPr="00A20406">
        <w:rPr>
          <w:rFonts w:ascii="Garamond" w:hAnsi="Garamond"/>
        </w:rPr>
        <w:t xml:space="preserve">Berke, P. E. (2008). Understanding, managing, and </w:t>
      </w:r>
      <w:r w:rsidR="001D28D0">
        <w:rPr>
          <w:rFonts w:ascii="Garamond" w:hAnsi="Garamond"/>
        </w:rPr>
        <w:tab/>
      </w:r>
      <w:r w:rsidRPr="00A20406">
        <w:rPr>
          <w:rFonts w:ascii="Garamond" w:hAnsi="Garamond"/>
        </w:rPr>
        <w:t xml:space="preserve">minimizing urban impacts on surface water nitrogen loading. Annals of the New York Academy of </w:t>
      </w:r>
      <w:r w:rsidR="001D28D0">
        <w:rPr>
          <w:rFonts w:ascii="Garamond" w:hAnsi="Garamond"/>
        </w:rPr>
        <w:tab/>
      </w:r>
      <w:r w:rsidRPr="00A20406">
        <w:rPr>
          <w:rFonts w:ascii="Garamond" w:hAnsi="Garamond"/>
        </w:rPr>
        <w:t>Sciences, 1134(1), 61-96.</w:t>
      </w:r>
    </w:p>
    <w:p w14:paraId="275558F6" w14:textId="77777777" w:rsidR="00A20406" w:rsidRPr="00A20406" w:rsidRDefault="00A20406" w:rsidP="00052D26">
      <w:pPr>
        <w:spacing w:after="0" w:line="240" w:lineRule="auto"/>
        <w:rPr>
          <w:rFonts w:ascii="Garamond" w:hAnsi="Garamond"/>
        </w:rPr>
      </w:pPr>
      <w:r w:rsidRPr="00A20406">
        <w:rPr>
          <w:rFonts w:ascii="Garamond" w:hAnsi="Garamond"/>
        </w:rPr>
        <w:t xml:space="preserve">Francesconi, W., Srinivasan, R., Pérez-Miñana, E., Willcock, S. P., &amp; Quintero, M. (2016). Using the Soil and </w:t>
      </w:r>
      <w:r w:rsidR="001D28D0">
        <w:rPr>
          <w:rFonts w:ascii="Garamond" w:hAnsi="Garamond"/>
        </w:rPr>
        <w:tab/>
      </w:r>
      <w:r w:rsidRPr="00A20406">
        <w:rPr>
          <w:rFonts w:ascii="Garamond" w:hAnsi="Garamond"/>
        </w:rPr>
        <w:t xml:space="preserve">Water Assessment Tool (SWAT) to model ecosystem services: A systematic review. </w:t>
      </w:r>
      <w:r w:rsidRPr="00A20406">
        <w:rPr>
          <w:rFonts w:ascii="Garamond" w:hAnsi="Garamond"/>
          <w:i/>
        </w:rPr>
        <w:t xml:space="preserve">Journal of </w:t>
      </w:r>
      <w:r w:rsidR="001D28D0">
        <w:rPr>
          <w:rFonts w:ascii="Garamond" w:hAnsi="Garamond"/>
          <w:i/>
        </w:rPr>
        <w:tab/>
      </w:r>
      <w:r w:rsidRPr="00A20406">
        <w:rPr>
          <w:rFonts w:ascii="Garamond" w:hAnsi="Garamond"/>
          <w:i/>
        </w:rPr>
        <w:t>Hydrology</w:t>
      </w:r>
      <w:r w:rsidRPr="00A20406">
        <w:rPr>
          <w:rFonts w:ascii="Garamond" w:hAnsi="Garamond"/>
        </w:rPr>
        <w:t xml:space="preserve">, </w:t>
      </w:r>
      <w:r w:rsidRPr="00A20406">
        <w:rPr>
          <w:rFonts w:ascii="Garamond" w:hAnsi="Garamond"/>
          <w:i/>
        </w:rPr>
        <w:t>535</w:t>
      </w:r>
      <w:r w:rsidRPr="00A20406">
        <w:rPr>
          <w:rFonts w:ascii="Garamond" w:hAnsi="Garamond"/>
        </w:rPr>
        <w:t>, 625-636.</w:t>
      </w:r>
    </w:p>
    <w:p w14:paraId="10429C41" w14:textId="77777777" w:rsidR="00A20406" w:rsidRPr="00A20406" w:rsidRDefault="00A20406" w:rsidP="00052D26">
      <w:pPr>
        <w:spacing w:after="0" w:line="240" w:lineRule="auto"/>
        <w:rPr>
          <w:rFonts w:ascii="Garamond" w:hAnsi="Garamond"/>
        </w:rPr>
      </w:pPr>
      <w:r w:rsidRPr="00A20406">
        <w:rPr>
          <w:rFonts w:ascii="Garamond" w:hAnsi="Garamond"/>
        </w:rPr>
        <w:t>McMahon, E.T. (2000). Green Infrastructure. Planning Commissioners Journal, 37.</w:t>
      </w:r>
    </w:p>
    <w:p w14:paraId="667116A5" w14:textId="77777777" w:rsidR="00A20406" w:rsidRPr="00A20406" w:rsidRDefault="00A20406" w:rsidP="00052D26">
      <w:pPr>
        <w:spacing w:after="0" w:line="240" w:lineRule="auto"/>
        <w:rPr>
          <w:rFonts w:ascii="Garamond" w:hAnsi="Garamond"/>
        </w:rPr>
      </w:pPr>
      <w:r w:rsidRPr="00A20406">
        <w:rPr>
          <w:rFonts w:ascii="Garamond" w:hAnsi="Garamond"/>
        </w:rPr>
        <w:t xml:space="preserve">Mishra, A., Kar, S., &amp; Singh, V. P. (2007). Prioritizing structural management by quantifying the effect of land </w:t>
      </w:r>
      <w:r w:rsidR="001D28D0">
        <w:rPr>
          <w:rFonts w:ascii="Garamond" w:hAnsi="Garamond"/>
        </w:rPr>
        <w:tab/>
      </w:r>
      <w:r w:rsidRPr="00A20406">
        <w:rPr>
          <w:rFonts w:ascii="Garamond" w:hAnsi="Garamond"/>
        </w:rPr>
        <w:t xml:space="preserve">use and land cover on watershed runoff and sediment yield. </w:t>
      </w:r>
      <w:r w:rsidRPr="00A20406">
        <w:rPr>
          <w:rFonts w:ascii="Garamond" w:hAnsi="Garamond"/>
          <w:i/>
        </w:rPr>
        <w:t>Water Resources Management</w:t>
      </w:r>
      <w:r w:rsidRPr="00A20406">
        <w:rPr>
          <w:rFonts w:ascii="Garamond" w:hAnsi="Garamond"/>
        </w:rPr>
        <w:t xml:space="preserve">, </w:t>
      </w:r>
      <w:r w:rsidRPr="00A20406">
        <w:rPr>
          <w:rFonts w:ascii="Garamond" w:hAnsi="Garamond"/>
          <w:i/>
        </w:rPr>
        <w:t>21</w:t>
      </w:r>
      <w:r w:rsidRPr="00A20406">
        <w:rPr>
          <w:rFonts w:ascii="Garamond" w:hAnsi="Garamond"/>
        </w:rPr>
        <w:t>(11), 1899-</w:t>
      </w:r>
      <w:r w:rsidR="001D28D0">
        <w:rPr>
          <w:rFonts w:ascii="Garamond" w:hAnsi="Garamond"/>
        </w:rPr>
        <w:tab/>
      </w:r>
      <w:r w:rsidRPr="00A20406">
        <w:rPr>
          <w:rFonts w:ascii="Garamond" w:hAnsi="Garamond"/>
        </w:rPr>
        <w:t>1913.</w:t>
      </w:r>
    </w:p>
    <w:p w14:paraId="1B7E9827" w14:textId="77777777" w:rsidR="00A20406" w:rsidRPr="00A20406" w:rsidRDefault="00A20406" w:rsidP="00052D26">
      <w:pPr>
        <w:spacing w:after="0" w:line="240" w:lineRule="auto"/>
        <w:rPr>
          <w:rFonts w:ascii="Garamond" w:hAnsi="Garamond"/>
        </w:rPr>
      </w:pPr>
      <w:r w:rsidRPr="00A20406">
        <w:rPr>
          <w:rFonts w:ascii="Garamond" w:hAnsi="Garamond"/>
        </w:rPr>
        <w:t xml:space="preserve">Neitsch, S. L., Williams, J. R., Arnold, J. G., &amp;Kiniry, J. R. (2011). </w:t>
      </w:r>
      <w:r w:rsidRPr="00A20406">
        <w:rPr>
          <w:rFonts w:ascii="Garamond" w:hAnsi="Garamond"/>
          <w:i/>
        </w:rPr>
        <w:t xml:space="preserve">Soil and water assessment tool theoretical </w:t>
      </w:r>
      <w:r w:rsidR="001D28D0">
        <w:rPr>
          <w:rFonts w:ascii="Garamond" w:hAnsi="Garamond"/>
          <w:i/>
        </w:rPr>
        <w:tab/>
      </w:r>
      <w:r w:rsidRPr="00A20406">
        <w:rPr>
          <w:rFonts w:ascii="Garamond" w:hAnsi="Garamond"/>
          <w:i/>
        </w:rPr>
        <w:t>documentation version 2009</w:t>
      </w:r>
      <w:r w:rsidRPr="00A20406">
        <w:rPr>
          <w:rFonts w:ascii="Garamond" w:hAnsi="Garamond"/>
        </w:rPr>
        <w:t>. Texas Water Resources Institute.</w:t>
      </w:r>
    </w:p>
    <w:p w14:paraId="629FCC55" w14:textId="77777777" w:rsidR="00A20406" w:rsidRPr="00A20406" w:rsidRDefault="00A20406" w:rsidP="00052D26">
      <w:pPr>
        <w:spacing w:after="0" w:line="240" w:lineRule="auto"/>
        <w:rPr>
          <w:rFonts w:ascii="Garamond" w:hAnsi="Garamond"/>
        </w:rPr>
      </w:pPr>
      <w:r w:rsidRPr="00A20406">
        <w:rPr>
          <w:rFonts w:ascii="Garamond" w:hAnsi="Garamond"/>
        </w:rPr>
        <w:t xml:space="preserve">Rocha, E. O., Calijuri, M. L., Santiago, A. F., de Assis, L. C., &amp; Alves, L. G. S. (2012). The contribution of </w:t>
      </w:r>
      <w:r w:rsidR="001D28D0">
        <w:rPr>
          <w:rFonts w:ascii="Garamond" w:hAnsi="Garamond"/>
        </w:rPr>
        <w:tab/>
      </w:r>
      <w:r w:rsidRPr="00A20406">
        <w:rPr>
          <w:rFonts w:ascii="Garamond" w:hAnsi="Garamond"/>
        </w:rPr>
        <w:t xml:space="preserve">conservation practices in reducing runoff, soil loss, and transport of nutrients at the watershed level. </w:t>
      </w:r>
      <w:r w:rsidR="001D28D0">
        <w:rPr>
          <w:rFonts w:ascii="Garamond" w:hAnsi="Garamond"/>
        </w:rPr>
        <w:tab/>
      </w:r>
      <w:r w:rsidRPr="00A20406">
        <w:rPr>
          <w:rFonts w:ascii="Garamond" w:hAnsi="Garamond"/>
          <w:i/>
        </w:rPr>
        <w:t>Water resources management</w:t>
      </w:r>
      <w:r w:rsidRPr="00A20406">
        <w:rPr>
          <w:rFonts w:ascii="Garamond" w:hAnsi="Garamond"/>
        </w:rPr>
        <w:t xml:space="preserve">, </w:t>
      </w:r>
      <w:r w:rsidRPr="00A20406">
        <w:rPr>
          <w:rFonts w:ascii="Garamond" w:hAnsi="Garamond"/>
          <w:i/>
        </w:rPr>
        <w:t>26</w:t>
      </w:r>
      <w:r w:rsidRPr="00A20406">
        <w:rPr>
          <w:rFonts w:ascii="Garamond" w:hAnsi="Garamond"/>
        </w:rPr>
        <w:t>(13), 3831-3852.</w:t>
      </w:r>
    </w:p>
    <w:p w14:paraId="276ED39D" w14:textId="77777777" w:rsidR="00A20406" w:rsidRPr="00A20406" w:rsidRDefault="00A20406" w:rsidP="00052D26">
      <w:pPr>
        <w:spacing w:after="0" w:line="240" w:lineRule="auto"/>
        <w:rPr>
          <w:rFonts w:ascii="Garamond" w:hAnsi="Garamond"/>
        </w:rPr>
      </w:pPr>
      <w:r w:rsidRPr="00A20406">
        <w:rPr>
          <w:rFonts w:ascii="Garamond" w:hAnsi="Garamond"/>
        </w:rPr>
        <w:t xml:space="preserve">Santhi, C., Srinivasan, R., Arnold, J. G., &amp; Williams, J. R. (2006). A modeling approach to evaluate the </w:t>
      </w:r>
      <w:r w:rsidR="001D28D0">
        <w:rPr>
          <w:rFonts w:ascii="Garamond" w:hAnsi="Garamond"/>
        </w:rPr>
        <w:tab/>
      </w:r>
      <w:r w:rsidRPr="00A20406">
        <w:rPr>
          <w:rFonts w:ascii="Garamond" w:hAnsi="Garamond"/>
        </w:rPr>
        <w:t xml:space="preserve">impacts of water quality management plans implemented in a watershed in Texas. </w:t>
      </w:r>
      <w:r w:rsidRPr="00A20406">
        <w:rPr>
          <w:rFonts w:ascii="Garamond" w:hAnsi="Garamond"/>
          <w:i/>
        </w:rPr>
        <w:t xml:space="preserve">Environmental </w:t>
      </w:r>
      <w:r w:rsidR="001D28D0">
        <w:rPr>
          <w:rFonts w:ascii="Garamond" w:hAnsi="Garamond"/>
          <w:i/>
        </w:rPr>
        <w:tab/>
      </w:r>
      <w:r w:rsidRPr="00A20406">
        <w:rPr>
          <w:rFonts w:ascii="Garamond" w:hAnsi="Garamond"/>
          <w:i/>
        </w:rPr>
        <w:t>Modelling &amp; Software</w:t>
      </w:r>
      <w:r w:rsidRPr="00A20406">
        <w:rPr>
          <w:rFonts w:ascii="Garamond" w:hAnsi="Garamond"/>
        </w:rPr>
        <w:t xml:space="preserve">, </w:t>
      </w:r>
      <w:r w:rsidRPr="00A20406">
        <w:rPr>
          <w:rFonts w:ascii="Garamond" w:hAnsi="Garamond"/>
          <w:i/>
        </w:rPr>
        <w:t>21</w:t>
      </w:r>
      <w:r w:rsidRPr="00A20406">
        <w:rPr>
          <w:rFonts w:ascii="Garamond" w:hAnsi="Garamond"/>
        </w:rPr>
        <w:t>(8), 1141-1157.</w:t>
      </w:r>
    </w:p>
    <w:p w14:paraId="61B8F5BD" w14:textId="77777777" w:rsidR="00A20406" w:rsidRPr="00A20406" w:rsidRDefault="00A20406" w:rsidP="00052D26">
      <w:pPr>
        <w:spacing w:after="0" w:line="240" w:lineRule="auto"/>
        <w:rPr>
          <w:rFonts w:ascii="Garamond" w:hAnsi="Garamond"/>
        </w:rPr>
      </w:pPr>
      <w:r w:rsidRPr="00A20406">
        <w:rPr>
          <w:rFonts w:ascii="Garamond" w:hAnsi="Garamond"/>
        </w:rPr>
        <w:t xml:space="preserve">Schoonover, J. E., </w:t>
      </w:r>
      <w:r w:rsidR="001D28D0">
        <w:rPr>
          <w:rFonts w:ascii="Garamond" w:hAnsi="Garamond"/>
        </w:rPr>
        <w:t>&amp;</w:t>
      </w:r>
      <w:r w:rsidRPr="00A20406">
        <w:rPr>
          <w:rFonts w:ascii="Garamond" w:hAnsi="Garamond"/>
        </w:rPr>
        <w:t xml:space="preserve"> Lockaby, B. G. (2006). Land cover impacts on stream nutrients and fecal coliform in </w:t>
      </w:r>
      <w:r w:rsidR="001D28D0">
        <w:rPr>
          <w:rFonts w:ascii="Garamond" w:hAnsi="Garamond"/>
        </w:rPr>
        <w:tab/>
      </w:r>
      <w:r w:rsidRPr="00A20406">
        <w:rPr>
          <w:rFonts w:ascii="Garamond" w:hAnsi="Garamond"/>
        </w:rPr>
        <w:t>the lower Piedmont of West Georgia. Journal of hydrology, 331(3), 371-382.</w:t>
      </w:r>
    </w:p>
    <w:p w14:paraId="0FB84D59" w14:textId="77777777" w:rsidR="00A20406" w:rsidRPr="00A20406" w:rsidRDefault="00A20406" w:rsidP="00052D26">
      <w:pPr>
        <w:spacing w:after="0" w:line="240" w:lineRule="auto"/>
        <w:rPr>
          <w:rFonts w:ascii="Garamond" w:hAnsi="Garamond"/>
        </w:rPr>
      </w:pPr>
      <w:r w:rsidRPr="00A20406">
        <w:rPr>
          <w:rFonts w:ascii="Garamond" w:hAnsi="Garamond"/>
        </w:rPr>
        <w:t xml:space="preserve">SWAT-CUP. Soil and Water Assessment Tool. Last accessed on June 29, 2016, from </w:t>
      </w:r>
      <w:r w:rsidR="001D28D0">
        <w:rPr>
          <w:rFonts w:ascii="Garamond" w:hAnsi="Garamond"/>
        </w:rPr>
        <w:tab/>
      </w:r>
      <w:r w:rsidRPr="00A20406">
        <w:rPr>
          <w:rFonts w:ascii="Garamond" w:hAnsi="Garamond"/>
        </w:rPr>
        <w:t xml:space="preserve">http://swat.tamu.edu/software/swat-cup/. </w:t>
      </w:r>
    </w:p>
    <w:p w14:paraId="2C7C0236" w14:textId="77777777" w:rsidR="00A20406" w:rsidRPr="00A20406" w:rsidRDefault="00A20406" w:rsidP="00052D26">
      <w:pPr>
        <w:spacing w:after="0" w:line="240" w:lineRule="auto"/>
        <w:rPr>
          <w:rFonts w:ascii="Garamond" w:hAnsi="Garamond"/>
        </w:rPr>
      </w:pPr>
      <w:r w:rsidRPr="00A20406">
        <w:rPr>
          <w:rFonts w:ascii="Garamond" w:hAnsi="Garamond"/>
        </w:rPr>
        <w:t xml:space="preserve">Tibebe, D., &amp;Bewket, W. (2011). Surface runoff and soil erosion estimation using the SWAT model in the </w:t>
      </w:r>
      <w:r w:rsidR="001D28D0">
        <w:rPr>
          <w:rFonts w:ascii="Garamond" w:hAnsi="Garamond"/>
        </w:rPr>
        <w:tab/>
      </w:r>
      <w:r w:rsidRPr="00A20406">
        <w:rPr>
          <w:rFonts w:ascii="Garamond" w:hAnsi="Garamond"/>
        </w:rPr>
        <w:t xml:space="preserve">Keleta watershed, Ethiopia. </w:t>
      </w:r>
      <w:r w:rsidRPr="00A20406">
        <w:rPr>
          <w:rFonts w:ascii="Garamond" w:hAnsi="Garamond"/>
          <w:i/>
        </w:rPr>
        <w:t>Land Degradation &amp; Development</w:t>
      </w:r>
      <w:r w:rsidRPr="00A20406">
        <w:rPr>
          <w:rFonts w:ascii="Garamond" w:hAnsi="Garamond"/>
        </w:rPr>
        <w:t xml:space="preserve">, </w:t>
      </w:r>
      <w:r w:rsidRPr="00A20406">
        <w:rPr>
          <w:rFonts w:ascii="Garamond" w:hAnsi="Garamond"/>
          <w:i/>
        </w:rPr>
        <w:t>22</w:t>
      </w:r>
      <w:r w:rsidRPr="00A20406">
        <w:rPr>
          <w:rFonts w:ascii="Garamond" w:hAnsi="Garamond"/>
        </w:rPr>
        <w:t>(6), 551-564.</w:t>
      </w:r>
    </w:p>
    <w:p w14:paraId="2C6D91E8" w14:textId="77777777" w:rsidR="00A20406" w:rsidRPr="00A20406" w:rsidRDefault="00A20406" w:rsidP="00052D26">
      <w:pPr>
        <w:spacing w:after="0" w:line="240" w:lineRule="auto"/>
        <w:rPr>
          <w:rFonts w:ascii="Garamond" w:hAnsi="Garamond"/>
        </w:rPr>
      </w:pPr>
      <w:r w:rsidRPr="00A20406">
        <w:rPr>
          <w:rFonts w:ascii="Garamond" w:hAnsi="Garamond"/>
        </w:rPr>
        <w:t xml:space="preserve">Tzoulas, K., Korpela, K., Venn, S., Yli-Pelkonen, V., Kaźmierczak, A., Niemela, J., </w:t>
      </w:r>
      <w:r w:rsidR="001D28D0">
        <w:rPr>
          <w:rFonts w:ascii="Garamond" w:hAnsi="Garamond"/>
        </w:rPr>
        <w:t>&amp;</w:t>
      </w:r>
      <w:r w:rsidRPr="00A20406">
        <w:rPr>
          <w:rFonts w:ascii="Garamond" w:hAnsi="Garamond"/>
        </w:rPr>
        <w:t xml:space="preserve"> James, P. (2007). </w:t>
      </w:r>
      <w:r w:rsidR="001D28D0">
        <w:rPr>
          <w:rFonts w:ascii="Garamond" w:hAnsi="Garamond"/>
        </w:rPr>
        <w:tab/>
      </w:r>
      <w:r w:rsidRPr="00A20406">
        <w:rPr>
          <w:rFonts w:ascii="Garamond" w:hAnsi="Garamond"/>
        </w:rPr>
        <w:t xml:space="preserve">Promoting ecosystem and human health in urban areas using Green Infrastructure: A literature </w:t>
      </w:r>
      <w:r w:rsidR="001D28D0">
        <w:rPr>
          <w:rFonts w:ascii="Garamond" w:hAnsi="Garamond"/>
        </w:rPr>
        <w:tab/>
      </w:r>
      <w:r w:rsidRPr="00A20406">
        <w:rPr>
          <w:rFonts w:ascii="Garamond" w:hAnsi="Garamond"/>
        </w:rPr>
        <w:t>review. Landscape and urban planning, 81.</w:t>
      </w:r>
    </w:p>
    <w:p w14:paraId="02834548" w14:textId="77777777" w:rsidR="00A20406" w:rsidRPr="00A20406" w:rsidRDefault="00A20406" w:rsidP="00052D26">
      <w:pPr>
        <w:spacing w:after="0" w:line="240" w:lineRule="auto"/>
        <w:rPr>
          <w:rFonts w:ascii="Garamond" w:hAnsi="Garamond"/>
        </w:rPr>
      </w:pPr>
      <w:r w:rsidRPr="00A20406">
        <w:rPr>
          <w:rFonts w:ascii="Garamond" w:hAnsi="Garamond"/>
        </w:rPr>
        <w:t xml:space="preserve">USGS Current Water Data for the Nation. Last accessed on June 29, 2016, from </w:t>
      </w:r>
      <w:r w:rsidR="001D28D0">
        <w:rPr>
          <w:rFonts w:ascii="Garamond" w:hAnsi="Garamond"/>
        </w:rPr>
        <w:tab/>
      </w:r>
      <w:r w:rsidRPr="00A20406">
        <w:rPr>
          <w:rFonts w:ascii="Garamond" w:hAnsi="Garamond"/>
        </w:rPr>
        <w:t xml:space="preserve">http://waterdata.usgs.gov/nwis/rt.  </w:t>
      </w:r>
    </w:p>
    <w:p w14:paraId="01058006" w14:textId="77777777" w:rsidR="00621AB9" w:rsidRPr="006043FF" w:rsidRDefault="00A20406" w:rsidP="00052D26">
      <w:pPr>
        <w:spacing w:after="0" w:line="240" w:lineRule="auto"/>
        <w:rPr>
          <w:rFonts w:ascii="Garamond" w:hAnsi="Garamond"/>
        </w:rPr>
      </w:pPr>
      <w:r w:rsidRPr="00A20406">
        <w:rPr>
          <w:rFonts w:ascii="Garamond" w:hAnsi="Garamond"/>
        </w:rPr>
        <w:t>Xu, Z. X., Pang, J. P., Liu, C. M., &amp; Li, J. Y. (2009). Assessment of runoff and sediment yield in the Miyun</w:t>
      </w:r>
      <w:r w:rsidR="001D28D0">
        <w:rPr>
          <w:rFonts w:ascii="Garamond" w:hAnsi="Garamond"/>
        </w:rPr>
        <w:tab/>
      </w:r>
      <w:r w:rsidRPr="00A20406">
        <w:rPr>
          <w:rFonts w:ascii="Garamond" w:hAnsi="Garamond"/>
        </w:rPr>
        <w:t>Reservoir catchment by using SWAT model.</w:t>
      </w:r>
      <w:r w:rsidRPr="00A20406">
        <w:rPr>
          <w:rFonts w:ascii="Garamond" w:hAnsi="Garamond"/>
          <w:i/>
        </w:rPr>
        <w:t>Hydrological processes</w:t>
      </w:r>
      <w:r w:rsidRPr="00A20406">
        <w:rPr>
          <w:rFonts w:ascii="Garamond" w:hAnsi="Garamond"/>
        </w:rPr>
        <w:t xml:space="preserve">, </w:t>
      </w:r>
      <w:r w:rsidRPr="00A20406">
        <w:rPr>
          <w:rFonts w:ascii="Garamond" w:hAnsi="Garamond"/>
          <w:i/>
        </w:rPr>
        <w:t>23</w:t>
      </w:r>
      <w:r w:rsidRPr="00A20406">
        <w:rPr>
          <w:rFonts w:ascii="Garamond" w:hAnsi="Garamond"/>
        </w:rPr>
        <w:t>(25), 3619-3630.</w:t>
      </w:r>
    </w:p>
    <w:p w14:paraId="4B0D27BE" w14:textId="77777777" w:rsidR="00621AB9" w:rsidRPr="00FD2C06" w:rsidRDefault="00621AB9" w:rsidP="00FD2C06">
      <w:pPr>
        <w:pStyle w:val="Heading1"/>
        <w:rPr>
          <w:rFonts w:ascii="Garamond" w:hAnsi="Garamond"/>
        </w:rPr>
      </w:pPr>
      <w:bookmarkStart w:id="8"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8"/>
    </w:p>
    <w:p w14:paraId="5A8EBC0D" w14:textId="6D98B603" w:rsidR="005A457F" w:rsidRDefault="00FD2E28" w:rsidP="008975BD">
      <w:pPr>
        <w:spacing w:after="0" w:line="240" w:lineRule="auto"/>
        <w:rPr>
          <w:rFonts w:ascii="Garamond" w:hAnsi="Garamond"/>
          <w:b/>
          <w:szCs w:val="24"/>
        </w:rPr>
      </w:pPr>
      <w:r w:rsidRPr="005A5711">
        <w:rPr>
          <w:rFonts w:ascii="Garamond" w:hAnsi="Garamond"/>
          <w:b/>
          <w:szCs w:val="24"/>
        </w:rPr>
        <w:t>Content Innovation #1</w:t>
      </w:r>
      <w:r w:rsidR="00667D72">
        <w:rPr>
          <w:rFonts w:ascii="Garamond" w:hAnsi="Garamond"/>
          <w:b/>
          <w:szCs w:val="24"/>
        </w:rPr>
        <w:t>: In-Line Supplementary Material</w:t>
      </w:r>
    </w:p>
    <w:p w14:paraId="5E57E929" w14:textId="79C1FFA0" w:rsidR="00667D72" w:rsidRPr="00667D72" w:rsidRDefault="00667D72" w:rsidP="008975BD">
      <w:pPr>
        <w:spacing w:after="0" w:line="240" w:lineRule="auto"/>
        <w:rPr>
          <w:rFonts w:ascii="Garamond" w:hAnsi="Garamond"/>
          <w:b/>
          <w:szCs w:val="24"/>
        </w:rPr>
      </w:pPr>
      <w:bookmarkStart w:id="9" w:name="_GoBack"/>
      <w:bookmarkEnd w:id="9"/>
      <w:r>
        <w:rPr>
          <w:rFonts w:ascii="Garamond" w:hAnsi="Garamond"/>
          <w:szCs w:val="24"/>
        </w:rPr>
        <w:t>2016Fall_UGA_AtlantaWaterII</w:t>
      </w:r>
      <w:r>
        <w:rPr>
          <w:rFonts w:ascii="Garamond" w:hAnsi="Garamond"/>
          <w:szCs w:val="24"/>
        </w:rPr>
        <w:t>I_TechPaper_FD.docx</w:t>
      </w:r>
    </w:p>
    <w:p w14:paraId="30D121A1" w14:textId="77777777" w:rsidR="00FD2E28" w:rsidRPr="005A5711" w:rsidRDefault="00FD2E28" w:rsidP="008975BD">
      <w:pPr>
        <w:spacing w:after="0" w:line="240" w:lineRule="auto"/>
        <w:rPr>
          <w:rFonts w:ascii="Garamond" w:hAnsi="Garamond"/>
          <w:szCs w:val="24"/>
        </w:rPr>
      </w:pPr>
    </w:p>
    <w:p w14:paraId="6203EE56" w14:textId="77777777"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#2</w:t>
      </w:r>
      <w:r w:rsidR="006B0FDA">
        <w:rPr>
          <w:rFonts w:ascii="Garamond" w:hAnsi="Garamond"/>
          <w:b/>
          <w:szCs w:val="24"/>
        </w:rPr>
        <w:t>: Glossary</w:t>
      </w:r>
    </w:p>
    <w:p w14:paraId="4BDB32B5" w14:textId="77777777" w:rsidR="00FD2E28" w:rsidRPr="005A5711" w:rsidRDefault="00983B64" w:rsidP="008975BD">
      <w:pPr>
        <w:spacing w:after="0" w:line="240" w:lineRule="auto"/>
        <w:rPr>
          <w:rFonts w:ascii="Garamond" w:hAnsi="Garamond"/>
          <w:szCs w:val="24"/>
        </w:rPr>
      </w:pPr>
      <w:r>
        <w:rPr>
          <w:rFonts w:ascii="Garamond" w:hAnsi="Garamond"/>
          <w:szCs w:val="24"/>
        </w:rPr>
        <w:t>2016Fall</w:t>
      </w:r>
      <w:r w:rsidR="006B0FDA">
        <w:rPr>
          <w:rFonts w:ascii="Garamond" w:hAnsi="Garamond"/>
          <w:szCs w:val="24"/>
        </w:rPr>
        <w:t>_UGA_AtlantaWaterI</w:t>
      </w:r>
      <w:r>
        <w:rPr>
          <w:rFonts w:ascii="Garamond" w:hAnsi="Garamond"/>
          <w:szCs w:val="24"/>
        </w:rPr>
        <w:t>I</w:t>
      </w:r>
      <w:r w:rsidR="006B0FDA">
        <w:rPr>
          <w:rFonts w:ascii="Garamond" w:hAnsi="Garamond"/>
          <w:szCs w:val="24"/>
        </w:rPr>
        <w:t>I_Glossary</w:t>
      </w:r>
      <w:r w:rsidR="00117A4B">
        <w:rPr>
          <w:rFonts w:ascii="Garamond" w:hAnsi="Garamond"/>
          <w:szCs w:val="24"/>
        </w:rPr>
        <w:t>.docx</w:t>
      </w:r>
    </w:p>
    <w:p w14:paraId="33351EF3" w14:textId="77777777" w:rsidR="00FD2C06" w:rsidRDefault="00FD2C06" w:rsidP="00FD2E28">
      <w:pPr>
        <w:spacing w:after="0" w:line="240" w:lineRule="auto"/>
        <w:rPr>
          <w:rFonts w:ascii="Garamond" w:hAnsi="Garamond"/>
          <w:b/>
          <w:szCs w:val="24"/>
        </w:rPr>
      </w:pPr>
    </w:p>
    <w:p w14:paraId="17F117E9" w14:textId="77777777"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#3</w:t>
      </w:r>
      <w:r w:rsidR="006B0FDA">
        <w:rPr>
          <w:rFonts w:ascii="Garamond" w:hAnsi="Garamond"/>
          <w:b/>
          <w:szCs w:val="24"/>
        </w:rPr>
        <w:t>: VPS</w:t>
      </w:r>
    </w:p>
    <w:p w14:paraId="172F1200" w14:textId="77777777" w:rsidR="002C28E6" w:rsidRDefault="00983B64" w:rsidP="008975BD">
      <w:pPr>
        <w:spacing w:after="0" w:line="240" w:lineRule="auto"/>
        <w:rPr>
          <w:rFonts w:ascii="Garamond" w:hAnsi="Garamond"/>
          <w:szCs w:val="24"/>
        </w:rPr>
      </w:pPr>
      <w:r>
        <w:rPr>
          <w:rFonts w:ascii="Garamond" w:hAnsi="Garamond"/>
          <w:szCs w:val="24"/>
        </w:rPr>
        <w:t>2016Fall</w:t>
      </w:r>
      <w:r w:rsidR="006B0FDA">
        <w:rPr>
          <w:rFonts w:ascii="Garamond" w:hAnsi="Garamond"/>
          <w:szCs w:val="24"/>
        </w:rPr>
        <w:t>_UGA_AtlantaWaterI</w:t>
      </w:r>
      <w:r>
        <w:rPr>
          <w:rFonts w:ascii="Garamond" w:hAnsi="Garamond"/>
          <w:szCs w:val="24"/>
        </w:rPr>
        <w:t>I</w:t>
      </w:r>
      <w:r w:rsidR="006B0FDA">
        <w:rPr>
          <w:rFonts w:ascii="Garamond" w:hAnsi="Garamond"/>
          <w:szCs w:val="24"/>
        </w:rPr>
        <w:t>I_VPS</w:t>
      </w:r>
      <w:r w:rsidR="00117A4B">
        <w:rPr>
          <w:rFonts w:ascii="Garamond" w:hAnsi="Garamond"/>
          <w:szCs w:val="24"/>
        </w:rPr>
        <w:t>.mp4</w:t>
      </w:r>
    </w:p>
    <w:p w14:paraId="03D24100" w14:textId="77777777" w:rsidR="00847C80" w:rsidRDefault="00847C80" w:rsidP="00615E3A">
      <w:pPr>
        <w:pStyle w:val="Heading1"/>
        <w:rPr>
          <w:rFonts w:ascii="Garamond" w:hAnsi="Garamond"/>
        </w:rPr>
      </w:pPr>
    </w:p>
    <w:p w14:paraId="34145CEA" w14:textId="77777777" w:rsidR="00847C80" w:rsidRDefault="00847C80">
      <w:pPr>
        <w:rPr>
          <w:rFonts w:ascii="Garamond" w:eastAsiaTheme="majorEastAsia" w:hAnsi="Garamond" w:cstheme="majorBidi"/>
          <w:b/>
          <w:bCs/>
          <w:color w:val="365F91" w:themeColor="accent1" w:themeShade="BF"/>
          <w:sz w:val="28"/>
          <w:szCs w:val="28"/>
        </w:rPr>
      </w:pPr>
      <w:r>
        <w:rPr>
          <w:rFonts w:ascii="Garamond" w:hAnsi="Garamond"/>
        </w:rPr>
        <w:br w:type="page"/>
      </w:r>
    </w:p>
    <w:p w14:paraId="0C3D5487" w14:textId="77777777" w:rsidR="00615E3A" w:rsidRPr="005A5711" w:rsidRDefault="00615E3A" w:rsidP="00615E3A">
      <w:pPr>
        <w:pStyle w:val="Heading1"/>
        <w:rPr>
          <w:rFonts w:ascii="Garamond" w:hAnsi="Garamond"/>
        </w:rPr>
      </w:pPr>
      <w:r w:rsidRPr="005A5711">
        <w:rPr>
          <w:rFonts w:ascii="Garamond" w:hAnsi="Garamond"/>
        </w:rPr>
        <w:lastRenderedPageBreak/>
        <w:t>Appendices</w:t>
      </w:r>
    </w:p>
    <w:p w14:paraId="27E07884" w14:textId="45E4231B" w:rsidR="00615E3A" w:rsidRDefault="004C6DEB" w:rsidP="00615E3A">
      <w:pPr>
        <w:spacing w:after="0" w:line="240" w:lineRule="auto"/>
        <w:rPr>
          <w:rFonts w:ascii="Garamond" w:hAnsi="Garamond"/>
          <w:szCs w:val="24"/>
        </w:rPr>
      </w:pPr>
      <w:r w:rsidRPr="00C05BE7">
        <w:rPr>
          <w:rFonts w:ascii="Garamond" w:hAnsi="Garamond"/>
          <w:b/>
          <w:szCs w:val="24"/>
        </w:rPr>
        <w:t>Appendix A</w:t>
      </w:r>
      <w:r w:rsidR="00C05BE7" w:rsidRPr="00C05BE7">
        <w:rPr>
          <w:rFonts w:ascii="Garamond" w:hAnsi="Garamond"/>
          <w:b/>
          <w:szCs w:val="24"/>
        </w:rPr>
        <w:t>.</w:t>
      </w:r>
      <w:r w:rsidR="00143088">
        <w:rPr>
          <w:rFonts w:ascii="Garamond" w:hAnsi="Garamond"/>
          <w:szCs w:val="24"/>
        </w:rPr>
        <w:t xml:space="preserve"> Ancillary Data</w:t>
      </w:r>
    </w:p>
    <w:p w14:paraId="697C1FA4" w14:textId="77777777" w:rsidR="00CF1034" w:rsidRDefault="00CF1034" w:rsidP="00615E3A">
      <w:pPr>
        <w:spacing w:after="0" w:line="240" w:lineRule="auto"/>
        <w:rPr>
          <w:rFonts w:ascii="Garamond" w:hAnsi="Garamond"/>
          <w:szCs w:val="24"/>
        </w:rPr>
      </w:pPr>
    </w:p>
    <w:tbl>
      <w:tblPr>
        <w:tblW w:w="7642" w:type="dxa"/>
        <w:jc w:val="center"/>
        <w:tblLayout w:type="fixed"/>
        <w:tblLook w:val="0600" w:firstRow="0" w:lastRow="0" w:firstColumn="0" w:lastColumn="0" w:noHBand="1" w:noVBand="1"/>
      </w:tblPr>
      <w:tblGrid>
        <w:gridCol w:w="4762"/>
        <w:gridCol w:w="2880"/>
      </w:tblGrid>
      <w:tr w:rsidR="00143088" w14:paraId="1A089DCD"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9D6BF8D" w14:textId="77777777" w:rsidR="00143088" w:rsidRPr="00CF1034" w:rsidRDefault="00143088" w:rsidP="00C474FF">
            <w:pPr>
              <w:spacing w:after="0" w:line="288" w:lineRule="auto"/>
              <w:ind w:left="-120"/>
              <w:jc w:val="center"/>
              <w:rPr>
                <w:b/>
              </w:rPr>
            </w:pPr>
            <w:r w:rsidRPr="00CF1034">
              <w:rPr>
                <w:rFonts w:ascii="Garamond" w:eastAsia="Garamond" w:hAnsi="Garamond" w:cs="Garamond"/>
                <w:b/>
              </w:rPr>
              <w:t>Dataset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E7F706C" w14:textId="77777777" w:rsidR="00143088" w:rsidRPr="00CF1034" w:rsidRDefault="00143088" w:rsidP="00C474FF">
            <w:pPr>
              <w:spacing w:after="0" w:line="288" w:lineRule="auto"/>
              <w:ind w:left="-120"/>
              <w:jc w:val="center"/>
              <w:rPr>
                <w:b/>
              </w:rPr>
            </w:pPr>
            <w:r w:rsidRPr="00CF1034">
              <w:rPr>
                <w:rFonts w:ascii="Garamond" w:eastAsia="Garamond" w:hAnsi="Garamond" w:cs="Garamond"/>
                <w:b/>
              </w:rPr>
              <w:t>Source</w:t>
            </w:r>
          </w:p>
        </w:tc>
      </w:tr>
      <w:tr w:rsidR="00143088" w14:paraId="6716A72A"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79A8EA6" w14:textId="77777777" w:rsidR="00143088" w:rsidRDefault="00143088" w:rsidP="00C474FF">
            <w:pPr>
              <w:spacing w:after="0" w:line="288" w:lineRule="auto"/>
              <w:ind w:left="-120"/>
            </w:pPr>
            <w:r>
              <w:rPr>
                <w:rFonts w:ascii="Garamond" w:eastAsia="Garamond" w:hAnsi="Garamond" w:cs="Garamond"/>
              </w:rPr>
              <w:t>Protected Areas of Georgia</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F5F5397" w14:textId="77777777" w:rsidR="00143088" w:rsidRDefault="00143088" w:rsidP="00C474FF">
            <w:pPr>
              <w:spacing w:after="0" w:line="288" w:lineRule="auto"/>
              <w:ind w:left="-120"/>
            </w:pPr>
            <w:r>
              <w:rPr>
                <w:rFonts w:ascii="Garamond" w:eastAsia="Garamond" w:hAnsi="Garamond" w:cs="Garamond"/>
              </w:rPr>
              <w:t>The Nature Conservancy</w:t>
            </w:r>
          </w:p>
        </w:tc>
      </w:tr>
      <w:tr w:rsidR="00143088" w14:paraId="166A5308"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B17D1E5" w14:textId="77777777" w:rsidR="00143088" w:rsidRDefault="00143088" w:rsidP="00C474FF">
            <w:pPr>
              <w:spacing w:after="0" w:line="288" w:lineRule="auto"/>
              <w:ind w:left="-120"/>
            </w:pPr>
            <w:r>
              <w:rPr>
                <w:rFonts w:ascii="Garamond" w:eastAsia="Garamond" w:hAnsi="Garamond" w:cs="Garamond"/>
              </w:rPr>
              <w:t>City of Atlanta Streams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BDC1DA7"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1966DE50"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80018B3" w14:textId="77777777" w:rsidR="00143088" w:rsidRDefault="00143088" w:rsidP="00C474FF">
            <w:pPr>
              <w:spacing w:after="0" w:line="288" w:lineRule="auto"/>
              <w:ind w:left="-120"/>
            </w:pPr>
            <w:r>
              <w:rPr>
                <w:rFonts w:ascii="Garamond" w:eastAsia="Garamond" w:hAnsi="Garamond" w:cs="Garamond"/>
              </w:rPr>
              <w:t>City of Atlanta Watersheds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6C046C0"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7E29C79A"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A6B5D22" w14:textId="77777777" w:rsidR="00143088" w:rsidRDefault="00143088" w:rsidP="00C474FF">
            <w:pPr>
              <w:spacing w:after="0" w:line="288" w:lineRule="auto"/>
              <w:ind w:left="-120"/>
            </w:pPr>
            <w:r>
              <w:rPr>
                <w:rFonts w:ascii="Garamond" w:eastAsia="Garamond" w:hAnsi="Garamond" w:cs="Garamond"/>
              </w:rPr>
              <w:t>Lakes, Ponds, Reservoirs, and Swamps Atlanta Region</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3E0B26D"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653B6A87"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3DB4E24" w14:textId="77777777" w:rsidR="00143088" w:rsidRDefault="00143088" w:rsidP="00C474FF">
            <w:pPr>
              <w:spacing w:after="0" w:line="288" w:lineRule="auto"/>
              <w:ind w:left="-120"/>
            </w:pPr>
            <w:r>
              <w:rPr>
                <w:rFonts w:ascii="Garamond" w:eastAsia="Garamond" w:hAnsi="Garamond" w:cs="Garamond"/>
              </w:rPr>
              <w:t>SE Aquatic Connectivity Assessment Project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F5183D6" w14:textId="77777777" w:rsidR="00143088" w:rsidRDefault="00143088" w:rsidP="00C474FF">
            <w:pPr>
              <w:spacing w:after="0" w:line="288" w:lineRule="auto"/>
              <w:ind w:left="-120"/>
            </w:pPr>
            <w:r>
              <w:rPr>
                <w:rFonts w:ascii="Garamond" w:eastAsia="Garamond" w:hAnsi="Garamond" w:cs="Garamond"/>
              </w:rPr>
              <w:t>The Nature Conservancy</w:t>
            </w:r>
          </w:p>
        </w:tc>
      </w:tr>
      <w:tr w:rsidR="00143088" w14:paraId="48799F6C"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372A951" w14:textId="77777777" w:rsidR="00143088" w:rsidRDefault="00143088" w:rsidP="00C474FF">
            <w:pPr>
              <w:spacing w:after="0" w:line="288" w:lineRule="auto"/>
              <w:ind w:left="-120"/>
            </w:pPr>
            <w:r>
              <w:rPr>
                <w:rFonts w:ascii="Garamond" w:eastAsia="Garamond" w:hAnsi="Garamond" w:cs="Garamond"/>
              </w:rPr>
              <w:t>National Hydrography Dataset Plus V2.1</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0D64DF5" w14:textId="77777777" w:rsidR="00143088" w:rsidRDefault="00143088" w:rsidP="00C474FF">
            <w:pPr>
              <w:spacing w:after="0" w:line="288" w:lineRule="auto"/>
              <w:ind w:left="-120"/>
            </w:pPr>
            <w:r>
              <w:rPr>
                <w:rFonts w:ascii="Garamond" w:eastAsia="Garamond" w:hAnsi="Garamond" w:cs="Garamond"/>
              </w:rPr>
              <w:t>US EPA</w:t>
            </w:r>
          </w:p>
        </w:tc>
      </w:tr>
      <w:tr w:rsidR="00143088" w14:paraId="271FE74B"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CE5CFE4" w14:textId="77777777" w:rsidR="00143088" w:rsidRDefault="00143088" w:rsidP="00C474FF">
            <w:pPr>
              <w:spacing w:after="0" w:line="288" w:lineRule="auto"/>
              <w:ind w:left="-120"/>
            </w:pPr>
            <w:r>
              <w:rPr>
                <w:rFonts w:ascii="Garamond" w:eastAsia="Garamond" w:hAnsi="Garamond" w:cs="Garamond"/>
              </w:rPr>
              <w:t>Water Quality in Georgia</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7655FFB" w14:textId="77777777" w:rsidR="00143088" w:rsidRDefault="00143088" w:rsidP="00C474FF">
            <w:pPr>
              <w:spacing w:after="0" w:line="288" w:lineRule="auto"/>
              <w:ind w:left="-120"/>
            </w:pPr>
            <w:r>
              <w:rPr>
                <w:rFonts w:ascii="Garamond" w:eastAsia="Garamond" w:hAnsi="Garamond" w:cs="Garamond"/>
              </w:rPr>
              <w:t>GA EPD</w:t>
            </w:r>
          </w:p>
        </w:tc>
      </w:tr>
      <w:tr w:rsidR="00143088" w14:paraId="378D7B07"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DF8EA30" w14:textId="77777777" w:rsidR="00143088" w:rsidRDefault="00143088" w:rsidP="00C474FF">
            <w:pPr>
              <w:spacing w:after="0" w:line="288" w:lineRule="auto"/>
              <w:ind w:left="-120"/>
            </w:pPr>
            <w:r>
              <w:rPr>
                <w:rFonts w:ascii="Garamond" w:eastAsia="Garamond" w:hAnsi="Garamond" w:cs="Garamond"/>
              </w:rPr>
              <w:t>Gridded Soil Survey (gSSURGO)</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13CE0EC" w14:textId="77777777" w:rsidR="00143088" w:rsidRDefault="00143088" w:rsidP="00C474FF">
            <w:pPr>
              <w:spacing w:after="0" w:line="288" w:lineRule="auto"/>
              <w:ind w:left="-120"/>
            </w:pPr>
            <w:r>
              <w:rPr>
                <w:rFonts w:ascii="Garamond" w:eastAsia="Garamond" w:hAnsi="Garamond" w:cs="Garamond"/>
              </w:rPr>
              <w:t>USDA</w:t>
            </w:r>
          </w:p>
        </w:tc>
      </w:tr>
      <w:tr w:rsidR="00143088" w14:paraId="73F1AC37"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9B58559" w14:textId="77777777" w:rsidR="00143088" w:rsidRDefault="00143088" w:rsidP="00C474FF">
            <w:pPr>
              <w:spacing w:after="0" w:line="288" w:lineRule="auto"/>
              <w:ind w:left="-120"/>
            </w:pPr>
            <w:r>
              <w:rPr>
                <w:rFonts w:ascii="Garamond" w:eastAsia="Garamond" w:hAnsi="Garamond" w:cs="Garamond"/>
              </w:rPr>
              <w:t>Developments of Regional Impact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3C97DF3"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59510A7E"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968AB20" w14:textId="77777777" w:rsidR="00143088" w:rsidRDefault="00143088" w:rsidP="00C474FF">
            <w:pPr>
              <w:spacing w:after="0" w:line="288" w:lineRule="auto"/>
              <w:ind w:left="-120"/>
            </w:pPr>
            <w:r>
              <w:rPr>
                <w:rFonts w:ascii="Garamond" w:eastAsia="Garamond" w:hAnsi="Garamond" w:cs="Garamond"/>
              </w:rPr>
              <w:t>Toxic Release Inventory</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F79A8E4" w14:textId="77777777" w:rsidR="00143088" w:rsidRDefault="00143088" w:rsidP="00C474FF">
            <w:pPr>
              <w:spacing w:after="0" w:line="288" w:lineRule="auto"/>
              <w:ind w:left="-120"/>
            </w:pPr>
            <w:r>
              <w:rPr>
                <w:rFonts w:ascii="Garamond" w:eastAsia="Garamond" w:hAnsi="Garamond" w:cs="Garamond"/>
              </w:rPr>
              <w:t>US EPA</w:t>
            </w:r>
          </w:p>
        </w:tc>
      </w:tr>
      <w:tr w:rsidR="00143088" w14:paraId="7BF3FD0E"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50C718C" w14:textId="77777777" w:rsidR="00143088" w:rsidRDefault="00143088" w:rsidP="00C474FF">
            <w:pPr>
              <w:spacing w:after="0" w:line="288" w:lineRule="auto"/>
              <w:ind w:left="-120"/>
            </w:pPr>
            <w:r>
              <w:rPr>
                <w:rFonts w:ascii="Garamond" w:eastAsia="Garamond" w:hAnsi="Garamond" w:cs="Garamond"/>
              </w:rPr>
              <w:t>SLEUTH Projected Urban Growth</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96CBF4F" w14:textId="77777777" w:rsidR="00143088" w:rsidRDefault="00143088" w:rsidP="00C474FF">
            <w:pPr>
              <w:spacing w:after="0" w:line="288" w:lineRule="auto"/>
              <w:ind w:left="-120"/>
            </w:pPr>
            <w:r>
              <w:rPr>
                <w:rFonts w:ascii="Garamond" w:eastAsia="Garamond" w:hAnsi="Garamond" w:cs="Garamond"/>
              </w:rPr>
              <w:t>NC State University and USGS</w:t>
            </w:r>
          </w:p>
        </w:tc>
      </w:tr>
      <w:tr w:rsidR="00143088" w14:paraId="268B3035"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A400D9A" w14:textId="77777777" w:rsidR="00143088" w:rsidRDefault="00143088" w:rsidP="00C474FF">
            <w:pPr>
              <w:spacing w:after="0" w:line="288" w:lineRule="auto"/>
              <w:ind w:left="-120"/>
            </w:pPr>
            <w:r>
              <w:rPr>
                <w:rFonts w:ascii="Garamond" w:eastAsia="Garamond" w:hAnsi="Garamond" w:cs="Garamond"/>
              </w:rPr>
              <w:t>Streamflow, water quality, and gauges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656AF2D" w14:textId="77777777" w:rsidR="00143088" w:rsidRDefault="00143088" w:rsidP="00C474FF">
            <w:pPr>
              <w:spacing w:after="0" w:line="288" w:lineRule="auto"/>
              <w:ind w:left="-120"/>
            </w:pPr>
            <w:r>
              <w:rPr>
                <w:rFonts w:ascii="Garamond" w:eastAsia="Garamond" w:hAnsi="Garamond" w:cs="Garamond"/>
              </w:rPr>
              <w:t xml:space="preserve">USGS Water Resources </w:t>
            </w:r>
          </w:p>
        </w:tc>
      </w:tr>
      <w:tr w:rsidR="00143088" w14:paraId="062B9120"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4C53972" w14:textId="77777777" w:rsidR="00143088" w:rsidRDefault="00143088" w:rsidP="00C474FF">
            <w:pPr>
              <w:spacing w:after="0" w:line="288" w:lineRule="auto"/>
              <w:ind w:left="-120"/>
            </w:pPr>
            <w:r>
              <w:rPr>
                <w:rFonts w:ascii="Garamond" w:eastAsia="Garamond" w:hAnsi="Garamond" w:cs="Garamond"/>
              </w:rPr>
              <w:t>Weather data (Precipitation, Temperature, Wind, Solar Radiation and Relative Humidity)</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D399C3C" w14:textId="77777777" w:rsidR="00143088" w:rsidRDefault="00143088" w:rsidP="00C474FF">
            <w:pPr>
              <w:spacing w:after="0" w:line="288" w:lineRule="auto"/>
              <w:ind w:left="-120"/>
            </w:pPr>
            <w:r>
              <w:rPr>
                <w:rFonts w:ascii="Garamond" w:eastAsia="Garamond" w:hAnsi="Garamond" w:cs="Garamond"/>
              </w:rPr>
              <w:t>SWAT Global Weather Data</w:t>
            </w:r>
          </w:p>
        </w:tc>
      </w:tr>
      <w:tr w:rsidR="00143088" w14:paraId="68DF8A48"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06B3E9B" w14:textId="77777777" w:rsidR="00143088" w:rsidRDefault="00143088" w:rsidP="00C474FF">
            <w:pPr>
              <w:spacing w:after="0" w:line="288" w:lineRule="auto"/>
              <w:ind w:left="-120"/>
            </w:pPr>
            <w:r>
              <w:rPr>
                <w:rFonts w:ascii="Garamond" w:eastAsia="Garamond" w:hAnsi="Garamond" w:cs="Garamond"/>
              </w:rPr>
              <w:t>Land Cover 2001 and 2011</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D4DB32D" w14:textId="77777777" w:rsidR="00143088" w:rsidRDefault="00143088" w:rsidP="00C474FF">
            <w:pPr>
              <w:spacing w:after="0" w:line="288" w:lineRule="auto"/>
              <w:ind w:left="-120"/>
            </w:pPr>
            <w:r>
              <w:rPr>
                <w:rFonts w:ascii="Garamond" w:eastAsia="Garamond" w:hAnsi="Garamond" w:cs="Garamond"/>
              </w:rPr>
              <w:t xml:space="preserve">National Land Cover Dataset </w:t>
            </w:r>
          </w:p>
        </w:tc>
      </w:tr>
      <w:tr w:rsidR="00143088" w14:paraId="734D6EF7"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2C8CA31" w14:textId="77777777" w:rsidR="00143088" w:rsidRDefault="00143088" w:rsidP="00C474FF">
            <w:pPr>
              <w:spacing w:after="0" w:line="288" w:lineRule="auto"/>
              <w:ind w:left="-120"/>
            </w:pPr>
            <w:r>
              <w:rPr>
                <w:rFonts w:ascii="Garamond" w:eastAsia="Garamond" w:hAnsi="Garamond" w:cs="Garamond"/>
              </w:rPr>
              <w:t>Population &amp; development density</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C019211" w14:textId="77777777" w:rsidR="00143088" w:rsidRDefault="00143088" w:rsidP="00C474FF">
            <w:pPr>
              <w:spacing w:after="0" w:line="288" w:lineRule="auto"/>
              <w:ind w:left="-120"/>
            </w:pPr>
            <w:r>
              <w:rPr>
                <w:rFonts w:ascii="Garamond" w:eastAsia="Garamond" w:hAnsi="Garamond" w:cs="Garamond"/>
              </w:rPr>
              <w:t>US Census Data</w:t>
            </w:r>
          </w:p>
        </w:tc>
      </w:tr>
      <w:tr w:rsidR="00143088" w14:paraId="6B5328EA"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CA6DCEF" w14:textId="77777777" w:rsidR="00143088" w:rsidRDefault="00143088" w:rsidP="00C474FF">
            <w:pPr>
              <w:spacing w:after="0" w:line="288" w:lineRule="auto"/>
              <w:ind w:left="-120"/>
            </w:pPr>
            <w:r>
              <w:rPr>
                <w:rFonts w:ascii="Garamond" w:eastAsia="Garamond" w:hAnsi="Garamond" w:cs="Garamond"/>
              </w:rPr>
              <w:t xml:space="preserve">County and state boundary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876A98C" w14:textId="77777777" w:rsidR="00143088" w:rsidRDefault="00143088" w:rsidP="00C474FF">
            <w:pPr>
              <w:spacing w:after="0" w:line="288" w:lineRule="auto"/>
              <w:ind w:left="-120"/>
            </w:pPr>
            <w:r>
              <w:rPr>
                <w:rFonts w:ascii="Garamond" w:eastAsia="Garamond" w:hAnsi="Garamond" w:cs="Garamond"/>
              </w:rPr>
              <w:t>US Census Data</w:t>
            </w:r>
          </w:p>
        </w:tc>
      </w:tr>
      <w:tr w:rsidR="00143088" w14:paraId="03A9C67F"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05576AA" w14:textId="77777777" w:rsidR="00143088" w:rsidRDefault="00143088" w:rsidP="00C474FF">
            <w:pPr>
              <w:spacing w:after="0" w:line="288" w:lineRule="auto"/>
              <w:ind w:left="-120"/>
            </w:pPr>
            <w:r>
              <w:rPr>
                <w:rFonts w:ascii="Garamond" w:eastAsia="Garamond" w:hAnsi="Garamond" w:cs="Garamond"/>
              </w:rPr>
              <w:t>Watershed boundaries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9B65A10" w14:textId="77777777" w:rsidR="00143088" w:rsidRDefault="00143088" w:rsidP="00C474FF">
            <w:pPr>
              <w:spacing w:after="0" w:line="288" w:lineRule="auto"/>
              <w:ind w:left="-120"/>
            </w:pPr>
            <w:r>
              <w:rPr>
                <w:rFonts w:ascii="Garamond" w:eastAsia="Garamond" w:hAnsi="Garamond" w:cs="Garamond"/>
              </w:rPr>
              <w:t>USGS Water Resources</w:t>
            </w:r>
          </w:p>
        </w:tc>
      </w:tr>
    </w:tbl>
    <w:p w14:paraId="2330AFD5" w14:textId="77777777" w:rsidR="004C6DEB" w:rsidRDefault="004C6DEB" w:rsidP="00615E3A">
      <w:pPr>
        <w:spacing w:after="0" w:line="240" w:lineRule="auto"/>
        <w:rPr>
          <w:rFonts w:ascii="Garamond" w:hAnsi="Garamond"/>
          <w:szCs w:val="24"/>
        </w:rPr>
      </w:pPr>
    </w:p>
    <w:p w14:paraId="1DD652FA" w14:textId="77777777" w:rsidR="004C6DEB" w:rsidRDefault="004C6DEB" w:rsidP="00615E3A">
      <w:pPr>
        <w:spacing w:after="0" w:line="240" w:lineRule="auto"/>
        <w:rPr>
          <w:rFonts w:ascii="Garamond" w:hAnsi="Garamond"/>
          <w:szCs w:val="24"/>
        </w:rPr>
      </w:pPr>
    </w:p>
    <w:p w14:paraId="4239F712" w14:textId="77777777" w:rsidR="00847C80" w:rsidRDefault="00847C80" w:rsidP="00615E3A">
      <w:pPr>
        <w:spacing w:after="0" w:line="240" w:lineRule="auto"/>
        <w:rPr>
          <w:rFonts w:ascii="Garamond" w:hAnsi="Garamond"/>
          <w:szCs w:val="24"/>
        </w:rPr>
      </w:pPr>
    </w:p>
    <w:p w14:paraId="44C8347F" w14:textId="77777777" w:rsidR="00847C80" w:rsidRDefault="00847C80" w:rsidP="00615E3A">
      <w:pPr>
        <w:spacing w:after="0" w:line="240" w:lineRule="auto"/>
        <w:rPr>
          <w:rFonts w:ascii="Garamond" w:hAnsi="Garamond"/>
          <w:szCs w:val="24"/>
        </w:rPr>
      </w:pPr>
    </w:p>
    <w:p w14:paraId="4F92C680" w14:textId="77777777" w:rsidR="00847C80" w:rsidRDefault="00847C80" w:rsidP="00615E3A">
      <w:pPr>
        <w:spacing w:after="0" w:line="240" w:lineRule="auto"/>
        <w:rPr>
          <w:rFonts w:ascii="Garamond" w:hAnsi="Garamond"/>
          <w:szCs w:val="24"/>
        </w:rPr>
      </w:pPr>
    </w:p>
    <w:p w14:paraId="4CD5F896" w14:textId="77777777" w:rsidR="00847C80" w:rsidRDefault="00847C80" w:rsidP="00615E3A">
      <w:pPr>
        <w:spacing w:after="0" w:line="240" w:lineRule="auto"/>
        <w:rPr>
          <w:rFonts w:ascii="Garamond" w:hAnsi="Garamond"/>
          <w:szCs w:val="24"/>
        </w:rPr>
      </w:pPr>
    </w:p>
    <w:p w14:paraId="47AE7566" w14:textId="77777777" w:rsidR="00847C80" w:rsidRDefault="00847C80" w:rsidP="00615E3A">
      <w:pPr>
        <w:spacing w:after="0" w:line="240" w:lineRule="auto"/>
        <w:rPr>
          <w:rFonts w:ascii="Garamond" w:hAnsi="Garamond"/>
          <w:szCs w:val="24"/>
        </w:rPr>
      </w:pPr>
    </w:p>
    <w:p w14:paraId="0ADA9AE8" w14:textId="77777777" w:rsidR="00847C80" w:rsidRDefault="00847C80" w:rsidP="00615E3A">
      <w:pPr>
        <w:spacing w:after="0" w:line="240" w:lineRule="auto"/>
        <w:rPr>
          <w:rFonts w:ascii="Garamond" w:hAnsi="Garamond"/>
          <w:szCs w:val="24"/>
        </w:rPr>
      </w:pPr>
    </w:p>
    <w:p w14:paraId="7F756961" w14:textId="77777777" w:rsidR="00847C80" w:rsidRDefault="00847C80" w:rsidP="00615E3A">
      <w:pPr>
        <w:spacing w:after="0" w:line="240" w:lineRule="auto"/>
        <w:rPr>
          <w:rFonts w:ascii="Garamond" w:hAnsi="Garamond"/>
          <w:szCs w:val="24"/>
        </w:rPr>
      </w:pPr>
    </w:p>
    <w:p w14:paraId="5658A9CB" w14:textId="77777777" w:rsidR="00847C80" w:rsidRDefault="00847C80" w:rsidP="00615E3A">
      <w:pPr>
        <w:spacing w:after="0" w:line="240" w:lineRule="auto"/>
        <w:rPr>
          <w:rFonts w:ascii="Garamond" w:hAnsi="Garamond"/>
          <w:szCs w:val="24"/>
        </w:rPr>
      </w:pPr>
    </w:p>
    <w:p w14:paraId="2276BED1" w14:textId="77777777" w:rsidR="00847C80" w:rsidRDefault="00847C80" w:rsidP="00615E3A">
      <w:pPr>
        <w:spacing w:after="0" w:line="240" w:lineRule="auto"/>
        <w:rPr>
          <w:rFonts w:ascii="Garamond" w:hAnsi="Garamond"/>
          <w:szCs w:val="24"/>
        </w:rPr>
      </w:pPr>
    </w:p>
    <w:p w14:paraId="40832B3F" w14:textId="77777777" w:rsidR="00847C80" w:rsidRDefault="00847C80" w:rsidP="00615E3A">
      <w:pPr>
        <w:spacing w:after="0" w:line="240" w:lineRule="auto"/>
        <w:rPr>
          <w:rFonts w:ascii="Garamond" w:hAnsi="Garamond"/>
          <w:szCs w:val="24"/>
        </w:rPr>
      </w:pPr>
    </w:p>
    <w:p w14:paraId="031EE921" w14:textId="77777777" w:rsidR="00847C80" w:rsidRDefault="00847C80" w:rsidP="00615E3A">
      <w:pPr>
        <w:spacing w:after="0" w:line="240" w:lineRule="auto"/>
        <w:rPr>
          <w:rFonts w:ascii="Garamond" w:hAnsi="Garamond"/>
          <w:szCs w:val="24"/>
        </w:rPr>
      </w:pPr>
    </w:p>
    <w:p w14:paraId="53E25747" w14:textId="77777777" w:rsidR="00847C80" w:rsidRDefault="00847C80" w:rsidP="00615E3A">
      <w:pPr>
        <w:spacing w:after="0" w:line="240" w:lineRule="auto"/>
        <w:rPr>
          <w:rFonts w:ascii="Garamond" w:hAnsi="Garamond"/>
          <w:szCs w:val="24"/>
        </w:rPr>
      </w:pPr>
    </w:p>
    <w:p w14:paraId="2D3B12CB" w14:textId="77777777" w:rsidR="00847C80" w:rsidRDefault="00847C80" w:rsidP="00615E3A">
      <w:pPr>
        <w:spacing w:after="0" w:line="240" w:lineRule="auto"/>
        <w:rPr>
          <w:rFonts w:ascii="Garamond" w:hAnsi="Garamond"/>
          <w:szCs w:val="24"/>
        </w:rPr>
      </w:pPr>
    </w:p>
    <w:p w14:paraId="4E4CB19D" w14:textId="77777777" w:rsidR="00847C80" w:rsidRDefault="00847C80" w:rsidP="00615E3A">
      <w:pPr>
        <w:spacing w:after="0" w:line="240" w:lineRule="auto"/>
        <w:rPr>
          <w:rFonts w:ascii="Garamond" w:hAnsi="Garamond"/>
          <w:szCs w:val="24"/>
        </w:rPr>
      </w:pPr>
    </w:p>
    <w:p w14:paraId="6F46B2E4" w14:textId="77777777" w:rsidR="00847C80" w:rsidRDefault="00847C80" w:rsidP="00615E3A">
      <w:pPr>
        <w:spacing w:after="0" w:line="240" w:lineRule="auto"/>
        <w:rPr>
          <w:rFonts w:ascii="Garamond" w:hAnsi="Garamond"/>
          <w:szCs w:val="24"/>
        </w:rPr>
      </w:pPr>
    </w:p>
    <w:p w14:paraId="0649D363" w14:textId="77777777" w:rsidR="00847C80" w:rsidRDefault="00847C80" w:rsidP="00615E3A">
      <w:pPr>
        <w:spacing w:after="0" w:line="240" w:lineRule="auto"/>
        <w:rPr>
          <w:rFonts w:ascii="Garamond" w:hAnsi="Garamond"/>
          <w:szCs w:val="24"/>
        </w:rPr>
      </w:pPr>
    </w:p>
    <w:p w14:paraId="593F287F" w14:textId="77777777" w:rsidR="00847C80" w:rsidRDefault="00847C80" w:rsidP="00615E3A">
      <w:pPr>
        <w:spacing w:after="0" w:line="240" w:lineRule="auto"/>
        <w:rPr>
          <w:rFonts w:ascii="Garamond" w:hAnsi="Garamond"/>
          <w:szCs w:val="24"/>
        </w:rPr>
      </w:pPr>
    </w:p>
    <w:p w14:paraId="67017E6E" w14:textId="77777777" w:rsidR="00847C80" w:rsidRDefault="00847C80">
      <w:pPr>
        <w:rPr>
          <w:rFonts w:ascii="Garamond" w:hAnsi="Garamond"/>
          <w:szCs w:val="24"/>
        </w:rPr>
      </w:pPr>
      <w:r>
        <w:rPr>
          <w:rFonts w:ascii="Garamond" w:hAnsi="Garamond"/>
          <w:szCs w:val="24"/>
        </w:rPr>
        <w:br w:type="page"/>
      </w:r>
    </w:p>
    <w:p w14:paraId="3F5C2A30" w14:textId="5FD83FF9" w:rsidR="004C6DEB" w:rsidRDefault="004C6DEB" w:rsidP="00615E3A">
      <w:pPr>
        <w:spacing w:after="0" w:line="240" w:lineRule="auto"/>
        <w:rPr>
          <w:rFonts w:ascii="Garamond" w:hAnsi="Garamond"/>
          <w:szCs w:val="24"/>
        </w:rPr>
      </w:pPr>
      <w:r w:rsidRPr="00C05BE7">
        <w:rPr>
          <w:rFonts w:ascii="Garamond" w:hAnsi="Garamond"/>
          <w:b/>
          <w:szCs w:val="24"/>
        </w:rPr>
        <w:lastRenderedPageBreak/>
        <w:t>Appendix B</w:t>
      </w:r>
      <w:r w:rsidR="00C05BE7">
        <w:rPr>
          <w:rFonts w:ascii="Garamond" w:hAnsi="Garamond"/>
          <w:b/>
          <w:szCs w:val="24"/>
        </w:rPr>
        <w:t>.</w:t>
      </w:r>
      <w:r w:rsidR="00CF1034">
        <w:rPr>
          <w:rFonts w:ascii="Garamond" w:hAnsi="Garamond"/>
          <w:szCs w:val="24"/>
        </w:rPr>
        <w:t xml:space="preserve"> Land Cover Change Data</w:t>
      </w:r>
    </w:p>
    <w:p w14:paraId="4DCB4050" w14:textId="77777777" w:rsidR="004C6DEB" w:rsidRDefault="004C6DEB" w:rsidP="00615E3A">
      <w:pPr>
        <w:spacing w:after="0" w:line="240" w:lineRule="auto"/>
        <w:rPr>
          <w:rFonts w:ascii="Garamond" w:hAnsi="Garamond"/>
          <w:szCs w:val="24"/>
        </w:rPr>
      </w:pPr>
    </w:p>
    <w:tbl>
      <w:tblPr>
        <w:tblStyle w:val="TableGrid"/>
        <w:tblW w:w="0" w:type="auto"/>
        <w:jc w:val="center"/>
        <w:tblLook w:val="04A0" w:firstRow="1" w:lastRow="0" w:firstColumn="1" w:lastColumn="0" w:noHBand="0" w:noVBand="1"/>
      </w:tblPr>
      <w:tblGrid>
        <w:gridCol w:w="1697"/>
        <w:gridCol w:w="1697"/>
        <w:gridCol w:w="1141"/>
        <w:gridCol w:w="1594"/>
      </w:tblGrid>
      <w:tr w:rsidR="00CF1034" w:rsidRPr="00CF1034" w14:paraId="07E5158A" w14:textId="77777777" w:rsidTr="0011738F">
        <w:trPr>
          <w:trHeight w:val="315"/>
          <w:jc w:val="center"/>
        </w:trPr>
        <w:tc>
          <w:tcPr>
            <w:tcW w:w="0" w:type="auto"/>
            <w:gridSpan w:val="4"/>
            <w:noWrap/>
            <w:hideMark/>
          </w:tcPr>
          <w:p w14:paraId="096F24D8" w14:textId="77777777" w:rsidR="00CF1034" w:rsidRPr="00CF1034" w:rsidRDefault="00CF1034" w:rsidP="00C474FF">
            <w:pPr>
              <w:jc w:val="center"/>
              <w:rPr>
                <w:rFonts w:ascii="Garamond" w:eastAsia="Times New Roman" w:hAnsi="Garamond"/>
                <w:b/>
                <w:bCs/>
              </w:rPr>
            </w:pPr>
            <w:r w:rsidRPr="00CF1034">
              <w:rPr>
                <w:rFonts w:ascii="Garamond" w:eastAsia="Times New Roman" w:hAnsi="Garamond"/>
                <w:b/>
                <w:bCs/>
              </w:rPr>
              <w:t>MNGWPD Land Cover Change, 2001 to 2015</w:t>
            </w:r>
          </w:p>
        </w:tc>
      </w:tr>
      <w:tr w:rsidR="00CF1034" w:rsidRPr="00CF1034" w14:paraId="1DEB6551" w14:textId="77777777" w:rsidTr="0011738F">
        <w:trPr>
          <w:trHeight w:val="345"/>
          <w:jc w:val="center"/>
        </w:trPr>
        <w:tc>
          <w:tcPr>
            <w:tcW w:w="0" w:type="auto"/>
            <w:noWrap/>
            <w:hideMark/>
          </w:tcPr>
          <w:p w14:paraId="7A7802E8" w14:textId="77777777" w:rsidR="00CF1034" w:rsidRPr="00CF1034" w:rsidRDefault="00CF1034" w:rsidP="00C474FF">
            <w:pPr>
              <w:rPr>
                <w:rFonts w:ascii="Garamond" w:eastAsia="Times New Roman" w:hAnsi="Garamond"/>
              </w:rPr>
            </w:pPr>
            <w:r w:rsidRPr="00CF1034">
              <w:rPr>
                <w:rFonts w:ascii="Garamond" w:eastAsia="Times New Roman" w:hAnsi="Garamond"/>
              </w:rPr>
              <w:t>2001 Land Cover</w:t>
            </w:r>
          </w:p>
        </w:tc>
        <w:tc>
          <w:tcPr>
            <w:tcW w:w="0" w:type="auto"/>
            <w:noWrap/>
            <w:hideMark/>
          </w:tcPr>
          <w:p w14:paraId="69146BD3" w14:textId="77777777" w:rsidR="00CF1034" w:rsidRPr="00CF1034" w:rsidRDefault="00CF1034" w:rsidP="00C474FF">
            <w:pPr>
              <w:rPr>
                <w:rFonts w:ascii="Garamond" w:eastAsia="Times New Roman" w:hAnsi="Garamond"/>
              </w:rPr>
            </w:pPr>
            <w:r w:rsidRPr="00CF1034">
              <w:rPr>
                <w:rFonts w:ascii="Garamond" w:eastAsia="Times New Roman" w:hAnsi="Garamond"/>
              </w:rPr>
              <w:t>2015 Land Cover</w:t>
            </w:r>
          </w:p>
        </w:tc>
        <w:tc>
          <w:tcPr>
            <w:tcW w:w="0" w:type="auto"/>
            <w:noWrap/>
            <w:hideMark/>
          </w:tcPr>
          <w:p w14:paraId="4F796D1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Area (km</w:t>
            </w:r>
            <w:r w:rsidRPr="00CF1034">
              <w:rPr>
                <w:rFonts w:ascii="Garamond" w:eastAsia="Times New Roman" w:hAnsi="Garamond"/>
                <w:vertAlign w:val="superscript"/>
              </w:rPr>
              <w:t>2</w:t>
            </w:r>
            <w:r w:rsidRPr="00CF1034">
              <w:rPr>
                <w:rFonts w:ascii="Garamond" w:eastAsia="Times New Roman" w:hAnsi="Garamond"/>
              </w:rPr>
              <w:t>)</w:t>
            </w:r>
          </w:p>
        </w:tc>
        <w:tc>
          <w:tcPr>
            <w:tcW w:w="0" w:type="auto"/>
            <w:noWrap/>
            <w:hideMark/>
          </w:tcPr>
          <w:p w14:paraId="005A293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Land Cover (%)</w:t>
            </w:r>
          </w:p>
        </w:tc>
      </w:tr>
      <w:tr w:rsidR="00CF1034" w:rsidRPr="00CF1034" w14:paraId="28C2ED9A" w14:textId="77777777" w:rsidTr="0011738F">
        <w:trPr>
          <w:trHeight w:val="330"/>
          <w:jc w:val="center"/>
        </w:trPr>
        <w:tc>
          <w:tcPr>
            <w:tcW w:w="0" w:type="auto"/>
            <w:noWrap/>
            <w:hideMark/>
          </w:tcPr>
          <w:p w14:paraId="6A9A9B75"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484AC739"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77C9A8E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609.18</w:t>
            </w:r>
          </w:p>
        </w:tc>
        <w:tc>
          <w:tcPr>
            <w:tcW w:w="0" w:type="auto"/>
            <w:noWrap/>
            <w:hideMark/>
          </w:tcPr>
          <w:p w14:paraId="0E608B0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4.77</w:t>
            </w:r>
          </w:p>
        </w:tc>
      </w:tr>
      <w:tr w:rsidR="00CF1034" w:rsidRPr="00CF1034" w14:paraId="4C9AECA4" w14:textId="77777777" w:rsidTr="0011738F">
        <w:trPr>
          <w:trHeight w:val="330"/>
          <w:jc w:val="center"/>
        </w:trPr>
        <w:tc>
          <w:tcPr>
            <w:tcW w:w="0" w:type="auto"/>
            <w:noWrap/>
            <w:hideMark/>
          </w:tcPr>
          <w:p w14:paraId="59220728"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09797E0C"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14E5572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878.69</w:t>
            </w:r>
          </w:p>
        </w:tc>
        <w:tc>
          <w:tcPr>
            <w:tcW w:w="0" w:type="auto"/>
            <w:noWrap/>
            <w:hideMark/>
          </w:tcPr>
          <w:p w14:paraId="3D4CF68A"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6.88</w:t>
            </w:r>
          </w:p>
        </w:tc>
      </w:tr>
      <w:tr w:rsidR="00CF1034" w:rsidRPr="00CF1034" w14:paraId="19FDCEFB" w14:textId="77777777" w:rsidTr="0011738F">
        <w:trPr>
          <w:trHeight w:val="330"/>
          <w:jc w:val="center"/>
        </w:trPr>
        <w:tc>
          <w:tcPr>
            <w:tcW w:w="0" w:type="auto"/>
            <w:noWrap/>
            <w:hideMark/>
          </w:tcPr>
          <w:p w14:paraId="6E75279E"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1F7DC2A6"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36A123A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228.70</w:t>
            </w:r>
          </w:p>
        </w:tc>
        <w:tc>
          <w:tcPr>
            <w:tcW w:w="0" w:type="auto"/>
            <w:noWrap/>
            <w:hideMark/>
          </w:tcPr>
          <w:p w14:paraId="5EE1DD9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1.79</w:t>
            </w:r>
          </w:p>
        </w:tc>
      </w:tr>
      <w:tr w:rsidR="00CF1034" w:rsidRPr="00CF1034" w14:paraId="124E042D" w14:textId="77777777" w:rsidTr="0011738F">
        <w:trPr>
          <w:trHeight w:val="330"/>
          <w:jc w:val="center"/>
        </w:trPr>
        <w:tc>
          <w:tcPr>
            <w:tcW w:w="0" w:type="auto"/>
            <w:noWrap/>
            <w:hideMark/>
          </w:tcPr>
          <w:p w14:paraId="38FA3BB7"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72D1AEB9"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7128E7D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599.37</w:t>
            </w:r>
          </w:p>
        </w:tc>
        <w:tc>
          <w:tcPr>
            <w:tcW w:w="0" w:type="auto"/>
            <w:noWrap/>
            <w:hideMark/>
          </w:tcPr>
          <w:p w14:paraId="49530E0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4.69</w:t>
            </w:r>
          </w:p>
        </w:tc>
      </w:tr>
      <w:tr w:rsidR="00CF1034" w:rsidRPr="00CF1034" w14:paraId="6B0DC200" w14:textId="77777777" w:rsidTr="0011738F">
        <w:trPr>
          <w:trHeight w:val="330"/>
          <w:jc w:val="center"/>
        </w:trPr>
        <w:tc>
          <w:tcPr>
            <w:tcW w:w="0" w:type="auto"/>
            <w:noWrap/>
            <w:hideMark/>
          </w:tcPr>
          <w:p w14:paraId="5602FFD3"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4C1D1473"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12A64E9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5052.84</w:t>
            </w:r>
          </w:p>
        </w:tc>
        <w:tc>
          <w:tcPr>
            <w:tcW w:w="0" w:type="auto"/>
            <w:noWrap/>
            <w:hideMark/>
          </w:tcPr>
          <w:p w14:paraId="1122471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39.56</w:t>
            </w:r>
          </w:p>
        </w:tc>
      </w:tr>
      <w:tr w:rsidR="00CF1034" w:rsidRPr="00CF1034" w14:paraId="3D894DE0" w14:textId="77777777" w:rsidTr="0011738F">
        <w:trPr>
          <w:trHeight w:val="330"/>
          <w:jc w:val="center"/>
        </w:trPr>
        <w:tc>
          <w:tcPr>
            <w:tcW w:w="0" w:type="auto"/>
            <w:noWrap/>
            <w:hideMark/>
          </w:tcPr>
          <w:p w14:paraId="09D85DE2"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4C965F86"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3FDB68E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877.60</w:t>
            </w:r>
          </w:p>
        </w:tc>
        <w:tc>
          <w:tcPr>
            <w:tcW w:w="0" w:type="auto"/>
            <w:noWrap/>
            <w:hideMark/>
          </w:tcPr>
          <w:p w14:paraId="5F543BDC"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6.87</w:t>
            </w:r>
          </w:p>
        </w:tc>
      </w:tr>
      <w:tr w:rsidR="00CF1034" w:rsidRPr="00CF1034" w14:paraId="2670BA08" w14:textId="77777777" w:rsidTr="0011738F">
        <w:trPr>
          <w:trHeight w:val="330"/>
          <w:jc w:val="center"/>
        </w:trPr>
        <w:tc>
          <w:tcPr>
            <w:tcW w:w="0" w:type="auto"/>
            <w:noWrap/>
            <w:hideMark/>
          </w:tcPr>
          <w:p w14:paraId="577D53E1"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7E07BFD8"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0A57AAE5"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1225.14</w:t>
            </w:r>
          </w:p>
        </w:tc>
        <w:tc>
          <w:tcPr>
            <w:tcW w:w="0" w:type="auto"/>
            <w:noWrap/>
            <w:hideMark/>
          </w:tcPr>
          <w:p w14:paraId="6043DC8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9.59</w:t>
            </w:r>
          </w:p>
        </w:tc>
      </w:tr>
      <w:tr w:rsidR="00CF1034" w:rsidRPr="00CF1034" w14:paraId="025E8C0D" w14:textId="77777777" w:rsidTr="0011738F">
        <w:trPr>
          <w:trHeight w:val="330"/>
          <w:jc w:val="center"/>
        </w:trPr>
        <w:tc>
          <w:tcPr>
            <w:tcW w:w="0" w:type="auto"/>
            <w:noWrap/>
            <w:hideMark/>
          </w:tcPr>
          <w:p w14:paraId="4D9D9035"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30B23026"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3EEDF50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261.26</w:t>
            </w:r>
          </w:p>
        </w:tc>
        <w:tc>
          <w:tcPr>
            <w:tcW w:w="0" w:type="auto"/>
            <w:noWrap/>
            <w:hideMark/>
          </w:tcPr>
          <w:p w14:paraId="49DEC5F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2.05</w:t>
            </w:r>
          </w:p>
        </w:tc>
      </w:tr>
      <w:tr w:rsidR="00CF1034" w:rsidRPr="00CF1034" w14:paraId="1C7BC67F" w14:textId="77777777" w:rsidTr="0011738F">
        <w:trPr>
          <w:trHeight w:val="330"/>
          <w:jc w:val="center"/>
        </w:trPr>
        <w:tc>
          <w:tcPr>
            <w:tcW w:w="0" w:type="auto"/>
            <w:noWrap/>
            <w:hideMark/>
          </w:tcPr>
          <w:p w14:paraId="002F7BFC"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38B41AF0"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707A2FF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2416.50</w:t>
            </w:r>
          </w:p>
        </w:tc>
        <w:tc>
          <w:tcPr>
            <w:tcW w:w="0" w:type="auto"/>
            <w:noWrap/>
            <w:hideMark/>
          </w:tcPr>
          <w:p w14:paraId="1A8FDF7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18.92</w:t>
            </w:r>
          </w:p>
        </w:tc>
      </w:tr>
      <w:tr w:rsidR="00CF1034" w:rsidRPr="00CF1034" w14:paraId="41E855E5" w14:textId="77777777" w:rsidTr="0011738F">
        <w:trPr>
          <w:trHeight w:val="330"/>
          <w:jc w:val="center"/>
        </w:trPr>
        <w:tc>
          <w:tcPr>
            <w:tcW w:w="0" w:type="auto"/>
            <w:noWrap/>
            <w:hideMark/>
          </w:tcPr>
          <w:p w14:paraId="537AC4D0"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27DD2EC3"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6B57C87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23.31</w:t>
            </w:r>
          </w:p>
        </w:tc>
        <w:tc>
          <w:tcPr>
            <w:tcW w:w="0" w:type="auto"/>
            <w:noWrap/>
            <w:hideMark/>
          </w:tcPr>
          <w:p w14:paraId="21B1ED4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0.18</w:t>
            </w:r>
          </w:p>
        </w:tc>
      </w:tr>
      <w:tr w:rsidR="00CF1034" w:rsidRPr="00CF1034" w14:paraId="5B4891E4" w14:textId="77777777" w:rsidTr="0011738F">
        <w:trPr>
          <w:trHeight w:val="330"/>
          <w:jc w:val="center"/>
        </w:trPr>
        <w:tc>
          <w:tcPr>
            <w:tcW w:w="0" w:type="auto"/>
            <w:noWrap/>
            <w:hideMark/>
          </w:tcPr>
          <w:p w14:paraId="09340644"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2BE10A8A"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735E0D9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39.12</w:t>
            </w:r>
          </w:p>
        </w:tc>
        <w:tc>
          <w:tcPr>
            <w:tcW w:w="0" w:type="auto"/>
            <w:noWrap/>
            <w:hideMark/>
          </w:tcPr>
          <w:p w14:paraId="7A3B982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0.31</w:t>
            </w:r>
          </w:p>
        </w:tc>
      </w:tr>
      <w:tr w:rsidR="00CF1034" w:rsidRPr="00CF1034" w14:paraId="6BEF8E40" w14:textId="77777777" w:rsidTr="0011738F">
        <w:trPr>
          <w:trHeight w:val="330"/>
          <w:jc w:val="center"/>
        </w:trPr>
        <w:tc>
          <w:tcPr>
            <w:tcW w:w="0" w:type="auto"/>
            <w:noWrap/>
            <w:hideMark/>
          </w:tcPr>
          <w:p w14:paraId="0A11B890"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64E232E5"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54C75913"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106.74</w:t>
            </w:r>
          </w:p>
        </w:tc>
        <w:tc>
          <w:tcPr>
            <w:tcW w:w="0" w:type="auto"/>
            <w:noWrap/>
            <w:hideMark/>
          </w:tcPr>
          <w:p w14:paraId="7EB11E9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0.84</w:t>
            </w:r>
          </w:p>
        </w:tc>
      </w:tr>
      <w:tr w:rsidR="00CF1034" w:rsidRPr="00CF1034" w14:paraId="7CC3407A" w14:textId="77777777" w:rsidTr="0011738F">
        <w:trPr>
          <w:trHeight w:val="330"/>
          <w:jc w:val="center"/>
        </w:trPr>
        <w:tc>
          <w:tcPr>
            <w:tcW w:w="0" w:type="auto"/>
            <w:noWrap/>
            <w:hideMark/>
          </w:tcPr>
          <w:p w14:paraId="60310FC7"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55374019"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43A2F41F"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29.90</w:t>
            </w:r>
          </w:p>
        </w:tc>
        <w:tc>
          <w:tcPr>
            <w:tcW w:w="0" w:type="auto"/>
            <w:noWrap/>
            <w:hideMark/>
          </w:tcPr>
          <w:p w14:paraId="5D7C187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0.23</w:t>
            </w:r>
          </w:p>
        </w:tc>
      </w:tr>
      <w:tr w:rsidR="00CF1034" w:rsidRPr="00CF1034" w14:paraId="5BC90FCB" w14:textId="77777777" w:rsidTr="0011738F">
        <w:trPr>
          <w:trHeight w:val="330"/>
          <w:jc w:val="center"/>
        </w:trPr>
        <w:tc>
          <w:tcPr>
            <w:tcW w:w="0" w:type="auto"/>
            <w:noWrap/>
            <w:hideMark/>
          </w:tcPr>
          <w:p w14:paraId="698D91D0"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771FBE63"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17D7D66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53.35</w:t>
            </w:r>
          </w:p>
        </w:tc>
        <w:tc>
          <w:tcPr>
            <w:tcW w:w="0" w:type="auto"/>
            <w:noWrap/>
            <w:hideMark/>
          </w:tcPr>
          <w:p w14:paraId="4E48D96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0.42</w:t>
            </w:r>
          </w:p>
        </w:tc>
      </w:tr>
      <w:tr w:rsidR="00CF1034" w:rsidRPr="00CF1034" w14:paraId="4688FF2A" w14:textId="77777777" w:rsidTr="0011738F">
        <w:trPr>
          <w:trHeight w:val="330"/>
          <w:jc w:val="center"/>
        </w:trPr>
        <w:tc>
          <w:tcPr>
            <w:tcW w:w="0" w:type="auto"/>
            <w:noWrap/>
            <w:hideMark/>
          </w:tcPr>
          <w:p w14:paraId="4B6FD49C"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1C3C33CC"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4C9BEBC1"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26.12</w:t>
            </w:r>
          </w:p>
        </w:tc>
        <w:tc>
          <w:tcPr>
            <w:tcW w:w="0" w:type="auto"/>
            <w:noWrap/>
            <w:hideMark/>
          </w:tcPr>
          <w:p w14:paraId="14B0325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0.20</w:t>
            </w:r>
          </w:p>
        </w:tc>
      </w:tr>
      <w:tr w:rsidR="00CF1034" w:rsidRPr="00CF1034" w14:paraId="01533FCD" w14:textId="77777777" w:rsidTr="0011738F">
        <w:trPr>
          <w:trHeight w:val="330"/>
          <w:jc w:val="center"/>
        </w:trPr>
        <w:tc>
          <w:tcPr>
            <w:tcW w:w="0" w:type="auto"/>
            <w:noWrap/>
            <w:hideMark/>
          </w:tcPr>
          <w:p w14:paraId="10B1BEE2"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0DF4A8AA"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7DF73CF3"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231.93</w:t>
            </w:r>
          </w:p>
        </w:tc>
        <w:tc>
          <w:tcPr>
            <w:tcW w:w="0" w:type="auto"/>
            <w:noWrap/>
            <w:hideMark/>
          </w:tcPr>
          <w:p w14:paraId="10EA232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1.82</w:t>
            </w:r>
          </w:p>
        </w:tc>
      </w:tr>
      <w:tr w:rsidR="00CF1034" w:rsidRPr="00CF1034" w14:paraId="72FEE23C" w14:textId="77777777" w:rsidTr="0011738F">
        <w:trPr>
          <w:trHeight w:val="330"/>
          <w:jc w:val="center"/>
        </w:trPr>
        <w:tc>
          <w:tcPr>
            <w:tcW w:w="0" w:type="auto"/>
            <w:noWrap/>
            <w:hideMark/>
          </w:tcPr>
          <w:p w14:paraId="71C34A86"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6C0EF994"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158994BC"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19.28</w:t>
            </w:r>
          </w:p>
        </w:tc>
        <w:tc>
          <w:tcPr>
            <w:tcW w:w="0" w:type="auto"/>
            <w:noWrap/>
            <w:hideMark/>
          </w:tcPr>
          <w:p w14:paraId="5A1BAE6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0.15</w:t>
            </w:r>
          </w:p>
        </w:tc>
      </w:tr>
      <w:tr w:rsidR="00CF1034" w:rsidRPr="00CF1034" w14:paraId="1443CCB8" w14:textId="77777777" w:rsidTr="0011738F">
        <w:trPr>
          <w:trHeight w:val="330"/>
          <w:jc w:val="center"/>
        </w:trPr>
        <w:tc>
          <w:tcPr>
            <w:tcW w:w="0" w:type="auto"/>
            <w:noWrap/>
            <w:hideMark/>
          </w:tcPr>
          <w:p w14:paraId="373A0DCF"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49309B56"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68C4039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57.86</w:t>
            </w:r>
          </w:p>
        </w:tc>
        <w:tc>
          <w:tcPr>
            <w:tcW w:w="0" w:type="auto"/>
            <w:noWrap/>
            <w:hideMark/>
          </w:tcPr>
          <w:p w14:paraId="42CB81EA"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0.45</w:t>
            </w:r>
          </w:p>
        </w:tc>
      </w:tr>
      <w:tr w:rsidR="00CF1034" w:rsidRPr="00CF1034" w14:paraId="375451D2" w14:textId="77777777" w:rsidTr="0011738F">
        <w:trPr>
          <w:trHeight w:val="330"/>
          <w:jc w:val="center"/>
        </w:trPr>
        <w:tc>
          <w:tcPr>
            <w:tcW w:w="0" w:type="auto"/>
            <w:noWrap/>
            <w:hideMark/>
          </w:tcPr>
          <w:p w14:paraId="0811791A"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215F8E26"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69DD080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5.98</w:t>
            </w:r>
          </w:p>
        </w:tc>
        <w:tc>
          <w:tcPr>
            <w:tcW w:w="0" w:type="auto"/>
            <w:noWrap/>
            <w:hideMark/>
          </w:tcPr>
          <w:p w14:paraId="5F8974D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0.05</w:t>
            </w:r>
          </w:p>
        </w:tc>
      </w:tr>
      <w:tr w:rsidR="00CF1034" w:rsidRPr="00CF1034" w14:paraId="3F04D73D" w14:textId="77777777" w:rsidTr="0011738F">
        <w:trPr>
          <w:trHeight w:val="330"/>
          <w:jc w:val="center"/>
        </w:trPr>
        <w:tc>
          <w:tcPr>
            <w:tcW w:w="0" w:type="auto"/>
            <w:noWrap/>
            <w:hideMark/>
          </w:tcPr>
          <w:p w14:paraId="38D3A67A"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2AA67136"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4E51E4C1"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2.00</w:t>
            </w:r>
          </w:p>
        </w:tc>
        <w:tc>
          <w:tcPr>
            <w:tcW w:w="0" w:type="auto"/>
            <w:noWrap/>
            <w:hideMark/>
          </w:tcPr>
          <w:p w14:paraId="36C1AC8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0.02</w:t>
            </w:r>
          </w:p>
        </w:tc>
      </w:tr>
      <w:tr w:rsidR="00CF1034" w:rsidRPr="00CF1034" w14:paraId="79AF7760" w14:textId="77777777" w:rsidTr="0011738F">
        <w:trPr>
          <w:trHeight w:val="330"/>
          <w:jc w:val="center"/>
        </w:trPr>
        <w:tc>
          <w:tcPr>
            <w:tcW w:w="0" w:type="auto"/>
            <w:noWrap/>
            <w:hideMark/>
          </w:tcPr>
          <w:p w14:paraId="37C22656"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2E458FA7"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3DA4CE6A"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15.27</w:t>
            </w:r>
          </w:p>
        </w:tc>
        <w:tc>
          <w:tcPr>
            <w:tcW w:w="0" w:type="auto"/>
            <w:noWrap/>
            <w:hideMark/>
          </w:tcPr>
          <w:p w14:paraId="768F7CB1"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0.12</w:t>
            </w:r>
          </w:p>
        </w:tc>
      </w:tr>
      <w:tr w:rsidR="00CF1034" w:rsidRPr="00CF1034" w14:paraId="727DDDF1" w14:textId="77777777" w:rsidTr="0011738F">
        <w:trPr>
          <w:trHeight w:val="330"/>
          <w:jc w:val="center"/>
        </w:trPr>
        <w:tc>
          <w:tcPr>
            <w:tcW w:w="0" w:type="auto"/>
            <w:noWrap/>
            <w:hideMark/>
          </w:tcPr>
          <w:p w14:paraId="5B839F6D"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6387F4AF"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71C2C07A"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2.98</w:t>
            </w:r>
          </w:p>
        </w:tc>
        <w:tc>
          <w:tcPr>
            <w:tcW w:w="0" w:type="auto"/>
            <w:noWrap/>
            <w:hideMark/>
          </w:tcPr>
          <w:p w14:paraId="575EFF88"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0.02</w:t>
            </w:r>
          </w:p>
        </w:tc>
      </w:tr>
      <w:tr w:rsidR="00CF1034" w:rsidRPr="00CF1034" w14:paraId="3DF04DED" w14:textId="77777777" w:rsidTr="0011738F">
        <w:trPr>
          <w:trHeight w:val="330"/>
          <w:jc w:val="center"/>
        </w:trPr>
        <w:tc>
          <w:tcPr>
            <w:tcW w:w="0" w:type="auto"/>
            <w:noWrap/>
            <w:hideMark/>
          </w:tcPr>
          <w:p w14:paraId="61B86913"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7AA3E7EC"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7D0549C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5.42</w:t>
            </w:r>
          </w:p>
        </w:tc>
        <w:tc>
          <w:tcPr>
            <w:tcW w:w="0" w:type="auto"/>
            <w:noWrap/>
            <w:hideMark/>
          </w:tcPr>
          <w:p w14:paraId="4EEB8F9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0.04</w:t>
            </w:r>
          </w:p>
        </w:tc>
      </w:tr>
      <w:tr w:rsidR="00CF1034" w:rsidRPr="00CF1034" w14:paraId="1D1D6A77" w14:textId="77777777" w:rsidTr="0011738F">
        <w:trPr>
          <w:trHeight w:val="330"/>
          <w:jc w:val="center"/>
        </w:trPr>
        <w:tc>
          <w:tcPr>
            <w:tcW w:w="0" w:type="auto"/>
            <w:noWrap/>
            <w:hideMark/>
          </w:tcPr>
          <w:p w14:paraId="46EA4E2C"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25C5B5FE"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2CE39A1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2.09</w:t>
            </w:r>
          </w:p>
        </w:tc>
        <w:tc>
          <w:tcPr>
            <w:tcW w:w="0" w:type="auto"/>
            <w:noWrap/>
            <w:hideMark/>
          </w:tcPr>
          <w:p w14:paraId="329BC691"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0.02</w:t>
            </w:r>
          </w:p>
        </w:tc>
      </w:tr>
      <w:tr w:rsidR="00CF1034" w:rsidRPr="00CF1034" w14:paraId="6F04D43D" w14:textId="77777777" w:rsidTr="0011738F">
        <w:trPr>
          <w:trHeight w:val="330"/>
          <w:jc w:val="center"/>
        </w:trPr>
        <w:tc>
          <w:tcPr>
            <w:tcW w:w="0" w:type="auto"/>
            <w:noWrap/>
            <w:hideMark/>
          </w:tcPr>
          <w:p w14:paraId="0C8A1D24"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298CB39D"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15D35718"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0.51</w:t>
            </w:r>
          </w:p>
        </w:tc>
        <w:tc>
          <w:tcPr>
            <w:tcW w:w="0" w:type="auto"/>
            <w:noWrap/>
            <w:hideMark/>
          </w:tcPr>
          <w:p w14:paraId="67C0EB0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0.00</w:t>
            </w:r>
          </w:p>
        </w:tc>
      </w:tr>
      <w:tr w:rsidR="00CF1034" w:rsidRPr="00CF1034" w14:paraId="039E8416" w14:textId="77777777" w:rsidTr="0011738F">
        <w:trPr>
          <w:trHeight w:val="330"/>
          <w:jc w:val="center"/>
        </w:trPr>
        <w:tc>
          <w:tcPr>
            <w:tcW w:w="0" w:type="auto"/>
            <w:noWrap/>
            <w:hideMark/>
          </w:tcPr>
          <w:p w14:paraId="274F158F" w14:textId="77777777" w:rsidR="00CF1034" w:rsidRPr="00CF1034" w:rsidRDefault="00CF1034" w:rsidP="00C474FF">
            <w:pPr>
              <w:jc w:val="center"/>
              <w:rPr>
                <w:rFonts w:ascii="Garamond" w:eastAsia="Times New Roman" w:hAnsi="Garamond"/>
              </w:rPr>
            </w:pPr>
          </w:p>
        </w:tc>
        <w:tc>
          <w:tcPr>
            <w:tcW w:w="0" w:type="auto"/>
            <w:noWrap/>
            <w:hideMark/>
          </w:tcPr>
          <w:p w14:paraId="1FFAC9EC" w14:textId="77777777" w:rsidR="00CF1034" w:rsidRPr="0011738F" w:rsidRDefault="00CF1034" w:rsidP="00C474FF">
            <w:pPr>
              <w:rPr>
                <w:rFonts w:ascii="Garamond" w:eastAsia="Times New Roman" w:hAnsi="Garamond"/>
                <w:b/>
                <w:bCs/>
              </w:rPr>
            </w:pPr>
            <w:r w:rsidRPr="0011738F">
              <w:rPr>
                <w:rFonts w:ascii="Garamond" w:eastAsia="Times New Roman" w:hAnsi="Garamond"/>
                <w:b/>
                <w:bCs/>
              </w:rPr>
              <w:t>Total Area</w:t>
            </w:r>
          </w:p>
        </w:tc>
        <w:tc>
          <w:tcPr>
            <w:tcW w:w="0" w:type="auto"/>
            <w:noWrap/>
            <w:hideMark/>
          </w:tcPr>
          <w:p w14:paraId="73211456" w14:textId="77777777" w:rsidR="00CF1034" w:rsidRPr="0011738F" w:rsidRDefault="00CF1034" w:rsidP="00C474FF">
            <w:pPr>
              <w:jc w:val="right"/>
              <w:rPr>
                <w:rFonts w:ascii="Garamond" w:eastAsia="Times New Roman" w:hAnsi="Garamond"/>
                <w:b/>
              </w:rPr>
            </w:pPr>
            <w:r w:rsidRPr="0011738F">
              <w:rPr>
                <w:rFonts w:ascii="Garamond" w:eastAsia="Times New Roman" w:hAnsi="Garamond"/>
                <w:b/>
              </w:rPr>
              <w:t>12771.16</w:t>
            </w:r>
          </w:p>
        </w:tc>
        <w:tc>
          <w:tcPr>
            <w:tcW w:w="0" w:type="auto"/>
            <w:noWrap/>
            <w:hideMark/>
          </w:tcPr>
          <w:p w14:paraId="57160A85" w14:textId="77777777" w:rsidR="00CF1034" w:rsidRPr="00CF1034" w:rsidRDefault="00CF1034" w:rsidP="00C474FF">
            <w:pPr>
              <w:jc w:val="right"/>
              <w:rPr>
                <w:rFonts w:ascii="Garamond" w:eastAsia="Times New Roman" w:hAnsi="Garamond"/>
              </w:rPr>
            </w:pPr>
          </w:p>
        </w:tc>
      </w:tr>
    </w:tbl>
    <w:p w14:paraId="733DE574" w14:textId="77777777" w:rsidR="00847C80" w:rsidRDefault="00847C80" w:rsidP="00701B35">
      <w:pPr>
        <w:spacing w:before="240" w:line="240" w:lineRule="auto"/>
        <w:rPr>
          <w:rFonts w:ascii="Garamond" w:hAnsi="Garamond"/>
          <w:szCs w:val="24"/>
        </w:rPr>
      </w:pPr>
    </w:p>
    <w:p w14:paraId="28988C74" w14:textId="77777777" w:rsidR="00847C80" w:rsidRDefault="00847C80">
      <w:pPr>
        <w:rPr>
          <w:rFonts w:ascii="Garamond" w:hAnsi="Garamond"/>
          <w:szCs w:val="24"/>
        </w:rPr>
      </w:pPr>
      <w:r>
        <w:rPr>
          <w:rFonts w:ascii="Garamond" w:hAnsi="Garamond"/>
          <w:szCs w:val="24"/>
        </w:rPr>
        <w:br w:type="page"/>
      </w:r>
    </w:p>
    <w:p w14:paraId="7F50F49C" w14:textId="573BA9E2" w:rsidR="00847C80" w:rsidRDefault="00847C80" w:rsidP="00847C80">
      <w:pPr>
        <w:spacing w:before="240" w:line="240" w:lineRule="auto"/>
        <w:rPr>
          <w:rFonts w:ascii="Garamond" w:hAnsi="Garamond"/>
          <w:szCs w:val="24"/>
        </w:rPr>
      </w:pPr>
      <w:r w:rsidRPr="00C05BE7">
        <w:rPr>
          <w:rFonts w:ascii="Garamond" w:hAnsi="Garamond"/>
          <w:b/>
          <w:szCs w:val="24"/>
        </w:rPr>
        <w:lastRenderedPageBreak/>
        <w:t>Appendix C</w:t>
      </w:r>
      <w:r w:rsidR="00C05BE7">
        <w:rPr>
          <w:rFonts w:ascii="Garamond" w:hAnsi="Garamond"/>
          <w:b/>
          <w:szCs w:val="24"/>
        </w:rPr>
        <w:t>.</w:t>
      </w:r>
      <w:r>
        <w:rPr>
          <w:rFonts w:ascii="Garamond" w:hAnsi="Garamond"/>
          <w:szCs w:val="24"/>
        </w:rPr>
        <w:t xml:space="preserve"> SWAT Methodology</w:t>
      </w:r>
    </w:p>
    <w:p w14:paraId="5FC506E5" w14:textId="77777777" w:rsidR="00847C80" w:rsidRDefault="00847C80" w:rsidP="00847C80">
      <w:pPr>
        <w:spacing w:after="0" w:line="240" w:lineRule="auto"/>
        <w:jc w:val="center"/>
        <w:rPr>
          <w:rFonts w:ascii="Garamond" w:hAnsi="Garamond" w:cs="Arial"/>
          <w:szCs w:val="24"/>
        </w:rPr>
      </w:pPr>
      <w:r>
        <w:rPr>
          <w:noProof/>
        </w:rPr>
        <w:drawing>
          <wp:inline distT="0" distB="0" distL="0" distR="0" wp14:anchorId="3B5F9259" wp14:editId="5C7E220B">
            <wp:extent cx="5041201" cy="6810375"/>
            <wp:effectExtent l="19050" t="0" r="704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332"/>
                    <a:stretch/>
                  </pic:blipFill>
                  <pic:spPr bwMode="auto">
                    <a:xfrm>
                      <a:off x="0" y="0"/>
                      <a:ext cx="5093465" cy="6880981"/>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A673B5" w14:textId="77777777" w:rsidR="00847C80" w:rsidRDefault="00847C80" w:rsidP="00701B35">
      <w:pPr>
        <w:spacing w:before="240" w:line="240" w:lineRule="auto"/>
        <w:rPr>
          <w:rFonts w:ascii="Garamond" w:hAnsi="Garamond"/>
          <w:szCs w:val="24"/>
        </w:rPr>
      </w:pPr>
    </w:p>
    <w:p w14:paraId="20B1AB8A" w14:textId="77777777" w:rsidR="00847C80" w:rsidRDefault="00847C80" w:rsidP="00701B35">
      <w:pPr>
        <w:spacing w:before="240" w:line="240" w:lineRule="auto"/>
        <w:rPr>
          <w:rFonts w:ascii="Garamond" w:hAnsi="Garamond"/>
          <w:szCs w:val="24"/>
        </w:rPr>
      </w:pPr>
    </w:p>
    <w:p w14:paraId="5B0E9D3B" w14:textId="77777777" w:rsidR="00847C80" w:rsidRDefault="00847C80">
      <w:pPr>
        <w:rPr>
          <w:rFonts w:ascii="Garamond" w:hAnsi="Garamond"/>
          <w:szCs w:val="24"/>
        </w:rPr>
      </w:pPr>
      <w:r>
        <w:rPr>
          <w:rFonts w:ascii="Garamond" w:hAnsi="Garamond"/>
          <w:szCs w:val="24"/>
        </w:rPr>
        <w:br w:type="page"/>
      </w:r>
    </w:p>
    <w:p w14:paraId="5AB2C0F1" w14:textId="0CDE84FB" w:rsidR="00701B35" w:rsidRDefault="00701B35" w:rsidP="00701B35">
      <w:pPr>
        <w:spacing w:before="240" w:line="240" w:lineRule="auto"/>
        <w:rPr>
          <w:rFonts w:ascii="Garamond" w:hAnsi="Garamond"/>
          <w:szCs w:val="24"/>
        </w:rPr>
      </w:pPr>
      <w:r w:rsidRPr="00C05BE7">
        <w:rPr>
          <w:rFonts w:ascii="Garamond" w:hAnsi="Garamond"/>
          <w:b/>
          <w:szCs w:val="24"/>
        </w:rPr>
        <w:lastRenderedPageBreak/>
        <w:t xml:space="preserve">Appendix </w:t>
      </w:r>
      <w:r w:rsidR="00847C80" w:rsidRPr="00C05BE7">
        <w:rPr>
          <w:rFonts w:ascii="Garamond" w:hAnsi="Garamond"/>
          <w:b/>
          <w:szCs w:val="24"/>
        </w:rPr>
        <w:t>D</w:t>
      </w:r>
      <w:r w:rsidR="00C05BE7">
        <w:rPr>
          <w:rFonts w:ascii="Garamond" w:hAnsi="Garamond"/>
          <w:b/>
          <w:szCs w:val="24"/>
        </w:rPr>
        <w:t>.</w:t>
      </w:r>
      <w:r>
        <w:rPr>
          <w:rFonts w:ascii="Garamond" w:hAnsi="Garamond"/>
          <w:szCs w:val="24"/>
        </w:rPr>
        <w:t xml:space="preserve"> SWAT parameters used for calibration</w:t>
      </w:r>
    </w:p>
    <w:tbl>
      <w:tblPr>
        <w:tblW w:w="5000" w:type="pct"/>
        <w:jc w:val="center"/>
        <w:tblLook w:val="04A0" w:firstRow="1" w:lastRow="0" w:firstColumn="1" w:lastColumn="0" w:noHBand="0" w:noVBand="1"/>
      </w:tblPr>
      <w:tblGrid>
        <w:gridCol w:w="1414"/>
        <w:gridCol w:w="1509"/>
        <w:gridCol w:w="5121"/>
        <w:gridCol w:w="677"/>
        <w:gridCol w:w="629"/>
      </w:tblGrid>
      <w:tr w:rsidR="00701B35" w:rsidRPr="0023740F" w14:paraId="1734E6D5" w14:textId="77777777" w:rsidTr="00701B35">
        <w:trPr>
          <w:trHeight w:val="288"/>
          <w:jc w:val="center"/>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0B598" w14:textId="77777777" w:rsidR="00701B35" w:rsidRPr="0023740F" w:rsidRDefault="00701B35" w:rsidP="001025DE">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Parameter number</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E634C1B" w14:textId="77777777" w:rsidR="00701B35" w:rsidRPr="0023740F" w:rsidRDefault="00701B35" w:rsidP="001025DE">
            <w:pPr>
              <w:spacing w:after="0" w:line="240" w:lineRule="auto"/>
              <w:jc w:val="center"/>
              <w:rPr>
                <w:rFonts w:ascii="Garamond" w:eastAsia="Times New Roman" w:hAnsi="Garamond" w:cs="Times New Roman"/>
                <w:b/>
                <w:bCs/>
                <w:color w:val="000000"/>
              </w:rPr>
            </w:pPr>
            <w:bookmarkStart w:id="10" w:name="RANGE!C3:F29"/>
            <w:r w:rsidRPr="0023740F">
              <w:rPr>
                <w:rFonts w:ascii="Garamond" w:eastAsia="Times New Roman" w:hAnsi="Garamond" w:cs="Times New Roman"/>
                <w:b/>
                <w:bCs/>
                <w:color w:val="000000"/>
              </w:rPr>
              <w:t>Parameter</w:t>
            </w:r>
            <w:bookmarkEnd w:id="10"/>
          </w:p>
        </w:tc>
        <w:tc>
          <w:tcPr>
            <w:tcW w:w="2799" w:type="pct"/>
            <w:tcBorders>
              <w:top w:val="single" w:sz="4" w:space="0" w:color="auto"/>
              <w:left w:val="nil"/>
              <w:bottom w:val="single" w:sz="4" w:space="0" w:color="auto"/>
              <w:right w:val="single" w:sz="4" w:space="0" w:color="auto"/>
            </w:tcBorders>
            <w:shd w:val="clear" w:color="auto" w:fill="auto"/>
            <w:noWrap/>
            <w:vAlign w:val="center"/>
            <w:hideMark/>
          </w:tcPr>
          <w:p w14:paraId="326B7104" w14:textId="77777777" w:rsidR="00701B35" w:rsidRPr="0023740F" w:rsidRDefault="00701B35" w:rsidP="001025DE">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Name</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5EDB6BAF" w14:textId="77777777" w:rsidR="00701B35" w:rsidRPr="0023740F" w:rsidRDefault="00701B35" w:rsidP="001025DE">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min</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22BF127C" w14:textId="77777777" w:rsidR="00701B35" w:rsidRPr="0023740F" w:rsidRDefault="00701B35" w:rsidP="001025DE">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max</w:t>
            </w:r>
          </w:p>
        </w:tc>
      </w:tr>
      <w:tr w:rsidR="00701B35" w:rsidRPr="0023740F" w14:paraId="3BE44B3B"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63882D4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w:t>
            </w:r>
          </w:p>
        </w:tc>
        <w:tc>
          <w:tcPr>
            <w:tcW w:w="742" w:type="pct"/>
            <w:tcBorders>
              <w:top w:val="nil"/>
              <w:left w:val="nil"/>
              <w:bottom w:val="single" w:sz="4" w:space="0" w:color="auto"/>
              <w:right w:val="single" w:sz="4" w:space="0" w:color="auto"/>
            </w:tcBorders>
            <w:shd w:val="clear" w:color="auto" w:fill="auto"/>
            <w:noWrap/>
            <w:vAlign w:val="center"/>
            <w:hideMark/>
          </w:tcPr>
          <w:p w14:paraId="7A3EDE7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CN2</w:t>
            </w:r>
          </w:p>
        </w:tc>
        <w:tc>
          <w:tcPr>
            <w:tcW w:w="2799" w:type="pct"/>
            <w:tcBorders>
              <w:top w:val="nil"/>
              <w:left w:val="nil"/>
              <w:bottom w:val="single" w:sz="4" w:space="0" w:color="auto"/>
              <w:right w:val="single" w:sz="4" w:space="0" w:color="auto"/>
            </w:tcBorders>
            <w:shd w:val="clear" w:color="auto" w:fill="auto"/>
            <w:vAlign w:val="center"/>
            <w:hideMark/>
          </w:tcPr>
          <w:p w14:paraId="58E8EF2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Curve Number</w:t>
            </w:r>
          </w:p>
        </w:tc>
        <w:tc>
          <w:tcPr>
            <w:tcW w:w="333" w:type="pct"/>
            <w:tcBorders>
              <w:top w:val="nil"/>
              <w:left w:val="nil"/>
              <w:bottom w:val="single" w:sz="4" w:space="0" w:color="auto"/>
              <w:right w:val="single" w:sz="4" w:space="0" w:color="auto"/>
            </w:tcBorders>
            <w:shd w:val="clear" w:color="auto" w:fill="auto"/>
            <w:noWrap/>
            <w:vAlign w:val="center"/>
            <w:hideMark/>
          </w:tcPr>
          <w:p w14:paraId="7B2C152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c>
          <w:tcPr>
            <w:tcW w:w="309" w:type="pct"/>
            <w:tcBorders>
              <w:top w:val="nil"/>
              <w:left w:val="nil"/>
              <w:bottom w:val="single" w:sz="4" w:space="0" w:color="auto"/>
              <w:right w:val="single" w:sz="4" w:space="0" w:color="auto"/>
            </w:tcBorders>
            <w:shd w:val="clear" w:color="auto" w:fill="auto"/>
            <w:noWrap/>
            <w:vAlign w:val="center"/>
            <w:hideMark/>
          </w:tcPr>
          <w:p w14:paraId="6534F69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r>
      <w:tr w:rsidR="00701B35" w:rsidRPr="0023740F" w14:paraId="28B08DE3"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026EA8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w:t>
            </w:r>
          </w:p>
        </w:tc>
        <w:tc>
          <w:tcPr>
            <w:tcW w:w="742" w:type="pct"/>
            <w:tcBorders>
              <w:top w:val="nil"/>
              <w:left w:val="nil"/>
              <w:bottom w:val="single" w:sz="4" w:space="0" w:color="auto"/>
              <w:right w:val="single" w:sz="4" w:space="0" w:color="auto"/>
            </w:tcBorders>
            <w:shd w:val="clear" w:color="auto" w:fill="auto"/>
            <w:noWrap/>
            <w:vAlign w:val="center"/>
            <w:hideMark/>
          </w:tcPr>
          <w:p w14:paraId="2FFF291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SFTMP</w:t>
            </w:r>
          </w:p>
        </w:tc>
        <w:tc>
          <w:tcPr>
            <w:tcW w:w="2799" w:type="pct"/>
            <w:tcBorders>
              <w:top w:val="nil"/>
              <w:left w:val="nil"/>
              <w:bottom w:val="single" w:sz="4" w:space="0" w:color="auto"/>
              <w:right w:val="single" w:sz="4" w:space="0" w:color="auto"/>
            </w:tcBorders>
            <w:shd w:val="clear" w:color="auto" w:fill="auto"/>
            <w:noWrap/>
            <w:vAlign w:val="center"/>
            <w:hideMark/>
          </w:tcPr>
          <w:p w14:paraId="6AD7084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Snow fall temperature</w:t>
            </w:r>
          </w:p>
        </w:tc>
        <w:tc>
          <w:tcPr>
            <w:tcW w:w="333" w:type="pct"/>
            <w:tcBorders>
              <w:top w:val="nil"/>
              <w:left w:val="nil"/>
              <w:bottom w:val="single" w:sz="4" w:space="0" w:color="auto"/>
              <w:right w:val="single" w:sz="4" w:space="0" w:color="auto"/>
            </w:tcBorders>
            <w:shd w:val="clear" w:color="auto" w:fill="auto"/>
            <w:noWrap/>
            <w:vAlign w:val="center"/>
            <w:hideMark/>
          </w:tcPr>
          <w:p w14:paraId="56647D5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c>
          <w:tcPr>
            <w:tcW w:w="309" w:type="pct"/>
            <w:tcBorders>
              <w:top w:val="nil"/>
              <w:left w:val="nil"/>
              <w:bottom w:val="single" w:sz="4" w:space="0" w:color="auto"/>
              <w:right w:val="single" w:sz="4" w:space="0" w:color="auto"/>
            </w:tcBorders>
            <w:shd w:val="clear" w:color="auto" w:fill="auto"/>
            <w:noWrap/>
            <w:vAlign w:val="center"/>
            <w:hideMark/>
          </w:tcPr>
          <w:p w14:paraId="6829DA82"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r>
      <w:tr w:rsidR="00701B35" w:rsidRPr="0023740F" w14:paraId="0B0356F7"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183FFD1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3</w:t>
            </w:r>
          </w:p>
        </w:tc>
        <w:tc>
          <w:tcPr>
            <w:tcW w:w="742" w:type="pct"/>
            <w:tcBorders>
              <w:top w:val="nil"/>
              <w:left w:val="nil"/>
              <w:bottom w:val="single" w:sz="4" w:space="0" w:color="auto"/>
              <w:right w:val="single" w:sz="4" w:space="0" w:color="auto"/>
            </w:tcBorders>
            <w:shd w:val="clear" w:color="auto" w:fill="auto"/>
            <w:noWrap/>
            <w:vAlign w:val="center"/>
            <w:hideMark/>
          </w:tcPr>
          <w:p w14:paraId="69DCCA4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SURLAG</w:t>
            </w:r>
          </w:p>
        </w:tc>
        <w:tc>
          <w:tcPr>
            <w:tcW w:w="2799" w:type="pct"/>
            <w:tcBorders>
              <w:top w:val="nil"/>
              <w:left w:val="nil"/>
              <w:bottom w:val="single" w:sz="4" w:space="0" w:color="auto"/>
              <w:right w:val="single" w:sz="4" w:space="0" w:color="auto"/>
            </w:tcBorders>
            <w:shd w:val="clear" w:color="auto" w:fill="auto"/>
            <w:noWrap/>
            <w:vAlign w:val="center"/>
            <w:hideMark/>
          </w:tcPr>
          <w:p w14:paraId="5648A962"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Surface runoff lag coefficient</w:t>
            </w:r>
          </w:p>
        </w:tc>
        <w:tc>
          <w:tcPr>
            <w:tcW w:w="333" w:type="pct"/>
            <w:tcBorders>
              <w:top w:val="nil"/>
              <w:left w:val="nil"/>
              <w:bottom w:val="single" w:sz="4" w:space="0" w:color="auto"/>
              <w:right w:val="single" w:sz="4" w:space="0" w:color="auto"/>
            </w:tcBorders>
            <w:shd w:val="clear" w:color="auto" w:fill="auto"/>
            <w:noWrap/>
            <w:vAlign w:val="center"/>
            <w:hideMark/>
          </w:tcPr>
          <w:p w14:paraId="3C96F928"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0.1</w:t>
            </w:r>
          </w:p>
        </w:tc>
        <w:tc>
          <w:tcPr>
            <w:tcW w:w="309" w:type="pct"/>
            <w:tcBorders>
              <w:top w:val="nil"/>
              <w:left w:val="nil"/>
              <w:bottom w:val="single" w:sz="4" w:space="0" w:color="auto"/>
              <w:right w:val="single" w:sz="4" w:space="0" w:color="auto"/>
            </w:tcBorders>
            <w:shd w:val="clear" w:color="auto" w:fill="auto"/>
            <w:noWrap/>
            <w:vAlign w:val="center"/>
            <w:hideMark/>
          </w:tcPr>
          <w:p w14:paraId="06E1443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24.0</w:t>
            </w:r>
          </w:p>
        </w:tc>
      </w:tr>
      <w:tr w:rsidR="00701B35" w:rsidRPr="0023740F" w14:paraId="12536E95"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1A2BF8C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4</w:t>
            </w:r>
          </w:p>
        </w:tc>
        <w:tc>
          <w:tcPr>
            <w:tcW w:w="742" w:type="pct"/>
            <w:tcBorders>
              <w:top w:val="nil"/>
              <w:left w:val="nil"/>
              <w:bottom w:val="single" w:sz="4" w:space="0" w:color="auto"/>
              <w:right w:val="single" w:sz="4" w:space="0" w:color="auto"/>
            </w:tcBorders>
            <w:shd w:val="clear" w:color="auto" w:fill="auto"/>
            <w:noWrap/>
            <w:vAlign w:val="center"/>
            <w:hideMark/>
          </w:tcPr>
          <w:p w14:paraId="23F4BDB8"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SMTMP</w:t>
            </w:r>
          </w:p>
        </w:tc>
        <w:tc>
          <w:tcPr>
            <w:tcW w:w="2799" w:type="pct"/>
            <w:tcBorders>
              <w:top w:val="nil"/>
              <w:left w:val="nil"/>
              <w:bottom w:val="single" w:sz="4" w:space="0" w:color="auto"/>
              <w:right w:val="single" w:sz="4" w:space="0" w:color="auto"/>
            </w:tcBorders>
            <w:shd w:val="clear" w:color="auto" w:fill="auto"/>
            <w:vAlign w:val="center"/>
            <w:hideMark/>
          </w:tcPr>
          <w:p w14:paraId="7F1F0F3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Maximum Canopy Storage (mmH2O)</w:t>
            </w:r>
          </w:p>
        </w:tc>
        <w:tc>
          <w:tcPr>
            <w:tcW w:w="333" w:type="pct"/>
            <w:tcBorders>
              <w:top w:val="nil"/>
              <w:left w:val="nil"/>
              <w:bottom w:val="single" w:sz="4" w:space="0" w:color="auto"/>
              <w:right w:val="single" w:sz="4" w:space="0" w:color="auto"/>
            </w:tcBorders>
            <w:shd w:val="clear" w:color="auto" w:fill="auto"/>
            <w:noWrap/>
            <w:vAlign w:val="center"/>
            <w:hideMark/>
          </w:tcPr>
          <w:p w14:paraId="6598775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c>
          <w:tcPr>
            <w:tcW w:w="309" w:type="pct"/>
            <w:tcBorders>
              <w:top w:val="nil"/>
              <w:left w:val="nil"/>
              <w:bottom w:val="single" w:sz="4" w:space="0" w:color="auto"/>
              <w:right w:val="single" w:sz="4" w:space="0" w:color="auto"/>
            </w:tcBorders>
            <w:shd w:val="clear" w:color="auto" w:fill="auto"/>
            <w:noWrap/>
            <w:vAlign w:val="center"/>
            <w:hideMark/>
          </w:tcPr>
          <w:p w14:paraId="252833A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r>
      <w:tr w:rsidR="00701B35" w:rsidRPr="0023740F" w14:paraId="521A223D"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5C611D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w:t>
            </w:r>
          </w:p>
        </w:tc>
        <w:tc>
          <w:tcPr>
            <w:tcW w:w="742" w:type="pct"/>
            <w:tcBorders>
              <w:top w:val="nil"/>
              <w:left w:val="nil"/>
              <w:bottom w:val="single" w:sz="4" w:space="0" w:color="auto"/>
              <w:right w:val="single" w:sz="4" w:space="0" w:color="auto"/>
            </w:tcBorders>
            <w:shd w:val="clear" w:color="auto" w:fill="auto"/>
            <w:noWrap/>
            <w:vAlign w:val="center"/>
            <w:hideMark/>
          </w:tcPr>
          <w:p w14:paraId="3AA7121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TIMP</w:t>
            </w:r>
          </w:p>
        </w:tc>
        <w:tc>
          <w:tcPr>
            <w:tcW w:w="2799" w:type="pct"/>
            <w:tcBorders>
              <w:top w:val="nil"/>
              <w:left w:val="nil"/>
              <w:bottom w:val="single" w:sz="4" w:space="0" w:color="auto"/>
              <w:right w:val="single" w:sz="4" w:space="0" w:color="auto"/>
            </w:tcBorders>
            <w:shd w:val="clear" w:color="auto" w:fill="auto"/>
            <w:vAlign w:val="center"/>
            <w:hideMark/>
          </w:tcPr>
          <w:p w14:paraId="366CC90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Snow pack temp lag factor </w:t>
            </w:r>
          </w:p>
        </w:tc>
        <w:tc>
          <w:tcPr>
            <w:tcW w:w="333" w:type="pct"/>
            <w:tcBorders>
              <w:top w:val="nil"/>
              <w:left w:val="nil"/>
              <w:bottom w:val="single" w:sz="4" w:space="0" w:color="auto"/>
              <w:right w:val="single" w:sz="4" w:space="0" w:color="auto"/>
            </w:tcBorders>
            <w:shd w:val="clear" w:color="auto" w:fill="auto"/>
            <w:noWrap/>
            <w:vAlign w:val="center"/>
            <w:hideMark/>
          </w:tcPr>
          <w:p w14:paraId="0669DE6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2684DCDF"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50868F6A"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FA0661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6</w:t>
            </w:r>
          </w:p>
        </w:tc>
        <w:tc>
          <w:tcPr>
            <w:tcW w:w="742" w:type="pct"/>
            <w:tcBorders>
              <w:top w:val="nil"/>
              <w:left w:val="nil"/>
              <w:bottom w:val="single" w:sz="4" w:space="0" w:color="auto"/>
              <w:right w:val="single" w:sz="4" w:space="0" w:color="auto"/>
            </w:tcBorders>
            <w:shd w:val="clear" w:color="auto" w:fill="auto"/>
            <w:noWrap/>
            <w:vAlign w:val="center"/>
            <w:hideMark/>
          </w:tcPr>
          <w:p w14:paraId="5779315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ESCO</w:t>
            </w:r>
          </w:p>
        </w:tc>
        <w:tc>
          <w:tcPr>
            <w:tcW w:w="2799" w:type="pct"/>
            <w:tcBorders>
              <w:top w:val="nil"/>
              <w:left w:val="nil"/>
              <w:bottom w:val="single" w:sz="4" w:space="0" w:color="auto"/>
              <w:right w:val="single" w:sz="4" w:space="0" w:color="auto"/>
            </w:tcBorders>
            <w:shd w:val="clear" w:color="auto" w:fill="auto"/>
            <w:vAlign w:val="center"/>
            <w:hideMark/>
          </w:tcPr>
          <w:p w14:paraId="5F67685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Soil evaporation compensation factor</w:t>
            </w:r>
          </w:p>
        </w:tc>
        <w:tc>
          <w:tcPr>
            <w:tcW w:w="333" w:type="pct"/>
            <w:tcBorders>
              <w:top w:val="nil"/>
              <w:left w:val="nil"/>
              <w:bottom w:val="single" w:sz="4" w:space="0" w:color="auto"/>
              <w:right w:val="single" w:sz="4" w:space="0" w:color="auto"/>
            </w:tcBorders>
            <w:shd w:val="clear" w:color="auto" w:fill="auto"/>
            <w:noWrap/>
            <w:vAlign w:val="center"/>
            <w:hideMark/>
          </w:tcPr>
          <w:p w14:paraId="1D19D9B9"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0.001</w:t>
            </w:r>
          </w:p>
        </w:tc>
        <w:tc>
          <w:tcPr>
            <w:tcW w:w="309" w:type="pct"/>
            <w:tcBorders>
              <w:top w:val="nil"/>
              <w:left w:val="nil"/>
              <w:bottom w:val="single" w:sz="4" w:space="0" w:color="auto"/>
              <w:right w:val="single" w:sz="4" w:space="0" w:color="auto"/>
            </w:tcBorders>
            <w:shd w:val="clear" w:color="auto" w:fill="auto"/>
            <w:noWrap/>
            <w:vAlign w:val="center"/>
            <w:hideMark/>
          </w:tcPr>
          <w:p w14:paraId="03C2501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33ACACE4"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5538BD48"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7</w:t>
            </w:r>
          </w:p>
        </w:tc>
        <w:tc>
          <w:tcPr>
            <w:tcW w:w="742" w:type="pct"/>
            <w:tcBorders>
              <w:top w:val="nil"/>
              <w:left w:val="nil"/>
              <w:bottom w:val="single" w:sz="4" w:space="0" w:color="auto"/>
              <w:right w:val="single" w:sz="4" w:space="0" w:color="auto"/>
            </w:tcBorders>
            <w:shd w:val="clear" w:color="auto" w:fill="auto"/>
            <w:noWrap/>
            <w:vAlign w:val="center"/>
            <w:hideMark/>
          </w:tcPr>
          <w:p w14:paraId="7CC262F2"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EPCO</w:t>
            </w:r>
          </w:p>
        </w:tc>
        <w:tc>
          <w:tcPr>
            <w:tcW w:w="2799" w:type="pct"/>
            <w:tcBorders>
              <w:top w:val="nil"/>
              <w:left w:val="nil"/>
              <w:bottom w:val="single" w:sz="4" w:space="0" w:color="auto"/>
              <w:right w:val="single" w:sz="4" w:space="0" w:color="auto"/>
            </w:tcBorders>
            <w:shd w:val="clear" w:color="auto" w:fill="auto"/>
            <w:vAlign w:val="center"/>
            <w:hideMark/>
          </w:tcPr>
          <w:p w14:paraId="485ADE6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Plant intake compensation</w:t>
            </w:r>
          </w:p>
        </w:tc>
        <w:tc>
          <w:tcPr>
            <w:tcW w:w="333" w:type="pct"/>
            <w:tcBorders>
              <w:top w:val="nil"/>
              <w:left w:val="nil"/>
              <w:bottom w:val="single" w:sz="4" w:space="0" w:color="auto"/>
              <w:right w:val="single" w:sz="4" w:space="0" w:color="auto"/>
            </w:tcBorders>
            <w:shd w:val="clear" w:color="auto" w:fill="auto"/>
            <w:noWrap/>
            <w:vAlign w:val="center"/>
            <w:hideMark/>
          </w:tcPr>
          <w:p w14:paraId="6113762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2A79FD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2C65AD75"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27164DF"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8</w:t>
            </w:r>
          </w:p>
        </w:tc>
        <w:tc>
          <w:tcPr>
            <w:tcW w:w="742" w:type="pct"/>
            <w:tcBorders>
              <w:top w:val="nil"/>
              <w:left w:val="nil"/>
              <w:bottom w:val="single" w:sz="4" w:space="0" w:color="auto"/>
              <w:right w:val="single" w:sz="4" w:space="0" w:color="auto"/>
            </w:tcBorders>
            <w:shd w:val="clear" w:color="auto" w:fill="auto"/>
            <w:noWrap/>
            <w:vAlign w:val="center"/>
            <w:hideMark/>
          </w:tcPr>
          <w:p w14:paraId="533781C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SMFMX</w:t>
            </w:r>
          </w:p>
        </w:tc>
        <w:tc>
          <w:tcPr>
            <w:tcW w:w="2799" w:type="pct"/>
            <w:tcBorders>
              <w:top w:val="nil"/>
              <w:left w:val="nil"/>
              <w:bottom w:val="single" w:sz="4" w:space="0" w:color="auto"/>
              <w:right w:val="single" w:sz="4" w:space="0" w:color="auto"/>
            </w:tcBorders>
            <w:shd w:val="clear" w:color="auto" w:fill="auto"/>
            <w:vAlign w:val="center"/>
            <w:hideMark/>
          </w:tcPr>
          <w:p w14:paraId="137A5CB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Melt factor for snow in June 21 (mm H20)/C/day</w:t>
            </w:r>
          </w:p>
        </w:tc>
        <w:tc>
          <w:tcPr>
            <w:tcW w:w="333" w:type="pct"/>
            <w:tcBorders>
              <w:top w:val="nil"/>
              <w:left w:val="nil"/>
              <w:bottom w:val="single" w:sz="4" w:space="0" w:color="auto"/>
              <w:right w:val="single" w:sz="4" w:space="0" w:color="auto"/>
            </w:tcBorders>
            <w:shd w:val="clear" w:color="auto" w:fill="auto"/>
            <w:noWrap/>
            <w:vAlign w:val="center"/>
            <w:hideMark/>
          </w:tcPr>
          <w:p w14:paraId="584332B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1.7</w:t>
            </w:r>
          </w:p>
        </w:tc>
        <w:tc>
          <w:tcPr>
            <w:tcW w:w="309" w:type="pct"/>
            <w:tcBorders>
              <w:top w:val="nil"/>
              <w:left w:val="nil"/>
              <w:bottom w:val="single" w:sz="4" w:space="0" w:color="auto"/>
              <w:right w:val="single" w:sz="4" w:space="0" w:color="auto"/>
            </w:tcBorders>
            <w:shd w:val="clear" w:color="auto" w:fill="auto"/>
            <w:noWrap/>
            <w:vAlign w:val="center"/>
            <w:hideMark/>
          </w:tcPr>
          <w:p w14:paraId="24FD81B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8.0</w:t>
            </w:r>
          </w:p>
        </w:tc>
      </w:tr>
      <w:tr w:rsidR="00701B35" w:rsidRPr="0023740F" w14:paraId="57DED22F"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53BC3DE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9</w:t>
            </w:r>
          </w:p>
        </w:tc>
        <w:tc>
          <w:tcPr>
            <w:tcW w:w="742" w:type="pct"/>
            <w:tcBorders>
              <w:top w:val="nil"/>
              <w:left w:val="nil"/>
              <w:bottom w:val="single" w:sz="4" w:space="0" w:color="auto"/>
              <w:right w:val="single" w:sz="4" w:space="0" w:color="auto"/>
            </w:tcBorders>
            <w:shd w:val="clear" w:color="auto" w:fill="auto"/>
            <w:noWrap/>
            <w:vAlign w:val="center"/>
            <w:hideMark/>
          </w:tcPr>
          <w:p w14:paraId="779F2C3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SMFMN</w:t>
            </w:r>
          </w:p>
        </w:tc>
        <w:tc>
          <w:tcPr>
            <w:tcW w:w="2799" w:type="pct"/>
            <w:tcBorders>
              <w:top w:val="nil"/>
              <w:left w:val="nil"/>
              <w:bottom w:val="single" w:sz="4" w:space="0" w:color="auto"/>
              <w:right w:val="single" w:sz="4" w:space="0" w:color="auto"/>
            </w:tcBorders>
            <w:shd w:val="clear" w:color="auto" w:fill="auto"/>
            <w:vAlign w:val="center"/>
            <w:hideMark/>
          </w:tcPr>
          <w:p w14:paraId="30712D4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Melt factor for snow in December 21 (mm H20)/C/day</w:t>
            </w:r>
          </w:p>
        </w:tc>
        <w:tc>
          <w:tcPr>
            <w:tcW w:w="333" w:type="pct"/>
            <w:tcBorders>
              <w:top w:val="nil"/>
              <w:left w:val="nil"/>
              <w:bottom w:val="single" w:sz="4" w:space="0" w:color="auto"/>
              <w:right w:val="single" w:sz="4" w:space="0" w:color="auto"/>
            </w:tcBorders>
            <w:shd w:val="clear" w:color="auto" w:fill="auto"/>
            <w:noWrap/>
            <w:vAlign w:val="center"/>
            <w:hideMark/>
          </w:tcPr>
          <w:p w14:paraId="00E1CB4B"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1.7</w:t>
            </w:r>
          </w:p>
        </w:tc>
        <w:tc>
          <w:tcPr>
            <w:tcW w:w="309" w:type="pct"/>
            <w:tcBorders>
              <w:top w:val="nil"/>
              <w:left w:val="nil"/>
              <w:bottom w:val="single" w:sz="4" w:space="0" w:color="auto"/>
              <w:right w:val="single" w:sz="4" w:space="0" w:color="auto"/>
            </w:tcBorders>
            <w:shd w:val="clear" w:color="auto" w:fill="auto"/>
            <w:noWrap/>
            <w:vAlign w:val="center"/>
            <w:hideMark/>
          </w:tcPr>
          <w:p w14:paraId="7140A3F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8.0</w:t>
            </w:r>
          </w:p>
        </w:tc>
      </w:tr>
      <w:tr w:rsidR="00701B35" w:rsidRPr="0023740F" w14:paraId="65462427"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1A3234E9"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c>
          <w:tcPr>
            <w:tcW w:w="742" w:type="pct"/>
            <w:tcBorders>
              <w:top w:val="nil"/>
              <w:left w:val="nil"/>
              <w:bottom w:val="single" w:sz="4" w:space="0" w:color="auto"/>
              <w:right w:val="single" w:sz="4" w:space="0" w:color="auto"/>
            </w:tcBorders>
            <w:shd w:val="clear" w:color="auto" w:fill="auto"/>
            <w:noWrap/>
            <w:vAlign w:val="center"/>
            <w:hideMark/>
          </w:tcPr>
          <w:p w14:paraId="13248E5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CH(N2)</w:t>
            </w:r>
          </w:p>
        </w:tc>
        <w:tc>
          <w:tcPr>
            <w:tcW w:w="2799" w:type="pct"/>
            <w:tcBorders>
              <w:top w:val="nil"/>
              <w:left w:val="nil"/>
              <w:bottom w:val="single" w:sz="4" w:space="0" w:color="auto"/>
              <w:right w:val="single" w:sz="4" w:space="0" w:color="auto"/>
            </w:tcBorders>
            <w:shd w:val="clear" w:color="auto" w:fill="auto"/>
            <w:vAlign w:val="center"/>
            <w:hideMark/>
          </w:tcPr>
          <w:p w14:paraId="7C753BD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Manning’s n for the main channel</w:t>
            </w:r>
          </w:p>
        </w:tc>
        <w:tc>
          <w:tcPr>
            <w:tcW w:w="333" w:type="pct"/>
            <w:tcBorders>
              <w:top w:val="nil"/>
              <w:left w:val="nil"/>
              <w:bottom w:val="single" w:sz="4" w:space="0" w:color="auto"/>
              <w:right w:val="single" w:sz="4" w:space="0" w:color="auto"/>
            </w:tcBorders>
            <w:shd w:val="clear" w:color="auto" w:fill="auto"/>
            <w:noWrap/>
            <w:vAlign w:val="center"/>
            <w:hideMark/>
          </w:tcPr>
          <w:p w14:paraId="3886066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08B00F4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0.3</w:t>
            </w:r>
          </w:p>
        </w:tc>
      </w:tr>
      <w:tr w:rsidR="00701B35" w:rsidRPr="0023740F" w14:paraId="3F39CE04"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EE5C97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11</w:t>
            </w:r>
          </w:p>
        </w:tc>
        <w:tc>
          <w:tcPr>
            <w:tcW w:w="742" w:type="pct"/>
            <w:tcBorders>
              <w:top w:val="nil"/>
              <w:left w:val="nil"/>
              <w:bottom w:val="single" w:sz="4" w:space="0" w:color="auto"/>
              <w:right w:val="single" w:sz="4" w:space="0" w:color="auto"/>
            </w:tcBorders>
            <w:shd w:val="clear" w:color="auto" w:fill="auto"/>
            <w:noWrap/>
            <w:vAlign w:val="center"/>
            <w:hideMark/>
          </w:tcPr>
          <w:p w14:paraId="606E467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CHN(1)</w:t>
            </w:r>
          </w:p>
        </w:tc>
        <w:tc>
          <w:tcPr>
            <w:tcW w:w="2799" w:type="pct"/>
            <w:tcBorders>
              <w:top w:val="nil"/>
              <w:left w:val="nil"/>
              <w:bottom w:val="single" w:sz="4" w:space="0" w:color="auto"/>
              <w:right w:val="single" w:sz="4" w:space="0" w:color="auto"/>
            </w:tcBorders>
            <w:shd w:val="clear" w:color="auto" w:fill="auto"/>
            <w:vAlign w:val="center"/>
            <w:hideMark/>
          </w:tcPr>
          <w:p w14:paraId="0191856B"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Manning’s n for the tributary channels</w:t>
            </w:r>
          </w:p>
        </w:tc>
        <w:tc>
          <w:tcPr>
            <w:tcW w:w="333" w:type="pct"/>
            <w:tcBorders>
              <w:top w:val="nil"/>
              <w:left w:val="nil"/>
              <w:bottom w:val="single" w:sz="4" w:space="0" w:color="auto"/>
              <w:right w:val="single" w:sz="4" w:space="0" w:color="auto"/>
            </w:tcBorders>
            <w:shd w:val="clear" w:color="auto" w:fill="auto"/>
            <w:noWrap/>
            <w:vAlign w:val="center"/>
            <w:hideMark/>
          </w:tcPr>
          <w:p w14:paraId="46B812F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1EBC774F"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0.5</w:t>
            </w:r>
          </w:p>
        </w:tc>
      </w:tr>
      <w:tr w:rsidR="00701B35" w:rsidRPr="0023740F" w14:paraId="2D2A3FCC"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7A151C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12</w:t>
            </w:r>
          </w:p>
        </w:tc>
        <w:tc>
          <w:tcPr>
            <w:tcW w:w="742" w:type="pct"/>
            <w:tcBorders>
              <w:top w:val="nil"/>
              <w:left w:val="nil"/>
              <w:bottom w:val="single" w:sz="4" w:space="0" w:color="auto"/>
              <w:right w:val="single" w:sz="4" w:space="0" w:color="auto"/>
            </w:tcBorders>
            <w:shd w:val="clear" w:color="auto" w:fill="auto"/>
            <w:noWrap/>
            <w:vAlign w:val="center"/>
            <w:hideMark/>
          </w:tcPr>
          <w:p w14:paraId="72CA654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CHK(2)</w:t>
            </w:r>
          </w:p>
        </w:tc>
        <w:tc>
          <w:tcPr>
            <w:tcW w:w="2799" w:type="pct"/>
            <w:tcBorders>
              <w:top w:val="nil"/>
              <w:left w:val="nil"/>
              <w:bottom w:val="single" w:sz="4" w:space="0" w:color="auto"/>
              <w:right w:val="single" w:sz="4" w:space="0" w:color="auto"/>
            </w:tcBorders>
            <w:shd w:val="clear" w:color="auto" w:fill="auto"/>
            <w:vAlign w:val="center"/>
            <w:hideMark/>
          </w:tcPr>
          <w:p w14:paraId="599D356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Effective hydraulic conductivity in the main channel alluvium (mm/hr)</w:t>
            </w:r>
          </w:p>
        </w:tc>
        <w:tc>
          <w:tcPr>
            <w:tcW w:w="333" w:type="pct"/>
            <w:tcBorders>
              <w:top w:val="nil"/>
              <w:left w:val="nil"/>
              <w:bottom w:val="single" w:sz="4" w:space="0" w:color="auto"/>
              <w:right w:val="single" w:sz="4" w:space="0" w:color="auto"/>
            </w:tcBorders>
            <w:shd w:val="clear" w:color="auto" w:fill="auto"/>
            <w:noWrap/>
            <w:vAlign w:val="center"/>
            <w:hideMark/>
          </w:tcPr>
          <w:p w14:paraId="7F16A92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2363225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130</w:t>
            </w:r>
          </w:p>
        </w:tc>
      </w:tr>
      <w:tr w:rsidR="00701B35" w:rsidRPr="0023740F" w14:paraId="1A7CBD19"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8DE522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13</w:t>
            </w:r>
          </w:p>
        </w:tc>
        <w:tc>
          <w:tcPr>
            <w:tcW w:w="742" w:type="pct"/>
            <w:tcBorders>
              <w:top w:val="nil"/>
              <w:left w:val="nil"/>
              <w:bottom w:val="single" w:sz="4" w:space="0" w:color="auto"/>
              <w:right w:val="single" w:sz="4" w:space="0" w:color="auto"/>
            </w:tcBorders>
            <w:shd w:val="clear" w:color="auto" w:fill="auto"/>
            <w:noWrap/>
            <w:vAlign w:val="center"/>
            <w:hideMark/>
          </w:tcPr>
          <w:p w14:paraId="14032C6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CHK(1)</w:t>
            </w:r>
          </w:p>
        </w:tc>
        <w:tc>
          <w:tcPr>
            <w:tcW w:w="2799" w:type="pct"/>
            <w:tcBorders>
              <w:top w:val="nil"/>
              <w:left w:val="nil"/>
              <w:bottom w:val="single" w:sz="4" w:space="0" w:color="auto"/>
              <w:right w:val="single" w:sz="4" w:space="0" w:color="auto"/>
            </w:tcBorders>
            <w:shd w:val="clear" w:color="auto" w:fill="auto"/>
            <w:vAlign w:val="center"/>
            <w:hideMark/>
          </w:tcPr>
          <w:p w14:paraId="58CAB9F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Effective hydraulic conductivity (mm/hr)</w:t>
            </w:r>
          </w:p>
        </w:tc>
        <w:tc>
          <w:tcPr>
            <w:tcW w:w="333" w:type="pct"/>
            <w:tcBorders>
              <w:top w:val="nil"/>
              <w:left w:val="nil"/>
              <w:bottom w:val="single" w:sz="4" w:space="0" w:color="auto"/>
              <w:right w:val="single" w:sz="4" w:space="0" w:color="auto"/>
            </w:tcBorders>
            <w:shd w:val="clear" w:color="auto" w:fill="auto"/>
            <w:noWrap/>
            <w:vAlign w:val="center"/>
            <w:hideMark/>
          </w:tcPr>
          <w:p w14:paraId="744D171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C7AB4F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300</w:t>
            </w:r>
          </w:p>
        </w:tc>
      </w:tr>
      <w:tr w:rsidR="00701B35" w:rsidRPr="0023740F" w14:paraId="68DFFE6C"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E6F345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14</w:t>
            </w:r>
          </w:p>
        </w:tc>
        <w:tc>
          <w:tcPr>
            <w:tcW w:w="742" w:type="pct"/>
            <w:tcBorders>
              <w:top w:val="nil"/>
              <w:left w:val="nil"/>
              <w:bottom w:val="single" w:sz="4" w:space="0" w:color="auto"/>
              <w:right w:val="single" w:sz="4" w:space="0" w:color="auto"/>
            </w:tcBorders>
            <w:shd w:val="clear" w:color="auto" w:fill="auto"/>
            <w:noWrap/>
            <w:vAlign w:val="center"/>
            <w:hideMark/>
          </w:tcPr>
          <w:p w14:paraId="4B3883D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ALPHA-BF</w:t>
            </w:r>
          </w:p>
        </w:tc>
        <w:tc>
          <w:tcPr>
            <w:tcW w:w="2799" w:type="pct"/>
            <w:tcBorders>
              <w:top w:val="nil"/>
              <w:left w:val="nil"/>
              <w:bottom w:val="single" w:sz="4" w:space="0" w:color="auto"/>
              <w:right w:val="single" w:sz="4" w:space="0" w:color="auto"/>
            </w:tcBorders>
            <w:shd w:val="clear" w:color="auto" w:fill="auto"/>
            <w:vAlign w:val="center"/>
            <w:hideMark/>
          </w:tcPr>
          <w:p w14:paraId="5225ACF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Baseflow alpha factor (1/days)</w:t>
            </w:r>
          </w:p>
        </w:tc>
        <w:tc>
          <w:tcPr>
            <w:tcW w:w="333" w:type="pct"/>
            <w:tcBorders>
              <w:top w:val="nil"/>
              <w:left w:val="nil"/>
              <w:bottom w:val="single" w:sz="4" w:space="0" w:color="auto"/>
              <w:right w:val="single" w:sz="4" w:space="0" w:color="auto"/>
            </w:tcBorders>
            <w:shd w:val="clear" w:color="auto" w:fill="auto"/>
            <w:noWrap/>
            <w:vAlign w:val="center"/>
            <w:hideMark/>
          </w:tcPr>
          <w:p w14:paraId="0A69308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0076CE9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6D2C8161"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4305C5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15</w:t>
            </w:r>
          </w:p>
        </w:tc>
        <w:tc>
          <w:tcPr>
            <w:tcW w:w="742" w:type="pct"/>
            <w:tcBorders>
              <w:top w:val="nil"/>
              <w:left w:val="nil"/>
              <w:bottom w:val="single" w:sz="4" w:space="0" w:color="auto"/>
              <w:right w:val="single" w:sz="4" w:space="0" w:color="auto"/>
            </w:tcBorders>
            <w:shd w:val="clear" w:color="auto" w:fill="auto"/>
            <w:noWrap/>
            <w:vAlign w:val="center"/>
            <w:hideMark/>
          </w:tcPr>
          <w:p w14:paraId="7E53322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GW_DELAY</w:t>
            </w:r>
          </w:p>
        </w:tc>
        <w:tc>
          <w:tcPr>
            <w:tcW w:w="2799" w:type="pct"/>
            <w:tcBorders>
              <w:top w:val="nil"/>
              <w:left w:val="nil"/>
              <w:bottom w:val="single" w:sz="4" w:space="0" w:color="auto"/>
              <w:right w:val="single" w:sz="4" w:space="0" w:color="auto"/>
            </w:tcBorders>
            <w:shd w:val="clear" w:color="auto" w:fill="auto"/>
            <w:vAlign w:val="center"/>
            <w:hideMark/>
          </w:tcPr>
          <w:p w14:paraId="58B7ACA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Threshold depth of water in the shallow aquifer for “revap” or percolation (mm H20)</w:t>
            </w:r>
          </w:p>
        </w:tc>
        <w:tc>
          <w:tcPr>
            <w:tcW w:w="333" w:type="pct"/>
            <w:tcBorders>
              <w:top w:val="nil"/>
              <w:left w:val="nil"/>
              <w:bottom w:val="single" w:sz="4" w:space="0" w:color="auto"/>
              <w:right w:val="single" w:sz="4" w:space="0" w:color="auto"/>
            </w:tcBorders>
            <w:shd w:val="clear" w:color="auto" w:fill="auto"/>
            <w:noWrap/>
            <w:vAlign w:val="center"/>
            <w:hideMark/>
          </w:tcPr>
          <w:p w14:paraId="19675C3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2D49396B"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500</w:t>
            </w:r>
          </w:p>
        </w:tc>
      </w:tr>
      <w:tr w:rsidR="00701B35" w:rsidRPr="0023740F" w14:paraId="23D80AFE"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5F6C595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16</w:t>
            </w:r>
          </w:p>
        </w:tc>
        <w:tc>
          <w:tcPr>
            <w:tcW w:w="742" w:type="pct"/>
            <w:tcBorders>
              <w:top w:val="nil"/>
              <w:left w:val="nil"/>
              <w:bottom w:val="single" w:sz="4" w:space="0" w:color="auto"/>
              <w:right w:val="single" w:sz="4" w:space="0" w:color="auto"/>
            </w:tcBorders>
            <w:shd w:val="clear" w:color="auto" w:fill="auto"/>
            <w:noWrap/>
            <w:vAlign w:val="center"/>
            <w:hideMark/>
          </w:tcPr>
          <w:p w14:paraId="5AABC55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GWQMN</w:t>
            </w:r>
          </w:p>
        </w:tc>
        <w:tc>
          <w:tcPr>
            <w:tcW w:w="2799" w:type="pct"/>
            <w:tcBorders>
              <w:top w:val="nil"/>
              <w:left w:val="nil"/>
              <w:bottom w:val="single" w:sz="4" w:space="0" w:color="auto"/>
              <w:right w:val="single" w:sz="4" w:space="0" w:color="auto"/>
            </w:tcBorders>
            <w:shd w:val="clear" w:color="auto" w:fill="auto"/>
            <w:vAlign w:val="center"/>
            <w:hideMark/>
          </w:tcPr>
          <w:p w14:paraId="0ABF05B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Threshold depth of water in the shallow aquifer to return flow to occur (mm H20)</w:t>
            </w:r>
          </w:p>
        </w:tc>
        <w:tc>
          <w:tcPr>
            <w:tcW w:w="333" w:type="pct"/>
            <w:tcBorders>
              <w:top w:val="nil"/>
              <w:left w:val="nil"/>
              <w:bottom w:val="single" w:sz="4" w:space="0" w:color="auto"/>
              <w:right w:val="single" w:sz="4" w:space="0" w:color="auto"/>
            </w:tcBorders>
            <w:shd w:val="clear" w:color="auto" w:fill="auto"/>
            <w:noWrap/>
            <w:vAlign w:val="center"/>
            <w:hideMark/>
          </w:tcPr>
          <w:p w14:paraId="5D4BB052"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3BB82E6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1000</w:t>
            </w:r>
          </w:p>
        </w:tc>
      </w:tr>
      <w:tr w:rsidR="00701B35" w:rsidRPr="0023740F" w14:paraId="54749E29"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22A7E4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17</w:t>
            </w:r>
          </w:p>
        </w:tc>
        <w:tc>
          <w:tcPr>
            <w:tcW w:w="742" w:type="pct"/>
            <w:tcBorders>
              <w:top w:val="nil"/>
              <w:left w:val="nil"/>
              <w:bottom w:val="single" w:sz="4" w:space="0" w:color="auto"/>
              <w:right w:val="single" w:sz="4" w:space="0" w:color="auto"/>
            </w:tcBorders>
            <w:shd w:val="clear" w:color="auto" w:fill="auto"/>
            <w:noWrap/>
            <w:vAlign w:val="center"/>
            <w:hideMark/>
          </w:tcPr>
          <w:p w14:paraId="233A3E22"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GW_REVAP</w:t>
            </w:r>
          </w:p>
        </w:tc>
        <w:tc>
          <w:tcPr>
            <w:tcW w:w="2799" w:type="pct"/>
            <w:tcBorders>
              <w:top w:val="nil"/>
              <w:left w:val="nil"/>
              <w:bottom w:val="single" w:sz="4" w:space="0" w:color="auto"/>
              <w:right w:val="single" w:sz="4" w:space="0" w:color="auto"/>
            </w:tcBorders>
            <w:shd w:val="clear" w:color="auto" w:fill="auto"/>
            <w:vAlign w:val="center"/>
            <w:hideMark/>
          </w:tcPr>
          <w:p w14:paraId="0C6E72E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Groundwater “revap” coefficient </w:t>
            </w:r>
          </w:p>
        </w:tc>
        <w:tc>
          <w:tcPr>
            <w:tcW w:w="333" w:type="pct"/>
            <w:tcBorders>
              <w:top w:val="nil"/>
              <w:left w:val="nil"/>
              <w:bottom w:val="single" w:sz="4" w:space="0" w:color="auto"/>
              <w:right w:val="single" w:sz="4" w:space="0" w:color="auto"/>
            </w:tcBorders>
            <w:shd w:val="clear" w:color="auto" w:fill="auto"/>
            <w:noWrap/>
            <w:vAlign w:val="center"/>
            <w:hideMark/>
          </w:tcPr>
          <w:p w14:paraId="0439AAA9"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3354BA1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r>
      <w:tr w:rsidR="00701B35" w:rsidRPr="0023740F" w14:paraId="1D5446B8"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18E46A8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18</w:t>
            </w:r>
          </w:p>
        </w:tc>
        <w:tc>
          <w:tcPr>
            <w:tcW w:w="742" w:type="pct"/>
            <w:tcBorders>
              <w:top w:val="nil"/>
              <w:left w:val="nil"/>
              <w:bottom w:val="single" w:sz="4" w:space="0" w:color="auto"/>
              <w:right w:val="single" w:sz="4" w:space="0" w:color="auto"/>
            </w:tcBorders>
            <w:shd w:val="clear" w:color="auto" w:fill="auto"/>
            <w:noWrap/>
            <w:vAlign w:val="center"/>
            <w:hideMark/>
          </w:tcPr>
          <w:p w14:paraId="0DD6A80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GW_SPYLD</w:t>
            </w:r>
          </w:p>
        </w:tc>
        <w:tc>
          <w:tcPr>
            <w:tcW w:w="2799" w:type="pct"/>
            <w:tcBorders>
              <w:top w:val="nil"/>
              <w:left w:val="nil"/>
              <w:bottom w:val="single" w:sz="4" w:space="0" w:color="auto"/>
              <w:right w:val="single" w:sz="4" w:space="0" w:color="auto"/>
            </w:tcBorders>
            <w:shd w:val="clear" w:color="auto" w:fill="auto"/>
            <w:vAlign w:val="center"/>
            <w:hideMark/>
          </w:tcPr>
          <w:p w14:paraId="7EF84A1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Specific yield of the shallow aquifer </w:t>
            </w:r>
          </w:p>
        </w:tc>
        <w:tc>
          <w:tcPr>
            <w:tcW w:w="333" w:type="pct"/>
            <w:tcBorders>
              <w:top w:val="nil"/>
              <w:left w:val="nil"/>
              <w:bottom w:val="single" w:sz="4" w:space="0" w:color="auto"/>
              <w:right w:val="single" w:sz="4" w:space="0" w:color="auto"/>
            </w:tcBorders>
            <w:shd w:val="clear" w:color="auto" w:fill="auto"/>
            <w:noWrap/>
            <w:vAlign w:val="center"/>
            <w:hideMark/>
          </w:tcPr>
          <w:p w14:paraId="163E32E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6B32F7AB"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0.4</w:t>
            </w:r>
          </w:p>
        </w:tc>
      </w:tr>
      <w:tr w:rsidR="00701B35" w:rsidRPr="0023740F" w14:paraId="606142A3"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529D46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19</w:t>
            </w:r>
          </w:p>
        </w:tc>
        <w:tc>
          <w:tcPr>
            <w:tcW w:w="742" w:type="pct"/>
            <w:tcBorders>
              <w:top w:val="nil"/>
              <w:left w:val="nil"/>
              <w:bottom w:val="single" w:sz="4" w:space="0" w:color="auto"/>
              <w:right w:val="single" w:sz="4" w:space="0" w:color="auto"/>
            </w:tcBorders>
            <w:shd w:val="clear" w:color="auto" w:fill="auto"/>
            <w:noWrap/>
            <w:vAlign w:val="center"/>
            <w:hideMark/>
          </w:tcPr>
          <w:p w14:paraId="70C5C81B"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RCHRG_DP</w:t>
            </w:r>
          </w:p>
        </w:tc>
        <w:tc>
          <w:tcPr>
            <w:tcW w:w="2799" w:type="pct"/>
            <w:tcBorders>
              <w:top w:val="nil"/>
              <w:left w:val="nil"/>
              <w:bottom w:val="single" w:sz="4" w:space="0" w:color="auto"/>
              <w:right w:val="single" w:sz="4" w:space="0" w:color="auto"/>
            </w:tcBorders>
            <w:shd w:val="clear" w:color="auto" w:fill="auto"/>
            <w:vAlign w:val="center"/>
            <w:hideMark/>
          </w:tcPr>
          <w:p w14:paraId="6E9AB47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Deep aquifer percolation fraction</w:t>
            </w:r>
          </w:p>
        </w:tc>
        <w:tc>
          <w:tcPr>
            <w:tcW w:w="333" w:type="pct"/>
            <w:tcBorders>
              <w:top w:val="nil"/>
              <w:left w:val="nil"/>
              <w:bottom w:val="single" w:sz="4" w:space="0" w:color="auto"/>
              <w:right w:val="single" w:sz="4" w:space="0" w:color="auto"/>
            </w:tcBorders>
            <w:shd w:val="clear" w:color="auto" w:fill="auto"/>
            <w:noWrap/>
            <w:vAlign w:val="center"/>
            <w:hideMark/>
          </w:tcPr>
          <w:p w14:paraId="4009E81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5718758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r>
      <w:tr w:rsidR="00701B35" w:rsidRPr="0023740F" w14:paraId="2E7E5FB7"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E46407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20</w:t>
            </w:r>
          </w:p>
        </w:tc>
        <w:tc>
          <w:tcPr>
            <w:tcW w:w="742" w:type="pct"/>
            <w:tcBorders>
              <w:top w:val="nil"/>
              <w:left w:val="nil"/>
              <w:bottom w:val="single" w:sz="4" w:space="0" w:color="auto"/>
              <w:right w:val="single" w:sz="4" w:space="0" w:color="auto"/>
            </w:tcBorders>
            <w:shd w:val="clear" w:color="auto" w:fill="auto"/>
            <w:noWrap/>
            <w:vAlign w:val="center"/>
            <w:hideMark/>
          </w:tcPr>
          <w:p w14:paraId="382388CB"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REVAPMN</w:t>
            </w:r>
          </w:p>
        </w:tc>
        <w:tc>
          <w:tcPr>
            <w:tcW w:w="2799" w:type="pct"/>
            <w:tcBorders>
              <w:top w:val="nil"/>
              <w:left w:val="nil"/>
              <w:bottom w:val="single" w:sz="4" w:space="0" w:color="auto"/>
              <w:right w:val="single" w:sz="4" w:space="0" w:color="auto"/>
            </w:tcBorders>
            <w:shd w:val="clear" w:color="auto" w:fill="auto"/>
            <w:vAlign w:val="center"/>
            <w:hideMark/>
          </w:tcPr>
          <w:p w14:paraId="4643A7BE"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Threshold depth of water in the shallow aquifer for “revap” or percolation (mm H20)</w:t>
            </w:r>
          </w:p>
        </w:tc>
        <w:tc>
          <w:tcPr>
            <w:tcW w:w="333" w:type="pct"/>
            <w:tcBorders>
              <w:top w:val="nil"/>
              <w:left w:val="nil"/>
              <w:bottom w:val="single" w:sz="4" w:space="0" w:color="auto"/>
              <w:right w:val="single" w:sz="4" w:space="0" w:color="auto"/>
            </w:tcBorders>
            <w:shd w:val="clear" w:color="auto" w:fill="auto"/>
            <w:noWrap/>
            <w:vAlign w:val="center"/>
            <w:hideMark/>
          </w:tcPr>
          <w:p w14:paraId="2C86EF4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F95522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500</w:t>
            </w:r>
          </w:p>
        </w:tc>
      </w:tr>
      <w:tr w:rsidR="00701B35" w:rsidRPr="0023740F" w14:paraId="4B34D9E9"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12AC161"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21</w:t>
            </w:r>
          </w:p>
        </w:tc>
        <w:tc>
          <w:tcPr>
            <w:tcW w:w="742" w:type="pct"/>
            <w:tcBorders>
              <w:top w:val="nil"/>
              <w:left w:val="nil"/>
              <w:bottom w:val="single" w:sz="4" w:space="0" w:color="auto"/>
              <w:right w:val="single" w:sz="4" w:space="0" w:color="auto"/>
            </w:tcBorders>
            <w:shd w:val="clear" w:color="auto" w:fill="auto"/>
            <w:noWrap/>
            <w:vAlign w:val="center"/>
            <w:hideMark/>
          </w:tcPr>
          <w:p w14:paraId="20496E2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ALPHA_BNK</w:t>
            </w:r>
          </w:p>
        </w:tc>
        <w:tc>
          <w:tcPr>
            <w:tcW w:w="2799" w:type="pct"/>
            <w:tcBorders>
              <w:top w:val="nil"/>
              <w:left w:val="nil"/>
              <w:bottom w:val="single" w:sz="4" w:space="0" w:color="auto"/>
              <w:right w:val="single" w:sz="4" w:space="0" w:color="auto"/>
            </w:tcBorders>
            <w:shd w:val="clear" w:color="auto" w:fill="auto"/>
            <w:vAlign w:val="center"/>
            <w:hideMark/>
          </w:tcPr>
          <w:p w14:paraId="3C144FD9"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Base Flow alpha factor for bank storage</w:t>
            </w:r>
          </w:p>
        </w:tc>
        <w:tc>
          <w:tcPr>
            <w:tcW w:w="333" w:type="pct"/>
            <w:tcBorders>
              <w:top w:val="nil"/>
              <w:left w:val="nil"/>
              <w:bottom w:val="single" w:sz="4" w:space="0" w:color="auto"/>
              <w:right w:val="single" w:sz="4" w:space="0" w:color="auto"/>
            </w:tcBorders>
            <w:shd w:val="clear" w:color="auto" w:fill="auto"/>
            <w:noWrap/>
            <w:vAlign w:val="center"/>
            <w:hideMark/>
          </w:tcPr>
          <w:p w14:paraId="724804B5"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FE97B8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196076BB"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598A0C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22</w:t>
            </w:r>
          </w:p>
        </w:tc>
        <w:tc>
          <w:tcPr>
            <w:tcW w:w="742" w:type="pct"/>
            <w:tcBorders>
              <w:top w:val="nil"/>
              <w:left w:val="nil"/>
              <w:bottom w:val="single" w:sz="4" w:space="0" w:color="auto"/>
              <w:right w:val="single" w:sz="4" w:space="0" w:color="auto"/>
            </w:tcBorders>
            <w:shd w:val="clear" w:color="auto" w:fill="auto"/>
            <w:noWrap/>
            <w:vAlign w:val="center"/>
            <w:hideMark/>
          </w:tcPr>
          <w:p w14:paraId="0B5BCF2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ALPHA-BF</w:t>
            </w:r>
          </w:p>
        </w:tc>
        <w:tc>
          <w:tcPr>
            <w:tcW w:w="2799" w:type="pct"/>
            <w:tcBorders>
              <w:top w:val="nil"/>
              <w:left w:val="nil"/>
              <w:bottom w:val="single" w:sz="4" w:space="0" w:color="auto"/>
              <w:right w:val="single" w:sz="4" w:space="0" w:color="auto"/>
            </w:tcBorders>
            <w:shd w:val="clear" w:color="auto" w:fill="auto"/>
            <w:vAlign w:val="center"/>
            <w:hideMark/>
          </w:tcPr>
          <w:p w14:paraId="5C27BAA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Baseflow alpha factor (1/days)</w:t>
            </w:r>
          </w:p>
        </w:tc>
        <w:tc>
          <w:tcPr>
            <w:tcW w:w="333" w:type="pct"/>
            <w:tcBorders>
              <w:top w:val="nil"/>
              <w:left w:val="nil"/>
              <w:bottom w:val="single" w:sz="4" w:space="0" w:color="auto"/>
              <w:right w:val="single" w:sz="4" w:space="0" w:color="auto"/>
            </w:tcBorders>
            <w:shd w:val="clear" w:color="auto" w:fill="auto"/>
            <w:noWrap/>
            <w:vAlign w:val="center"/>
            <w:hideMark/>
          </w:tcPr>
          <w:p w14:paraId="7B2F7EB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-0.1</w:t>
            </w:r>
          </w:p>
        </w:tc>
        <w:tc>
          <w:tcPr>
            <w:tcW w:w="309" w:type="pct"/>
            <w:tcBorders>
              <w:top w:val="nil"/>
              <w:left w:val="nil"/>
              <w:bottom w:val="single" w:sz="4" w:space="0" w:color="auto"/>
              <w:right w:val="single" w:sz="4" w:space="0" w:color="auto"/>
            </w:tcBorders>
            <w:shd w:val="clear" w:color="auto" w:fill="auto"/>
            <w:noWrap/>
            <w:vAlign w:val="center"/>
            <w:hideMark/>
          </w:tcPr>
          <w:p w14:paraId="681C1BB9"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0.1</w:t>
            </w:r>
          </w:p>
        </w:tc>
      </w:tr>
      <w:tr w:rsidR="00701B35" w:rsidRPr="0023740F" w14:paraId="2881860D"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4B7945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23</w:t>
            </w:r>
          </w:p>
        </w:tc>
        <w:tc>
          <w:tcPr>
            <w:tcW w:w="742" w:type="pct"/>
            <w:tcBorders>
              <w:top w:val="nil"/>
              <w:left w:val="nil"/>
              <w:bottom w:val="single" w:sz="4" w:space="0" w:color="auto"/>
              <w:right w:val="single" w:sz="4" w:space="0" w:color="auto"/>
            </w:tcBorders>
            <w:shd w:val="clear" w:color="auto" w:fill="auto"/>
            <w:noWrap/>
            <w:vAlign w:val="center"/>
            <w:hideMark/>
          </w:tcPr>
          <w:p w14:paraId="31C28E1F"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SOL_AWC</w:t>
            </w:r>
          </w:p>
        </w:tc>
        <w:tc>
          <w:tcPr>
            <w:tcW w:w="2799" w:type="pct"/>
            <w:tcBorders>
              <w:top w:val="nil"/>
              <w:left w:val="nil"/>
              <w:bottom w:val="single" w:sz="4" w:space="0" w:color="auto"/>
              <w:right w:val="single" w:sz="4" w:space="0" w:color="auto"/>
            </w:tcBorders>
            <w:shd w:val="clear" w:color="auto" w:fill="auto"/>
            <w:vAlign w:val="center"/>
            <w:hideMark/>
          </w:tcPr>
          <w:p w14:paraId="0FD2FDC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Available water capacity in the soil layer (mm H20/mm soil)</w:t>
            </w:r>
          </w:p>
        </w:tc>
        <w:tc>
          <w:tcPr>
            <w:tcW w:w="333" w:type="pct"/>
            <w:tcBorders>
              <w:top w:val="nil"/>
              <w:left w:val="nil"/>
              <w:bottom w:val="single" w:sz="4" w:space="0" w:color="auto"/>
              <w:right w:val="single" w:sz="4" w:space="0" w:color="auto"/>
            </w:tcBorders>
            <w:shd w:val="clear" w:color="auto" w:fill="auto"/>
            <w:noWrap/>
            <w:vAlign w:val="center"/>
            <w:hideMark/>
          </w:tcPr>
          <w:p w14:paraId="2C5F605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c>
          <w:tcPr>
            <w:tcW w:w="309" w:type="pct"/>
            <w:tcBorders>
              <w:top w:val="nil"/>
              <w:left w:val="nil"/>
              <w:bottom w:val="single" w:sz="4" w:space="0" w:color="auto"/>
              <w:right w:val="single" w:sz="4" w:space="0" w:color="auto"/>
            </w:tcBorders>
            <w:shd w:val="clear" w:color="auto" w:fill="auto"/>
            <w:noWrap/>
            <w:vAlign w:val="center"/>
            <w:hideMark/>
          </w:tcPr>
          <w:p w14:paraId="61FFAC4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0.4</w:t>
            </w:r>
          </w:p>
        </w:tc>
      </w:tr>
      <w:tr w:rsidR="00701B35" w:rsidRPr="0023740F" w14:paraId="324FAA85"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C005B2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24</w:t>
            </w:r>
          </w:p>
        </w:tc>
        <w:tc>
          <w:tcPr>
            <w:tcW w:w="742" w:type="pct"/>
            <w:tcBorders>
              <w:top w:val="nil"/>
              <w:left w:val="nil"/>
              <w:bottom w:val="single" w:sz="4" w:space="0" w:color="auto"/>
              <w:right w:val="single" w:sz="4" w:space="0" w:color="auto"/>
            </w:tcBorders>
            <w:shd w:val="clear" w:color="auto" w:fill="auto"/>
            <w:noWrap/>
            <w:vAlign w:val="center"/>
            <w:hideMark/>
          </w:tcPr>
          <w:p w14:paraId="04B64E2D"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SOL_K</w:t>
            </w:r>
          </w:p>
        </w:tc>
        <w:tc>
          <w:tcPr>
            <w:tcW w:w="2799" w:type="pct"/>
            <w:tcBorders>
              <w:top w:val="nil"/>
              <w:left w:val="nil"/>
              <w:bottom w:val="single" w:sz="4" w:space="0" w:color="auto"/>
              <w:right w:val="single" w:sz="4" w:space="0" w:color="auto"/>
            </w:tcBorders>
            <w:shd w:val="clear" w:color="auto" w:fill="auto"/>
            <w:vAlign w:val="center"/>
            <w:hideMark/>
          </w:tcPr>
          <w:p w14:paraId="60E1C7BF"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Saturated Hydraulic conductivity (mm/Hr) </w:t>
            </w:r>
          </w:p>
        </w:tc>
        <w:tc>
          <w:tcPr>
            <w:tcW w:w="333" w:type="pct"/>
            <w:tcBorders>
              <w:top w:val="nil"/>
              <w:left w:val="nil"/>
              <w:bottom w:val="single" w:sz="4" w:space="0" w:color="auto"/>
              <w:right w:val="single" w:sz="4" w:space="0" w:color="auto"/>
            </w:tcBorders>
            <w:shd w:val="clear" w:color="auto" w:fill="auto"/>
            <w:noWrap/>
            <w:vAlign w:val="center"/>
            <w:hideMark/>
          </w:tcPr>
          <w:p w14:paraId="50B8DB74"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-0.8</w:t>
            </w:r>
          </w:p>
        </w:tc>
        <w:tc>
          <w:tcPr>
            <w:tcW w:w="309" w:type="pct"/>
            <w:tcBorders>
              <w:top w:val="nil"/>
              <w:left w:val="nil"/>
              <w:bottom w:val="single" w:sz="4" w:space="0" w:color="auto"/>
              <w:right w:val="single" w:sz="4" w:space="0" w:color="auto"/>
            </w:tcBorders>
            <w:shd w:val="clear" w:color="auto" w:fill="auto"/>
            <w:noWrap/>
            <w:vAlign w:val="center"/>
            <w:hideMark/>
          </w:tcPr>
          <w:p w14:paraId="5EC7CEA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0.8</w:t>
            </w:r>
          </w:p>
        </w:tc>
      </w:tr>
      <w:tr w:rsidR="00701B35" w:rsidRPr="0023740F" w14:paraId="5677623A"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54D7F9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25</w:t>
            </w:r>
          </w:p>
        </w:tc>
        <w:tc>
          <w:tcPr>
            <w:tcW w:w="742" w:type="pct"/>
            <w:tcBorders>
              <w:top w:val="nil"/>
              <w:left w:val="nil"/>
              <w:bottom w:val="single" w:sz="4" w:space="0" w:color="auto"/>
              <w:right w:val="single" w:sz="4" w:space="0" w:color="auto"/>
            </w:tcBorders>
            <w:shd w:val="clear" w:color="auto" w:fill="auto"/>
            <w:noWrap/>
            <w:vAlign w:val="center"/>
            <w:hideMark/>
          </w:tcPr>
          <w:p w14:paraId="7924A46F"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SOL_BD</w:t>
            </w:r>
          </w:p>
        </w:tc>
        <w:tc>
          <w:tcPr>
            <w:tcW w:w="2799" w:type="pct"/>
            <w:tcBorders>
              <w:top w:val="nil"/>
              <w:left w:val="nil"/>
              <w:bottom w:val="single" w:sz="4" w:space="0" w:color="auto"/>
              <w:right w:val="single" w:sz="4" w:space="0" w:color="auto"/>
            </w:tcBorders>
            <w:shd w:val="clear" w:color="auto" w:fill="auto"/>
            <w:vAlign w:val="center"/>
            <w:hideMark/>
          </w:tcPr>
          <w:p w14:paraId="0DC53BB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Moist bulk density (mg/m3)</w:t>
            </w:r>
          </w:p>
        </w:tc>
        <w:tc>
          <w:tcPr>
            <w:tcW w:w="333" w:type="pct"/>
            <w:tcBorders>
              <w:top w:val="nil"/>
              <w:left w:val="nil"/>
              <w:bottom w:val="single" w:sz="4" w:space="0" w:color="auto"/>
              <w:right w:val="single" w:sz="4" w:space="0" w:color="auto"/>
            </w:tcBorders>
            <w:shd w:val="clear" w:color="auto" w:fill="auto"/>
            <w:noWrap/>
            <w:vAlign w:val="center"/>
            <w:hideMark/>
          </w:tcPr>
          <w:p w14:paraId="629001CA"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-0.5</w:t>
            </w:r>
          </w:p>
        </w:tc>
        <w:tc>
          <w:tcPr>
            <w:tcW w:w="309" w:type="pct"/>
            <w:tcBorders>
              <w:top w:val="nil"/>
              <w:left w:val="nil"/>
              <w:bottom w:val="single" w:sz="4" w:space="0" w:color="auto"/>
              <w:right w:val="single" w:sz="4" w:space="0" w:color="auto"/>
            </w:tcBorders>
            <w:shd w:val="clear" w:color="auto" w:fill="auto"/>
            <w:noWrap/>
            <w:vAlign w:val="center"/>
            <w:hideMark/>
          </w:tcPr>
          <w:p w14:paraId="49A19253"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0.6</w:t>
            </w:r>
          </w:p>
        </w:tc>
      </w:tr>
      <w:tr w:rsidR="00701B35" w:rsidRPr="0023740F" w14:paraId="76153965"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D00306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26</w:t>
            </w:r>
          </w:p>
        </w:tc>
        <w:tc>
          <w:tcPr>
            <w:tcW w:w="742" w:type="pct"/>
            <w:tcBorders>
              <w:top w:val="nil"/>
              <w:left w:val="nil"/>
              <w:bottom w:val="single" w:sz="4" w:space="0" w:color="auto"/>
              <w:right w:val="single" w:sz="4" w:space="0" w:color="auto"/>
            </w:tcBorders>
            <w:shd w:val="clear" w:color="auto" w:fill="auto"/>
            <w:noWrap/>
            <w:vAlign w:val="center"/>
            <w:hideMark/>
          </w:tcPr>
          <w:p w14:paraId="4B4C9C87"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SNOCOVMX</w:t>
            </w:r>
          </w:p>
        </w:tc>
        <w:tc>
          <w:tcPr>
            <w:tcW w:w="2799" w:type="pct"/>
            <w:tcBorders>
              <w:top w:val="nil"/>
              <w:left w:val="nil"/>
              <w:bottom w:val="single" w:sz="4" w:space="0" w:color="auto"/>
              <w:right w:val="single" w:sz="4" w:space="0" w:color="auto"/>
            </w:tcBorders>
            <w:shd w:val="clear" w:color="auto" w:fill="auto"/>
            <w:vAlign w:val="center"/>
            <w:hideMark/>
          </w:tcPr>
          <w:p w14:paraId="551DD616"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Minimum snow water content</w:t>
            </w:r>
          </w:p>
        </w:tc>
        <w:tc>
          <w:tcPr>
            <w:tcW w:w="333" w:type="pct"/>
            <w:tcBorders>
              <w:top w:val="nil"/>
              <w:left w:val="nil"/>
              <w:bottom w:val="single" w:sz="4" w:space="0" w:color="auto"/>
              <w:right w:val="single" w:sz="4" w:space="0" w:color="auto"/>
            </w:tcBorders>
            <w:shd w:val="clear" w:color="auto" w:fill="auto"/>
            <w:noWrap/>
            <w:vAlign w:val="center"/>
            <w:hideMark/>
          </w:tcPr>
          <w:p w14:paraId="74AAEB2C"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5C0CE760" w14:textId="77777777" w:rsidR="00701B35" w:rsidRPr="0023740F" w:rsidRDefault="00701B35" w:rsidP="001025DE">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500</w:t>
            </w:r>
          </w:p>
        </w:tc>
      </w:tr>
    </w:tbl>
    <w:p w14:paraId="2747CAA2" w14:textId="77777777" w:rsidR="00701B35" w:rsidRDefault="00701B35">
      <w:pPr>
        <w:rPr>
          <w:rFonts w:ascii="Garamond" w:hAnsi="Garamond"/>
          <w:szCs w:val="24"/>
        </w:rPr>
        <w:sectPr w:rsidR="00701B35" w:rsidSect="0064280B">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pPr>
    </w:p>
    <w:p w14:paraId="083574E8" w14:textId="5567F72F" w:rsidR="00927259" w:rsidRPr="00C77765" w:rsidRDefault="00DE70FB" w:rsidP="00C77765">
      <w:pPr>
        <w:rPr>
          <w:rFonts w:ascii="Garamond" w:hAnsi="Garamond"/>
          <w:szCs w:val="24"/>
        </w:rPr>
      </w:pPr>
      <w:r w:rsidRPr="00C05BE7">
        <w:rPr>
          <w:rFonts w:ascii="Garamond" w:hAnsi="Garamond"/>
          <w:b/>
          <w:szCs w:val="24"/>
        </w:rPr>
        <w:lastRenderedPageBreak/>
        <w:t xml:space="preserve">Appendix </w:t>
      </w:r>
      <w:r w:rsidR="00847C80" w:rsidRPr="00C05BE7">
        <w:rPr>
          <w:rFonts w:ascii="Garamond" w:hAnsi="Garamond"/>
          <w:b/>
          <w:szCs w:val="24"/>
        </w:rPr>
        <w:t>E</w:t>
      </w:r>
      <w:r w:rsidR="00C05BE7">
        <w:rPr>
          <w:rFonts w:ascii="Garamond" w:hAnsi="Garamond"/>
          <w:b/>
          <w:szCs w:val="24"/>
        </w:rPr>
        <w:t>.</w:t>
      </w:r>
      <w:r w:rsidR="00927259">
        <w:rPr>
          <w:rFonts w:ascii="Garamond" w:hAnsi="Garamond"/>
          <w:szCs w:val="24"/>
        </w:rPr>
        <w:t xml:space="preserve"> LUCIS Criteria Matrix</w:t>
      </w: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927259" w:rsidRPr="00927259" w14:paraId="362AA51E" w14:textId="77777777" w:rsidTr="00C474FF">
        <w:tc>
          <w:tcPr>
            <w:tcW w:w="1008" w:type="pct"/>
          </w:tcPr>
          <w:p w14:paraId="05D2A9C6" w14:textId="77777777" w:rsidR="00927259" w:rsidRPr="00927259" w:rsidRDefault="00927259" w:rsidP="00C474FF">
            <w:pPr>
              <w:jc w:val="center"/>
              <w:rPr>
                <w:rFonts w:ascii="Garamond" w:hAnsi="Garamond"/>
                <w:b/>
                <w:szCs w:val="24"/>
              </w:rPr>
            </w:pPr>
            <w:r w:rsidRPr="00927259">
              <w:rPr>
                <w:rFonts w:ascii="Garamond" w:hAnsi="Garamond"/>
                <w:b/>
                <w:szCs w:val="24"/>
              </w:rPr>
              <w:t>Goal</w:t>
            </w:r>
          </w:p>
        </w:tc>
        <w:tc>
          <w:tcPr>
            <w:tcW w:w="1032" w:type="pct"/>
          </w:tcPr>
          <w:p w14:paraId="7DC7BAF6" w14:textId="77777777" w:rsidR="00927259" w:rsidRPr="00927259" w:rsidRDefault="00927259" w:rsidP="00C474FF">
            <w:pPr>
              <w:jc w:val="center"/>
              <w:rPr>
                <w:rFonts w:ascii="Garamond" w:hAnsi="Garamond"/>
                <w:b/>
                <w:szCs w:val="24"/>
              </w:rPr>
            </w:pPr>
            <w:r w:rsidRPr="00927259">
              <w:rPr>
                <w:rFonts w:ascii="Garamond" w:hAnsi="Garamond"/>
                <w:b/>
                <w:szCs w:val="24"/>
              </w:rPr>
              <w:t>Objective/Criteria</w:t>
            </w:r>
          </w:p>
        </w:tc>
        <w:tc>
          <w:tcPr>
            <w:tcW w:w="494" w:type="pct"/>
          </w:tcPr>
          <w:p w14:paraId="725C6BBF" w14:textId="77777777" w:rsidR="00927259" w:rsidRPr="00927259" w:rsidRDefault="00927259" w:rsidP="00C474FF">
            <w:pPr>
              <w:jc w:val="center"/>
              <w:rPr>
                <w:rFonts w:ascii="Garamond" w:hAnsi="Garamond"/>
                <w:b/>
                <w:szCs w:val="24"/>
              </w:rPr>
            </w:pPr>
            <w:r w:rsidRPr="00927259">
              <w:rPr>
                <w:rFonts w:ascii="Garamond" w:hAnsi="Garamond"/>
                <w:b/>
                <w:szCs w:val="24"/>
              </w:rPr>
              <w:t>Weight</w:t>
            </w:r>
          </w:p>
        </w:tc>
        <w:tc>
          <w:tcPr>
            <w:tcW w:w="1068" w:type="pct"/>
          </w:tcPr>
          <w:p w14:paraId="5E9E6C4E" w14:textId="77777777" w:rsidR="00927259" w:rsidRPr="00927259" w:rsidRDefault="00927259" w:rsidP="00C474FF">
            <w:pPr>
              <w:jc w:val="center"/>
              <w:rPr>
                <w:rFonts w:ascii="Garamond" w:hAnsi="Garamond"/>
                <w:b/>
                <w:szCs w:val="24"/>
              </w:rPr>
            </w:pPr>
            <w:r w:rsidRPr="00927259">
              <w:rPr>
                <w:rFonts w:ascii="Garamond" w:hAnsi="Garamond"/>
                <w:b/>
                <w:szCs w:val="24"/>
              </w:rPr>
              <w:t>Method</w:t>
            </w:r>
          </w:p>
        </w:tc>
        <w:tc>
          <w:tcPr>
            <w:tcW w:w="778" w:type="pct"/>
          </w:tcPr>
          <w:p w14:paraId="7EADD827" w14:textId="77777777" w:rsidR="00927259" w:rsidRPr="00927259" w:rsidRDefault="00927259" w:rsidP="00C474FF">
            <w:pPr>
              <w:jc w:val="center"/>
              <w:rPr>
                <w:rFonts w:ascii="Garamond" w:hAnsi="Garamond"/>
                <w:b/>
                <w:szCs w:val="24"/>
              </w:rPr>
            </w:pPr>
            <w:r w:rsidRPr="00927259">
              <w:rPr>
                <w:rFonts w:ascii="Garamond" w:hAnsi="Garamond"/>
                <w:b/>
                <w:szCs w:val="24"/>
              </w:rPr>
              <w:t>Data</w:t>
            </w:r>
          </w:p>
        </w:tc>
        <w:tc>
          <w:tcPr>
            <w:tcW w:w="620" w:type="pct"/>
          </w:tcPr>
          <w:p w14:paraId="6E4A5EFB" w14:textId="77777777" w:rsidR="00927259" w:rsidRPr="00927259" w:rsidRDefault="00927259" w:rsidP="00C474FF">
            <w:pPr>
              <w:jc w:val="center"/>
              <w:rPr>
                <w:rFonts w:ascii="Garamond" w:hAnsi="Garamond"/>
                <w:b/>
                <w:szCs w:val="24"/>
              </w:rPr>
            </w:pPr>
            <w:r w:rsidRPr="00927259">
              <w:rPr>
                <w:rFonts w:ascii="Garamond" w:hAnsi="Garamond"/>
                <w:b/>
                <w:szCs w:val="24"/>
              </w:rPr>
              <w:t>Source</w:t>
            </w:r>
          </w:p>
        </w:tc>
      </w:tr>
      <w:tr w:rsidR="00927259" w:rsidRPr="00927259" w14:paraId="1095A841" w14:textId="77777777" w:rsidTr="00C474FF">
        <w:tc>
          <w:tcPr>
            <w:tcW w:w="1008" w:type="pct"/>
            <w:vMerge w:val="restart"/>
            <w:vAlign w:val="center"/>
          </w:tcPr>
          <w:p w14:paraId="1D0D32F6" w14:textId="77777777" w:rsidR="00927259" w:rsidRPr="00927259" w:rsidRDefault="00927259" w:rsidP="00C474FF">
            <w:pPr>
              <w:jc w:val="center"/>
              <w:rPr>
                <w:rFonts w:ascii="Garamond" w:hAnsi="Garamond"/>
                <w:szCs w:val="24"/>
              </w:rPr>
            </w:pPr>
            <w:r w:rsidRPr="00927259">
              <w:rPr>
                <w:rFonts w:ascii="Garamond" w:hAnsi="Garamond"/>
                <w:bCs/>
                <w:iCs/>
                <w:color w:val="000000"/>
                <w:sz w:val="20"/>
                <w:szCs w:val="20"/>
              </w:rPr>
              <w:t>Minimize Untreated Stormwater Flow from Impervious Surface</w:t>
            </w:r>
          </w:p>
        </w:tc>
        <w:tc>
          <w:tcPr>
            <w:tcW w:w="1032" w:type="pct"/>
            <w:vAlign w:val="center"/>
          </w:tcPr>
          <w:p w14:paraId="1E68D0A6" w14:textId="77777777" w:rsidR="00927259" w:rsidRPr="00927259" w:rsidRDefault="00927259" w:rsidP="00C474FF">
            <w:pPr>
              <w:jc w:val="center"/>
              <w:rPr>
                <w:rFonts w:ascii="Garamond" w:hAnsi="Garamond"/>
                <w:szCs w:val="24"/>
              </w:rPr>
            </w:pPr>
            <w:r w:rsidRPr="00927259">
              <w:rPr>
                <w:rFonts w:ascii="Garamond" w:hAnsi="Garamond" w:cs="Arial"/>
                <w:sz w:val="20"/>
                <w:szCs w:val="20"/>
              </w:rPr>
              <w:t>Identify location of stormwater retention ponds and outfalls (into the river)</w:t>
            </w:r>
          </w:p>
        </w:tc>
        <w:tc>
          <w:tcPr>
            <w:tcW w:w="494" w:type="pct"/>
            <w:vAlign w:val="center"/>
          </w:tcPr>
          <w:p w14:paraId="36193C82"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013316A8" w14:textId="77777777" w:rsidR="00927259" w:rsidRPr="00927259" w:rsidRDefault="00927259" w:rsidP="00C474FF">
            <w:pPr>
              <w:jc w:val="center"/>
              <w:rPr>
                <w:rFonts w:ascii="Garamond" w:hAnsi="Garamond"/>
                <w:szCs w:val="24"/>
              </w:rPr>
            </w:pPr>
            <w:r w:rsidRPr="00927259">
              <w:rPr>
                <w:rFonts w:ascii="Garamond" w:hAnsi="Garamond" w:cs="Arial"/>
                <w:sz w:val="20"/>
                <w:szCs w:val="20"/>
              </w:rPr>
              <w:t>Calculate retention pond density and outfall density</w:t>
            </w:r>
          </w:p>
        </w:tc>
        <w:tc>
          <w:tcPr>
            <w:tcW w:w="778" w:type="pct"/>
            <w:vAlign w:val="center"/>
          </w:tcPr>
          <w:p w14:paraId="1FF8CCD4"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NPDES; point file of additional Waste Treatment plants not listed on NPDES; Stormwater overflows; Retention Ponds; Watershed Boundaries (HUC)</w:t>
            </w:r>
          </w:p>
        </w:tc>
        <w:tc>
          <w:tcPr>
            <w:tcW w:w="620" w:type="pct"/>
            <w:vAlign w:val="center"/>
          </w:tcPr>
          <w:p w14:paraId="26D6916C" w14:textId="77777777" w:rsidR="00927259" w:rsidRPr="00927259" w:rsidRDefault="00927259" w:rsidP="00C474FF">
            <w:pPr>
              <w:jc w:val="center"/>
              <w:rPr>
                <w:rFonts w:ascii="Garamond" w:hAnsi="Garamond"/>
                <w:szCs w:val="24"/>
              </w:rPr>
            </w:pPr>
            <w:r w:rsidRPr="00927259">
              <w:rPr>
                <w:rFonts w:ascii="Garamond" w:hAnsi="Garamond" w:cs="Arial"/>
                <w:sz w:val="20"/>
                <w:szCs w:val="20"/>
              </w:rPr>
              <w:t>EPA; ARC; USGS</w:t>
            </w:r>
          </w:p>
        </w:tc>
      </w:tr>
      <w:tr w:rsidR="00927259" w:rsidRPr="00927259" w14:paraId="16B2AF3B" w14:textId="77777777" w:rsidTr="00C474FF">
        <w:tc>
          <w:tcPr>
            <w:tcW w:w="1008" w:type="pct"/>
            <w:vMerge/>
            <w:vAlign w:val="center"/>
          </w:tcPr>
          <w:p w14:paraId="5864706F" w14:textId="77777777" w:rsidR="00927259" w:rsidRPr="00927259" w:rsidRDefault="00927259" w:rsidP="00C474FF">
            <w:pPr>
              <w:jc w:val="center"/>
              <w:rPr>
                <w:rFonts w:ascii="Garamond" w:hAnsi="Garamond"/>
                <w:szCs w:val="24"/>
              </w:rPr>
            </w:pPr>
          </w:p>
        </w:tc>
        <w:tc>
          <w:tcPr>
            <w:tcW w:w="1032" w:type="pct"/>
            <w:vAlign w:val="center"/>
          </w:tcPr>
          <w:p w14:paraId="203A37F7"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Identify Location of Brownfields, Abandoned, and open bare land</w:t>
            </w:r>
          </w:p>
        </w:tc>
        <w:tc>
          <w:tcPr>
            <w:tcW w:w="494" w:type="pct"/>
            <w:vAlign w:val="center"/>
          </w:tcPr>
          <w:p w14:paraId="7481D498"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33C5D191" w14:textId="77777777" w:rsidR="00927259" w:rsidRPr="00927259" w:rsidRDefault="00927259" w:rsidP="00C474FF">
            <w:pPr>
              <w:jc w:val="center"/>
              <w:rPr>
                <w:rFonts w:ascii="Garamond" w:hAnsi="Garamond"/>
                <w:szCs w:val="24"/>
              </w:rPr>
            </w:pPr>
            <w:r w:rsidRPr="00927259">
              <w:rPr>
                <w:rFonts w:ascii="Garamond" w:hAnsi="Garamond" w:cs="Arial"/>
                <w:sz w:val="20"/>
                <w:szCs w:val="20"/>
              </w:rPr>
              <w:t>Suitability ranking of parcels as potential construction/future expansion sites. Higher weights will be assigned to large, open areas.</w:t>
            </w:r>
          </w:p>
        </w:tc>
        <w:tc>
          <w:tcPr>
            <w:tcW w:w="778" w:type="pct"/>
            <w:vAlign w:val="center"/>
          </w:tcPr>
          <w:p w14:paraId="47057560" w14:textId="77777777" w:rsidR="00927259" w:rsidRPr="00927259" w:rsidRDefault="00927259" w:rsidP="00C474FF">
            <w:pPr>
              <w:jc w:val="center"/>
              <w:rPr>
                <w:rFonts w:ascii="Garamond" w:hAnsi="Garamond"/>
                <w:szCs w:val="24"/>
              </w:rPr>
            </w:pPr>
            <w:r w:rsidRPr="00927259">
              <w:rPr>
                <w:rFonts w:ascii="Garamond" w:hAnsi="Garamond" w:cs="Arial"/>
                <w:sz w:val="20"/>
                <w:szCs w:val="20"/>
              </w:rPr>
              <w:t>Brownfield locations; Superfund site locations; 2015 Land Cover Classification</w:t>
            </w:r>
          </w:p>
        </w:tc>
        <w:tc>
          <w:tcPr>
            <w:tcW w:w="620" w:type="pct"/>
            <w:vAlign w:val="center"/>
          </w:tcPr>
          <w:p w14:paraId="3774CB94" w14:textId="77777777" w:rsidR="00927259" w:rsidRPr="00927259" w:rsidRDefault="00927259" w:rsidP="00C474FF">
            <w:pPr>
              <w:jc w:val="center"/>
              <w:rPr>
                <w:rFonts w:ascii="Garamond" w:hAnsi="Garamond"/>
                <w:szCs w:val="24"/>
              </w:rPr>
            </w:pPr>
            <w:r w:rsidRPr="00927259">
              <w:rPr>
                <w:rFonts w:ascii="Garamond" w:hAnsi="Garamond" w:cs="Arial"/>
                <w:sz w:val="20"/>
                <w:szCs w:val="20"/>
              </w:rPr>
              <w:t>EPA; Atlanta Water Resources Team Spring 2016</w:t>
            </w:r>
          </w:p>
        </w:tc>
      </w:tr>
      <w:tr w:rsidR="00927259" w:rsidRPr="00927259" w14:paraId="07498D1E" w14:textId="77777777" w:rsidTr="00C474FF">
        <w:tc>
          <w:tcPr>
            <w:tcW w:w="1008" w:type="pct"/>
            <w:vMerge/>
            <w:vAlign w:val="center"/>
          </w:tcPr>
          <w:p w14:paraId="5FF92254" w14:textId="77777777" w:rsidR="00927259" w:rsidRPr="00927259" w:rsidRDefault="00927259" w:rsidP="00C474FF">
            <w:pPr>
              <w:jc w:val="center"/>
              <w:rPr>
                <w:rFonts w:ascii="Garamond" w:hAnsi="Garamond"/>
                <w:szCs w:val="24"/>
              </w:rPr>
            </w:pPr>
          </w:p>
        </w:tc>
        <w:tc>
          <w:tcPr>
            <w:tcW w:w="1032" w:type="pct"/>
            <w:vAlign w:val="center"/>
          </w:tcPr>
          <w:p w14:paraId="73A6DDAF"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Identify existing areas of high impervious surface not currently being served by Green Infrastructure</w:t>
            </w:r>
          </w:p>
        </w:tc>
        <w:tc>
          <w:tcPr>
            <w:tcW w:w="494" w:type="pct"/>
            <w:vAlign w:val="center"/>
          </w:tcPr>
          <w:p w14:paraId="6393755D"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2B0A551E" w14:textId="77777777" w:rsidR="00927259" w:rsidRPr="00927259" w:rsidRDefault="00927259" w:rsidP="00C474FF">
            <w:pPr>
              <w:jc w:val="center"/>
              <w:rPr>
                <w:rFonts w:ascii="Garamond" w:hAnsi="Garamond"/>
                <w:szCs w:val="24"/>
              </w:rPr>
            </w:pPr>
            <w:r w:rsidRPr="00927259">
              <w:rPr>
                <w:rFonts w:ascii="Garamond" w:hAnsi="Garamond" w:cs="Arial"/>
                <w:sz w:val="20"/>
                <w:szCs w:val="20"/>
              </w:rPr>
              <w:t>Reclassification of urban land cover based on presence of near-by forested land/green spaces</w:t>
            </w:r>
          </w:p>
        </w:tc>
        <w:tc>
          <w:tcPr>
            <w:tcW w:w="778" w:type="pct"/>
            <w:vAlign w:val="center"/>
          </w:tcPr>
          <w:p w14:paraId="46701BB1"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Protected Areas of Georgia; 2015 Land Cover Classifcation</w:t>
            </w:r>
          </w:p>
        </w:tc>
        <w:tc>
          <w:tcPr>
            <w:tcW w:w="620" w:type="pct"/>
            <w:vAlign w:val="center"/>
          </w:tcPr>
          <w:p w14:paraId="55E32D31" w14:textId="77777777" w:rsidR="00927259" w:rsidRPr="00927259" w:rsidRDefault="00927259" w:rsidP="00C474FF">
            <w:pPr>
              <w:jc w:val="center"/>
              <w:rPr>
                <w:rFonts w:ascii="Garamond" w:hAnsi="Garamond"/>
                <w:szCs w:val="24"/>
              </w:rPr>
            </w:pPr>
            <w:r w:rsidRPr="00927259">
              <w:rPr>
                <w:rFonts w:ascii="Garamond" w:hAnsi="Garamond" w:cs="Arial"/>
                <w:sz w:val="20"/>
                <w:szCs w:val="20"/>
              </w:rPr>
              <w:t>Atlanta Water Resources Team Spring 2016</w:t>
            </w:r>
          </w:p>
        </w:tc>
      </w:tr>
      <w:tr w:rsidR="00927259" w:rsidRPr="00927259" w14:paraId="67C67352" w14:textId="77777777" w:rsidTr="00C474FF">
        <w:tc>
          <w:tcPr>
            <w:tcW w:w="1008" w:type="pct"/>
            <w:vMerge/>
            <w:vAlign w:val="center"/>
          </w:tcPr>
          <w:p w14:paraId="2BB762FC" w14:textId="77777777" w:rsidR="00927259" w:rsidRPr="00927259" w:rsidRDefault="00927259" w:rsidP="00C474FF">
            <w:pPr>
              <w:jc w:val="center"/>
              <w:rPr>
                <w:rFonts w:ascii="Garamond" w:hAnsi="Garamond"/>
                <w:szCs w:val="24"/>
              </w:rPr>
            </w:pPr>
          </w:p>
        </w:tc>
        <w:tc>
          <w:tcPr>
            <w:tcW w:w="1032" w:type="pct"/>
            <w:vAlign w:val="center"/>
          </w:tcPr>
          <w:p w14:paraId="355D2208"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Identify regions that are in close proximity to streams</w:t>
            </w:r>
          </w:p>
        </w:tc>
        <w:tc>
          <w:tcPr>
            <w:tcW w:w="494" w:type="pct"/>
            <w:vAlign w:val="center"/>
          </w:tcPr>
          <w:p w14:paraId="50EF677E"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0B623DC5"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Distance analysis to measure proximity between developed land and waterways. Reclassification according to ranking system.</w:t>
            </w:r>
          </w:p>
        </w:tc>
        <w:tc>
          <w:tcPr>
            <w:tcW w:w="778" w:type="pct"/>
            <w:vAlign w:val="center"/>
          </w:tcPr>
          <w:p w14:paraId="52E85EBF" w14:textId="77777777" w:rsidR="00927259" w:rsidRPr="00927259" w:rsidRDefault="00927259" w:rsidP="00C474FF">
            <w:pPr>
              <w:jc w:val="center"/>
              <w:rPr>
                <w:rFonts w:ascii="Garamond" w:hAnsi="Garamond"/>
                <w:color w:val="FF0000"/>
                <w:sz w:val="20"/>
                <w:szCs w:val="20"/>
              </w:rPr>
            </w:pPr>
            <w:r w:rsidRPr="00927259">
              <w:rPr>
                <w:rFonts w:ascii="Garamond" w:hAnsi="Garamond" w:cs="Arial"/>
                <w:sz w:val="20"/>
                <w:szCs w:val="20"/>
              </w:rPr>
              <w:t>NHD Plus; ASTER DEM; 2015 Landcover</w:t>
            </w:r>
          </w:p>
        </w:tc>
        <w:tc>
          <w:tcPr>
            <w:tcW w:w="620" w:type="pct"/>
            <w:vAlign w:val="center"/>
          </w:tcPr>
          <w:p w14:paraId="3787975C" w14:textId="77777777" w:rsidR="00927259" w:rsidRPr="00927259" w:rsidRDefault="00927259" w:rsidP="00C474FF">
            <w:pPr>
              <w:jc w:val="center"/>
              <w:rPr>
                <w:rFonts w:ascii="Garamond" w:hAnsi="Garamond"/>
                <w:szCs w:val="24"/>
              </w:rPr>
            </w:pPr>
            <w:r w:rsidRPr="00927259">
              <w:rPr>
                <w:rFonts w:ascii="Garamond" w:hAnsi="Garamond" w:cs="Arial"/>
                <w:sz w:val="20"/>
                <w:szCs w:val="20"/>
              </w:rPr>
              <w:t>EPA; NASA; Atlanta Water Resources Team Spring 2016</w:t>
            </w:r>
          </w:p>
        </w:tc>
      </w:tr>
      <w:tr w:rsidR="00927259" w:rsidRPr="00927259" w14:paraId="32573789" w14:textId="77777777" w:rsidTr="00C474FF">
        <w:tc>
          <w:tcPr>
            <w:tcW w:w="1008" w:type="pct"/>
            <w:vMerge/>
            <w:vAlign w:val="center"/>
          </w:tcPr>
          <w:p w14:paraId="4342F4E5" w14:textId="77777777" w:rsidR="00927259" w:rsidRPr="00927259" w:rsidRDefault="00927259" w:rsidP="00C474FF">
            <w:pPr>
              <w:jc w:val="center"/>
              <w:rPr>
                <w:rFonts w:ascii="Garamond" w:hAnsi="Garamond"/>
                <w:szCs w:val="24"/>
              </w:rPr>
            </w:pPr>
          </w:p>
        </w:tc>
        <w:tc>
          <w:tcPr>
            <w:tcW w:w="1032" w:type="pct"/>
            <w:vAlign w:val="center"/>
          </w:tcPr>
          <w:p w14:paraId="7AB9C270"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Identify locations (that are currently un-developed and not protected) of greater preference or suitability for construction</w:t>
            </w:r>
          </w:p>
        </w:tc>
        <w:tc>
          <w:tcPr>
            <w:tcW w:w="494" w:type="pct"/>
            <w:vAlign w:val="center"/>
          </w:tcPr>
          <w:p w14:paraId="43654D4E"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205384AD"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Weighted overlay of the associated subcriteria.</w:t>
            </w:r>
          </w:p>
        </w:tc>
        <w:tc>
          <w:tcPr>
            <w:tcW w:w="778" w:type="pct"/>
            <w:vAlign w:val="center"/>
          </w:tcPr>
          <w:p w14:paraId="3F15A46F" w14:textId="77777777" w:rsidR="00927259" w:rsidRPr="00927259" w:rsidRDefault="00927259" w:rsidP="00C474FF">
            <w:pPr>
              <w:jc w:val="center"/>
              <w:rPr>
                <w:rFonts w:ascii="Garamond" w:hAnsi="Garamond"/>
                <w:color w:val="FF0000"/>
                <w:sz w:val="20"/>
                <w:szCs w:val="20"/>
              </w:rPr>
            </w:pPr>
            <w:r w:rsidRPr="00927259">
              <w:rPr>
                <w:rFonts w:ascii="Garamond" w:hAnsi="Garamond" w:cs="Arial"/>
                <w:sz w:val="20"/>
                <w:szCs w:val="20"/>
              </w:rPr>
              <w:t>Parcel data; Floodplains; Housing characteristics</w:t>
            </w:r>
          </w:p>
        </w:tc>
        <w:tc>
          <w:tcPr>
            <w:tcW w:w="620" w:type="pct"/>
            <w:vAlign w:val="center"/>
          </w:tcPr>
          <w:p w14:paraId="3C520A05" w14:textId="77777777" w:rsidR="00927259" w:rsidRPr="00927259" w:rsidRDefault="00927259" w:rsidP="00C474FF">
            <w:pPr>
              <w:jc w:val="center"/>
              <w:rPr>
                <w:rFonts w:ascii="Garamond" w:hAnsi="Garamond"/>
                <w:szCs w:val="24"/>
              </w:rPr>
            </w:pPr>
            <w:r w:rsidRPr="00927259">
              <w:rPr>
                <w:rFonts w:ascii="Garamond" w:hAnsi="Garamond" w:cs="Arial"/>
                <w:sz w:val="20"/>
                <w:szCs w:val="20"/>
              </w:rPr>
              <w:t>ARC</w:t>
            </w:r>
          </w:p>
        </w:tc>
      </w:tr>
    </w:tbl>
    <w:p w14:paraId="56FA54D1" w14:textId="77777777" w:rsidR="00927259" w:rsidRPr="00927259" w:rsidRDefault="00927259" w:rsidP="00927259">
      <w:pPr>
        <w:spacing w:after="0" w:line="240" w:lineRule="auto"/>
        <w:rPr>
          <w:rFonts w:ascii="Garamond" w:hAnsi="Garamond"/>
          <w:szCs w:val="24"/>
        </w:rPr>
      </w:pPr>
    </w:p>
    <w:p w14:paraId="5C94ABCB" w14:textId="77777777" w:rsidR="00927259" w:rsidRPr="00927259" w:rsidRDefault="00927259" w:rsidP="00C77765">
      <w:pPr>
        <w:rPr>
          <w:rFonts w:ascii="Garamond" w:hAnsi="Garamond"/>
          <w:i/>
          <w:szCs w:val="24"/>
        </w:rPr>
      </w:pPr>
      <w:r w:rsidRPr="00927259">
        <w:rPr>
          <w:rFonts w:ascii="Garamond" w:hAnsi="Garamond"/>
          <w:i/>
          <w:szCs w:val="24"/>
        </w:rPr>
        <w:br w:type="page"/>
      </w: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927259" w:rsidRPr="00927259" w14:paraId="136D97C5" w14:textId="77777777" w:rsidTr="00C474FF">
        <w:tc>
          <w:tcPr>
            <w:tcW w:w="1008" w:type="pct"/>
          </w:tcPr>
          <w:p w14:paraId="4E8F6ABB" w14:textId="77777777" w:rsidR="00927259" w:rsidRPr="00927259" w:rsidRDefault="00927259" w:rsidP="00C474FF">
            <w:pPr>
              <w:jc w:val="center"/>
              <w:rPr>
                <w:rFonts w:ascii="Garamond" w:hAnsi="Garamond"/>
                <w:b/>
                <w:szCs w:val="24"/>
              </w:rPr>
            </w:pPr>
            <w:r w:rsidRPr="00927259">
              <w:rPr>
                <w:rFonts w:ascii="Garamond" w:hAnsi="Garamond"/>
                <w:b/>
                <w:szCs w:val="24"/>
              </w:rPr>
              <w:lastRenderedPageBreak/>
              <w:t>Goal</w:t>
            </w:r>
          </w:p>
        </w:tc>
        <w:tc>
          <w:tcPr>
            <w:tcW w:w="1032" w:type="pct"/>
          </w:tcPr>
          <w:p w14:paraId="6EFE558F" w14:textId="77777777" w:rsidR="00927259" w:rsidRPr="00927259" w:rsidRDefault="00927259" w:rsidP="00C474FF">
            <w:pPr>
              <w:jc w:val="center"/>
              <w:rPr>
                <w:rFonts w:ascii="Garamond" w:hAnsi="Garamond"/>
                <w:b/>
                <w:szCs w:val="24"/>
              </w:rPr>
            </w:pPr>
            <w:r w:rsidRPr="00927259">
              <w:rPr>
                <w:rFonts w:ascii="Garamond" w:hAnsi="Garamond"/>
                <w:b/>
                <w:szCs w:val="24"/>
              </w:rPr>
              <w:t>Objective/Criteria</w:t>
            </w:r>
          </w:p>
        </w:tc>
        <w:tc>
          <w:tcPr>
            <w:tcW w:w="494" w:type="pct"/>
          </w:tcPr>
          <w:p w14:paraId="2E252FAF" w14:textId="77777777" w:rsidR="00927259" w:rsidRPr="00927259" w:rsidRDefault="00927259" w:rsidP="00C474FF">
            <w:pPr>
              <w:jc w:val="center"/>
              <w:rPr>
                <w:rFonts w:ascii="Garamond" w:hAnsi="Garamond"/>
                <w:b/>
                <w:szCs w:val="24"/>
              </w:rPr>
            </w:pPr>
            <w:r w:rsidRPr="00927259">
              <w:rPr>
                <w:rFonts w:ascii="Garamond" w:hAnsi="Garamond"/>
                <w:b/>
                <w:szCs w:val="24"/>
              </w:rPr>
              <w:t>Weight</w:t>
            </w:r>
          </w:p>
        </w:tc>
        <w:tc>
          <w:tcPr>
            <w:tcW w:w="1068" w:type="pct"/>
          </w:tcPr>
          <w:p w14:paraId="63A3133B" w14:textId="77777777" w:rsidR="00927259" w:rsidRPr="00927259" w:rsidRDefault="00927259" w:rsidP="00C474FF">
            <w:pPr>
              <w:jc w:val="center"/>
              <w:rPr>
                <w:rFonts w:ascii="Garamond" w:hAnsi="Garamond"/>
                <w:b/>
                <w:szCs w:val="24"/>
              </w:rPr>
            </w:pPr>
            <w:r w:rsidRPr="00927259">
              <w:rPr>
                <w:rFonts w:ascii="Garamond" w:hAnsi="Garamond"/>
                <w:b/>
                <w:szCs w:val="24"/>
              </w:rPr>
              <w:t>Method</w:t>
            </w:r>
          </w:p>
        </w:tc>
        <w:tc>
          <w:tcPr>
            <w:tcW w:w="778" w:type="pct"/>
          </w:tcPr>
          <w:p w14:paraId="0225A34B" w14:textId="77777777" w:rsidR="00927259" w:rsidRPr="00927259" w:rsidRDefault="00927259" w:rsidP="00C474FF">
            <w:pPr>
              <w:jc w:val="center"/>
              <w:rPr>
                <w:rFonts w:ascii="Garamond" w:hAnsi="Garamond"/>
                <w:b/>
                <w:szCs w:val="24"/>
              </w:rPr>
            </w:pPr>
            <w:r w:rsidRPr="00927259">
              <w:rPr>
                <w:rFonts w:ascii="Garamond" w:hAnsi="Garamond"/>
                <w:b/>
                <w:szCs w:val="24"/>
              </w:rPr>
              <w:t>Data</w:t>
            </w:r>
          </w:p>
        </w:tc>
        <w:tc>
          <w:tcPr>
            <w:tcW w:w="620" w:type="pct"/>
          </w:tcPr>
          <w:p w14:paraId="78F61416" w14:textId="77777777" w:rsidR="00927259" w:rsidRPr="00927259" w:rsidRDefault="00927259" w:rsidP="00C474FF">
            <w:pPr>
              <w:jc w:val="center"/>
              <w:rPr>
                <w:rFonts w:ascii="Garamond" w:hAnsi="Garamond"/>
                <w:b/>
                <w:szCs w:val="24"/>
              </w:rPr>
            </w:pPr>
            <w:r w:rsidRPr="00927259">
              <w:rPr>
                <w:rFonts w:ascii="Garamond" w:hAnsi="Garamond"/>
                <w:b/>
                <w:szCs w:val="24"/>
              </w:rPr>
              <w:t>Source</w:t>
            </w:r>
          </w:p>
        </w:tc>
      </w:tr>
      <w:tr w:rsidR="00927259" w:rsidRPr="00927259" w14:paraId="78643AB3" w14:textId="77777777" w:rsidTr="00C474FF">
        <w:tc>
          <w:tcPr>
            <w:tcW w:w="1008" w:type="pct"/>
            <w:vMerge w:val="restart"/>
            <w:vAlign w:val="center"/>
          </w:tcPr>
          <w:p w14:paraId="6E6409D9"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agricultural lands with a high potential to impact local water quality and stormwater runoff</w:t>
            </w:r>
          </w:p>
        </w:tc>
        <w:tc>
          <w:tcPr>
            <w:tcW w:w="1032" w:type="pct"/>
            <w:vAlign w:val="center"/>
          </w:tcPr>
          <w:p w14:paraId="0EDACD42"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regions that are in close proximity to streams/waterways</w:t>
            </w:r>
          </w:p>
        </w:tc>
        <w:tc>
          <w:tcPr>
            <w:tcW w:w="494" w:type="pct"/>
            <w:vAlign w:val="center"/>
          </w:tcPr>
          <w:p w14:paraId="7B012787"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76565BFA"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Distance analysis to measure proximity between agricultural land and waterways. Reclassification according to ranking system.</w:t>
            </w:r>
          </w:p>
        </w:tc>
        <w:tc>
          <w:tcPr>
            <w:tcW w:w="778" w:type="pct"/>
            <w:vAlign w:val="center"/>
          </w:tcPr>
          <w:p w14:paraId="6A13826C"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Streams; ASTER DEM</w:t>
            </w:r>
          </w:p>
        </w:tc>
        <w:tc>
          <w:tcPr>
            <w:tcW w:w="620" w:type="pct"/>
            <w:vAlign w:val="center"/>
          </w:tcPr>
          <w:p w14:paraId="097F6C23"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NASA</w:t>
            </w:r>
          </w:p>
        </w:tc>
      </w:tr>
      <w:tr w:rsidR="00927259" w:rsidRPr="00927259" w14:paraId="43D27154" w14:textId="77777777" w:rsidTr="00C474FF">
        <w:tc>
          <w:tcPr>
            <w:tcW w:w="1008" w:type="pct"/>
            <w:vMerge/>
            <w:vAlign w:val="center"/>
          </w:tcPr>
          <w:p w14:paraId="382CE9E0" w14:textId="77777777" w:rsidR="00927259" w:rsidRPr="00927259" w:rsidRDefault="00927259" w:rsidP="00C474FF">
            <w:pPr>
              <w:jc w:val="center"/>
              <w:rPr>
                <w:rFonts w:ascii="Garamond" w:hAnsi="Garamond"/>
                <w:szCs w:val="24"/>
              </w:rPr>
            </w:pPr>
          </w:p>
        </w:tc>
        <w:tc>
          <w:tcPr>
            <w:tcW w:w="1032" w:type="pct"/>
            <w:vAlign w:val="center"/>
          </w:tcPr>
          <w:p w14:paraId="2E15122A"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regions with high topographic gradient</w:t>
            </w:r>
          </w:p>
        </w:tc>
        <w:tc>
          <w:tcPr>
            <w:tcW w:w="494" w:type="pct"/>
            <w:vAlign w:val="center"/>
          </w:tcPr>
          <w:p w14:paraId="79669C49"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7086A436"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Slope analysis of elevation data</w:t>
            </w:r>
          </w:p>
        </w:tc>
        <w:tc>
          <w:tcPr>
            <w:tcW w:w="778" w:type="pct"/>
            <w:vAlign w:val="center"/>
          </w:tcPr>
          <w:p w14:paraId="7856AA05"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ASTER DEM</w:t>
            </w:r>
          </w:p>
        </w:tc>
        <w:tc>
          <w:tcPr>
            <w:tcW w:w="620" w:type="pct"/>
            <w:vAlign w:val="center"/>
          </w:tcPr>
          <w:p w14:paraId="2FC56C24"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NASA</w:t>
            </w:r>
          </w:p>
        </w:tc>
      </w:tr>
      <w:tr w:rsidR="00927259" w:rsidRPr="00927259" w14:paraId="756D28E4" w14:textId="77777777" w:rsidTr="00C474FF">
        <w:tc>
          <w:tcPr>
            <w:tcW w:w="1008" w:type="pct"/>
            <w:vMerge/>
            <w:vAlign w:val="center"/>
          </w:tcPr>
          <w:p w14:paraId="7B526B98" w14:textId="77777777" w:rsidR="00927259" w:rsidRPr="00927259" w:rsidRDefault="00927259" w:rsidP="00C474FF">
            <w:pPr>
              <w:jc w:val="center"/>
              <w:rPr>
                <w:rFonts w:ascii="Garamond" w:hAnsi="Garamond"/>
                <w:szCs w:val="24"/>
              </w:rPr>
            </w:pPr>
          </w:p>
        </w:tc>
        <w:tc>
          <w:tcPr>
            <w:tcW w:w="1032" w:type="pct"/>
            <w:vAlign w:val="center"/>
          </w:tcPr>
          <w:p w14:paraId="23F69C62"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areas with soils with lower permeability</w:t>
            </w:r>
          </w:p>
        </w:tc>
        <w:tc>
          <w:tcPr>
            <w:tcW w:w="494" w:type="pct"/>
            <w:vAlign w:val="center"/>
          </w:tcPr>
          <w:p w14:paraId="46DA2050"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39166631"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Ranking of mapped soil series based on hydrologic soil group</w:t>
            </w:r>
          </w:p>
        </w:tc>
        <w:tc>
          <w:tcPr>
            <w:tcW w:w="778" w:type="pct"/>
            <w:vAlign w:val="center"/>
          </w:tcPr>
          <w:p w14:paraId="2B5B4A6E"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Gridded Soil Survey (gSSURGO)</w:t>
            </w:r>
          </w:p>
        </w:tc>
        <w:tc>
          <w:tcPr>
            <w:tcW w:w="620" w:type="pct"/>
            <w:vAlign w:val="center"/>
          </w:tcPr>
          <w:p w14:paraId="684335A0"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USDA</w:t>
            </w:r>
          </w:p>
        </w:tc>
      </w:tr>
      <w:tr w:rsidR="00927259" w:rsidRPr="00927259" w14:paraId="34C5A395" w14:textId="77777777" w:rsidTr="00C474FF">
        <w:tc>
          <w:tcPr>
            <w:tcW w:w="1008" w:type="pct"/>
            <w:vMerge/>
            <w:vAlign w:val="center"/>
          </w:tcPr>
          <w:p w14:paraId="77C6B700" w14:textId="77777777" w:rsidR="00927259" w:rsidRPr="00927259" w:rsidRDefault="00927259" w:rsidP="00C474FF">
            <w:pPr>
              <w:jc w:val="center"/>
              <w:rPr>
                <w:rFonts w:ascii="Garamond" w:hAnsi="Garamond"/>
                <w:szCs w:val="24"/>
              </w:rPr>
            </w:pPr>
          </w:p>
        </w:tc>
        <w:tc>
          <w:tcPr>
            <w:tcW w:w="1032" w:type="pct"/>
            <w:vAlign w:val="center"/>
          </w:tcPr>
          <w:p w14:paraId="1D6764BA" w14:textId="77777777" w:rsidR="00927259" w:rsidRPr="00927259" w:rsidRDefault="00927259" w:rsidP="00C474FF">
            <w:pPr>
              <w:jc w:val="center"/>
              <w:rPr>
                <w:rFonts w:ascii="Garamond" w:eastAsia="Times New Roman" w:hAnsi="Garamond" w:cs="Arial"/>
                <w:bCs/>
                <w:sz w:val="20"/>
                <w:szCs w:val="20"/>
              </w:rPr>
            </w:pPr>
            <w:r w:rsidRPr="00927259">
              <w:rPr>
                <w:rFonts w:ascii="Garamond" w:eastAsia="Times New Roman" w:hAnsi="Garamond" w:cs="Arial"/>
                <w:bCs/>
                <w:sz w:val="20"/>
                <w:szCs w:val="20"/>
              </w:rPr>
              <w:t>Identify agricultural land in close proximity to forests</w:t>
            </w:r>
          </w:p>
        </w:tc>
        <w:tc>
          <w:tcPr>
            <w:tcW w:w="494" w:type="pct"/>
            <w:vAlign w:val="center"/>
          </w:tcPr>
          <w:p w14:paraId="228FF270"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07547561"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sz w:val="20"/>
              </w:rPr>
              <w:t>Measure proximity between agricultural land and waterways. Reclassification according to ranking system.</w:t>
            </w:r>
          </w:p>
        </w:tc>
        <w:tc>
          <w:tcPr>
            <w:tcW w:w="778" w:type="pct"/>
            <w:vAlign w:val="center"/>
          </w:tcPr>
          <w:p w14:paraId="4E27B0AD"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NHD Plus; ASTER DEM</w:t>
            </w:r>
          </w:p>
        </w:tc>
        <w:tc>
          <w:tcPr>
            <w:tcW w:w="620" w:type="pct"/>
            <w:vAlign w:val="center"/>
          </w:tcPr>
          <w:p w14:paraId="63B1BDA7"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EPA; NASA</w:t>
            </w:r>
          </w:p>
        </w:tc>
      </w:tr>
    </w:tbl>
    <w:p w14:paraId="1D2164E5" w14:textId="77777777" w:rsidR="00927259" w:rsidRPr="00927259" w:rsidRDefault="00927259" w:rsidP="00927259">
      <w:pPr>
        <w:spacing w:after="0" w:line="240" w:lineRule="auto"/>
        <w:rPr>
          <w:rFonts w:ascii="Garamond" w:hAnsi="Garamond"/>
          <w:i/>
          <w:szCs w:val="24"/>
        </w:rPr>
      </w:pP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927259" w:rsidRPr="00927259" w14:paraId="74C650D3" w14:textId="77777777" w:rsidTr="00C474FF">
        <w:tc>
          <w:tcPr>
            <w:tcW w:w="1008" w:type="pct"/>
          </w:tcPr>
          <w:p w14:paraId="25286FE6" w14:textId="77777777" w:rsidR="00927259" w:rsidRPr="00927259" w:rsidRDefault="00927259" w:rsidP="00C474FF">
            <w:pPr>
              <w:jc w:val="center"/>
              <w:rPr>
                <w:rFonts w:ascii="Garamond" w:hAnsi="Garamond"/>
                <w:b/>
                <w:szCs w:val="24"/>
              </w:rPr>
            </w:pPr>
            <w:r w:rsidRPr="00927259">
              <w:rPr>
                <w:rFonts w:ascii="Garamond" w:hAnsi="Garamond"/>
                <w:b/>
                <w:szCs w:val="24"/>
              </w:rPr>
              <w:t>Goal</w:t>
            </w:r>
          </w:p>
        </w:tc>
        <w:tc>
          <w:tcPr>
            <w:tcW w:w="1032" w:type="pct"/>
          </w:tcPr>
          <w:p w14:paraId="1B5981B4" w14:textId="77777777" w:rsidR="00927259" w:rsidRPr="00927259" w:rsidRDefault="00927259" w:rsidP="00C474FF">
            <w:pPr>
              <w:jc w:val="center"/>
              <w:rPr>
                <w:rFonts w:ascii="Garamond" w:hAnsi="Garamond"/>
                <w:b/>
                <w:szCs w:val="24"/>
              </w:rPr>
            </w:pPr>
            <w:r w:rsidRPr="00927259">
              <w:rPr>
                <w:rFonts w:ascii="Garamond" w:hAnsi="Garamond"/>
                <w:b/>
                <w:szCs w:val="24"/>
              </w:rPr>
              <w:t>Objective/Criteria</w:t>
            </w:r>
          </w:p>
        </w:tc>
        <w:tc>
          <w:tcPr>
            <w:tcW w:w="494" w:type="pct"/>
          </w:tcPr>
          <w:p w14:paraId="53D1A43E" w14:textId="77777777" w:rsidR="00927259" w:rsidRPr="00927259" w:rsidRDefault="00927259" w:rsidP="00C474FF">
            <w:pPr>
              <w:jc w:val="center"/>
              <w:rPr>
                <w:rFonts w:ascii="Garamond" w:hAnsi="Garamond"/>
                <w:b/>
                <w:szCs w:val="24"/>
              </w:rPr>
            </w:pPr>
            <w:r w:rsidRPr="00927259">
              <w:rPr>
                <w:rFonts w:ascii="Garamond" w:hAnsi="Garamond"/>
                <w:b/>
                <w:szCs w:val="24"/>
              </w:rPr>
              <w:t>Weight</w:t>
            </w:r>
          </w:p>
        </w:tc>
        <w:tc>
          <w:tcPr>
            <w:tcW w:w="1068" w:type="pct"/>
          </w:tcPr>
          <w:p w14:paraId="2C96ADCD" w14:textId="77777777" w:rsidR="00927259" w:rsidRPr="00927259" w:rsidRDefault="00927259" w:rsidP="00C474FF">
            <w:pPr>
              <w:jc w:val="center"/>
              <w:rPr>
                <w:rFonts w:ascii="Garamond" w:hAnsi="Garamond"/>
                <w:b/>
                <w:szCs w:val="24"/>
              </w:rPr>
            </w:pPr>
            <w:r w:rsidRPr="00927259">
              <w:rPr>
                <w:rFonts w:ascii="Garamond" w:hAnsi="Garamond"/>
                <w:b/>
                <w:szCs w:val="24"/>
              </w:rPr>
              <w:t>Method</w:t>
            </w:r>
          </w:p>
        </w:tc>
        <w:tc>
          <w:tcPr>
            <w:tcW w:w="778" w:type="pct"/>
          </w:tcPr>
          <w:p w14:paraId="2B964BB2" w14:textId="77777777" w:rsidR="00927259" w:rsidRPr="00927259" w:rsidRDefault="00927259" w:rsidP="00C474FF">
            <w:pPr>
              <w:jc w:val="center"/>
              <w:rPr>
                <w:rFonts w:ascii="Garamond" w:hAnsi="Garamond"/>
                <w:b/>
                <w:szCs w:val="24"/>
              </w:rPr>
            </w:pPr>
            <w:r w:rsidRPr="00927259">
              <w:rPr>
                <w:rFonts w:ascii="Garamond" w:hAnsi="Garamond"/>
                <w:b/>
                <w:szCs w:val="24"/>
              </w:rPr>
              <w:t>Data</w:t>
            </w:r>
          </w:p>
        </w:tc>
        <w:tc>
          <w:tcPr>
            <w:tcW w:w="620" w:type="pct"/>
          </w:tcPr>
          <w:p w14:paraId="3FE2A44F" w14:textId="77777777" w:rsidR="00927259" w:rsidRPr="00927259" w:rsidRDefault="00927259" w:rsidP="00C474FF">
            <w:pPr>
              <w:jc w:val="center"/>
              <w:rPr>
                <w:rFonts w:ascii="Garamond" w:hAnsi="Garamond"/>
                <w:b/>
                <w:szCs w:val="24"/>
              </w:rPr>
            </w:pPr>
            <w:r w:rsidRPr="00927259">
              <w:rPr>
                <w:rFonts w:ascii="Garamond" w:hAnsi="Garamond"/>
                <w:b/>
                <w:szCs w:val="24"/>
              </w:rPr>
              <w:t>Source</w:t>
            </w:r>
          </w:p>
        </w:tc>
      </w:tr>
      <w:tr w:rsidR="00927259" w:rsidRPr="00927259" w14:paraId="29D2874C" w14:textId="77777777" w:rsidTr="00C474FF">
        <w:tc>
          <w:tcPr>
            <w:tcW w:w="1008" w:type="pct"/>
            <w:vMerge w:val="restart"/>
            <w:vAlign w:val="center"/>
          </w:tcPr>
          <w:p w14:paraId="77179E98"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Protect existing green infrastructure and identify opportunities to increase/expand green spaces through reforestation in metro Atlanta</w:t>
            </w:r>
          </w:p>
        </w:tc>
        <w:tc>
          <w:tcPr>
            <w:tcW w:w="1032" w:type="pct"/>
            <w:vAlign w:val="center"/>
          </w:tcPr>
          <w:p w14:paraId="602C1571" w14:textId="77777777" w:rsidR="00927259" w:rsidRPr="00927259" w:rsidRDefault="00927259" w:rsidP="00C474FF">
            <w:pPr>
              <w:jc w:val="center"/>
              <w:rPr>
                <w:rFonts w:ascii="Garamond" w:hAnsi="Garamond"/>
                <w:szCs w:val="24"/>
              </w:rPr>
            </w:pPr>
            <w:r w:rsidRPr="00927259">
              <w:rPr>
                <w:rFonts w:ascii="Garamond" w:hAnsi="Garamond" w:cs="Arial"/>
                <w:sz w:val="20"/>
                <w:szCs w:val="20"/>
              </w:rPr>
              <w:t>Identify existing protected areas and green spaces</w:t>
            </w:r>
          </w:p>
        </w:tc>
        <w:tc>
          <w:tcPr>
            <w:tcW w:w="494" w:type="pct"/>
            <w:vAlign w:val="center"/>
          </w:tcPr>
          <w:p w14:paraId="163F835E"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1D9F7588" w14:textId="77777777" w:rsidR="00927259" w:rsidRPr="00927259" w:rsidRDefault="00927259" w:rsidP="00C474FF">
            <w:pPr>
              <w:jc w:val="center"/>
              <w:rPr>
                <w:rFonts w:ascii="Garamond" w:hAnsi="Garamond"/>
                <w:szCs w:val="24"/>
              </w:rPr>
            </w:pPr>
            <w:r w:rsidRPr="00927259">
              <w:rPr>
                <w:rFonts w:ascii="Garamond" w:hAnsi="Garamond" w:cs="Arial"/>
                <w:sz w:val="20"/>
                <w:szCs w:val="20"/>
              </w:rPr>
              <w:t>Rank existing protected areas (of all ownership types) based on GAP ranking score (1-4)</w:t>
            </w:r>
          </w:p>
        </w:tc>
        <w:tc>
          <w:tcPr>
            <w:tcW w:w="778" w:type="pct"/>
            <w:vAlign w:val="center"/>
          </w:tcPr>
          <w:p w14:paraId="096CA7B8" w14:textId="77777777" w:rsidR="00927259" w:rsidRPr="00927259" w:rsidRDefault="00D65CA8" w:rsidP="00C474FF">
            <w:pPr>
              <w:jc w:val="center"/>
              <w:rPr>
                <w:rFonts w:ascii="Garamond" w:hAnsi="Garamond"/>
                <w:szCs w:val="24"/>
              </w:rPr>
            </w:pPr>
            <w:r>
              <w:rPr>
                <w:rFonts w:ascii="Garamond" w:hAnsi="Garamond" w:cs="Arial"/>
                <w:sz w:val="20"/>
                <w:szCs w:val="20"/>
              </w:rPr>
              <w:t>Protected Areas</w:t>
            </w:r>
          </w:p>
        </w:tc>
        <w:tc>
          <w:tcPr>
            <w:tcW w:w="620" w:type="pct"/>
            <w:vAlign w:val="center"/>
          </w:tcPr>
          <w:p w14:paraId="286AF1FF" w14:textId="77777777" w:rsidR="00927259" w:rsidRPr="00927259" w:rsidRDefault="00927259" w:rsidP="00F37ED0">
            <w:pPr>
              <w:jc w:val="center"/>
              <w:rPr>
                <w:rFonts w:ascii="Garamond" w:hAnsi="Garamond"/>
                <w:szCs w:val="24"/>
              </w:rPr>
            </w:pPr>
            <w:r w:rsidRPr="00927259">
              <w:rPr>
                <w:rFonts w:ascii="Garamond" w:hAnsi="Garamond" w:cs="Arial"/>
                <w:sz w:val="20"/>
                <w:szCs w:val="20"/>
              </w:rPr>
              <w:t xml:space="preserve">The </w:t>
            </w:r>
            <w:r w:rsidR="00F37ED0">
              <w:rPr>
                <w:rFonts w:ascii="Garamond" w:hAnsi="Garamond" w:cs="Arial"/>
                <w:sz w:val="20"/>
                <w:szCs w:val="20"/>
              </w:rPr>
              <w:t>Nature Conservancy</w:t>
            </w:r>
          </w:p>
        </w:tc>
      </w:tr>
      <w:tr w:rsidR="00927259" w:rsidRPr="00927259" w14:paraId="43AFCD2D" w14:textId="77777777" w:rsidTr="00C474FF">
        <w:tc>
          <w:tcPr>
            <w:tcW w:w="1008" w:type="pct"/>
            <w:vMerge/>
            <w:vAlign w:val="center"/>
          </w:tcPr>
          <w:p w14:paraId="0C9D4947" w14:textId="77777777" w:rsidR="00927259" w:rsidRPr="00927259" w:rsidRDefault="00927259" w:rsidP="00C474FF">
            <w:pPr>
              <w:jc w:val="center"/>
              <w:rPr>
                <w:rFonts w:ascii="Garamond" w:hAnsi="Garamond"/>
                <w:szCs w:val="24"/>
              </w:rPr>
            </w:pPr>
          </w:p>
        </w:tc>
        <w:tc>
          <w:tcPr>
            <w:tcW w:w="1032" w:type="pct"/>
            <w:vAlign w:val="center"/>
          </w:tcPr>
          <w:p w14:paraId="0910D408" w14:textId="77777777" w:rsidR="00927259" w:rsidRPr="00927259" w:rsidRDefault="00927259" w:rsidP="00C474FF">
            <w:pPr>
              <w:jc w:val="center"/>
              <w:rPr>
                <w:rFonts w:ascii="Garamond" w:hAnsi="Garamond"/>
                <w:szCs w:val="24"/>
              </w:rPr>
            </w:pPr>
            <w:r w:rsidRPr="00927259">
              <w:rPr>
                <w:rFonts w:ascii="Garamond" w:hAnsi="Garamond" w:cs="Arial"/>
                <w:sz w:val="20"/>
                <w:szCs w:val="20"/>
              </w:rPr>
              <w:t>Analyze existing proportions of local vegetation and forests (including proportions, size)</w:t>
            </w:r>
          </w:p>
        </w:tc>
        <w:tc>
          <w:tcPr>
            <w:tcW w:w="494" w:type="pct"/>
            <w:vAlign w:val="center"/>
          </w:tcPr>
          <w:p w14:paraId="65A2E2F6"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34E9F014" w14:textId="77777777" w:rsidR="00927259" w:rsidRPr="00927259" w:rsidRDefault="00927259" w:rsidP="00C474FF">
            <w:pPr>
              <w:jc w:val="center"/>
              <w:rPr>
                <w:rFonts w:ascii="Garamond" w:hAnsi="Garamond"/>
                <w:szCs w:val="24"/>
              </w:rPr>
            </w:pPr>
            <w:r w:rsidRPr="00927259">
              <w:rPr>
                <w:rFonts w:ascii="Garamond" w:hAnsi="Garamond" w:cs="Arial"/>
                <w:sz w:val="20"/>
                <w:szCs w:val="20"/>
              </w:rPr>
              <w:t>Extract forest/vegetation patches from 2015 land cover classification and perform focal statistics</w:t>
            </w:r>
          </w:p>
        </w:tc>
        <w:tc>
          <w:tcPr>
            <w:tcW w:w="778" w:type="pct"/>
            <w:vAlign w:val="center"/>
          </w:tcPr>
          <w:p w14:paraId="0DABFAA6"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Landsat 8-based supervised land cover classification, 2015</w:t>
            </w:r>
          </w:p>
        </w:tc>
        <w:tc>
          <w:tcPr>
            <w:tcW w:w="620" w:type="pct"/>
            <w:vAlign w:val="center"/>
          </w:tcPr>
          <w:p w14:paraId="19BB5B71" w14:textId="77777777" w:rsidR="00927259" w:rsidRPr="00927259" w:rsidRDefault="00927259" w:rsidP="00C474FF">
            <w:pPr>
              <w:jc w:val="center"/>
              <w:rPr>
                <w:rFonts w:ascii="Garamond" w:hAnsi="Garamond"/>
                <w:szCs w:val="24"/>
              </w:rPr>
            </w:pPr>
            <w:r w:rsidRPr="00927259">
              <w:rPr>
                <w:rFonts w:ascii="Garamond" w:hAnsi="Garamond" w:cs="Arial"/>
                <w:sz w:val="20"/>
                <w:szCs w:val="20"/>
              </w:rPr>
              <w:t>Atlanta Water Resources Team Spring 2016</w:t>
            </w:r>
          </w:p>
        </w:tc>
      </w:tr>
      <w:tr w:rsidR="00927259" w:rsidRPr="00927259" w14:paraId="333AA71B" w14:textId="77777777" w:rsidTr="00C474FF">
        <w:tc>
          <w:tcPr>
            <w:tcW w:w="1008" w:type="pct"/>
            <w:vMerge/>
            <w:vAlign w:val="center"/>
          </w:tcPr>
          <w:p w14:paraId="4A5F09FE" w14:textId="77777777" w:rsidR="00927259" w:rsidRPr="00927259" w:rsidRDefault="00927259" w:rsidP="00C474FF">
            <w:pPr>
              <w:jc w:val="center"/>
              <w:rPr>
                <w:rFonts w:ascii="Garamond" w:hAnsi="Garamond"/>
                <w:szCs w:val="24"/>
              </w:rPr>
            </w:pPr>
          </w:p>
        </w:tc>
        <w:tc>
          <w:tcPr>
            <w:tcW w:w="1032" w:type="pct"/>
            <w:vAlign w:val="center"/>
          </w:tcPr>
          <w:p w14:paraId="3B0F3C86" w14:textId="77777777" w:rsidR="00927259" w:rsidRPr="00927259" w:rsidRDefault="00927259" w:rsidP="00C474FF">
            <w:pPr>
              <w:jc w:val="center"/>
              <w:rPr>
                <w:rFonts w:ascii="Garamond" w:hAnsi="Garamond"/>
                <w:szCs w:val="24"/>
              </w:rPr>
            </w:pPr>
            <w:r w:rsidRPr="00927259">
              <w:rPr>
                <w:rFonts w:ascii="Garamond" w:hAnsi="Garamond" w:cs="Arial"/>
                <w:sz w:val="20"/>
                <w:szCs w:val="20"/>
              </w:rPr>
              <w:t>Identify associated land cover types for potential reforestation areas</w:t>
            </w:r>
          </w:p>
        </w:tc>
        <w:tc>
          <w:tcPr>
            <w:tcW w:w="494" w:type="pct"/>
            <w:vAlign w:val="center"/>
          </w:tcPr>
          <w:p w14:paraId="5291C60F"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3D67FE13" w14:textId="77777777" w:rsidR="00927259" w:rsidRPr="00927259" w:rsidRDefault="00927259" w:rsidP="00C474FF">
            <w:pPr>
              <w:jc w:val="center"/>
              <w:rPr>
                <w:rFonts w:ascii="Garamond" w:hAnsi="Garamond"/>
                <w:szCs w:val="24"/>
              </w:rPr>
            </w:pPr>
            <w:r w:rsidRPr="00927259">
              <w:rPr>
                <w:rFonts w:ascii="Garamond" w:hAnsi="Garamond" w:cs="Arial"/>
                <w:sz w:val="20"/>
                <w:szCs w:val="20"/>
              </w:rPr>
              <w:t>Perform majority focal statistics on land cover classes other than forest</w:t>
            </w:r>
          </w:p>
        </w:tc>
        <w:tc>
          <w:tcPr>
            <w:tcW w:w="778" w:type="pct"/>
            <w:vAlign w:val="center"/>
          </w:tcPr>
          <w:p w14:paraId="598AE376" w14:textId="77777777" w:rsidR="00927259" w:rsidRPr="00927259" w:rsidRDefault="00927259" w:rsidP="00C474FF">
            <w:pPr>
              <w:jc w:val="center"/>
              <w:rPr>
                <w:rFonts w:ascii="Garamond" w:hAnsi="Garamond"/>
                <w:szCs w:val="24"/>
              </w:rPr>
            </w:pPr>
            <w:r w:rsidRPr="00927259">
              <w:rPr>
                <w:rFonts w:ascii="Garamond" w:hAnsi="Garamond" w:cs="Arial"/>
                <w:sz w:val="20"/>
                <w:szCs w:val="20"/>
              </w:rPr>
              <w:t>Landsat 8-based supervised land cover classification, 2015</w:t>
            </w:r>
          </w:p>
        </w:tc>
        <w:tc>
          <w:tcPr>
            <w:tcW w:w="620" w:type="pct"/>
            <w:vAlign w:val="center"/>
          </w:tcPr>
          <w:p w14:paraId="4045076D" w14:textId="77777777" w:rsidR="00927259" w:rsidRPr="00927259" w:rsidRDefault="00927259" w:rsidP="00C474FF">
            <w:pPr>
              <w:jc w:val="center"/>
              <w:rPr>
                <w:rFonts w:ascii="Garamond" w:hAnsi="Garamond"/>
                <w:szCs w:val="24"/>
              </w:rPr>
            </w:pPr>
            <w:r w:rsidRPr="00927259">
              <w:rPr>
                <w:rFonts w:ascii="Garamond" w:hAnsi="Garamond" w:cs="Arial"/>
                <w:sz w:val="20"/>
                <w:szCs w:val="20"/>
              </w:rPr>
              <w:t>Atlanta Water Resources Team Spring 2016</w:t>
            </w:r>
          </w:p>
        </w:tc>
      </w:tr>
      <w:tr w:rsidR="00927259" w:rsidRPr="00927259" w14:paraId="362179AC" w14:textId="77777777" w:rsidTr="00C474FF">
        <w:tc>
          <w:tcPr>
            <w:tcW w:w="1008" w:type="pct"/>
            <w:vMerge/>
            <w:vAlign w:val="center"/>
          </w:tcPr>
          <w:p w14:paraId="6C298DB9" w14:textId="77777777" w:rsidR="00927259" w:rsidRPr="00927259" w:rsidRDefault="00927259" w:rsidP="00C474FF">
            <w:pPr>
              <w:jc w:val="center"/>
              <w:rPr>
                <w:rFonts w:ascii="Garamond" w:hAnsi="Garamond"/>
                <w:szCs w:val="24"/>
              </w:rPr>
            </w:pPr>
          </w:p>
        </w:tc>
        <w:tc>
          <w:tcPr>
            <w:tcW w:w="1032" w:type="pct"/>
            <w:vAlign w:val="center"/>
          </w:tcPr>
          <w:p w14:paraId="112EE706"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Identify regions that are in close proximity to streams/waterways</w:t>
            </w:r>
          </w:p>
        </w:tc>
        <w:tc>
          <w:tcPr>
            <w:tcW w:w="494" w:type="pct"/>
            <w:vAlign w:val="center"/>
          </w:tcPr>
          <w:p w14:paraId="4F618B8C"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6C3366CE"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Distance analysis to measure proximity between forested land and waterways. Reclassification according to ranking.</w:t>
            </w:r>
          </w:p>
        </w:tc>
        <w:tc>
          <w:tcPr>
            <w:tcW w:w="778" w:type="pct"/>
            <w:vAlign w:val="center"/>
          </w:tcPr>
          <w:p w14:paraId="0AFBCABA"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NHD Plus; ASTER DEM; 2015 Landcover</w:t>
            </w:r>
          </w:p>
        </w:tc>
        <w:tc>
          <w:tcPr>
            <w:tcW w:w="620" w:type="pct"/>
            <w:vAlign w:val="center"/>
          </w:tcPr>
          <w:p w14:paraId="789CE59C"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EPA; NASA; Atlanta Water Resources Team Spring 2016</w:t>
            </w:r>
          </w:p>
        </w:tc>
      </w:tr>
      <w:tr w:rsidR="00927259" w:rsidRPr="00927259" w14:paraId="41EE169E" w14:textId="77777777" w:rsidTr="00C474FF">
        <w:tc>
          <w:tcPr>
            <w:tcW w:w="1008" w:type="pct"/>
            <w:vMerge/>
            <w:vAlign w:val="center"/>
          </w:tcPr>
          <w:p w14:paraId="3D4599D2" w14:textId="77777777" w:rsidR="00927259" w:rsidRPr="00927259" w:rsidRDefault="00927259" w:rsidP="00C474FF">
            <w:pPr>
              <w:jc w:val="center"/>
              <w:rPr>
                <w:rFonts w:ascii="Garamond" w:hAnsi="Garamond"/>
                <w:szCs w:val="24"/>
              </w:rPr>
            </w:pPr>
          </w:p>
        </w:tc>
        <w:tc>
          <w:tcPr>
            <w:tcW w:w="1032" w:type="pct"/>
            <w:vAlign w:val="center"/>
          </w:tcPr>
          <w:p w14:paraId="322ADB11" w14:textId="77777777" w:rsidR="00927259" w:rsidRPr="00927259" w:rsidRDefault="00927259" w:rsidP="00C474FF">
            <w:pPr>
              <w:jc w:val="center"/>
              <w:rPr>
                <w:rFonts w:ascii="Garamond" w:hAnsi="Garamond" w:cs="Arial"/>
                <w:sz w:val="20"/>
                <w:szCs w:val="20"/>
              </w:rPr>
            </w:pPr>
            <w:r w:rsidRPr="00927259">
              <w:rPr>
                <w:rFonts w:ascii="Garamond" w:hAnsi="Garamond" w:cs="Arial"/>
                <w:sz w:val="20"/>
                <w:szCs w:val="20"/>
              </w:rPr>
              <w:t>Prioritize reforestation targets based on: Adjacent land cover change type, proximity to water/river, public vs private ownership, population density of surrounding area, topography, protection status</w:t>
            </w:r>
          </w:p>
        </w:tc>
        <w:tc>
          <w:tcPr>
            <w:tcW w:w="494" w:type="pct"/>
            <w:vAlign w:val="center"/>
          </w:tcPr>
          <w:p w14:paraId="3122E37C" w14:textId="77777777" w:rsidR="00927259" w:rsidRPr="00927259" w:rsidRDefault="00927259" w:rsidP="00C474FF">
            <w:pPr>
              <w:jc w:val="center"/>
              <w:rPr>
                <w:rFonts w:ascii="Garamond" w:hAnsi="Garamond"/>
                <w:szCs w:val="24"/>
              </w:rPr>
            </w:pPr>
            <w:r w:rsidRPr="00927259">
              <w:rPr>
                <w:rFonts w:ascii="Garamond" w:hAnsi="Garamond"/>
                <w:szCs w:val="24"/>
              </w:rPr>
              <w:t>N/A</w:t>
            </w:r>
          </w:p>
        </w:tc>
        <w:tc>
          <w:tcPr>
            <w:tcW w:w="1068" w:type="pct"/>
            <w:vAlign w:val="center"/>
          </w:tcPr>
          <w:p w14:paraId="227DCA64" w14:textId="77777777" w:rsidR="00927259" w:rsidRPr="00927259" w:rsidRDefault="00927259" w:rsidP="00C474FF">
            <w:pPr>
              <w:jc w:val="center"/>
              <w:rPr>
                <w:rFonts w:ascii="Garamond" w:hAnsi="Garamond" w:cs="Arial"/>
                <w:sz w:val="20"/>
                <w:szCs w:val="20"/>
              </w:rPr>
            </w:pPr>
            <w:r w:rsidRPr="00927259">
              <w:rPr>
                <w:rFonts w:ascii="Garamond" w:hAnsi="Garamond" w:cs="Arial"/>
                <w:sz w:val="20"/>
                <w:szCs w:val="20"/>
              </w:rPr>
              <w:t>Weighted overlay of the associated subcriteria.</w:t>
            </w:r>
          </w:p>
        </w:tc>
        <w:tc>
          <w:tcPr>
            <w:tcW w:w="778" w:type="pct"/>
            <w:vAlign w:val="center"/>
          </w:tcPr>
          <w:p w14:paraId="4ECA1699" w14:textId="77777777" w:rsidR="00927259" w:rsidRPr="00927259" w:rsidRDefault="00927259" w:rsidP="00C474FF">
            <w:pPr>
              <w:jc w:val="center"/>
              <w:rPr>
                <w:rFonts w:ascii="Garamond" w:hAnsi="Garamond" w:cs="Arial"/>
                <w:sz w:val="20"/>
                <w:szCs w:val="20"/>
              </w:rPr>
            </w:pPr>
            <w:r w:rsidRPr="00927259">
              <w:rPr>
                <w:rFonts w:ascii="Garamond" w:hAnsi="Garamond" w:cs="Arial"/>
                <w:sz w:val="20"/>
                <w:szCs w:val="20"/>
              </w:rPr>
              <w:t>Land cover classification, 2015; 2001 NLC</w:t>
            </w:r>
            <w:r w:rsidR="00D65CA8">
              <w:rPr>
                <w:rFonts w:ascii="Garamond" w:hAnsi="Garamond" w:cs="Arial"/>
                <w:sz w:val="20"/>
                <w:szCs w:val="20"/>
              </w:rPr>
              <w:t>D</w:t>
            </w:r>
            <w:r w:rsidRPr="00927259">
              <w:rPr>
                <w:rFonts w:ascii="Garamond" w:hAnsi="Garamond" w:cs="Arial"/>
                <w:sz w:val="20"/>
                <w:szCs w:val="20"/>
              </w:rPr>
              <w:t>; nhdflowline;</w:t>
            </w:r>
            <w:r w:rsidR="00D65CA8">
              <w:rPr>
                <w:rFonts w:ascii="Garamond" w:hAnsi="Garamond" w:cs="Arial"/>
                <w:sz w:val="20"/>
                <w:szCs w:val="20"/>
              </w:rPr>
              <w:t xml:space="preserve"> US_Census2010</w:t>
            </w:r>
            <w:r w:rsidRPr="00927259">
              <w:rPr>
                <w:rFonts w:ascii="Garamond" w:hAnsi="Garamond" w:cs="Arial"/>
                <w:sz w:val="20"/>
                <w:szCs w:val="20"/>
              </w:rPr>
              <w:t>; ASTER DEM; Protected Areas</w:t>
            </w:r>
          </w:p>
        </w:tc>
        <w:tc>
          <w:tcPr>
            <w:tcW w:w="620" w:type="pct"/>
            <w:vAlign w:val="center"/>
          </w:tcPr>
          <w:p w14:paraId="39D1D53B" w14:textId="77777777" w:rsidR="00927259" w:rsidRPr="00927259" w:rsidRDefault="00927259" w:rsidP="00C474FF">
            <w:pPr>
              <w:jc w:val="center"/>
              <w:rPr>
                <w:rFonts w:ascii="Garamond" w:hAnsi="Garamond" w:cs="Arial"/>
                <w:color w:val="000000"/>
                <w:sz w:val="20"/>
                <w:szCs w:val="20"/>
              </w:rPr>
            </w:pPr>
            <w:r w:rsidRPr="00927259">
              <w:rPr>
                <w:rFonts w:ascii="Garamond" w:hAnsi="Garamond" w:cs="Arial"/>
                <w:sz w:val="20"/>
                <w:szCs w:val="20"/>
              </w:rPr>
              <w:t>Atlanta Water Resources Team Spring 2016; U</w:t>
            </w:r>
            <w:r w:rsidR="00D65CA8">
              <w:rPr>
                <w:rFonts w:ascii="Garamond" w:hAnsi="Garamond" w:cs="Arial"/>
                <w:sz w:val="20"/>
                <w:szCs w:val="20"/>
              </w:rPr>
              <w:t>SGS</w:t>
            </w:r>
            <w:r w:rsidRPr="00927259">
              <w:rPr>
                <w:rFonts w:ascii="Garamond" w:hAnsi="Garamond" w:cs="Arial"/>
                <w:sz w:val="20"/>
                <w:szCs w:val="20"/>
              </w:rPr>
              <w:t>; US EPA; NASA; The Nature Conservancy</w:t>
            </w:r>
          </w:p>
        </w:tc>
      </w:tr>
    </w:tbl>
    <w:p w14:paraId="65E69199" w14:textId="77777777" w:rsidR="00927259" w:rsidRPr="00927259" w:rsidRDefault="00927259" w:rsidP="000217FA">
      <w:pPr>
        <w:rPr>
          <w:rFonts w:ascii="Garamond" w:hAnsi="Garamond"/>
          <w:szCs w:val="24"/>
        </w:rPr>
      </w:pPr>
    </w:p>
    <w:sectPr w:rsidR="00927259" w:rsidRPr="00927259" w:rsidSect="008C0499">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EC7F8" w14:textId="77777777" w:rsidR="00EA7D3C" w:rsidRDefault="00EA7D3C" w:rsidP="00242822">
      <w:pPr>
        <w:spacing w:after="0" w:line="240" w:lineRule="auto"/>
      </w:pPr>
      <w:r>
        <w:separator/>
      </w:r>
    </w:p>
  </w:endnote>
  <w:endnote w:type="continuationSeparator" w:id="0">
    <w:p w14:paraId="629C0A15" w14:textId="77777777" w:rsidR="00EA7D3C" w:rsidRDefault="00EA7D3C"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26FEAB06" w14:textId="77777777" w:rsidR="0087014A" w:rsidRDefault="0087014A">
        <w:pPr>
          <w:pStyle w:val="Footer"/>
          <w:jc w:val="center"/>
        </w:pPr>
        <w:r>
          <w:fldChar w:fldCharType="begin"/>
        </w:r>
        <w:r>
          <w:instrText xml:space="preserve"> PAGE   \* MERGEFORMAT </w:instrText>
        </w:r>
        <w:r>
          <w:fldChar w:fldCharType="separate"/>
        </w:r>
        <w:r w:rsidR="00611090">
          <w:rPr>
            <w:noProof/>
          </w:rPr>
          <w:t>15</w:t>
        </w:r>
        <w:r>
          <w:rPr>
            <w:noProof/>
          </w:rPr>
          <w:fldChar w:fldCharType="end"/>
        </w:r>
      </w:p>
    </w:sdtContent>
  </w:sdt>
  <w:p w14:paraId="12F3BC8E" w14:textId="77777777" w:rsidR="0087014A" w:rsidRDefault="0087014A">
    <w:pPr>
      <w:pStyle w:val="Footer"/>
    </w:pPr>
  </w:p>
  <w:p w14:paraId="2B954FFB" w14:textId="77777777" w:rsidR="0087014A" w:rsidRDefault="008701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DFAC" w14:textId="77777777" w:rsidR="0087014A" w:rsidRDefault="0087014A"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7DC7A" w14:textId="77777777" w:rsidR="00EA7D3C" w:rsidRDefault="00EA7D3C" w:rsidP="00242822">
      <w:pPr>
        <w:spacing w:after="0" w:line="240" w:lineRule="auto"/>
      </w:pPr>
      <w:r>
        <w:separator/>
      </w:r>
    </w:p>
  </w:footnote>
  <w:footnote w:type="continuationSeparator" w:id="0">
    <w:p w14:paraId="10A38E1F" w14:textId="77777777" w:rsidR="00EA7D3C" w:rsidRDefault="00EA7D3C"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B616D" w14:textId="77777777" w:rsidR="0087014A" w:rsidRDefault="0087014A"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32E27"/>
    <w:multiLevelType w:val="hybridMultilevel"/>
    <w:tmpl w:val="AE545BE2"/>
    <w:lvl w:ilvl="0" w:tplc="95763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81C6F"/>
    <w:multiLevelType w:val="multilevel"/>
    <w:tmpl w:val="FE2EB5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71B01"/>
    <w:multiLevelType w:val="hybridMultilevel"/>
    <w:tmpl w:val="FA5646C8"/>
    <w:lvl w:ilvl="0" w:tplc="BCD26B12">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55EA9"/>
    <w:multiLevelType w:val="multilevel"/>
    <w:tmpl w:val="79B45E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EFB2DC5"/>
    <w:multiLevelType w:val="hybridMultilevel"/>
    <w:tmpl w:val="2EC47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73352"/>
    <w:multiLevelType w:val="multilevel"/>
    <w:tmpl w:val="0492A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35A447A"/>
    <w:multiLevelType w:val="hybridMultilevel"/>
    <w:tmpl w:val="90FC7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4C4777"/>
    <w:multiLevelType w:val="multilevel"/>
    <w:tmpl w:val="DE32AD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9F0DB1"/>
    <w:multiLevelType w:val="hybridMultilevel"/>
    <w:tmpl w:val="01289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2C073F"/>
    <w:multiLevelType w:val="hybridMultilevel"/>
    <w:tmpl w:val="53C87656"/>
    <w:lvl w:ilvl="0" w:tplc="83C45C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7267B9"/>
    <w:multiLevelType w:val="hybridMultilevel"/>
    <w:tmpl w:val="AB42B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5"/>
  </w:num>
  <w:num w:numId="3">
    <w:abstractNumId w:val="5"/>
  </w:num>
  <w:num w:numId="4">
    <w:abstractNumId w:val="11"/>
  </w:num>
  <w:num w:numId="5">
    <w:abstractNumId w:val="13"/>
  </w:num>
  <w:num w:numId="6">
    <w:abstractNumId w:val="8"/>
  </w:num>
  <w:num w:numId="7">
    <w:abstractNumId w:val="20"/>
  </w:num>
  <w:num w:numId="8">
    <w:abstractNumId w:val="14"/>
  </w:num>
  <w:num w:numId="9">
    <w:abstractNumId w:val="17"/>
  </w:num>
  <w:num w:numId="10">
    <w:abstractNumId w:val="1"/>
  </w:num>
  <w:num w:numId="11">
    <w:abstractNumId w:val="21"/>
  </w:num>
  <w:num w:numId="12">
    <w:abstractNumId w:val="6"/>
  </w:num>
  <w:num w:numId="13">
    <w:abstractNumId w:val="9"/>
  </w:num>
  <w:num w:numId="14">
    <w:abstractNumId w:val="2"/>
  </w:num>
  <w:num w:numId="15">
    <w:abstractNumId w:val="12"/>
  </w:num>
  <w:num w:numId="16">
    <w:abstractNumId w:val="10"/>
  </w:num>
  <w:num w:numId="17">
    <w:abstractNumId w:val="16"/>
  </w:num>
  <w:num w:numId="18">
    <w:abstractNumId w:val="19"/>
  </w:num>
  <w:num w:numId="19">
    <w:abstractNumId w:val="7"/>
  </w:num>
  <w:num w:numId="20">
    <w:abstractNumId w:val="18"/>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D2D"/>
    <w:rsid w:val="00005521"/>
    <w:rsid w:val="000057A6"/>
    <w:rsid w:val="00017D8E"/>
    <w:rsid w:val="000217FA"/>
    <w:rsid w:val="0002477D"/>
    <w:rsid w:val="00030B13"/>
    <w:rsid w:val="000376EC"/>
    <w:rsid w:val="00037E02"/>
    <w:rsid w:val="0004254D"/>
    <w:rsid w:val="000456D3"/>
    <w:rsid w:val="00052D26"/>
    <w:rsid w:val="00067786"/>
    <w:rsid w:val="000678DB"/>
    <w:rsid w:val="000713A7"/>
    <w:rsid w:val="0007632A"/>
    <w:rsid w:val="00086BC8"/>
    <w:rsid w:val="00091345"/>
    <w:rsid w:val="0009566E"/>
    <w:rsid w:val="000A75EC"/>
    <w:rsid w:val="000B17EF"/>
    <w:rsid w:val="000B1951"/>
    <w:rsid w:val="000B58A5"/>
    <w:rsid w:val="000B663C"/>
    <w:rsid w:val="000C3C9A"/>
    <w:rsid w:val="000D18F7"/>
    <w:rsid w:val="000D49BD"/>
    <w:rsid w:val="000D79AC"/>
    <w:rsid w:val="000E272D"/>
    <w:rsid w:val="000F1545"/>
    <w:rsid w:val="000F5B40"/>
    <w:rsid w:val="000F6CCD"/>
    <w:rsid w:val="001019CF"/>
    <w:rsid w:val="001025DE"/>
    <w:rsid w:val="00113CAE"/>
    <w:rsid w:val="00114C5A"/>
    <w:rsid w:val="0011738F"/>
    <w:rsid w:val="00117A4B"/>
    <w:rsid w:val="00124910"/>
    <w:rsid w:val="00124BE2"/>
    <w:rsid w:val="00126B53"/>
    <w:rsid w:val="0014002C"/>
    <w:rsid w:val="0014039E"/>
    <w:rsid w:val="0014053A"/>
    <w:rsid w:val="00141BBE"/>
    <w:rsid w:val="0014286F"/>
    <w:rsid w:val="00143088"/>
    <w:rsid w:val="0015019B"/>
    <w:rsid w:val="0015101F"/>
    <w:rsid w:val="0015122D"/>
    <w:rsid w:val="001556CC"/>
    <w:rsid w:val="0015744C"/>
    <w:rsid w:val="00163111"/>
    <w:rsid w:val="001743A5"/>
    <w:rsid w:val="00175ECC"/>
    <w:rsid w:val="001821EB"/>
    <w:rsid w:val="00184448"/>
    <w:rsid w:val="001878FE"/>
    <w:rsid w:val="001945AE"/>
    <w:rsid w:val="00194EE9"/>
    <w:rsid w:val="00195D23"/>
    <w:rsid w:val="00196FC4"/>
    <w:rsid w:val="001A1D07"/>
    <w:rsid w:val="001B4F01"/>
    <w:rsid w:val="001B74EF"/>
    <w:rsid w:val="001C1A02"/>
    <w:rsid w:val="001C3EC7"/>
    <w:rsid w:val="001C7410"/>
    <w:rsid w:val="001D28D0"/>
    <w:rsid w:val="001D5705"/>
    <w:rsid w:val="001E0C41"/>
    <w:rsid w:val="001E24E1"/>
    <w:rsid w:val="001E63E2"/>
    <w:rsid w:val="001E644B"/>
    <w:rsid w:val="001F086A"/>
    <w:rsid w:val="001F1328"/>
    <w:rsid w:val="001F443E"/>
    <w:rsid w:val="002041DD"/>
    <w:rsid w:val="002066D1"/>
    <w:rsid w:val="00207D1B"/>
    <w:rsid w:val="00212A1B"/>
    <w:rsid w:val="002136D6"/>
    <w:rsid w:val="00214962"/>
    <w:rsid w:val="0022092C"/>
    <w:rsid w:val="0023574D"/>
    <w:rsid w:val="0023740F"/>
    <w:rsid w:val="00242822"/>
    <w:rsid w:val="00243918"/>
    <w:rsid w:val="002455BD"/>
    <w:rsid w:val="00252E39"/>
    <w:rsid w:val="0025490A"/>
    <w:rsid w:val="0026669F"/>
    <w:rsid w:val="0027579C"/>
    <w:rsid w:val="002855A7"/>
    <w:rsid w:val="00287399"/>
    <w:rsid w:val="00293F47"/>
    <w:rsid w:val="002941FE"/>
    <w:rsid w:val="00295E3E"/>
    <w:rsid w:val="002A2D97"/>
    <w:rsid w:val="002A37F8"/>
    <w:rsid w:val="002A5E5A"/>
    <w:rsid w:val="002A6715"/>
    <w:rsid w:val="002B2BE4"/>
    <w:rsid w:val="002B342F"/>
    <w:rsid w:val="002C28E6"/>
    <w:rsid w:val="002C4C2E"/>
    <w:rsid w:val="002D04DD"/>
    <w:rsid w:val="002D2602"/>
    <w:rsid w:val="002D2AC3"/>
    <w:rsid w:val="002D2D63"/>
    <w:rsid w:val="002D4EDE"/>
    <w:rsid w:val="00303999"/>
    <w:rsid w:val="00321550"/>
    <w:rsid w:val="003303E4"/>
    <w:rsid w:val="00333677"/>
    <w:rsid w:val="00341598"/>
    <w:rsid w:val="003444CD"/>
    <w:rsid w:val="00345D00"/>
    <w:rsid w:val="00346584"/>
    <w:rsid w:val="00351632"/>
    <w:rsid w:val="00351B96"/>
    <w:rsid w:val="00357637"/>
    <w:rsid w:val="003616F7"/>
    <w:rsid w:val="00361F00"/>
    <w:rsid w:val="00364381"/>
    <w:rsid w:val="00366BA2"/>
    <w:rsid w:val="00367D91"/>
    <w:rsid w:val="0037548D"/>
    <w:rsid w:val="0038037A"/>
    <w:rsid w:val="003867D6"/>
    <w:rsid w:val="00386BC6"/>
    <w:rsid w:val="00391144"/>
    <w:rsid w:val="00394774"/>
    <w:rsid w:val="003A19C7"/>
    <w:rsid w:val="003B22D6"/>
    <w:rsid w:val="003B265C"/>
    <w:rsid w:val="003B3A7F"/>
    <w:rsid w:val="003B3B85"/>
    <w:rsid w:val="003B73BF"/>
    <w:rsid w:val="003D580E"/>
    <w:rsid w:val="003E1D00"/>
    <w:rsid w:val="003E37F1"/>
    <w:rsid w:val="003F0FA9"/>
    <w:rsid w:val="003F13F0"/>
    <w:rsid w:val="003F1AC1"/>
    <w:rsid w:val="003F23F2"/>
    <w:rsid w:val="003F39BF"/>
    <w:rsid w:val="00400F29"/>
    <w:rsid w:val="004017CD"/>
    <w:rsid w:val="00405AF4"/>
    <w:rsid w:val="0040763C"/>
    <w:rsid w:val="00410F22"/>
    <w:rsid w:val="0041150E"/>
    <w:rsid w:val="00414643"/>
    <w:rsid w:val="0042055B"/>
    <w:rsid w:val="004256F4"/>
    <w:rsid w:val="00426E54"/>
    <w:rsid w:val="0043112E"/>
    <w:rsid w:val="004412E4"/>
    <w:rsid w:val="004413D4"/>
    <w:rsid w:val="00447E77"/>
    <w:rsid w:val="00457F55"/>
    <w:rsid w:val="0046057A"/>
    <w:rsid w:val="00460DAE"/>
    <w:rsid w:val="00464136"/>
    <w:rsid w:val="00466D08"/>
    <w:rsid w:val="00470BBC"/>
    <w:rsid w:val="00470F80"/>
    <w:rsid w:val="00470FAB"/>
    <w:rsid w:val="0047308A"/>
    <w:rsid w:val="00482519"/>
    <w:rsid w:val="004903A4"/>
    <w:rsid w:val="00494746"/>
    <w:rsid w:val="004951A9"/>
    <w:rsid w:val="00497640"/>
    <w:rsid w:val="004A2010"/>
    <w:rsid w:val="004B5378"/>
    <w:rsid w:val="004C6DEB"/>
    <w:rsid w:val="004D19D3"/>
    <w:rsid w:val="004D2C75"/>
    <w:rsid w:val="004D6622"/>
    <w:rsid w:val="004D78DE"/>
    <w:rsid w:val="004E5B60"/>
    <w:rsid w:val="004E730A"/>
    <w:rsid w:val="004E7B87"/>
    <w:rsid w:val="004F04D0"/>
    <w:rsid w:val="004F1367"/>
    <w:rsid w:val="004F4C26"/>
    <w:rsid w:val="004F4F80"/>
    <w:rsid w:val="00503C43"/>
    <w:rsid w:val="005077F2"/>
    <w:rsid w:val="00514705"/>
    <w:rsid w:val="005201EB"/>
    <w:rsid w:val="0052611D"/>
    <w:rsid w:val="0052670C"/>
    <w:rsid w:val="00530D57"/>
    <w:rsid w:val="00531C75"/>
    <w:rsid w:val="00533A61"/>
    <w:rsid w:val="00543D3D"/>
    <w:rsid w:val="00544B30"/>
    <w:rsid w:val="00554D19"/>
    <w:rsid w:val="0056025C"/>
    <w:rsid w:val="00566042"/>
    <w:rsid w:val="0056634D"/>
    <w:rsid w:val="00571775"/>
    <w:rsid w:val="005A457F"/>
    <w:rsid w:val="005A5711"/>
    <w:rsid w:val="005B3333"/>
    <w:rsid w:val="005B7A4D"/>
    <w:rsid w:val="005B7EEB"/>
    <w:rsid w:val="005C04AC"/>
    <w:rsid w:val="005C3BB3"/>
    <w:rsid w:val="005C420C"/>
    <w:rsid w:val="005C723F"/>
    <w:rsid w:val="005D02B5"/>
    <w:rsid w:val="005D2B13"/>
    <w:rsid w:val="005D7EED"/>
    <w:rsid w:val="005E553D"/>
    <w:rsid w:val="005E6166"/>
    <w:rsid w:val="005E6887"/>
    <w:rsid w:val="005F2DDD"/>
    <w:rsid w:val="005F6AD4"/>
    <w:rsid w:val="006043FF"/>
    <w:rsid w:val="00611090"/>
    <w:rsid w:val="00615E3A"/>
    <w:rsid w:val="00620C82"/>
    <w:rsid w:val="00621AB9"/>
    <w:rsid w:val="00623AC9"/>
    <w:rsid w:val="006246F6"/>
    <w:rsid w:val="00632813"/>
    <w:rsid w:val="0064280B"/>
    <w:rsid w:val="00642A5B"/>
    <w:rsid w:val="006528A0"/>
    <w:rsid w:val="00655380"/>
    <w:rsid w:val="0066075C"/>
    <w:rsid w:val="0066727D"/>
    <w:rsid w:val="00667D72"/>
    <w:rsid w:val="00670384"/>
    <w:rsid w:val="006727D9"/>
    <w:rsid w:val="00677A80"/>
    <w:rsid w:val="00684FE5"/>
    <w:rsid w:val="006907F1"/>
    <w:rsid w:val="00691408"/>
    <w:rsid w:val="00695331"/>
    <w:rsid w:val="006A3D33"/>
    <w:rsid w:val="006A6213"/>
    <w:rsid w:val="006B0FDA"/>
    <w:rsid w:val="006B352D"/>
    <w:rsid w:val="006B3F85"/>
    <w:rsid w:val="006B6FAA"/>
    <w:rsid w:val="006C6154"/>
    <w:rsid w:val="006C7B8F"/>
    <w:rsid w:val="006D1A28"/>
    <w:rsid w:val="006D2BA7"/>
    <w:rsid w:val="006D3E4F"/>
    <w:rsid w:val="006D4FB2"/>
    <w:rsid w:val="006E1497"/>
    <w:rsid w:val="006E15E8"/>
    <w:rsid w:val="006E2A1C"/>
    <w:rsid w:val="006E6327"/>
    <w:rsid w:val="006F0FAB"/>
    <w:rsid w:val="006F2A2C"/>
    <w:rsid w:val="006F3BCF"/>
    <w:rsid w:val="006F74E0"/>
    <w:rsid w:val="00701B35"/>
    <w:rsid w:val="00711211"/>
    <w:rsid w:val="00714FEE"/>
    <w:rsid w:val="00716586"/>
    <w:rsid w:val="00721EB4"/>
    <w:rsid w:val="00724534"/>
    <w:rsid w:val="0072641A"/>
    <w:rsid w:val="00726F4B"/>
    <w:rsid w:val="00732B10"/>
    <w:rsid w:val="007339BD"/>
    <w:rsid w:val="0074107E"/>
    <w:rsid w:val="007412B6"/>
    <w:rsid w:val="00743D96"/>
    <w:rsid w:val="007465CB"/>
    <w:rsid w:val="007512DF"/>
    <w:rsid w:val="00752F54"/>
    <w:rsid w:val="007628A6"/>
    <w:rsid w:val="00763828"/>
    <w:rsid w:val="00770650"/>
    <w:rsid w:val="00771691"/>
    <w:rsid w:val="007775D4"/>
    <w:rsid w:val="00785CCB"/>
    <w:rsid w:val="00787A49"/>
    <w:rsid w:val="00790808"/>
    <w:rsid w:val="007B35C9"/>
    <w:rsid w:val="007C1E85"/>
    <w:rsid w:val="007D06F6"/>
    <w:rsid w:val="007D517F"/>
    <w:rsid w:val="007E1877"/>
    <w:rsid w:val="007E508C"/>
    <w:rsid w:val="007E68B5"/>
    <w:rsid w:val="007F5769"/>
    <w:rsid w:val="007F6093"/>
    <w:rsid w:val="0081026C"/>
    <w:rsid w:val="0081261B"/>
    <w:rsid w:val="00821868"/>
    <w:rsid w:val="0082386A"/>
    <w:rsid w:val="0082716F"/>
    <w:rsid w:val="00827918"/>
    <w:rsid w:val="00830F1B"/>
    <w:rsid w:val="008326BE"/>
    <w:rsid w:val="00845CF5"/>
    <w:rsid w:val="00847C80"/>
    <w:rsid w:val="0085529C"/>
    <w:rsid w:val="00855532"/>
    <w:rsid w:val="00863345"/>
    <w:rsid w:val="00863A10"/>
    <w:rsid w:val="00864582"/>
    <w:rsid w:val="0087014A"/>
    <w:rsid w:val="00870E95"/>
    <w:rsid w:val="008741CE"/>
    <w:rsid w:val="008824D0"/>
    <w:rsid w:val="00882F5B"/>
    <w:rsid w:val="00883859"/>
    <w:rsid w:val="00887898"/>
    <w:rsid w:val="008879A4"/>
    <w:rsid w:val="00894D68"/>
    <w:rsid w:val="008975BD"/>
    <w:rsid w:val="008B7071"/>
    <w:rsid w:val="008C0499"/>
    <w:rsid w:val="008C7380"/>
    <w:rsid w:val="008D2306"/>
    <w:rsid w:val="008E21D9"/>
    <w:rsid w:val="008E3332"/>
    <w:rsid w:val="008F5F4D"/>
    <w:rsid w:val="00900CF6"/>
    <w:rsid w:val="00902BF7"/>
    <w:rsid w:val="00906CBE"/>
    <w:rsid w:val="009158B9"/>
    <w:rsid w:val="00916AAB"/>
    <w:rsid w:val="00922D09"/>
    <w:rsid w:val="00927259"/>
    <w:rsid w:val="00932498"/>
    <w:rsid w:val="00933965"/>
    <w:rsid w:val="009376B8"/>
    <w:rsid w:val="00946C5B"/>
    <w:rsid w:val="00950EAD"/>
    <w:rsid w:val="00953FB3"/>
    <w:rsid w:val="009550C8"/>
    <w:rsid w:val="00957653"/>
    <w:rsid w:val="00957A15"/>
    <w:rsid w:val="00960356"/>
    <w:rsid w:val="00964AE6"/>
    <w:rsid w:val="0096502B"/>
    <w:rsid w:val="0097184D"/>
    <w:rsid w:val="0097201F"/>
    <w:rsid w:val="009830D6"/>
    <w:rsid w:val="00983B64"/>
    <w:rsid w:val="00990520"/>
    <w:rsid w:val="00990ECF"/>
    <w:rsid w:val="00993412"/>
    <w:rsid w:val="009954B4"/>
    <w:rsid w:val="00996A15"/>
    <w:rsid w:val="009A0976"/>
    <w:rsid w:val="009A20ED"/>
    <w:rsid w:val="009A5F2A"/>
    <w:rsid w:val="009A6410"/>
    <w:rsid w:val="009B0B87"/>
    <w:rsid w:val="009B29FB"/>
    <w:rsid w:val="009B77ED"/>
    <w:rsid w:val="009E10BD"/>
    <w:rsid w:val="009E29FB"/>
    <w:rsid w:val="009E7779"/>
    <w:rsid w:val="009E7F27"/>
    <w:rsid w:val="009F03A8"/>
    <w:rsid w:val="009F0AB2"/>
    <w:rsid w:val="009F5966"/>
    <w:rsid w:val="009F60A9"/>
    <w:rsid w:val="00A0012E"/>
    <w:rsid w:val="00A07710"/>
    <w:rsid w:val="00A07AA1"/>
    <w:rsid w:val="00A11DB7"/>
    <w:rsid w:val="00A1355C"/>
    <w:rsid w:val="00A20406"/>
    <w:rsid w:val="00A206A4"/>
    <w:rsid w:val="00A24123"/>
    <w:rsid w:val="00A248A6"/>
    <w:rsid w:val="00A2773A"/>
    <w:rsid w:val="00A43059"/>
    <w:rsid w:val="00A44FFF"/>
    <w:rsid w:val="00A53557"/>
    <w:rsid w:val="00A60645"/>
    <w:rsid w:val="00A62989"/>
    <w:rsid w:val="00A7714C"/>
    <w:rsid w:val="00AA05A0"/>
    <w:rsid w:val="00AA527F"/>
    <w:rsid w:val="00AA74AA"/>
    <w:rsid w:val="00AB12D0"/>
    <w:rsid w:val="00AB1B65"/>
    <w:rsid w:val="00AB33FC"/>
    <w:rsid w:val="00AB49E8"/>
    <w:rsid w:val="00AB6042"/>
    <w:rsid w:val="00AB6A33"/>
    <w:rsid w:val="00AC7C00"/>
    <w:rsid w:val="00AD5D0D"/>
    <w:rsid w:val="00AE39A4"/>
    <w:rsid w:val="00AE4095"/>
    <w:rsid w:val="00AE78AC"/>
    <w:rsid w:val="00AF14C9"/>
    <w:rsid w:val="00B039B3"/>
    <w:rsid w:val="00B03AB2"/>
    <w:rsid w:val="00B051EF"/>
    <w:rsid w:val="00B0680D"/>
    <w:rsid w:val="00B167D1"/>
    <w:rsid w:val="00B2307C"/>
    <w:rsid w:val="00B24E61"/>
    <w:rsid w:val="00B25738"/>
    <w:rsid w:val="00B265D9"/>
    <w:rsid w:val="00B26E35"/>
    <w:rsid w:val="00B306C3"/>
    <w:rsid w:val="00B32A40"/>
    <w:rsid w:val="00B365F0"/>
    <w:rsid w:val="00B41642"/>
    <w:rsid w:val="00B44D19"/>
    <w:rsid w:val="00B468A3"/>
    <w:rsid w:val="00B6147F"/>
    <w:rsid w:val="00B64CCF"/>
    <w:rsid w:val="00B71B8F"/>
    <w:rsid w:val="00B82A18"/>
    <w:rsid w:val="00B92B48"/>
    <w:rsid w:val="00B9384A"/>
    <w:rsid w:val="00BA41F7"/>
    <w:rsid w:val="00BA574A"/>
    <w:rsid w:val="00BA5CCD"/>
    <w:rsid w:val="00BB39FF"/>
    <w:rsid w:val="00BB586F"/>
    <w:rsid w:val="00BB58FB"/>
    <w:rsid w:val="00BB66CE"/>
    <w:rsid w:val="00BB6E8B"/>
    <w:rsid w:val="00BC0C5C"/>
    <w:rsid w:val="00BC113C"/>
    <w:rsid w:val="00BC1D82"/>
    <w:rsid w:val="00BC499E"/>
    <w:rsid w:val="00BD5E11"/>
    <w:rsid w:val="00BD63F2"/>
    <w:rsid w:val="00BD761C"/>
    <w:rsid w:val="00BD7B11"/>
    <w:rsid w:val="00BE18F1"/>
    <w:rsid w:val="00BF4723"/>
    <w:rsid w:val="00BF556B"/>
    <w:rsid w:val="00C029F2"/>
    <w:rsid w:val="00C03E40"/>
    <w:rsid w:val="00C05BE7"/>
    <w:rsid w:val="00C13639"/>
    <w:rsid w:val="00C156DA"/>
    <w:rsid w:val="00C15E9C"/>
    <w:rsid w:val="00C20DA1"/>
    <w:rsid w:val="00C21ACA"/>
    <w:rsid w:val="00C25B43"/>
    <w:rsid w:val="00C26633"/>
    <w:rsid w:val="00C3045C"/>
    <w:rsid w:val="00C337C8"/>
    <w:rsid w:val="00C34BFE"/>
    <w:rsid w:val="00C37A41"/>
    <w:rsid w:val="00C46D42"/>
    <w:rsid w:val="00C474FF"/>
    <w:rsid w:val="00C560CB"/>
    <w:rsid w:val="00C5672F"/>
    <w:rsid w:val="00C60F7D"/>
    <w:rsid w:val="00C673EC"/>
    <w:rsid w:val="00C721AA"/>
    <w:rsid w:val="00C754CE"/>
    <w:rsid w:val="00C77765"/>
    <w:rsid w:val="00C77BCD"/>
    <w:rsid w:val="00C82473"/>
    <w:rsid w:val="00C83656"/>
    <w:rsid w:val="00C86548"/>
    <w:rsid w:val="00C94832"/>
    <w:rsid w:val="00C957E0"/>
    <w:rsid w:val="00CA7A4D"/>
    <w:rsid w:val="00CB1C0F"/>
    <w:rsid w:val="00CB6C94"/>
    <w:rsid w:val="00CC0ABC"/>
    <w:rsid w:val="00CC5A6E"/>
    <w:rsid w:val="00CD092A"/>
    <w:rsid w:val="00CD7367"/>
    <w:rsid w:val="00CE1334"/>
    <w:rsid w:val="00CE2AE5"/>
    <w:rsid w:val="00CE7909"/>
    <w:rsid w:val="00CF0E23"/>
    <w:rsid w:val="00CF1034"/>
    <w:rsid w:val="00CF6083"/>
    <w:rsid w:val="00D035BE"/>
    <w:rsid w:val="00D1339F"/>
    <w:rsid w:val="00D22805"/>
    <w:rsid w:val="00D267DA"/>
    <w:rsid w:val="00D3013B"/>
    <w:rsid w:val="00D3440A"/>
    <w:rsid w:val="00D41203"/>
    <w:rsid w:val="00D47FFB"/>
    <w:rsid w:val="00D50F5E"/>
    <w:rsid w:val="00D523CD"/>
    <w:rsid w:val="00D56542"/>
    <w:rsid w:val="00D61654"/>
    <w:rsid w:val="00D61ADF"/>
    <w:rsid w:val="00D65CA8"/>
    <w:rsid w:val="00D76C81"/>
    <w:rsid w:val="00D7791D"/>
    <w:rsid w:val="00D77C05"/>
    <w:rsid w:val="00D80FD4"/>
    <w:rsid w:val="00D84D74"/>
    <w:rsid w:val="00D91F4D"/>
    <w:rsid w:val="00D977FB"/>
    <w:rsid w:val="00DA444E"/>
    <w:rsid w:val="00DA4EE3"/>
    <w:rsid w:val="00DA7B77"/>
    <w:rsid w:val="00DA7F96"/>
    <w:rsid w:val="00DB32DF"/>
    <w:rsid w:val="00DB4409"/>
    <w:rsid w:val="00DB4770"/>
    <w:rsid w:val="00DB7BB1"/>
    <w:rsid w:val="00DC1D43"/>
    <w:rsid w:val="00DC3A27"/>
    <w:rsid w:val="00DD6548"/>
    <w:rsid w:val="00DE70FB"/>
    <w:rsid w:val="00E00E6B"/>
    <w:rsid w:val="00E012DD"/>
    <w:rsid w:val="00E02695"/>
    <w:rsid w:val="00E03B8E"/>
    <w:rsid w:val="00E13DCA"/>
    <w:rsid w:val="00E14A7E"/>
    <w:rsid w:val="00E15D71"/>
    <w:rsid w:val="00E32AD6"/>
    <w:rsid w:val="00E36AF5"/>
    <w:rsid w:val="00E40B9D"/>
    <w:rsid w:val="00E41324"/>
    <w:rsid w:val="00E5206D"/>
    <w:rsid w:val="00E55FB6"/>
    <w:rsid w:val="00E5761D"/>
    <w:rsid w:val="00E578D6"/>
    <w:rsid w:val="00E6105B"/>
    <w:rsid w:val="00E61A1B"/>
    <w:rsid w:val="00E64FEA"/>
    <w:rsid w:val="00E71A01"/>
    <w:rsid w:val="00E74845"/>
    <w:rsid w:val="00E755BC"/>
    <w:rsid w:val="00E75D54"/>
    <w:rsid w:val="00E86A5F"/>
    <w:rsid w:val="00E90564"/>
    <w:rsid w:val="00E92EA4"/>
    <w:rsid w:val="00E9405E"/>
    <w:rsid w:val="00E95146"/>
    <w:rsid w:val="00EA2C4B"/>
    <w:rsid w:val="00EA7D3C"/>
    <w:rsid w:val="00EB2BCB"/>
    <w:rsid w:val="00EB331C"/>
    <w:rsid w:val="00EB5A5C"/>
    <w:rsid w:val="00EC4015"/>
    <w:rsid w:val="00EC7261"/>
    <w:rsid w:val="00ED614B"/>
    <w:rsid w:val="00ED6CFD"/>
    <w:rsid w:val="00EE3DB6"/>
    <w:rsid w:val="00EF1E2B"/>
    <w:rsid w:val="00EF3E46"/>
    <w:rsid w:val="00F01DA2"/>
    <w:rsid w:val="00F02A02"/>
    <w:rsid w:val="00F03142"/>
    <w:rsid w:val="00F0354F"/>
    <w:rsid w:val="00F03F74"/>
    <w:rsid w:val="00F04028"/>
    <w:rsid w:val="00F04DCF"/>
    <w:rsid w:val="00F04DDD"/>
    <w:rsid w:val="00F11E6D"/>
    <w:rsid w:val="00F13FD4"/>
    <w:rsid w:val="00F24FCE"/>
    <w:rsid w:val="00F27E16"/>
    <w:rsid w:val="00F37ED0"/>
    <w:rsid w:val="00F42A2C"/>
    <w:rsid w:val="00F4634F"/>
    <w:rsid w:val="00F54C5E"/>
    <w:rsid w:val="00F56C73"/>
    <w:rsid w:val="00F6172C"/>
    <w:rsid w:val="00F65281"/>
    <w:rsid w:val="00F65872"/>
    <w:rsid w:val="00F73C65"/>
    <w:rsid w:val="00F81639"/>
    <w:rsid w:val="00F85D9B"/>
    <w:rsid w:val="00F93033"/>
    <w:rsid w:val="00F9762E"/>
    <w:rsid w:val="00FB2F9A"/>
    <w:rsid w:val="00FB5846"/>
    <w:rsid w:val="00FC0C4C"/>
    <w:rsid w:val="00FC2A76"/>
    <w:rsid w:val="00FC410B"/>
    <w:rsid w:val="00FC4B8B"/>
    <w:rsid w:val="00FC51D1"/>
    <w:rsid w:val="00FC670A"/>
    <w:rsid w:val="00FC7BBC"/>
    <w:rsid w:val="00FD2C06"/>
    <w:rsid w:val="00FD2E28"/>
    <w:rsid w:val="00FD6B10"/>
    <w:rsid w:val="00FD7C3B"/>
    <w:rsid w:val="00FE0868"/>
    <w:rsid w:val="00FE08DD"/>
    <w:rsid w:val="00FF33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6F9C8A6F"/>
  <w15:docId w15:val="{90CE47A9-F585-46D4-8FD3-62B7B08D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unhideWhenUsed/>
    <w:rsid w:val="00FC670A"/>
    <w:rPr>
      <w:b/>
      <w:bCs/>
    </w:rPr>
  </w:style>
  <w:style w:type="character" w:customStyle="1" w:styleId="CommentSubjectChar">
    <w:name w:val="Comment Subject Char"/>
    <w:basedOn w:val="CommentTextChar"/>
    <w:link w:val="CommentSubject"/>
    <w:uiPriority w:val="99"/>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CF1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B265C"/>
    <w:rPr>
      <w:color w:val="808080"/>
    </w:rPr>
  </w:style>
  <w:style w:type="paragraph" w:styleId="Revision">
    <w:name w:val="Revision"/>
    <w:hidden/>
    <w:uiPriority w:val="99"/>
    <w:semiHidden/>
    <w:rsid w:val="00677A80"/>
    <w:pPr>
      <w:spacing w:after="0" w:line="240" w:lineRule="auto"/>
    </w:pPr>
  </w:style>
  <w:style w:type="paragraph" w:styleId="NormalWeb">
    <w:name w:val="Normal (Web)"/>
    <w:basedOn w:val="Normal"/>
    <w:uiPriority w:val="99"/>
    <w:semiHidden/>
    <w:unhideWhenUsed/>
    <w:rsid w:val="00E86A5F"/>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23740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87488">
      <w:bodyDiv w:val="1"/>
      <w:marLeft w:val="0"/>
      <w:marRight w:val="0"/>
      <w:marTop w:val="0"/>
      <w:marBottom w:val="0"/>
      <w:divBdr>
        <w:top w:val="none" w:sz="0" w:space="0" w:color="auto"/>
        <w:left w:val="none" w:sz="0" w:space="0" w:color="auto"/>
        <w:bottom w:val="none" w:sz="0" w:space="0" w:color="auto"/>
        <w:right w:val="none" w:sz="0" w:space="0" w:color="auto"/>
      </w:divBdr>
    </w:div>
    <w:div w:id="512841021">
      <w:bodyDiv w:val="1"/>
      <w:marLeft w:val="0"/>
      <w:marRight w:val="0"/>
      <w:marTop w:val="0"/>
      <w:marBottom w:val="0"/>
      <w:divBdr>
        <w:top w:val="none" w:sz="0" w:space="0" w:color="auto"/>
        <w:left w:val="none" w:sz="0" w:space="0" w:color="auto"/>
        <w:bottom w:val="none" w:sz="0" w:space="0" w:color="auto"/>
        <w:right w:val="none" w:sz="0" w:space="0" w:color="auto"/>
      </w:divBdr>
    </w:div>
    <w:div w:id="818497402">
      <w:bodyDiv w:val="1"/>
      <w:marLeft w:val="0"/>
      <w:marRight w:val="0"/>
      <w:marTop w:val="0"/>
      <w:marBottom w:val="0"/>
      <w:divBdr>
        <w:top w:val="none" w:sz="0" w:space="0" w:color="auto"/>
        <w:left w:val="none" w:sz="0" w:space="0" w:color="auto"/>
        <w:bottom w:val="none" w:sz="0" w:space="0" w:color="auto"/>
        <w:right w:val="none" w:sz="0" w:space="0" w:color="auto"/>
      </w:divBdr>
    </w:div>
    <w:div w:id="1355839629">
      <w:bodyDiv w:val="1"/>
      <w:marLeft w:val="0"/>
      <w:marRight w:val="0"/>
      <w:marTop w:val="0"/>
      <w:marBottom w:val="0"/>
      <w:divBdr>
        <w:top w:val="none" w:sz="0" w:space="0" w:color="auto"/>
        <w:left w:val="none" w:sz="0" w:space="0" w:color="auto"/>
        <w:bottom w:val="none" w:sz="0" w:space="0" w:color="auto"/>
        <w:right w:val="none" w:sz="0" w:space="0" w:color="auto"/>
      </w:divBdr>
    </w:div>
    <w:div w:id="1832677082">
      <w:bodyDiv w:val="1"/>
      <w:marLeft w:val="0"/>
      <w:marRight w:val="0"/>
      <w:marTop w:val="0"/>
      <w:marBottom w:val="0"/>
      <w:divBdr>
        <w:top w:val="none" w:sz="0" w:space="0" w:color="auto"/>
        <w:left w:val="none" w:sz="0" w:space="0" w:color="auto"/>
        <w:bottom w:val="none" w:sz="0" w:space="0" w:color="auto"/>
        <w:right w:val="none" w:sz="0" w:space="0" w:color="auto"/>
      </w:divBdr>
    </w:div>
    <w:div w:id="202887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3C93B-7A66-40B3-9CFD-6FEB847C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5655</Words>
  <Characters>32239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R B Beatty</dc:creator>
  <cp:lastModifiedBy>crms</cp:lastModifiedBy>
  <cp:revision>20</cp:revision>
  <cp:lastPrinted>2016-10-11T14:42:00Z</cp:lastPrinted>
  <dcterms:created xsi:type="dcterms:W3CDTF">2016-11-14T19:11:00Z</dcterms:created>
  <dcterms:modified xsi:type="dcterms:W3CDTF">2016-11-18T14:15:00Z</dcterms:modified>
</cp:coreProperties>
</file>