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B26" w:rsidP="08EAC474" w:rsidRDefault="46177BD2" w14:paraId="2C4C93F1" w14:textId="6CC540E5">
      <w:pPr>
        <w:rPr>
          <w:rFonts w:ascii="Garamond" w:hAnsi="Garamond" w:eastAsia="Garamond" w:cs="Garamond"/>
          <w:b/>
          <w:bCs/>
        </w:rPr>
      </w:pPr>
      <w:bookmarkStart w:name="_Int_XgnIEDpK" w:id="0"/>
      <w:r w:rsidRPr="08EAC474">
        <w:rPr>
          <w:rFonts w:ascii="Garamond" w:hAnsi="Garamond" w:eastAsia="Garamond" w:cs="Garamond"/>
          <w:b/>
          <w:bCs/>
        </w:rPr>
        <w:t>Milwaukee Urban Development</w:t>
      </w:r>
      <w:bookmarkEnd w:id="0"/>
    </w:p>
    <w:p w:rsidR="00476B26" w:rsidP="2535634D" w:rsidRDefault="29B19EB9" w14:paraId="3014536A" w14:textId="3BCC435D">
      <w:pPr>
        <w:rPr>
          <w:rFonts w:ascii="Garamond" w:hAnsi="Garamond" w:eastAsia="Garamond" w:cs="Garamond"/>
          <w:i w:val="1"/>
          <w:iCs w:val="1"/>
        </w:rPr>
      </w:pPr>
      <w:r w:rsidRPr="2535634D" w:rsidR="4D5C6FE2">
        <w:rPr>
          <w:rFonts w:ascii="Garamond" w:hAnsi="Garamond" w:eastAsia="Garamond" w:cs="Garamond"/>
          <w:i w:val="1"/>
          <w:iCs w:val="1"/>
        </w:rPr>
        <w:t>Assessing the Drivers of Urban Flood Vulnerability in Milwaukee using the Integrated Valuation of Ecosystem Services and Tradeoffs Urban Flood Risk Mitigation Model (InVEST)</w:t>
      </w:r>
    </w:p>
    <w:p w:rsidRPr="00CE4561" w:rsidR="00BB4646" w:rsidP="00476B26" w:rsidRDefault="00BB4646" w14:paraId="7890825A" w14:textId="77777777">
      <w:pPr>
        <w:rPr>
          <w:rFonts w:ascii="Garamond" w:hAnsi="Garamond" w:eastAsia="Garamond" w:cs="Garamond"/>
        </w:rPr>
      </w:pPr>
    </w:p>
    <w:p w:rsidRPr="00CE4561" w:rsidR="00476B26" w:rsidP="132CEBB9" w:rsidRDefault="00476B26" w14:paraId="53F43B6C" w14:textId="17DBB44D">
      <w:pPr>
        <w:pBdr>
          <w:bottom w:val="single" w:color="auto" w:sz="4" w:space="0"/>
        </w:pBdr>
        <w:rPr>
          <w:rFonts w:ascii="Garamond" w:hAnsi="Garamond" w:eastAsia="Garamond" w:cs="Garamond"/>
          <w:b/>
          <w:bCs/>
        </w:rPr>
      </w:pPr>
      <w:r w:rsidRPr="0B898853">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3AF903CE">
      <w:pPr>
        <w:rPr>
          <w:rFonts w:ascii="Garamond" w:hAnsi="Garamond" w:eastAsia="Garamond" w:cs="Garamond"/>
        </w:rPr>
      </w:pPr>
      <w:r w:rsidRPr="36E9BE77">
        <w:rPr>
          <w:rFonts w:ascii="Garamond" w:hAnsi="Garamond" w:eastAsia="Garamond" w:cs="Garamond"/>
        </w:rPr>
        <w:t>Madeleine Tango</w:t>
      </w:r>
      <w:r w:rsidRPr="03FCB863" w:rsidR="00A638E6">
        <w:rPr>
          <w:rFonts w:ascii="Garamond" w:hAnsi="Garamond" w:eastAsia="Garamond" w:cs="Garamond"/>
        </w:rPr>
        <w:t xml:space="preserve"> </w:t>
      </w:r>
      <w:r w:rsidRPr="03FCB863">
        <w:rPr>
          <w:rFonts w:ascii="Garamond" w:hAnsi="Garamond" w:eastAsia="Garamond" w:cs="Garamond"/>
        </w:rPr>
        <w:t>(Project Lead</w:t>
      </w:r>
      <w:r w:rsidRPr="03FCB863" w:rsidR="00CE2CD5">
        <w:rPr>
          <w:rFonts w:ascii="Garamond" w:hAnsi="Garamond" w:eastAsia="Garamond" w:cs="Garamond"/>
        </w:rPr>
        <w:t>)</w:t>
      </w:r>
    </w:p>
    <w:p w:rsidR="36E9BE77" w:rsidP="36E9BE77" w:rsidRDefault="36E9BE77" w14:paraId="42248D35" w14:textId="4BF6B2A9">
      <w:pPr>
        <w:spacing w:line="259" w:lineRule="auto"/>
      </w:pPr>
      <w:r w:rsidRPr="36E9BE77">
        <w:rPr>
          <w:rFonts w:ascii="Garamond" w:hAnsi="Garamond" w:eastAsia="Garamond" w:cs="Garamond"/>
        </w:rPr>
        <w:t>Jack Acomb</w:t>
      </w:r>
    </w:p>
    <w:p w:rsidR="36E9BE77" w:rsidP="36E9BE77" w:rsidRDefault="36E9BE77" w14:paraId="51E24CFF" w14:textId="2753ACA2">
      <w:pPr>
        <w:spacing w:line="259" w:lineRule="auto"/>
        <w:rPr>
          <w:rFonts w:ascii="Garamond" w:hAnsi="Garamond" w:eastAsia="Garamond" w:cs="Garamond"/>
        </w:rPr>
      </w:pPr>
      <w:r w:rsidRPr="36E9BE77">
        <w:rPr>
          <w:rFonts w:ascii="Garamond" w:hAnsi="Garamond" w:eastAsia="Garamond" w:cs="Garamond"/>
        </w:rPr>
        <w:t>Annika Harrington</w:t>
      </w:r>
    </w:p>
    <w:p w:rsidR="36E9BE77" w:rsidP="36E9BE77" w:rsidRDefault="36E9BE77" w14:paraId="4C0AC7D8" w14:textId="118436C3">
      <w:pPr>
        <w:spacing w:line="259" w:lineRule="auto"/>
        <w:rPr>
          <w:rFonts w:ascii="Garamond" w:hAnsi="Garamond" w:eastAsia="Garamond" w:cs="Garamond"/>
        </w:rPr>
      </w:pPr>
      <w:r w:rsidRPr="36E9BE77">
        <w:rPr>
          <w:rFonts w:ascii="Garamond" w:hAnsi="Garamond" w:eastAsia="Garamond" w:cs="Garamond"/>
        </w:rPr>
        <w:t>Lisa Sun</w:t>
      </w:r>
    </w:p>
    <w:p w:rsidR="36E9BE77" w:rsidP="0D08F777" w:rsidRDefault="36E9BE77" w14:paraId="3B28ABFD" w14:textId="5A2D1479">
      <w:pPr>
        <w:spacing w:line="259" w:lineRule="auto"/>
        <w:rPr>
          <w:rFonts w:ascii="Garamond" w:hAnsi="Garamond" w:eastAsia="Garamond" w:cs="Garamond"/>
        </w:rPr>
      </w:pPr>
      <w:r w:rsidRPr="6EC30692">
        <w:rPr>
          <w:rFonts w:ascii="Garamond" w:hAnsi="Garamond" w:eastAsia="Garamond" w:cs="Garamond"/>
        </w:rPr>
        <w:t>Remi Work (Assistant Fellow)</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36E9BE77" w14:paraId="0841716D" w14:textId="5F983A3A">
      <w:r w:rsidRPr="36E9BE77">
        <w:rPr>
          <w:rFonts w:ascii="Garamond" w:hAnsi="Garamond" w:eastAsia="Garamond" w:cs="Garamond"/>
          <w:color w:val="000000" w:themeColor="text1"/>
        </w:rPr>
        <w:t>Lauren Childs-Gleason (NASA Langley Research Center)</w:t>
      </w:r>
      <w:r w:rsidRPr="36E9BE77">
        <w:rPr>
          <w:rFonts w:ascii="Garamond" w:hAnsi="Garamond" w:eastAsia="Garamond" w:cs="Garamond"/>
        </w:rPr>
        <w:t xml:space="preserve"> </w:t>
      </w:r>
    </w:p>
    <w:p w:rsidRPr="00CE4561" w:rsidR="00476B26" w:rsidP="00476B26" w:rsidRDefault="1139AAD8" w14:paraId="06132A76" w14:textId="6B80FB6C">
      <w:r w:rsidRPr="633812F0">
        <w:rPr>
          <w:rFonts w:ascii="Garamond" w:hAnsi="Garamond" w:eastAsia="Garamond" w:cs="Garamond"/>
        </w:rPr>
        <w:t>Dr. Kenton Ross (NASA Langley Research Center)</w:t>
      </w:r>
    </w:p>
    <w:p w:rsidR="00C8675B" w:rsidP="00476B26" w:rsidRDefault="00C8675B" w14:paraId="605C3625" w14:textId="4C960CCC">
      <w:pPr>
        <w:rPr>
          <w:rFonts w:ascii="Garamond" w:hAnsi="Garamond" w:eastAsia="Garamond" w:cs="Garamond"/>
          <w:i/>
        </w:rPr>
      </w:pPr>
    </w:p>
    <w:p w:rsidRPr="00CE4561" w:rsidR="00C8675B" w:rsidP="0F42CE25" w:rsidRDefault="65ECC0D6" w14:paraId="47AFD085" w14:textId="20840231">
      <w:pPr>
        <w:ind w:left="360" w:hanging="360"/>
        <w:rPr>
          <w:rFonts w:ascii="Garamond" w:hAnsi="Garamond" w:eastAsia="Garamond" w:cs="Garamond"/>
          <w:b/>
          <w:bCs/>
        </w:rPr>
      </w:pPr>
      <w:r w:rsidRPr="633812F0">
        <w:rPr>
          <w:rFonts w:ascii="Garamond" w:hAnsi="Garamond" w:eastAsia="Garamond" w:cs="Garamond"/>
          <w:b/>
          <w:bCs/>
          <w:i/>
          <w:iCs/>
        </w:rPr>
        <w:t>Team Contact:</w:t>
      </w:r>
      <w:r w:rsidRPr="633812F0">
        <w:rPr>
          <w:rFonts w:ascii="Garamond" w:hAnsi="Garamond" w:eastAsia="Garamond" w:cs="Garamond"/>
          <w:b/>
          <w:bCs/>
        </w:rPr>
        <w:t xml:space="preserve"> </w:t>
      </w:r>
      <w:r w:rsidRPr="633812F0">
        <w:rPr>
          <w:rFonts w:ascii="Garamond" w:hAnsi="Garamond" w:eastAsia="Garamond" w:cs="Garamond"/>
        </w:rPr>
        <w:t>Madeleine Tango, madeleine.sophie.tango@gmail.com</w:t>
      </w:r>
    </w:p>
    <w:p w:rsidR="633812F0" w:rsidP="633812F0" w:rsidRDefault="633812F0" w14:paraId="023EE016" w14:textId="5CE4099D">
      <w:pPr>
        <w:rPr>
          <w:rFonts w:ascii="Garamond" w:hAnsi="Garamond" w:eastAsia="Garamond" w:cs="Garamond"/>
          <w:b/>
          <w:bCs/>
          <w:i/>
          <w:iCs/>
        </w:rPr>
      </w:pPr>
    </w:p>
    <w:p w:rsidRPr="00C8675B" w:rsidR="00C8675B" w:rsidP="00C8675B" w:rsidRDefault="65ECC0D6" w14:paraId="3375C268" w14:textId="180FDC18">
      <w:pPr>
        <w:rPr>
          <w:rFonts w:ascii="Garamond" w:hAnsi="Garamond" w:eastAsia="Garamond" w:cs="Garamond"/>
        </w:rPr>
      </w:pPr>
      <w:r w:rsidRPr="633812F0">
        <w:rPr>
          <w:rFonts w:ascii="Garamond" w:hAnsi="Garamond" w:eastAsia="Garamond" w:cs="Garamond"/>
          <w:b/>
          <w:bCs/>
          <w:i/>
          <w:iCs/>
        </w:rPr>
        <w:t>Partner Contacts:</w:t>
      </w:r>
      <w:r w:rsidRPr="633812F0">
        <w:rPr>
          <w:rFonts w:ascii="Garamond" w:hAnsi="Garamond" w:eastAsia="Garamond" w:cs="Garamond"/>
        </w:rPr>
        <w:t xml:space="preserve"> </w:t>
      </w:r>
    </w:p>
    <w:p w:rsidRPr="00CE4561" w:rsidR="00476B26" w:rsidP="00334B0C" w:rsidRDefault="633812F0" w14:paraId="5D8B0429" w14:textId="66FE6B49">
      <w:pPr>
        <w:rPr>
          <w:rFonts w:ascii="Garamond" w:hAnsi="Garamond" w:eastAsia="Garamond" w:cs="Garamond"/>
        </w:rPr>
      </w:pPr>
      <w:r w:rsidRPr="633812F0">
        <w:rPr>
          <w:rFonts w:ascii="Garamond" w:hAnsi="Garamond" w:eastAsia="Garamond" w:cs="Garamond"/>
        </w:rPr>
        <w:t>John Valinch, john@groundworkusa.org</w:t>
      </w:r>
    </w:p>
    <w:p w:rsidR="633812F0" w:rsidP="633812F0" w:rsidRDefault="633812F0" w14:paraId="693AAA3A" w14:textId="4A76E423">
      <w:pPr>
        <w:rPr>
          <w:rFonts w:ascii="Garamond" w:hAnsi="Garamond" w:eastAsia="Garamond" w:cs="Garamond"/>
        </w:rPr>
      </w:pPr>
      <w:r w:rsidRPr="633812F0">
        <w:rPr>
          <w:rFonts w:ascii="Garamond" w:hAnsi="Garamond" w:eastAsia="Garamond" w:cs="Garamond"/>
        </w:rPr>
        <w:t>Lawrence Hoffman, lawrence@groundworkmke.org</w:t>
      </w:r>
    </w:p>
    <w:p w:rsidR="633812F0" w:rsidP="6EC30692" w:rsidRDefault="633812F0" w14:paraId="760ABD9C" w14:textId="3A3712D0">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228B50BE" w:rsidP="228B50BE" w:rsidRDefault="6217732D" w14:paraId="2717A8E6" w14:textId="71B42384">
      <w:pPr>
        <w:rPr>
          <w:rFonts w:ascii="Garamond" w:hAnsi="Garamond" w:eastAsia="Garamond" w:cs="Garamond"/>
          <w:b/>
          <w:bCs/>
        </w:rPr>
      </w:pPr>
      <w:r w:rsidRPr="6EC30692">
        <w:rPr>
          <w:rFonts w:ascii="Garamond" w:hAnsi="Garamond" w:eastAsia="Garamond" w:cs="Garamond"/>
          <w:b/>
          <w:bCs/>
          <w:i/>
          <w:iCs/>
        </w:rPr>
        <w:t>Project Synopsis:</w:t>
      </w:r>
      <w:r w:rsidRPr="6EC30692" w:rsidR="608544BE">
        <w:rPr>
          <w:rFonts w:ascii="Garamond" w:hAnsi="Garamond" w:eastAsia="Garamond" w:cs="Garamond"/>
          <w:b/>
          <w:bCs/>
        </w:rPr>
        <w:t xml:space="preserve"> </w:t>
      </w:r>
    </w:p>
    <w:p w:rsidR="36E9BE77" w:rsidRDefault="6CDB957C" w14:paraId="493912E0" w14:textId="28DC1BD1">
      <w:pPr>
        <w:spacing w:line="257" w:lineRule="auto"/>
        <w:rPr>
          <w:rFonts w:ascii="Garamond" w:hAnsi="Garamond" w:eastAsia="Garamond" w:cs="Garamond"/>
          <w:color w:val="000000" w:themeColor="text1"/>
        </w:rPr>
      </w:pPr>
      <w:r w:rsidRPr="5CC4A3FA" w:rsidR="425BDD5E">
        <w:rPr>
          <w:rFonts w:ascii="Garamond" w:hAnsi="Garamond" w:eastAsia="Garamond" w:cs="Garamond"/>
          <w:color w:val="000000" w:themeColor="text1" w:themeTint="FF" w:themeShade="FF"/>
        </w:rPr>
        <w:t>This project calculated runoff retention, nominal flood depth and economic damage to buildings in Milwaukee, Wisconsin</w:t>
      </w:r>
      <w:r w:rsidRPr="5CC4A3FA" w:rsidR="425BDD5E">
        <w:rPr>
          <w:rFonts w:ascii="Garamond" w:hAnsi="Garamond" w:eastAsia="Garamond" w:cs="Garamond"/>
          <w:color w:val="000000" w:themeColor="text1" w:themeTint="FF" w:themeShade="FF"/>
        </w:rPr>
        <w:t>,</w:t>
      </w:r>
      <w:r w:rsidRPr="5CC4A3FA" w:rsidR="425BDD5E">
        <w:rPr>
          <w:rFonts w:ascii="Garamond" w:hAnsi="Garamond" w:eastAsia="Garamond" w:cs="Garamond"/>
          <w:color w:val="000000" w:themeColor="text1" w:themeTint="FF" w:themeShade="FF"/>
        </w:rPr>
        <w:t xml:space="preserve"> using Earth observations and the </w:t>
      </w:r>
      <w:r w:rsidRPr="5CC4A3FA" w:rsidR="0580F9F3">
        <w:rPr>
          <w:rFonts w:ascii="Garamond" w:hAnsi="Garamond" w:eastAsia="Garamond" w:cs="Garamond"/>
          <w:color w:val="000000" w:themeColor="text1" w:themeTint="FF" w:themeShade="FF"/>
        </w:rPr>
        <w:t>Integrated Valuation of Ecosystem Services and Tradeoffs</w:t>
      </w:r>
      <w:r w:rsidRPr="5CC4A3FA" w:rsidR="425BDD5E">
        <w:rPr>
          <w:rFonts w:ascii="Garamond" w:hAnsi="Garamond" w:eastAsia="Garamond" w:cs="Garamond"/>
          <w:color w:val="000000" w:themeColor="text1" w:themeTint="FF" w:themeShade="FF"/>
        </w:rPr>
        <w:t xml:space="preserve"> (InVEST) Urban Flood Risk Mitigation Model. </w:t>
      </w:r>
      <w:r w:rsidRPr="5CC4A3FA" w:rsidR="425BDD5E">
        <w:rPr>
          <w:rFonts w:ascii="Garamond" w:hAnsi="Garamond" w:eastAsia="Garamond" w:cs="Garamond"/>
        </w:rPr>
        <w:t>We assessed the relationship between flood impact and redlining</w:t>
      </w:r>
      <w:r w:rsidRPr="5CC4A3FA" w:rsidR="425BDD5E">
        <w:rPr>
          <w:rFonts w:ascii="Garamond" w:hAnsi="Garamond" w:eastAsia="Garamond" w:cs="Garamond"/>
          <w:color w:val="000000" w:themeColor="text1" w:themeTint="FF" w:themeShade="FF"/>
        </w:rPr>
        <w:t>, racial demographics, parks and green spaces, and community resilience estimates. The analysis supports Groundwork Milwaukee/USA in the assessment of flood vulnerability, development of intervention projects, and quantification of unequally distributed flood damages.</w:t>
      </w:r>
    </w:p>
    <w:p w:rsidR="36E9BE77" w:rsidP="6EC30692" w:rsidRDefault="36E9BE77" w14:paraId="1107140A" w14:textId="3094C5FF">
      <w:pPr>
        <w:rPr>
          <w:rFonts w:ascii="Garamond" w:hAnsi="Garamond" w:eastAsia="Garamond" w:cs="Garamond"/>
        </w:rPr>
      </w:pPr>
    </w:p>
    <w:p w:rsidR="327B09E2" w:rsidP="6EC30692" w:rsidRDefault="0328A095" w14:paraId="68F7DF42" w14:textId="0B7AA011">
      <w:pPr>
        <w:rPr>
          <w:rFonts w:ascii="Garamond" w:hAnsi="Garamond" w:eastAsia="Garamond" w:cs="Garamond"/>
        </w:rPr>
      </w:pPr>
      <w:r w:rsidRPr="2535634D" w:rsidR="0328A095">
        <w:rPr>
          <w:rFonts w:ascii="Garamond" w:hAnsi="Garamond" w:eastAsia="Garamond" w:cs="Garamond"/>
          <w:b w:val="1"/>
          <w:bCs w:val="1"/>
          <w:i w:val="1"/>
          <w:iCs w:val="1"/>
        </w:rPr>
        <w:t>Abstract:</w:t>
      </w:r>
    </w:p>
    <w:p w:rsidR="11B271AC" w:rsidP="2535634D" w:rsidRDefault="11B271AC" w14:paraId="34B89ABC" w14:textId="30B4BA63">
      <w:pPr>
        <w:pStyle w:val="Normal"/>
        <w:spacing w:after="0" w:line="257"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535634D" w:rsidR="11B271AC">
        <w:rPr>
          <w:rFonts w:ascii="Garamond" w:hAnsi="Garamond" w:eastAsia="Garamond" w:cs="Garamond"/>
          <w:b w:val="0"/>
          <w:bCs w:val="0"/>
          <w:i w:val="0"/>
          <w:iCs w:val="0"/>
          <w:caps w:val="0"/>
          <w:smallCaps w:val="0"/>
          <w:noProof w:val="0"/>
          <w:color w:val="000000" w:themeColor="text1" w:themeTint="FF" w:themeShade="FF"/>
          <w:sz w:val="22"/>
          <w:szCs w:val="22"/>
          <w:lang w:val="en-US"/>
        </w:rPr>
        <w:t>Milwaukee County has experienced an increase in flooding due to climate change and urbanization. The frequency and severity of flooding vary spatially due to differences in land cover, surface permeability, and infrastructure. Marginalized communities tend to experience disproportionately high flooding and damage due to infrastructural inequalities and limited access to resources. To quantify these differences, we used the Natural Capital Project’s Integrated Valuation of Ecosystem Services and Tradeoffs (InVEST) Urban Flood Risk Mitigation Model to calculate and create maps of runoff retention, nominal flood depth, and economic damage to buildings in Milwaukee. Our model inputs included land cover, surface permeability, and rainfall. To inform our precipitation inputs, we used NASA’s Integrated Multi-satellite Retrievals for Global Precipitation Measurement (GPM IMERG) and National Weather Service (NWS) data. We assessed the relationship between flood risk and social and environmental spatial data including redlining, racial demographics, greenspace, and community resilience. The data demonstrate that flood risk is higher in historically redlined neighborhoods, majority Hispanic and Black census block groups, areas that lack parks and trees, and areas of low community resilience as measured by the Census Bureau’s Community Resilience Estimates (CRE). These findings will support our partners, Groundwork Milwaukee and Groundwork USA, in their efforts to promote the equitable distribution of resources and support environmental health in urban spaces. The end products of this project provide our partners with tools to assess urban flooding vulnerability, guide future intervention projects, quantify the effects of environmental injustice, and improve stakeholder access to data.</w:t>
      </w:r>
    </w:p>
    <w:p w:rsidR="0D08F777" w:rsidP="0D08F777" w:rsidRDefault="0D08F777" w14:paraId="554EB861" w14:textId="494CDF88">
      <w:pPr>
        <w:rPr>
          <w:rFonts w:ascii="Garamond" w:hAnsi="Garamond" w:eastAsia="Garamond" w:cs="Garamond"/>
          <w:b/>
          <w:bCs/>
          <w:i/>
          <w:iCs/>
        </w:rPr>
      </w:pPr>
    </w:p>
    <w:p w:rsidR="2A2C637B" w:rsidP="20D9D26B" w:rsidRDefault="2A2C637B" w14:paraId="22F47611" w14:textId="3B750E52">
      <w:pPr>
        <w:rPr>
          <w:rFonts w:ascii="Garamond" w:hAnsi="Garamond" w:eastAsia="Garamond" w:cs="Garamond"/>
        </w:rPr>
      </w:pPr>
      <w:r w:rsidRPr="08EAC474">
        <w:rPr>
          <w:rFonts w:ascii="Garamond" w:hAnsi="Garamond" w:eastAsia="Garamond" w:cs="Garamond"/>
          <w:b/>
          <w:bCs/>
          <w:i/>
          <w:iCs/>
        </w:rPr>
        <w:t>Key</w:t>
      </w:r>
      <w:r w:rsidRPr="08EAC474" w:rsidR="7AE1B61F">
        <w:rPr>
          <w:rFonts w:ascii="Garamond" w:hAnsi="Garamond" w:eastAsia="Garamond" w:cs="Garamond"/>
          <w:b/>
          <w:bCs/>
          <w:i/>
          <w:iCs/>
        </w:rPr>
        <w:t xml:space="preserve"> Terms</w:t>
      </w:r>
      <w:r w:rsidRPr="08EAC474">
        <w:rPr>
          <w:rFonts w:ascii="Garamond" w:hAnsi="Garamond" w:eastAsia="Garamond" w:cs="Garamond"/>
          <w:b/>
          <w:bCs/>
          <w:i/>
          <w:iCs/>
        </w:rPr>
        <w:t>:</w:t>
      </w:r>
    </w:p>
    <w:p w:rsidR="2A2C637B" w:rsidP="228B50BE" w:rsidRDefault="2A2C637B" w14:paraId="35027424" w14:textId="0AEDF5C3">
      <w:pPr>
        <w:rPr>
          <w:rFonts w:ascii="Garamond" w:hAnsi="Garamond" w:eastAsia="Garamond" w:cs="Garamond"/>
        </w:rPr>
      </w:pPr>
      <w:r w:rsidRPr="36C246DD" w:rsidR="2A2C637B">
        <w:rPr>
          <w:rFonts w:ascii="Garamond" w:hAnsi="Garamond" w:eastAsia="Garamond" w:cs="Garamond"/>
        </w:rPr>
        <w:t xml:space="preserve">environmental justice, flood risk, vulnerability, InVEST, runoff retention, </w:t>
      </w:r>
      <w:r w:rsidRPr="36C246DD" w:rsidR="2A2C637B">
        <w:rPr>
          <w:rFonts w:ascii="Garamond" w:hAnsi="Garamond" w:eastAsia="Garamond" w:cs="Garamond"/>
        </w:rPr>
        <w:t>ecosystem services, C</w:t>
      </w:r>
      <w:r w:rsidRPr="36C246DD" w:rsidR="2A2C637B">
        <w:rPr>
          <w:rFonts w:ascii="Garamond" w:hAnsi="Garamond" w:eastAsia="Garamond" w:cs="Garamond"/>
        </w:rPr>
        <w:t>limate Safe Neighborhoods</w:t>
      </w:r>
    </w:p>
    <w:p w:rsidRPr="00CE4561" w:rsidR="00CB6407" w:rsidP="00CB6407" w:rsidRDefault="00CB6407" w14:paraId="3C76A5F2" w14:textId="77777777">
      <w:pPr>
        <w:ind w:left="720" w:hanging="720"/>
        <w:rPr>
          <w:rFonts w:ascii="Garamond" w:hAnsi="Garamond" w:eastAsia="Garamond" w:cs="Garamond"/>
          <w:b/>
          <w:i/>
        </w:rPr>
      </w:pPr>
    </w:p>
    <w:p w:rsidR="2DAAB745" w:rsidP="228B50BE" w:rsidRDefault="2DAAB745" w14:paraId="04E27BC8" w14:textId="3AF8ECBC">
      <w:pPr>
        <w:ind w:left="720" w:hanging="720"/>
        <w:rPr>
          <w:rFonts w:ascii="Garamond" w:hAnsi="Garamond" w:eastAsia="Garamond" w:cs="Garamond"/>
        </w:rPr>
      </w:pPr>
      <w:r w:rsidRPr="228B50BE">
        <w:rPr>
          <w:rFonts w:ascii="Garamond" w:hAnsi="Garamond" w:eastAsia="Garamond" w:cs="Garamond"/>
          <w:b/>
          <w:bCs/>
          <w:i/>
          <w:iCs/>
        </w:rPr>
        <w:t>National Application Area Addressed:</w:t>
      </w:r>
      <w:r w:rsidRPr="228B50BE">
        <w:rPr>
          <w:rFonts w:ascii="Garamond" w:hAnsi="Garamond" w:eastAsia="Garamond" w:cs="Garamond"/>
        </w:rPr>
        <w:t xml:space="preserve"> Urban Development</w:t>
      </w:r>
    </w:p>
    <w:p w:rsidRPr="00CE4561" w:rsidR="00CB6407" w:rsidP="633812F0" w:rsidRDefault="23E60E26" w14:paraId="3A0F7463" w14:textId="61A47DFC">
      <w:pPr>
        <w:ind w:left="720" w:hanging="720"/>
        <w:rPr>
          <w:rFonts w:ascii="Garamond" w:hAnsi="Garamond" w:eastAsia="Garamond" w:cs="Garamond"/>
          <w:b/>
          <w:bCs/>
        </w:rPr>
      </w:pPr>
      <w:r w:rsidRPr="0B898853">
        <w:rPr>
          <w:rFonts w:ascii="Garamond" w:hAnsi="Garamond" w:eastAsia="Garamond" w:cs="Garamond"/>
          <w:b/>
          <w:bCs/>
          <w:i/>
          <w:iCs/>
        </w:rPr>
        <w:t>Study Location:</w:t>
      </w:r>
      <w:r w:rsidRPr="0B898853">
        <w:rPr>
          <w:rFonts w:ascii="Garamond" w:hAnsi="Garamond" w:eastAsia="Garamond" w:cs="Garamond"/>
        </w:rPr>
        <w:t xml:space="preserve"> Milwaukee, Wisconsin</w:t>
      </w:r>
    </w:p>
    <w:p w:rsidRPr="00CE4561" w:rsidR="00CB6407" w:rsidP="08EAC474" w:rsidRDefault="3902268A" w14:paraId="2D20757D" w14:textId="0BF62963">
      <w:pPr>
        <w:spacing w:line="259" w:lineRule="auto"/>
        <w:ind w:left="720" w:hanging="720"/>
        <w:rPr>
          <w:rFonts w:ascii="Garamond" w:hAnsi="Garamond" w:eastAsia="Garamond" w:cs="Garamond"/>
          <w:b w:val="1"/>
          <w:bCs w:val="1"/>
        </w:rPr>
      </w:pPr>
      <w:r w:rsidRPr="4139E918" w:rsidR="763DBEF8">
        <w:rPr>
          <w:rFonts w:ascii="Garamond" w:hAnsi="Garamond" w:eastAsia="Garamond" w:cs="Garamond"/>
          <w:b w:val="1"/>
          <w:bCs w:val="1"/>
          <w:i w:val="1"/>
          <w:iCs w:val="1"/>
        </w:rPr>
        <w:t>Study Period:</w:t>
      </w:r>
      <w:r w:rsidRPr="4139E918" w:rsidR="763DBEF8">
        <w:rPr>
          <w:rFonts w:ascii="Garamond" w:hAnsi="Garamond" w:eastAsia="Garamond" w:cs="Garamond"/>
          <w:b w:val="1"/>
          <w:bCs w:val="1"/>
        </w:rPr>
        <w:t xml:space="preserve"> </w:t>
      </w:r>
      <w:r w:rsidRPr="4139E918" w:rsidR="763DBEF8">
        <w:rPr>
          <w:rFonts w:ascii="Garamond" w:hAnsi="Garamond" w:eastAsia="Garamond" w:cs="Garamond"/>
        </w:rPr>
        <w:t>January 2010–</w:t>
      </w:r>
      <w:r w:rsidRPr="4139E918" w:rsidR="0AE5A25D">
        <w:rPr>
          <w:rFonts w:ascii="Garamond" w:hAnsi="Garamond" w:eastAsia="Garamond" w:cs="Garamond"/>
        </w:rPr>
        <w:t>December 2020</w:t>
      </w:r>
    </w:p>
    <w:p w:rsidR="6EC30692" w:rsidP="6EC30692" w:rsidRDefault="6EC30692" w14:paraId="29E64509" w14:textId="76289033">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6EC30692">
        <w:rPr>
          <w:rFonts w:ascii="Garamond" w:hAnsi="Garamond" w:eastAsia="Garamond" w:cs="Garamond"/>
          <w:b/>
          <w:bCs/>
          <w:i/>
          <w:iCs/>
        </w:rPr>
        <w:t>Community Concern</w:t>
      </w:r>
      <w:r w:rsidRPr="6EC30692" w:rsidR="005922FE">
        <w:rPr>
          <w:rFonts w:ascii="Garamond" w:hAnsi="Garamond" w:eastAsia="Garamond" w:cs="Garamond"/>
          <w:b/>
          <w:bCs/>
          <w:i/>
          <w:iCs/>
        </w:rPr>
        <w:t>s</w:t>
      </w:r>
      <w:r w:rsidRPr="6EC30692">
        <w:rPr>
          <w:rFonts w:ascii="Garamond" w:hAnsi="Garamond" w:eastAsia="Garamond" w:cs="Garamond"/>
          <w:b/>
          <w:bCs/>
          <w:i/>
          <w:iCs/>
        </w:rPr>
        <w:t>:</w:t>
      </w:r>
    </w:p>
    <w:p w:rsidRPr="0007133C" w:rsidR="00355700" w:rsidP="08B6A6C3" w:rsidRDefault="5AD391CE" w14:paraId="1199B0E8" w14:textId="47740190">
      <w:pPr>
        <w:pStyle w:val="ListParagraph"/>
        <w:numPr>
          <w:ilvl w:val="0"/>
          <w:numId w:val="7"/>
        </w:numPr>
        <w:rPr>
          <w:rFonts w:ascii="Garamond" w:hAnsi="Garamond"/>
        </w:rPr>
      </w:pPr>
      <w:r w:rsidRPr="0B898853">
        <w:rPr>
          <w:rFonts w:ascii="Garamond" w:hAnsi="Garamond" w:eastAsia="Garamond" w:cs="Garamond"/>
        </w:rPr>
        <w:t xml:space="preserve">In recent years, Milwaukee has suffered from a series of floods, which have worsened in both intensity and frequency due to climate change and urbanization. These floods destroyed houses and infrastructure, impeded transportation, claimed lives, caused sewer overflows, and cost millions of dollars in damages and clean-up. </w:t>
      </w:r>
    </w:p>
    <w:p w:rsidRPr="0007133C" w:rsidR="00355700" w:rsidP="08B6A6C3" w:rsidRDefault="5AD391CE" w14:paraId="502462D0" w14:textId="66F223CA">
      <w:pPr>
        <w:pStyle w:val="ListParagraph"/>
        <w:numPr>
          <w:ilvl w:val="0"/>
          <w:numId w:val="7"/>
        </w:numPr>
        <w:rPr>
          <w:rFonts w:ascii="Garamond" w:hAnsi="Garamond" w:eastAsia="Garamond" w:cs="Garamond"/>
        </w:rPr>
      </w:pPr>
      <w:r w:rsidRPr="0B898853">
        <w:rPr>
          <w:rFonts w:ascii="Garamond" w:hAnsi="Garamond" w:eastAsia="Garamond" w:cs="Garamond"/>
        </w:rPr>
        <w:t xml:space="preserve">Milwaukee is one of the most segregated cities in the United States. </w:t>
      </w:r>
      <w:r w:rsidRPr="0B898853" w:rsidR="08B6A6C3">
        <w:rPr>
          <w:rFonts w:ascii="Garamond" w:hAnsi="Garamond" w:eastAsia="Garamond" w:cs="Garamond"/>
        </w:rPr>
        <w:t xml:space="preserve">Research shows that non-white, historically redlined communities tend to suffer disproportionately from flooding, partially due to unequal distribution of green spaces and impervious surfaces, linking flood damage to systemic racism. </w:t>
      </w:r>
    </w:p>
    <w:p w:rsidR="228B50BE" w:rsidP="228B50BE" w:rsidRDefault="228B50BE" w14:paraId="0E90EC45" w14:textId="437C4E18">
      <w:pPr>
        <w:rPr>
          <w:rFonts w:ascii="Garamond" w:hAnsi="Garamond" w:eastAsia="Garamond" w:cs="Garamond"/>
        </w:rPr>
      </w:pPr>
    </w:p>
    <w:p w:rsidRPr="00CE4561" w:rsidR="008F2A72" w:rsidP="008F2A72" w:rsidRDefault="1464A26E" w14:paraId="2570FFD8" w14:textId="42C77F05">
      <w:pPr>
        <w:rPr>
          <w:rFonts w:ascii="Garamond" w:hAnsi="Garamond" w:eastAsia="Garamond" w:cs="Garamond"/>
        </w:rPr>
      </w:pPr>
      <w:r w:rsidRPr="633812F0">
        <w:rPr>
          <w:rFonts w:ascii="Garamond" w:hAnsi="Garamond" w:eastAsia="Garamond" w:cs="Garamond"/>
          <w:b/>
          <w:bCs/>
          <w:i/>
          <w:iCs/>
        </w:rPr>
        <w:t>Project Objectives:</w:t>
      </w:r>
    </w:p>
    <w:p w:rsidR="36E9BE77" w:rsidP="36E9BE77" w:rsidRDefault="1B14AA43" w14:paraId="414B4F3C" w14:textId="26F9D4DC">
      <w:pPr>
        <w:pStyle w:val="ListParagraph"/>
        <w:numPr>
          <w:ilvl w:val="0"/>
          <w:numId w:val="39"/>
        </w:numPr>
        <w:rPr>
          <w:rFonts w:ascii="Garamond" w:hAnsi="Garamond" w:eastAsia="Garamond" w:cs="Garamond"/>
        </w:rPr>
      </w:pPr>
      <w:r w:rsidRPr="0B898853">
        <w:rPr>
          <w:rFonts w:ascii="Garamond" w:hAnsi="Garamond" w:eastAsia="Garamond" w:cs="Garamond"/>
        </w:rPr>
        <w:t xml:space="preserve">Quantify spatial distribution of </w:t>
      </w:r>
      <w:r w:rsidRPr="0B898853" w:rsidR="76BF4235">
        <w:rPr>
          <w:rFonts w:ascii="Garamond" w:hAnsi="Garamond" w:eastAsia="Garamond" w:cs="Garamond"/>
        </w:rPr>
        <w:t xml:space="preserve">pluvial </w:t>
      </w:r>
      <w:r w:rsidRPr="0B898853">
        <w:rPr>
          <w:rFonts w:ascii="Garamond" w:hAnsi="Garamond" w:eastAsia="Garamond" w:cs="Garamond"/>
        </w:rPr>
        <w:t xml:space="preserve">flood vulnerability based on runoff retention, nominal flood depth, and estimated economic damage using the InVEST </w:t>
      </w:r>
      <w:r w:rsidRPr="0B898853">
        <w:rPr>
          <w:rFonts w:ascii="Garamond" w:hAnsi="Garamond" w:eastAsia="Garamond" w:cs="Garamond"/>
          <w:color w:val="000000" w:themeColor="text1"/>
        </w:rPr>
        <w:t>Urban Flood Risk Mitigation Model</w:t>
      </w:r>
    </w:p>
    <w:p w:rsidR="36E9BE77" w:rsidP="0B898853" w:rsidRDefault="36E9BE77" w14:paraId="4C8D9678" w14:textId="10B46F06">
      <w:pPr>
        <w:pStyle w:val="ListParagraph"/>
        <w:numPr>
          <w:ilvl w:val="0"/>
          <w:numId w:val="39"/>
        </w:numPr>
        <w:spacing w:line="259" w:lineRule="auto"/>
        <w:rPr>
          <w:rFonts w:ascii="Garamond" w:hAnsi="Garamond" w:eastAsia="Garamond" w:cs="Garamond"/>
        </w:rPr>
      </w:pPr>
      <w:r w:rsidRPr="31A6F164">
        <w:rPr>
          <w:rFonts w:ascii="Garamond" w:hAnsi="Garamond" w:eastAsia="Garamond" w:cs="Garamond"/>
        </w:rPr>
        <w:t xml:space="preserve">Analyze the relationship between flood risk and historic redlining, </w:t>
      </w:r>
      <w:r w:rsidRPr="31A6F164" w:rsidR="0B898853">
        <w:rPr>
          <w:rFonts w:ascii="Garamond" w:hAnsi="Garamond" w:eastAsia="Garamond" w:cs="Garamond"/>
        </w:rPr>
        <w:t>racial demographics, green spaces, and community resilience estimates</w:t>
      </w:r>
    </w:p>
    <w:p w:rsidR="36E9BE77" w:rsidP="0B898853" w:rsidRDefault="3D429D72" w14:paraId="59174D6C" w14:textId="1497B344">
      <w:pPr>
        <w:pStyle w:val="ListParagraph"/>
        <w:numPr>
          <w:ilvl w:val="0"/>
          <w:numId w:val="39"/>
        </w:numPr>
      </w:pPr>
      <w:r w:rsidRPr="0B898853">
        <w:rPr>
          <w:rFonts w:ascii="Garamond" w:hAnsi="Garamond" w:eastAsia="Garamond" w:cs="Garamond"/>
        </w:rPr>
        <w:t>Produce maps for partner-community engagement and advocacy</w:t>
      </w:r>
    </w:p>
    <w:p w:rsidRPr="00CE4561" w:rsidR="008F2A72" w:rsidP="0D08F777" w:rsidRDefault="3D429D72" w14:paraId="346D8347" w14:textId="07143B0A">
      <w:pPr>
        <w:pStyle w:val="ListParagraph"/>
        <w:numPr>
          <w:ilvl w:val="0"/>
          <w:numId w:val="39"/>
        </w:numPr>
        <w:rPr>
          <w:rFonts w:ascii="Garamond" w:hAnsi="Garamond" w:eastAsia="Garamond" w:cs="Garamond"/>
        </w:rPr>
      </w:pPr>
      <w:r w:rsidRPr="2535634D" w:rsidR="3D429D72">
        <w:rPr>
          <w:rFonts w:ascii="Garamond" w:hAnsi="Garamond" w:eastAsia="Garamond" w:cs="Garamond"/>
        </w:rPr>
        <w:t xml:space="preserve">Contextualize the InVEST Urban Flood Risk Mitigation Model using </w:t>
      </w:r>
      <w:r w:rsidRPr="2535634D" w:rsidR="733E181D">
        <w:rPr>
          <w:rFonts w:ascii="Garamond" w:hAnsi="Garamond" w:eastAsia="Garamond" w:cs="Garamond"/>
        </w:rPr>
        <w:t>the Normalized Difference Water Index (</w:t>
      </w:r>
      <w:r w:rsidRPr="2535634D" w:rsidR="3D429D72">
        <w:rPr>
          <w:rFonts w:ascii="Garamond" w:hAnsi="Garamond" w:eastAsia="Garamond" w:cs="Garamond"/>
        </w:rPr>
        <w:t>NDWI</w:t>
      </w:r>
      <w:r w:rsidRPr="2535634D" w:rsidR="05EDA928">
        <w:rPr>
          <w:rFonts w:ascii="Garamond" w:hAnsi="Garamond" w:eastAsia="Garamond" w:cs="Garamond"/>
        </w:rPr>
        <w:t>)</w:t>
      </w:r>
      <w:r w:rsidRPr="2535634D" w:rsidR="3D429D72">
        <w:rPr>
          <w:rFonts w:ascii="Garamond" w:hAnsi="Garamond" w:eastAsia="Garamond" w:cs="Garamond"/>
        </w:rPr>
        <w:t xml:space="preserve">, DEM-derived streams, and the Urban Systems Lab CityCAT model </w:t>
      </w:r>
    </w:p>
    <w:p w:rsidR="228B50BE" w:rsidP="6EC30692" w:rsidRDefault="228B50BE" w14:paraId="56014179" w14:textId="22BBE588">
      <w:pPr>
        <w:rPr>
          <w:rFonts w:ascii="Garamond" w:hAnsi="Garamond" w:eastAsia="Garamond" w:cs="Garamond"/>
        </w:rPr>
      </w:pPr>
    </w:p>
    <w:p w:rsidR="00CD0433" w:rsidP="6EC30692" w:rsidRDefault="00CD0433" w14:paraId="3B4A984E" w14:textId="12D96AE7">
      <w:pPr>
        <w:rPr>
          <w:rFonts w:ascii="Garamond" w:hAnsi="Garamond" w:eastAsia="Garamond" w:cs="Garamond"/>
          <w:b/>
          <w:bCs/>
        </w:rPr>
      </w:pPr>
      <w:r w:rsidRPr="6EC30692">
        <w:rPr>
          <w:rFonts w:ascii="Garamond" w:hAnsi="Garamond" w:eastAsia="Garamond" w:cs="Garamond"/>
          <w:b/>
          <w:bCs/>
        </w:rPr>
        <w:t>Partner Overview</w:t>
      </w:r>
    </w:p>
    <w:p w:rsidRPr="00CE4561" w:rsidR="00D12F5B" w:rsidP="6EC30692" w:rsidRDefault="2C510AAE" w14:paraId="34B6E1B7" w14:textId="613B4217">
      <w:pPr>
        <w:rPr>
          <w:rFonts w:ascii="Garamond" w:hAnsi="Garamond" w:eastAsia="Garamond" w:cs="Garamond"/>
          <w:b/>
          <w:bCs/>
          <w:i/>
          <w:iCs/>
        </w:rPr>
      </w:pPr>
      <w:r w:rsidRPr="6EC30692">
        <w:rPr>
          <w:rFonts w:ascii="Garamond" w:hAnsi="Garamond" w:eastAsia="Garamond" w:cs="Garamond"/>
          <w:b/>
          <w:bCs/>
          <w:i/>
          <w:iCs/>
        </w:rPr>
        <w:t>Partner</w:t>
      </w:r>
      <w:r w:rsidRPr="6EC30692" w:rsidR="181CFAC7">
        <w:rPr>
          <w:rFonts w:ascii="Garamond" w:hAnsi="Garamond" w:eastAsia="Garamond" w:cs="Garamond"/>
          <w:b/>
          <w:bCs/>
          <w:i/>
          <w:iCs/>
        </w:rPr>
        <w:t xml:space="preserve"> Organizations</w:t>
      </w:r>
      <w:r w:rsidRPr="6EC30692" w:rsidR="2DDAEC4B">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DAC213C"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6EC30692" w:rsidRDefault="166368C3" w14:paraId="311B19EA" w14:textId="77777777">
            <w:pPr>
              <w:jc w:val="center"/>
              <w:rPr>
                <w:rFonts w:ascii="Garamond" w:hAnsi="Garamond" w:eastAsia="Garamond" w:cs="Garamond"/>
                <w:b/>
                <w:bCs/>
                <w:color w:val="FFFFFF" w:themeColor="background1"/>
              </w:rPr>
            </w:pPr>
            <w:r w:rsidRPr="6EC30692">
              <w:rPr>
                <w:rFonts w:ascii="Garamond" w:hAnsi="Garamond" w:eastAsia="Garamond" w:cs="Garamond"/>
                <w:b/>
                <w:bCs/>
                <w:color w:val="FFFFFF" w:themeColor="background1"/>
              </w:rPr>
              <w:t>Partner Type</w:t>
            </w:r>
          </w:p>
        </w:tc>
      </w:tr>
      <w:tr w:rsidRPr="00CE4561" w:rsidR="006804AC" w:rsidTr="1DAC213C" w14:paraId="5D470CD2" w14:textId="77777777">
        <w:tc>
          <w:tcPr>
            <w:tcW w:w="1730" w:type="pct"/>
          </w:tcPr>
          <w:p w:rsidRPr="00CE4561" w:rsidR="006804AC" w:rsidP="00E3738F" w:rsidRDefault="36E9BE77" w14:paraId="7670EB67" w14:textId="302B288D">
            <w:r w:rsidRPr="36E9BE77">
              <w:rPr>
                <w:rFonts w:ascii="Garamond" w:hAnsi="Garamond" w:eastAsia="Garamond" w:cs="Garamond"/>
                <w:b/>
                <w:bCs/>
                <w:color w:val="000000" w:themeColor="text1"/>
              </w:rPr>
              <w:t>Groundwork USA</w:t>
            </w:r>
          </w:p>
          <w:p w:rsidRPr="00CE4561" w:rsidR="006804AC" w:rsidP="00E3738F" w:rsidRDefault="006804AC" w14:paraId="147FACB8" w14:textId="450AEFF1">
            <w:pPr>
              <w:rPr>
                <w:rFonts w:ascii="Garamond" w:hAnsi="Garamond" w:eastAsia="Garamond" w:cs="Garamond"/>
                <w:b/>
              </w:rPr>
            </w:pPr>
          </w:p>
        </w:tc>
        <w:tc>
          <w:tcPr>
            <w:tcW w:w="1850" w:type="pct"/>
          </w:tcPr>
          <w:p w:rsidRPr="00CE4561" w:rsidR="006804AC" w:rsidP="1DAC213C" w:rsidRDefault="1139AAD8" w14:paraId="0111C027" w14:textId="5F1A9928">
            <w:pPr>
              <w:spacing w:line="257" w:lineRule="auto"/>
            </w:pPr>
            <w:r w:rsidRPr="1DAC213C">
              <w:rPr>
                <w:rFonts w:ascii="Garamond" w:hAnsi="Garamond" w:eastAsia="Garamond" w:cs="Garamond"/>
                <w:color w:val="000000" w:themeColor="text1"/>
              </w:rPr>
              <w:t xml:space="preserve">Cate Mingoya, Director of Capacity Building; </w:t>
            </w:r>
            <w:r w:rsidRPr="1DAC213C">
              <w:rPr>
                <w:rFonts w:ascii="Garamond" w:hAnsi="Garamond" w:eastAsia="Garamond" w:cs="Garamond"/>
              </w:rPr>
              <w:t>John Valinch, Manager of Equity and Resilience Programs</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1DAC213C" w14:paraId="3CC8ABAF" w14:textId="77777777">
        <w:tc>
          <w:tcPr>
            <w:tcW w:w="1730" w:type="pct"/>
          </w:tcPr>
          <w:p w:rsidRPr="00CE4561" w:rsidR="006804AC" w:rsidP="00E3738F" w:rsidRDefault="15595208" w14:paraId="09C3C822" w14:textId="7668E1C5">
            <w:pPr>
              <w:rPr>
                <w:rFonts w:ascii="Garamond" w:hAnsi="Garamond" w:eastAsia="Garamond" w:cs="Garamond"/>
              </w:rPr>
            </w:pPr>
            <w:r w:rsidRPr="228B50BE">
              <w:rPr>
                <w:rFonts w:ascii="Garamond" w:hAnsi="Garamond" w:eastAsia="Garamond" w:cs="Garamond"/>
                <w:b/>
                <w:bCs/>
              </w:rPr>
              <w:t>Groundwork Milwaukee</w:t>
            </w:r>
          </w:p>
        </w:tc>
        <w:tc>
          <w:tcPr>
            <w:tcW w:w="1850" w:type="pct"/>
          </w:tcPr>
          <w:p w:rsidRPr="00CE4561" w:rsidR="006804AC" w:rsidP="633812F0" w:rsidRDefault="617B66E0" w14:paraId="36E16CC9" w14:textId="21E0B3AB">
            <w:pPr>
              <w:rPr>
                <w:rFonts w:ascii="Garamond" w:hAnsi="Garamond" w:eastAsia="Garamond" w:cs="Garamond"/>
                <w:color w:val="000000" w:themeColor="text1"/>
              </w:rPr>
            </w:pPr>
            <w:r w:rsidRPr="1DAC213C">
              <w:rPr>
                <w:rFonts w:ascii="Garamond" w:hAnsi="Garamond" w:eastAsia="Garamond" w:cs="Garamond"/>
                <w:color w:val="000000" w:themeColor="text1"/>
              </w:rPr>
              <w:t xml:space="preserve">Lawrence Hoffman, Deputy Director of GIS; </w:t>
            </w:r>
            <w:r w:rsidRPr="1DAC213C" w:rsidR="3C0CEF01">
              <w:rPr>
                <w:rFonts w:ascii="Garamond" w:hAnsi="Garamond" w:eastAsia="Garamond" w:cs="Garamond"/>
                <w:color w:val="000000" w:themeColor="text1"/>
              </w:rPr>
              <w:t xml:space="preserve">Jess Haven, Outreach &amp; Organizing Director; </w:t>
            </w:r>
            <w:r w:rsidRPr="1DAC213C" w:rsidR="0165E09A">
              <w:rPr>
                <w:rFonts w:ascii="Garamond" w:hAnsi="Garamond" w:eastAsia="Garamond" w:cs="Garamond"/>
                <w:color w:val="000000" w:themeColor="text1"/>
              </w:rPr>
              <w:t>Keviea Guiden, Climate Safe Neighborhoods (CSN) Organizing Associate</w:t>
            </w:r>
          </w:p>
        </w:tc>
        <w:tc>
          <w:tcPr>
            <w:tcW w:w="1419" w:type="pct"/>
          </w:tcPr>
          <w:p w:rsidRPr="00CE4561" w:rsidR="006804AC" w:rsidP="00E3738F" w:rsidRDefault="7D4AF001" w14:paraId="011729D9" w14:textId="1FF11645">
            <w:pPr>
              <w:rPr>
                <w:rFonts w:ascii="Garamond" w:hAnsi="Garamond" w:eastAsia="Garamond" w:cs="Garamond"/>
              </w:rPr>
            </w:pPr>
            <w:r w:rsidRPr="36E9BE77">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683963F2" w:rsidP="36C246DD" w:rsidRDefault="46AF23CB" w14:paraId="12631D9C" w14:textId="20C96625">
      <w:pPr>
        <w:rPr>
          <w:rFonts w:ascii="Garamond" w:hAnsi="Garamond" w:eastAsia="Garamond" w:cs="Garamond"/>
          <w:b w:val="1"/>
          <w:bCs w:val="1"/>
          <w:i w:val="1"/>
          <w:iCs w:val="1"/>
        </w:rPr>
      </w:pPr>
      <w:r w:rsidRPr="36C246DD" w:rsidR="46AF23CB">
        <w:rPr>
          <w:rFonts w:ascii="Garamond" w:hAnsi="Garamond" w:eastAsia="Garamond" w:cs="Garamond"/>
          <w:b w:val="1"/>
          <w:bCs w:val="1"/>
          <w:i w:val="1"/>
          <w:iCs w:val="1"/>
        </w:rPr>
        <w:t>Decision-</w:t>
      </w:r>
      <w:r w:rsidRPr="36C246DD" w:rsidR="4AD9B611">
        <w:rPr>
          <w:rFonts w:ascii="Garamond" w:hAnsi="Garamond" w:eastAsia="Garamond" w:cs="Garamond"/>
          <w:b w:val="1"/>
          <w:bCs w:val="1"/>
          <w:i w:val="1"/>
          <w:iCs w:val="1"/>
        </w:rPr>
        <w:t>Making Practices &amp; Policies:</w:t>
      </w:r>
      <w:r w:rsidRPr="36C246DD" w:rsidR="6085112B">
        <w:rPr>
          <w:rFonts w:ascii="Garamond" w:hAnsi="Garamond" w:eastAsia="Garamond" w:cs="Garamond"/>
          <w:b w:val="1"/>
          <w:bCs w:val="1"/>
          <w:i w:val="1"/>
          <w:iCs w:val="1"/>
        </w:rPr>
        <w:t xml:space="preserve"> </w:t>
      </w:r>
    </w:p>
    <w:p w:rsidR="52E24CD9" w:rsidP="0B898853" w:rsidRDefault="52E24CD9" w14:paraId="4B5F76AC" w14:textId="05EFF7EC">
      <w:pPr>
        <w:rPr>
          <w:rFonts w:ascii="Garamond" w:hAnsi="Garamond"/>
        </w:rPr>
      </w:pPr>
      <w:r w:rsidRPr="4139E918" w:rsidR="35BF26FD">
        <w:rPr>
          <w:rFonts w:ascii="Garamond" w:hAnsi="Garamond"/>
        </w:rPr>
        <w:t>Groundwork USA is a network of trusts that work with communities across the country to improve their environmental, social, and economic conditions, as well as to improve community members’ health and quality of life. Groundwork Milwaukee</w:t>
      </w:r>
      <w:r w:rsidRPr="4139E918" w:rsidR="35BF26FD">
        <w:rPr>
          <w:rFonts w:ascii="Garamond" w:hAnsi="Garamond"/>
        </w:rPr>
        <w:t xml:space="preserve"> </w:t>
      </w:r>
      <w:r w:rsidRPr="4139E918" w:rsidR="0AE5A25D">
        <w:rPr>
          <w:rFonts w:ascii="Garamond" w:hAnsi="Garamond" w:eastAsia="Garamond" w:cs="Garamond"/>
          <w:color w:val="000000" w:themeColor="text1" w:themeTint="FF" w:themeShade="FF"/>
        </w:rPr>
        <w:t>is part of Groundwork USA’s network with a focus on</w:t>
      </w:r>
      <w:r w:rsidRPr="4139E918" w:rsidR="35BF26FD">
        <w:rPr>
          <w:rFonts w:ascii="Garamond" w:hAnsi="Garamond"/>
        </w:rPr>
        <w:t xml:space="preserve"> transforming brownfields, educating youth and other community members, and protecting urban waters. One of their main goals is to support communities in increasing their flood resiliency by mapping flood risk, constructing green infrastructure, and engaging with policymakers. They previously predicted flood impacts using the </w:t>
      </w:r>
      <w:proofErr w:type="spellStart"/>
      <w:r w:rsidRPr="4139E918" w:rsidR="35BF26FD">
        <w:rPr>
          <w:rFonts w:ascii="Garamond" w:hAnsi="Garamond"/>
        </w:rPr>
        <w:t>CityCAT</w:t>
      </w:r>
      <w:proofErr w:type="spellEnd"/>
      <w:r w:rsidRPr="4139E918" w:rsidR="35BF26FD">
        <w:rPr>
          <w:rFonts w:ascii="Garamond" w:hAnsi="Garamond"/>
        </w:rPr>
        <w:t xml:space="preserve"> model, which measured flood risk utilizing topographical data, and now want to complement those outputs by leveraging the InVEST model, which takes into account soil and land cover classification. </w:t>
      </w:r>
      <w:r w:rsidRPr="4139E918" w:rsidR="0AE5A25D">
        <w:rPr>
          <w:rFonts w:ascii="Garamond" w:hAnsi="Garamond"/>
        </w:rPr>
        <w:t xml:space="preserve">Groundwork </w:t>
      </w:r>
      <w:r w:rsidRPr="4139E918" w:rsidR="0AE5A25D">
        <w:rPr>
          <w:rFonts w:ascii="Garamond" w:hAnsi="Garamond"/>
        </w:rPr>
        <w:t xml:space="preserve">Milwaukee </w:t>
      </w:r>
      <w:r w:rsidRPr="4139E918" w:rsidR="0AE5A25D">
        <w:rPr>
          <w:rFonts w:ascii="Garamond" w:hAnsi="Garamond"/>
        </w:rPr>
        <w:t xml:space="preserve">is one of several Groundwork trusts participating in Climate Safe Neighborhoods, a project aimed at studying the relationship between historic </w:t>
      </w:r>
      <w:bookmarkStart w:name="_Int_YspcB9BI" w:id="8"/>
      <w:r w:rsidRPr="4139E918" w:rsidR="0AE5A25D">
        <w:rPr>
          <w:rFonts w:ascii="Garamond" w:hAnsi="Garamond"/>
        </w:rPr>
        <w:t>redlining</w:t>
      </w:r>
      <w:bookmarkEnd w:id="8"/>
      <w:r w:rsidRPr="4139E918" w:rsidR="0AE5A25D">
        <w:rPr>
          <w:rFonts w:ascii="Garamond" w:hAnsi="Garamond"/>
        </w:rPr>
        <w:t xml:space="preserve"> and modern-day urban climate impacts. Groundwork uses GIS analyses, including ones provided by DEVELOP and the InVEST model, to show how historically redlined neighborhoods tend to suffer disproportionately from environmental hazards, such as flooding, heat islands, and brownfields. This project demonstrates that environmental injustices are not coincidental, but rather are a result of systemic racism.</w:t>
      </w:r>
    </w:p>
    <w:p w:rsidR="03E4928C" w:rsidP="6EC30692" w:rsidRDefault="03E4928C" w14:paraId="4211BD8A" w14:textId="52437C04">
      <w:pPr>
        <w:jc w:val="both"/>
        <w:rPr>
          <w:rFonts w:ascii="Garamond" w:hAnsi="Garamond"/>
        </w:rPr>
      </w:pPr>
    </w:p>
    <w:p w:rsidR="6EC30692" w:rsidP="6EC30692" w:rsidRDefault="6EC30692" w14:paraId="3D10C0EA" w14:textId="3319E917">
      <w:pPr>
        <w:jc w:val="both"/>
        <w:rPr>
          <w:rFonts w:ascii="Garamond" w:hAnsi="Garamond"/>
        </w:rPr>
      </w:pPr>
    </w:p>
    <w:p w:rsidR="327B09E2" w:rsidP="633812F0" w:rsidRDefault="1B9EF6ED" w14:paraId="1A9EB6C4" w14:textId="036ACB4E">
      <w:pPr>
        <w:rPr>
          <w:rFonts w:ascii="Garamond" w:hAnsi="Garamond" w:eastAsia="Garamond" w:cs="Garamond"/>
          <w:b/>
          <w:bCs/>
        </w:rPr>
      </w:pPr>
      <w:r w:rsidRPr="6EC30692">
        <w:rPr>
          <w:rFonts w:ascii="Garamond" w:hAnsi="Garamond" w:eastAsia="Garamond" w:cs="Garamond"/>
          <w:b/>
          <w:bCs/>
        </w:rPr>
        <w:t>Earth Observations &amp; End Products</w:t>
      </w:r>
      <w:r w:rsidRPr="6EC30692" w:rsidR="23E60E26">
        <w:rPr>
          <w:rFonts w:ascii="Garamond" w:hAnsi="Garamond" w:eastAsia="Garamond" w:cs="Garamond"/>
          <w:b/>
          <w:bCs/>
        </w:rPr>
        <w:t xml:space="preserve"> </w:t>
      </w:r>
      <w:r w:rsidRPr="6EC30692" w:rsidR="3D021081">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6C1DEC" w:rsidTr="2535634D" w14:paraId="1E59A37D" w14:textId="77777777">
        <w:tc>
          <w:tcPr>
            <w:tcW w:w="2347" w:type="dxa"/>
            <w:shd w:val="clear" w:color="auto" w:fill="31849B" w:themeFill="accent5" w:themeFillShade="BF"/>
            <w:tcMar/>
            <w:vAlign w:val="center"/>
          </w:tcPr>
          <w:p w:rsidRPr="00CE4561" w:rsidR="00B76BDC" w:rsidP="6EC30692" w:rsidRDefault="576F3B52" w14:paraId="3B2A8D46" w14:textId="77777777">
            <w:pPr>
              <w:jc w:val="center"/>
              <w:rPr>
                <w:rFonts w:ascii="Garamond" w:hAnsi="Garamond" w:eastAsia="Garamond" w:cs="Garamond"/>
                <w:b/>
                <w:bCs/>
                <w:color w:val="FFFFFF"/>
              </w:rPr>
            </w:pPr>
            <w:r w:rsidRPr="6EC30692">
              <w:rPr>
                <w:rFonts w:ascii="Garamond" w:hAnsi="Garamond" w:eastAsia="Garamond" w:cs="Garamond"/>
                <w:b/>
                <w:bCs/>
                <w:color w:val="FFFFFF" w:themeColor="background1"/>
              </w:rPr>
              <w:t>Platform</w:t>
            </w:r>
            <w:r w:rsidRPr="6EC30692" w:rsidR="2818E4C4">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228B50BE" w:rsidRDefault="6603DFD9" w14:paraId="6A7A8B2C" w14:textId="1D9CD204">
            <w:pPr>
              <w:jc w:val="center"/>
              <w:rPr>
                <w:rFonts w:ascii="Garamond" w:hAnsi="Garamond" w:eastAsia="Garamond" w:cs="Garamond"/>
                <w:b/>
                <w:bCs/>
                <w:color w:val="FFFFFF"/>
              </w:rPr>
            </w:pPr>
            <w:r w:rsidRPr="228B50BE">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535634D" w14:paraId="68A574AE" w14:textId="77777777">
        <w:tc>
          <w:tcPr>
            <w:tcW w:w="2347" w:type="dxa"/>
            <w:tcMar/>
          </w:tcPr>
          <w:p w:rsidRPr="00CE4561" w:rsidR="00B76BDC" w:rsidP="00E3738F" w:rsidRDefault="00636544" w14:paraId="6FE1A73B" w14:textId="576BD5C8">
            <w:pPr>
              <w:rPr>
                <w:rFonts w:ascii="Garamond" w:hAnsi="Garamond" w:eastAsia="Garamond" w:cs="Garamond"/>
                <w:b/>
              </w:rPr>
            </w:pPr>
            <w:r>
              <w:rPr>
                <w:rStyle w:val="normaltextrun"/>
                <w:rFonts w:ascii="Garamond" w:hAnsi="Garamond"/>
                <w:b/>
                <w:bCs/>
                <w:color w:val="000000"/>
                <w:shd w:val="clear" w:color="auto" w:fill="FFFFFF"/>
              </w:rPr>
              <w:t>GPM IMERG</w:t>
            </w:r>
            <w:r>
              <w:rPr>
                <w:rStyle w:val="eop"/>
                <w:rFonts w:ascii="Garamond" w:hAnsi="Garamond"/>
                <w:color w:val="000000"/>
                <w:shd w:val="clear" w:color="auto" w:fill="FFFFFF"/>
              </w:rPr>
              <w:t> </w:t>
            </w:r>
          </w:p>
        </w:tc>
        <w:tc>
          <w:tcPr>
            <w:tcW w:w="2411" w:type="dxa"/>
            <w:tcMar/>
          </w:tcPr>
          <w:p w:rsidRPr="00CE4561" w:rsidR="00B76BDC" w:rsidP="00E3738F" w:rsidRDefault="00F01A60" w14:paraId="3ED984CF" w14:textId="6CDE9075">
            <w:pPr>
              <w:rPr>
                <w:rFonts w:ascii="Garamond" w:hAnsi="Garamond" w:eastAsia="Garamond" w:cs="Garamond"/>
              </w:rPr>
            </w:pPr>
            <w:r>
              <w:rPr>
                <w:rStyle w:val="normaltextrun"/>
                <w:rFonts w:ascii="Garamond" w:hAnsi="Garamond"/>
                <w:color w:val="000000"/>
                <w:shd w:val="clear" w:color="auto" w:fill="FFFFFF"/>
              </w:rPr>
              <w:t>Precipitation</w:t>
            </w:r>
            <w:r>
              <w:rPr>
                <w:rStyle w:val="eop"/>
                <w:rFonts w:ascii="Garamond" w:hAnsi="Garamond"/>
                <w:color w:val="000000"/>
                <w:shd w:val="clear" w:color="auto" w:fill="FFFFFF"/>
              </w:rPr>
              <w:t> </w:t>
            </w:r>
          </w:p>
        </w:tc>
        <w:tc>
          <w:tcPr>
            <w:tcW w:w="4597" w:type="dxa"/>
            <w:tcMar/>
          </w:tcPr>
          <w:p w:rsidRPr="00CE4561" w:rsidR="00B76BDC" w:rsidP="00773F14" w:rsidRDefault="279A0838" w14:paraId="39C8D523" w14:textId="15EFBA56">
            <w:pPr>
              <w:rPr>
                <w:rFonts w:ascii="Garamond" w:hAnsi="Garamond" w:eastAsia="Garamond" w:cs="Garamond"/>
              </w:rPr>
            </w:pPr>
            <w:r w:rsidR="4D752498">
              <w:rPr>
                <w:rStyle w:val="normaltextrun"/>
                <w:rFonts w:ascii="Garamond" w:hAnsi="Garamond"/>
                <w:color w:val="000000"/>
                <w:shd w:val="clear" w:color="auto" w:fill="FFFFFF"/>
              </w:rPr>
              <w:t>Precipitation data w</w:t>
            </w:r>
            <w:r w:rsidR="06DC301D">
              <w:rPr>
                <w:rStyle w:val="normaltextrun"/>
                <w:rFonts w:ascii="Garamond" w:hAnsi="Garamond"/>
                <w:color w:val="000000"/>
                <w:shd w:val="clear" w:color="auto" w:fill="FFFFFF"/>
              </w:rPr>
              <w:t xml:space="preserve">ere </w:t>
            </w:r>
            <w:r w:rsidR="4D752498">
              <w:rPr>
                <w:rStyle w:val="normaltextrun"/>
                <w:rFonts w:ascii="Garamond" w:hAnsi="Garamond"/>
                <w:color w:val="000000"/>
                <w:shd w:val="clear" w:color="auto" w:fill="FFFFFF"/>
              </w:rPr>
              <w:t>used to inform rainfall estimations in the InVEST Urban Flood Model.</w:t>
            </w:r>
            <w:r w:rsidR="4D752498">
              <w:rPr>
                <w:rStyle w:val="eop"/>
                <w:rFonts w:ascii="Garamond" w:hAnsi="Garamond"/>
                <w:color w:val="000000"/>
                <w:shd w:val="clear" w:color="auto" w:fill="FFFFFF"/>
              </w:rPr>
              <w:t> </w:t>
            </w:r>
          </w:p>
        </w:tc>
      </w:tr>
      <w:tr w:rsidR="0B898853" w:rsidTr="2535634D" w14:paraId="511264AB" w14:textId="77777777">
        <w:tc>
          <w:tcPr>
            <w:tcW w:w="2347" w:type="dxa"/>
            <w:tcMar/>
          </w:tcPr>
          <w:p w:rsidR="0B898853" w:rsidP="0B898853" w:rsidRDefault="0B898853" w14:paraId="3150BA74" w14:textId="36B49A6C">
            <w:pPr>
              <w:rPr>
                <w:rStyle w:val="normaltextrun"/>
                <w:rFonts w:ascii="Garamond" w:hAnsi="Garamond"/>
                <w:b w:val="1"/>
                <w:bCs w:val="1"/>
                <w:color w:val="000000" w:themeColor="text1"/>
              </w:rPr>
            </w:pPr>
            <w:r w:rsidRPr="4139E918" w:rsidR="0AE5A25D">
              <w:rPr>
                <w:rStyle w:val="normaltextrun"/>
                <w:rFonts w:ascii="Garamond" w:hAnsi="Garamond"/>
                <w:b w:val="1"/>
                <w:bCs w:val="1"/>
                <w:color w:val="000000" w:themeColor="text1" w:themeTint="FF" w:themeShade="FF"/>
              </w:rPr>
              <w:t>Landsat 7</w:t>
            </w:r>
            <w:r w:rsidRPr="4139E918" w:rsidR="0AE5A25D">
              <w:rPr>
                <w:rStyle w:val="normaltextrun"/>
                <w:rFonts w:ascii="Garamond" w:hAnsi="Garamond"/>
                <w:b w:val="1"/>
                <w:bCs w:val="1"/>
                <w:color w:val="000000" w:themeColor="text1" w:themeTint="FF" w:themeShade="FF"/>
              </w:rPr>
              <w:t xml:space="preserve"> ETM+</w:t>
            </w:r>
          </w:p>
        </w:tc>
        <w:tc>
          <w:tcPr>
            <w:tcW w:w="2411" w:type="dxa"/>
            <w:tcMar/>
          </w:tcPr>
          <w:p w:rsidR="0B898853" w:rsidP="2535634D" w:rsidRDefault="31A6F164" w14:paraId="2024A502" w14:textId="29963525">
            <w:pPr>
              <w:pStyle w:val="Normal"/>
              <w:bidi w:val="0"/>
              <w:spacing w:before="0" w:beforeAutospacing="off" w:after="0" w:afterAutospacing="off" w:line="259" w:lineRule="auto"/>
              <w:ind w:left="0" w:right="0"/>
              <w:jc w:val="left"/>
            </w:pPr>
            <w:r w:rsidRPr="2535634D" w:rsidR="4E06994B">
              <w:rPr>
                <w:rStyle w:val="normaltextrun"/>
                <w:rFonts w:ascii="Garamond" w:hAnsi="Garamond"/>
                <w:color w:val="000000" w:themeColor="text1" w:themeTint="FF" w:themeShade="FF"/>
              </w:rPr>
              <w:t>NDWI</w:t>
            </w:r>
          </w:p>
        </w:tc>
        <w:tc>
          <w:tcPr>
            <w:tcW w:w="4597" w:type="dxa"/>
            <w:tcMar/>
          </w:tcPr>
          <w:p w:rsidR="0B898853" w:rsidP="0B898853" w:rsidRDefault="0B898853" w14:paraId="5172EFE1" w14:textId="06317A4B">
            <w:pPr>
              <w:spacing w:line="259" w:lineRule="auto"/>
              <w:rPr>
                <w:rStyle w:val="normaltextrun"/>
                <w:rFonts w:ascii="Garamond" w:hAnsi="Garamond"/>
                <w:color w:val="000000" w:themeColor="text1"/>
              </w:rPr>
            </w:pPr>
            <w:r w:rsidRPr="2535634D" w:rsidR="0B898853">
              <w:rPr>
                <w:rStyle w:val="normaltextrun"/>
                <w:rFonts w:ascii="Garamond" w:hAnsi="Garamond"/>
                <w:color w:val="000000" w:themeColor="text1" w:themeTint="FF" w:themeShade="FF"/>
              </w:rPr>
              <w:t>Im</w:t>
            </w:r>
            <w:r w:rsidRPr="2535634D" w:rsidR="7ABD94EF">
              <w:rPr>
                <w:rStyle w:val="normaltextrun"/>
                <w:rFonts w:ascii="Garamond" w:hAnsi="Garamond"/>
                <w:color w:val="000000" w:themeColor="text1" w:themeTint="FF" w:themeShade="FF"/>
              </w:rPr>
              <w:t>ages were used to calculate NDWI</w:t>
            </w:r>
            <w:r w:rsidRPr="2535634D" w:rsidR="0B898853">
              <w:rPr>
                <w:rStyle w:val="normaltextrun"/>
                <w:rFonts w:ascii="Garamond" w:hAnsi="Garamond"/>
                <w:color w:val="000000" w:themeColor="text1" w:themeTint="FF" w:themeShade="FF"/>
              </w:rPr>
              <w:t xml:space="preserve">, which we compared with InVEST nominal flood depth outputs. </w:t>
            </w:r>
          </w:p>
        </w:tc>
      </w:tr>
    </w:tbl>
    <w:p w:rsidR="00E1144B" w:rsidP="007A4F2A" w:rsidRDefault="00E1144B" w14:paraId="59DFC8F6" w14:textId="77777777">
      <w:pPr>
        <w:rPr>
          <w:rFonts w:ascii="Garamond" w:hAnsi="Garamond" w:eastAsia="Garamond" w:cs="Garamond"/>
          <w:b/>
          <w:i/>
        </w:rPr>
      </w:pPr>
    </w:p>
    <w:p w:rsidRPr="00CE4561" w:rsidR="00B9614C" w:rsidP="6EC30692" w:rsidRDefault="5351370C" w14:paraId="1530166C" w14:textId="66A5C279">
      <w:pPr>
        <w:rPr>
          <w:rFonts w:ascii="Garamond" w:hAnsi="Garamond" w:eastAsia="Garamond" w:cs="Garamond"/>
          <w:i/>
          <w:iCs/>
        </w:rPr>
      </w:pPr>
      <w:r w:rsidRPr="6EC30692">
        <w:rPr>
          <w:rFonts w:ascii="Garamond" w:hAnsi="Garamond" w:eastAsia="Garamond" w:cs="Garamond"/>
          <w:b/>
          <w:bCs/>
          <w:i/>
          <w:iCs/>
        </w:rPr>
        <w:t>Ancillary Datasets:</w:t>
      </w:r>
    </w:p>
    <w:p w:rsidRPr="006532E6" w:rsidR="00184652" w:rsidP="00126AF1" w:rsidRDefault="006532E6" w14:paraId="584AAA06" w14:textId="347F70D7">
      <w:pPr>
        <w:pStyle w:val="ListParagraph"/>
        <w:numPr>
          <w:ilvl w:val="0"/>
          <w:numId w:val="43"/>
        </w:numPr>
        <w:rPr>
          <w:rStyle w:val="eop"/>
          <w:rFonts w:ascii="Garamond" w:hAnsi="Garamond" w:eastAsia="Garamond" w:cs="Garamond"/>
        </w:rPr>
      </w:pPr>
      <w:r>
        <w:rPr>
          <w:rStyle w:val="normaltextrun"/>
          <w:rFonts w:ascii="Garamond" w:hAnsi="Garamond"/>
          <w:color w:val="000000"/>
          <w:shd w:val="clear" w:color="auto" w:fill="FFFFFF"/>
        </w:rPr>
        <w:t xml:space="preserve">USGS National Land Cover Dataset (NLCD) – </w:t>
      </w:r>
      <w:r w:rsidR="00EA1ABC">
        <w:rPr>
          <w:rStyle w:val="normaltextrun"/>
          <w:rFonts w:ascii="Garamond" w:hAnsi="Garamond"/>
          <w:color w:val="000000"/>
          <w:shd w:val="clear" w:color="auto" w:fill="FFFFFF"/>
        </w:rPr>
        <w:t>L</w:t>
      </w:r>
      <w:r>
        <w:rPr>
          <w:rStyle w:val="normaltextrun"/>
          <w:rFonts w:ascii="Garamond" w:hAnsi="Garamond"/>
          <w:color w:val="000000"/>
          <w:shd w:val="clear" w:color="auto" w:fill="FFFFFF"/>
        </w:rPr>
        <w:t>and cover and land use data</w:t>
      </w:r>
      <w:r w:rsidR="007C2F1F">
        <w:rPr>
          <w:rStyle w:val="normaltextrun"/>
          <w:rFonts w:ascii="Garamond" w:hAnsi="Garamond"/>
          <w:color w:val="000000"/>
          <w:shd w:val="clear" w:color="auto" w:fill="FFFFFF"/>
        </w:rPr>
        <w:t xml:space="preserve"> |</w:t>
      </w:r>
      <w:r>
        <w:rPr>
          <w:rStyle w:val="normaltextrun"/>
          <w:rFonts w:ascii="Garamond" w:hAnsi="Garamond"/>
          <w:color w:val="000000"/>
          <w:shd w:val="clear" w:color="auto" w:fill="FFFFFF"/>
        </w:rPr>
        <w:t xml:space="preserve"> for input into the InVEST Urban Flood Risk Mitigation Model</w:t>
      </w:r>
      <w:r>
        <w:rPr>
          <w:rStyle w:val="eop"/>
          <w:rFonts w:ascii="Garamond" w:hAnsi="Garamond"/>
          <w:color w:val="000000"/>
          <w:shd w:val="clear" w:color="auto" w:fill="FFFFFF"/>
        </w:rPr>
        <w:t> </w:t>
      </w:r>
    </w:p>
    <w:p w:rsidRPr="002F2284" w:rsidR="0024537E" w:rsidP="00126AF1" w:rsidRDefault="0024537E" w14:paraId="675B54E4" w14:textId="39827A90">
      <w:pPr>
        <w:pStyle w:val="ListParagraph"/>
        <w:numPr>
          <w:ilvl w:val="0"/>
          <w:numId w:val="43"/>
        </w:numPr>
        <w:rPr>
          <w:rStyle w:val="eop"/>
          <w:rFonts w:ascii="Garamond" w:hAnsi="Garamond" w:eastAsia="Garamond" w:cs="Garamond"/>
        </w:rPr>
      </w:pPr>
      <w:r>
        <w:rPr>
          <w:rStyle w:val="normaltextrun"/>
          <w:rFonts w:ascii="Garamond" w:hAnsi="Garamond"/>
          <w:color w:val="000000"/>
          <w:shd w:val="clear" w:color="auto" w:fill="FFFFFF"/>
        </w:rPr>
        <w:t xml:space="preserve">USDA </w:t>
      </w:r>
      <w:r w:rsidRPr="00291A31" w:rsidR="00291A31">
        <w:rPr>
          <w:rStyle w:val="normaltextrun"/>
          <w:rFonts w:ascii="Garamond" w:hAnsi="Garamond"/>
          <w:color w:val="000000"/>
          <w:shd w:val="clear" w:color="auto" w:fill="FFFFFF"/>
        </w:rPr>
        <w:t xml:space="preserve">Digital General Soil Map of the United States </w:t>
      </w:r>
      <w:r w:rsidR="00575955">
        <w:rPr>
          <w:rStyle w:val="normaltextrun"/>
          <w:rFonts w:ascii="Garamond" w:hAnsi="Garamond"/>
          <w:color w:val="000000"/>
          <w:shd w:val="clear" w:color="auto" w:fill="FFFFFF"/>
        </w:rPr>
        <w:t xml:space="preserve">(STATSGO2) </w:t>
      </w:r>
      <w:r>
        <w:rPr>
          <w:rStyle w:val="normaltextrun"/>
          <w:rFonts w:ascii="Garamond" w:hAnsi="Garamond"/>
          <w:color w:val="000000"/>
          <w:shd w:val="clear" w:color="auto" w:fill="FFFFFF"/>
        </w:rPr>
        <w:t xml:space="preserve">– </w:t>
      </w:r>
      <w:r w:rsidR="00D60DCB">
        <w:rPr>
          <w:rStyle w:val="normaltextrun"/>
          <w:rFonts w:ascii="Garamond" w:hAnsi="Garamond"/>
          <w:color w:val="000000"/>
          <w:shd w:val="clear" w:color="auto" w:fill="FFFFFF"/>
        </w:rPr>
        <w:t>S</w:t>
      </w:r>
      <w:r>
        <w:rPr>
          <w:rStyle w:val="normaltextrun"/>
          <w:rFonts w:ascii="Garamond" w:hAnsi="Garamond"/>
          <w:color w:val="000000"/>
          <w:shd w:val="clear" w:color="auto" w:fill="FFFFFF"/>
        </w:rPr>
        <w:t>oil type and drainage class</w:t>
      </w:r>
      <w:r w:rsidR="00D60DCB">
        <w:rPr>
          <w:rStyle w:val="normaltextrun"/>
          <w:rFonts w:ascii="Garamond" w:hAnsi="Garamond"/>
          <w:color w:val="000000"/>
          <w:shd w:val="clear" w:color="auto" w:fill="FFFFFF"/>
        </w:rPr>
        <w:t xml:space="preserve"> |</w:t>
      </w:r>
      <w:r>
        <w:rPr>
          <w:rStyle w:val="normaltextrun"/>
          <w:rFonts w:ascii="Garamond" w:hAnsi="Garamond"/>
          <w:color w:val="000000"/>
          <w:shd w:val="clear" w:color="auto" w:fill="FFFFFF"/>
        </w:rPr>
        <w:t xml:space="preserve"> for calculating curve numbers for the InVEST Urban Flood Risk Mitigation Model</w:t>
      </w:r>
      <w:r>
        <w:rPr>
          <w:rStyle w:val="eop"/>
          <w:rFonts w:ascii="Garamond" w:hAnsi="Garamond"/>
          <w:color w:val="000000"/>
          <w:shd w:val="clear" w:color="auto" w:fill="FFFFFF"/>
        </w:rPr>
        <w:t> </w:t>
      </w:r>
    </w:p>
    <w:p w:rsidRPr="00982E65" w:rsidR="002F2284" w:rsidP="002F2284" w:rsidRDefault="002F2284" w14:paraId="56B84350" w14:textId="366141F9">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Milwaukee County 2020 LiDAR 2D Buildings – </w:t>
      </w:r>
      <w:r w:rsidR="00EC7C1D">
        <w:rPr>
          <w:rStyle w:val="eop"/>
          <w:rFonts w:ascii="Garamond" w:hAnsi="Garamond"/>
          <w:color w:val="000000"/>
          <w:shd w:val="clear" w:color="auto" w:fill="FFFFFF"/>
        </w:rPr>
        <w:t>Milwaukee County building footprints</w:t>
      </w:r>
      <w:r w:rsidR="000219D1">
        <w:rPr>
          <w:rStyle w:val="eop"/>
          <w:rFonts w:ascii="Garamond" w:hAnsi="Garamond"/>
          <w:color w:val="000000"/>
          <w:shd w:val="clear" w:color="auto" w:fill="FFFFFF"/>
        </w:rPr>
        <w:t xml:space="preserve"> </w:t>
      </w:r>
      <w:r w:rsidR="00D60DCB">
        <w:rPr>
          <w:rStyle w:val="eop"/>
          <w:rFonts w:ascii="Garamond" w:hAnsi="Garamond"/>
          <w:color w:val="000000"/>
          <w:shd w:val="clear" w:color="auto" w:fill="FFFFFF"/>
        </w:rPr>
        <w:t>|</w:t>
      </w:r>
      <w:r>
        <w:rPr>
          <w:rStyle w:val="eop"/>
          <w:rFonts w:ascii="Garamond" w:hAnsi="Garamond"/>
          <w:color w:val="000000"/>
          <w:shd w:val="clear" w:color="auto" w:fill="FFFFFF"/>
        </w:rPr>
        <w:t xml:space="preserve"> for input into the InVEST Urban Flood Risk Mitigation Model</w:t>
      </w:r>
    </w:p>
    <w:p w:rsidRPr="00AA10CB" w:rsidR="002F2284" w:rsidP="002F2284" w:rsidRDefault="002F2284" w14:paraId="29D975B1" w14:textId="356C1E5C">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City of Milwaukee </w:t>
      </w:r>
      <w:r w:rsidRPr="00D84804">
        <w:rPr>
          <w:rStyle w:val="eop"/>
          <w:rFonts w:ascii="Garamond" w:hAnsi="Garamond"/>
          <w:color w:val="000000"/>
          <w:shd w:val="clear" w:color="auto" w:fill="FFFFFF"/>
        </w:rPr>
        <w:t>Master Property File</w:t>
      </w:r>
      <w:r>
        <w:rPr>
          <w:rStyle w:val="eop"/>
          <w:rFonts w:ascii="Garamond" w:hAnsi="Garamond"/>
          <w:color w:val="000000"/>
          <w:shd w:val="clear" w:color="auto" w:fill="FFFFFF"/>
        </w:rPr>
        <w:t xml:space="preserve"> – </w:t>
      </w:r>
      <w:r w:rsidR="000219D1">
        <w:rPr>
          <w:rStyle w:val="eop"/>
          <w:rFonts w:ascii="Garamond" w:hAnsi="Garamond"/>
          <w:color w:val="000000"/>
          <w:shd w:val="clear" w:color="auto" w:fill="FFFFFF"/>
        </w:rPr>
        <w:t>M</w:t>
      </w:r>
      <w:r>
        <w:rPr>
          <w:rStyle w:val="eop"/>
          <w:rFonts w:ascii="Garamond" w:hAnsi="Garamond"/>
          <w:color w:val="000000"/>
          <w:shd w:val="clear" w:color="auto" w:fill="FFFFFF"/>
        </w:rPr>
        <w:t xml:space="preserve">onetary valuations of built structures </w:t>
      </w:r>
      <w:r w:rsidR="00EC7C1D">
        <w:rPr>
          <w:rStyle w:val="eop"/>
          <w:rFonts w:ascii="Garamond" w:hAnsi="Garamond"/>
          <w:color w:val="000000"/>
          <w:shd w:val="clear" w:color="auto" w:fill="FFFFFF"/>
        </w:rPr>
        <w:t xml:space="preserve">| </w:t>
      </w:r>
      <w:r>
        <w:rPr>
          <w:rStyle w:val="eop"/>
          <w:rFonts w:ascii="Garamond" w:hAnsi="Garamond"/>
          <w:color w:val="000000"/>
          <w:shd w:val="clear" w:color="auto" w:fill="FFFFFF"/>
        </w:rPr>
        <w:t xml:space="preserve">for input into the InVEST Urban Flood Risk Mitigation Model </w:t>
      </w:r>
    </w:p>
    <w:p w:rsidRPr="00E6636E" w:rsidR="00E6636E" w:rsidP="002F2284" w:rsidRDefault="00AA10CB" w14:paraId="545B4540" w14:textId="0DDA59B3">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Wisconsin </w:t>
      </w:r>
      <w:r w:rsidR="00587901">
        <w:rPr>
          <w:rStyle w:val="eop"/>
          <w:rFonts w:ascii="Garamond" w:hAnsi="Garamond"/>
          <w:color w:val="000000"/>
          <w:shd w:val="clear" w:color="auto" w:fill="FFFFFF"/>
        </w:rPr>
        <w:t>DNR</w:t>
      </w:r>
      <w:r w:rsidR="00E6636E">
        <w:rPr>
          <w:rStyle w:val="eop"/>
          <w:rFonts w:ascii="Garamond" w:hAnsi="Garamond"/>
          <w:color w:val="000000"/>
          <w:shd w:val="clear" w:color="auto" w:fill="FFFFFF"/>
        </w:rPr>
        <w:t xml:space="preserve"> Hydrologic Units 10 Digit Watersheds – Watershed boundaries</w:t>
      </w:r>
      <w:r w:rsidR="00EC7C1D">
        <w:rPr>
          <w:rStyle w:val="eop"/>
          <w:rFonts w:ascii="Garamond" w:hAnsi="Garamond"/>
          <w:color w:val="000000"/>
          <w:shd w:val="clear" w:color="auto" w:fill="FFFFFF"/>
        </w:rPr>
        <w:t xml:space="preserve"> |</w:t>
      </w:r>
      <w:r w:rsidR="00E6636E">
        <w:rPr>
          <w:rStyle w:val="eop"/>
          <w:rFonts w:ascii="Garamond" w:hAnsi="Garamond"/>
          <w:color w:val="000000"/>
          <w:shd w:val="clear" w:color="auto" w:fill="FFFFFF"/>
        </w:rPr>
        <w:t xml:space="preserve"> for input into the InVEST Urban Flood Risk Mitigation Model</w:t>
      </w:r>
    </w:p>
    <w:p w:rsidRPr="00F22AFD" w:rsidR="00AA10CB" w:rsidP="00E6636E" w:rsidRDefault="00E6636E" w14:paraId="6A91C569" w14:textId="30F12F8D">
      <w:pPr>
        <w:pStyle w:val="ListParagraph"/>
        <w:numPr>
          <w:ilvl w:val="0"/>
          <w:numId w:val="43"/>
        </w:numPr>
        <w:rPr>
          <w:rStyle w:val="eop"/>
          <w:rFonts w:ascii="Garamond" w:hAnsi="Garamond" w:eastAsia="Garamond" w:cs="Garamond"/>
        </w:rPr>
      </w:pPr>
      <w:r>
        <w:rPr>
          <w:rStyle w:val="eop"/>
          <w:rFonts w:ascii="Garamond" w:hAnsi="Garamond"/>
          <w:color w:val="000000"/>
          <w:shd w:val="clear" w:color="auto" w:fill="FFFFFF"/>
        </w:rPr>
        <w:t xml:space="preserve">Wisconsin DNR Hydrologic Units 12 Digit Subwatersheds – Subwatershed boundaries </w:t>
      </w:r>
      <w:r w:rsidR="001F2BD4">
        <w:rPr>
          <w:rStyle w:val="eop"/>
          <w:rFonts w:ascii="Garamond" w:hAnsi="Garamond"/>
          <w:color w:val="000000"/>
          <w:shd w:val="clear" w:color="auto" w:fill="FFFFFF"/>
        </w:rPr>
        <w:t xml:space="preserve">| </w:t>
      </w:r>
      <w:r>
        <w:rPr>
          <w:rStyle w:val="eop"/>
          <w:rFonts w:ascii="Garamond" w:hAnsi="Garamond"/>
          <w:color w:val="000000"/>
          <w:shd w:val="clear" w:color="auto" w:fill="FFFFFF"/>
        </w:rPr>
        <w:t>for input into the InVEST Urban Flood Risk Mitigation Model</w:t>
      </w:r>
    </w:p>
    <w:p w:rsidRPr="00E6636E" w:rsidR="00F22AFD" w:rsidP="00E6636E" w:rsidRDefault="7F8D3CBB" w14:paraId="1FD28471" w14:textId="27E54CC7">
      <w:pPr>
        <w:pStyle w:val="ListParagraph"/>
        <w:numPr>
          <w:ilvl w:val="0"/>
          <w:numId w:val="43"/>
        </w:numPr>
        <w:rPr>
          <w:rStyle w:val="eop"/>
          <w:rFonts w:ascii="Garamond" w:hAnsi="Garamond" w:eastAsia="Garamond" w:cs="Garamond"/>
        </w:rPr>
      </w:pPr>
      <w:r w:rsidR="300BCF95">
        <w:rPr>
          <w:rStyle w:val="eop"/>
          <w:rFonts w:ascii="Garamond" w:hAnsi="Garamond"/>
          <w:color w:val="000000"/>
          <w:shd w:val="clear" w:color="auto" w:fill="FFFFFF"/>
        </w:rPr>
        <w:t xml:space="preserve">Milwaukee Metropolitan Sewerage District (MMSD) City of Milwaukee </w:t>
      </w:r>
      <w:r w:rsidR="34032843">
        <w:rPr>
          <w:rStyle w:val="eop"/>
          <w:rFonts w:ascii="Garamond" w:hAnsi="Garamond"/>
          <w:color w:val="000000"/>
          <w:shd w:val="clear" w:color="auto" w:fill="FFFFFF"/>
        </w:rPr>
        <w:t xml:space="preserve">Basement</w:t>
      </w:r>
      <w:r w:rsidR="34032843">
        <w:rPr>
          <w:rStyle w:val="eop"/>
          <w:rFonts w:ascii="Garamond" w:hAnsi="Garamond"/>
          <w:color w:val="000000"/>
          <w:shd w:val="clear" w:color="auto" w:fill="FFFFFF"/>
        </w:rPr>
        <w:t xml:space="preserve"> Backups</w:t>
      </w:r>
      <w:r w:rsidR="34032843">
        <w:rPr>
          <w:rStyle w:val="eop"/>
          <w:rFonts w:ascii="Garamond" w:hAnsi="Garamond"/>
          <w:color w:val="000000"/>
          <w:shd w:val="clear" w:color="auto" w:fill="FFFFFF"/>
        </w:rPr>
        <w:t xml:space="preserve"> – Reports of basements flooding in Milwaukee </w:t>
      </w:r>
      <w:r w:rsidR="0DBE2C59">
        <w:rPr>
          <w:rStyle w:val="eop"/>
          <w:rFonts w:ascii="Garamond" w:hAnsi="Garamond"/>
          <w:color w:val="000000"/>
          <w:shd w:val="clear" w:color="auto" w:fill="FFFFFF"/>
        </w:rPr>
        <w:t>from 20</w:t>
      </w:r>
      <w:r w:rsidR="0DBE2C59">
        <w:rPr>
          <w:rStyle w:val="eop"/>
          <w:rFonts w:ascii="Garamond" w:hAnsi="Garamond"/>
          <w:color w:val="000000"/>
          <w:shd w:val="clear" w:color="auto" w:fill="FFFFFF"/>
        </w:rPr>
        <w:t>08</w:t>
      </w:r>
      <w:r w:rsidRPr="08EAC474" w:rsidR="0DBE2C59">
        <w:rPr>
          <w:rStyle w:val="eop"/>
          <w:rFonts w:ascii="Garamond" w:hAnsi="Garamond"/>
          <w:color w:val="000000" w:themeColor="text1"/>
        </w:rPr>
        <w:t>–</w:t>
      </w:r>
      <w:r w:rsidR="0DBE2C59">
        <w:rPr>
          <w:rStyle w:val="eop"/>
          <w:rFonts w:ascii="Garamond" w:hAnsi="Garamond"/>
          <w:color w:val="000000"/>
          <w:shd w:val="clear" w:color="auto" w:fill="FFFFFF"/>
        </w:rPr>
        <w:t>2021</w:t>
      </w:r>
      <w:r w:rsidR="2A43801B">
        <w:rPr>
          <w:rStyle w:val="eop"/>
          <w:rFonts w:ascii="Garamond" w:hAnsi="Garamond"/>
          <w:color w:val="000000"/>
          <w:shd w:val="clear" w:color="auto" w:fill="FFFFFF"/>
        </w:rPr>
        <w:t xml:space="preserve"> |</w:t>
      </w:r>
      <w:r w:rsidR="0DBE2C59">
        <w:rPr>
          <w:rStyle w:val="eop"/>
          <w:rFonts w:ascii="Garamond" w:hAnsi="Garamond"/>
          <w:color w:val="000000"/>
          <w:shd w:val="clear" w:color="auto" w:fill="FFFFFF"/>
        </w:rPr>
        <w:t xml:space="preserve"> for comparison with locations of risk as dete</w:t>
      </w:r>
      <w:r w:rsidR="2B6F5283">
        <w:rPr>
          <w:rStyle w:val="eop"/>
          <w:rFonts w:ascii="Garamond" w:hAnsi="Garamond"/>
          <w:color w:val="000000"/>
          <w:shd w:val="clear" w:color="auto" w:fill="FFFFFF"/>
        </w:rPr>
        <w:t>rmined by InVEST</w:t>
      </w:r>
      <w:r w:rsidR="34032843">
        <w:rPr>
          <w:rStyle w:val="eop"/>
          <w:rFonts w:ascii="Garamond" w:hAnsi="Garamond"/>
          <w:color w:val="000000"/>
          <w:shd w:val="clear" w:color="auto" w:fill="FFFFFF"/>
        </w:rPr>
        <w:t xml:space="preserve"> </w:t>
      </w:r>
    </w:p>
    <w:p w:rsidRPr="00126AF1" w:rsidR="00254307" w:rsidP="3BFC3507" w:rsidRDefault="00581396" w14:paraId="2C0EC5E7" w14:textId="6406FF0F">
      <w:pPr>
        <w:pStyle w:val="ListParagraph"/>
        <w:numPr>
          <w:ilvl w:val="0"/>
          <w:numId w:val="43"/>
        </w:numPr>
        <w:rPr>
          <w:rStyle w:val="normaltextrun"/>
          <w:rFonts w:ascii="Garamond" w:hAnsi="Garamond" w:eastAsia="Garamond" w:cs="Garamond"/>
          <w:color w:val="000000" w:themeColor="text1"/>
        </w:rPr>
      </w:pPr>
      <w:r w:rsidRPr="36C246DD" w:rsidR="00581396">
        <w:rPr>
          <w:rFonts w:ascii="Garamond" w:hAnsi="Garamond" w:eastAsia="Times New Roman"/>
        </w:rPr>
        <w:t>100 Year Baseline</w:t>
      </w:r>
      <w:r w:rsidRPr="36C246DD" w:rsidR="007B0577">
        <w:rPr>
          <w:rFonts w:ascii="Garamond" w:hAnsi="Garamond" w:eastAsia="Times New Roman"/>
        </w:rPr>
        <w:t xml:space="preserve"> Simulation Output </w:t>
      </w:r>
      <w:r w:rsidRPr="36C246DD" w:rsidR="00717652">
        <w:rPr>
          <w:rFonts w:ascii="Garamond" w:hAnsi="Garamond" w:eastAsia="Times New Roman"/>
        </w:rPr>
        <w:t>from</w:t>
      </w:r>
      <w:r w:rsidRPr="36C246DD" w:rsidR="128F3259">
        <w:rPr>
          <w:rStyle w:val="normaltextrun"/>
          <w:rFonts w:ascii="Garamond" w:hAnsi="Garamond" w:eastAsia="Garamond" w:cs="Garamond"/>
          <w:color w:val="000000" w:themeColor="text1" w:themeTint="FF" w:themeShade="FF"/>
        </w:rPr>
        <w:t xml:space="preserve"> The New School Urban Systems Lab </w:t>
      </w:r>
      <w:proofErr w:type="spellStart"/>
      <w:r w:rsidRPr="36C246DD" w:rsidR="128F3259">
        <w:rPr>
          <w:rStyle w:val="normaltextrun"/>
          <w:rFonts w:ascii="Garamond" w:hAnsi="Garamond" w:eastAsia="Garamond" w:cs="Garamond"/>
          <w:color w:val="000000" w:themeColor="text1" w:themeTint="FF" w:themeShade="FF"/>
        </w:rPr>
        <w:t>CityCAT</w:t>
      </w:r>
      <w:proofErr w:type="spellEnd"/>
      <w:r w:rsidRPr="36C246DD" w:rsidR="128F3259">
        <w:rPr>
          <w:rStyle w:val="normaltextrun"/>
          <w:rFonts w:ascii="Garamond" w:hAnsi="Garamond" w:eastAsia="Garamond" w:cs="Garamond"/>
          <w:color w:val="000000" w:themeColor="text1" w:themeTint="FF" w:themeShade="FF"/>
        </w:rPr>
        <w:t xml:space="preserve"> Model </w:t>
      </w:r>
      <w:r w:rsidRPr="36C246DD" w:rsidR="128F3259">
        <w:rPr>
          <w:rStyle w:val="normaltextrun"/>
          <w:rFonts w:ascii="Garamond" w:hAnsi="Garamond" w:eastAsia="Garamond" w:cs="Garamond"/>
          <w:color w:val="000000" w:themeColor="text1" w:themeTint="FF" w:themeShade="FF"/>
        </w:rPr>
        <w:t xml:space="preserve">– A pluvial flood model </w:t>
      </w:r>
      <w:r w:rsidRPr="36C246DD" w:rsidR="00B906BC">
        <w:rPr>
          <w:rStyle w:val="normaltextrun"/>
          <w:rFonts w:ascii="Garamond" w:hAnsi="Garamond" w:eastAsia="Garamond" w:cs="Garamond"/>
          <w:color w:val="000000" w:themeColor="text1" w:themeTint="FF" w:themeShade="FF"/>
        </w:rPr>
        <w:t>output</w:t>
      </w:r>
      <w:r w:rsidRPr="36C246DD" w:rsidR="128F3259">
        <w:rPr>
          <w:rStyle w:val="normaltextrun"/>
          <w:rFonts w:ascii="Garamond" w:hAnsi="Garamond" w:eastAsia="Garamond" w:cs="Garamond"/>
          <w:color w:val="000000" w:themeColor="text1" w:themeTint="FF" w:themeShade="FF"/>
        </w:rPr>
        <w:t>| for estimating local flood risks</w:t>
      </w:r>
      <w:r w:rsidRPr="36C246DD" w:rsidR="3BFC3507">
        <w:rPr>
          <w:rStyle w:val="normaltextrun"/>
          <w:rFonts w:ascii="Garamond" w:hAnsi="Garamond"/>
          <w:color w:val="000000" w:themeColor="text1" w:themeTint="FF" w:themeShade="FF"/>
        </w:rPr>
        <w:t xml:space="preserve"> </w:t>
      </w:r>
    </w:p>
    <w:p w:rsidRPr="00126AF1" w:rsidR="00254307" w:rsidP="00126AF1" w:rsidRDefault="3310A45D" w14:paraId="06463444" w14:textId="2BA135B1">
      <w:pPr>
        <w:pStyle w:val="ListParagraph"/>
        <w:numPr>
          <w:ilvl w:val="0"/>
          <w:numId w:val="43"/>
        </w:numPr>
      </w:pPr>
      <w:r>
        <w:rPr>
          <w:rStyle w:val="normaltextrun"/>
          <w:rFonts w:ascii="Garamond" w:hAnsi="Garamond"/>
          <w:color w:val="000000"/>
          <w:bdr w:val="none" w:color="auto" w:sz="0" w:space="0" w:frame="1"/>
        </w:rPr>
        <w:t>US Census Bureau 2020 Census Demographic Data – Population and demographic data by census tract from the most recent US Census</w:t>
      </w:r>
      <w:r w:rsidR="744DCEFA">
        <w:rPr>
          <w:rStyle w:val="normaltextrun"/>
          <w:rFonts w:ascii="Garamond" w:hAnsi="Garamond"/>
          <w:color w:val="000000"/>
          <w:bdr w:val="none" w:color="auto" w:sz="0" w:space="0" w:frame="1"/>
        </w:rPr>
        <w:t xml:space="preserve"> | for </w:t>
      </w:r>
      <w:r w:rsidR="4916B13F">
        <w:rPr>
          <w:rStyle w:val="normaltextrun"/>
          <w:rFonts w:ascii="Garamond" w:hAnsi="Garamond"/>
          <w:color w:val="000000"/>
          <w:bdr w:val="none" w:color="auto" w:sz="0" w:space="0" w:frame="1"/>
        </w:rPr>
        <w:t>input in exposure mapping</w:t>
      </w:r>
    </w:p>
    <w:p w:rsidRPr="00126AF1" w:rsidR="00126AF1" w:rsidP="00126AF1" w:rsidRDefault="00126AF1" w14:paraId="0DC94241" w14:textId="77777777">
      <w:pPr>
        <w:rPr>
          <w:rFonts w:ascii="Garamond" w:hAnsi="Garamond" w:eastAsia="Garamond" w:cs="Garamond"/>
        </w:rPr>
      </w:pPr>
    </w:p>
    <w:p w:rsidRPr="00CE4561" w:rsidR="00B9614C" w:rsidP="6EC30692" w:rsidRDefault="0080287D" w14:paraId="1D469BF3" w14:textId="75A8ED9D">
      <w:pPr>
        <w:rPr>
          <w:rFonts w:ascii="Garamond" w:hAnsi="Garamond" w:eastAsia="Garamond" w:cs="Garamond"/>
          <w:i/>
          <w:iCs/>
        </w:rPr>
      </w:pPr>
      <w:r w:rsidRPr="6EC30692">
        <w:rPr>
          <w:rFonts w:ascii="Garamond" w:hAnsi="Garamond" w:eastAsia="Garamond" w:cs="Garamond"/>
          <w:b/>
          <w:bCs/>
          <w:i/>
          <w:iCs/>
        </w:rPr>
        <w:t>Model</w:t>
      </w:r>
      <w:r w:rsidRPr="6EC30692" w:rsidR="00B82905">
        <w:rPr>
          <w:rFonts w:ascii="Garamond" w:hAnsi="Garamond" w:eastAsia="Garamond" w:cs="Garamond"/>
          <w:b/>
          <w:bCs/>
          <w:i/>
          <w:iCs/>
        </w:rPr>
        <w:t>ing</w:t>
      </w:r>
      <w:r w:rsidRPr="6EC30692" w:rsidR="007A4F2A">
        <w:rPr>
          <w:rFonts w:ascii="Garamond" w:hAnsi="Garamond" w:eastAsia="Garamond" w:cs="Garamond"/>
          <w:b/>
          <w:bCs/>
          <w:i/>
          <w:iCs/>
        </w:rPr>
        <w:t>:</w:t>
      </w:r>
    </w:p>
    <w:p w:rsidRPr="00126AF1" w:rsidR="00126AF1" w:rsidP="00126AF1" w:rsidRDefault="27CD7347" w14:paraId="550BA91B" w14:textId="5D6700EF">
      <w:pPr>
        <w:pStyle w:val="ListParagraph"/>
        <w:numPr>
          <w:ilvl w:val="0"/>
          <w:numId w:val="41"/>
        </w:numPr>
        <w:textAlignment w:val="baseline"/>
        <w:rPr>
          <w:rFonts w:eastAsia="Times New Roman"/>
        </w:rPr>
      </w:pPr>
      <w:r w:rsidRPr="08EAC474">
        <w:rPr>
          <w:rFonts w:ascii="Garamond" w:hAnsi="Garamond" w:eastAsia="Times New Roman"/>
          <w:color w:val="000000" w:themeColor="text1"/>
        </w:rPr>
        <w:t xml:space="preserve">Natural Capital Project’s InVEST Urban Flood Risk Mitigation Model (Contact: Dr. Kenton Ross, NASA Langley Research Center) – </w:t>
      </w:r>
      <w:r w:rsidRPr="08EAC474" w:rsidR="2AB6A462">
        <w:rPr>
          <w:rFonts w:ascii="Garamond" w:hAnsi="Garamond" w:eastAsia="Times New Roman"/>
          <w:color w:val="000000" w:themeColor="text1"/>
        </w:rPr>
        <w:t>Urban pluvial flood model</w:t>
      </w:r>
      <w:r w:rsidRPr="08EAC474" w:rsidR="53F5DBE5">
        <w:rPr>
          <w:rFonts w:ascii="Garamond" w:hAnsi="Garamond" w:eastAsia="Times New Roman"/>
          <w:color w:val="000000" w:themeColor="text1"/>
        </w:rPr>
        <w:t xml:space="preserve"> </w:t>
      </w:r>
      <w:r w:rsidRPr="08EAC474" w:rsidR="125C6385">
        <w:rPr>
          <w:rFonts w:ascii="Garamond" w:hAnsi="Garamond" w:eastAsia="Times New Roman"/>
          <w:color w:val="000000" w:themeColor="text1"/>
        </w:rPr>
        <w:t xml:space="preserve">| for </w:t>
      </w:r>
      <w:r w:rsidRPr="08EAC474">
        <w:rPr>
          <w:rFonts w:ascii="Garamond" w:hAnsi="Garamond" w:eastAsia="Times New Roman"/>
          <w:color w:val="000000" w:themeColor="text1"/>
        </w:rPr>
        <w:t>calculat</w:t>
      </w:r>
      <w:r w:rsidRPr="08EAC474" w:rsidR="125C6385">
        <w:rPr>
          <w:rFonts w:ascii="Garamond" w:hAnsi="Garamond" w:eastAsia="Times New Roman"/>
          <w:color w:val="000000" w:themeColor="text1"/>
        </w:rPr>
        <w:t>ing</w:t>
      </w:r>
      <w:r w:rsidRPr="08EAC474">
        <w:rPr>
          <w:rFonts w:ascii="Garamond" w:hAnsi="Garamond" w:eastAsia="Times New Roman"/>
          <w:color w:val="000000" w:themeColor="text1"/>
        </w:rPr>
        <w:t xml:space="preserve"> rainfall runoff, runoff retention, and potential economic damage</w:t>
      </w:r>
      <w:r w:rsidRPr="08EAC474" w:rsidR="4376CAF8">
        <w:rPr>
          <w:rFonts w:ascii="Garamond" w:hAnsi="Garamond" w:eastAsia="Times New Roman"/>
          <w:color w:val="000000" w:themeColor="text1"/>
        </w:rPr>
        <w:t>s</w:t>
      </w:r>
      <w:r w:rsidRPr="08EAC474" w:rsidR="125C6385">
        <w:rPr>
          <w:rFonts w:ascii="Garamond" w:hAnsi="Garamond" w:eastAsia="Times New Roman"/>
          <w:color w:val="000000" w:themeColor="text1"/>
        </w:rPr>
        <w:t xml:space="preserve"> of </w:t>
      </w:r>
      <w:r w:rsidRPr="08EAC474" w:rsidR="4376CAF8">
        <w:rPr>
          <w:rFonts w:ascii="Garamond" w:hAnsi="Garamond" w:eastAsia="Times New Roman"/>
          <w:color w:val="000000" w:themeColor="text1"/>
        </w:rPr>
        <w:t xml:space="preserve">pluvial </w:t>
      </w:r>
      <w:r w:rsidRPr="08EAC474" w:rsidR="125C6385">
        <w:rPr>
          <w:rFonts w:ascii="Garamond" w:hAnsi="Garamond" w:eastAsia="Times New Roman"/>
          <w:color w:val="000000" w:themeColor="text1"/>
        </w:rPr>
        <w:t>flooding</w:t>
      </w:r>
    </w:p>
    <w:p w:rsidRPr="00126AF1" w:rsidR="00126AF1" w:rsidP="7E710BE9" w:rsidRDefault="00126AF1" w14:paraId="3B63652C" w14:textId="5145331D">
      <w:pPr>
        <w:textAlignment w:val="baseline"/>
        <w:rPr>
          <w:rFonts w:ascii="Garamond" w:hAnsi="Garamond" w:eastAsia="Times New Roman"/>
        </w:rPr>
      </w:pPr>
    </w:p>
    <w:p w:rsidRPr="00CE4561" w:rsidR="006A2A26" w:rsidP="1DAC213C" w:rsidRDefault="006A2A26" w14:paraId="4ABE973B"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F2222D" w:rsidR="00F2222D" w:rsidP="00757179" w:rsidRDefault="08D95C42" w14:paraId="6400708E" w14:textId="6FE6C625">
      <w:pPr>
        <w:pStyle w:val="ListParagraph"/>
        <w:numPr>
          <w:ilvl w:val="0"/>
          <w:numId w:val="12"/>
        </w:numPr>
        <w:rPr>
          <w:rFonts w:ascii="Garamond" w:hAnsi="Garamond" w:eastAsia="Garamond" w:cs="Garamond"/>
        </w:rPr>
      </w:pPr>
      <w:r w:rsidRPr="5CC4A3FA" w:rsidR="4B332318">
        <w:rPr>
          <w:rFonts w:ascii="Garamond" w:hAnsi="Garamond" w:eastAsia="Garamond" w:cs="Garamond"/>
        </w:rPr>
        <w:t xml:space="preserve">Esri ArcGIS Pro 2.9 </w:t>
      </w:r>
      <w:r w:rsidRPr="5CC4A3FA" w:rsidR="4E0EB0EB">
        <w:rPr>
          <w:rFonts w:ascii="Garamond" w:hAnsi="Garamond" w:eastAsia="Garamond" w:cs="Garamond"/>
        </w:rPr>
        <w:t xml:space="preserve">– </w:t>
      </w:r>
      <w:r w:rsidRPr="5CC4A3FA" w:rsidR="5CDC96D8">
        <w:rPr>
          <w:rFonts w:ascii="Garamond" w:hAnsi="Garamond" w:eastAsia="Garamond" w:cs="Garamond"/>
        </w:rPr>
        <w:t xml:space="preserve">GIS software </w:t>
      </w:r>
      <w:r w:rsidRPr="5CC4A3FA" w:rsidR="6438A0CA">
        <w:rPr>
          <w:rFonts w:ascii="Garamond" w:hAnsi="Garamond" w:eastAsia="Garamond" w:cs="Garamond"/>
        </w:rPr>
        <w:t xml:space="preserve">| for </w:t>
      </w:r>
      <w:r w:rsidRPr="5CC4A3FA" w:rsidR="4E0EB0EB">
        <w:rPr>
          <w:rFonts w:ascii="Garamond" w:hAnsi="Garamond" w:eastAsia="Garamond" w:cs="Garamond"/>
        </w:rPr>
        <w:t xml:space="preserve">analysis </w:t>
      </w:r>
      <w:r w:rsidRPr="5CC4A3FA" w:rsidR="4E0EB0EB">
        <w:rPr>
          <w:rFonts w:ascii="Garamond" w:hAnsi="Garamond" w:eastAsia="Garamond" w:cs="Garamond"/>
        </w:rPr>
        <w:t xml:space="preserve">of InVEST flood risk outputs </w:t>
      </w:r>
    </w:p>
    <w:p w:rsidRPr="00CE4561" w:rsidR="00184652" w:rsidP="00AD4617" w:rsidRDefault="00184652" w14:paraId="5BAFB1F7" w14:textId="77777777">
      <w:pPr>
        <w:rPr>
          <w:rFonts w:ascii="Garamond" w:hAnsi="Garamond" w:eastAsia="Garamond" w:cs="Garamond"/>
        </w:rPr>
      </w:pPr>
    </w:p>
    <w:p w:rsidRPr="00CE4561" w:rsidR="00073224" w:rsidP="6EC30692" w:rsidRDefault="3039D36C" w14:paraId="14CBC202" w14:textId="5E1E697A">
      <w:pPr>
        <w:rPr>
          <w:rFonts w:ascii="Garamond" w:hAnsi="Garamond" w:eastAsia="Garamond" w:cs="Garamond"/>
          <w:b/>
          <w:bCs/>
          <w:i/>
          <w:iCs/>
        </w:rPr>
      </w:pPr>
      <w:r w:rsidRPr="6EC30692">
        <w:rPr>
          <w:rFonts w:ascii="Garamond" w:hAnsi="Garamond" w:eastAsia="Garamond" w:cs="Garamond"/>
          <w:b/>
          <w:bCs/>
          <w:i/>
          <w:iCs/>
        </w:rPr>
        <w:t>End</w:t>
      </w:r>
      <w:r w:rsidRPr="6EC30692" w:rsidR="336E08AB">
        <w:rPr>
          <w:rFonts w:ascii="Garamond" w:hAnsi="Garamond" w:eastAsia="Garamond" w:cs="Garamond"/>
          <w:b/>
          <w:bCs/>
          <w:i/>
          <w:iCs/>
        </w:rPr>
        <w:t xml:space="preserve"> </w:t>
      </w:r>
      <w:r w:rsidRPr="6EC30692">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F55DEF" w:rsidTr="2535634D"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2535634D" w14:paraId="407EEF43" w14:textId="77777777">
        <w:tc>
          <w:tcPr>
            <w:tcW w:w="2160" w:type="dxa"/>
            <w:tcMar/>
          </w:tcPr>
          <w:p w:rsidRPr="00CE4561" w:rsidR="004D358F" w:rsidP="00E3738F" w:rsidRDefault="36E9BE77" w14:paraId="6303043D" w14:textId="7F8ABA1A">
            <w:pPr>
              <w:rPr>
                <w:rFonts w:ascii="Garamond" w:hAnsi="Garamond" w:eastAsia="Garamond" w:cs="Garamond"/>
              </w:rPr>
            </w:pPr>
            <w:r w:rsidRPr="36E9BE77">
              <w:rPr>
                <w:rFonts w:ascii="Garamond" w:hAnsi="Garamond" w:eastAsia="Garamond" w:cs="Garamond"/>
                <w:b/>
                <w:bCs/>
                <w:color w:val="000000" w:themeColor="text1"/>
              </w:rPr>
              <w:t>Flood Risk Mitigation Map Package</w:t>
            </w:r>
          </w:p>
        </w:tc>
        <w:tc>
          <w:tcPr>
            <w:tcW w:w="3240" w:type="dxa"/>
            <w:tcMar/>
          </w:tcPr>
          <w:p w:rsidRPr="00CE4561" w:rsidR="004D358F" w:rsidP="2535634D" w:rsidRDefault="7802D703" w14:paraId="1A1578D0" w14:textId="11ABFD3A">
            <w:pPr>
              <w:rPr>
                <w:rFonts w:ascii="Garamond" w:hAnsi="Garamond" w:eastAsia="Garamond" w:cs="Garamond"/>
              </w:rPr>
            </w:pPr>
            <w:r w:rsidRPr="2535634D" w:rsidR="7C79A256">
              <w:rPr>
                <w:rFonts w:ascii="Garamond" w:hAnsi="Garamond" w:eastAsia="Garamond" w:cs="Garamond"/>
                <w:color w:val="000000" w:themeColor="text1" w:themeTint="FF" w:themeShade="FF"/>
              </w:rPr>
              <w:t>GPM IMERG</w:t>
            </w:r>
          </w:p>
          <w:p w:rsidRPr="00CE4561" w:rsidR="004D358F" w:rsidP="2535634D" w:rsidRDefault="7802D703" w14:paraId="05C6772C" w14:textId="03BF766C">
            <w:pPr>
              <w:pStyle w:val="Normal"/>
              <w:rPr>
                <w:rFonts w:ascii="Garamond" w:hAnsi="Garamond" w:eastAsia="Garamond" w:cs="Garamond"/>
                <w:color w:val="000000" w:themeColor="text1" w:themeTint="FF" w:themeShade="FF"/>
              </w:rPr>
            </w:pPr>
            <w:r w:rsidRPr="2535634D" w:rsidR="1494AD8F">
              <w:rPr>
                <w:rFonts w:ascii="Garamond" w:hAnsi="Garamond" w:eastAsia="Garamond" w:cs="Garamond"/>
                <w:color w:val="000000" w:themeColor="text1" w:themeTint="FF" w:themeShade="FF"/>
              </w:rPr>
              <w:t>Landsat 7 ETM+</w:t>
            </w:r>
          </w:p>
        </w:tc>
        <w:tc>
          <w:tcPr>
            <w:tcW w:w="2880" w:type="dxa"/>
            <w:tcMar/>
          </w:tcPr>
          <w:p w:rsidRPr="006D6871" w:rsidR="004D358F" w:rsidP="2535634D" w:rsidRDefault="004D358F" w14:paraId="29D692C0" w14:textId="3390E321">
            <w:pPr>
              <w:pStyle w:val="Normal"/>
              <w:rPr>
                <w:rFonts w:ascii="Garamond" w:hAnsi="Garamond" w:eastAsia="Garamond" w:cs="Garamond"/>
              </w:rPr>
            </w:pPr>
            <w:r w:rsidRPr="2535634D" w:rsidR="2EBFCB38">
              <w:rPr>
                <w:rFonts w:ascii="Garamond" w:hAnsi="Garamond" w:eastAsia="Garamond" w:cs="Garamond"/>
              </w:rPr>
              <w:t xml:space="preserve">In our final data package, we will provide map products from the InVEST Urban Flood Risk Mitigation Model </w:t>
            </w:r>
            <w:r w:rsidRPr="2535634D" w:rsidR="2EBFCB38">
              <w:rPr>
                <w:rFonts w:ascii="Garamond" w:hAnsi="Garamond" w:eastAsia="Garamond" w:cs="Garamond"/>
              </w:rPr>
              <w:t xml:space="preserve">(runoff retention, nominal flood depth, and economic damage estimates), as well as </w:t>
            </w:r>
            <w:r w:rsidRPr="2535634D" w:rsidR="2EBFCB38">
              <w:rPr>
                <w:rFonts w:ascii="Garamond" w:hAnsi="Garamond" w:eastAsia="Garamond" w:cs="Garamond"/>
              </w:rPr>
              <w:t xml:space="preserve">maps and analyses of </w:t>
            </w:r>
            <w:r w:rsidRPr="2535634D" w:rsidR="2EBFCB38">
              <w:rPr>
                <w:rFonts w:ascii="Garamond" w:hAnsi="Garamond" w:eastAsia="Garamond" w:cs="Garamond"/>
              </w:rPr>
              <w:t xml:space="preserve">redlining, community resilience </w:t>
            </w:r>
            <w:r w:rsidRPr="2535634D" w:rsidR="2EBFCB38">
              <w:rPr>
                <w:rFonts w:ascii="Garamond" w:hAnsi="Garamond" w:eastAsia="Garamond" w:cs="Garamond"/>
              </w:rPr>
              <w:t>estimates</w:t>
            </w:r>
            <w:r w:rsidRPr="2535634D" w:rsidR="2EBFCB38">
              <w:rPr>
                <w:rFonts w:ascii="Garamond" w:hAnsi="Garamond" w:eastAsia="Garamond" w:cs="Garamond"/>
              </w:rPr>
              <w:t xml:space="preserve">, reported race data, </w:t>
            </w:r>
            <w:r w:rsidRPr="2535634D" w:rsidR="2EBFCB38">
              <w:rPr>
                <w:rFonts w:ascii="Garamond" w:hAnsi="Garamond" w:eastAsia="Garamond" w:cs="Garamond"/>
              </w:rPr>
              <w:t>green space</w:t>
            </w:r>
            <w:r w:rsidRPr="2535634D" w:rsidR="2EBFCB38">
              <w:rPr>
                <w:rFonts w:ascii="Garamond" w:hAnsi="Garamond" w:eastAsia="Garamond" w:cs="Garamond"/>
              </w:rPr>
              <w:t xml:space="preserve">, impervious surfaces, and basement backup surveys, in relation to the flood risk outputs. These layers </w:t>
            </w:r>
            <w:r w:rsidRPr="2535634D" w:rsidR="2EBFCB38">
              <w:rPr>
                <w:rFonts w:ascii="Garamond" w:hAnsi="Garamond" w:eastAsia="Garamond" w:cs="Garamond"/>
              </w:rPr>
              <w:t xml:space="preserve">will assist partners with identifying areas of high risk and vulnerability and corresponding infrastructure costs of select locations. </w:t>
            </w:r>
          </w:p>
        </w:tc>
        <w:tc>
          <w:tcPr>
            <w:tcW w:w="1080" w:type="dxa"/>
            <w:tcMar/>
          </w:tcPr>
          <w:p w:rsidRPr="00CE4561" w:rsidR="004D358F" w:rsidP="36E9BE77" w:rsidRDefault="004D358F" w14:paraId="33182638" w14:textId="7E79378D">
            <w:pPr>
              <w:spacing w:line="259" w:lineRule="auto"/>
            </w:pPr>
            <w:r w:rsidRPr="03FCB863">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3D5D87EC">
        <w:rPr>
          <w:rFonts w:ascii="Garamond" w:hAnsi="Garamond" w:eastAsia="Garamond" w:cs="Garamond"/>
          <w:b/>
          <w:bCs/>
          <w:i/>
          <w:iCs/>
        </w:rPr>
        <w:t>Product Benefit to End User:</w:t>
      </w:r>
      <w:r w:rsidRPr="3D5D87EC" w:rsidR="006D6871">
        <w:rPr>
          <w:rFonts w:ascii="Garamond" w:hAnsi="Garamond" w:eastAsia="Garamond" w:cs="Garamond"/>
        </w:rPr>
        <w:t xml:space="preserve"> </w:t>
      </w:r>
    </w:p>
    <w:p w:rsidR="6C2151AB" w:rsidP="0B898853" w:rsidRDefault="6C2151AB" w14:paraId="7746240D" w14:textId="24AEE4A5">
      <w:pPr>
        <w:rPr>
          <w:rStyle w:val="eop"/>
          <w:rFonts w:ascii="Garamond" w:hAnsi="Garamond"/>
          <w:color w:val="000000" w:themeColor="text1"/>
        </w:rPr>
      </w:pPr>
      <w:r w:rsidRPr="2535634D" w:rsidR="1C3D5843">
        <w:rPr>
          <w:rFonts w:ascii="Garamond" w:hAnsi="Garamond" w:eastAsia="Garamond" w:cs="Garamond"/>
        </w:rPr>
        <w:t xml:space="preserve">The Flood Risk Mitigation map package will inform Groundwork Milwaukee, community members, and policymakers which areas have high runoff values (mm) and low runoff retention rates within Milwaukee County. This package includes the InVEST model outputs showing runoff retention by cubic meter and percent, flood volume (mm), and damage in dollars to built infrastructure, both in raster format and averaged by block group. These data will support Groundwork Milwaukee’s efforts to identify areas that are at high risk of flood damage and to inform policymakers of areas in most need of flood mitigation investment. </w:t>
      </w:r>
      <w:r w:rsidRPr="2535634D" w:rsidR="6C2151AB">
        <w:rPr>
          <w:rStyle w:val="normaltextrun"/>
          <w:rFonts w:ascii="Garamond" w:hAnsi="Garamond"/>
          <w:color w:val="000000" w:themeColor="text1" w:themeTint="FF" w:themeShade="FF"/>
        </w:rPr>
        <w:t>The maps also explore the relationship between high flood risk and the distribution of greenspace, redlined districts, community resilience, and race. These results highlight environmental injustices and enable Groundwork to engage in conversations with stakeholders and policymakers.</w:t>
      </w:r>
      <w:r w:rsidRPr="2535634D" w:rsidR="6C2151AB">
        <w:rPr>
          <w:rStyle w:val="eop"/>
          <w:rFonts w:ascii="Garamond" w:hAnsi="Garamond"/>
          <w:color w:val="000000" w:themeColor="text1" w:themeTint="FF" w:themeShade="FF"/>
        </w:rPr>
        <w:t xml:space="preserve"> The maps also</w:t>
      </w:r>
      <w:r w:rsidRPr="2535634D" w:rsidR="6C2151AB">
        <w:rPr>
          <w:rStyle w:val="normaltextrun"/>
          <w:rFonts w:ascii="Garamond" w:hAnsi="Garamond"/>
          <w:color w:val="000000" w:themeColor="text1" w:themeTint="FF" w:themeShade="FF"/>
        </w:rPr>
        <w:t xml:space="preserve"> make the research on flooding and environmental justice more publicly accessible to community members and build local capacity to understand the applications of NASA Earth observations.</w:t>
      </w:r>
      <w:r w:rsidRPr="2535634D" w:rsidR="6C2151AB">
        <w:rPr>
          <w:rStyle w:val="eop"/>
          <w:rFonts w:ascii="Garamond" w:hAnsi="Garamond"/>
          <w:color w:val="000000" w:themeColor="text1" w:themeTint="FF" w:themeShade="FF"/>
        </w:rPr>
        <w:t> </w:t>
      </w:r>
    </w:p>
    <w:p w:rsidR="0B898853" w:rsidP="0B898853" w:rsidRDefault="0B898853" w14:paraId="5256FFEF" w14:textId="644CB6CD">
      <w:pPr>
        <w:rPr>
          <w:rFonts w:ascii="Garamond" w:hAnsi="Garamond" w:eastAsia="Garamond" w:cs="Garamond"/>
        </w:rPr>
      </w:pPr>
    </w:p>
    <w:p w:rsidR="130A090E" w:rsidP="6EC30692" w:rsidRDefault="130A090E" w14:paraId="2F1DDD87" w14:textId="2376D249">
      <w:pPr>
        <w:rPr>
          <w:rFonts w:ascii="Garamond" w:hAnsi="Garamond" w:eastAsia="Garamond" w:cs="Garamond"/>
        </w:rPr>
      </w:pPr>
      <w:r w:rsidRPr="6EC30692">
        <w:rPr>
          <w:rFonts w:ascii="Garamond" w:hAnsi="Garamond" w:eastAsia="Garamond" w:cs="Garamond"/>
          <w:b/>
          <w:bCs/>
          <w:i/>
          <w:iCs/>
        </w:rPr>
        <w:t>Project Continuation Plan:</w:t>
      </w:r>
      <w:r w:rsidRPr="6EC30692">
        <w:rPr>
          <w:rFonts w:ascii="Garamond" w:hAnsi="Garamond" w:eastAsia="Garamond" w:cs="Garamond"/>
        </w:rPr>
        <w:t xml:space="preserve"> </w:t>
      </w:r>
    </w:p>
    <w:p w:rsidR="330F34DF" w:rsidP="31A6F164" w:rsidRDefault="330F34DF" w14:paraId="5D0DFBCF" w14:textId="50B1DCB2">
      <w:pPr>
        <w:rPr>
          <w:rFonts w:ascii="Garamond" w:hAnsi="Garamond" w:eastAsia="Garamond" w:cs="Garamond"/>
        </w:rPr>
      </w:pPr>
      <w:r w:rsidRPr="36C246DD" w:rsidR="330F34DF">
        <w:rPr>
          <w:rFonts w:ascii="Garamond" w:hAnsi="Garamond" w:eastAsia="Garamond" w:cs="Garamond"/>
        </w:rPr>
        <w:t xml:space="preserve">We will provide the incoming team with the outputs of the model and our analyses. The incoming team can supplement these results by working with Groundwork on future surveys, forums, and other forms of community engagement. </w:t>
      </w:r>
      <w:r w:rsidRPr="36C246DD" w:rsidR="330F34DF">
        <w:rPr>
          <w:rFonts w:ascii="Garamond" w:hAnsi="Garamond" w:eastAsia="Garamond" w:cs="Garamond"/>
        </w:rPr>
        <w:t xml:space="preserve">We will also provide </w:t>
      </w:r>
      <w:r w:rsidRPr="36C246DD" w:rsidR="330F34DF">
        <w:rPr>
          <w:rFonts w:ascii="Garamond" w:hAnsi="Garamond" w:eastAsia="Garamond" w:cs="Garamond"/>
        </w:rPr>
        <w:t>the incoming team with all raw input datasets and processed input datasets, and include a detailed methodology on how data were obtained, processed, entered into the model, and analyzed.</w:t>
      </w:r>
    </w:p>
    <w:p w:rsidRPr="00C8675B" w:rsidR="004D358F" w:rsidP="228B50BE" w:rsidRDefault="004D358F" w14:paraId="72679EDF" w14:textId="1703CFEC">
      <w:pPr>
        <w:rPr>
          <w:rFonts w:ascii="Garamond" w:hAnsi="Garamond" w:eastAsia="Garamond" w:cs="Garamond"/>
        </w:rPr>
      </w:pPr>
    </w:p>
    <w:p w:rsidR="7E710BE9" w:rsidP="7E710BE9" w:rsidRDefault="7E710BE9" w14:paraId="34B00792" w14:textId="4C2A9CF5">
      <w:pPr>
        <w:rPr>
          <w:rFonts w:ascii="Garamond" w:hAnsi="Garamond" w:eastAsia="Garamond" w:cs="Garamond"/>
        </w:rPr>
      </w:pPr>
    </w:p>
    <w:p w:rsidRPr="00CE4561" w:rsidR="00272CD9" w:rsidP="00272CD9" w:rsidRDefault="242C2580" w14:paraId="7D79AE23" w14:textId="40126725">
      <w:pPr>
        <w:pBdr>
          <w:bottom w:val="single" w:color="auto" w:sz="4" w:space="1"/>
        </w:pBdr>
        <w:rPr>
          <w:rFonts w:ascii="Garamond" w:hAnsi="Garamond" w:eastAsia="Garamond" w:cs="Garamond"/>
        </w:rPr>
      </w:pPr>
      <w:r w:rsidRPr="2535634D" w:rsidR="242C2580">
        <w:rPr>
          <w:rFonts w:ascii="Garamond" w:hAnsi="Garamond" w:eastAsia="Garamond" w:cs="Garamond"/>
          <w:b w:val="1"/>
          <w:bCs w:val="1"/>
        </w:rPr>
        <w:t>References</w:t>
      </w:r>
    </w:p>
    <w:p w:rsidR="3DA1C0F1" w:rsidP="3DA1C0F1" w:rsidRDefault="5513EAB9" w14:paraId="191B5BE5" w14:textId="5AC5E116">
      <w:pPr>
        <w:spacing w:line="257" w:lineRule="auto"/>
        <w:ind w:left="720" w:hanging="720"/>
        <w:rPr>
          <w:rFonts w:ascii="Garamond" w:hAnsi="Garamond" w:eastAsia="Garamond" w:cs="Garamond"/>
        </w:rPr>
      </w:pPr>
      <w:r w:rsidRPr="2535634D" w:rsidR="5513EAB9">
        <w:rPr>
          <w:rFonts w:ascii="Garamond" w:hAnsi="Garamond" w:eastAsia="Garamond" w:cs="Garamond"/>
        </w:rPr>
        <w:t xml:space="preserve">Capps, K., &amp; Cannon, C. (2021, March 15). </w:t>
      </w:r>
      <w:r w:rsidRPr="2535634D" w:rsidR="5513EAB9">
        <w:rPr>
          <w:rFonts w:ascii="Garamond" w:hAnsi="Garamond" w:eastAsia="Garamond" w:cs="Garamond"/>
          <w:i w:val="1"/>
          <w:iCs w:val="1"/>
        </w:rPr>
        <w:t>Redlined, Now Flooding</w:t>
      </w:r>
      <w:r w:rsidRPr="2535634D" w:rsidR="5513EAB9">
        <w:rPr>
          <w:rFonts w:ascii="Garamond" w:hAnsi="Garamond" w:eastAsia="Garamond" w:cs="Garamond"/>
        </w:rPr>
        <w:t xml:space="preserve">. Bloomberg. </w:t>
      </w:r>
      <w:hyperlink r:id="R8bf44cb6e8144a40">
        <w:r w:rsidRPr="2535634D" w:rsidR="5513EAB9">
          <w:rPr>
            <w:rStyle w:val="Hyperlink"/>
            <w:rFonts w:ascii="Garamond" w:hAnsi="Garamond" w:eastAsia="Garamond" w:cs="Garamond"/>
          </w:rPr>
          <w:t>https://www.bloomberg.com/graphics/2021-flood-risk-redlining/</w:t>
        </w:r>
      </w:hyperlink>
    </w:p>
    <w:p w:rsidR="2535634D" w:rsidP="2535634D" w:rsidRDefault="2535634D" w14:paraId="0A5A32EB" w14:textId="05B4DFF8">
      <w:pPr>
        <w:pStyle w:val="Normal"/>
        <w:spacing w:line="257" w:lineRule="auto"/>
        <w:ind w:left="720" w:hanging="720"/>
        <w:rPr>
          <w:rFonts w:ascii="Garamond" w:hAnsi="Garamond" w:eastAsia="Garamond" w:cs="Garamond"/>
        </w:rPr>
      </w:pPr>
    </w:p>
    <w:p w:rsidR="3DA1C0F1" w:rsidP="3DA1C0F1" w:rsidRDefault="5513EAB9" w14:paraId="123A996F" w14:textId="728AAE38">
      <w:pPr>
        <w:spacing w:line="257" w:lineRule="auto"/>
        <w:ind w:left="720" w:hanging="720"/>
        <w:rPr>
          <w:rFonts w:ascii="Garamond" w:hAnsi="Garamond" w:eastAsia="Garamond" w:cs="Garamond"/>
        </w:rPr>
      </w:pPr>
      <w:r w:rsidRPr="2535634D" w:rsidR="5513EAB9">
        <w:rPr>
          <w:rFonts w:ascii="Garamond" w:hAnsi="Garamond" w:eastAsia="Garamond" w:cs="Garamond"/>
        </w:rPr>
        <w:t xml:space="preserve">Foltman, L., &amp; Jones, M. (2019, February 28). </w:t>
      </w:r>
      <w:r w:rsidRPr="2535634D" w:rsidR="5513EAB9">
        <w:rPr>
          <w:rFonts w:ascii="Garamond" w:hAnsi="Garamond" w:eastAsia="Garamond" w:cs="Garamond"/>
          <w:i w:val="1"/>
          <w:iCs w:val="1"/>
        </w:rPr>
        <w:t>How Redlining Continues To Shape Racial Segregation In Milwaukee</w:t>
      </w:r>
      <w:r w:rsidRPr="2535634D" w:rsidR="5513EAB9">
        <w:rPr>
          <w:rFonts w:ascii="Garamond" w:hAnsi="Garamond" w:eastAsia="Garamond" w:cs="Garamond"/>
        </w:rPr>
        <w:t xml:space="preserve">. WisCONTEXT. </w:t>
      </w:r>
      <w:hyperlink r:id="R103e2c25b03a43d4">
        <w:r w:rsidRPr="2535634D" w:rsidR="5513EAB9">
          <w:rPr>
            <w:rStyle w:val="Hyperlink"/>
            <w:rFonts w:ascii="Garamond" w:hAnsi="Garamond" w:eastAsia="Garamond" w:cs="Garamond"/>
          </w:rPr>
          <w:t>https://www.wiscontext.org/how-redlining-continues-shape-racial-segregation-milwaukee</w:t>
        </w:r>
      </w:hyperlink>
    </w:p>
    <w:p w:rsidR="2535634D" w:rsidP="2535634D" w:rsidRDefault="2535634D" w14:paraId="373A7CDD" w14:textId="252176BB">
      <w:pPr>
        <w:pStyle w:val="Normal"/>
        <w:spacing w:line="257" w:lineRule="auto"/>
        <w:ind w:left="720" w:hanging="720"/>
        <w:rPr>
          <w:rFonts w:ascii="Garamond" w:hAnsi="Garamond" w:eastAsia="Garamond" w:cs="Garamond"/>
        </w:rPr>
      </w:pPr>
    </w:p>
    <w:p w:rsidR="3DA1C0F1" w:rsidP="3DA1C0F1" w:rsidRDefault="5513EAB9" w14:paraId="344571EA" w14:textId="44522CC2">
      <w:pPr>
        <w:spacing w:line="257" w:lineRule="auto"/>
        <w:ind w:left="720" w:hanging="720"/>
        <w:rPr>
          <w:rFonts w:ascii="Garamond" w:hAnsi="Garamond" w:eastAsia="Garamond" w:cs="Garamond"/>
        </w:rPr>
      </w:pPr>
      <w:r w:rsidRPr="2535634D" w:rsidR="5513EAB9">
        <w:rPr>
          <w:rFonts w:ascii="Garamond" w:hAnsi="Garamond" w:eastAsia="Garamond" w:cs="Garamond"/>
        </w:rPr>
        <w:t xml:space="preserve">McPhearson, T., Cantis, H. C., Tomateo, C., Cook, E., Kennedy, C., &amp; Grabowski, Z. (n.d.). </w:t>
      </w:r>
      <w:r w:rsidRPr="2535634D" w:rsidR="5513EAB9">
        <w:rPr>
          <w:rFonts w:ascii="Garamond" w:hAnsi="Garamond" w:eastAsia="Garamond" w:cs="Garamond"/>
          <w:i w:val="1"/>
          <w:iCs w:val="1"/>
        </w:rPr>
        <w:t>Environmental Justice of Urban Flood Risk and Green Infrastructure Solutions</w:t>
      </w:r>
      <w:r w:rsidRPr="2535634D" w:rsidR="5513EAB9">
        <w:rPr>
          <w:rFonts w:ascii="Garamond" w:hAnsi="Garamond" w:eastAsia="Garamond" w:cs="Garamond"/>
        </w:rPr>
        <w:t xml:space="preserve">. Urban Systems Lab. </w:t>
      </w:r>
      <w:hyperlink r:id="Rc681630b45134584">
        <w:r w:rsidRPr="2535634D" w:rsidR="5513EAB9">
          <w:rPr>
            <w:rStyle w:val="Hyperlink"/>
            <w:rFonts w:ascii="Garamond" w:hAnsi="Garamond" w:eastAsia="Garamond" w:cs="Garamond"/>
          </w:rPr>
          <w:t>https://urbansystemslab.com/urbanfloodrisk</w:t>
        </w:r>
      </w:hyperlink>
    </w:p>
    <w:p w:rsidR="2535634D" w:rsidP="2535634D" w:rsidRDefault="2535634D" w14:paraId="60F0F99F" w14:textId="6F3D271B">
      <w:pPr>
        <w:pStyle w:val="Normal"/>
        <w:spacing w:line="257" w:lineRule="auto"/>
        <w:ind w:left="720" w:hanging="720"/>
        <w:rPr>
          <w:rFonts w:ascii="Garamond" w:hAnsi="Garamond" w:eastAsia="Garamond" w:cs="Garamond"/>
        </w:rPr>
      </w:pPr>
    </w:p>
    <w:p w:rsidR="6096BAFB" w:rsidP="7773AEA2" w:rsidRDefault="5513EAB9" w14:paraId="327F6D0B" w14:textId="0E93F49B">
      <w:pPr>
        <w:spacing w:line="257" w:lineRule="auto"/>
        <w:ind w:left="720" w:hanging="720"/>
        <w:rPr>
          <w:rFonts w:ascii="Garamond" w:hAnsi="Garamond" w:eastAsia="Garamond" w:cs="Garamond"/>
        </w:rPr>
      </w:pPr>
      <w:r w:rsidRPr="2535634D" w:rsidR="5513EAB9">
        <w:rPr>
          <w:rFonts w:ascii="Garamond" w:hAnsi="Garamond" w:eastAsia="Garamond" w:cs="Garamond"/>
        </w:rPr>
        <w:t xml:space="preserve">The New School Urban Systems Lab. (n.d.). </w:t>
      </w:r>
      <w:r w:rsidRPr="2535634D" w:rsidR="5513EAB9">
        <w:rPr>
          <w:rFonts w:ascii="Garamond" w:hAnsi="Garamond" w:eastAsia="Garamond" w:cs="Garamond"/>
          <w:i w:val="1"/>
          <w:iCs w:val="1"/>
        </w:rPr>
        <w:t>Environmental Justice of Urban Flood Risk and Green Infrastructure Solutions: methodological considerations and modeling assumptions.</w:t>
      </w:r>
      <w:r w:rsidRPr="2535634D" w:rsidR="5513EAB9">
        <w:rPr>
          <w:rFonts w:ascii="Garamond" w:hAnsi="Garamond" w:eastAsia="Garamond" w:cs="Garamond"/>
        </w:rPr>
        <w:t xml:space="preserve">  </w:t>
      </w:r>
      <w:hyperlink r:id="Rc8572036d55e4bfe">
        <w:r w:rsidRPr="2535634D" w:rsidR="5513EAB9">
          <w:rPr>
            <w:rStyle w:val="Hyperlink"/>
            <w:rFonts w:ascii="Garamond" w:hAnsi="Garamond" w:eastAsia="Garamond" w:cs="Garamond"/>
          </w:rPr>
          <w:t>https://static1.squarespace.com/static/552ec5f5e4b07754ed72c4d2/t/60db1f326d3d82420f558b66/1624973106683/USL+Urban+Flood+Risk-+Methods+and+Assumptions.pdf</w:t>
        </w:r>
      </w:hyperlink>
    </w:p>
    <w:p w:rsidR="2535634D" w:rsidP="2535634D" w:rsidRDefault="2535634D" w14:paraId="2B0142C6" w14:textId="7112D787">
      <w:pPr>
        <w:pStyle w:val="Normal"/>
        <w:spacing w:line="257" w:lineRule="auto"/>
        <w:ind w:left="720" w:hanging="720"/>
        <w:rPr>
          <w:rFonts w:ascii="Garamond" w:hAnsi="Garamond" w:eastAsia="Garamond" w:cs="Garamond"/>
        </w:rPr>
      </w:pPr>
    </w:p>
    <w:sectPr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5E6" w:rsidP="00DB5E53" w:rsidRDefault="00BB15E6" w14:paraId="4D49DFB2" w14:textId="77777777">
      <w:r>
        <w:separator/>
      </w:r>
    </w:p>
  </w:endnote>
  <w:endnote w:type="continuationSeparator" w:id="0">
    <w:p w:rsidR="00BB15E6" w:rsidP="00DB5E53" w:rsidRDefault="00BB15E6" w14:paraId="718F99AF" w14:textId="77777777">
      <w:r>
        <w:continuationSeparator/>
      </w:r>
    </w:p>
  </w:endnote>
  <w:endnote w:type="continuationNotice" w:id="1">
    <w:p w:rsidR="00BB15E6" w:rsidRDefault="00BB15E6" w14:paraId="2085EF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700" w:rsidP="003C2102" w:rsidRDefault="00355700"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55700" w:rsidRDefault="00355700"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355700" w:rsidP="003C2102" w:rsidRDefault="00355700"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C2AC2">
          <w:rPr>
            <w:rStyle w:val="PageNumber"/>
            <w:rFonts w:ascii="Garamond" w:hAnsi="Garamond"/>
            <w:noProof/>
          </w:rPr>
          <w:t>3</w:t>
        </w:r>
        <w:r w:rsidRPr="006958CB">
          <w:rPr>
            <w:rStyle w:val="PageNumber"/>
            <w:rFonts w:ascii="Garamond" w:hAnsi="Garamond"/>
          </w:rPr>
          <w:fldChar w:fldCharType="end"/>
        </w:r>
      </w:p>
    </w:sdtContent>
  </w:sdt>
  <w:p w:rsidRPr="006958CB" w:rsidR="00355700" w:rsidRDefault="00355700"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355700" w:rsidP="006958CB" w:rsidRDefault="00355700"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5E6" w:rsidP="00DB5E53" w:rsidRDefault="00BB15E6" w14:paraId="5477F0A1" w14:textId="77777777">
      <w:r>
        <w:separator/>
      </w:r>
    </w:p>
  </w:footnote>
  <w:footnote w:type="continuationSeparator" w:id="0">
    <w:p w:rsidR="00BB15E6" w:rsidP="00DB5E53" w:rsidRDefault="00BB15E6" w14:paraId="66020787" w14:textId="77777777">
      <w:r>
        <w:continuationSeparator/>
      </w:r>
    </w:p>
  </w:footnote>
  <w:footnote w:type="continuationNotice" w:id="1">
    <w:p w:rsidR="00BB15E6" w:rsidRDefault="00BB15E6" w14:paraId="3012A5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700" w:rsidRDefault="00355700"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355700" w:rsidP="006958CB" w:rsidRDefault="00355700"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355700" w:rsidP="00C07A1A" w:rsidRDefault="228B50BE" w14:paraId="4D7DA686" w14:textId="77777777">
    <w:pPr>
      <w:jc w:val="right"/>
      <w:rPr>
        <w:rFonts w:ascii="Garamond" w:hAnsi="Garamond"/>
        <w:b/>
        <w:sz w:val="24"/>
        <w:szCs w:val="24"/>
      </w:rPr>
    </w:pPr>
    <w:r w:rsidRPr="228B50BE">
      <w:rPr>
        <w:rFonts w:ascii="Garamond" w:hAnsi="Garamond"/>
        <w:b/>
        <w:bCs/>
        <w:sz w:val="24"/>
        <w:szCs w:val="24"/>
      </w:rPr>
      <w:t>NASA DEVELOP National Program</w:t>
    </w:r>
  </w:p>
  <w:p w:rsidR="228B50BE" w:rsidP="37312C37" w:rsidRDefault="37312C37" w14:paraId="5CB7E327" w14:textId="3F2D5801">
    <w:pPr>
      <w:spacing w:line="259" w:lineRule="auto"/>
      <w:jc w:val="right"/>
      <w:rPr>
        <w:rFonts w:ascii="Garamond" w:hAnsi="Garamond"/>
        <w:b/>
        <w:bCs/>
        <w:sz w:val="24"/>
        <w:szCs w:val="24"/>
      </w:rPr>
    </w:pPr>
    <w:r w:rsidRPr="37312C37">
      <w:rPr>
        <w:rFonts w:ascii="Garamond" w:hAnsi="Garamond"/>
        <w:b/>
        <w:bCs/>
        <w:sz w:val="24"/>
        <w:szCs w:val="24"/>
      </w:rPr>
      <w:t>Virtual Environmental Justice</w:t>
    </w:r>
  </w:p>
  <w:p w:rsidRPr="004077CB" w:rsidR="00355700" w:rsidP="00C07A1A" w:rsidRDefault="00355700"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355700" w:rsidP="0F42CE25" w:rsidRDefault="00355700"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355700" w:rsidP="00821F1D" w:rsidRDefault="00355700"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clJ4SK7cVIfmIn" int2:id="BeJsdP7h">
      <int2:state int2:value="Rejected" int2:type="LegacyProofing"/>
    </int2:textHash>
    <int2:textHash int2:hashCode="N2eYoq49gEZFXQ" int2:id="gGKrFoyO">
      <int2:state int2:value="Rejected" int2:type="LegacyProofing"/>
    </int2:textHash>
    <int2:textHash int2:hashCode="FqEuv5xf16YfS9" int2:id="hoc0q0VX">
      <int2:state int2:value="Rejected" int2:type="LegacyProofing"/>
    </int2:textHash>
    <int2:textHash int2:hashCode="QfsmRYQ1eULTfl" int2:id="x3lbDQeQ">
      <int2:state int2:value="Rejected" int2:type="LegacyProofing"/>
    </int2:textHash>
    <int2:bookmark int2:bookmarkName="_Int_XgnIEDpK" int2:invalidationBookmarkName="" int2:hashCode="QHsCQ4n3TV6VPU" int2:id="LffxFc7H">
      <int2:state int2:value="Reviewed" int2:type="WordDesignerSuggestedImageAnnotation"/>
    </int2:bookmark>
    <int2:bookmark int2:bookmarkName="_Int_YspcB9BI" int2:invalidationBookmarkName="" int2:hashCode="DfE5yMLgjuhrsd" int2:id="e39LOFW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31E"/>
    <w:multiLevelType w:val="multilevel"/>
    <w:tmpl w:val="B928C90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A14F13"/>
    <w:multiLevelType w:val="hybridMultilevel"/>
    <w:tmpl w:val="A8FC348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A10AEDA"/>
    <w:multiLevelType w:val="hybridMultilevel"/>
    <w:tmpl w:val="CE0667E6"/>
    <w:lvl w:ilvl="0" w:tplc="81A03E7A">
      <w:start w:val="1"/>
      <w:numFmt w:val="bullet"/>
      <w:lvlText w:val="·"/>
      <w:lvlJc w:val="left"/>
      <w:pPr>
        <w:ind w:left="720" w:hanging="360"/>
      </w:pPr>
      <w:rPr>
        <w:rFonts w:hint="default" w:ascii="Symbol" w:hAnsi="Symbol"/>
      </w:rPr>
    </w:lvl>
    <w:lvl w:ilvl="1" w:tplc="49FEE802">
      <w:start w:val="1"/>
      <w:numFmt w:val="bullet"/>
      <w:lvlText w:val="o"/>
      <w:lvlJc w:val="left"/>
      <w:pPr>
        <w:ind w:left="1440" w:hanging="360"/>
      </w:pPr>
      <w:rPr>
        <w:rFonts w:hint="default" w:ascii="Courier New" w:hAnsi="Courier New"/>
      </w:rPr>
    </w:lvl>
    <w:lvl w:ilvl="2" w:tplc="45FC4984">
      <w:start w:val="1"/>
      <w:numFmt w:val="bullet"/>
      <w:lvlText w:val=""/>
      <w:lvlJc w:val="left"/>
      <w:pPr>
        <w:ind w:left="2160" w:hanging="360"/>
      </w:pPr>
      <w:rPr>
        <w:rFonts w:hint="default" w:ascii="Wingdings" w:hAnsi="Wingdings"/>
      </w:rPr>
    </w:lvl>
    <w:lvl w:ilvl="3" w:tplc="CE7E5404">
      <w:start w:val="1"/>
      <w:numFmt w:val="bullet"/>
      <w:lvlText w:val=""/>
      <w:lvlJc w:val="left"/>
      <w:pPr>
        <w:ind w:left="2880" w:hanging="360"/>
      </w:pPr>
      <w:rPr>
        <w:rFonts w:hint="default" w:ascii="Symbol" w:hAnsi="Symbol"/>
      </w:rPr>
    </w:lvl>
    <w:lvl w:ilvl="4" w:tplc="B1DCCDC4">
      <w:start w:val="1"/>
      <w:numFmt w:val="bullet"/>
      <w:lvlText w:val="o"/>
      <w:lvlJc w:val="left"/>
      <w:pPr>
        <w:ind w:left="3600" w:hanging="360"/>
      </w:pPr>
      <w:rPr>
        <w:rFonts w:hint="default" w:ascii="Courier New" w:hAnsi="Courier New"/>
      </w:rPr>
    </w:lvl>
    <w:lvl w:ilvl="5" w:tplc="65887928">
      <w:start w:val="1"/>
      <w:numFmt w:val="bullet"/>
      <w:lvlText w:val=""/>
      <w:lvlJc w:val="left"/>
      <w:pPr>
        <w:ind w:left="4320" w:hanging="360"/>
      </w:pPr>
      <w:rPr>
        <w:rFonts w:hint="default" w:ascii="Wingdings" w:hAnsi="Wingdings"/>
      </w:rPr>
    </w:lvl>
    <w:lvl w:ilvl="6" w:tplc="9578AC00">
      <w:start w:val="1"/>
      <w:numFmt w:val="bullet"/>
      <w:lvlText w:val=""/>
      <w:lvlJc w:val="left"/>
      <w:pPr>
        <w:ind w:left="5040" w:hanging="360"/>
      </w:pPr>
      <w:rPr>
        <w:rFonts w:hint="default" w:ascii="Symbol" w:hAnsi="Symbol"/>
      </w:rPr>
    </w:lvl>
    <w:lvl w:ilvl="7" w:tplc="03D8CBE8">
      <w:start w:val="1"/>
      <w:numFmt w:val="bullet"/>
      <w:lvlText w:val="o"/>
      <w:lvlJc w:val="left"/>
      <w:pPr>
        <w:ind w:left="5760" w:hanging="360"/>
      </w:pPr>
      <w:rPr>
        <w:rFonts w:hint="default" w:ascii="Courier New" w:hAnsi="Courier New"/>
      </w:rPr>
    </w:lvl>
    <w:lvl w:ilvl="8" w:tplc="001205A6">
      <w:start w:val="1"/>
      <w:numFmt w:val="bullet"/>
      <w:lvlText w:val=""/>
      <w:lvlJc w:val="left"/>
      <w:pPr>
        <w:ind w:left="6480" w:hanging="360"/>
      </w:pPr>
      <w:rPr>
        <w:rFonts w:hint="default" w:ascii="Wingdings" w:hAnsi="Wingdings"/>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21F50F"/>
    <w:multiLevelType w:val="hybridMultilevel"/>
    <w:tmpl w:val="62048B3C"/>
    <w:lvl w:ilvl="0" w:tplc="0D024132">
      <w:start w:val="1"/>
      <w:numFmt w:val="bullet"/>
      <w:lvlText w:val=""/>
      <w:lvlJc w:val="left"/>
      <w:pPr>
        <w:ind w:left="720" w:hanging="360"/>
      </w:pPr>
      <w:rPr>
        <w:rFonts w:hint="default" w:ascii="Symbol" w:hAnsi="Symbol"/>
      </w:rPr>
    </w:lvl>
    <w:lvl w:ilvl="1" w:tplc="89D05350">
      <w:start w:val="1"/>
      <w:numFmt w:val="bullet"/>
      <w:lvlText w:val="o"/>
      <w:lvlJc w:val="left"/>
      <w:pPr>
        <w:ind w:left="1440" w:hanging="360"/>
      </w:pPr>
      <w:rPr>
        <w:rFonts w:hint="default" w:ascii="Courier New" w:hAnsi="Courier New"/>
      </w:rPr>
    </w:lvl>
    <w:lvl w:ilvl="2" w:tplc="7EEE1786">
      <w:start w:val="1"/>
      <w:numFmt w:val="bullet"/>
      <w:lvlText w:val=""/>
      <w:lvlJc w:val="left"/>
      <w:pPr>
        <w:ind w:left="2160" w:hanging="360"/>
      </w:pPr>
      <w:rPr>
        <w:rFonts w:hint="default" w:ascii="Wingdings" w:hAnsi="Wingdings"/>
      </w:rPr>
    </w:lvl>
    <w:lvl w:ilvl="3" w:tplc="EBCC906C">
      <w:start w:val="1"/>
      <w:numFmt w:val="bullet"/>
      <w:lvlText w:val=""/>
      <w:lvlJc w:val="left"/>
      <w:pPr>
        <w:ind w:left="2880" w:hanging="360"/>
      </w:pPr>
      <w:rPr>
        <w:rFonts w:hint="default" w:ascii="Symbol" w:hAnsi="Symbol"/>
      </w:rPr>
    </w:lvl>
    <w:lvl w:ilvl="4" w:tplc="02221478">
      <w:start w:val="1"/>
      <w:numFmt w:val="bullet"/>
      <w:lvlText w:val="o"/>
      <w:lvlJc w:val="left"/>
      <w:pPr>
        <w:ind w:left="3600" w:hanging="360"/>
      </w:pPr>
      <w:rPr>
        <w:rFonts w:hint="default" w:ascii="Courier New" w:hAnsi="Courier New"/>
      </w:rPr>
    </w:lvl>
    <w:lvl w:ilvl="5" w:tplc="A08A72F2">
      <w:start w:val="1"/>
      <w:numFmt w:val="bullet"/>
      <w:lvlText w:val=""/>
      <w:lvlJc w:val="left"/>
      <w:pPr>
        <w:ind w:left="4320" w:hanging="360"/>
      </w:pPr>
      <w:rPr>
        <w:rFonts w:hint="default" w:ascii="Wingdings" w:hAnsi="Wingdings"/>
      </w:rPr>
    </w:lvl>
    <w:lvl w:ilvl="6" w:tplc="486E10A8">
      <w:start w:val="1"/>
      <w:numFmt w:val="bullet"/>
      <w:lvlText w:val=""/>
      <w:lvlJc w:val="left"/>
      <w:pPr>
        <w:ind w:left="5040" w:hanging="360"/>
      </w:pPr>
      <w:rPr>
        <w:rFonts w:hint="default" w:ascii="Symbol" w:hAnsi="Symbol"/>
      </w:rPr>
    </w:lvl>
    <w:lvl w:ilvl="7" w:tplc="83105DD6">
      <w:start w:val="1"/>
      <w:numFmt w:val="bullet"/>
      <w:lvlText w:val="o"/>
      <w:lvlJc w:val="left"/>
      <w:pPr>
        <w:ind w:left="5760" w:hanging="360"/>
      </w:pPr>
      <w:rPr>
        <w:rFonts w:hint="default" w:ascii="Courier New" w:hAnsi="Courier New"/>
      </w:rPr>
    </w:lvl>
    <w:lvl w:ilvl="8" w:tplc="3FF62AFE">
      <w:start w:val="1"/>
      <w:numFmt w:val="bullet"/>
      <w:lvlText w:val=""/>
      <w:lvlJc w:val="left"/>
      <w:pPr>
        <w:ind w:left="648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86F8F0"/>
    <w:multiLevelType w:val="hybridMultilevel"/>
    <w:tmpl w:val="DD76BC9E"/>
    <w:lvl w:ilvl="0" w:tplc="897A87BE">
      <w:start w:val="1"/>
      <w:numFmt w:val="bullet"/>
      <w:lvlText w:val=""/>
      <w:lvlJc w:val="left"/>
      <w:pPr>
        <w:ind w:left="720" w:hanging="360"/>
      </w:pPr>
      <w:rPr>
        <w:rFonts w:hint="default" w:ascii="Symbol" w:hAnsi="Symbol"/>
      </w:rPr>
    </w:lvl>
    <w:lvl w:ilvl="1" w:tplc="E362BB1C">
      <w:start w:val="1"/>
      <w:numFmt w:val="bullet"/>
      <w:lvlText w:val="o"/>
      <w:lvlJc w:val="left"/>
      <w:pPr>
        <w:ind w:left="1440" w:hanging="360"/>
      </w:pPr>
      <w:rPr>
        <w:rFonts w:hint="default" w:ascii="Courier New" w:hAnsi="Courier New"/>
      </w:rPr>
    </w:lvl>
    <w:lvl w:ilvl="2" w:tplc="A49696D0">
      <w:start w:val="1"/>
      <w:numFmt w:val="bullet"/>
      <w:lvlText w:val=""/>
      <w:lvlJc w:val="left"/>
      <w:pPr>
        <w:ind w:left="2160" w:hanging="360"/>
      </w:pPr>
      <w:rPr>
        <w:rFonts w:hint="default" w:ascii="Wingdings" w:hAnsi="Wingdings"/>
      </w:rPr>
    </w:lvl>
    <w:lvl w:ilvl="3" w:tplc="4470E084">
      <w:start w:val="1"/>
      <w:numFmt w:val="bullet"/>
      <w:lvlText w:val=""/>
      <w:lvlJc w:val="left"/>
      <w:pPr>
        <w:ind w:left="2880" w:hanging="360"/>
      </w:pPr>
      <w:rPr>
        <w:rFonts w:hint="default" w:ascii="Symbol" w:hAnsi="Symbol"/>
      </w:rPr>
    </w:lvl>
    <w:lvl w:ilvl="4" w:tplc="E20A5760">
      <w:start w:val="1"/>
      <w:numFmt w:val="bullet"/>
      <w:lvlText w:val="o"/>
      <w:lvlJc w:val="left"/>
      <w:pPr>
        <w:ind w:left="3600" w:hanging="360"/>
      </w:pPr>
      <w:rPr>
        <w:rFonts w:hint="default" w:ascii="Courier New" w:hAnsi="Courier New"/>
      </w:rPr>
    </w:lvl>
    <w:lvl w:ilvl="5" w:tplc="8820B5A2">
      <w:start w:val="1"/>
      <w:numFmt w:val="bullet"/>
      <w:lvlText w:val=""/>
      <w:lvlJc w:val="left"/>
      <w:pPr>
        <w:ind w:left="4320" w:hanging="360"/>
      </w:pPr>
      <w:rPr>
        <w:rFonts w:hint="default" w:ascii="Wingdings" w:hAnsi="Wingdings"/>
      </w:rPr>
    </w:lvl>
    <w:lvl w:ilvl="6" w:tplc="7466DC1E">
      <w:start w:val="1"/>
      <w:numFmt w:val="bullet"/>
      <w:lvlText w:val=""/>
      <w:lvlJc w:val="left"/>
      <w:pPr>
        <w:ind w:left="5040" w:hanging="360"/>
      </w:pPr>
      <w:rPr>
        <w:rFonts w:hint="default" w:ascii="Symbol" w:hAnsi="Symbol"/>
      </w:rPr>
    </w:lvl>
    <w:lvl w:ilvl="7" w:tplc="F6EC5756">
      <w:start w:val="1"/>
      <w:numFmt w:val="bullet"/>
      <w:lvlText w:val="o"/>
      <w:lvlJc w:val="left"/>
      <w:pPr>
        <w:ind w:left="5760" w:hanging="360"/>
      </w:pPr>
      <w:rPr>
        <w:rFonts w:hint="default" w:ascii="Courier New" w:hAnsi="Courier New"/>
      </w:rPr>
    </w:lvl>
    <w:lvl w:ilvl="8" w:tplc="F4448140">
      <w:start w:val="1"/>
      <w:numFmt w:val="bullet"/>
      <w:lvlText w:val=""/>
      <w:lvlJc w:val="left"/>
      <w:pPr>
        <w:ind w:left="6480" w:hanging="360"/>
      </w:pPr>
      <w:rPr>
        <w:rFonts w:hint="default" w:ascii="Wingdings" w:hAnsi="Wingdings"/>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C6A9B1A"/>
    <w:multiLevelType w:val="hybridMultilevel"/>
    <w:tmpl w:val="FFFFFFFF"/>
    <w:lvl w:ilvl="0" w:tplc="FFFFFFFF">
      <w:start w:val="1"/>
      <w:numFmt w:val="bullet"/>
      <w:lvlText w:val=""/>
      <w:lvlJc w:val="left"/>
      <w:pPr>
        <w:ind w:left="720" w:hanging="360"/>
      </w:pPr>
      <w:rPr>
        <w:rFonts w:hint="default" w:ascii="Symbol" w:hAnsi="Symbol"/>
      </w:rPr>
    </w:lvl>
    <w:lvl w:ilvl="1" w:tplc="1E1C7D96">
      <w:start w:val="1"/>
      <w:numFmt w:val="bullet"/>
      <w:lvlText w:val="o"/>
      <w:lvlJc w:val="left"/>
      <w:pPr>
        <w:ind w:left="1440" w:hanging="360"/>
      </w:pPr>
      <w:rPr>
        <w:rFonts w:hint="default" w:ascii="Courier New" w:hAnsi="Courier New"/>
      </w:rPr>
    </w:lvl>
    <w:lvl w:ilvl="2" w:tplc="822448E4">
      <w:start w:val="1"/>
      <w:numFmt w:val="bullet"/>
      <w:lvlText w:val=""/>
      <w:lvlJc w:val="left"/>
      <w:pPr>
        <w:ind w:left="2160" w:hanging="360"/>
      </w:pPr>
      <w:rPr>
        <w:rFonts w:hint="default" w:ascii="Wingdings" w:hAnsi="Wingdings"/>
      </w:rPr>
    </w:lvl>
    <w:lvl w:ilvl="3" w:tplc="C1BCDEC6">
      <w:start w:val="1"/>
      <w:numFmt w:val="bullet"/>
      <w:lvlText w:val=""/>
      <w:lvlJc w:val="left"/>
      <w:pPr>
        <w:ind w:left="2880" w:hanging="360"/>
      </w:pPr>
      <w:rPr>
        <w:rFonts w:hint="default" w:ascii="Symbol" w:hAnsi="Symbol"/>
      </w:rPr>
    </w:lvl>
    <w:lvl w:ilvl="4" w:tplc="FB824EBE">
      <w:start w:val="1"/>
      <w:numFmt w:val="bullet"/>
      <w:lvlText w:val="o"/>
      <w:lvlJc w:val="left"/>
      <w:pPr>
        <w:ind w:left="3600" w:hanging="360"/>
      </w:pPr>
      <w:rPr>
        <w:rFonts w:hint="default" w:ascii="Courier New" w:hAnsi="Courier New"/>
      </w:rPr>
    </w:lvl>
    <w:lvl w:ilvl="5" w:tplc="3A402668">
      <w:start w:val="1"/>
      <w:numFmt w:val="bullet"/>
      <w:lvlText w:val=""/>
      <w:lvlJc w:val="left"/>
      <w:pPr>
        <w:ind w:left="4320" w:hanging="360"/>
      </w:pPr>
      <w:rPr>
        <w:rFonts w:hint="default" w:ascii="Wingdings" w:hAnsi="Wingdings"/>
      </w:rPr>
    </w:lvl>
    <w:lvl w:ilvl="6" w:tplc="D3201D8A">
      <w:start w:val="1"/>
      <w:numFmt w:val="bullet"/>
      <w:lvlText w:val=""/>
      <w:lvlJc w:val="left"/>
      <w:pPr>
        <w:ind w:left="5040" w:hanging="360"/>
      </w:pPr>
      <w:rPr>
        <w:rFonts w:hint="default" w:ascii="Symbol" w:hAnsi="Symbol"/>
      </w:rPr>
    </w:lvl>
    <w:lvl w:ilvl="7" w:tplc="AFC6BAC4">
      <w:start w:val="1"/>
      <w:numFmt w:val="bullet"/>
      <w:lvlText w:val="o"/>
      <w:lvlJc w:val="left"/>
      <w:pPr>
        <w:ind w:left="5760" w:hanging="360"/>
      </w:pPr>
      <w:rPr>
        <w:rFonts w:hint="default" w:ascii="Courier New" w:hAnsi="Courier New"/>
      </w:rPr>
    </w:lvl>
    <w:lvl w:ilvl="8" w:tplc="603AFEA4">
      <w:start w:val="1"/>
      <w:numFmt w:val="bullet"/>
      <w:lvlText w:val=""/>
      <w:lvlJc w:val="left"/>
      <w:pPr>
        <w:ind w:left="6480" w:hanging="360"/>
      </w:pPr>
      <w:rPr>
        <w:rFonts w:hint="default" w:ascii="Wingdings" w:hAnsi="Wingdings"/>
      </w:r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B91219"/>
    <w:multiLevelType w:val="hybridMultilevel"/>
    <w:tmpl w:val="E892DEF4"/>
    <w:lvl w:ilvl="0" w:tplc="81A03E7A">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A1F23A2"/>
    <w:multiLevelType w:val="hybridMultilevel"/>
    <w:tmpl w:val="AB42B168"/>
    <w:lvl w:ilvl="0" w:tplc="6BE0E3E0">
      <w:numFmt w:val="bullet"/>
      <w:lvlText w:val="-"/>
      <w:lvlJc w:val="left"/>
      <w:pPr>
        <w:ind w:left="720" w:hanging="36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761E67"/>
    <w:multiLevelType w:val="hybridMultilevel"/>
    <w:tmpl w:val="3A4E13D8"/>
    <w:lvl w:ilvl="0" w:tplc="A84A9D1E">
      <w:start w:val="1"/>
      <w:numFmt w:val="bullet"/>
      <w:lvlText w:val=""/>
      <w:lvlJc w:val="left"/>
      <w:pPr>
        <w:ind w:left="720" w:hanging="360"/>
      </w:pPr>
      <w:rPr>
        <w:rFonts w:hint="default" w:ascii="Symbol" w:hAnsi="Symbol"/>
      </w:rPr>
    </w:lvl>
    <w:lvl w:ilvl="1" w:tplc="EF52B3D2">
      <w:start w:val="1"/>
      <w:numFmt w:val="bullet"/>
      <w:lvlText w:val="o"/>
      <w:lvlJc w:val="left"/>
      <w:pPr>
        <w:ind w:left="1440" w:hanging="360"/>
      </w:pPr>
      <w:rPr>
        <w:rFonts w:hint="default" w:ascii="Courier New" w:hAnsi="Courier New"/>
      </w:rPr>
    </w:lvl>
    <w:lvl w:ilvl="2" w:tplc="13481D24">
      <w:start w:val="1"/>
      <w:numFmt w:val="bullet"/>
      <w:lvlText w:val=""/>
      <w:lvlJc w:val="left"/>
      <w:pPr>
        <w:ind w:left="2160" w:hanging="360"/>
      </w:pPr>
      <w:rPr>
        <w:rFonts w:hint="default" w:ascii="Wingdings" w:hAnsi="Wingdings"/>
      </w:rPr>
    </w:lvl>
    <w:lvl w:ilvl="3" w:tplc="6860AEC4">
      <w:start w:val="1"/>
      <w:numFmt w:val="bullet"/>
      <w:lvlText w:val=""/>
      <w:lvlJc w:val="left"/>
      <w:pPr>
        <w:ind w:left="2880" w:hanging="360"/>
      </w:pPr>
      <w:rPr>
        <w:rFonts w:hint="default" w:ascii="Symbol" w:hAnsi="Symbol"/>
      </w:rPr>
    </w:lvl>
    <w:lvl w:ilvl="4" w:tplc="1056F8A6">
      <w:start w:val="1"/>
      <w:numFmt w:val="bullet"/>
      <w:lvlText w:val="o"/>
      <w:lvlJc w:val="left"/>
      <w:pPr>
        <w:ind w:left="3600" w:hanging="360"/>
      </w:pPr>
      <w:rPr>
        <w:rFonts w:hint="default" w:ascii="Courier New" w:hAnsi="Courier New"/>
      </w:rPr>
    </w:lvl>
    <w:lvl w:ilvl="5" w:tplc="97CE2130">
      <w:start w:val="1"/>
      <w:numFmt w:val="bullet"/>
      <w:lvlText w:val=""/>
      <w:lvlJc w:val="left"/>
      <w:pPr>
        <w:ind w:left="4320" w:hanging="360"/>
      </w:pPr>
      <w:rPr>
        <w:rFonts w:hint="default" w:ascii="Wingdings" w:hAnsi="Wingdings"/>
      </w:rPr>
    </w:lvl>
    <w:lvl w:ilvl="6" w:tplc="A5EE0898">
      <w:start w:val="1"/>
      <w:numFmt w:val="bullet"/>
      <w:lvlText w:val=""/>
      <w:lvlJc w:val="left"/>
      <w:pPr>
        <w:ind w:left="5040" w:hanging="360"/>
      </w:pPr>
      <w:rPr>
        <w:rFonts w:hint="default" w:ascii="Symbol" w:hAnsi="Symbol"/>
      </w:rPr>
    </w:lvl>
    <w:lvl w:ilvl="7" w:tplc="18A6F860">
      <w:start w:val="1"/>
      <w:numFmt w:val="bullet"/>
      <w:lvlText w:val="o"/>
      <w:lvlJc w:val="left"/>
      <w:pPr>
        <w:ind w:left="5760" w:hanging="360"/>
      </w:pPr>
      <w:rPr>
        <w:rFonts w:hint="default" w:ascii="Courier New" w:hAnsi="Courier New"/>
      </w:rPr>
    </w:lvl>
    <w:lvl w:ilvl="8" w:tplc="24647DA4">
      <w:start w:val="1"/>
      <w:numFmt w:val="bullet"/>
      <w:lvlText w:val=""/>
      <w:lvlJc w:val="left"/>
      <w:pPr>
        <w:ind w:left="6480" w:hanging="360"/>
      </w:pPr>
      <w:rPr>
        <w:rFonts w:hint="default" w:ascii="Wingdings" w:hAnsi="Wingdings"/>
      </w:rPr>
    </w:lvl>
  </w:abstractNum>
  <w:abstractNum w:abstractNumId="32"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9B99778"/>
    <w:multiLevelType w:val="hybridMultilevel"/>
    <w:tmpl w:val="013A84C0"/>
    <w:lvl w:ilvl="0" w:tplc="268E8970">
      <w:start w:val="1"/>
      <w:numFmt w:val="bullet"/>
      <w:lvlText w:val=""/>
      <w:lvlJc w:val="left"/>
      <w:pPr>
        <w:ind w:left="720" w:hanging="360"/>
      </w:pPr>
      <w:rPr>
        <w:rFonts w:hint="default" w:ascii="Symbol" w:hAnsi="Symbol"/>
      </w:rPr>
    </w:lvl>
    <w:lvl w:ilvl="1" w:tplc="0E88EA10">
      <w:start w:val="1"/>
      <w:numFmt w:val="bullet"/>
      <w:lvlText w:val="o"/>
      <w:lvlJc w:val="left"/>
      <w:pPr>
        <w:ind w:left="1440" w:hanging="360"/>
      </w:pPr>
      <w:rPr>
        <w:rFonts w:hint="default" w:ascii="Courier New" w:hAnsi="Courier New"/>
      </w:rPr>
    </w:lvl>
    <w:lvl w:ilvl="2" w:tplc="2FEE414E">
      <w:start w:val="1"/>
      <w:numFmt w:val="bullet"/>
      <w:lvlText w:val=""/>
      <w:lvlJc w:val="left"/>
      <w:pPr>
        <w:ind w:left="2160" w:hanging="360"/>
      </w:pPr>
      <w:rPr>
        <w:rFonts w:hint="default" w:ascii="Wingdings" w:hAnsi="Wingdings"/>
      </w:rPr>
    </w:lvl>
    <w:lvl w:ilvl="3" w:tplc="D10E87EE">
      <w:start w:val="1"/>
      <w:numFmt w:val="bullet"/>
      <w:lvlText w:val=""/>
      <w:lvlJc w:val="left"/>
      <w:pPr>
        <w:ind w:left="2880" w:hanging="360"/>
      </w:pPr>
      <w:rPr>
        <w:rFonts w:hint="default" w:ascii="Symbol" w:hAnsi="Symbol"/>
      </w:rPr>
    </w:lvl>
    <w:lvl w:ilvl="4" w:tplc="4D066D2E">
      <w:start w:val="1"/>
      <w:numFmt w:val="bullet"/>
      <w:lvlText w:val="o"/>
      <w:lvlJc w:val="left"/>
      <w:pPr>
        <w:ind w:left="3600" w:hanging="360"/>
      </w:pPr>
      <w:rPr>
        <w:rFonts w:hint="default" w:ascii="Courier New" w:hAnsi="Courier New"/>
      </w:rPr>
    </w:lvl>
    <w:lvl w:ilvl="5" w:tplc="EAF67170">
      <w:start w:val="1"/>
      <w:numFmt w:val="bullet"/>
      <w:lvlText w:val=""/>
      <w:lvlJc w:val="left"/>
      <w:pPr>
        <w:ind w:left="4320" w:hanging="360"/>
      </w:pPr>
      <w:rPr>
        <w:rFonts w:hint="default" w:ascii="Wingdings" w:hAnsi="Wingdings"/>
      </w:rPr>
    </w:lvl>
    <w:lvl w:ilvl="6" w:tplc="74BCB34E">
      <w:start w:val="1"/>
      <w:numFmt w:val="bullet"/>
      <w:lvlText w:val=""/>
      <w:lvlJc w:val="left"/>
      <w:pPr>
        <w:ind w:left="5040" w:hanging="360"/>
      </w:pPr>
      <w:rPr>
        <w:rFonts w:hint="default" w:ascii="Symbol" w:hAnsi="Symbol"/>
      </w:rPr>
    </w:lvl>
    <w:lvl w:ilvl="7" w:tplc="64EC2396">
      <w:start w:val="1"/>
      <w:numFmt w:val="bullet"/>
      <w:lvlText w:val="o"/>
      <w:lvlJc w:val="left"/>
      <w:pPr>
        <w:ind w:left="5760" w:hanging="360"/>
      </w:pPr>
      <w:rPr>
        <w:rFonts w:hint="default" w:ascii="Courier New" w:hAnsi="Courier New"/>
      </w:rPr>
    </w:lvl>
    <w:lvl w:ilvl="8" w:tplc="AC5A90E8">
      <w:start w:val="1"/>
      <w:numFmt w:val="bullet"/>
      <w:lvlText w:val=""/>
      <w:lvlJc w:val="left"/>
      <w:pPr>
        <w:ind w:left="6480" w:hanging="360"/>
      </w:pPr>
      <w:rPr>
        <w:rFonts w:hint="default" w:ascii="Wingdings" w:hAnsi="Wingdings"/>
      </w:rPr>
    </w:lvl>
  </w:abstractNum>
  <w:abstractNum w:abstractNumId="3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E40813"/>
    <w:multiLevelType w:val="hybridMultilevel"/>
    <w:tmpl w:val="7DDCD2E8"/>
    <w:lvl w:ilvl="0" w:tplc="9F1A26E2">
      <w:start w:val="1"/>
      <w:numFmt w:val="bullet"/>
      <w:lvlText w:val=""/>
      <w:lvlJc w:val="left"/>
      <w:pPr>
        <w:ind w:left="720" w:hanging="360"/>
      </w:pPr>
      <w:rPr>
        <w:rFonts w:hint="default" w:ascii="Symbol" w:hAnsi="Symbol"/>
      </w:rPr>
    </w:lvl>
    <w:lvl w:ilvl="1" w:tplc="2D3A7E44">
      <w:start w:val="1"/>
      <w:numFmt w:val="bullet"/>
      <w:lvlText w:val="o"/>
      <w:lvlJc w:val="left"/>
      <w:pPr>
        <w:ind w:left="1440" w:hanging="360"/>
      </w:pPr>
      <w:rPr>
        <w:rFonts w:hint="default" w:ascii="Courier New" w:hAnsi="Courier New"/>
      </w:rPr>
    </w:lvl>
    <w:lvl w:ilvl="2" w:tplc="9E90A106">
      <w:start w:val="1"/>
      <w:numFmt w:val="bullet"/>
      <w:lvlText w:val=""/>
      <w:lvlJc w:val="left"/>
      <w:pPr>
        <w:ind w:left="2160" w:hanging="360"/>
      </w:pPr>
      <w:rPr>
        <w:rFonts w:hint="default" w:ascii="Wingdings" w:hAnsi="Wingdings"/>
      </w:rPr>
    </w:lvl>
    <w:lvl w:ilvl="3" w:tplc="14EE5B04">
      <w:start w:val="1"/>
      <w:numFmt w:val="bullet"/>
      <w:lvlText w:val=""/>
      <w:lvlJc w:val="left"/>
      <w:pPr>
        <w:ind w:left="2880" w:hanging="360"/>
      </w:pPr>
      <w:rPr>
        <w:rFonts w:hint="default" w:ascii="Symbol" w:hAnsi="Symbol"/>
      </w:rPr>
    </w:lvl>
    <w:lvl w:ilvl="4" w:tplc="09846FDC">
      <w:start w:val="1"/>
      <w:numFmt w:val="bullet"/>
      <w:lvlText w:val="o"/>
      <w:lvlJc w:val="left"/>
      <w:pPr>
        <w:ind w:left="3600" w:hanging="360"/>
      </w:pPr>
      <w:rPr>
        <w:rFonts w:hint="default" w:ascii="Courier New" w:hAnsi="Courier New"/>
      </w:rPr>
    </w:lvl>
    <w:lvl w:ilvl="5" w:tplc="AF909F36">
      <w:start w:val="1"/>
      <w:numFmt w:val="bullet"/>
      <w:lvlText w:val=""/>
      <w:lvlJc w:val="left"/>
      <w:pPr>
        <w:ind w:left="4320" w:hanging="360"/>
      </w:pPr>
      <w:rPr>
        <w:rFonts w:hint="default" w:ascii="Wingdings" w:hAnsi="Wingdings"/>
      </w:rPr>
    </w:lvl>
    <w:lvl w:ilvl="6" w:tplc="7A7AF8C8">
      <w:start w:val="1"/>
      <w:numFmt w:val="bullet"/>
      <w:lvlText w:val=""/>
      <w:lvlJc w:val="left"/>
      <w:pPr>
        <w:ind w:left="5040" w:hanging="360"/>
      </w:pPr>
      <w:rPr>
        <w:rFonts w:hint="default" w:ascii="Symbol" w:hAnsi="Symbol"/>
      </w:rPr>
    </w:lvl>
    <w:lvl w:ilvl="7" w:tplc="C5D0704E">
      <w:start w:val="1"/>
      <w:numFmt w:val="bullet"/>
      <w:lvlText w:val="o"/>
      <w:lvlJc w:val="left"/>
      <w:pPr>
        <w:ind w:left="5760" w:hanging="360"/>
      </w:pPr>
      <w:rPr>
        <w:rFonts w:hint="default" w:ascii="Courier New" w:hAnsi="Courier New"/>
      </w:rPr>
    </w:lvl>
    <w:lvl w:ilvl="8" w:tplc="03C04854">
      <w:start w:val="1"/>
      <w:numFmt w:val="bullet"/>
      <w:lvlText w:val=""/>
      <w:lvlJc w:val="left"/>
      <w:pPr>
        <w:ind w:left="6480" w:hanging="360"/>
      </w:pPr>
      <w:rPr>
        <w:rFonts w:hint="default" w:ascii="Wingdings" w:hAnsi="Wingdings"/>
      </w:rPr>
    </w:lvl>
  </w:abstractNum>
  <w:abstractNum w:abstractNumId="3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65469066">
    <w:abstractNumId w:val="19"/>
  </w:num>
  <w:num w:numId="2" w16cid:durableId="160438122">
    <w:abstractNumId w:val="17"/>
  </w:num>
  <w:num w:numId="3" w16cid:durableId="1481653825">
    <w:abstractNumId w:val="34"/>
  </w:num>
  <w:num w:numId="4" w16cid:durableId="1336032391">
    <w:abstractNumId w:val="38"/>
  </w:num>
  <w:num w:numId="5" w16cid:durableId="110365857">
    <w:abstractNumId w:val="31"/>
  </w:num>
  <w:num w:numId="6" w16cid:durableId="771048309">
    <w:abstractNumId w:val="12"/>
  </w:num>
  <w:num w:numId="7" w16cid:durableId="1237208626">
    <w:abstractNumId w:val="16"/>
  </w:num>
  <w:num w:numId="8" w16cid:durableId="721094657">
    <w:abstractNumId w:val="13"/>
  </w:num>
  <w:num w:numId="9" w16cid:durableId="1506019895">
    <w:abstractNumId w:val="39"/>
  </w:num>
  <w:num w:numId="10" w16cid:durableId="855382938">
    <w:abstractNumId w:val="1"/>
  </w:num>
  <w:num w:numId="11" w16cid:durableId="1173952329">
    <w:abstractNumId w:val="9"/>
  </w:num>
  <w:num w:numId="12" w16cid:durableId="1036735157">
    <w:abstractNumId w:val="27"/>
  </w:num>
  <w:num w:numId="13" w16cid:durableId="177044104">
    <w:abstractNumId w:val="32"/>
  </w:num>
  <w:num w:numId="14" w16cid:durableId="848568170">
    <w:abstractNumId w:val="14"/>
  </w:num>
  <w:num w:numId="15" w16cid:durableId="524833080">
    <w:abstractNumId w:val="15"/>
  </w:num>
  <w:num w:numId="16" w16cid:durableId="673604592">
    <w:abstractNumId w:val="21"/>
  </w:num>
  <w:num w:numId="17" w16cid:durableId="45033201">
    <w:abstractNumId w:val="3"/>
  </w:num>
  <w:num w:numId="18" w16cid:durableId="359671892">
    <w:abstractNumId w:val="37"/>
  </w:num>
  <w:num w:numId="19" w16cid:durableId="1133909444">
    <w:abstractNumId w:val="24"/>
  </w:num>
  <w:num w:numId="20" w16cid:durableId="75564071">
    <w:abstractNumId w:val="40"/>
  </w:num>
  <w:num w:numId="21" w16cid:durableId="726536280">
    <w:abstractNumId w:val="20"/>
  </w:num>
  <w:num w:numId="22" w16cid:durableId="724138708">
    <w:abstractNumId w:val="33"/>
  </w:num>
  <w:num w:numId="23" w16cid:durableId="2009286406">
    <w:abstractNumId w:val="10"/>
  </w:num>
  <w:num w:numId="24" w16cid:durableId="1548761465">
    <w:abstractNumId w:val="28"/>
  </w:num>
  <w:num w:numId="25" w16cid:durableId="569077040">
    <w:abstractNumId w:val="18"/>
  </w:num>
  <w:num w:numId="26" w16cid:durableId="1628319610">
    <w:abstractNumId w:val="29"/>
  </w:num>
  <w:num w:numId="27" w16cid:durableId="1535118842">
    <w:abstractNumId w:val="4"/>
  </w:num>
  <w:num w:numId="28" w16cid:durableId="2000890088">
    <w:abstractNumId w:val="23"/>
  </w:num>
  <w:num w:numId="29" w16cid:durableId="2000187971">
    <w:abstractNumId w:val="42"/>
  </w:num>
  <w:num w:numId="30" w16cid:durableId="1707488981">
    <w:abstractNumId w:val="11"/>
  </w:num>
  <w:num w:numId="31" w16cid:durableId="1137916966">
    <w:abstractNumId w:val="36"/>
  </w:num>
  <w:num w:numId="32" w16cid:durableId="1329402669">
    <w:abstractNumId w:val="6"/>
  </w:num>
  <w:num w:numId="33" w16cid:durableId="1239098714">
    <w:abstractNumId w:val="41"/>
  </w:num>
  <w:num w:numId="34" w16cid:durableId="897857223">
    <w:abstractNumId w:val="26"/>
  </w:num>
  <w:num w:numId="35" w16cid:durableId="96485153">
    <w:abstractNumId w:val="35"/>
  </w:num>
  <w:num w:numId="36" w16cid:durableId="1928804438">
    <w:abstractNumId w:val="5"/>
  </w:num>
  <w:num w:numId="37" w16cid:durableId="335773094">
    <w:abstractNumId w:val="8"/>
  </w:num>
  <w:num w:numId="38" w16cid:durableId="1118834099">
    <w:abstractNumId w:val="22"/>
  </w:num>
  <w:num w:numId="39" w16cid:durableId="814185111">
    <w:abstractNumId w:val="7"/>
  </w:num>
  <w:num w:numId="40" w16cid:durableId="1167863584">
    <w:abstractNumId w:val="0"/>
  </w:num>
  <w:num w:numId="41" w16cid:durableId="1209106003">
    <w:abstractNumId w:val="25"/>
  </w:num>
  <w:num w:numId="42" w16cid:durableId="1114403485">
    <w:abstractNumId w:val="30"/>
  </w:num>
  <w:num w:numId="43" w16cid:durableId="29576183">
    <w:abstractNumId w:val="2"/>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06BB"/>
    <w:rsid w:val="0001261B"/>
    <w:rsid w:val="00014585"/>
    <w:rsid w:val="00020050"/>
    <w:rsid w:val="000219D1"/>
    <w:rsid w:val="000221A5"/>
    <w:rsid w:val="000263DE"/>
    <w:rsid w:val="00031A6C"/>
    <w:rsid w:val="00040A3C"/>
    <w:rsid w:val="000514DA"/>
    <w:rsid w:val="0007133C"/>
    <w:rsid w:val="00073224"/>
    <w:rsid w:val="00075708"/>
    <w:rsid w:val="000829CD"/>
    <w:rsid w:val="00082DB4"/>
    <w:rsid w:val="0008443E"/>
    <w:rsid w:val="000865FE"/>
    <w:rsid w:val="00091B00"/>
    <w:rsid w:val="00095D93"/>
    <w:rsid w:val="000A0FC4"/>
    <w:rsid w:val="000B03D6"/>
    <w:rsid w:val="000B2183"/>
    <w:rsid w:val="000B5D46"/>
    <w:rsid w:val="000D162E"/>
    <w:rsid w:val="000D316E"/>
    <w:rsid w:val="000D7963"/>
    <w:rsid w:val="000E12FA"/>
    <w:rsid w:val="000E2F1D"/>
    <w:rsid w:val="000E347B"/>
    <w:rsid w:val="000E3C1F"/>
    <w:rsid w:val="000E4025"/>
    <w:rsid w:val="000E45F7"/>
    <w:rsid w:val="000E7AB4"/>
    <w:rsid w:val="000F3105"/>
    <w:rsid w:val="000F487D"/>
    <w:rsid w:val="000F76DA"/>
    <w:rsid w:val="00105247"/>
    <w:rsid w:val="00106A62"/>
    <w:rsid w:val="00107706"/>
    <w:rsid w:val="00123B69"/>
    <w:rsid w:val="00124B6A"/>
    <w:rsid w:val="00126AF1"/>
    <w:rsid w:val="00132F24"/>
    <w:rsid w:val="00134C6A"/>
    <w:rsid w:val="00141664"/>
    <w:rsid w:val="001534EC"/>
    <w:rsid w:val="001538F2"/>
    <w:rsid w:val="00164AAB"/>
    <w:rsid w:val="00173B16"/>
    <w:rsid w:val="0017691F"/>
    <w:rsid w:val="00182C10"/>
    <w:rsid w:val="0018406F"/>
    <w:rsid w:val="00184652"/>
    <w:rsid w:val="001976DA"/>
    <w:rsid w:val="001A2CFA"/>
    <w:rsid w:val="001A2ECC"/>
    <w:rsid w:val="001A44FF"/>
    <w:rsid w:val="001B297D"/>
    <w:rsid w:val="001C2AC2"/>
    <w:rsid w:val="001C6B23"/>
    <w:rsid w:val="001D1B19"/>
    <w:rsid w:val="001E46F9"/>
    <w:rsid w:val="001F2BD4"/>
    <w:rsid w:val="002046C4"/>
    <w:rsid w:val="002055B7"/>
    <w:rsid w:val="00220F44"/>
    <w:rsid w:val="00222DBC"/>
    <w:rsid w:val="0022612D"/>
    <w:rsid w:val="0022717A"/>
    <w:rsid w:val="00227218"/>
    <w:rsid w:val="002320BE"/>
    <w:rsid w:val="0023408F"/>
    <w:rsid w:val="0024024B"/>
    <w:rsid w:val="00244E4A"/>
    <w:rsid w:val="0024537E"/>
    <w:rsid w:val="00250447"/>
    <w:rsid w:val="00254307"/>
    <w:rsid w:val="00256107"/>
    <w:rsid w:val="00260A51"/>
    <w:rsid w:val="002665F3"/>
    <w:rsid w:val="00267F9C"/>
    <w:rsid w:val="00272CD9"/>
    <w:rsid w:val="00272EA3"/>
    <w:rsid w:val="00273BD3"/>
    <w:rsid w:val="002741FA"/>
    <w:rsid w:val="002762DA"/>
    <w:rsid w:val="00276572"/>
    <w:rsid w:val="00285042"/>
    <w:rsid w:val="00286C95"/>
    <w:rsid w:val="00290705"/>
    <w:rsid w:val="0029173C"/>
    <w:rsid w:val="00291A31"/>
    <w:rsid w:val="002A1A2B"/>
    <w:rsid w:val="002A307C"/>
    <w:rsid w:val="002A36E2"/>
    <w:rsid w:val="002A78A9"/>
    <w:rsid w:val="002B6846"/>
    <w:rsid w:val="002C501D"/>
    <w:rsid w:val="002D440B"/>
    <w:rsid w:val="002D6CAD"/>
    <w:rsid w:val="002E2D9E"/>
    <w:rsid w:val="002E6F48"/>
    <w:rsid w:val="002F2284"/>
    <w:rsid w:val="002F241D"/>
    <w:rsid w:val="002F4A8B"/>
    <w:rsid w:val="002F4AD4"/>
    <w:rsid w:val="00302E59"/>
    <w:rsid w:val="00305280"/>
    <w:rsid w:val="00305F6A"/>
    <w:rsid w:val="00306134"/>
    <w:rsid w:val="00312703"/>
    <w:rsid w:val="003347A7"/>
    <w:rsid w:val="00334B0C"/>
    <w:rsid w:val="00343623"/>
    <w:rsid w:val="00344FBB"/>
    <w:rsid w:val="00347670"/>
    <w:rsid w:val="00353F4B"/>
    <w:rsid w:val="00355700"/>
    <w:rsid w:val="00362915"/>
    <w:rsid w:val="00365E79"/>
    <w:rsid w:val="00380C6A"/>
    <w:rsid w:val="003839A3"/>
    <w:rsid w:val="00384B24"/>
    <w:rsid w:val="003865CC"/>
    <w:rsid w:val="00392E03"/>
    <w:rsid w:val="00394D2B"/>
    <w:rsid w:val="003A272B"/>
    <w:rsid w:val="003A3578"/>
    <w:rsid w:val="003A6AE7"/>
    <w:rsid w:val="003B46FD"/>
    <w:rsid w:val="003B54D0"/>
    <w:rsid w:val="003C14D7"/>
    <w:rsid w:val="003C2102"/>
    <w:rsid w:val="003C28CD"/>
    <w:rsid w:val="003D2EDF"/>
    <w:rsid w:val="003D3FBE"/>
    <w:rsid w:val="003D7DE1"/>
    <w:rsid w:val="003E1CFB"/>
    <w:rsid w:val="003E2BD4"/>
    <w:rsid w:val="003F2B40"/>
    <w:rsid w:val="003F3917"/>
    <w:rsid w:val="0040059C"/>
    <w:rsid w:val="004077CB"/>
    <w:rsid w:val="0041686A"/>
    <w:rsid w:val="004174EF"/>
    <w:rsid w:val="0041E155"/>
    <w:rsid w:val="004228B2"/>
    <w:rsid w:val="00434704"/>
    <w:rsid w:val="00452A0D"/>
    <w:rsid w:val="00453F48"/>
    <w:rsid w:val="00454BC3"/>
    <w:rsid w:val="00456F3E"/>
    <w:rsid w:val="00457BCB"/>
    <w:rsid w:val="00461AA0"/>
    <w:rsid w:val="00462A5E"/>
    <w:rsid w:val="00465945"/>
    <w:rsid w:val="00467737"/>
    <w:rsid w:val="0047289E"/>
    <w:rsid w:val="00476B26"/>
    <w:rsid w:val="00476EA1"/>
    <w:rsid w:val="004831A1"/>
    <w:rsid w:val="0048BCD4"/>
    <w:rsid w:val="00494D0A"/>
    <w:rsid w:val="00496656"/>
    <w:rsid w:val="004A5C98"/>
    <w:rsid w:val="004B2697"/>
    <w:rsid w:val="004B304D"/>
    <w:rsid w:val="004B5093"/>
    <w:rsid w:val="004C0A16"/>
    <w:rsid w:val="004D1E2D"/>
    <w:rsid w:val="004D2617"/>
    <w:rsid w:val="004D358F"/>
    <w:rsid w:val="004D5429"/>
    <w:rsid w:val="004D7DB2"/>
    <w:rsid w:val="004E455B"/>
    <w:rsid w:val="004F2C5B"/>
    <w:rsid w:val="004F6C3D"/>
    <w:rsid w:val="00512E7A"/>
    <w:rsid w:val="00521036"/>
    <w:rsid w:val="0052290F"/>
    <w:rsid w:val="005313BF"/>
    <w:rsid w:val="0053152B"/>
    <w:rsid w:val="005344D2"/>
    <w:rsid w:val="00542AAA"/>
    <w:rsid w:val="00542D7B"/>
    <w:rsid w:val="00564D66"/>
    <w:rsid w:val="00565EE1"/>
    <w:rsid w:val="0056770B"/>
    <w:rsid w:val="00575955"/>
    <w:rsid w:val="00581396"/>
    <w:rsid w:val="00583971"/>
    <w:rsid w:val="00587901"/>
    <w:rsid w:val="005922FE"/>
    <w:rsid w:val="00594D0B"/>
    <w:rsid w:val="005B1378"/>
    <w:rsid w:val="005B1A74"/>
    <w:rsid w:val="005B33D8"/>
    <w:rsid w:val="005B60D8"/>
    <w:rsid w:val="005C5954"/>
    <w:rsid w:val="005C6FC1"/>
    <w:rsid w:val="005D3F60"/>
    <w:rsid w:val="005D4602"/>
    <w:rsid w:val="005D5F26"/>
    <w:rsid w:val="005D68FD"/>
    <w:rsid w:val="005D7108"/>
    <w:rsid w:val="005E3D20"/>
    <w:rsid w:val="005F06E5"/>
    <w:rsid w:val="005F1AA6"/>
    <w:rsid w:val="005F2050"/>
    <w:rsid w:val="00602463"/>
    <w:rsid w:val="00610A5F"/>
    <w:rsid w:val="00636544"/>
    <w:rsid w:val="00636FAE"/>
    <w:rsid w:val="0064067B"/>
    <w:rsid w:val="006452A4"/>
    <w:rsid w:val="006456B3"/>
    <w:rsid w:val="00645D15"/>
    <w:rsid w:val="006515E3"/>
    <w:rsid w:val="006532E6"/>
    <w:rsid w:val="00676C74"/>
    <w:rsid w:val="006804AC"/>
    <w:rsid w:val="00681EF8"/>
    <w:rsid w:val="0068321C"/>
    <w:rsid w:val="00687182"/>
    <w:rsid w:val="006958CB"/>
    <w:rsid w:val="00695D85"/>
    <w:rsid w:val="006A12BC"/>
    <w:rsid w:val="006A2A26"/>
    <w:rsid w:val="006B39A8"/>
    <w:rsid w:val="006B3CD4"/>
    <w:rsid w:val="006B4B0B"/>
    <w:rsid w:val="006B7491"/>
    <w:rsid w:val="006C1DEC"/>
    <w:rsid w:val="006C73C9"/>
    <w:rsid w:val="006D2346"/>
    <w:rsid w:val="006D6871"/>
    <w:rsid w:val="006E1C6C"/>
    <w:rsid w:val="006F181D"/>
    <w:rsid w:val="006F4615"/>
    <w:rsid w:val="006F7DAF"/>
    <w:rsid w:val="007059D2"/>
    <w:rsid w:val="00705B09"/>
    <w:rsid w:val="007072BA"/>
    <w:rsid w:val="00713BDB"/>
    <w:rsid w:val="007146ED"/>
    <w:rsid w:val="00717652"/>
    <w:rsid w:val="007226AE"/>
    <w:rsid w:val="00731478"/>
    <w:rsid w:val="00733423"/>
    <w:rsid w:val="00735F70"/>
    <w:rsid w:val="007406DE"/>
    <w:rsid w:val="00742421"/>
    <w:rsid w:val="00752AC5"/>
    <w:rsid w:val="00757179"/>
    <w:rsid w:val="00757A1B"/>
    <w:rsid w:val="00760B99"/>
    <w:rsid w:val="00771055"/>
    <w:rsid w:val="007715BF"/>
    <w:rsid w:val="00773F14"/>
    <w:rsid w:val="00776BDC"/>
    <w:rsid w:val="00782999"/>
    <w:rsid w:val="007836E0"/>
    <w:rsid w:val="007877E4"/>
    <w:rsid w:val="00793413"/>
    <w:rsid w:val="0079358E"/>
    <w:rsid w:val="007A3E30"/>
    <w:rsid w:val="007A4F2A"/>
    <w:rsid w:val="007A7268"/>
    <w:rsid w:val="007B0577"/>
    <w:rsid w:val="007B4525"/>
    <w:rsid w:val="007B6AF2"/>
    <w:rsid w:val="007B73F9"/>
    <w:rsid w:val="007C08E6"/>
    <w:rsid w:val="007C2F1F"/>
    <w:rsid w:val="007C5E56"/>
    <w:rsid w:val="007D52A6"/>
    <w:rsid w:val="007E4D61"/>
    <w:rsid w:val="0080287D"/>
    <w:rsid w:val="008032BE"/>
    <w:rsid w:val="008060AF"/>
    <w:rsid w:val="00806DE6"/>
    <w:rsid w:val="00816E22"/>
    <w:rsid w:val="008219CD"/>
    <w:rsid w:val="00821F1D"/>
    <w:rsid w:val="0082674B"/>
    <w:rsid w:val="008277A5"/>
    <w:rsid w:val="008337E3"/>
    <w:rsid w:val="00834235"/>
    <w:rsid w:val="0083507B"/>
    <w:rsid w:val="00835C04"/>
    <w:rsid w:val="00837E26"/>
    <w:rsid w:val="00837EAB"/>
    <w:rsid w:val="008403B8"/>
    <w:rsid w:val="008423A2"/>
    <w:rsid w:val="00842460"/>
    <w:rsid w:val="0084561B"/>
    <w:rsid w:val="00876657"/>
    <w:rsid w:val="00885387"/>
    <w:rsid w:val="00887980"/>
    <w:rsid w:val="00892553"/>
    <w:rsid w:val="00896D48"/>
    <w:rsid w:val="008A0D8D"/>
    <w:rsid w:val="008B3821"/>
    <w:rsid w:val="008C0674"/>
    <w:rsid w:val="008C2536"/>
    <w:rsid w:val="008D00CB"/>
    <w:rsid w:val="008D41B1"/>
    <w:rsid w:val="008D504D"/>
    <w:rsid w:val="008E7B37"/>
    <w:rsid w:val="008F2A72"/>
    <w:rsid w:val="008F2B53"/>
    <w:rsid w:val="008F3860"/>
    <w:rsid w:val="00907411"/>
    <w:rsid w:val="00916099"/>
    <w:rsid w:val="00937ED2"/>
    <w:rsid w:val="00941956"/>
    <w:rsid w:val="009444A0"/>
    <w:rsid w:val="0094514E"/>
    <w:rsid w:val="009468C0"/>
    <w:rsid w:val="009479E5"/>
    <w:rsid w:val="0095040B"/>
    <w:rsid w:val="00950F9E"/>
    <w:rsid w:val="009555AF"/>
    <w:rsid w:val="00955B42"/>
    <w:rsid w:val="00956293"/>
    <w:rsid w:val="00957051"/>
    <w:rsid w:val="00957DBE"/>
    <w:rsid w:val="0096220F"/>
    <w:rsid w:val="00966602"/>
    <w:rsid w:val="00975246"/>
    <w:rsid w:val="009812BB"/>
    <w:rsid w:val="00982E65"/>
    <w:rsid w:val="009A09FD"/>
    <w:rsid w:val="009A1E6E"/>
    <w:rsid w:val="009A492A"/>
    <w:rsid w:val="009B08C3"/>
    <w:rsid w:val="009C4BA6"/>
    <w:rsid w:val="009D1474"/>
    <w:rsid w:val="009D1BD1"/>
    <w:rsid w:val="009D7235"/>
    <w:rsid w:val="009E1788"/>
    <w:rsid w:val="009E4CFF"/>
    <w:rsid w:val="009F49B9"/>
    <w:rsid w:val="009F67B5"/>
    <w:rsid w:val="00A0319C"/>
    <w:rsid w:val="00A07C1D"/>
    <w:rsid w:val="00A10B9D"/>
    <w:rsid w:val="00A112A1"/>
    <w:rsid w:val="00A25849"/>
    <w:rsid w:val="00A35370"/>
    <w:rsid w:val="00A4473F"/>
    <w:rsid w:val="00A44D25"/>
    <w:rsid w:val="00A44DD0"/>
    <w:rsid w:val="00A46AC0"/>
    <w:rsid w:val="00A46F34"/>
    <w:rsid w:val="00A502A8"/>
    <w:rsid w:val="00A50CFE"/>
    <w:rsid w:val="00A5463B"/>
    <w:rsid w:val="00A55F2C"/>
    <w:rsid w:val="00A60645"/>
    <w:rsid w:val="00A6287F"/>
    <w:rsid w:val="00A638E6"/>
    <w:rsid w:val="00A6665D"/>
    <w:rsid w:val="00A72D65"/>
    <w:rsid w:val="00A74DA1"/>
    <w:rsid w:val="00A77033"/>
    <w:rsid w:val="00A80A92"/>
    <w:rsid w:val="00A8257F"/>
    <w:rsid w:val="00A83378"/>
    <w:rsid w:val="00A83D36"/>
    <w:rsid w:val="00A85C04"/>
    <w:rsid w:val="00A87C4A"/>
    <w:rsid w:val="00A92E0D"/>
    <w:rsid w:val="00AA10CB"/>
    <w:rsid w:val="00AB070B"/>
    <w:rsid w:val="00AB2804"/>
    <w:rsid w:val="00AB66DD"/>
    <w:rsid w:val="00AB7886"/>
    <w:rsid w:val="00AC3B71"/>
    <w:rsid w:val="00AD4617"/>
    <w:rsid w:val="00AD70F9"/>
    <w:rsid w:val="00AD7A15"/>
    <w:rsid w:val="00AE456A"/>
    <w:rsid w:val="00AE45AA"/>
    <w:rsid w:val="00AE46F5"/>
    <w:rsid w:val="00AE5216"/>
    <w:rsid w:val="00AE66F2"/>
    <w:rsid w:val="00AF3483"/>
    <w:rsid w:val="00AF36FE"/>
    <w:rsid w:val="00AF5F9E"/>
    <w:rsid w:val="00B00376"/>
    <w:rsid w:val="00B13825"/>
    <w:rsid w:val="00B14F32"/>
    <w:rsid w:val="00B16822"/>
    <w:rsid w:val="00B316EB"/>
    <w:rsid w:val="00B321BC"/>
    <w:rsid w:val="00B34780"/>
    <w:rsid w:val="00B4246D"/>
    <w:rsid w:val="00B43262"/>
    <w:rsid w:val="00B5616B"/>
    <w:rsid w:val="00B73203"/>
    <w:rsid w:val="00B76BDC"/>
    <w:rsid w:val="00B80C49"/>
    <w:rsid w:val="00B81E34"/>
    <w:rsid w:val="00B82905"/>
    <w:rsid w:val="00B87898"/>
    <w:rsid w:val="00B906BC"/>
    <w:rsid w:val="00B9571C"/>
    <w:rsid w:val="00B9614C"/>
    <w:rsid w:val="00BA5E06"/>
    <w:rsid w:val="00BB15E6"/>
    <w:rsid w:val="00BB1A3F"/>
    <w:rsid w:val="00BB4188"/>
    <w:rsid w:val="00BB4646"/>
    <w:rsid w:val="00BC7437"/>
    <w:rsid w:val="00BD0255"/>
    <w:rsid w:val="00C002BC"/>
    <w:rsid w:val="00C057E9"/>
    <w:rsid w:val="00C07A1A"/>
    <w:rsid w:val="00C32A58"/>
    <w:rsid w:val="00C33A8E"/>
    <w:rsid w:val="00C43063"/>
    <w:rsid w:val="00C46D76"/>
    <w:rsid w:val="00C53A86"/>
    <w:rsid w:val="00C55FC9"/>
    <w:rsid w:val="00C63CBC"/>
    <w:rsid w:val="00C6516B"/>
    <w:rsid w:val="00C72F1A"/>
    <w:rsid w:val="00C759BC"/>
    <w:rsid w:val="00C771F3"/>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073A"/>
    <w:rsid w:val="00CF5628"/>
    <w:rsid w:val="00D06516"/>
    <w:rsid w:val="00D07222"/>
    <w:rsid w:val="00D12F5B"/>
    <w:rsid w:val="00D165C5"/>
    <w:rsid w:val="00D1B88F"/>
    <w:rsid w:val="00D22F4A"/>
    <w:rsid w:val="00D2487B"/>
    <w:rsid w:val="00D24EEC"/>
    <w:rsid w:val="00D3189E"/>
    <w:rsid w:val="00D3192F"/>
    <w:rsid w:val="00D36CDA"/>
    <w:rsid w:val="00D45AA1"/>
    <w:rsid w:val="00D46A7E"/>
    <w:rsid w:val="00D55491"/>
    <w:rsid w:val="00D60DCB"/>
    <w:rsid w:val="00D63B6C"/>
    <w:rsid w:val="00D71ABF"/>
    <w:rsid w:val="00D808DE"/>
    <w:rsid w:val="00D84804"/>
    <w:rsid w:val="00D96165"/>
    <w:rsid w:val="00D963CE"/>
    <w:rsid w:val="00DB5124"/>
    <w:rsid w:val="00DB5E53"/>
    <w:rsid w:val="00DB6AF6"/>
    <w:rsid w:val="00DB7E89"/>
    <w:rsid w:val="00DC6974"/>
    <w:rsid w:val="00DD32E3"/>
    <w:rsid w:val="00DD5FB6"/>
    <w:rsid w:val="00DE4EC2"/>
    <w:rsid w:val="00DE5FDB"/>
    <w:rsid w:val="00DE713B"/>
    <w:rsid w:val="00DF11BE"/>
    <w:rsid w:val="00DF6192"/>
    <w:rsid w:val="00E1144B"/>
    <w:rsid w:val="00E144E8"/>
    <w:rsid w:val="00E24415"/>
    <w:rsid w:val="00E27E94"/>
    <w:rsid w:val="00E340D5"/>
    <w:rsid w:val="00E3738F"/>
    <w:rsid w:val="00E52504"/>
    <w:rsid w:val="00E529FF"/>
    <w:rsid w:val="00E53CD7"/>
    <w:rsid w:val="00E55138"/>
    <w:rsid w:val="00E56A62"/>
    <w:rsid w:val="00E6035B"/>
    <w:rsid w:val="00E6039B"/>
    <w:rsid w:val="00E606B3"/>
    <w:rsid w:val="00E6636E"/>
    <w:rsid w:val="00E66F35"/>
    <w:rsid w:val="00E716C2"/>
    <w:rsid w:val="00E84574"/>
    <w:rsid w:val="00E84C2A"/>
    <w:rsid w:val="00E856A2"/>
    <w:rsid w:val="00E961F7"/>
    <w:rsid w:val="00EA1ABC"/>
    <w:rsid w:val="00EA253E"/>
    <w:rsid w:val="00EB4818"/>
    <w:rsid w:val="00EB7BAA"/>
    <w:rsid w:val="00EC3694"/>
    <w:rsid w:val="00EC62F8"/>
    <w:rsid w:val="00EC7C1D"/>
    <w:rsid w:val="00EC947A"/>
    <w:rsid w:val="00ED31F0"/>
    <w:rsid w:val="00ED40C4"/>
    <w:rsid w:val="00ED6555"/>
    <w:rsid w:val="00ED6B3C"/>
    <w:rsid w:val="00EE16D7"/>
    <w:rsid w:val="00EE3078"/>
    <w:rsid w:val="00EE4057"/>
    <w:rsid w:val="00EE5E74"/>
    <w:rsid w:val="00EE6DAF"/>
    <w:rsid w:val="00EE765D"/>
    <w:rsid w:val="00EF1F95"/>
    <w:rsid w:val="00F01A60"/>
    <w:rsid w:val="00F038E6"/>
    <w:rsid w:val="00F1255A"/>
    <w:rsid w:val="00F20A93"/>
    <w:rsid w:val="00F2154C"/>
    <w:rsid w:val="00F2222D"/>
    <w:rsid w:val="00F22AFD"/>
    <w:rsid w:val="00F24033"/>
    <w:rsid w:val="00F268BE"/>
    <w:rsid w:val="00F52113"/>
    <w:rsid w:val="00F55267"/>
    <w:rsid w:val="00F55B92"/>
    <w:rsid w:val="00F55DEF"/>
    <w:rsid w:val="00F580BB"/>
    <w:rsid w:val="00F63C4B"/>
    <w:rsid w:val="00F65EB1"/>
    <w:rsid w:val="00F67EFD"/>
    <w:rsid w:val="00F763FA"/>
    <w:rsid w:val="00F76A19"/>
    <w:rsid w:val="00F83E4A"/>
    <w:rsid w:val="00F86A43"/>
    <w:rsid w:val="00FB0715"/>
    <w:rsid w:val="00FB18AC"/>
    <w:rsid w:val="00FB1905"/>
    <w:rsid w:val="00FB6E87"/>
    <w:rsid w:val="00FD5EFA"/>
    <w:rsid w:val="00FE60DB"/>
    <w:rsid w:val="00FE612A"/>
    <w:rsid w:val="00FE621A"/>
    <w:rsid w:val="00FF1404"/>
    <w:rsid w:val="00FF3824"/>
    <w:rsid w:val="00FF7B51"/>
    <w:rsid w:val="0145BBB6"/>
    <w:rsid w:val="0165E09A"/>
    <w:rsid w:val="016A3661"/>
    <w:rsid w:val="016EB03A"/>
    <w:rsid w:val="01A0CF3F"/>
    <w:rsid w:val="01A7F26F"/>
    <w:rsid w:val="01C4EA29"/>
    <w:rsid w:val="01FB477C"/>
    <w:rsid w:val="020F770F"/>
    <w:rsid w:val="021E47EF"/>
    <w:rsid w:val="0238263D"/>
    <w:rsid w:val="02450451"/>
    <w:rsid w:val="0263D5FD"/>
    <w:rsid w:val="027B3379"/>
    <w:rsid w:val="02AADBC2"/>
    <w:rsid w:val="02AB5CA2"/>
    <w:rsid w:val="02C5E9E2"/>
    <w:rsid w:val="02E43BA1"/>
    <w:rsid w:val="02ED5E39"/>
    <w:rsid w:val="0325D420"/>
    <w:rsid w:val="0328A095"/>
    <w:rsid w:val="0345B7C9"/>
    <w:rsid w:val="035F7C1C"/>
    <w:rsid w:val="0360BA8A"/>
    <w:rsid w:val="03639720"/>
    <w:rsid w:val="03676F7E"/>
    <w:rsid w:val="036D8F0F"/>
    <w:rsid w:val="039E58E3"/>
    <w:rsid w:val="03AA679B"/>
    <w:rsid w:val="03BB0A1A"/>
    <w:rsid w:val="03BE24EF"/>
    <w:rsid w:val="03DB9186"/>
    <w:rsid w:val="03DF8380"/>
    <w:rsid w:val="03E4928C"/>
    <w:rsid w:val="03FCB863"/>
    <w:rsid w:val="040C3012"/>
    <w:rsid w:val="040DD0EB"/>
    <w:rsid w:val="041EDB35"/>
    <w:rsid w:val="042DE3B9"/>
    <w:rsid w:val="04357013"/>
    <w:rsid w:val="04397E84"/>
    <w:rsid w:val="043EF51B"/>
    <w:rsid w:val="04678E0D"/>
    <w:rsid w:val="046F3CEF"/>
    <w:rsid w:val="04793812"/>
    <w:rsid w:val="0487B0BE"/>
    <w:rsid w:val="048A7D3D"/>
    <w:rsid w:val="048CB979"/>
    <w:rsid w:val="04C37581"/>
    <w:rsid w:val="04DD030B"/>
    <w:rsid w:val="04FC8053"/>
    <w:rsid w:val="04FC8AEB"/>
    <w:rsid w:val="05100AA9"/>
    <w:rsid w:val="0516467B"/>
    <w:rsid w:val="0529CC2D"/>
    <w:rsid w:val="054E75D3"/>
    <w:rsid w:val="0559F550"/>
    <w:rsid w:val="0564D2FD"/>
    <w:rsid w:val="05784EF5"/>
    <w:rsid w:val="0580F9F3"/>
    <w:rsid w:val="05844120"/>
    <w:rsid w:val="05BF24FF"/>
    <w:rsid w:val="05C54D6C"/>
    <w:rsid w:val="05CA9F50"/>
    <w:rsid w:val="05EDA928"/>
    <w:rsid w:val="061E15A9"/>
    <w:rsid w:val="06584C57"/>
    <w:rsid w:val="066ACC4A"/>
    <w:rsid w:val="06A44B7E"/>
    <w:rsid w:val="06A66C61"/>
    <w:rsid w:val="06AA045E"/>
    <w:rsid w:val="06ABDB0A"/>
    <w:rsid w:val="06B78D53"/>
    <w:rsid w:val="06C2BF76"/>
    <w:rsid w:val="06DC301D"/>
    <w:rsid w:val="06ED5C20"/>
    <w:rsid w:val="06F5C5B1"/>
    <w:rsid w:val="070B9760"/>
    <w:rsid w:val="071D0793"/>
    <w:rsid w:val="0723DCC1"/>
    <w:rsid w:val="0759FA37"/>
    <w:rsid w:val="07766FDB"/>
    <w:rsid w:val="07C5F496"/>
    <w:rsid w:val="07D8FB9A"/>
    <w:rsid w:val="07EADBEE"/>
    <w:rsid w:val="080965C3"/>
    <w:rsid w:val="08317741"/>
    <w:rsid w:val="0835B925"/>
    <w:rsid w:val="084BD739"/>
    <w:rsid w:val="08545E51"/>
    <w:rsid w:val="0874552F"/>
    <w:rsid w:val="08B3694F"/>
    <w:rsid w:val="08B6A6C3"/>
    <w:rsid w:val="08BA4668"/>
    <w:rsid w:val="08C97359"/>
    <w:rsid w:val="08D95C42"/>
    <w:rsid w:val="08EAC474"/>
    <w:rsid w:val="09066DF7"/>
    <w:rsid w:val="098310E1"/>
    <w:rsid w:val="0A0A7DF7"/>
    <w:rsid w:val="0A35AFC7"/>
    <w:rsid w:val="0A51592F"/>
    <w:rsid w:val="0A55B43A"/>
    <w:rsid w:val="0A6D4A36"/>
    <w:rsid w:val="0A733E83"/>
    <w:rsid w:val="0A835F70"/>
    <w:rsid w:val="0A918987"/>
    <w:rsid w:val="0A93C375"/>
    <w:rsid w:val="0A9CC411"/>
    <w:rsid w:val="0ADB9130"/>
    <w:rsid w:val="0ADEA841"/>
    <w:rsid w:val="0AE5A25D"/>
    <w:rsid w:val="0B16F49D"/>
    <w:rsid w:val="0B2071F4"/>
    <w:rsid w:val="0B27CB80"/>
    <w:rsid w:val="0B2FE5F3"/>
    <w:rsid w:val="0B408EBE"/>
    <w:rsid w:val="0B898853"/>
    <w:rsid w:val="0BC551B6"/>
    <w:rsid w:val="0BDF0883"/>
    <w:rsid w:val="0BE41D57"/>
    <w:rsid w:val="0C00178F"/>
    <w:rsid w:val="0C0D0D31"/>
    <w:rsid w:val="0C1F2E3B"/>
    <w:rsid w:val="0C389472"/>
    <w:rsid w:val="0C4039C8"/>
    <w:rsid w:val="0C62ED54"/>
    <w:rsid w:val="0C76FC02"/>
    <w:rsid w:val="0C784DD6"/>
    <w:rsid w:val="0C88B9C1"/>
    <w:rsid w:val="0CBC4255"/>
    <w:rsid w:val="0CD1803B"/>
    <w:rsid w:val="0CD41F1C"/>
    <w:rsid w:val="0CDD3555"/>
    <w:rsid w:val="0D08F777"/>
    <w:rsid w:val="0D199014"/>
    <w:rsid w:val="0D1A7866"/>
    <w:rsid w:val="0D1B7946"/>
    <w:rsid w:val="0D2E329A"/>
    <w:rsid w:val="0D612217"/>
    <w:rsid w:val="0D96D1CA"/>
    <w:rsid w:val="0D9D9E8F"/>
    <w:rsid w:val="0DBB3C4C"/>
    <w:rsid w:val="0DBE2C59"/>
    <w:rsid w:val="0DBFFF36"/>
    <w:rsid w:val="0DD25736"/>
    <w:rsid w:val="0E0EC335"/>
    <w:rsid w:val="0E2C5332"/>
    <w:rsid w:val="0E394190"/>
    <w:rsid w:val="0E86C7A0"/>
    <w:rsid w:val="0E9DD944"/>
    <w:rsid w:val="0EA0B8C5"/>
    <w:rsid w:val="0EB648C7"/>
    <w:rsid w:val="0EBDB197"/>
    <w:rsid w:val="0EC51574"/>
    <w:rsid w:val="0ECC92EA"/>
    <w:rsid w:val="0EF04A8C"/>
    <w:rsid w:val="0EF12295"/>
    <w:rsid w:val="0EF47926"/>
    <w:rsid w:val="0F037E83"/>
    <w:rsid w:val="0F103D3F"/>
    <w:rsid w:val="0F1387C2"/>
    <w:rsid w:val="0F230219"/>
    <w:rsid w:val="0F42CE25"/>
    <w:rsid w:val="0F5441BF"/>
    <w:rsid w:val="0F6F3FA9"/>
    <w:rsid w:val="0F88390F"/>
    <w:rsid w:val="100C77FD"/>
    <w:rsid w:val="1013A214"/>
    <w:rsid w:val="10516EEC"/>
    <w:rsid w:val="1057FD82"/>
    <w:rsid w:val="1063C91F"/>
    <w:rsid w:val="106BBD4A"/>
    <w:rsid w:val="10727A47"/>
    <w:rsid w:val="108C0B53"/>
    <w:rsid w:val="10DD9B18"/>
    <w:rsid w:val="1139AAD8"/>
    <w:rsid w:val="114CBCBD"/>
    <w:rsid w:val="11503E9A"/>
    <w:rsid w:val="116CD28C"/>
    <w:rsid w:val="11B04809"/>
    <w:rsid w:val="11B271AC"/>
    <w:rsid w:val="11EE8DB1"/>
    <w:rsid w:val="11F536E8"/>
    <w:rsid w:val="120D8AFE"/>
    <w:rsid w:val="1239C835"/>
    <w:rsid w:val="1248184F"/>
    <w:rsid w:val="125A9C63"/>
    <w:rsid w:val="125C6385"/>
    <w:rsid w:val="12847FAA"/>
    <w:rsid w:val="12853CA1"/>
    <w:rsid w:val="128F3259"/>
    <w:rsid w:val="12B94B6A"/>
    <w:rsid w:val="12BA8EAE"/>
    <w:rsid w:val="12D09FFE"/>
    <w:rsid w:val="12D2F29E"/>
    <w:rsid w:val="130A090E"/>
    <w:rsid w:val="13139E6F"/>
    <w:rsid w:val="131A5601"/>
    <w:rsid w:val="132CEBB9"/>
    <w:rsid w:val="1331356D"/>
    <w:rsid w:val="1333A335"/>
    <w:rsid w:val="133AF7D8"/>
    <w:rsid w:val="136B6E87"/>
    <w:rsid w:val="137429E8"/>
    <w:rsid w:val="137B89EA"/>
    <w:rsid w:val="1386868F"/>
    <w:rsid w:val="13A1AAA8"/>
    <w:rsid w:val="13C440A9"/>
    <w:rsid w:val="13C7CFEB"/>
    <w:rsid w:val="13E9641E"/>
    <w:rsid w:val="13FCEB34"/>
    <w:rsid w:val="1401F48B"/>
    <w:rsid w:val="140D152C"/>
    <w:rsid w:val="142DA276"/>
    <w:rsid w:val="14305DE3"/>
    <w:rsid w:val="14472F7A"/>
    <w:rsid w:val="145A0FC4"/>
    <w:rsid w:val="1464A26E"/>
    <w:rsid w:val="146702CA"/>
    <w:rsid w:val="14839007"/>
    <w:rsid w:val="1494AD8F"/>
    <w:rsid w:val="14D00BD7"/>
    <w:rsid w:val="14EC9C74"/>
    <w:rsid w:val="150BE209"/>
    <w:rsid w:val="1517094C"/>
    <w:rsid w:val="15192964"/>
    <w:rsid w:val="151B1A85"/>
    <w:rsid w:val="151C842B"/>
    <w:rsid w:val="15262E73"/>
    <w:rsid w:val="15266BDF"/>
    <w:rsid w:val="15595208"/>
    <w:rsid w:val="158A5580"/>
    <w:rsid w:val="15C9381C"/>
    <w:rsid w:val="15D7D975"/>
    <w:rsid w:val="15F3FE3F"/>
    <w:rsid w:val="1609EBA1"/>
    <w:rsid w:val="1624FB25"/>
    <w:rsid w:val="163EC8F8"/>
    <w:rsid w:val="164F1467"/>
    <w:rsid w:val="1656EC8A"/>
    <w:rsid w:val="166368C3"/>
    <w:rsid w:val="1682BD0D"/>
    <w:rsid w:val="16964CB9"/>
    <w:rsid w:val="169AD549"/>
    <w:rsid w:val="16A0AEB7"/>
    <w:rsid w:val="16A3929B"/>
    <w:rsid w:val="16FA646F"/>
    <w:rsid w:val="16FC754C"/>
    <w:rsid w:val="170837A1"/>
    <w:rsid w:val="174B5808"/>
    <w:rsid w:val="175953DD"/>
    <w:rsid w:val="1766E5E0"/>
    <w:rsid w:val="1766FE0D"/>
    <w:rsid w:val="1794A72D"/>
    <w:rsid w:val="179AECF6"/>
    <w:rsid w:val="17B1B059"/>
    <w:rsid w:val="17BE593E"/>
    <w:rsid w:val="17C5F790"/>
    <w:rsid w:val="17E5BE14"/>
    <w:rsid w:val="181CFAC7"/>
    <w:rsid w:val="18618EA7"/>
    <w:rsid w:val="188F8FD3"/>
    <w:rsid w:val="1896DC80"/>
    <w:rsid w:val="18AE03BF"/>
    <w:rsid w:val="18B39669"/>
    <w:rsid w:val="18CDDDCA"/>
    <w:rsid w:val="18E09D6D"/>
    <w:rsid w:val="18EC9DD8"/>
    <w:rsid w:val="18FFDA1F"/>
    <w:rsid w:val="19225F13"/>
    <w:rsid w:val="19266ED0"/>
    <w:rsid w:val="1936BD57"/>
    <w:rsid w:val="1938E95C"/>
    <w:rsid w:val="1960721C"/>
    <w:rsid w:val="199DFB9C"/>
    <w:rsid w:val="19B1C6AC"/>
    <w:rsid w:val="19CB2BC2"/>
    <w:rsid w:val="19D4B881"/>
    <w:rsid w:val="19DB335D"/>
    <w:rsid w:val="19E62D46"/>
    <w:rsid w:val="1A0D20FD"/>
    <w:rsid w:val="1A4A6A19"/>
    <w:rsid w:val="1A5ECBC5"/>
    <w:rsid w:val="1A5F28A4"/>
    <w:rsid w:val="1A749BFB"/>
    <w:rsid w:val="1A80BD9E"/>
    <w:rsid w:val="1A8EF170"/>
    <w:rsid w:val="1A9A9604"/>
    <w:rsid w:val="1AC76F62"/>
    <w:rsid w:val="1ACB38D2"/>
    <w:rsid w:val="1ADBA3AE"/>
    <w:rsid w:val="1B07D825"/>
    <w:rsid w:val="1B14AA43"/>
    <w:rsid w:val="1B17C498"/>
    <w:rsid w:val="1B18AA8C"/>
    <w:rsid w:val="1B1B09FE"/>
    <w:rsid w:val="1B237152"/>
    <w:rsid w:val="1B3E01F2"/>
    <w:rsid w:val="1B4673E7"/>
    <w:rsid w:val="1B875075"/>
    <w:rsid w:val="1B9EF6ED"/>
    <w:rsid w:val="1BB02E8C"/>
    <w:rsid w:val="1BCEF667"/>
    <w:rsid w:val="1BDF453C"/>
    <w:rsid w:val="1BFEFEB4"/>
    <w:rsid w:val="1C066148"/>
    <w:rsid w:val="1C0D6399"/>
    <w:rsid w:val="1C1D1352"/>
    <w:rsid w:val="1C3D5843"/>
    <w:rsid w:val="1C4C50E9"/>
    <w:rsid w:val="1C6FFF13"/>
    <w:rsid w:val="1CA3282C"/>
    <w:rsid w:val="1CB21105"/>
    <w:rsid w:val="1CD44ED1"/>
    <w:rsid w:val="1CF92870"/>
    <w:rsid w:val="1CFF2DD8"/>
    <w:rsid w:val="1D12D41F"/>
    <w:rsid w:val="1D16F3EE"/>
    <w:rsid w:val="1D22A8AB"/>
    <w:rsid w:val="1D254D50"/>
    <w:rsid w:val="1D394EED"/>
    <w:rsid w:val="1D501A8C"/>
    <w:rsid w:val="1D57C771"/>
    <w:rsid w:val="1D67A8E1"/>
    <w:rsid w:val="1DA39FC1"/>
    <w:rsid w:val="1DAC213C"/>
    <w:rsid w:val="1DF27623"/>
    <w:rsid w:val="1E06755E"/>
    <w:rsid w:val="1E12798D"/>
    <w:rsid w:val="1EB16B80"/>
    <w:rsid w:val="1EC45CB3"/>
    <w:rsid w:val="1EDB7582"/>
    <w:rsid w:val="1F3E020A"/>
    <w:rsid w:val="1F4F3ACD"/>
    <w:rsid w:val="1F4FE1EE"/>
    <w:rsid w:val="1F826EA4"/>
    <w:rsid w:val="1FAA611B"/>
    <w:rsid w:val="1FB78D89"/>
    <w:rsid w:val="1FC20F79"/>
    <w:rsid w:val="1FE972BD"/>
    <w:rsid w:val="1FF0A6A3"/>
    <w:rsid w:val="1FF81F30"/>
    <w:rsid w:val="2021DF16"/>
    <w:rsid w:val="20481F3A"/>
    <w:rsid w:val="205C6BA3"/>
    <w:rsid w:val="2075F87A"/>
    <w:rsid w:val="208BD964"/>
    <w:rsid w:val="20B5B64F"/>
    <w:rsid w:val="20C00CD9"/>
    <w:rsid w:val="20D9D26B"/>
    <w:rsid w:val="20DBC365"/>
    <w:rsid w:val="2141B7A9"/>
    <w:rsid w:val="2141D37C"/>
    <w:rsid w:val="2177ED80"/>
    <w:rsid w:val="2178B600"/>
    <w:rsid w:val="217C2E75"/>
    <w:rsid w:val="218D6657"/>
    <w:rsid w:val="21C8BEAA"/>
    <w:rsid w:val="222701ED"/>
    <w:rsid w:val="22654F3B"/>
    <w:rsid w:val="2286EB38"/>
    <w:rsid w:val="228B50BE"/>
    <w:rsid w:val="22A54C0B"/>
    <w:rsid w:val="22A9D9A0"/>
    <w:rsid w:val="22AEB3AC"/>
    <w:rsid w:val="22C5E746"/>
    <w:rsid w:val="22E76EAD"/>
    <w:rsid w:val="22E98837"/>
    <w:rsid w:val="22EA50DE"/>
    <w:rsid w:val="230B604E"/>
    <w:rsid w:val="2313D9A0"/>
    <w:rsid w:val="231B887F"/>
    <w:rsid w:val="2324238C"/>
    <w:rsid w:val="233BABFE"/>
    <w:rsid w:val="23528CE4"/>
    <w:rsid w:val="23540FCC"/>
    <w:rsid w:val="23BD4374"/>
    <w:rsid w:val="23D38E95"/>
    <w:rsid w:val="23DC1520"/>
    <w:rsid w:val="23E60E26"/>
    <w:rsid w:val="23F5D97F"/>
    <w:rsid w:val="23FD7113"/>
    <w:rsid w:val="2423CE96"/>
    <w:rsid w:val="242C2580"/>
    <w:rsid w:val="244561B0"/>
    <w:rsid w:val="244C4F8A"/>
    <w:rsid w:val="247CC700"/>
    <w:rsid w:val="2482D929"/>
    <w:rsid w:val="249A5215"/>
    <w:rsid w:val="24AFAA01"/>
    <w:rsid w:val="24CF409B"/>
    <w:rsid w:val="24DE791F"/>
    <w:rsid w:val="24E8EFF7"/>
    <w:rsid w:val="24FAFFAC"/>
    <w:rsid w:val="2535634D"/>
    <w:rsid w:val="2535C57D"/>
    <w:rsid w:val="2537CA4C"/>
    <w:rsid w:val="2539EEAB"/>
    <w:rsid w:val="2581EE7C"/>
    <w:rsid w:val="25952596"/>
    <w:rsid w:val="25C4F66B"/>
    <w:rsid w:val="25E432E4"/>
    <w:rsid w:val="25F2FC87"/>
    <w:rsid w:val="25F6B496"/>
    <w:rsid w:val="2609E7C4"/>
    <w:rsid w:val="260FFD0E"/>
    <w:rsid w:val="26102B81"/>
    <w:rsid w:val="261F3671"/>
    <w:rsid w:val="2626DA41"/>
    <w:rsid w:val="263F7440"/>
    <w:rsid w:val="264B7A62"/>
    <w:rsid w:val="264C9CAD"/>
    <w:rsid w:val="26C1A3EB"/>
    <w:rsid w:val="26C51800"/>
    <w:rsid w:val="26D35994"/>
    <w:rsid w:val="26F3D653"/>
    <w:rsid w:val="270E78DA"/>
    <w:rsid w:val="278B948B"/>
    <w:rsid w:val="279A0838"/>
    <w:rsid w:val="27AFC1D6"/>
    <w:rsid w:val="27BF701A"/>
    <w:rsid w:val="27C152F6"/>
    <w:rsid w:val="27CD7347"/>
    <w:rsid w:val="27F7571C"/>
    <w:rsid w:val="2805F409"/>
    <w:rsid w:val="2818E4C4"/>
    <w:rsid w:val="286A4729"/>
    <w:rsid w:val="2881F05C"/>
    <w:rsid w:val="28A1C7BB"/>
    <w:rsid w:val="28A2C9BB"/>
    <w:rsid w:val="28A730CE"/>
    <w:rsid w:val="28CC150F"/>
    <w:rsid w:val="28EF8504"/>
    <w:rsid w:val="29351A85"/>
    <w:rsid w:val="293B2480"/>
    <w:rsid w:val="29418886"/>
    <w:rsid w:val="2942CEDD"/>
    <w:rsid w:val="294E8D95"/>
    <w:rsid w:val="29546E89"/>
    <w:rsid w:val="296B5A50"/>
    <w:rsid w:val="2976DA96"/>
    <w:rsid w:val="29783AEF"/>
    <w:rsid w:val="29A35146"/>
    <w:rsid w:val="29AA625E"/>
    <w:rsid w:val="29B19EB9"/>
    <w:rsid w:val="29B88075"/>
    <w:rsid w:val="29BF6D0A"/>
    <w:rsid w:val="29D32907"/>
    <w:rsid w:val="29DAB728"/>
    <w:rsid w:val="29E0439F"/>
    <w:rsid w:val="29F944AD"/>
    <w:rsid w:val="2A017CBC"/>
    <w:rsid w:val="2A0B3B6F"/>
    <w:rsid w:val="2A169984"/>
    <w:rsid w:val="2A23ABE2"/>
    <w:rsid w:val="2A2B324D"/>
    <w:rsid w:val="2A2C637B"/>
    <w:rsid w:val="2A43801B"/>
    <w:rsid w:val="2A4EE664"/>
    <w:rsid w:val="2A630397"/>
    <w:rsid w:val="2A712386"/>
    <w:rsid w:val="2A85DAF4"/>
    <w:rsid w:val="2A9B05BC"/>
    <w:rsid w:val="2AB6A462"/>
    <w:rsid w:val="2AD7A822"/>
    <w:rsid w:val="2AD8C49A"/>
    <w:rsid w:val="2ADD58E7"/>
    <w:rsid w:val="2AF24B7C"/>
    <w:rsid w:val="2AF8867B"/>
    <w:rsid w:val="2AFF3911"/>
    <w:rsid w:val="2B12AAF7"/>
    <w:rsid w:val="2B27EA2D"/>
    <w:rsid w:val="2B310B75"/>
    <w:rsid w:val="2B3B5959"/>
    <w:rsid w:val="2B5AD1AA"/>
    <w:rsid w:val="2B6DC7BF"/>
    <w:rsid w:val="2B6F5283"/>
    <w:rsid w:val="2B9D4D1D"/>
    <w:rsid w:val="2BA72F5E"/>
    <w:rsid w:val="2BBB20B9"/>
    <w:rsid w:val="2BCD2EDF"/>
    <w:rsid w:val="2BD8CF8B"/>
    <w:rsid w:val="2C03B5D1"/>
    <w:rsid w:val="2C0882F8"/>
    <w:rsid w:val="2C0CF3E7"/>
    <w:rsid w:val="2C510AAE"/>
    <w:rsid w:val="2C815113"/>
    <w:rsid w:val="2C8A5946"/>
    <w:rsid w:val="2CACA3A3"/>
    <w:rsid w:val="2CB80410"/>
    <w:rsid w:val="2CE0D394"/>
    <w:rsid w:val="2CF740CA"/>
    <w:rsid w:val="2D07537D"/>
    <w:rsid w:val="2D102FE9"/>
    <w:rsid w:val="2D17BF03"/>
    <w:rsid w:val="2D2AB2C8"/>
    <w:rsid w:val="2D767754"/>
    <w:rsid w:val="2DA8C448"/>
    <w:rsid w:val="2DAAB745"/>
    <w:rsid w:val="2DC5548A"/>
    <w:rsid w:val="2DCDE2A2"/>
    <w:rsid w:val="2DDAEC4B"/>
    <w:rsid w:val="2DFD8FB3"/>
    <w:rsid w:val="2E4CE405"/>
    <w:rsid w:val="2E60C9E8"/>
    <w:rsid w:val="2E6979F6"/>
    <w:rsid w:val="2E829372"/>
    <w:rsid w:val="2E8BCA41"/>
    <w:rsid w:val="2E93B404"/>
    <w:rsid w:val="2E9A3EE5"/>
    <w:rsid w:val="2EBFCB38"/>
    <w:rsid w:val="2EEA9F65"/>
    <w:rsid w:val="2EEBD17F"/>
    <w:rsid w:val="2EF2D3CF"/>
    <w:rsid w:val="2F10CA49"/>
    <w:rsid w:val="2F4B97F6"/>
    <w:rsid w:val="2F4EB0A3"/>
    <w:rsid w:val="2F6A7D4C"/>
    <w:rsid w:val="2F6AC54D"/>
    <w:rsid w:val="2F924FCF"/>
    <w:rsid w:val="2FD41EBF"/>
    <w:rsid w:val="300BCF95"/>
    <w:rsid w:val="3016DF2A"/>
    <w:rsid w:val="3039D36C"/>
    <w:rsid w:val="304751F0"/>
    <w:rsid w:val="304B901D"/>
    <w:rsid w:val="304CFA58"/>
    <w:rsid w:val="3091F147"/>
    <w:rsid w:val="30AEF411"/>
    <w:rsid w:val="30B9210D"/>
    <w:rsid w:val="30B9394B"/>
    <w:rsid w:val="30C67A47"/>
    <w:rsid w:val="30D6EDD2"/>
    <w:rsid w:val="3105F7D1"/>
    <w:rsid w:val="315842D3"/>
    <w:rsid w:val="316BF3E2"/>
    <w:rsid w:val="316F3D2E"/>
    <w:rsid w:val="31A6F164"/>
    <w:rsid w:val="31ABE025"/>
    <w:rsid w:val="31B45BD8"/>
    <w:rsid w:val="31C14956"/>
    <w:rsid w:val="320F5FB3"/>
    <w:rsid w:val="321DF07E"/>
    <w:rsid w:val="32426093"/>
    <w:rsid w:val="3277C47C"/>
    <w:rsid w:val="327B09E2"/>
    <w:rsid w:val="32A62B06"/>
    <w:rsid w:val="32A9E0D3"/>
    <w:rsid w:val="330F34DF"/>
    <w:rsid w:val="3310A45D"/>
    <w:rsid w:val="333F0CB3"/>
    <w:rsid w:val="3347B086"/>
    <w:rsid w:val="335E6D5D"/>
    <w:rsid w:val="336E08AB"/>
    <w:rsid w:val="33A384F3"/>
    <w:rsid w:val="33AB9C6D"/>
    <w:rsid w:val="33CBF3E6"/>
    <w:rsid w:val="33D54927"/>
    <w:rsid w:val="33EAC407"/>
    <w:rsid w:val="34032843"/>
    <w:rsid w:val="34124812"/>
    <w:rsid w:val="345A2194"/>
    <w:rsid w:val="347DF392"/>
    <w:rsid w:val="34820811"/>
    <w:rsid w:val="34A79D23"/>
    <w:rsid w:val="34BEE893"/>
    <w:rsid w:val="35224BA5"/>
    <w:rsid w:val="352F912B"/>
    <w:rsid w:val="357B9A8D"/>
    <w:rsid w:val="35BF26FD"/>
    <w:rsid w:val="36209B26"/>
    <w:rsid w:val="362DBB16"/>
    <w:rsid w:val="36493F0C"/>
    <w:rsid w:val="36A28CD5"/>
    <w:rsid w:val="36A62AAC"/>
    <w:rsid w:val="36C246DD"/>
    <w:rsid w:val="36C256BA"/>
    <w:rsid w:val="36D0E8EC"/>
    <w:rsid w:val="36E879B1"/>
    <w:rsid w:val="36E9BE77"/>
    <w:rsid w:val="37312C37"/>
    <w:rsid w:val="37328B6D"/>
    <w:rsid w:val="373B7A25"/>
    <w:rsid w:val="37540A92"/>
    <w:rsid w:val="379288DC"/>
    <w:rsid w:val="3792E74B"/>
    <w:rsid w:val="37B23AD9"/>
    <w:rsid w:val="37B9A8D3"/>
    <w:rsid w:val="37BA9A5A"/>
    <w:rsid w:val="37EB74A1"/>
    <w:rsid w:val="37EFFD90"/>
    <w:rsid w:val="38104D5B"/>
    <w:rsid w:val="3817627D"/>
    <w:rsid w:val="3819418C"/>
    <w:rsid w:val="38579802"/>
    <w:rsid w:val="38D59A49"/>
    <w:rsid w:val="38E1C012"/>
    <w:rsid w:val="3902268A"/>
    <w:rsid w:val="39279251"/>
    <w:rsid w:val="39566ABB"/>
    <w:rsid w:val="39AD0319"/>
    <w:rsid w:val="39D8B40F"/>
    <w:rsid w:val="39EBD006"/>
    <w:rsid w:val="39ED82C8"/>
    <w:rsid w:val="39EE263E"/>
    <w:rsid w:val="3A11CA58"/>
    <w:rsid w:val="3A1EF741"/>
    <w:rsid w:val="3A3DBF7B"/>
    <w:rsid w:val="3A5E1AEF"/>
    <w:rsid w:val="3AD8FE85"/>
    <w:rsid w:val="3ADABAD8"/>
    <w:rsid w:val="3AFA6E18"/>
    <w:rsid w:val="3B07B85A"/>
    <w:rsid w:val="3B086F46"/>
    <w:rsid w:val="3B228520"/>
    <w:rsid w:val="3B25C856"/>
    <w:rsid w:val="3B5056E5"/>
    <w:rsid w:val="3B58A3D0"/>
    <w:rsid w:val="3B5D70F7"/>
    <w:rsid w:val="3B61E1E6"/>
    <w:rsid w:val="3B748470"/>
    <w:rsid w:val="3B83A297"/>
    <w:rsid w:val="3BADD3A0"/>
    <w:rsid w:val="3BFC3507"/>
    <w:rsid w:val="3C0CEF01"/>
    <w:rsid w:val="3C2E8B6B"/>
    <w:rsid w:val="3C85D36E"/>
    <w:rsid w:val="3C905F19"/>
    <w:rsid w:val="3C9B23FD"/>
    <w:rsid w:val="3C9B727E"/>
    <w:rsid w:val="3CA43FA7"/>
    <w:rsid w:val="3CB18E06"/>
    <w:rsid w:val="3D021081"/>
    <w:rsid w:val="3D07B534"/>
    <w:rsid w:val="3D37E089"/>
    <w:rsid w:val="3D429D72"/>
    <w:rsid w:val="3D4B4688"/>
    <w:rsid w:val="3D5049F0"/>
    <w:rsid w:val="3D5D87EC"/>
    <w:rsid w:val="3DA1C0F1"/>
    <w:rsid w:val="3DB0E1CC"/>
    <w:rsid w:val="3DB4D47C"/>
    <w:rsid w:val="3DC264A9"/>
    <w:rsid w:val="3DD88183"/>
    <w:rsid w:val="3DDE44F0"/>
    <w:rsid w:val="3E12297F"/>
    <w:rsid w:val="3E1616C0"/>
    <w:rsid w:val="3E21A3CF"/>
    <w:rsid w:val="3E29DBDE"/>
    <w:rsid w:val="3EABCA3D"/>
    <w:rsid w:val="3ED3B0EA"/>
    <w:rsid w:val="3EE1AD03"/>
    <w:rsid w:val="3F04C2C1"/>
    <w:rsid w:val="3F050387"/>
    <w:rsid w:val="3F199806"/>
    <w:rsid w:val="3F39E379"/>
    <w:rsid w:val="3F4EC1D1"/>
    <w:rsid w:val="3FB42048"/>
    <w:rsid w:val="3FC05670"/>
    <w:rsid w:val="3FF18664"/>
    <w:rsid w:val="402D69CC"/>
    <w:rsid w:val="404113B2"/>
    <w:rsid w:val="404D8C3A"/>
    <w:rsid w:val="404FB340"/>
    <w:rsid w:val="409E75D5"/>
    <w:rsid w:val="40A3EC58"/>
    <w:rsid w:val="40AAB5F6"/>
    <w:rsid w:val="40BDE481"/>
    <w:rsid w:val="40CD6FB7"/>
    <w:rsid w:val="40D742A4"/>
    <w:rsid w:val="40E48B97"/>
    <w:rsid w:val="40EF1A4D"/>
    <w:rsid w:val="4120A134"/>
    <w:rsid w:val="412E70B3"/>
    <w:rsid w:val="4139E918"/>
    <w:rsid w:val="4150698A"/>
    <w:rsid w:val="4150873F"/>
    <w:rsid w:val="41648F94"/>
    <w:rsid w:val="41B11809"/>
    <w:rsid w:val="41B17A6B"/>
    <w:rsid w:val="41B6022C"/>
    <w:rsid w:val="41BD69C4"/>
    <w:rsid w:val="41CFC086"/>
    <w:rsid w:val="41DC054D"/>
    <w:rsid w:val="41F95873"/>
    <w:rsid w:val="420740B0"/>
    <w:rsid w:val="4213CB30"/>
    <w:rsid w:val="4227B471"/>
    <w:rsid w:val="423839BE"/>
    <w:rsid w:val="42416B64"/>
    <w:rsid w:val="424939CD"/>
    <w:rsid w:val="4252CAF1"/>
    <w:rsid w:val="425BDD5E"/>
    <w:rsid w:val="426C936D"/>
    <w:rsid w:val="426D7F6F"/>
    <w:rsid w:val="427200F6"/>
    <w:rsid w:val="42737839"/>
    <w:rsid w:val="427DABEC"/>
    <w:rsid w:val="42A32673"/>
    <w:rsid w:val="42BE4295"/>
    <w:rsid w:val="42EC57A0"/>
    <w:rsid w:val="433E20CD"/>
    <w:rsid w:val="434A8D58"/>
    <w:rsid w:val="43504822"/>
    <w:rsid w:val="4363B5B5"/>
    <w:rsid w:val="4376CAF8"/>
    <w:rsid w:val="43871C21"/>
    <w:rsid w:val="43A7E083"/>
    <w:rsid w:val="43B6C58F"/>
    <w:rsid w:val="43C59A76"/>
    <w:rsid w:val="43E94915"/>
    <w:rsid w:val="44094FD0"/>
    <w:rsid w:val="4412980E"/>
    <w:rsid w:val="4438DD08"/>
    <w:rsid w:val="44570DB0"/>
    <w:rsid w:val="4457E387"/>
    <w:rsid w:val="445A96BB"/>
    <w:rsid w:val="447F7328"/>
    <w:rsid w:val="44A2DF21"/>
    <w:rsid w:val="44A9EA49"/>
    <w:rsid w:val="44C1D84D"/>
    <w:rsid w:val="44E24BAC"/>
    <w:rsid w:val="44E9689F"/>
    <w:rsid w:val="4508A7C9"/>
    <w:rsid w:val="45437B8B"/>
    <w:rsid w:val="455A0C22"/>
    <w:rsid w:val="45823C08"/>
    <w:rsid w:val="45C7EC11"/>
    <w:rsid w:val="45F3B3E8"/>
    <w:rsid w:val="45FC871F"/>
    <w:rsid w:val="4605F570"/>
    <w:rsid w:val="46177BD2"/>
    <w:rsid w:val="461E8F34"/>
    <w:rsid w:val="46260F7C"/>
    <w:rsid w:val="462E220D"/>
    <w:rsid w:val="463B5A9D"/>
    <w:rsid w:val="465494C0"/>
    <w:rsid w:val="4670F680"/>
    <w:rsid w:val="46738DEA"/>
    <w:rsid w:val="46763993"/>
    <w:rsid w:val="468568A5"/>
    <w:rsid w:val="46AF23CB"/>
    <w:rsid w:val="46CF4E60"/>
    <w:rsid w:val="46D464CC"/>
    <w:rsid w:val="46E8C133"/>
    <w:rsid w:val="4725BC83"/>
    <w:rsid w:val="4753CD1B"/>
    <w:rsid w:val="47959F21"/>
    <w:rsid w:val="47D69422"/>
    <w:rsid w:val="47F7D55B"/>
    <w:rsid w:val="47FA6DE8"/>
    <w:rsid w:val="480FA82A"/>
    <w:rsid w:val="481C2936"/>
    <w:rsid w:val="483BF3FF"/>
    <w:rsid w:val="484064EE"/>
    <w:rsid w:val="4847BF00"/>
    <w:rsid w:val="4890830B"/>
    <w:rsid w:val="48C18CE4"/>
    <w:rsid w:val="490AC019"/>
    <w:rsid w:val="490DA363"/>
    <w:rsid w:val="4916B13F"/>
    <w:rsid w:val="49236AE7"/>
    <w:rsid w:val="492DEC98"/>
    <w:rsid w:val="497187D8"/>
    <w:rsid w:val="49764D38"/>
    <w:rsid w:val="4978F048"/>
    <w:rsid w:val="498B2302"/>
    <w:rsid w:val="4993A5BC"/>
    <w:rsid w:val="49AD42DD"/>
    <w:rsid w:val="49B13E69"/>
    <w:rsid w:val="49BABF0E"/>
    <w:rsid w:val="4A1049C8"/>
    <w:rsid w:val="4A260713"/>
    <w:rsid w:val="4A4ABC0A"/>
    <w:rsid w:val="4A6B85FB"/>
    <w:rsid w:val="4A9B0BBB"/>
    <w:rsid w:val="4AD9B611"/>
    <w:rsid w:val="4AF6D46E"/>
    <w:rsid w:val="4AF9ABFB"/>
    <w:rsid w:val="4B193086"/>
    <w:rsid w:val="4B332318"/>
    <w:rsid w:val="4B3ADA5C"/>
    <w:rsid w:val="4B3FB16B"/>
    <w:rsid w:val="4B6D148F"/>
    <w:rsid w:val="4B8719C1"/>
    <w:rsid w:val="4C11DB02"/>
    <w:rsid w:val="4C2C4B45"/>
    <w:rsid w:val="4C37E7A8"/>
    <w:rsid w:val="4C419B0B"/>
    <w:rsid w:val="4C73F65D"/>
    <w:rsid w:val="4C77FB13"/>
    <w:rsid w:val="4CB405E8"/>
    <w:rsid w:val="4CB6162F"/>
    <w:rsid w:val="4CC3C277"/>
    <w:rsid w:val="4CC88BF6"/>
    <w:rsid w:val="4D08715F"/>
    <w:rsid w:val="4D0BE3D1"/>
    <w:rsid w:val="4D5C6FE2"/>
    <w:rsid w:val="4D752498"/>
    <w:rsid w:val="4D7DC7E2"/>
    <w:rsid w:val="4D7EC9DD"/>
    <w:rsid w:val="4DACA9E4"/>
    <w:rsid w:val="4DD0F14D"/>
    <w:rsid w:val="4E040E37"/>
    <w:rsid w:val="4E06994B"/>
    <w:rsid w:val="4E0EB0EB"/>
    <w:rsid w:val="4E255836"/>
    <w:rsid w:val="4E76EE0C"/>
    <w:rsid w:val="4E7A7474"/>
    <w:rsid w:val="4EAF5BD2"/>
    <w:rsid w:val="4EDBE18E"/>
    <w:rsid w:val="4F451B91"/>
    <w:rsid w:val="4F4853EE"/>
    <w:rsid w:val="4F4BD9A4"/>
    <w:rsid w:val="4F4F98CD"/>
    <w:rsid w:val="4F66E953"/>
    <w:rsid w:val="4F6D0AD6"/>
    <w:rsid w:val="4F724F7E"/>
    <w:rsid w:val="4F84D721"/>
    <w:rsid w:val="4F9CE392"/>
    <w:rsid w:val="4FBFC7E8"/>
    <w:rsid w:val="4FC768C0"/>
    <w:rsid w:val="4FCF128E"/>
    <w:rsid w:val="4FD98BF0"/>
    <w:rsid w:val="4FDD58FA"/>
    <w:rsid w:val="4FE83558"/>
    <w:rsid w:val="4FF220AA"/>
    <w:rsid w:val="502FE2D9"/>
    <w:rsid w:val="5042B055"/>
    <w:rsid w:val="504C76CC"/>
    <w:rsid w:val="5060C923"/>
    <w:rsid w:val="50A23F91"/>
    <w:rsid w:val="50B3766C"/>
    <w:rsid w:val="50CD6EAB"/>
    <w:rsid w:val="50DB7EBD"/>
    <w:rsid w:val="510D844A"/>
    <w:rsid w:val="51168970"/>
    <w:rsid w:val="5127ACE3"/>
    <w:rsid w:val="5137B642"/>
    <w:rsid w:val="516F44F4"/>
    <w:rsid w:val="51731FBD"/>
    <w:rsid w:val="5174AC37"/>
    <w:rsid w:val="51913395"/>
    <w:rsid w:val="519B2A6D"/>
    <w:rsid w:val="51A0F667"/>
    <w:rsid w:val="51BE1AD3"/>
    <w:rsid w:val="51EBE4E3"/>
    <w:rsid w:val="51EF0094"/>
    <w:rsid w:val="5200E0A5"/>
    <w:rsid w:val="5219AB70"/>
    <w:rsid w:val="522A87F1"/>
    <w:rsid w:val="52427C03"/>
    <w:rsid w:val="528D46BC"/>
    <w:rsid w:val="52A75E45"/>
    <w:rsid w:val="52BB277D"/>
    <w:rsid w:val="52C37D44"/>
    <w:rsid w:val="52E24CD9"/>
    <w:rsid w:val="52F45199"/>
    <w:rsid w:val="5313BD88"/>
    <w:rsid w:val="53227F08"/>
    <w:rsid w:val="5351370C"/>
    <w:rsid w:val="536B38F6"/>
    <w:rsid w:val="53934AD0"/>
    <w:rsid w:val="53A18FB5"/>
    <w:rsid w:val="53B3C0FC"/>
    <w:rsid w:val="53C677D9"/>
    <w:rsid w:val="53E9C9A8"/>
    <w:rsid w:val="53F5DBE5"/>
    <w:rsid w:val="543E56DC"/>
    <w:rsid w:val="546910B5"/>
    <w:rsid w:val="548422C5"/>
    <w:rsid w:val="5488F51B"/>
    <w:rsid w:val="54904EC3"/>
    <w:rsid w:val="54B7E464"/>
    <w:rsid w:val="54D12FA3"/>
    <w:rsid w:val="5513EAB9"/>
    <w:rsid w:val="558E6959"/>
    <w:rsid w:val="55BDDE32"/>
    <w:rsid w:val="55FD13BC"/>
    <w:rsid w:val="56C80C97"/>
    <w:rsid w:val="56D80AFA"/>
    <w:rsid w:val="5707F52D"/>
    <w:rsid w:val="57518648"/>
    <w:rsid w:val="5753C45B"/>
    <w:rsid w:val="5759CA8E"/>
    <w:rsid w:val="576E4D7E"/>
    <w:rsid w:val="576F3B52"/>
    <w:rsid w:val="578C14D7"/>
    <w:rsid w:val="5792E655"/>
    <w:rsid w:val="57C9A151"/>
    <w:rsid w:val="57E2FC0A"/>
    <w:rsid w:val="57F15205"/>
    <w:rsid w:val="5818C983"/>
    <w:rsid w:val="581DE465"/>
    <w:rsid w:val="5832A4E5"/>
    <w:rsid w:val="583320D0"/>
    <w:rsid w:val="584D5EF5"/>
    <w:rsid w:val="585C2F65"/>
    <w:rsid w:val="587413A0"/>
    <w:rsid w:val="5880C5CB"/>
    <w:rsid w:val="5897299F"/>
    <w:rsid w:val="58A5DE8F"/>
    <w:rsid w:val="58C17C84"/>
    <w:rsid w:val="58C922FF"/>
    <w:rsid w:val="59578653"/>
    <w:rsid w:val="5985E79B"/>
    <w:rsid w:val="59919BCF"/>
    <w:rsid w:val="59CFE60C"/>
    <w:rsid w:val="59D2AABF"/>
    <w:rsid w:val="59E7AD55"/>
    <w:rsid w:val="59F95D91"/>
    <w:rsid w:val="5A41AEF0"/>
    <w:rsid w:val="5A72D438"/>
    <w:rsid w:val="5A8D902C"/>
    <w:rsid w:val="5AA62099"/>
    <w:rsid w:val="5AD391CE"/>
    <w:rsid w:val="5AD43984"/>
    <w:rsid w:val="5AE819B6"/>
    <w:rsid w:val="5AFB8F27"/>
    <w:rsid w:val="5B134EE4"/>
    <w:rsid w:val="5B3D8AA8"/>
    <w:rsid w:val="5B42A547"/>
    <w:rsid w:val="5B95FA9D"/>
    <w:rsid w:val="5C67343F"/>
    <w:rsid w:val="5C76FB4C"/>
    <w:rsid w:val="5CC4A3FA"/>
    <w:rsid w:val="5CDA3676"/>
    <w:rsid w:val="5CDC96D8"/>
    <w:rsid w:val="5CDE9C60"/>
    <w:rsid w:val="5CE4790F"/>
    <w:rsid w:val="5CEBEEB2"/>
    <w:rsid w:val="5D00E0BE"/>
    <w:rsid w:val="5D11D53A"/>
    <w:rsid w:val="5D23E824"/>
    <w:rsid w:val="5D3C0D46"/>
    <w:rsid w:val="5D5FA63A"/>
    <w:rsid w:val="5D863ABC"/>
    <w:rsid w:val="5D91F974"/>
    <w:rsid w:val="5D950C3E"/>
    <w:rsid w:val="5D9ADDDC"/>
    <w:rsid w:val="5DAC6D38"/>
    <w:rsid w:val="5DB0AC38"/>
    <w:rsid w:val="5DE42D6F"/>
    <w:rsid w:val="5DF37D66"/>
    <w:rsid w:val="5E0971CE"/>
    <w:rsid w:val="5E1422E9"/>
    <w:rsid w:val="5E2F4E44"/>
    <w:rsid w:val="5E30D661"/>
    <w:rsid w:val="5E6850C6"/>
    <w:rsid w:val="5E7722CE"/>
    <w:rsid w:val="5E95637D"/>
    <w:rsid w:val="5ED1BAB9"/>
    <w:rsid w:val="5ED3F087"/>
    <w:rsid w:val="5ED7D3BC"/>
    <w:rsid w:val="5F03B5EE"/>
    <w:rsid w:val="5F04090F"/>
    <w:rsid w:val="5F220B1D"/>
    <w:rsid w:val="5F528887"/>
    <w:rsid w:val="5F7B2707"/>
    <w:rsid w:val="5F89AF2B"/>
    <w:rsid w:val="5F97BCB5"/>
    <w:rsid w:val="6028F64A"/>
    <w:rsid w:val="6055F2BA"/>
    <w:rsid w:val="606B620D"/>
    <w:rsid w:val="606C5C2A"/>
    <w:rsid w:val="6085112B"/>
    <w:rsid w:val="608544BE"/>
    <w:rsid w:val="6096BAFB"/>
    <w:rsid w:val="60CCC52D"/>
    <w:rsid w:val="614BE0BC"/>
    <w:rsid w:val="614FEDDF"/>
    <w:rsid w:val="6158DA27"/>
    <w:rsid w:val="617B66E0"/>
    <w:rsid w:val="61AB9E4E"/>
    <w:rsid w:val="61CAA30E"/>
    <w:rsid w:val="6203EB46"/>
    <w:rsid w:val="6217732D"/>
    <w:rsid w:val="6224657B"/>
    <w:rsid w:val="622D8B8E"/>
    <w:rsid w:val="624C6319"/>
    <w:rsid w:val="6267445C"/>
    <w:rsid w:val="6269E918"/>
    <w:rsid w:val="626C78CE"/>
    <w:rsid w:val="627245C4"/>
    <w:rsid w:val="627B7D17"/>
    <w:rsid w:val="627E92F4"/>
    <w:rsid w:val="62AE4E17"/>
    <w:rsid w:val="62B400F2"/>
    <w:rsid w:val="62BF01C0"/>
    <w:rsid w:val="62DA0C30"/>
    <w:rsid w:val="62E445DA"/>
    <w:rsid w:val="6302BF67"/>
    <w:rsid w:val="6308622F"/>
    <w:rsid w:val="63348E35"/>
    <w:rsid w:val="63362D5A"/>
    <w:rsid w:val="6336F39A"/>
    <w:rsid w:val="633812F0"/>
    <w:rsid w:val="633DD01C"/>
    <w:rsid w:val="63470FFB"/>
    <w:rsid w:val="63840C43"/>
    <w:rsid w:val="63A2343F"/>
    <w:rsid w:val="63BC3947"/>
    <w:rsid w:val="640E1625"/>
    <w:rsid w:val="640EFCEE"/>
    <w:rsid w:val="64288BDA"/>
    <w:rsid w:val="6438A0CA"/>
    <w:rsid w:val="646A387A"/>
    <w:rsid w:val="647BC37B"/>
    <w:rsid w:val="64A11E48"/>
    <w:rsid w:val="64B6A59B"/>
    <w:rsid w:val="64C6405C"/>
    <w:rsid w:val="64F86550"/>
    <w:rsid w:val="6525C78D"/>
    <w:rsid w:val="653BCDBD"/>
    <w:rsid w:val="655D58A5"/>
    <w:rsid w:val="656888C1"/>
    <w:rsid w:val="6582BEEF"/>
    <w:rsid w:val="658A4FC5"/>
    <w:rsid w:val="6590064A"/>
    <w:rsid w:val="65A79C09"/>
    <w:rsid w:val="65D26225"/>
    <w:rsid w:val="65E326CA"/>
    <w:rsid w:val="65ECC0D6"/>
    <w:rsid w:val="6603DFD9"/>
    <w:rsid w:val="660CA7C6"/>
    <w:rsid w:val="662C4B4A"/>
    <w:rsid w:val="662D9FE6"/>
    <w:rsid w:val="663CEEA9"/>
    <w:rsid w:val="66418D4E"/>
    <w:rsid w:val="664FF892"/>
    <w:rsid w:val="6654C304"/>
    <w:rsid w:val="666DCE1C"/>
    <w:rsid w:val="66AC3AB1"/>
    <w:rsid w:val="66BB305B"/>
    <w:rsid w:val="672D1D02"/>
    <w:rsid w:val="67300572"/>
    <w:rsid w:val="674DB6D5"/>
    <w:rsid w:val="6770B776"/>
    <w:rsid w:val="67794199"/>
    <w:rsid w:val="67A1D93C"/>
    <w:rsid w:val="67ACE3AF"/>
    <w:rsid w:val="67B45416"/>
    <w:rsid w:val="67CA6C66"/>
    <w:rsid w:val="67D5B578"/>
    <w:rsid w:val="67DEA72D"/>
    <w:rsid w:val="67DFF830"/>
    <w:rsid w:val="67ED927F"/>
    <w:rsid w:val="6804DCB7"/>
    <w:rsid w:val="68067223"/>
    <w:rsid w:val="68191457"/>
    <w:rsid w:val="682E493B"/>
    <w:rsid w:val="683963F2"/>
    <w:rsid w:val="688E3379"/>
    <w:rsid w:val="68A95FA2"/>
    <w:rsid w:val="68C59CAF"/>
    <w:rsid w:val="68C8ED63"/>
    <w:rsid w:val="68DF8DD4"/>
    <w:rsid w:val="68E896BB"/>
    <w:rsid w:val="68E8D0E9"/>
    <w:rsid w:val="68EE23C0"/>
    <w:rsid w:val="694CF078"/>
    <w:rsid w:val="69748F6B"/>
    <w:rsid w:val="6977F07F"/>
    <w:rsid w:val="698962E0"/>
    <w:rsid w:val="699E1648"/>
    <w:rsid w:val="69EDC2F1"/>
    <w:rsid w:val="69F01017"/>
    <w:rsid w:val="6A133AD6"/>
    <w:rsid w:val="6A348438"/>
    <w:rsid w:val="6A627D38"/>
    <w:rsid w:val="6AA7209D"/>
    <w:rsid w:val="6AC7C7D3"/>
    <w:rsid w:val="6AD979FE"/>
    <w:rsid w:val="6ADDF1D5"/>
    <w:rsid w:val="6AE89867"/>
    <w:rsid w:val="6B2677BD"/>
    <w:rsid w:val="6B450351"/>
    <w:rsid w:val="6B4B7004"/>
    <w:rsid w:val="6B534B20"/>
    <w:rsid w:val="6B767E9D"/>
    <w:rsid w:val="6B82A52D"/>
    <w:rsid w:val="6BB085D8"/>
    <w:rsid w:val="6BC1A8A0"/>
    <w:rsid w:val="6C0C4CDD"/>
    <w:rsid w:val="6C2151AB"/>
    <w:rsid w:val="6C23CF98"/>
    <w:rsid w:val="6C73F6B9"/>
    <w:rsid w:val="6C89D187"/>
    <w:rsid w:val="6C8ED049"/>
    <w:rsid w:val="6C9AE0A4"/>
    <w:rsid w:val="6CC39222"/>
    <w:rsid w:val="6CC8FAB7"/>
    <w:rsid w:val="6CDB957C"/>
    <w:rsid w:val="6CE42A63"/>
    <w:rsid w:val="6D1F4573"/>
    <w:rsid w:val="6D4ECCA6"/>
    <w:rsid w:val="6D5A6AC4"/>
    <w:rsid w:val="6D5B1DEA"/>
    <w:rsid w:val="6D9C806E"/>
    <w:rsid w:val="6E1EBE72"/>
    <w:rsid w:val="6E22A5C1"/>
    <w:rsid w:val="6E4FB036"/>
    <w:rsid w:val="6E7B759B"/>
    <w:rsid w:val="6E8DF708"/>
    <w:rsid w:val="6EA5D063"/>
    <w:rsid w:val="6EAD436B"/>
    <w:rsid w:val="6EC30692"/>
    <w:rsid w:val="6ED2E0E9"/>
    <w:rsid w:val="6EF4A8CA"/>
    <w:rsid w:val="6F00B15B"/>
    <w:rsid w:val="6F22CF13"/>
    <w:rsid w:val="6F4BDB25"/>
    <w:rsid w:val="6F6CDCF9"/>
    <w:rsid w:val="6F8D897A"/>
    <w:rsid w:val="6F90C2D4"/>
    <w:rsid w:val="6F93B112"/>
    <w:rsid w:val="6FAB977B"/>
    <w:rsid w:val="6FAF9C79"/>
    <w:rsid w:val="6FB4DEF0"/>
    <w:rsid w:val="6FBD18AA"/>
    <w:rsid w:val="6FF9E8E0"/>
    <w:rsid w:val="6FF9EFB7"/>
    <w:rsid w:val="70075210"/>
    <w:rsid w:val="700D9F76"/>
    <w:rsid w:val="70344E72"/>
    <w:rsid w:val="707D81B5"/>
    <w:rsid w:val="7088D14D"/>
    <w:rsid w:val="70AFDE83"/>
    <w:rsid w:val="70C7D7F0"/>
    <w:rsid w:val="70D793E2"/>
    <w:rsid w:val="70E7AB86"/>
    <w:rsid w:val="70F0439C"/>
    <w:rsid w:val="7117E92F"/>
    <w:rsid w:val="7142D7DB"/>
    <w:rsid w:val="71464906"/>
    <w:rsid w:val="714767DC"/>
    <w:rsid w:val="7155766C"/>
    <w:rsid w:val="71AF898D"/>
    <w:rsid w:val="72086365"/>
    <w:rsid w:val="72592321"/>
    <w:rsid w:val="72B35A3F"/>
    <w:rsid w:val="72CD7EBB"/>
    <w:rsid w:val="72D3B071"/>
    <w:rsid w:val="72D6EAFC"/>
    <w:rsid w:val="72E10689"/>
    <w:rsid w:val="72FCB00C"/>
    <w:rsid w:val="7317392F"/>
    <w:rsid w:val="733E181D"/>
    <w:rsid w:val="7363929C"/>
    <w:rsid w:val="739ECA28"/>
    <w:rsid w:val="73A364C4"/>
    <w:rsid w:val="73A9980C"/>
    <w:rsid w:val="73DAF0B5"/>
    <w:rsid w:val="73DDC1D3"/>
    <w:rsid w:val="741AA362"/>
    <w:rsid w:val="7422407B"/>
    <w:rsid w:val="743AB906"/>
    <w:rsid w:val="744DCEFA"/>
    <w:rsid w:val="744E3E5B"/>
    <w:rsid w:val="744F2AA0"/>
    <w:rsid w:val="7485DEC2"/>
    <w:rsid w:val="748CCAA4"/>
    <w:rsid w:val="74C2FDCF"/>
    <w:rsid w:val="74C6E8AC"/>
    <w:rsid w:val="74FCAC33"/>
    <w:rsid w:val="7510DBB3"/>
    <w:rsid w:val="7534CF0F"/>
    <w:rsid w:val="75507A7E"/>
    <w:rsid w:val="755808F8"/>
    <w:rsid w:val="755C4671"/>
    <w:rsid w:val="757B4830"/>
    <w:rsid w:val="75954886"/>
    <w:rsid w:val="75A6B069"/>
    <w:rsid w:val="75ABC43B"/>
    <w:rsid w:val="75CE3AE2"/>
    <w:rsid w:val="75F56361"/>
    <w:rsid w:val="760B5133"/>
    <w:rsid w:val="760BAAFF"/>
    <w:rsid w:val="7613CCE3"/>
    <w:rsid w:val="76148F49"/>
    <w:rsid w:val="761AB9B5"/>
    <w:rsid w:val="763DBEF8"/>
    <w:rsid w:val="7654658D"/>
    <w:rsid w:val="766735FC"/>
    <w:rsid w:val="7671E44C"/>
    <w:rsid w:val="768D2591"/>
    <w:rsid w:val="76BF4235"/>
    <w:rsid w:val="76C5A89A"/>
    <w:rsid w:val="76C89DEA"/>
    <w:rsid w:val="770CB5BD"/>
    <w:rsid w:val="7719AC6A"/>
    <w:rsid w:val="773CDB68"/>
    <w:rsid w:val="775045EC"/>
    <w:rsid w:val="7765158F"/>
    <w:rsid w:val="7773AEA2"/>
    <w:rsid w:val="778555C0"/>
    <w:rsid w:val="77A131C0"/>
    <w:rsid w:val="77A78B7D"/>
    <w:rsid w:val="77B05FAA"/>
    <w:rsid w:val="77C51718"/>
    <w:rsid w:val="77D46DEE"/>
    <w:rsid w:val="7802D703"/>
    <w:rsid w:val="7824563E"/>
    <w:rsid w:val="783A2FD3"/>
    <w:rsid w:val="78581897"/>
    <w:rsid w:val="786781DF"/>
    <w:rsid w:val="78750434"/>
    <w:rsid w:val="78A35731"/>
    <w:rsid w:val="78E1D224"/>
    <w:rsid w:val="78EE306E"/>
    <w:rsid w:val="78F072E8"/>
    <w:rsid w:val="79229BC3"/>
    <w:rsid w:val="7942F1F5"/>
    <w:rsid w:val="7990123B"/>
    <w:rsid w:val="799601CF"/>
    <w:rsid w:val="79BD1B4B"/>
    <w:rsid w:val="79C565C4"/>
    <w:rsid w:val="79D41CE5"/>
    <w:rsid w:val="7A00E488"/>
    <w:rsid w:val="7A4666E5"/>
    <w:rsid w:val="7A702193"/>
    <w:rsid w:val="7A79CDC3"/>
    <w:rsid w:val="7A7D5406"/>
    <w:rsid w:val="7ABD94EF"/>
    <w:rsid w:val="7AC9F1CB"/>
    <w:rsid w:val="7AE15372"/>
    <w:rsid w:val="7AE1B61F"/>
    <w:rsid w:val="7AFEB249"/>
    <w:rsid w:val="7B055A74"/>
    <w:rsid w:val="7B40A717"/>
    <w:rsid w:val="7B5699BB"/>
    <w:rsid w:val="7B5A8EC9"/>
    <w:rsid w:val="7B5B821A"/>
    <w:rsid w:val="7B5D6359"/>
    <w:rsid w:val="7B74598D"/>
    <w:rsid w:val="7B8C0F16"/>
    <w:rsid w:val="7B9EC713"/>
    <w:rsid w:val="7BD9A99F"/>
    <w:rsid w:val="7C018141"/>
    <w:rsid w:val="7C0FA956"/>
    <w:rsid w:val="7C51EB53"/>
    <w:rsid w:val="7C77D961"/>
    <w:rsid w:val="7C79A256"/>
    <w:rsid w:val="7C893787"/>
    <w:rsid w:val="7C93B7D1"/>
    <w:rsid w:val="7CAF8B22"/>
    <w:rsid w:val="7CF933BA"/>
    <w:rsid w:val="7D35058C"/>
    <w:rsid w:val="7D3E6E60"/>
    <w:rsid w:val="7D49074A"/>
    <w:rsid w:val="7D4AF001"/>
    <w:rsid w:val="7D50AF6E"/>
    <w:rsid w:val="7D5EB9B0"/>
    <w:rsid w:val="7D97ECBD"/>
    <w:rsid w:val="7DA1716D"/>
    <w:rsid w:val="7DAE307F"/>
    <w:rsid w:val="7DF836A0"/>
    <w:rsid w:val="7E10300D"/>
    <w:rsid w:val="7E1D6E85"/>
    <w:rsid w:val="7E50CDD3"/>
    <w:rsid w:val="7E710BE9"/>
    <w:rsid w:val="7E8EDEEE"/>
    <w:rsid w:val="7EA148B5"/>
    <w:rsid w:val="7EA832A6"/>
    <w:rsid w:val="7F1A1388"/>
    <w:rsid w:val="7F5996F3"/>
    <w:rsid w:val="7F6B83F7"/>
    <w:rsid w:val="7F8D3CBB"/>
    <w:rsid w:val="7FC89169"/>
    <w:rsid w:val="7FF01D80"/>
    <w:rsid w:val="7FFFE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D46F854-54F1-457A-8FB9-110E35C7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D84804"/>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Heading1Char" w:customStyle="1">
    <w:name w:val="Heading 1 Char"/>
    <w:basedOn w:val="DefaultParagraphFont"/>
    <w:link w:val="Heading1"/>
    <w:uiPriority w:val="9"/>
    <w:rsid w:val="00D84804"/>
    <w:rPr>
      <w:rFonts w:asciiTheme="majorHAnsi" w:hAnsiTheme="majorHAnsi" w:eastAsiaTheme="majorEastAsia" w:cstheme="majorBidi"/>
      <w:color w:val="365F91"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3093">
      <w:bodyDiv w:val="1"/>
      <w:marLeft w:val="0"/>
      <w:marRight w:val="0"/>
      <w:marTop w:val="0"/>
      <w:marBottom w:val="0"/>
      <w:divBdr>
        <w:top w:val="none" w:sz="0" w:space="0" w:color="auto"/>
        <w:left w:val="none" w:sz="0" w:space="0" w:color="auto"/>
        <w:bottom w:val="none" w:sz="0" w:space="0" w:color="auto"/>
        <w:right w:val="none" w:sz="0" w:space="0" w:color="auto"/>
      </w:divBdr>
      <w:divsChild>
        <w:div w:id="361177735">
          <w:marLeft w:val="0"/>
          <w:marRight w:val="0"/>
          <w:marTop w:val="0"/>
          <w:marBottom w:val="0"/>
          <w:divBdr>
            <w:top w:val="none" w:sz="0" w:space="0" w:color="auto"/>
            <w:left w:val="none" w:sz="0" w:space="0" w:color="auto"/>
            <w:bottom w:val="none" w:sz="0" w:space="0" w:color="auto"/>
            <w:right w:val="none" w:sz="0" w:space="0" w:color="auto"/>
          </w:divBdr>
        </w:div>
        <w:div w:id="1347832822">
          <w:marLeft w:val="0"/>
          <w:marRight w:val="0"/>
          <w:marTop w:val="0"/>
          <w:marBottom w:val="0"/>
          <w:divBdr>
            <w:top w:val="none" w:sz="0" w:space="0" w:color="auto"/>
            <w:left w:val="none" w:sz="0" w:space="0" w:color="auto"/>
            <w:bottom w:val="none" w:sz="0" w:space="0" w:color="auto"/>
            <w:right w:val="none" w:sz="0" w:space="0" w:color="auto"/>
          </w:divBdr>
        </w:div>
        <w:div w:id="1469206312">
          <w:marLeft w:val="0"/>
          <w:marRight w:val="0"/>
          <w:marTop w:val="0"/>
          <w:marBottom w:val="0"/>
          <w:divBdr>
            <w:top w:val="none" w:sz="0" w:space="0" w:color="auto"/>
            <w:left w:val="none" w:sz="0" w:space="0" w:color="auto"/>
            <w:bottom w:val="none" w:sz="0" w:space="0" w:color="auto"/>
            <w:right w:val="none" w:sz="0" w:space="0" w:color="auto"/>
          </w:divBdr>
        </w:div>
      </w:divsChild>
    </w:div>
    <w:div w:id="1062676078">
      <w:bodyDiv w:val="1"/>
      <w:marLeft w:val="0"/>
      <w:marRight w:val="0"/>
      <w:marTop w:val="0"/>
      <w:marBottom w:val="0"/>
      <w:divBdr>
        <w:top w:val="none" w:sz="0" w:space="0" w:color="auto"/>
        <w:left w:val="none" w:sz="0" w:space="0" w:color="auto"/>
        <w:bottom w:val="none" w:sz="0" w:space="0" w:color="auto"/>
        <w:right w:val="none" w:sz="0" w:space="0" w:color="auto"/>
      </w:divBdr>
      <w:divsChild>
        <w:div w:id="886794062">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630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microsoft.com/office/2011/relationships/people" Target="people.xml" Id="Rf5fbe1021d48470d" /><Relationship Type="http://schemas.openxmlformats.org/officeDocument/2006/relationships/glossaryDocument" Target="glossary/document.xml" Id="Ra262f616d8914c83" /><Relationship Type="http://schemas.openxmlformats.org/officeDocument/2006/relationships/hyperlink" Target="https://www.bloomberg.com/graphics/2021-flood-risk-redlining/" TargetMode="External" Id="R8bf44cb6e8144a40" /><Relationship Type="http://schemas.openxmlformats.org/officeDocument/2006/relationships/hyperlink" Target="https://www.wiscontext.org/how-redlining-continues-shape-racial-segregation-milwaukee" TargetMode="External" Id="R103e2c25b03a43d4" /><Relationship Type="http://schemas.openxmlformats.org/officeDocument/2006/relationships/hyperlink" Target="https://urbansystemslab.com/urbanfloodrisk" TargetMode="External" Id="Rc681630b45134584" /><Relationship Type="http://schemas.openxmlformats.org/officeDocument/2006/relationships/hyperlink" Target="https://static1.squarespace.com/static/552ec5f5e4b07754ed72c4d2/t/60db1f326d3d82420f558b66/1624973106683/USL+Urban+Flood+Risk-+Methods+and+Assumptions.pdf" TargetMode="External" Id="Rc8572036d55e4bfe"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2e4bf1-35be-4de2-a51f-09a493e84e58}"/>
      </w:docPartPr>
      <w:docPartBody>
        <w:p w14:paraId="7828D6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Marco Vallejos</DisplayName>
        <AccountId>254</AccountId>
        <AccountType/>
      </UserInfo>
      <UserInfo>
        <DisplayName>Madeleine Tango</DisplayName>
        <AccountId>834</AccountId>
        <AccountType/>
      </UserInfo>
      <UserInfo>
        <DisplayName>Remi Work</DisplayName>
        <AccountId>863</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03364b0-db2d-430e-8231-779f324d3175"/>
    <ds:schemaRef ds:uri="c4de45ce-c69a-4ca6-a864-353ec3458554"/>
  </ds:schemaRefs>
</ds:datastoreItem>
</file>

<file path=customXml/itemProps2.xml><?xml version="1.0" encoding="utf-8"?>
<ds:datastoreItem xmlns:ds="http://schemas.openxmlformats.org/officeDocument/2006/customXml" ds:itemID="{D71F6D3A-5166-6B4C-8954-138CB71D8C62}">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379AE823-450E-4B21-BDD2-844805091B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116</revision>
  <dcterms:created xsi:type="dcterms:W3CDTF">2022-01-21T05:42:00.0000000Z</dcterms:created>
  <dcterms:modified xsi:type="dcterms:W3CDTF">2023-03-02T15:02:27.9023571Z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