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05CEF" w14:textId="77777777" w:rsidR="00C82473" w:rsidRDefault="007B73F9" w:rsidP="00476B26">
      <w:pPr>
        <w:jc w:val="right"/>
        <w:rPr>
          <w:b/>
          <w:sz w:val="28"/>
        </w:rPr>
      </w:pPr>
      <w:r>
        <w:rPr>
          <w:b/>
          <w:sz w:val="28"/>
        </w:rPr>
        <w:t>NASA DEVELOP National Program</w:t>
      </w:r>
    </w:p>
    <w:p w14:paraId="1F647F42" w14:textId="624DB043" w:rsidR="00476B26" w:rsidRPr="008B3821" w:rsidRDefault="00476B26" w:rsidP="00476B26">
      <w:pPr>
        <w:jc w:val="right"/>
        <w:rPr>
          <w:b/>
          <w:szCs w:val="20"/>
        </w:rPr>
      </w:pPr>
      <w:r>
        <w:rPr>
          <w:b/>
          <w:szCs w:val="20"/>
        </w:rPr>
        <w:t>Virginia – Langley</w:t>
      </w:r>
    </w:p>
    <w:p w14:paraId="0CF5EA14" w14:textId="571667D8" w:rsidR="00A44DD0" w:rsidRDefault="00476B26" w:rsidP="00A44DD0">
      <w:pPr>
        <w:rPr>
          <w:b/>
          <w:sz w:val="24"/>
        </w:rPr>
      </w:pPr>
      <w:r w:rsidRPr="006A6894">
        <w:rPr>
          <w:rFonts w:cs="Arial"/>
          <w:b/>
          <w:noProof/>
        </w:rPr>
        <w:drawing>
          <wp:inline distT="0" distB="0" distL="0" distR="0" wp14:anchorId="119A9B12" wp14:editId="578EC079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AD353" w14:textId="6C84CA7A" w:rsidR="00476B26" w:rsidRPr="00476B26" w:rsidRDefault="00476B26" w:rsidP="00476B26">
      <w:pPr>
        <w:jc w:val="right"/>
        <w:rPr>
          <w:i/>
          <w:szCs w:val="20"/>
        </w:rPr>
      </w:pPr>
      <w:r>
        <w:rPr>
          <w:i/>
          <w:szCs w:val="20"/>
        </w:rPr>
        <w:t xml:space="preserve">Project Summary – </w:t>
      </w:r>
      <w:proofErr w:type="gramStart"/>
      <w:r w:rsidRPr="00476B26">
        <w:rPr>
          <w:i/>
          <w:szCs w:val="20"/>
        </w:rPr>
        <w:t>Fall</w:t>
      </w:r>
      <w:proofErr w:type="gramEnd"/>
      <w:r w:rsidRPr="00476B26">
        <w:rPr>
          <w:i/>
          <w:szCs w:val="20"/>
        </w:rPr>
        <w:t xml:space="preserve"> 2017</w:t>
      </w:r>
    </w:p>
    <w:p w14:paraId="61AF2CF2" w14:textId="77777777" w:rsidR="00476B26" w:rsidRDefault="00476B26">
      <w:pPr>
        <w:rPr>
          <w:b/>
          <w:sz w:val="20"/>
          <w:szCs w:val="20"/>
        </w:rPr>
      </w:pPr>
    </w:p>
    <w:p w14:paraId="1824EBE9" w14:textId="71DA8B3F" w:rsidR="007B73F9" w:rsidRPr="00476B26" w:rsidRDefault="00486AEF">
      <w:pPr>
        <w:rPr>
          <w:b/>
          <w:szCs w:val="20"/>
        </w:rPr>
      </w:pPr>
      <w:r w:rsidRPr="00486AEF">
        <w:rPr>
          <w:b/>
          <w:szCs w:val="20"/>
        </w:rPr>
        <w:t>Shenandoah Health &amp; Air Quality II</w:t>
      </w:r>
    </w:p>
    <w:p w14:paraId="13DF8B0B" w14:textId="3479095D" w:rsidR="00486AEF" w:rsidRPr="0063538C" w:rsidRDefault="00486AEF" w:rsidP="00486AEF">
      <w:pPr>
        <w:rPr>
          <w:i/>
          <w:sz w:val="20"/>
          <w:szCs w:val="20"/>
        </w:rPr>
      </w:pPr>
      <w:r w:rsidRPr="0063538C">
        <w:rPr>
          <w:i/>
          <w:sz w:val="20"/>
          <w:szCs w:val="20"/>
        </w:rPr>
        <w:t xml:space="preserve">Monitoring </w:t>
      </w:r>
      <w:r w:rsidR="00E6558A" w:rsidRPr="0063538C">
        <w:rPr>
          <w:i/>
          <w:sz w:val="20"/>
          <w:szCs w:val="20"/>
        </w:rPr>
        <w:t xml:space="preserve">Air Quality in Shenandoah National Park to Address National Park Service Initiatives Using </w:t>
      </w:r>
      <w:r w:rsidR="00B92725" w:rsidRPr="0063538C">
        <w:rPr>
          <w:i/>
          <w:sz w:val="20"/>
          <w:szCs w:val="20"/>
        </w:rPr>
        <w:t xml:space="preserve">NASA </w:t>
      </w:r>
      <w:r w:rsidR="00E6558A" w:rsidRPr="0063538C">
        <w:rPr>
          <w:i/>
          <w:sz w:val="20"/>
          <w:szCs w:val="20"/>
        </w:rPr>
        <w:t>Earth Observations</w:t>
      </w:r>
    </w:p>
    <w:p w14:paraId="40660A26" w14:textId="77777777" w:rsidR="009D32CA" w:rsidRPr="00EC5EA7" w:rsidRDefault="009D32CA" w:rsidP="00486AEF">
      <w:pPr>
        <w:rPr>
          <w:rFonts w:ascii="Garamond" w:hAnsi="Garamond"/>
          <w:szCs w:val="20"/>
        </w:rPr>
      </w:pPr>
    </w:p>
    <w:p w14:paraId="16D0CD78" w14:textId="52790E68" w:rsidR="00476B26" w:rsidRPr="003F2639" w:rsidRDefault="00476B26" w:rsidP="00476B26">
      <w:pPr>
        <w:rPr>
          <w:rFonts w:cs="Arial"/>
        </w:rPr>
      </w:pPr>
      <w:r w:rsidRPr="003F2639">
        <w:rPr>
          <w:rFonts w:cs="Arial"/>
          <w:b/>
        </w:rPr>
        <w:t>VPS Title:</w:t>
      </w:r>
      <w:r w:rsidRPr="003F2639">
        <w:rPr>
          <w:rFonts w:cs="Arial"/>
        </w:rPr>
        <w:t xml:space="preserve"> </w:t>
      </w:r>
      <w:r w:rsidR="0068192C">
        <w:rPr>
          <w:rFonts w:ascii="Garamond" w:hAnsi="Garamond" w:cs="Arial"/>
        </w:rPr>
        <w:t>O Say, Can You See</w:t>
      </w:r>
      <w:r w:rsidR="00486AEF" w:rsidRPr="00486AEF">
        <w:rPr>
          <w:rFonts w:ascii="Garamond" w:hAnsi="Garamond" w:cs="Arial"/>
        </w:rPr>
        <w:t xml:space="preserve">: Monitoring Air </w:t>
      </w:r>
      <w:r w:rsidR="009D32CA">
        <w:rPr>
          <w:rFonts w:ascii="Garamond" w:hAnsi="Garamond" w:cs="Arial"/>
        </w:rPr>
        <w:t>Q</w:t>
      </w:r>
      <w:r w:rsidR="00486AEF" w:rsidRPr="00486AEF">
        <w:rPr>
          <w:rFonts w:ascii="Garamond" w:hAnsi="Garamond" w:cs="Arial"/>
        </w:rPr>
        <w:t>uality in Shenandoah National Park</w:t>
      </w:r>
    </w:p>
    <w:p w14:paraId="3014536A" w14:textId="77777777" w:rsidR="00476B26" w:rsidRDefault="00476B26" w:rsidP="00476B26">
      <w:pPr>
        <w:rPr>
          <w:b/>
          <w:sz w:val="20"/>
        </w:rPr>
      </w:pPr>
    </w:p>
    <w:p w14:paraId="53F43B6C" w14:textId="77777777" w:rsidR="00476B26" w:rsidRPr="00603BB8" w:rsidRDefault="00476B26" w:rsidP="00476B26">
      <w:pPr>
        <w:pBdr>
          <w:bottom w:val="single" w:sz="4" w:space="1" w:color="auto"/>
        </w:pBdr>
        <w:rPr>
          <w:rFonts w:cs="Arial"/>
          <w:b/>
          <w:szCs w:val="20"/>
        </w:rPr>
      </w:pPr>
      <w:r w:rsidRPr="00603BB8">
        <w:rPr>
          <w:rFonts w:cs="Arial"/>
          <w:b/>
          <w:szCs w:val="20"/>
        </w:rPr>
        <w:t>Project Team</w:t>
      </w:r>
    </w:p>
    <w:p w14:paraId="5B988DE0" w14:textId="77777777" w:rsidR="00476B26" w:rsidRPr="009562D8" w:rsidRDefault="00476B26" w:rsidP="00476B26">
      <w:pPr>
        <w:rPr>
          <w:rFonts w:cs="Arial"/>
          <w:b/>
          <w:sz w:val="20"/>
          <w:szCs w:val="20"/>
        </w:rPr>
      </w:pPr>
      <w:r w:rsidRPr="00CB6407">
        <w:rPr>
          <w:rFonts w:cs="Arial"/>
          <w:b/>
          <w:i/>
          <w:sz w:val="20"/>
          <w:szCs w:val="20"/>
        </w:rPr>
        <w:t>Project Team</w:t>
      </w:r>
      <w:r w:rsidRPr="009562D8">
        <w:rPr>
          <w:rFonts w:cs="Arial"/>
          <w:b/>
          <w:sz w:val="20"/>
          <w:szCs w:val="20"/>
        </w:rPr>
        <w:t>:</w:t>
      </w:r>
    </w:p>
    <w:p w14:paraId="0687BCF2" w14:textId="0575A346" w:rsidR="00476B26" w:rsidRPr="009562D8" w:rsidRDefault="00486AEF" w:rsidP="00476B26">
      <w:pPr>
        <w:rPr>
          <w:rFonts w:ascii="Garamond" w:hAnsi="Garamond" w:cs="Arial"/>
        </w:rPr>
      </w:pPr>
      <w:r>
        <w:rPr>
          <w:rFonts w:ascii="Garamond" w:hAnsi="Garamond" w:cs="Arial"/>
        </w:rPr>
        <w:t>Emily S</w:t>
      </w:r>
      <w:r w:rsidR="009D32CA">
        <w:rPr>
          <w:rFonts w:ascii="Garamond" w:hAnsi="Garamond" w:cs="Arial"/>
        </w:rPr>
        <w:t>.</w:t>
      </w:r>
      <w:r>
        <w:rPr>
          <w:rFonts w:ascii="Garamond" w:hAnsi="Garamond" w:cs="Arial"/>
        </w:rPr>
        <w:t xml:space="preserve"> Doerner</w:t>
      </w:r>
      <w:r w:rsidR="00476B26" w:rsidRPr="009562D8">
        <w:rPr>
          <w:rFonts w:ascii="Garamond" w:hAnsi="Garamond" w:cs="Arial"/>
        </w:rPr>
        <w:t xml:space="preserve"> (Project Lead), </w:t>
      </w:r>
      <w:r>
        <w:rPr>
          <w:rFonts w:ascii="Garamond" w:hAnsi="Garamond" w:cs="Arial"/>
        </w:rPr>
        <w:t>emilysdoerner</w:t>
      </w:r>
      <w:r w:rsidR="009E0977">
        <w:rPr>
          <w:rFonts w:ascii="Garamond" w:hAnsi="Garamond" w:cs="Arial"/>
        </w:rPr>
        <w:t>.develop</w:t>
      </w:r>
      <w:r>
        <w:rPr>
          <w:rFonts w:ascii="Garamond" w:hAnsi="Garamond" w:cs="Arial"/>
        </w:rPr>
        <w:t>@gmail.com</w:t>
      </w:r>
    </w:p>
    <w:p w14:paraId="114AFDA4" w14:textId="77777777" w:rsidR="009D32CA" w:rsidRDefault="009D32CA" w:rsidP="009D32CA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Andrew </w:t>
      </w:r>
      <w:proofErr w:type="spellStart"/>
      <w:r>
        <w:rPr>
          <w:rFonts w:ascii="Garamond" w:hAnsi="Garamond" w:cs="Arial"/>
        </w:rPr>
        <w:t>Bonifas</w:t>
      </w:r>
      <w:proofErr w:type="spellEnd"/>
    </w:p>
    <w:p w14:paraId="595E96FA" w14:textId="42900C74" w:rsidR="00476B26" w:rsidRPr="009562D8" w:rsidRDefault="00486AEF" w:rsidP="00476B26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James </w:t>
      </w:r>
      <w:proofErr w:type="spellStart"/>
      <w:r>
        <w:rPr>
          <w:rFonts w:ascii="Garamond" w:hAnsi="Garamond" w:cs="Arial"/>
        </w:rPr>
        <w:t>Ficklin</w:t>
      </w:r>
      <w:proofErr w:type="spellEnd"/>
    </w:p>
    <w:p w14:paraId="0B388199" w14:textId="1AC4F776" w:rsidR="00486AEF" w:rsidRDefault="00486AEF" w:rsidP="00476B26">
      <w:pPr>
        <w:rPr>
          <w:rFonts w:ascii="Garamond" w:hAnsi="Garamond" w:cs="Arial"/>
        </w:rPr>
      </w:pPr>
      <w:r>
        <w:rPr>
          <w:rFonts w:ascii="Garamond" w:hAnsi="Garamond" w:cs="Arial"/>
        </w:rPr>
        <w:t>Nick</w:t>
      </w:r>
      <w:r w:rsidR="00EC5EA7">
        <w:rPr>
          <w:rFonts w:ascii="Garamond" w:hAnsi="Garamond" w:cs="Arial"/>
        </w:rPr>
        <w:t xml:space="preserve"> </w:t>
      </w:r>
      <w:proofErr w:type="spellStart"/>
      <w:r w:rsidR="00EC5EA7">
        <w:rPr>
          <w:rFonts w:ascii="Garamond" w:hAnsi="Garamond" w:cs="Arial"/>
        </w:rPr>
        <w:t>Gulston</w:t>
      </w:r>
      <w:proofErr w:type="spellEnd"/>
    </w:p>
    <w:p w14:paraId="6E82A422" w14:textId="362BDF79" w:rsidR="00486AEF" w:rsidRDefault="00486AEF" w:rsidP="00476B26">
      <w:pPr>
        <w:rPr>
          <w:rFonts w:ascii="Garamond" w:hAnsi="Garamond" w:cs="Arial"/>
        </w:rPr>
      </w:pPr>
      <w:r>
        <w:rPr>
          <w:rFonts w:ascii="Garamond" w:hAnsi="Garamond" w:cs="Arial"/>
        </w:rPr>
        <w:t>Roger</w:t>
      </w:r>
      <w:r w:rsidR="00EC5EA7">
        <w:rPr>
          <w:rFonts w:ascii="Garamond" w:hAnsi="Garamond" w:cs="Arial"/>
        </w:rPr>
        <w:t xml:space="preserve"> Johnson</w:t>
      </w:r>
    </w:p>
    <w:p w14:paraId="57DE36A8" w14:textId="77777777" w:rsidR="009D32CA" w:rsidRPr="009562D8" w:rsidRDefault="009D32CA" w:rsidP="009D32CA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Sarah Phillips </w:t>
      </w:r>
    </w:p>
    <w:p w14:paraId="5DD9205E" w14:textId="77777777" w:rsidR="00476B26" w:rsidRPr="009562D8" w:rsidRDefault="00476B26" w:rsidP="00476B26">
      <w:pPr>
        <w:rPr>
          <w:rFonts w:cs="Arial"/>
          <w:sz w:val="20"/>
          <w:szCs w:val="20"/>
        </w:rPr>
      </w:pPr>
    </w:p>
    <w:p w14:paraId="6DBB9F0C" w14:textId="77777777" w:rsidR="00476B26" w:rsidRPr="009562D8" w:rsidRDefault="00476B26" w:rsidP="00476B26">
      <w:pPr>
        <w:rPr>
          <w:rFonts w:cs="Arial"/>
          <w:b/>
          <w:sz w:val="20"/>
          <w:szCs w:val="20"/>
        </w:rPr>
      </w:pPr>
      <w:r w:rsidRPr="00CB6407">
        <w:rPr>
          <w:rFonts w:cs="Arial"/>
          <w:b/>
          <w:i/>
          <w:sz w:val="20"/>
          <w:szCs w:val="20"/>
        </w:rPr>
        <w:t>Advisors &amp; Mentors</w:t>
      </w:r>
      <w:r w:rsidRPr="009562D8">
        <w:rPr>
          <w:rFonts w:cs="Arial"/>
          <w:b/>
          <w:sz w:val="20"/>
          <w:szCs w:val="20"/>
        </w:rPr>
        <w:t>:</w:t>
      </w:r>
    </w:p>
    <w:p w14:paraId="73BCDF39" w14:textId="77777777" w:rsidR="009D32CA" w:rsidRDefault="009D32CA" w:rsidP="009D32CA">
      <w:pPr>
        <w:rPr>
          <w:rFonts w:ascii="Garamond" w:hAnsi="Garamond" w:cs="Arial"/>
        </w:rPr>
      </w:pPr>
      <w:r w:rsidRPr="00486AEF">
        <w:rPr>
          <w:rFonts w:ascii="Garamond" w:hAnsi="Garamond" w:cs="Arial"/>
        </w:rPr>
        <w:t>Dr. Bruce Doddridge (NASA Langley Research Center)</w:t>
      </w:r>
    </w:p>
    <w:p w14:paraId="720ADABD" w14:textId="1E9146C0" w:rsidR="00486AEF" w:rsidRDefault="00486AEF" w:rsidP="00476B26">
      <w:pPr>
        <w:rPr>
          <w:rFonts w:ascii="Garamond" w:hAnsi="Garamond" w:cs="Arial"/>
        </w:rPr>
      </w:pPr>
      <w:r w:rsidRPr="00486AEF">
        <w:rPr>
          <w:rFonts w:ascii="Garamond" w:hAnsi="Garamond" w:cs="Arial"/>
        </w:rPr>
        <w:t xml:space="preserve">Dr. Rich </w:t>
      </w:r>
      <w:proofErr w:type="spellStart"/>
      <w:r w:rsidRPr="00486AEF">
        <w:rPr>
          <w:rFonts w:ascii="Garamond" w:hAnsi="Garamond" w:cs="Arial"/>
        </w:rPr>
        <w:t>Ferrare</w:t>
      </w:r>
      <w:proofErr w:type="spellEnd"/>
      <w:r>
        <w:rPr>
          <w:rFonts w:ascii="Garamond" w:hAnsi="Garamond" w:cs="Arial"/>
        </w:rPr>
        <w:t xml:space="preserve"> </w:t>
      </w:r>
      <w:r w:rsidRPr="00486AEF">
        <w:rPr>
          <w:rFonts w:ascii="Garamond" w:hAnsi="Garamond" w:cs="Arial"/>
        </w:rPr>
        <w:t>(NASA Langley Research Center)</w:t>
      </w:r>
    </w:p>
    <w:p w14:paraId="7BAF4740" w14:textId="77777777" w:rsidR="00486AEF" w:rsidRPr="00486AEF" w:rsidRDefault="00486AEF" w:rsidP="00486AEF">
      <w:pPr>
        <w:rPr>
          <w:rFonts w:ascii="Garamond" w:hAnsi="Garamond" w:cs="Arial"/>
          <w:szCs w:val="20"/>
        </w:rPr>
      </w:pPr>
      <w:r w:rsidRPr="00486AEF">
        <w:rPr>
          <w:rFonts w:ascii="Garamond" w:hAnsi="Garamond" w:cs="Arial"/>
          <w:szCs w:val="20"/>
        </w:rPr>
        <w:t>Dr. Kenton Ross (NASA Langley Research Center)</w:t>
      </w:r>
    </w:p>
    <w:p w14:paraId="06132A76" w14:textId="77777777" w:rsidR="00476B26" w:rsidRPr="009562D8" w:rsidRDefault="00476B26" w:rsidP="00476B26">
      <w:pPr>
        <w:rPr>
          <w:rFonts w:cs="Arial"/>
        </w:rPr>
      </w:pPr>
    </w:p>
    <w:p w14:paraId="2850A65E" w14:textId="77777777" w:rsidR="00476B26" w:rsidRPr="009562D8" w:rsidRDefault="00476B26" w:rsidP="00476B26">
      <w:pPr>
        <w:rPr>
          <w:rFonts w:cs="Arial"/>
          <w:b/>
          <w:sz w:val="20"/>
          <w:szCs w:val="20"/>
        </w:rPr>
      </w:pPr>
      <w:r w:rsidRPr="00CB6407">
        <w:rPr>
          <w:rFonts w:cs="Arial"/>
          <w:b/>
          <w:i/>
          <w:sz w:val="20"/>
          <w:szCs w:val="20"/>
        </w:rPr>
        <w:t>Past or Other Contributors</w:t>
      </w:r>
      <w:r w:rsidRPr="009562D8">
        <w:rPr>
          <w:rFonts w:cs="Arial"/>
          <w:b/>
          <w:sz w:val="20"/>
          <w:szCs w:val="20"/>
        </w:rPr>
        <w:t>:</w:t>
      </w:r>
    </w:p>
    <w:p w14:paraId="298AF295" w14:textId="2C7670F4" w:rsidR="00651BAB" w:rsidRPr="00651BAB" w:rsidRDefault="00651BAB" w:rsidP="00651BAB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Ellen </w:t>
      </w:r>
      <w:proofErr w:type="spellStart"/>
      <w:r>
        <w:rPr>
          <w:rFonts w:ascii="Garamond" w:hAnsi="Garamond" w:cs="Arial"/>
        </w:rPr>
        <w:t>Bubak</w:t>
      </w:r>
      <w:proofErr w:type="spellEnd"/>
      <w:r>
        <w:rPr>
          <w:rFonts w:ascii="Garamond" w:hAnsi="Garamond" w:cs="Arial"/>
        </w:rPr>
        <w:t xml:space="preserve"> </w:t>
      </w:r>
    </w:p>
    <w:p w14:paraId="52890A7B" w14:textId="77777777" w:rsidR="00651BAB" w:rsidRPr="00651BAB" w:rsidRDefault="00651BAB" w:rsidP="00651BAB">
      <w:pPr>
        <w:rPr>
          <w:rFonts w:ascii="Garamond" w:hAnsi="Garamond" w:cs="Arial"/>
        </w:rPr>
      </w:pPr>
      <w:r w:rsidRPr="00651BAB">
        <w:rPr>
          <w:rFonts w:ascii="Garamond" w:hAnsi="Garamond" w:cs="Arial"/>
        </w:rPr>
        <w:t>Amanda Clayton</w:t>
      </w:r>
    </w:p>
    <w:p w14:paraId="6E63EE0B" w14:textId="77777777" w:rsidR="00651BAB" w:rsidRPr="00651BAB" w:rsidRDefault="00651BAB" w:rsidP="00651BAB">
      <w:pPr>
        <w:rPr>
          <w:rFonts w:ascii="Garamond" w:hAnsi="Garamond" w:cs="Arial"/>
        </w:rPr>
      </w:pPr>
      <w:r w:rsidRPr="00651BAB">
        <w:rPr>
          <w:rFonts w:ascii="Garamond" w:hAnsi="Garamond" w:cs="Arial"/>
        </w:rPr>
        <w:t>Doug Gardiner</w:t>
      </w:r>
    </w:p>
    <w:p w14:paraId="0AB00247" w14:textId="77777777" w:rsidR="00651BAB" w:rsidRPr="00651BAB" w:rsidRDefault="00651BAB" w:rsidP="00651BAB">
      <w:pPr>
        <w:rPr>
          <w:rFonts w:ascii="Garamond" w:hAnsi="Garamond" w:cs="Arial"/>
        </w:rPr>
      </w:pPr>
      <w:r w:rsidRPr="00651BAB">
        <w:rPr>
          <w:rFonts w:ascii="Garamond" w:hAnsi="Garamond" w:cs="Arial"/>
        </w:rPr>
        <w:t xml:space="preserve">Nicholas </w:t>
      </w:r>
      <w:proofErr w:type="spellStart"/>
      <w:r w:rsidRPr="00651BAB">
        <w:rPr>
          <w:rFonts w:ascii="Garamond" w:hAnsi="Garamond" w:cs="Arial"/>
        </w:rPr>
        <w:t>Lenfant</w:t>
      </w:r>
      <w:proofErr w:type="spellEnd"/>
    </w:p>
    <w:p w14:paraId="5D8B0429" w14:textId="56D819CE" w:rsidR="00476B26" w:rsidRDefault="00651BAB" w:rsidP="00651BAB">
      <w:pPr>
        <w:rPr>
          <w:rFonts w:ascii="Garamond" w:hAnsi="Garamond" w:cs="Arial"/>
        </w:rPr>
      </w:pPr>
      <w:r w:rsidRPr="00651BAB">
        <w:rPr>
          <w:rFonts w:ascii="Garamond" w:hAnsi="Garamond" w:cs="Arial"/>
        </w:rPr>
        <w:t xml:space="preserve">Julie </w:t>
      </w:r>
      <w:proofErr w:type="spellStart"/>
      <w:r w:rsidRPr="00651BAB">
        <w:rPr>
          <w:rFonts w:ascii="Garamond" w:hAnsi="Garamond" w:cs="Arial"/>
        </w:rPr>
        <w:t>Terhune</w:t>
      </w:r>
      <w:proofErr w:type="spellEnd"/>
    </w:p>
    <w:p w14:paraId="3B62D385" w14:textId="77777777" w:rsidR="00651BAB" w:rsidRDefault="00651BAB" w:rsidP="00651BAB">
      <w:pPr>
        <w:rPr>
          <w:b/>
          <w:sz w:val="20"/>
        </w:rPr>
      </w:pPr>
    </w:p>
    <w:p w14:paraId="2A539E14" w14:textId="77777777" w:rsidR="00CD0433" w:rsidRPr="00C33A8E" w:rsidRDefault="00CD0433" w:rsidP="00CD0433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Project Overview</w:t>
      </w:r>
    </w:p>
    <w:p w14:paraId="4580E767" w14:textId="77777777" w:rsidR="00777B1D" w:rsidRDefault="008B3821" w:rsidP="00E6558A">
      <w:pPr>
        <w:rPr>
          <w:b/>
          <w:sz w:val="20"/>
          <w:szCs w:val="20"/>
        </w:rPr>
      </w:pPr>
      <w:r w:rsidRPr="00F268BE">
        <w:rPr>
          <w:b/>
          <w:i/>
          <w:sz w:val="20"/>
          <w:szCs w:val="20"/>
        </w:rPr>
        <w:t>Project Synopsis</w:t>
      </w:r>
      <w:r>
        <w:rPr>
          <w:b/>
          <w:sz w:val="20"/>
          <w:szCs w:val="20"/>
        </w:rPr>
        <w:t xml:space="preserve">: </w:t>
      </w:r>
    </w:p>
    <w:p w14:paraId="726C96A8" w14:textId="60AA065D" w:rsidR="0065358E" w:rsidRDefault="0065358E" w:rsidP="0065358E">
      <w:pPr>
        <w:rPr>
          <w:rFonts w:ascii="Garamond" w:hAnsi="Garamond"/>
        </w:rPr>
      </w:pPr>
      <w:r>
        <w:rPr>
          <w:rFonts w:ascii="Garamond" w:hAnsi="Garamond" w:cs="Arial"/>
          <w:color w:val="000000"/>
          <w:shd w:val="clear" w:color="auto" w:fill="FFFFFF"/>
        </w:rPr>
        <w:t xml:space="preserve">This project </w:t>
      </w:r>
      <w:r w:rsidR="008550EA">
        <w:rPr>
          <w:rFonts w:ascii="Garamond" w:hAnsi="Garamond" w:cs="Arial"/>
          <w:color w:val="000000"/>
          <w:shd w:val="clear" w:color="auto" w:fill="FFFFFF"/>
        </w:rPr>
        <w:t xml:space="preserve">sought </w:t>
      </w:r>
      <w:r>
        <w:rPr>
          <w:rFonts w:ascii="Garamond" w:hAnsi="Garamond" w:cs="Arial"/>
          <w:color w:val="000000"/>
          <w:shd w:val="clear" w:color="auto" w:fill="FFFFFF"/>
        </w:rPr>
        <w:t>to analyze</w:t>
      </w:r>
      <w:r w:rsidR="006672E7">
        <w:rPr>
          <w:rFonts w:ascii="Garamond" w:hAnsi="Garamond" w:cs="Arial"/>
          <w:color w:val="000000"/>
          <w:shd w:val="clear" w:color="auto" w:fill="FFFFFF"/>
        </w:rPr>
        <w:t xml:space="preserve"> </w:t>
      </w:r>
      <w:r>
        <w:rPr>
          <w:rFonts w:ascii="Garamond" w:hAnsi="Garamond" w:cs="Arial"/>
          <w:color w:val="000000"/>
          <w:shd w:val="clear" w:color="auto" w:fill="FFFFFF"/>
        </w:rPr>
        <w:t xml:space="preserve">air quality trends </w:t>
      </w:r>
      <w:r w:rsidRPr="00777B1D">
        <w:rPr>
          <w:rFonts w:ascii="Garamond" w:hAnsi="Garamond"/>
        </w:rPr>
        <w:t>in Shenandoah National Park</w:t>
      </w:r>
      <w:r>
        <w:rPr>
          <w:rFonts w:ascii="Garamond" w:hAnsi="Garamond"/>
        </w:rPr>
        <w:t xml:space="preserve"> (SHEN)</w:t>
      </w:r>
      <w:r w:rsidR="006672E7">
        <w:rPr>
          <w:rFonts w:ascii="Garamond" w:hAnsi="Garamond"/>
        </w:rPr>
        <w:t xml:space="preserve"> over the past decade</w:t>
      </w:r>
      <w:r w:rsidR="00AF0DFB">
        <w:rPr>
          <w:rFonts w:ascii="Garamond" w:hAnsi="Garamond"/>
        </w:rPr>
        <w:t>,</w:t>
      </w:r>
      <w:r>
        <w:rPr>
          <w:rFonts w:ascii="Garamond" w:hAnsi="Garamond"/>
        </w:rPr>
        <w:t xml:space="preserve"> and produce</w:t>
      </w:r>
      <w:r w:rsidR="008550EA">
        <w:rPr>
          <w:rFonts w:ascii="Garamond" w:hAnsi="Garamond"/>
        </w:rPr>
        <w:t>d</w:t>
      </w:r>
      <w:r>
        <w:rPr>
          <w:rFonts w:ascii="Garamond" w:hAnsi="Garamond"/>
        </w:rPr>
        <w:t xml:space="preserve"> a tutorial for park officials to </w:t>
      </w:r>
      <w:r w:rsidR="006672E7">
        <w:rPr>
          <w:rFonts w:ascii="Garamond" w:hAnsi="Garamond"/>
        </w:rPr>
        <w:t>utilize</w:t>
      </w:r>
      <w:r w:rsidR="006672E7" w:rsidRPr="006672E7">
        <w:t xml:space="preserve"> </w:t>
      </w:r>
      <w:r w:rsidR="006672E7" w:rsidRPr="006672E7">
        <w:rPr>
          <w:rFonts w:ascii="Garamond" w:hAnsi="Garamond"/>
        </w:rPr>
        <w:t>NASA Earth observations</w:t>
      </w:r>
      <w:r w:rsidR="006672E7">
        <w:rPr>
          <w:rFonts w:ascii="Garamond" w:hAnsi="Garamond"/>
        </w:rPr>
        <w:t xml:space="preserve"> to better </w:t>
      </w:r>
      <w:r>
        <w:rPr>
          <w:rFonts w:ascii="Garamond" w:hAnsi="Garamond"/>
        </w:rPr>
        <w:t>understand the temporal and spatial variability</w:t>
      </w:r>
      <w:r w:rsidR="006672E7">
        <w:rPr>
          <w:rFonts w:ascii="Garamond" w:hAnsi="Garamond"/>
        </w:rPr>
        <w:t xml:space="preserve"> of tropospheric ozone </w:t>
      </w:r>
      <w:r w:rsidR="008550EA">
        <w:rPr>
          <w:rFonts w:ascii="Garamond" w:hAnsi="Garamond"/>
        </w:rPr>
        <w:t xml:space="preserve">and visibility </w:t>
      </w:r>
      <w:r w:rsidR="006672E7">
        <w:rPr>
          <w:rFonts w:ascii="Garamond" w:hAnsi="Garamond"/>
        </w:rPr>
        <w:t xml:space="preserve">in the park. </w:t>
      </w:r>
      <w:r>
        <w:rPr>
          <w:rFonts w:ascii="Garamond" w:hAnsi="Garamond"/>
        </w:rPr>
        <w:t>S</w:t>
      </w:r>
      <w:r w:rsidR="00AE2929">
        <w:rPr>
          <w:rFonts w:ascii="Garamond" w:hAnsi="Garamond"/>
        </w:rPr>
        <w:t>henandoah National Park</w:t>
      </w:r>
      <w:r>
        <w:rPr>
          <w:rFonts w:ascii="Garamond" w:hAnsi="Garamond"/>
        </w:rPr>
        <w:t xml:space="preserve"> </w:t>
      </w:r>
      <w:r w:rsidR="006672E7">
        <w:rPr>
          <w:rFonts w:ascii="Garamond" w:hAnsi="Garamond"/>
        </w:rPr>
        <w:t>receives more air pollution than nearly an</w:t>
      </w:r>
      <w:r w:rsidR="00AF0DFB">
        <w:rPr>
          <w:rFonts w:ascii="Garamond" w:hAnsi="Garamond"/>
        </w:rPr>
        <w:t xml:space="preserve">y </w:t>
      </w:r>
      <w:r w:rsidR="006672E7">
        <w:rPr>
          <w:rFonts w:ascii="Garamond" w:hAnsi="Garamond"/>
        </w:rPr>
        <w:t>other national park</w:t>
      </w:r>
      <w:r w:rsidR="0065347C">
        <w:rPr>
          <w:rFonts w:ascii="Garamond" w:hAnsi="Garamond"/>
        </w:rPr>
        <w:t xml:space="preserve">, which impacts the vitality of park ecology and visitor experience. </w:t>
      </w:r>
      <w:r w:rsidR="00AE2929">
        <w:rPr>
          <w:rFonts w:ascii="Garamond" w:hAnsi="Garamond"/>
        </w:rPr>
        <w:t>Th</w:t>
      </w:r>
      <w:r w:rsidR="008C7066">
        <w:rPr>
          <w:rFonts w:ascii="Garamond" w:hAnsi="Garamond"/>
        </w:rPr>
        <w:t>is</w:t>
      </w:r>
      <w:r w:rsidR="00AE2929">
        <w:rPr>
          <w:rFonts w:ascii="Garamond" w:hAnsi="Garamond"/>
        </w:rPr>
        <w:t xml:space="preserve"> park </w:t>
      </w:r>
      <w:r w:rsidR="0065347C">
        <w:rPr>
          <w:rFonts w:ascii="Garamond" w:hAnsi="Garamond"/>
        </w:rPr>
        <w:t>currently relies on a single</w:t>
      </w:r>
      <w:r w:rsidR="006672E7">
        <w:rPr>
          <w:rFonts w:ascii="Garamond" w:hAnsi="Garamond"/>
        </w:rPr>
        <w:t xml:space="preserve"> </w:t>
      </w:r>
      <w:r>
        <w:rPr>
          <w:rFonts w:ascii="Garamond" w:hAnsi="Garamond"/>
        </w:rPr>
        <w:t>air quality monit</w:t>
      </w:r>
      <w:r w:rsidR="0065347C">
        <w:rPr>
          <w:rFonts w:ascii="Garamond" w:hAnsi="Garamond"/>
        </w:rPr>
        <w:t>oring station to observer visibility and ozone levels for the entire park.</w:t>
      </w:r>
      <w:r>
        <w:rPr>
          <w:rFonts w:ascii="Garamond" w:hAnsi="Garamond"/>
        </w:rPr>
        <w:t xml:space="preserve"> By integrating NASA Earth observations with </w:t>
      </w:r>
      <w:r w:rsidRPr="001D7567">
        <w:rPr>
          <w:rFonts w:ascii="Garamond" w:hAnsi="Garamond"/>
          <w:i/>
        </w:rPr>
        <w:t>in situ</w:t>
      </w:r>
      <w:r>
        <w:rPr>
          <w:rFonts w:ascii="Garamond" w:hAnsi="Garamond"/>
        </w:rPr>
        <w:t xml:space="preserve"> data, </w:t>
      </w:r>
      <w:r w:rsidRPr="00777B1D">
        <w:rPr>
          <w:rFonts w:ascii="Garamond" w:hAnsi="Garamond"/>
        </w:rPr>
        <w:t>park offi</w:t>
      </w:r>
      <w:r>
        <w:rPr>
          <w:rFonts w:ascii="Garamond" w:hAnsi="Garamond"/>
        </w:rPr>
        <w:t>cials can better educate stakeholders</w:t>
      </w:r>
      <w:r w:rsidRPr="00777B1D">
        <w:rPr>
          <w:rFonts w:ascii="Garamond" w:hAnsi="Garamond"/>
        </w:rPr>
        <w:t xml:space="preserve"> on air quality concerns</w:t>
      </w:r>
      <w:r>
        <w:rPr>
          <w:rFonts w:ascii="Garamond" w:hAnsi="Garamond"/>
        </w:rPr>
        <w:t xml:space="preserve"> and continue their efforts to mitigate the effects of air pollution on </w:t>
      </w:r>
      <w:r w:rsidR="0065347C">
        <w:rPr>
          <w:rFonts w:ascii="Garamond" w:hAnsi="Garamond"/>
        </w:rPr>
        <w:t xml:space="preserve">human </w:t>
      </w:r>
      <w:r>
        <w:rPr>
          <w:rFonts w:ascii="Garamond" w:hAnsi="Garamond"/>
        </w:rPr>
        <w:t>and ecological health.</w:t>
      </w:r>
    </w:p>
    <w:p w14:paraId="1E7BF85A" w14:textId="1EEA88BA" w:rsidR="008B3821" w:rsidRDefault="008B3821" w:rsidP="008B3821">
      <w:pPr>
        <w:rPr>
          <w:b/>
          <w:sz w:val="20"/>
          <w:szCs w:val="20"/>
        </w:rPr>
      </w:pPr>
    </w:p>
    <w:p w14:paraId="250F10DE" w14:textId="77777777" w:rsidR="00476B26" w:rsidRPr="00D579FC" w:rsidRDefault="00476B26" w:rsidP="00476B26">
      <w:pPr>
        <w:rPr>
          <w:rFonts w:cs="Arial"/>
          <w:sz w:val="20"/>
          <w:szCs w:val="20"/>
        </w:rPr>
      </w:pPr>
      <w:r w:rsidRPr="00476B26">
        <w:rPr>
          <w:rFonts w:cs="Arial"/>
          <w:b/>
          <w:i/>
          <w:sz w:val="20"/>
          <w:szCs w:val="20"/>
        </w:rPr>
        <w:t>Abstract</w:t>
      </w:r>
      <w:r>
        <w:rPr>
          <w:rFonts w:cs="Arial"/>
          <w:b/>
          <w:sz w:val="20"/>
          <w:szCs w:val="20"/>
        </w:rPr>
        <w:t>:</w:t>
      </w:r>
    </w:p>
    <w:p w14:paraId="6F2C0A18" w14:textId="554BF3A8" w:rsidR="00075FFD" w:rsidRDefault="002118B7" w:rsidP="00476B26">
      <w:pPr>
        <w:rPr>
          <w:rFonts w:ascii="Garamond" w:hAnsi="Garamond"/>
        </w:rPr>
      </w:pPr>
      <w:r w:rsidRPr="002118B7">
        <w:rPr>
          <w:rFonts w:ascii="Garamond" w:hAnsi="Garamond"/>
        </w:rPr>
        <w:t xml:space="preserve">Air quality is considered one of Shenandoah National Park’s most fundamental resources. The park’s </w:t>
      </w:r>
      <w:proofErr w:type="gramStart"/>
      <w:r w:rsidR="0095151D">
        <w:rPr>
          <w:rFonts w:ascii="Garamond" w:hAnsi="Garamond"/>
        </w:rPr>
        <w:t>e</w:t>
      </w:r>
      <w:r w:rsidR="0095151D" w:rsidRPr="002118B7">
        <w:rPr>
          <w:rFonts w:ascii="Garamond" w:hAnsi="Garamond"/>
        </w:rPr>
        <w:t>cological</w:t>
      </w:r>
      <w:proofErr w:type="gramEnd"/>
      <w:r w:rsidRPr="002118B7">
        <w:rPr>
          <w:rFonts w:ascii="Garamond" w:hAnsi="Garamond"/>
        </w:rPr>
        <w:t xml:space="preserve"> health </w:t>
      </w:r>
      <w:r w:rsidR="0095151D">
        <w:rPr>
          <w:rFonts w:ascii="Garamond" w:hAnsi="Garamond"/>
        </w:rPr>
        <w:t xml:space="preserve">and visitor attendance </w:t>
      </w:r>
      <w:r w:rsidRPr="002118B7">
        <w:rPr>
          <w:rFonts w:ascii="Garamond" w:hAnsi="Garamond"/>
        </w:rPr>
        <w:t>is dependent on maintaining high air quality standards. This project utilized the NASA</w:t>
      </w:r>
      <w:r w:rsidR="00EC4429">
        <w:rPr>
          <w:rFonts w:ascii="Garamond" w:hAnsi="Garamond"/>
        </w:rPr>
        <w:t>’s</w:t>
      </w:r>
      <w:r w:rsidRPr="002118B7">
        <w:rPr>
          <w:rFonts w:ascii="Garamond" w:hAnsi="Garamond"/>
        </w:rPr>
        <w:t xml:space="preserve"> Aerosol Optical Depth (AOD), aerosol extinction profile, and Tropospheric Ozone Residual (TOR) datasets to create a long-term analysis of air quality </w:t>
      </w:r>
      <w:r w:rsidR="00AF0DFB">
        <w:rPr>
          <w:rFonts w:ascii="Garamond" w:hAnsi="Garamond"/>
        </w:rPr>
        <w:t xml:space="preserve">in the park </w:t>
      </w:r>
      <w:r w:rsidRPr="002118B7">
        <w:rPr>
          <w:rFonts w:ascii="Garamond" w:hAnsi="Garamond"/>
        </w:rPr>
        <w:t>from May 2007 to August 2017. This analysis was u</w:t>
      </w:r>
      <w:r w:rsidR="009E0977">
        <w:rPr>
          <w:rFonts w:ascii="Garamond" w:hAnsi="Garamond"/>
        </w:rPr>
        <w:t xml:space="preserve">sed to identify trends in </w:t>
      </w:r>
      <w:r w:rsidR="0095151D">
        <w:rPr>
          <w:rFonts w:ascii="Garamond" w:hAnsi="Garamond"/>
        </w:rPr>
        <w:t xml:space="preserve">visibility and tropospheric, or ground-level, </w:t>
      </w:r>
      <w:r w:rsidR="009E0977">
        <w:rPr>
          <w:rFonts w:ascii="Garamond" w:hAnsi="Garamond"/>
        </w:rPr>
        <w:t xml:space="preserve">ozone </w:t>
      </w:r>
      <w:r w:rsidRPr="002118B7">
        <w:rPr>
          <w:rFonts w:ascii="Garamond" w:hAnsi="Garamond"/>
        </w:rPr>
        <w:t xml:space="preserve">throughout the park. </w:t>
      </w:r>
      <w:r w:rsidRPr="009E0977">
        <w:rPr>
          <w:rFonts w:ascii="Garamond" w:hAnsi="Garamond"/>
          <w:i/>
        </w:rPr>
        <w:t>In situ</w:t>
      </w:r>
      <w:r w:rsidRPr="002118B7">
        <w:rPr>
          <w:rFonts w:ascii="Garamond" w:hAnsi="Garamond"/>
        </w:rPr>
        <w:t xml:space="preserve"> station data from Big Meadows monitoring </w:t>
      </w:r>
      <w:r w:rsidR="00F940D2">
        <w:rPr>
          <w:rFonts w:ascii="Garamond" w:hAnsi="Garamond"/>
        </w:rPr>
        <w:t>station and 29</w:t>
      </w:r>
      <w:r w:rsidRPr="002118B7">
        <w:rPr>
          <w:rFonts w:ascii="Garamond" w:hAnsi="Garamond"/>
        </w:rPr>
        <w:t xml:space="preserve"> Automated Surface </w:t>
      </w:r>
      <w:r w:rsidRPr="002118B7">
        <w:rPr>
          <w:rFonts w:ascii="Garamond" w:hAnsi="Garamond"/>
        </w:rPr>
        <w:lastRenderedPageBreak/>
        <w:t xml:space="preserve">Observing System (ASOS) stations located within a </w:t>
      </w:r>
      <w:r w:rsidR="00F940D2">
        <w:rPr>
          <w:rFonts w:ascii="Garamond" w:hAnsi="Garamond"/>
        </w:rPr>
        <w:t>120</w:t>
      </w:r>
      <w:r w:rsidR="00C85CBF">
        <w:rPr>
          <w:rFonts w:ascii="Garamond" w:hAnsi="Garamond"/>
        </w:rPr>
        <w:t xml:space="preserve"> </w:t>
      </w:r>
      <w:r w:rsidRPr="002118B7">
        <w:rPr>
          <w:rFonts w:ascii="Garamond" w:hAnsi="Garamond"/>
        </w:rPr>
        <w:t>m</w:t>
      </w:r>
      <w:r w:rsidR="00AF0DFB">
        <w:rPr>
          <w:rFonts w:ascii="Garamond" w:hAnsi="Garamond"/>
        </w:rPr>
        <w:t>i</w:t>
      </w:r>
      <w:r w:rsidRPr="002118B7">
        <w:rPr>
          <w:rFonts w:ascii="Garamond" w:hAnsi="Garamond"/>
        </w:rPr>
        <w:t xml:space="preserve"> radius from Shenandoah National Park were used </w:t>
      </w:r>
      <w:proofErr w:type="gramStart"/>
      <w:r w:rsidRPr="002118B7">
        <w:rPr>
          <w:rFonts w:ascii="Garamond" w:hAnsi="Garamond"/>
        </w:rPr>
        <w:t>to</w:t>
      </w:r>
      <w:proofErr w:type="gramEnd"/>
      <w:r w:rsidRPr="002118B7">
        <w:rPr>
          <w:rFonts w:ascii="Garamond" w:hAnsi="Garamond"/>
        </w:rPr>
        <w:t xml:space="preserve"> validate the NASA Earth observations. A tutorial </w:t>
      </w:r>
      <w:r w:rsidR="00F940D2">
        <w:rPr>
          <w:rFonts w:ascii="Garamond" w:hAnsi="Garamond"/>
        </w:rPr>
        <w:t>of how to download, subse</w:t>
      </w:r>
      <w:r w:rsidR="0063538C">
        <w:rPr>
          <w:rFonts w:ascii="Garamond" w:hAnsi="Garamond"/>
        </w:rPr>
        <w:t xml:space="preserve">t, and analyze TOR and AOD datasets </w:t>
      </w:r>
      <w:r w:rsidRPr="002118B7">
        <w:rPr>
          <w:rFonts w:ascii="Garamond" w:hAnsi="Garamond"/>
        </w:rPr>
        <w:t xml:space="preserve">was created to help </w:t>
      </w:r>
      <w:r w:rsidR="00AD1DD0">
        <w:rPr>
          <w:rFonts w:ascii="Garamond" w:hAnsi="Garamond"/>
        </w:rPr>
        <w:t>park staff</w:t>
      </w:r>
      <w:r w:rsidRPr="002118B7">
        <w:rPr>
          <w:rFonts w:ascii="Garamond" w:hAnsi="Garamond"/>
        </w:rPr>
        <w:t xml:space="preserve"> incorporate remote sensing data into their management </w:t>
      </w:r>
      <w:r w:rsidR="0095151D">
        <w:rPr>
          <w:rFonts w:ascii="Garamond" w:hAnsi="Garamond"/>
        </w:rPr>
        <w:t>practices</w:t>
      </w:r>
      <w:r w:rsidRPr="002118B7">
        <w:rPr>
          <w:rFonts w:ascii="Garamond" w:hAnsi="Garamond"/>
        </w:rPr>
        <w:t xml:space="preserve"> related to air quality concerns. This </w:t>
      </w:r>
      <w:r w:rsidR="0095151D">
        <w:rPr>
          <w:rFonts w:ascii="Garamond" w:hAnsi="Garamond"/>
        </w:rPr>
        <w:t>project</w:t>
      </w:r>
      <w:r w:rsidRPr="002118B7">
        <w:rPr>
          <w:rFonts w:ascii="Garamond" w:hAnsi="Garamond"/>
        </w:rPr>
        <w:t xml:space="preserve"> provide</w:t>
      </w:r>
      <w:r w:rsidR="0095151D">
        <w:rPr>
          <w:rFonts w:ascii="Garamond" w:hAnsi="Garamond"/>
        </w:rPr>
        <w:t>d</w:t>
      </w:r>
      <w:r w:rsidRPr="002118B7">
        <w:rPr>
          <w:rFonts w:ascii="Garamond" w:hAnsi="Garamond"/>
        </w:rPr>
        <w:t xml:space="preserve"> statistical and quantitative support for incorporating satellite data into Shenandoah National Park’s current air quality monitoring efforts and will aid in future decisions related to visitor education and ecological management.</w:t>
      </w:r>
    </w:p>
    <w:p w14:paraId="7AA28D2F" w14:textId="77777777" w:rsidR="00D84E47" w:rsidRDefault="00D84E47" w:rsidP="00476B26">
      <w:pPr>
        <w:rPr>
          <w:rFonts w:cs="Arial"/>
          <w:sz w:val="20"/>
          <w:szCs w:val="20"/>
        </w:rPr>
      </w:pPr>
    </w:p>
    <w:p w14:paraId="3A687869" w14:textId="77777777" w:rsidR="00476B26" w:rsidRDefault="00476B26" w:rsidP="00476B26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Keywords:</w:t>
      </w:r>
    </w:p>
    <w:p w14:paraId="3C76A5F2" w14:textId="5DCF5177" w:rsidR="00CB6407" w:rsidRDefault="00540F89" w:rsidP="009D32CA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Ozone, </w:t>
      </w:r>
      <w:r w:rsidR="00AE2929">
        <w:rPr>
          <w:rFonts w:ascii="Garamond" w:hAnsi="Garamond" w:cs="Arial"/>
        </w:rPr>
        <w:t>v</w:t>
      </w:r>
      <w:r w:rsidR="00E6558A" w:rsidRPr="00E6558A">
        <w:rPr>
          <w:rFonts w:ascii="Garamond" w:hAnsi="Garamond" w:cs="Arial"/>
        </w:rPr>
        <w:t>isibility, MODIS</w:t>
      </w:r>
      <w:r w:rsidR="009D32CA">
        <w:rPr>
          <w:rFonts w:ascii="Garamond" w:hAnsi="Garamond" w:cs="Arial"/>
        </w:rPr>
        <w:t>,</w:t>
      </w:r>
      <w:r w:rsidR="00E6558A" w:rsidRPr="00E6558A">
        <w:rPr>
          <w:rFonts w:ascii="Garamond" w:hAnsi="Garamond" w:cs="Arial"/>
        </w:rPr>
        <w:t xml:space="preserve"> </w:t>
      </w:r>
      <w:r w:rsidR="00891AAE">
        <w:rPr>
          <w:rFonts w:ascii="Garamond" w:hAnsi="Garamond" w:cs="Arial"/>
        </w:rPr>
        <w:t>MERRA-</w:t>
      </w:r>
      <w:r w:rsidR="00075FFD">
        <w:rPr>
          <w:rFonts w:ascii="Garamond" w:hAnsi="Garamond" w:cs="Arial"/>
        </w:rPr>
        <w:t xml:space="preserve">2, AOD, </w:t>
      </w:r>
      <w:r w:rsidR="001D6763">
        <w:rPr>
          <w:rFonts w:ascii="Garamond" w:hAnsi="Garamond" w:cs="Arial"/>
        </w:rPr>
        <w:t>r</w:t>
      </w:r>
      <w:r>
        <w:rPr>
          <w:rFonts w:ascii="Garamond" w:hAnsi="Garamond" w:cs="Arial"/>
        </w:rPr>
        <w:t xml:space="preserve">emote </w:t>
      </w:r>
      <w:r w:rsidR="001D6763">
        <w:rPr>
          <w:rFonts w:ascii="Garamond" w:hAnsi="Garamond" w:cs="Arial"/>
        </w:rPr>
        <w:t>s</w:t>
      </w:r>
      <w:r w:rsidR="009D32CA">
        <w:rPr>
          <w:rFonts w:ascii="Garamond" w:hAnsi="Garamond" w:cs="Arial"/>
        </w:rPr>
        <w:t xml:space="preserve">ensing, </w:t>
      </w:r>
      <w:r w:rsidR="00E6558A" w:rsidRPr="00E6558A">
        <w:rPr>
          <w:rFonts w:ascii="Garamond" w:hAnsi="Garamond" w:cs="Arial"/>
        </w:rPr>
        <w:t>Shenandoah National Park</w:t>
      </w:r>
    </w:p>
    <w:p w14:paraId="36C22386" w14:textId="77777777" w:rsidR="00E6558A" w:rsidRDefault="00E6558A" w:rsidP="00CB6407">
      <w:pPr>
        <w:ind w:left="720" w:hanging="720"/>
        <w:rPr>
          <w:b/>
          <w:i/>
          <w:sz w:val="20"/>
          <w:szCs w:val="20"/>
        </w:rPr>
      </w:pPr>
    </w:p>
    <w:p w14:paraId="55C3C2BC" w14:textId="268ECD18" w:rsidR="00CB6407" w:rsidRPr="00EC3694" w:rsidRDefault="00CB6407" w:rsidP="00CB6407">
      <w:pPr>
        <w:ind w:left="720" w:hanging="720"/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National Application Area Addressed:</w:t>
      </w:r>
      <w:r w:rsidRPr="00EC3694">
        <w:rPr>
          <w:sz w:val="20"/>
          <w:szCs w:val="20"/>
        </w:rPr>
        <w:t xml:space="preserve"> </w:t>
      </w:r>
      <w:r w:rsidR="00E6558A" w:rsidRPr="00E6558A">
        <w:rPr>
          <w:rFonts w:ascii="Garamond" w:hAnsi="Garamond"/>
        </w:rPr>
        <w:t>Health &amp; Air Quality</w:t>
      </w:r>
    </w:p>
    <w:p w14:paraId="52128FB8" w14:textId="4F5EE484" w:rsidR="00CB6407" w:rsidRPr="00EC3694" w:rsidRDefault="00CB6407" w:rsidP="00CB6407">
      <w:pPr>
        <w:ind w:left="720" w:hanging="720"/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Study Location:</w:t>
      </w:r>
      <w:r w:rsidRPr="00EC3694">
        <w:rPr>
          <w:sz w:val="20"/>
          <w:szCs w:val="20"/>
        </w:rPr>
        <w:t xml:space="preserve"> </w:t>
      </w:r>
      <w:r w:rsidR="00E6558A" w:rsidRPr="00E6558A">
        <w:rPr>
          <w:rFonts w:ascii="Garamond" w:hAnsi="Garamond"/>
        </w:rPr>
        <w:t>Shenandoah National Park</w:t>
      </w:r>
      <w:r w:rsidR="00B92725">
        <w:rPr>
          <w:rFonts w:ascii="Garamond" w:hAnsi="Garamond"/>
        </w:rPr>
        <w:t xml:space="preserve">, </w:t>
      </w:r>
      <w:r w:rsidR="00E6558A" w:rsidRPr="00E54C49">
        <w:rPr>
          <w:rFonts w:ascii="Garamond" w:hAnsi="Garamond"/>
        </w:rPr>
        <w:t>VA</w:t>
      </w:r>
    </w:p>
    <w:p w14:paraId="2D20757D" w14:textId="4E66D615" w:rsidR="00CB6407" w:rsidRPr="00EC3694" w:rsidRDefault="00CB6407" w:rsidP="00CB6407">
      <w:pPr>
        <w:ind w:left="720" w:hanging="720"/>
        <w:rPr>
          <w:rFonts w:ascii="Garamond" w:hAnsi="Garamond"/>
          <w:b/>
        </w:rPr>
      </w:pPr>
      <w:r w:rsidRPr="00EC3694">
        <w:rPr>
          <w:b/>
          <w:i/>
          <w:sz w:val="20"/>
          <w:szCs w:val="20"/>
        </w:rPr>
        <w:t>Study Period:</w:t>
      </w:r>
      <w:r w:rsidRPr="00EC3694">
        <w:rPr>
          <w:b/>
          <w:sz w:val="20"/>
          <w:szCs w:val="20"/>
        </w:rPr>
        <w:t xml:space="preserve"> </w:t>
      </w:r>
      <w:r w:rsidR="00127B81">
        <w:rPr>
          <w:rFonts w:ascii="Garamond" w:hAnsi="Garamond"/>
        </w:rPr>
        <w:t>May 2007 – August 2017</w:t>
      </w:r>
    </w:p>
    <w:p w14:paraId="5148089D" w14:textId="4821523B" w:rsidR="00CB6407" w:rsidRPr="00EC3694" w:rsidRDefault="00CB6407" w:rsidP="00CB6407">
      <w:pPr>
        <w:ind w:left="720" w:hanging="720"/>
        <w:rPr>
          <w:rFonts w:ascii="Garamond" w:hAnsi="Garamond"/>
        </w:rPr>
      </w:pPr>
    </w:p>
    <w:p w14:paraId="447921FF" w14:textId="6ED2B0BD" w:rsidR="00CB6407" w:rsidRDefault="00353F4B" w:rsidP="008B3821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Community Concern:</w:t>
      </w:r>
    </w:p>
    <w:p w14:paraId="52264A8A" w14:textId="32B937EC" w:rsidR="00E16084" w:rsidRDefault="00E16084" w:rsidP="00E16084">
      <w:pPr>
        <w:pStyle w:val="ListParagraph"/>
        <w:numPr>
          <w:ilvl w:val="0"/>
          <w:numId w:val="8"/>
        </w:numPr>
        <w:rPr>
          <w:rFonts w:ascii="Garamond" w:hAnsi="Garamond"/>
        </w:rPr>
      </w:pPr>
      <w:r>
        <w:rPr>
          <w:rFonts w:ascii="Garamond" w:hAnsi="Garamond"/>
        </w:rPr>
        <w:t>S</w:t>
      </w:r>
      <w:r w:rsidR="00C85CBF">
        <w:rPr>
          <w:rFonts w:ascii="Garamond" w:hAnsi="Garamond"/>
        </w:rPr>
        <w:t xml:space="preserve">henandoah </w:t>
      </w:r>
      <w:r>
        <w:rPr>
          <w:rFonts w:ascii="Garamond" w:hAnsi="Garamond"/>
        </w:rPr>
        <w:t>N</w:t>
      </w:r>
      <w:r w:rsidR="00C85CBF">
        <w:rPr>
          <w:rFonts w:ascii="Garamond" w:hAnsi="Garamond"/>
        </w:rPr>
        <w:t>ational Park</w:t>
      </w:r>
      <w:r>
        <w:rPr>
          <w:rFonts w:ascii="Garamond" w:hAnsi="Garamond"/>
        </w:rPr>
        <w:t xml:space="preserve"> experiences some of the highest air pollution levels of any national park despite special </w:t>
      </w:r>
      <w:r w:rsidR="00AE2929">
        <w:rPr>
          <w:rFonts w:ascii="Garamond" w:hAnsi="Garamond"/>
        </w:rPr>
        <w:t xml:space="preserve">monitoring and research </w:t>
      </w:r>
      <w:r>
        <w:rPr>
          <w:rFonts w:ascii="Garamond" w:hAnsi="Garamond"/>
        </w:rPr>
        <w:t>afforded by the Clean Air Act</w:t>
      </w:r>
      <w:r w:rsidR="00AE2929">
        <w:rPr>
          <w:rFonts w:ascii="Garamond" w:hAnsi="Garamond"/>
        </w:rPr>
        <w:t>.</w:t>
      </w:r>
    </w:p>
    <w:p w14:paraId="3D5F0CD0" w14:textId="57002F04" w:rsidR="00E16084" w:rsidRDefault="00E16084" w:rsidP="00E16084">
      <w:pPr>
        <w:pStyle w:val="ListParagraph"/>
        <w:numPr>
          <w:ilvl w:val="0"/>
          <w:numId w:val="8"/>
        </w:numPr>
        <w:rPr>
          <w:rFonts w:ascii="Garamond" w:hAnsi="Garamond"/>
        </w:rPr>
      </w:pPr>
      <w:r>
        <w:rPr>
          <w:rFonts w:ascii="Garamond" w:hAnsi="Garamond"/>
        </w:rPr>
        <w:t xml:space="preserve">Increased haze from pollution greatly reduces visitors’ ability to see distant landscapes across the </w:t>
      </w:r>
      <w:r w:rsidR="00AD1DD0">
        <w:rPr>
          <w:rFonts w:ascii="Garamond" w:hAnsi="Garamond"/>
        </w:rPr>
        <w:t xml:space="preserve">Shenandoah </w:t>
      </w:r>
      <w:r w:rsidR="00FF76D2">
        <w:rPr>
          <w:rFonts w:ascii="Garamond" w:hAnsi="Garamond"/>
        </w:rPr>
        <w:t>V</w:t>
      </w:r>
      <w:r>
        <w:rPr>
          <w:rFonts w:ascii="Garamond" w:hAnsi="Garamond"/>
        </w:rPr>
        <w:t>alley.</w:t>
      </w:r>
    </w:p>
    <w:p w14:paraId="3267DA6F" w14:textId="77777777" w:rsidR="00E94EC9" w:rsidRPr="00E16084" w:rsidRDefault="00E94EC9" w:rsidP="00E94EC9">
      <w:pPr>
        <w:pStyle w:val="ListParagraph"/>
        <w:numPr>
          <w:ilvl w:val="0"/>
          <w:numId w:val="8"/>
        </w:numPr>
        <w:rPr>
          <w:rFonts w:ascii="Garamond" w:hAnsi="Garamond"/>
        </w:rPr>
      </w:pPr>
      <w:r>
        <w:rPr>
          <w:rFonts w:ascii="Garamond" w:hAnsi="Garamond"/>
        </w:rPr>
        <w:t xml:space="preserve">Ground-level </w:t>
      </w:r>
      <w:r w:rsidRPr="00E16084">
        <w:rPr>
          <w:rFonts w:ascii="Garamond" w:hAnsi="Garamond"/>
        </w:rPr>
        <w:t>ozone is a pollutant that poses significant health risks to plants, wildlife, and humans.</w:t>
      </w:r>
    </w:p>
    <w:p w14:paraId="5533B308" w14:textId="77777777" w:rsidR="00E94EC9" w:rsidRPr="00EA168D" w:rsidRDefault="00E94EC9" w:rsidP="00E94EC9">
      <w:pPr>
        <w:pStyle w:val="ListParagraph"/>
        <w:numPr>
          <w:ilvl w:val="0"/>
          <w:numId w:val="8"/>
        </w:numPr>
        <w:rPr>
          <w:rFonts w:ascii="Garamond" w:hAnsi="Garamond"/>
        </w:rPr>
      </w:pPr>
      <w:r>
        <w:rPr>
          <w:rFonts w:ascii="Garamond" w:hAnsi="Garamond"/>
        </w:rPr>
        <w:t>Ground-level</w:t>
      </w:r>
      <w:r w:rsidRPr="00EA168D">
        <w:rPr>
          <w:rFonts w:ascii="Garamond" w:hAnsi="Garamond"/>
        </w:rPr>
        <w:t xml:space="preserve"> ozone causes more damage to plant life than all other </w:t>
      </w:r>
      <w:r>
        <w:rPr>
          <w:rFonts w:ascii="Garamond" w:hAnsi="Garamond"/>
        </w:rPr>
        <w:t xml:space="preserve">atmospheric pollutants combined, making vegetation less vibrant. </w:t>
      </w:r>
    </w:p>
    <w:p w14:paraId="44198698" w14:textId="55112C06" w:rsidR="00651BAB" w:rsidRPr="00EA168D" w:rsidRDefault="00651BAB" w:rsidP="00EA168D">
      <w:pPr>
        <w:pStyle w:val="ListParagraph"/>
        <w:numPr>
          <w:ilvl w:val="0"/>
          <w:numId w:val="8"/>
        </w:numPr>
        <w:rPr>
          <w:rFonts w:ascii="Garamond" w:hAnsi="Garamond"/>
        </w:rPr>
      </w:pPr>
      <w:r w:rsidRPr="00EA168D">
        <w:rPr>
          <w:rFonts w:ascii="Garamond" w:hAnsi="Garamond"/>
        </w:rPr>
        <w:t>The effects of increasing tropospheric ozone heightens vegetation’s susceptibility to drought, invasive species infestation, and wildfire.</w:t>
      </w:r>
    </w:p>
    <w:p w14:paraId="224D5069" w14:textId="39ED83CC" w:rsidR="00651BAB" w:rsidRPr="00EA168D" w:rsidRDefault="00651BAB" w:rsidP="00EA168D">
      <w:pPr>
        <w:pStyle w:val="ListParagraph"/>
        <w:numPr>
          <w:ilvl w:val="0"/>
          <w:numId w:val="8"/>
        </w:numPr>
        <w:rPr>
          <w:rFonts w:ascii="Garamond" w:hAnsi="Garamond"/>
        </w:rPr>
      </w:pPr>
      <w:r w:rsidRPr="00EA168D">
        <w:rPr>
          <w:rFonts w:ascii="Garamond" w:hAnsi="Garamond"/>
        </w:rPr>
        <w:t xml:space="preserve">Increased </w:t>
      </w:r>
      <w:r w:rsidRPr="0063538C">
        <w:rPr>
          <w:rFonts w:ascii="Garamond" w:hAnsi="Garamond"/>
        </w:rPr>
        <w:t>ground-level</w:t>
      </w:r>
      <w:r w:rsidRPr="00EA168D">
        <w:rPr>
          <w:rFonts w:ascii="Garamond" w:hAnsi="Garamond"/>
        </w:rPr>
        <w:t xml:space="preserve"> ozone concentrations pose health risks for </w:t>
      </w:r>
      <w:r w:rsidR="00EA168D" w:rsidRPr="00EA168D">
        <w:rPr>
          <w:rFonts w:ascii="Garamond" w:hAnsi="Garamond"/>
        </w:rPr>
        <w:t xml:space="preserve">park visitors, especially </w:t>
      </w:r>
      <w:r w:rsidRPr="00EA168D">
        <w:rPr>
          <w:rFonts w:ascii="Garamond" w:hAnsi="Garamond"/>
        </w:rPr>
        <w:t>children, older adults, and those with preexisting respiratory issues. The</w:t>
      </w:r>
      <w:r w:rsidR="00EA168D" w:rsidRPr="00EA168D">
        <w:rPr>
          <w:rFonts w:ascii="Garamond" w:hAnsi="Garamond"/>
        </w:rPr>
        <w:t>se</w:t>
      </w:r>
      <w:r w:rsidRPr="00EA168D">
        <w:rPr>
          <w:rFonts w:ascii="Garamond" w:hAnsi="Garamond"/>
        </w:rPr>
        <w:t xml:space="preserve"> health risks include coughing, chest pain, worsened asthma, and permanent lung damage.</w:t>
      </w:r>
    </w:p>
    <w:p w14:paraId="3C709863" w14:textId="77777777" w:rsidR="00CB6407" w:rsidRDefault="00CB6407" w:rsidP="008B3821">
      <w:pPr>
        <w:rPr>
          <w:rFonts w:ascii="Garamond" w:hAnsi="Garamond"/>
        </w:rPr>
      </w:pPr>
    </w:p>
    <w:p w14:paraId="4C60F77B" w14:textId="23D336E0" w:rsidR="008F2A72" w:rsidRDefault="008F2A72" w:rsidP="008F2A72">
      <w:pPr>
        <w:rPr>
          <w:sz w:val="20"/>
          <w:szCs w:val="20"/>
        </w:rPr>
      </w:pPr>
      <w:r>
        <w:rPr>
          <w:b/>
          <w:i/>
          <w:sz w:val="20"/>
          <w:szCs w:val="20"/>
        </w:rPr>
        <w:t>Project Objectives</w:t>
      </w:r>
      <w:r w:rsidRPr="00EC3694">
        <w:rPr>
          <w:b/>
          <w:i/>
          <w:sz w:val="20"/>
          <w:szCs w:val="20"/>
        </w:rPr>
        <w:t>:</w:t>
      </w:r>
    </w:p>
    <w:p w14:paraId="3F02FB5B" w14:textId="31AF33E6" w:rsidR="008F2A72" w:rsidRPr="00851254" w:rsidRDefault="003212BE" w:rsidP="00851254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Creat</w:t>
      </w:r>
      <w:r w:rsidR="00875F07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="00E865D6">
        <w:rPr>
          <w:rFonts w:ascii="Garamond" w:hAnsi="Garamond"/>
        </w:rPr>
        <w:t>trend maps displaying visibility levels</w:t>
      </w:r>
      <w:r w:rsidR="00875F07">
        <w:rPr>
          <w:rFonts w:ascii="Garamond" w:hAnsi="Garamond"/>
          <w:szCs w:val="20"/>
        </w:rPr>
        <w:t xml:space="preserve"> </w:t>
      </w:r>
      <w:r w:rsidR="00E865D6">
        <w:rPr>
          <w:rFonts w:ascii="Garamond" w:hAnsi="Garamond"/>
          <w:szCs w:val="20"/>
        </w:rPr>
        <w:t xml:space="preserve">in Shenandoah National Park based on </w:t>
      </w:r>
      <w:r w:rsidR="00EA4EE7">
        <w:rPr>
          <w:rFonts w:ascii="Garamond" w:hAnsi="Garamond"/>
          <w:szCs w:val="20"/>
        </w:rPr>
        <w:t xml:space="preserve">Terra </w:t>
      </w:r>
      <w:r w:rsidR="00E865D6">
        <w:rPr>
          <w:rFonts w:ascii="Garamond" w:hAnsi="Garamond"/>
          <w:szCs w:val="20"/>
        </w:rPr>
        <w:t xml:space="preserve">MODIS </w:t>
      </w:r>
      <w:r w:rsidR="00867F27">
        <w:rPr>
          <w:rFonts w:ascii="Garamond" w:hAnsi="Garamond"/>
          <w:szCs w:val="20"/>
        </w:rPr>
        <w:t xml:space="preserve">and Aqua </w:t>
      </w:r>
      <w:r w:rsidR="00851254">
        <w:rPr>
          <w:rFonts w:ascii="Garamond" w:hAnsi="Garamond"/>
          <w:szCs w:val="20"/>
        </w:rPr>
        <w:t xml:space="preserve">Aerosol </w:t>
      </w:r>
      <w:r w:rsidR="00867F27">
        <w:rPr>
          <w:rFonts w:ascii="Garamond" w:hAnsi="Garamond"/>
          <w:szCs w:val="20"/>
        </w:rPr>
        <w:t>Optical</w:t>
      </w:r>
      <w:r w:rsidR="00851254">
        <w:rPr>
          <w:rFonts w:ascii="Garamond" w:hAnsi="Garamond"/>
          <w:szCs w:val="20"/>
        </w:rPr>
        <w:t xml:space="preserve"> Depth (</w:t>
      </w:r>
      <w:r w:rsidR="002830F4">
        <w:rPr>
          <w:rFonts w:ascii="Garamond" w:hAnsi="Garamond"/>
          <w:szCs w:val="20"/>
        </w:rPr>
        <w:t>AOD</w:t>
      </w:r>
      <w:r w:rsidR="00851254">
        <w:rPr>
          <w:rFonts w:ascii="Garamond" w:hAnsi="Garamond"/>
          <w:szCs w:val="20"/>
        </w:rPr>
        <w:t>)</w:t>
      </w:r>
      <w:r w:rsidR="002830F4" w:rsidRPr="00851254">
        <w:rPr>
          <w:rFonts w:ascii="Garamond" w:hAnsi="Garamond"/>
          <w:szCs w:val="20"/>
        </w:rPr>
        <w:t xml:space="preserve"> </w:t>
      </w:r>
      <w:r w:rsidR="00E865D6" w:rsidRPr="00851254">
        <w:rPr>
          <w:rFonts w:ascii="Garamond" w:hAnsi="Garamond"/>
          <w:szCs w:val="20"/>
        </w:rPr>
        <w:t xml:space="preserve">data from </w:t>
      </w:r>
      <w:r w:rsidR="00875F07" w:rsidRPr="00851254">
        <w:rPr>
          <w:rFonts w:ascii="Garamond" w:hAnsi="Garamond"/>
          <w:szCs w:val="20"/>
        </w:rPr>
        <w:t>May 2007</w:t>
      </w:r>
      <w:r w:rsidR="00EA4EE7">
        <w:rPr>
          <w:rFonts w:ascii="Garamond" w:hAnsi="Garamond"/>
          <w:szCs w:val="20"/>
        </w:rPr>
        <w:t xml:space="preserve"> to </w:t>
      </w:r>
      <w:r w:rsidR="00875F07" w:rsidRPr="00851254">
        <w:rPr>
          <w:rFonts w:ascii="Garamond" w:hAnsi="Garamond"/>
          <w:szCs w:val="20"/>
        </w:rPr>
        <w:t>Aug</w:t>
      </w:r>
      <w:r w:rsidR="00E54C49">
        <w:rPr>
          <w:rFonts w:ascii="Garamond" w:hAnsi="Garamond"/>
          <w:szCs w:val="20"/>
        </w:rPr>
        <w:t>ust</w:t>
      </w:r>
      <w:r w:rsidR="00875F07" w:rsidRPr="00851254">
        <w:rPr>
          <w:rFonts w:ascii="Garamond" w:hAnsi="Garamond"/>
          <w:szCs w:val="20"/>
        </w:rPr>
        <w:t xml:space="preserve"> 2017</w:t>
      </w:r>
    </w:p>
    <w:p w14:paraId="3F09187D" w14:textId="7FC233FB" w:rsidR="00875F07" w:rsidRDefault="003212BE" w:rsidP="00875F07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Create </w:t>
      </w:r>
      <w:r w:rsidR="00E865D6">
        <w:rPr>
          <w:rFonts w:ascii="Garamond" w:hAnsi="Garamond"/>
        </w:rPr>
        <w:t xml:space="preserve">trend maps displaying </w:t>
      </w:r>
      <w:r>
        <w:rPr>
          <w:rFonts w:ascii="Garamond" w:hAnsi="Garamond"/>
        </w:rPr>
        <w:t xml:space="preserve">tropospheric </w:t>
      </w:r>
      <w:r w:rsidR="00B81F16">
        <w:rPr>
          <w:rFonts w:ascii="Garamond" w:hAnsi="Garamond"/>
        </w:rPr>
        <w:t xml:space="preserve">ozone </w:t>
      </w:r>
      <w:r w:rsidR="00E865D6">
        <w:rPr>
          <w:rFonts w:ascii="Garamond" w:hAnsi="Garamond"/>
        </w:rPr>
        <w:t>levels in Shenandoah National Park based on</w:t>
      </w:r>
      <w:r w:rsidR="00875F07">
        <w:rPr>
          <w:rFonts w:ascii="Garamond" w:hAnsi="Garamond"/>
          <w:szCs w:val="20"/>
        </w:rPr>
        <w:t xml:space="preserve"> </w:t>
      </w:r>
      <w:r w:rsidR="0063538C">
        <w:rPr>
          <w:rFonts w:ascii="Garamond" w:hAnsi="Garamond"/>
          <w:szCs w:val="20"/>
        </w:rPr>
        <w:t xml:space="preserve">NASA Goddard’s </w:t>
      </w:r>
      <w:r w:rsidR="00851254">
        <w:rPr>
          <w:rFonts w:ascii="Garamond" w:hAnsi="Garamond"/>
          <w:szCs w:val="20"/>
        </w:rPr>
        <w:t>T</w:t>
      </w:r>
      <w:r w:rsidR="00EA4EE7">
        <w:rPr>
          <w:rFonts w:ascii="Garamond" w:hAnsi="Garamond"/>
          <w:szCs w:val="20"/>
        </w:rPr>
        <w:t xml:space="preserve">ropospheric </w:t>
      </w:r>
      <w:r w:rsidR="00851254">
        <w:rPr>
          <w:rFonts w:ascii="Garamond" w:hAnsi="Garamond"/>
          <w:szCs w:val="20"/>
        </w:rPr>
        <w:t>O</w:t>
      </w:r>
      <w:r w:rsidR="00EA4EE7">
        <w:rPr>
          <w:rFonts w:ascii="Garamond" w:hAnsi="Garamond"/>
          <w:szCs w:val="20"/>
        </w:rPr>
        <w:t xml:space="preserve">zone </w:t>
      </w:r>
      <w:r w:rsidR="00851254">
        <w:rPr>
          <w:rFonts w:ascii="Garamond" w:hAnsi="Garamond"/>
          <w:szCs w:val="20"/>
        </w:rPr>
        <w:t>R</w:t>
      </w:r>
      <w:r w:rsidR="00EA4EE7">
        <w:rPr>
          <w:rFonts w:ascii="Garamond" w:hAnsi="Garamond"/>
          <w:szCs w:val="20"/>
        </w:rPr>
        <w:t xml:space="preserve">esidual </w:t>
      </w:r>
      <w:r w:rsidR="00AE2929">
        <w:rPr>
          <w:rFonts w:ascii="Garamond" w:hAnsi="Garamond"/>
          <w:szCs w:val="20"/>
        </w:rPr>
        <w:t xml:space="preserve">from </w:t>
      </w:r>
      <w:r w:rsidR="00875F07">
        <w:rPr>
          <w:rFonts w:ascii="Garamond" w:hAnsi="Garamond"/>
          <w:szCs w:val="20"/>
        </w:rPr>
        <w:t>May 2007</w:t>
      </w:r>
      <w:r w:rsidR="00EA4EE7">
        <w:rPr>
          <w:rFonts w:ascii="Garamond" w:hAnsi="Garamond"/>
          <w:szCs w:val="20"/>
        </w:rPr>
        <w:t xml:space="preserve"> to </w:t>
      </w:r>
      <w:r w:rsidR="0063538C">
        <w:rPr>
          <w:rFonts w:ascii="Garamond" w:hAnsi="Garamond"/>
          <w:szCs w:val="20"/>
        </w:rPr>
        <w:t>December 2016</w:t>
      </w:r>
    </w:p>
    <w:p w14:paraId="6FFE9790" w14:textId="736717EC" w:rsidR="008F2A72" w:rsidRPr="00CB6407" w:rsidRDefault="000970A2" w:rsidP="008F2A72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Create a </w:t>
      </w:r>
      <w:r w:rsidR="0063538C" w:rsidRPr="002118B7">
        <w:rPr>
          <w:rFonts w:ascii="Garamond" w:hAnsi="Garamond"/>
        </w:rPr>
        <w:t xml:space="preserve">tutorial </w:t>
      </w:r>
      <w:r w:rsidR="00851254">
        <w:rPr>
          <w:rFonts w:ascii="Garamond" w:hAnsi="Garamond"/>
        </w:rPr>
        <w:t>using</w:t>
      </w:r>
      <w:r w:rsidR="004043E2">
        <w:rPr>
          <w:rFonts w:ascii="Garamond" w:hAnsi="Garamond"/>
        </w:rPr>
        <w:t xml:space="preserve"> NASA Earth </w:t>
      </w:r>
      <w:r w:rsidR="00E54C49">
        <w:rPr>
          <w:rFonts w:ascii="Garamond" w:hAnsi="Garamond"/>
        </w:rPr>
        <w:t>o</w:t>
      </w:r>
      <w:r w:rsidR="004043E2">
        <w:rPr>
          <w:rFonts w:ascii="Garamond" w:hAnsi="Garamond"/>
        </w:rPr>
        <w:t xml:space="preserve">bservations </w:t>
      </w:r>
      <w:r w:rsidR="00851254">
        <w:rPr>
          <w:rFonts w:ascii="Garamond" w:hAnsi="Garamond"/>
        </w:rPr>
        <w:t xml:space="preserve">for partners </w:t>
      </w:r>
      <w:r w:rsidR="004043E2">
        <w:rPr>
          <w:rFonts w:ascii="Garamond" w:hAnsi="Garamond"/>
        </w:rPr>
        <w:t xml:space="preserve">to </w:t>
      </w:r>
      <w:r w:rsidR="00851254">
        <w:rPr>
          <w:rFonts w:ascii="Garamond" w:hAnsi="Garamond"/>
        </w:rPr>
        <w:t xml:space="preserve">continue to </w:t>
      </w:r>
      <w:r w:rsidR="004043E2">
        <w:rPr>
          <w:rFonts w:ascii="Garamond" w:hAnsi="Garamond"/>
        </w:rPr>
        <w:t xml:space="preserve">monitor </w:t>
      </w:r>
      <w:r w:rsidR="00875F07">
        <w:rPr>
          <w:rFonts w:ascii="Garamond" w:hAnsi="Garamond"/>
        </w:rPr>
        <w:t xml:space="preserve">and </w:t>
      </w:r>
      <w:r w:rsidR="0063538C">
        <w:rPr>
          <w:rFonts w:ascii="Garamond" w:hAnsi="Garamond"/>
        </w:rPr>
        <w:t xml:space="preserve">predict </w:t>
      </w:r>
      <w:r w:rsidR="00875F07">
        <w:rPr>
          <w:rFonts w:ascii="Garamond" w:hAnsi="Garamond"/>
        </w:rPr>
        <w:t xml:space="preserve">future </w:t>
      </w:r>
      <w:r>
        <w:rPr>
          <w:rFonts w:ascii="Garamond" w:hAnsi="Garamond"/>
        </w:rPr>
        <w:t xml:space="preserve">visibility </w:t>
      </w:r>
      <w:r w:rsidR="00875F07" w:rsidRPr="009A7094">
        <w:rPr>
          <w:rFonts w:ascii="Garamond" w:hAnsi="Garamond"/>
          <w:szCs w:val="20"/>
        </w:rPr>
        <w:t xml:space="preserve">conditions </w:t>
      </w:r>
      <w:r w:rsidR="00875F07">
        <w:rPr>
          <w:rFonts w:ascii="Garamond" w:hAnsi="Garamond"/>
          <w:szCs w:val="20"/>
        </w:rPr>
        <w:t>with</w:t>
      </w:r>
      <w:r w:rsidR="004043E2">
        <w:rPr>
          <w:rFonts w:ascii="Garamond" w:hAnsi="Garamond"/>
        </w:rPr>
        <w:t xml:space="preserve">in </w:t>
      </w:r>
      <w:r w:rsidR="00E865D6">
        <w:rPr>
          <w:rFonts w:ascii="Garamond" w:hAnsi="Garamond"/>
        </w:rPr>
        <w:t>Shenandoah National Park</w:t>
      </w:r>
    </w:p>
    <w:p w14:paraId="2570FFD8" w14:textId="77777777" w:rsidR="008F2A72" w:rsidRDefault="008F2A72" w:rsidP="008F2A72">
      <w:pPr>
        <w:rPr>
          <w:b/>
          <w:i/>
          <w:sz w:val="20"/>
          <w:szCs w:val="20"/>
        </w:rPr>
      </w:pPr>
    </w:p>
    <w:p w14:paraId="053F5E60" w14:textId="7824FD12" w:rsidR="008F2A72" w:rsidRPr="008F2A72" w:rsidRDefault="008F2A72" w:rsidP="008F2A72">
      <w:pPr>
        <w:rPr>
          <w:rFonts w:ascii="Garamond" w:hAnsi="Garamond"/>
        </w:rPr>
      </w:pPr>
      <w:r w:rsidRPr="008F2A72">
        <w:rPr>
          <w:b/>
          <w:i/>
          <w:sz w:val="20"/>
          <w:szCs w:val="20"/>
        </w:rPr>
        <w:t xml:space="preserve">Previous </w:t>
      </w:r>
      <w:r>
        <w:rPr>
          <w:b/>
          <w:i/>
          <w:sz w:val="20"/>
          <w:szCs w:val="20"/>
        </w:rPr>
        <w:t>Term</w:t>
      </w:r>
      <w:r w:rsidRPr="008F2A72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  <w:r w:rsidR="00EC5EA7">
        <w:rPr>
          <w:rFonts w:ascii="Garamond" w:hAnsi="Garamond"/>
        </w:rPr>
        <w:t>2017</w:t>
      </w:r>
      <w:r w:rsidRPr="008F2A72">
        <w:rPr>
          <w:rFonts w:ascii="Garamond" w:hAnsi="Garamond"/>
        </w:rPr>
        <w:t xml:space="preserve"> </w:t>
      </w:r>
      <w:proofErr w:type="gramStart"/>
      <w:r w:rsidR="00EA4EE7">
        <w:rPr>
          <w:rFonts w:ascii="Garamond" w:hAnsi="Garamond"/>
        </w:rPr>
        <w:t>Summer</w:t>
      </w:r>
      <w:proofErr w:type="gramEnd"/>
      <w:r w:rsidR="00EA4EE7">
        <w:rPr>
          <w:rFonts w:ascii="Garamond" w:hAnsi="Garamond"/>
        </w:rPr>
        <w:t xml:space="preserve"> </w:t>
      </w:r>
      <w:r w:rsidRPr="008F2A72">
        <w:rPr>
          <w:rFonts w:ascii="Garamond" w:hAnsi="Garamond"/>
        </w:rPr>
        <w:t>(</w:t>
      </w:r>
      <w:proofErr w:type="spellStart"/>
      <w:r w:rsidR="00B92725">
        <w:rPr>
          <w:rFonts w:ascii="Garamond" w:hAnsi="Garamond"/>
        </w:rPr>
        <w:t>LaRC</w:t>
      </w:r>
      <w:proofErr w:type="spellEnd"/>
      <w:r w:rsidRPr="008F2A72">
        <w:rPr>
          <w:rFonts w:ascii="Garamond" w:hAnsi="Garamond"/>
        </w:rPr>
        <w:t xml:space="preserve">) </w:t>
      </w:r>
      <w:r w:rsidR="00EC5EA7">
        <w:rPr>
          <w:rFonts w:ascii="Garamond" w:hAnsi="Garamond"/>
        </w:rPr>
        <w:t>–</w:t>
      </w:r>
      <w:r w:rsidRPr="008F2A72">
        <w:rPr>
          <w:rFonts w:ascii="Garamond" w:hAnsi="Garamond"/>
        </w:rPr>
        <w:t xml:space="preserve"> </w:t>
      </w:r>
      <w:r w:rsidR="00EC5EA7">
        <w:rPr>
          <w:rFonts w:ascii="Garamond" w:hAnsi="Garamond"/>
        </w:rPr>
        <w:t>Shenandoah Health &amp; Air Quality</w:t>
      </w:r>
    </w:p>
    <w:p w14:paraId="346D8347" w14:textId="77777777" w:rsidR="008F2A72" w:rsidRDefault="008F2A72" w:rsidP="008B3821">
      <w:pPr>
        <w:rPr>
          <w:rFonts w:ascii="Garamond" w:hAnsi="Garamond"/>
        </w:rPr>
      </w:pPr>
    </w:p>
    <w:p w14:paraId="07D5EB77" w14:textId="77777777" w:rsidR="00CD0433" w:rsidRPr="00EC3694" w:rsidRDefault="00CD0433" w:rsidP="00CD0433">
      <w:pPr>
        <w:pBdr>
          <w:bottom w:val="single" w:sz="4" w:space="1" w:color="auto"/>
        </w:pBdr>
        <w:rPr>
          <w:b/>
        </w:rPr>
      </w:pPr>
      <w:r w:rsidRPr="00EC3694">
        <w:rPr>
          <w:b/>
        </w:rPr>
        <w:t>Partner Overview</w:t>
      </w:r>
    </w:p>
    <w:p w14:paraId="34B6E1B7" w14:textId="42042CD0" w:rsidR="00D12F5B" w:rsidRPr="00EC3694" w:rsidRDefault="00A44DD0" w:rsidP="00D12F5B">
      <w:pPr>
        <w:rPr>
          <w:b/>
          <w:i/>
          <w:sz w:val="20"/>
          <w:szCs w:val="20"/>
        </w:rPr>
      </w:pPr>
      <w:r w:rsidRPr="00EC3694">
        <w:rPr>
          <w:b/>
          <w:i/>
          <w:sz w:val="20"/>
          <w:szCs w:val="20"/>
        </w:rPr>
        <w:t>Partner</w:t>
      </w:r>
      <w:r w:rsidR="00835C04" w:rsidRPr="00EC3694">
        <w:rPr>
          <w:b/>
          <w:i/>
          <w:sz w:val="20"/>
          <w:szCs w:val="20"/>
        </w:rPr>
        <w:t xml:space="preserve"> Organizations</w:t>
      </w:r>
      <w:r w:rsidR="00D12F5B" w:rsidRPr="00EC3694">
        <w:rPr>
          <w:b/>
          <w:i/>
          <w:sz w:val="20"/>
          <w:szCs w:val="20"/>
        </w:rPr>
        <w:t>:</w:t>
      </w:r>
    </w:p>
    <w:tbl>
      <w:tblPr>
        <w:tblStyle w:val="TableGrid"/>
        <w:tblW w:w="92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7"/>
        <w:gridCol w:w="3600"/>
        <w:gridCol w:w="1620"/>
        <w:gridCol w:w="1080"/>
      </w:tblGrid>
      <w:tr w:rsidR="00B92725" w:rsidRPr="00EC3694" w14:paraId="4EEA7B0E" w14:textId="77777777" w:rsidTr="00EF08B6">
        <w:tc>
          <w:tcPr>
            <w:tcW w:w="2947" w:type="dxa"/>
            <w:shd w:val="clear" w:color="auto" w:fill="31849B" w:themeFill="accent5" w:themeFillShade="BF"/>
            <w:vAlign w:val="center"/>
          </w:tcPr>
          <w:p w14:paraId="66FDE6C5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600" w:type="dxa"/>
            <w:shd w:val="clear" w:color="auto" w:fill="31849B" w:themeFill="accent5" w:themeFillShade="BF"/>
            <w:vAlign w:val="center"/>
          </w:tcPr>
          <w:p w14:paraId="358B03BC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311B19EA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77BDFEF2" w14:textId="77777777" w:rsidR="006804AC" w:rsidRPr="00EC3694" w:rsidRDefault="006804AC" w:rsidP="006804A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3694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B92725" w:rsidRPr="00720DF2" w14:paraId="6147F9C9" w14:textId="77777777" w:rsidTr="00EF08B6">
        <w:tc>
          <w:tcPr>
            <w:tcW w:w="2947" w:type="dxa"/>
          </w:tcPr>
          <w:p w14:paraId="41081195" w14:textId="77777777" w:rsidR="00891AAE" w:rsidRPr="006B6601" w:rsidRDefault="00EC5EA7" w:rsidP="00053FE8">
            <w:pPr>
              <w:rPr>
                <w:rFonts w:ascii="Garamond" w:hAnsi="Garamond"/>
                <w:b/>
                <w:szCs w:val="20"/>
              </w:rPr>
            </w:pPr>
            <w:r w:rsidRPr="006B6601">
              <w:rPr>
                <w:rFonts w:ascii="Garamond" w:hAnsi="Garamond"/>
                <w:b/>
                <w:szCs w:val="20"/>
              </w:rPr>
              <w:t xml:space="preserve">National Park Service, </w:t>
            </w:r>
          </w:p>
          <w:p w14:paraId="604BDAB3" w14:textId="3FA1E62D" w:rsidR="00EC5EA7" w:rsidRPr="006B6601" w:rsidRDefault="00EC5EA7" w:rsidP="00053FE8">
            <w:pPr>
              <w:rPr>
                <w:rFonts w:ascii="Garamond" w:hAnsi="Garamond"/>
                <w:b/>
                <w:szCs w:val="20"/>
              </w:rPr>
            </w:pPr>
            <w:r w:rsidRPr="006B6601">
              <w:rPr>
                <w:rFonts w:ascii="Garamond" w:hAnsi="Garamond"/>
                <w:b/>
                <w:szCs w:val="20"/>
              </w:rPr>
              <w:t>Shenandoah National Park</w:t>
            </w:r>
          </w:p>
        </w:tc>
        <w:tc>
          <w:tcPr>
            <w:tcW w:w="3600" w:type="dxa"/>
          </w:tcPr>
          <w:p w14:paraId="5911E04A" w14:textId="31B97E09" w:rsidR="00EC5EA7" w:rsidRPr="00EC5EA7" w:rsidRDefault="00EC5EA7" w:rsidP="00053FE8">
            <w:pPr>
              <w:rPr>
                <w:rFonts w:ascii="Garamond" w:hAnsi="Garamond"/>
              </w:rPr>
            </w:pPr>
            <w:r w:rsidRPr="00EC5EA7">
              <w:rPr>
                <w:rFonts w:ascii="Garamond" w:hAnsi="Garamond"/>
              </w:rPr>
              <w:t xml:space="preserve">Jalyn Cummings, </w:t>
            </w:r>
            <w:r w:rsidR="003B51C7">
              <w:rPr>
                <w:rFonts w:ascii="Garamond" w:hAnsi="Garamond"/>
              </w:rPr>
              <w:t xml:space="preserve">Physical Scientist, </w:t>
            </w:r>
            <w:r w:rsidRPr="00EC5EA7">
              <w:rPr>
                <w:rFonts w:ascii="Garamond" w:hAnsi="Garamond"/>
              </w:rPr>
              <w:t>Air &amp; Water Quality Program Manager</w:t>
            </w:r>
          </w:p>
        </w:tc>
        <w:tc>
          <w:tcPr>
            <w:tcW w:w="1620" w:type="dxa"/>
          </w:tcPr>
          <w:p w14:paraId="1DD659DE" w14:textId="3537F6EA" w:rsidR="00EC5EA7" w:rsidRPr="00EC5EA7" w:rsidRDefault="00EC5EA7" w:rsidP="00053FE8">
            <w:pPr>
              <w:rPr>
                <w:rFonts w:ascii="Garamond" w:hAnsi="Garamond"/>
              </w:rPr>
            </w:pPr>
            <w:r w:rsidRPr="00EC5EA7">
              <w:rPr>
                <w:rFonts w:ascii="Garamond" w:hAnsi="Garamond"/>
              </w:rPr>
              <w:t>End</w:t>
            </w:r>
            <w:r w:rsidR="00B92725">
              <w:rPr>
                <w:rFonts w:ascii="Garamond" w:hAnsi="Garamond"/>
              </w:rPr>
              <w:t xml:space="preserve"> </w:t>
            </w:r>
            <w:r w:rsidRPr="00EC5EA7">
              <w:rPr>
                <w:rFonts w:ascii="Garamond" w:hAnsi="Garamond"/>
              </w:rPr>
              <w:t>User</w:t>
            </w:r>
          </w:p>
        </w:tc>
        <w:tc>
          <w:tcPr>
            <w:tcW w:w="1080" w:type="dxa"/>
          </w:tcPr>
          <w:p w14:paraId="43424B1A" w14:textId="77777777" w:rsidR="00EC5EA7" w:rsidRPr="00EC5EA7" w:rsidRDefault="00EC5EA7" w:rsidP="00053FE8">
            <w:pPr>
              <w:jc w:val="center"/>
              <w:rPr>
                <w:rFonts w:ascii="Garamond" w:hAnsi="Garamond"/>
              </w:rPr>
            </w:pPr>
            <w:r w:rsidRPr="00EC5EA7">
              <w:rPr>
                <w:rFonts w:ascii="Garamond" w:hAnsi="Garamond"/>
              </w:rPr>
              <w:t>No</w:t>
            </w:r>
          </w:p>
        </w:tc>
      </w:tr>
      <w:tr w:rsidR="00B92725" w14:paraId="1986241C" w14:textId="77777777" w:rsidTr="00EF08B6">
        <w:trPr>
          <w:trHeight w:val="944"/>
        </w:trPr>
        <w:tc>
          <w:tcPr>
            <w:tcW w:w="2947" w:type="dxa"/>
          </w:tcPr>
          <w:p w14:paraId="21468FF4" w14:textId="6EEFB970" w:rsidR="00EC5EA7" w:rsidRPr="006B6601" w:rsidRDefault="00EC5EA7" w:rsidP="00012A21">
            <w:pPr>
              <w:rPr>
                <w:rFonts w:ascii="Garamond" w:hAnsi="Garamond"/>
                <w:b/>
                <w:szCs w:val="20"/>
              </w:rPr>
            </w:pPr>
            <w:r w:rsidRPr="006B6601">
              <w:rPr>
                <w:rFonts w:ascii="Garamond" w:hAnsi="Garamond"/>
                <w:b/>
                <w:szCs w:val="20"/>
              </w:rPr>
              <w:t>National Park Service, Air Resources Division</w:t>
            </w:r>
            <w:r w:rsidR="003B51C7" w:rsidRPr="006B6601">
              <w:rPr>
                <w:rFonts w:ascii="Garamond" w:hAnsi="Garamond"/>
                <w:b/>
                <w:szCs w:val="20"/>
              </w:rPr>
              <w:t>, Research &amp; Monitoring Branch</w:t>
            </w:r>
          </w:p>
        </w:tc>
        <w:tc>
          <w:tcPr>
            <w:tcW w:w="3600" w:type="dxa"/>
          </w:tcPr>
          <w:p w14:paraId="2B0D47C1" w14:textId="6328C35C" w:rsidR="00EC5EA7" w:rsidRPr="00EC5EA7" w:rsidRDefault="00EC5EA7" w:rsidP="003B51C7">
            <w:pPr>
              <w:rPr>
                <w:rFonts w:ascii="Garamond" w:hAnsi="Garamond"/>
              </w:rPr>
            </w:pPr>
            <w:r w:rsidRPr="00EC5EA7">
              <w:rPr>
                <w:rFonts w:ascii="Garamond" w:hAnsi="Garamond"/>
              </w:rPr>
              <w:t>Ba</w:t>
            </w:r>
            <w:r w:rsidR="00B81F16">
              <w:rPr>
                <w:rFonts w:ascii="Garamond" w:hAnsi="Garamond"/>
              </w:rPr>
              <w:t xml:space="preserve">rkley </w:t>
            </w:r>
            <w:proofErr w:type="spellStart"/>
            <w:r w:rsidR="00B81F16">
              <w:rPr>
                <w:rFonts w:ascii="Garamond" w:hAnsi="Garamond"/>
              </w:rPr>
              <w:t>Sive</w:t>
            </w:r>
            <w:proofErr w:type="spellEnd"/>
            <w:r w:rsidR="00B81F16">
              <w:rPr>
                <w:rFonts w:ascii="Garamond" w:hAnsi="Garamond"/>
              </w:rPr>
              <w:t xml:space="preserve">, </w:t>
            </w:r>
            <w:r w:rsidR="003B51C7">
              <w:rPr>
                <w:rFonts w:ascii="Garamond" w:hAnsi="Garamond"/>
              </w:rPr>
              <w:t>Chemist,</w:t>
            </w:r>
            <w:r w:rsidR="00B81F16">
              <w:rPr>
                <w:rFonts w:ascii="Garamond" w:hAnsi="Garamond"/>
              </w:rPr>
              <w:t xml:space="preserve"> </w:t>
            </w:r>
            <w:r w:rsidRPr="00EC5EA7">
              <w:rPr>
                <w:rFonts w:ascii="Garamond" w:hAnsi="Garamond"/>
              </w:rPr>
              <w:t>Gaseous Air Pollution Monitoring</w:t>
            </w:r>
            <w:r w:rsidR="003B51C7">
              <w:rPr>
                <w:rFonts w:ascii="Garamond" w:hAnsi="Garamond"/>
              </w:rPr>
              <w:t xml:space="preserve"> Program Manager</w:t>
            </w:r>
          </w:p>
        </w:tc>
        <w:tc>
          <w:tcPr>
            <w:tcW w:w="1620" w:type="dxa"/>
          </w:tcPr>
          <w:p w14:paraId="37866EDC" w14:textId="5000FC88" w:rsidR="00EC5EA7" w:rsidRPr="00EC5EA7" w:rsidRDefault="00EA4EE7" w:rsidP="00053FE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Collaborator</w:t>
            </w:r>
          </w:p>
          <w:p w14:paraId="3B57CD28" w14:textId="77777777" w:rsidR="00EC5EA7" w:rsidRPr="00EC5EA7" w:rsidRDefault="00EC5EA7" w:rsidP="00053FE8">
            <w:pPr>
              <w:rPr>
                <w:rFonts w:ascii="Garamond" w:hAnsi="Garamond"/>
              </w:rPr>
            </w:pPr>
          </w:p>
        </w:tc>
        <w:tc>
          <w:tcPr>
            <w:tcW w:w="1080" w:type="dxa"/>
          </w:tcPr>
          <w:p w14:paraId="32664C34" w14:textId="77777777" w:rsidR="00EC5EA7" w:rsidRPr="00EC5EA7" w:rsidRDefault="00EC5EA7" w:rsidP="00053FE8">
            <w:pPr>
              <w:jc w:val="center"/>
              <w:rPr>
                <w:rFonts w:ascii="Garamond" w:hAnsi="Garamond"/>
              </w:rPr>
            </w:pPr>
            <w:r w:rsidRPr="00EC5EA7">
              <w:rPr>
                <w:rFonts w:ascii="Garamond" w:hAnsi="Garamond"/>
              </w:rPr>
              <w:t>No</w:t>
            </w:r>
          </w:p>
        </w:tc>
      </w:tr>
    </w:tbl>
    <w:p w14:paraId="77D4BCBD" w14:textId="77777777" w:rsidR="00CD0433" w:rsidRPr="00EC3694" w:rsidRDefault="00CD0433" w:rsidP="00CD0433">
      <w:pPr>
        <w:rPr>
          <w:sz w:val="20"/>
          <w:szCs w:val="20"/>
        </w:rPr>
      </w:pPr>
    </w:p>
    <w:p w14:paraId="00FC030F" w14:textId="6039FAE0" w:rsidR="00CB6407" w:rsidRPr="00D579FC" w:rsidRDefault="00CB6407" w:rsidP="00CB6407">
      <w:pPr>
        <w:rPr>
          <w:rFonts w:cs="Arial"/>
          <w:sz w:val="20"/>
          <w:szCs w:val="20"/>
        </w:rPr>
      </w:pPr>
      <w:r w:rsidRPr="00CB6407">
        <w:rPr>
          <w:rFonts w:cs="Arial"/>
          <w:b/>
          <w:i/>
          <w:sz w:val="20"/>
          <w:szCs w:val="20"/>
        </w:rPr>
        <w:t>Decision Making Practices &amp; Policies</w:t>
      </w:r>
      <w:r>
        <w:rPr>
          <w:rFonts w:cs="Arial"/>
          <w:sz w:val="20"/>
          <w:szCs w:val="20"/>
        </w:rPr>
        <w:t>:</w:t>
      </w:r>
    </w:p>
    <w:p w14:paraId="038DC4F3" w14:textId="19A9ACF5" w:rsidR="00875F07" w:rsidRDefault="00875F07" w:rsidP="00875F07">
      <w:pPr>
        <w:rPr>
          <w:rFonts w:ascii="Garamond" w:hAnsi="Garamond" w:cs="Arial"/>
        </w:rPr>
      </w:pPr>
      <w:r w:rsidRPr="00651BAB">
        <w:rPr>
          <w:rFonts w:ascii="Garamond" w:hAnsi="Garamond" w:cs="Arial"/>
        </w:rPr>
        <w:lastRenderedPageBreak/>
        <w:t xml:space="preserve">Shenandoah National Park is </w:t>
      </w:r>
      <w:r>
        <w:rPr>
          <w:rFonts w:ascii="Garamond" w:hAnsi="Garamond" w:cs="Arial"/>
        </w:rPr>
        <w:t>classified</w:t>
      </w:r>
      <w:r w:rsidRPr="00651BAB">
        <w:rPr>
          <w:rFonts w:ascii="Garamond" w:hAnsi="Garamond" w:cs="Arial"/>
        </w:rPr>
        <w:t xml:space="preserve"> as a Class </w:t>
      </w:r>
      <w:r w:rsidR="001D6763">
        <w:rPr>
          <w:rFonts w:ascii="Garamond" w:hAnsi="Garamond" w:cs="Arial"/>
        </w:rPr>
        <w:t>I</w:t>
      </w:r>
      <w:r w:rsidRPr="00651BAB">
        <w:rPr>
          <w:rFonts w:ascii="Garamond" w:hAnsi="Garamond" w:cs="Arial"/>
        </w:rPr>
        <w:t xml:space="preserve"> </w:t>
      </w:r>
      <w:r w:rsidR="00DA7416">
        <w:rPr>
          <w:rFonts w:ascii="Garamond" w:hAnsi="Garamond" w:cs="Arial"/>
        </w:rPr>
        <w:t xml:space="preserve">federal land </w:t>
      </w:r>
      <w:r w:rsidRPr="00651BAB">
        <w:rPr>
          <w:rFonts w:ascii="Garamond" w:hAnsi="Garamond" w:cs="Arial"/>
        </w:rPr>
        <w:t>under the Clean Air Act</w:t>
      </w:r>
      <w:r w:rsidR="00DA7416">
        <w:rPr>
          <w:rFonts w:ascii="Garamond" w:hAnsi="Garamond" w:cs="Arial"/>
        </w:rPr>
        <w:t>.</w:t>
      </w:r>
      <w:r>
        <w:rPr>
          <w:rFonts w:ascii="Garamond" w:hAnsi="Garamond" w:cs="Arial"/>
        </w:rPr>
        <w:t xml:space="preserve"> </w:t>
      </w:r>
      <w:r w:rsidR="00DA7416">
        <w:rPr>
          <w:rFonts w:ascii="Garamond" w:hAnsi="Garamond" w:cs="Arial"/>
        </w:rPr>
        <w:t>The park</w:t>
      </w:r>
      <w:r>
        <w:rPr>
          <w:rFonts w:ascii="Garamond" w:hAnsi="Garamond" w:cs="Arial"/>
        </w:rPr>
        <w:t xml:space="preserve"> </w:t>
      </w:r>
      <w:r w:rsidRPr="00651BAB">
        <w:rPr>
          <w:rFonts w:ascii="Garamond" w:hAnsi="Garamond" w:cs="Arial"/>
        </w:rPr>
        <w:t xml:space="preserve">must </w:t>
      </w:r>
      <w:r w:rsidR="00DA7416">
        <w:rPr>
          <w:rFonts w:ascii="Garamond" w:hAnsi="Garamond" w:cs="Arial"/>
        </w:rPr>
        <w:t xml:space="preserve">therefore </w:t>
      </w:r>
      <w:r w:rsidRPr="00651BAB">
        <w:rPr>
          <w:rFonts w:ascii="Garamond" w:hAnsi="Garamond" w:cs="Arial"/>
        </w:rPr>
        <w:t xml:space="preserve">maintain strict air quality and visibility standards. Park managers need to be able to monitor and evaluate air pollution to mitigate </w:t>
      </w:r>
      <w:r w:rsidR="00DA7416">
        <w:rPr>
          <w:rFonts w:ascii="Garamond" w:hAnsi="Garamond" w:cs="Arial"/>
        </w:rPr>
        <w:t>its</w:t>
      </w:r>
      <w:r w:rsidRPr="00651BAB">
        <w:rPr>
          <w:rFonts w:ascii="Garamond" w:hAnsi="Garamond" w:cs="Arial"/>
        </w:rPr>
        <w:t xml:space="preserve"> effects </w:t>
      </w:r>
      <w:r w:rsidR="00EA4EE7">
        <w:rPr>
          <w:rFonts w:ascii="Garamond" w:hAnsi="Garamond" w:cs="Arial"/>
        </w:rPr>
        <w:t>within</w:t>
      </w:r>
      <w:r w:rsidR="00EA4EE7" w:rsidRPr="00651BAB">
        <w:rPr>
          <w:rFonts w:ascii="Garamond" w:hAnsi="Garamond" w:cs="Arial"/>
        </w:rPr>
        <w:t xml:space="preserve"> </w:t>
      </w:r>
      <w:r w:rsidRPr="00651BAB">
        <w:rPr>
          <w:rFonts w:ascii="Garamond" w:hAnsi="Garamond" w:cs="Arial"/>
        </w:rPr>
        <w:t xml:space="preserve">the park. Shenandoah National Park </w:t>
      </w:r>
      <w:r w:rsidR="00851254">
        <w:rPr>
          <w:rFonts w:ascii="Garamond" w:hAnsi="Garamond" w:cs="Arial"/>
        </w:rPr>
        <w:t xml:space="preserve">currently </w:t>
      </w:r>
      <w:r w:rsidRPr="00651BAB">
        <w:rPr>
          <w:rFonts w:ascii="Garamond" w:hAnsi="Garamond" w:cs="Arial"/>
        </w:rPr>
        <w:t>relies on a single a</w:t>
      </w:r>
      <w:r w:rsidR="00112BE4">
        <w:rPr>
          <w:rFonts w:ascii="Garamond" w:hAnsi="Garamond" w:cs="Arial"/>
        </w:rPr>
        <w:t xml:space="preserve">ir quality monitoring station, Big Meadows, located in the middle of the park to assess </w:t>
      </w:r>
      <w:r w:rsidRPr="00651BAB">
        <w:rPr>
          <w:rFonts w:ascii="Garamond" w:hAnsi="Garamond" w:cs="Arial"/>
        </w:rPr>
        <w:t>air quality</w:t>
      </w:r>
      <w:r w:rsidR="00112BE4">
        <w:rPr>
          <w:rFonts w:ascii="Garamond" w:hAnsi="Garamond" w:cs="Arial"/>
        </w:rPr>
        <w:t xml:space="preserve"> f</w:t>
      </w:r>
      <w:r w:rsidR="004108A8">
        <w:rPr>
          <w:rFonts w:ascii="Garamond" w:hAnsi="Garamond" w:cs="Arial"/>
        </w:rPr>
        <w:t xml:space="preserve">or the </w:t>
      </w:r>
      <w:r w:rsidR="0063538C">
        <w:rPr>
          <w:rFonts w:ascii="Garamond" w:hAnsi="Garamond" w:cs="Arial"/>
        </w:rPr>
        <w:t xml:space="preserve">entire park. </w:t>
      </w:r>
    </w:p>
    <w:p w14:paraId="653052CB" w14:textId="26C58BB7" w:rsidR="00651BAB" w:rsidRPr="00EC3694" w:rsidRDefault="00651BAB" w:rsidP="00CA0EED">
      <w:pPr>
        <w:rPr>
          <w:sz w:val="20"/>
          <w:szCs w:val="20"/>
        </w:rPr>
      </w:pPr>
    </w:p>
    <w:p w14:paraId="08DEF88A" w14:textId="6B741614" w:rsidR="00CB6407" w:rsidRPr="00D579FC" w:rsidRDefault="00CB6407" w:rsidP="00AF771C">
      <w:pPr>
        <w:rPr>
          <w:rFonts w:cs="Arial"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 xml:space="preserve">Project Benefit to End </w:t>
      </w:r>
      <w:r w:rsidRPr="00CB6407">
        <w:rPr>
          <w:rFonts w:cs="Arial"/>
          <w:b/>
          <w:i/>
          <w:sz w:val="20"/>
          <w:szCs w:val="20"/>
        </w:rPr>
        <w:t>User</w:t>
      </w:r>
      <w:r>
        <w:rPr>
          <w:rFonts w:cs="Arial"/>
          <w:sz w:val="20"/>
          <w:szCs w:val="20"/>
        </w:rPr>
        <w:t>:</w:t>
      </w:r>
    </w:p>
    <w:p w14:paraId="4BA76E13" w14:textId="07C28636" w:rsidR="00AF771C" w:rsidRDefault="003212BE" w:rsidP="003B51C7">
      <w:pPr>
        <w:rPr>
          <w:rFonts w:ascii="Garamond" w:eastAsia="Calibri" w:hAnsi="Garamond"/>
        </w:rPr>
      </w:pPr>
      <w:r w:rsidRPr="003212BE">
        <w:rPr>
          <w:rFonts w:ascii="Garamond" w:eastAsia="Calibri" w:hAnsi="Garamond"/>
        </w:rPr>
        <w:t xml:space="preserve">This project will </w:t>
      </w:r>
      <w:r w:rsidR="00851254">
        <w:rPr>
          <w:rFonts w:ascii="Garamond" w:eastAsia="Calibri" w:hAnsi="Garamond"/>
        </w:rPr>
        <w:t>give</w:t>
      </w:r>
      <w:r w:rsidRPr="003212BE">
        <w:rPr>
          <w:rFonts w:ascii="Garamond" w:eastAsia="Calibri" w:hAnsi="Garamond"/>
        </w:rPr>
        <w:t xml:space="preserve"> park </w:t>
      </w:r>
      <w:r w:rsidR="0063538C">
        <w:rPr>
          <w:rFonts w:ascii="Garamond" w:eastAsia="Calibri" w:hAnsi="Garamond"/>
        </w:rPr>
        <w:t>managers’</w:t>
      </w:r>
      <w:r w:rsidR="00851254">
        <w:rPr>
          <w:rFonts w:ascii="Garamond" w:eastAsia="Calibri" w:hAnsi="Garamond"/>
        </w:rPr>
        <w:t xml:space="preserve"> access to </w:t>
      </w:r>
      <w:r w:rsidR="0063538C">
        <w:rPr>
          <w:rFonts w:ascii="Garamond" w:eastAsia="Calibri" w:hAnsi="Garamond"/>
        </w:rPr>
        <w:t>NASA’s Earth observing tools which can be used</w:t>
      </w:r>
      <w:r w:rsidRPr="003212BE">
        <w:rPr>
          <w:rFonts w:ascii="Garamond" w:eastAsia="Calibri" w:hAnsi="Garamond"/>
        </w:rPr>
        <w:t xml:space="preserve"> address spatial and temporal trends in visibility and ozone pollutants within the park. This project will</w:t>
      </w:r>
      <w:r w:rsidR="000953DA">
        <w:rPr>
          <w:rFonts w:ascii="Garamond" w:eastAsia="Calibri" w:hAnsi="Garamond"/>
        </w:rPr>
        <w:t xml:space="preserve"> </w:t>
      </w:r>
      <w:r w:rsidR="00162BCF">
        <w:rPr>
          <w:rFonts w:ascii="Garamond" w:eastAsia="Calibri" w:hAnsi="Garamond"/>
        </w:rPr>
        <w:t xml:space="preserve">provide </w:t>
      </w:r>
      <w:r w:rsidRPr="003212BE">
        <w:rPr>
          <w:rFonts w:ascii="Garamond" w:eastAsia="Calibri" w:hAnsi="Garamond"/>
        </w:rPr>
        <w:t xml:space="preserve">park managers </w:t>
      </w:r>
      <w:r w:rsidR="00162BCF">
        <w:rPr>
          <w:rFonts w:ascii="Garamond" w:eastAsia="Calibri" w:hAnsi="Garamond"/>
        </w:rPr>
        <w:t xml:space="preserve">with the information needed </w:t>
      </w:r>
      <w:r w:rsidR="00904A34">
        <w:rPr>
          <w:rFonts w:ascii="Garamond" w:eastAsia="Calibri" w:hAnsi="Garamond"/>
        </w:rPr>
        <w:t xml:space="preserve">to issue visibility and pollutant alerts and </w:t>
      </w:r>
      <w:r w:rsidRPr="003212BE">
        <w:rPr>
          <w:rFonts w:ascii="Garamond" w:eastAsia="Calibri" w:hAnsi="Garamond"/>
        </w:rPr>
        <w:t xml:space="preserve">to </w:t>
      </w:r>
      <w:r w:rsidR="00162BCF">
        <w:rPr>
          <w:rFonts w:ascii="Garamond" w:eastAsia="Calibri" w:hAnsi="Garamond"/>
        </w:rPr>
        <w:t>identify</w:t>
      </w:r>
      <w:r w:rsidRPr="003212BE">
        <w:rPr>
          <w:rFonts w:ascii="Garamond" w:eastAsia="Calibri" w:hAnsi="Garamond"/>
        </w:rPr>
        <w:t xml:space="preserve"> </w:t>
      </w:r>
      <w:r w:rsidR="00904A34">
        <w:rPr>
          <w:rFonts w:ascii="Garamond" w:eastAsia="Calibri" w:hAnsi="Garamond"/>
        </w:rPr>
        <w:t>geographically</w:t>
      </w:r>
      <w:r w:rsidR="008626FF">
        <w:rPr>
          <w:rFonts w:ascii="Garamond" w:eastAsia="Calibri" w:hAnsi="Garamond"/>
        </w:rPr>
        <w:t>-</w:t>
      </w:r>
      <w:r w:rsidR="00904A34">
        <w:rPr>
          <w:rFonts w:ascii="Garamond" w:eastAsia="Calibri" w:hAnsi="Garamond"/>
        </w:rPr>
        <w:t xml:space="preserve">specific </w:t>
      </w:r>
      <w:r w:rsidRPr="003212BE">
        <w:rPr>
          <w:rFonts w:ascii="Garamond" w:eastAsia="Calibri" w:hAnsi="Garamond"/>
        </w:rPr>
        <w:t xml:space="preserve">visibility </w:t>
      </w:r>
      <w:r w:rsidR="00904A34">
        <w:rPr>
          <w:rFonts w:ascii="Garamond" w:eastAsia="Calibri" w:hAnsi="Garamond"/>
        </w:rPr>
        <w:t xml:space="preserve">concerns. Visibility and </w:t>
      </w:r>
      <w:r w:rsidR="0063538C" w:rsidRPr="0063538C">
        <w:rPr>
          <w:rFonts w:ascii="Garamond" w:eastAsia="Calibri" w:hAnsi="Garamond"/>
        </w:rPr>
        <w:t>ground level</w:t>
      </w:r>
      <w:r w:rsidR="00904A34">
        <w:rPr>
          <w:rFonts w:ascii="Garamond" w:eastAsia="Calibri" w:hAnsi="Garamond"/>
        </w:rPr>
        <w:t xml:space="preserve"> ozone </w:t>
      </w:r>
      <w:r w:rsidRPr="003212BE">
        <w:rPr>
          <w:rFonts w:ascii="Garamond" w:eastAsia="Calibri" w:hAnsi="Garamond"/>
        </w:rPr>
        <w:t xml:space="preserve">trend maps of Shenandoah National Park will provide the park with a tool for understanding </w:t>
      </w:r>
      <w:r w:rsidR="00904A34">
        <w:rPr>
          <w:rFonts w:ascii="Garamond" w:eastAsia="Calibri" w:hAnsi="Garamond"/>
        </w:rPr>
        <w:t>how their efforts to minimize and mitigate the impacts of pollution ha</w:t>
      </w:r>
      <w:r w:rsidR="00162BCF">
        <w:rPr>
          <w:rFonts w:ascii="Garamond" w:eastAsia="Calibri" w:hAnsi="Garamond"/>
        </w:rPr>
        <w:t>ve</w:t>
      </w:r>
      <w:r w:rsidR="00904A34">
        <w:rPr>
          <w:rFonts w:ascii="Garamond" w:eastAsia="Calibri" w:hAnsi="Garamond"/>
        </w:rPr>
        <w:t xml:space="preserve"> impacted the park</w:t>
      </w:r>
      <w:r w:rsidR="008626FF">
        <w:rPr>
          <w:rFonts w:ascii="Garamond" w:eastAsia="Calibri" w:hAnsi="Garamond"/>
        </w:rPr>
        <w:t>’</w:t>
      </w:r>
      <w:r w:rsidR="00904A34">
        <w:rPr>
          <w:rFonts w:ascii="Garamond" w:eastAsia="Calibri" w:hAnsi="Garamond"/>
        </w:rPr>
        <w:t xml:space="preserve">s </w:t>
      </w:r>
      <w:r w:rsidRPr="003212BE">
        <w:rPr>
          <w:rFonts w:ascii="Garamond" w:eastAsia="Calibri" w:hAnsi="Garamond"/>
        </w:rPr>
        <w:t xml:space="preserve">air quality </w:t>
      </w:r>
      <w:r w:rsidR="00904A34">
        <w:rPr>
          <w:rFonts w:ascii="Garamond" w:eastAsia="Calibri" w:hAnsi="Garamond"/>
        </w:rPr>
        <w:t xml:space="preserve">over the past decade. These maps </w:t>
      </w:r>
      <w:r w:rsidRPr="003212BE">
        <w:rPr>
          <w:rFonts w:ascii="Garamond" w:eastAsia="Calibri" w:hAnsi="Garamond"/>
        </w:rPr>
        <w:t>can</w:t>
      </w:r>
      <w:r w:rsidR="00904A34">
        <w:rPr>
          <w:rFonts w:ascii="Garamond" w:eastAsia="Calibri" w:hAnsi="Garamond"/>
        </w:rPr>
        <w:t xml:space="preserve"> also</w:t>
      </w:r>
      <w:r w:rsidRPr="003212BE">
        <w:rPr>
          <w:rFonts w:ascii="Garamond" w:eastAsia="Calibri" w:hAnsi="Garamond"/>
        </w:rPr>
        <w:t xml:space="preserve"> be used by the park’s interpretation and education program to inform visitors of health and air quality issues.</w:t>
      </w:r>
    </w:p>
    <w:p w14:paraId="1242BC45" w14:textId="77777777" w:rsidR="00C057E9" w:rsidRDefault="00C057E9" w:rsidP="003B51C7">
      <w:pPr>
        <w:rPr>
          <w:sz w:val="20"/>
          <w:szCs w:val="20"/>
        </w:rPr>
      </w:pPr>
    </w:p>
    <w:p w14:paraId="4C354B64" w14:textId="623E8C73" w:rsidR="00CD0433" w:rsidRPr="00276572" w:rsidRDefault="004D358F" w:rsidP="00AF771C">
      <w:pPr>
        <w:pBdr>
          <w:bottom w:val="single" w:sz="4" w:space="1" w:color="auto"/>
        </w:pBdr>
        <w:rPr>
          <w:b/>
          <w:szCs w:val="20"/>
        </w:rPr>
      </w:pPr>
      <w:r>
        <w:rPr>
          <w:b/>
          <w:szCs w:val="20"/>
        </w:rPr>
        <w:t>Earth Observations &amp; End Products</w:t>
      </w:r>
      <w:r w:rsidR="00CB6407">
        <w:rPr>
          <w:b/>
          <w:szCs w:val="20"/>
        </w:rPr>
        <w:t xml:space="preserve"> </w:t>
      </w:r>
      <w:r w:rsidR="002E2D9E" w:rsidRPr="00276572">
        <w:rPr>
          <w:b/>
          <w:szCs w:val="20"/>
        </w:rPr>
        <w:t>Overview</w:t>
      </w:r>
    </w:p>
    <w:p w14:paraId="339A2281" w14:textId="53CEA51D" w:rsidR="003D2EDF" w:rsidRPr="00276572" w:rsidRDefault="00735F70" w:rsidP="00782999">
      <w:pPr>
        <w:rPr>
          <w:b/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Earth Observations: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411"/>
        <w:gridCol w:w="4597"/>
      </w:tblGrid>
      <w:tr w:rsidR="005B1864" w:rsidRPr="00CD0433" w14:paraId="21817E96" w14:textId="77777777" w:rsidTr="00EF08B6">
        <w:tc>
          <w:tcPr>
            <w:tcW w:w="2234" w:type="dxa"/>
            <w:shd w:val="clear" w:color="auto" w:fill="31849B" w:themeFill="accent5" w:themeFillShade="BF"/>
            <w:vAlign w:val="center"/>
          </w:tcPr>
          <w:p w14:paraId="2418E352" w14:textId="77777777" w:rsidR="005B1864" w:rsidRPr="00636FAE" w:rsidRDefault="005B1864" w:rsidP="00765615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Platform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14:paraId="69D581C0" w14:textId="7407FDFD" w:rsidR="005B1864" w:rsidRPr="00636FAE" w:rsidRDefault="005B1864" w:rsidP="00765615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Parameter</w:t>
            </w:r>
          </w:p>
        </w:tc>
        <w:tc>
          <w:tcPr>
            <w:tcW w:w="4597" w:type="dxa"/>
            <w:shd w:val="clear" w:color="auto" w:fill="31849B" w:themeFill="accent5" w:themeFillShade="BF"/>
            <w:vAlign w:val="center"/>
          </w:tcPr>
          <w:p w14:paraId="3EDF8F19" w14:textId="77777777" w:rsidR="005B1864" w:rsidRPr="00636FAE" w:rsidRDefault="005B1864" w:rsidP="00765615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Use</w:t>
            </w:r>
          </w:p>
        </w:tc>
      </w:tr>
      <w:tr w:rsidR="005B1864" w:rsidRPr="005C6FC1" w14:paraId="12109E90" w14:textId="77777777" w:rsidTr="00EF08B6"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14:paraId="7FE2056C" w14:textId="77777777" w:rsidR="005B1864" w:rsidRPr="005C6FC1" w:rsidRDefault="005B1864" w:rsidP="00765615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Aqua</w:t>
            </w:r>
            <w:r w:rsidRPr="005C6FC1">
              <w:rPr>
                <w:rFonts w:ascii="Garamond" w:hAnsi="Garamond"/>
                <w:b/>
                <w:bCs/>
              </w:rPr>
              <w:t xml:space="preserve"> MODIS</w:t>
            </w:r>
          </w:p>
        </w:tc>
        <w:tc>
          <w:tcPr>
            <w:tcW w:w="2411" w:type="dxa"/>
            <w:vAlign w:val="center"/>
          </w:tcPr>
          <w:p w14:paraId="1CF704A3" w14:textId="696676D6" w:rsidR="005B1864" w:rsidRDefault="005B1864" w:rsidP="0076561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Aerosol</w:t>
            </w:r>
            <w:r>
              <w:t xml:space="preserve"> </w:t>
            </w:r>
            <w:r w:rsidRPr="00942EA2">
              <w:rPr>
                <w:rFonts w:ascii="Garamond" w:hAnsi="Garamond"/>
              </w:rPr>
              <w:t>Opt</w:t>
            </w:r>
            <w:r w:rsidR="002C5E08">
              <w:rPr>
                <w:rFonts w:ascii="Garamond" w:hAnsi="Garamond"/>
              </w:rPr>
              <w:t>ical</w:t>
            </w:r>
            <w:r w:rsidRPr="00942EA2">
              <w:rPr>
                <w:rFonts w:ascii="Garamond" w:hAnsi="Garamond"/>
              </w:rPr>
              <w:t xml:space="preserve"> Depth</w:t>
            </w:r>
            <w:r>
              <w:rPr>
                <w:rFonts w:ascii="Garamond" w:hAnsi="Garamond"/>
              </w:rPr>
              <w:t xml:space="preserve"> (AOD)</w:t>
            </w:r>
          </w:p>
        </w:tc>
        <w:tc>
          <w:tcPr>
            <w:tcW w:w="4597" w:type="dxa"/>
            <w:vAlign w:val="center"/>
          </w:tcPr>
          <w:p w14:paraId="4B799331" w14:textId="5BFDF8FF" w:rsidR="005B1864" w:rsidRDefault="005B1864" w:rsidP="0076561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AOD </w:t>
            </w:r>
            <w:r w:rsidR="003E60F7">
              <w:rPr>
                <w:rFonts w:ascii="Garamond" w:hAnsi="Garamond"/>
              </w:rPr>
              <w:t xml:space="preserve">was </w:t>
            </w:r>
            <w:r>
              <w:rPr>
                <w:rFonts w:ascii="Garamond" w:hAnsi="Garamond"/>
              </w:rPr>
              <w:t>u</w:t>
            </w:r>
            <w:r w:rsidRPr="00064865">
              <w:rPr>
                <w:rFonts w:ascii="Garamond" w:hAnsi="Garamond"/>
              </w:rPr>
              <w:t xml:space="preserve">tilized at a </w:t>
            </w:r>
            <w:r>
              <w:rPr>
                <w:rFonts w:ascii="Garamond" w:hAnsi="Garamond"/>
              </w:rPr>
              <w:t>500</w:t>
            </w:r>
            <w:r w:rsidR="003E60F7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m spatial resolution from May 2007 – Aug 2017</w:t>
            </w:r>
            <w:r w:rsidR="003E60F7">
              <w:rPr>
                <w:rFonts w:ascii="Garamond" w:hAnsi="Garamond"/>
              </w:rPr>
              <w:t xml:space="preserve"> to create visibility trend maps.</w:t>
            </w:r>
          </w:p>
        </w:tc>
      </w:tr>
      <w:tr w:rsidR="005B1864" w:rsidRPr="005C6FC1" w14:paraId="5F6D5EBD" w14:textId="77777777" w:rsidTr="00EF08B6">
        <w:tc>
          <w:tcPr>
            <w:tcW w:w="2234" w:type="dxa"/>
            <w:vAlign w:val="center"/>
          </w:tcPr>
          <w:p w14:paraId="229FB309" w14:textId="77777777" w:rsidR="005B1864" w:rsidRPr="005C6FC1" w:rsidRDefault="005B1864" w:rsidP="00765615">
            <w:pPr>
              <w:rPr>
                <w:rFonts w:ascii="Garamond" w:hAnsi="Garamond"/>
                <w:b/>
                <w:bCs/>
              </w:rPr>
            </w:pPr>
            <w:r w:rsidRPr="005C6FC1">
              <w:rPr>
                <w:rFonts w:ascii="Garamond" w:hAnsi="Garamond"/>
                <w:b/>
                <w:bCs/>
              </w:rPr>
              <w:t>Terra MODIS</w:t>
            </w:r>
          </w:p>
        </w:tc>
        <w:tc>
          <w:tcPr>
            <w:tcW w:w="2411" w:type="dxa"/>
            <w:vAlign w:val="center"/>
          </w:tcPr>
          <w:p w14:paraId="63A42700" w14:textId="7DA3DF75" w:rsidR="005B1864" w:rsidRPr="005C6FC1" w:rsidRDefault="005B1864" w:rsidP="0076561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Aerosol</w:t>
            </w:r>
            <w:r>
              <w:t xml:space="preserve"> </w:t>
            </w:r>
            <w:r w:rsidRPr="00942EA2">
              <w:rPr>
                <w:rFonts w:ascii="Garamond" w:hAnsi="Garamond"/>
              </w:rPr>
              <w:t>Opti</w:t>
            </w:r>
            <w:r w:rsidR="002C5E08">
              <w:rPr>
                <w:rFonts w:ascii="Garamond" w:hAnsi="Garamond"/>
              </w:rPr>
              <w:t>cal</w:t>
            </w:r>
            <w:r w:rsidRPr="00942EA2">
              <w:rPr>
                <w:rFonts w:ascii="Garamond" w:hAnsi="Garamond"/>
              </w:rPr>
              <w:t xml:space="preserve"> Depth</w:t>
            </w:r>
            <w:r>
              <w:rPr>
                <w:rFonts w:ascii="Garamond" w:hAnsi="Garamond"/>
              </w:rPr>
              <w:t xml:space="preserve"> (AOD)</w:t>
            </w:r>
          </w:p>
        </w:tc>
        <w:tc>
          <w:tcPr>
            <w:tcW w:w="4597" w:type="dxa"/>
            <w:vAlign w:val="center"/>
          </w:tcPr>
          <w:p w14:paraId="2B7916D3" w14:textId="53C23F89" w:rsidR="005B1864" w:rsidRPr="005C6FC1" w:rsidRDefault="005B1864" w:rsidP="0076561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AOD </w:t>
            </w:r>
            <w:r w:rsidR="003E60F7">
              <w:rPr>
                <w:rFonts w:ascii="Garamond" w:hAnsi="Garamond"/>
              </w:rPr>
              <w:t xml:space="preserve">was </w:t>
            </w:r>
            <w:r>
              <w:rPr>
                <w:rFonts w:ascii="Garamond" w:hAnsi="Garamond"/>
              </w:rPr>
              <w:t>u</w:t>
            </w:r>
            <w:r w:rsidRPr="00064865">
              <w:rPr>
                <w:rFonts w:ascii="Garamond" w:hAnsi="Garamond"/>
              </w:rPr>
              <w:t xml:space="preserve">tilized at a </w:t>
            </w:r>
            <w:r>
              <w:rPr>
                <w:rFonts w:ascii="Garamond" w:hAnsi="Garamond"/>
              </w:rPr>
              <w:t>500</w:t>
            </w:r>
            <w:r w:rsidR="003E60F7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m spatial resolution from May 2007 – Aug 2017</w:t>
            </w:r>
            <w:r w:rsidR="003E60F7">
              <w:rPr>
                <w:rFonts w:ascii="Garamond" w:hAnsi="Garamond"/>
              </w:rPr>
              <w:t xml:space="preserve"> to create visibility trend maps.</w:t>
            </w:r>
          </w:p>
        </w:tc>
      </w:tr>
      <w:tr w:rsidR="003E60F7" w:rsidRPr="005C6FC1" w14:paraId="2F5A94F2" w14:textId="77777777" w:rsidTr="00EF08B6">
        <w:tc>
          <w:tcPr>
            <w:tcW w:w="2234" w:type="dxa"/>
            <w:vAlign w:val="center"/>
          </w:tcPr>
          <w:p w14:paraId="473CCBE2" w14:textId="566F3C26" w:rsidR="003E60F7" w:rsidRPr="005C6FC1" w:rsidRDefault="007C0C58" w:rsidP="00765615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Aura OMI</w:t>
            </w:r>
          </w:p>
        </w:tc>
        <w:tc>
          <w:tcPr>
            <w:tcW w:w="2411" w:type="dxa"/>
            <w:vAlign w:val="center"/>
          </w:tcPr>
          <w:p w14:paraId="026679CB" w14:textId="5E0C4295" w:rsidR="003E60F7" w:rsidRDefault="003E60F7" w:rsidP="0076561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Tropospheric Ozone Residual (TOR)</w:t>
            </w:r>
          </w:p>
        </w:tc>
        <w:tc>
          <w:tcPr>
            <w:tcW w:w="4597" w:type="dxa"/>
            <w:vAlign w:val="center"/>
          </w:tcPr>
          <w:p w14:paraId="305B084F" w14:textId="418DC124" w:rsidR="003E60F7" w:rsidRDefault="00EF08B6" w:rsidP="0076561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TOR data derived from Aura OMI/MLS were used to create tropospheric ozone trend maps.</w:t>
            </w:r>
          </w:p>
        </w:tc>
      </w:tr>
      <w:tr w:rsidR="007C0C58" w:rsidRPr="005C6FC1" w14:paraId="65A718CC" w14:textId="77777777" w:rsidTr="008C7066"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14:paraId="31F60CF5" w14:textId="0463692E" w:rsidR="007C0C58" w:rsidRPr="005C6FC1" w:rsidRDefault="007C0C58" w:rsidP="007C0C58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Aura MLS</w:t>
            </w:r>
          </w:p>
        </w:tc>
        <w:tc>
          <w:tcPr>
            <w:tcW w:w="2411" w:type="dxa"/>
            <w:vAlign w:val="center"/>
          </w:tcPr>
          <w:p w14:paraId="475BD551" w14:textId="716EB48D" w:rsidR="007C0C58" w:rsidRDefault="007C0C58" w:rsidP="007C0C5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Tropospheric Ozone Residual (TOR)</w:t>
            </w:r>
          </w:p>
        </w:tc>
        <w:tc>
          <w:tcPr>
            <w:tcW w:w="4597" w:type="dxa"/>
            <w:vAlign w:val="center"/>
          </w:tcPr>
          <w:p w14:paraId="291354C0" w14:textId="472C9CC1" w:rsidR="007C0C58" w:rsidRDefault="00EF08B6" w:rsidP="007C0C5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TOR data derived from Aura OMI/MLS were used to create tropospheric ozone trend maps.</w:t>
            </w:r>
          </w:p>
        </w:tc>
      </w:tr>
    </w:tbl>
    <w:p w14:paraId="6DE21442" w14:textId="77777777" w:rsidR="007A4F2A" w:rsidRPr="00CD0433" w:rsidRDefault="007A4F2A" w:rsidP="007A4F2A">
      <w:pPr>
        <w:rPr>
          <w:sz w:val="20"/>
          <w:szCs w:val="20"/>
        </w:rPr>
      </w:pPr>
    </w:p>
    <w:p w14:paraId="1530166C" w14:textId="39A1222D" w:rsidR="00B9614C" w:rsidRPr="00276572" w:rsidRDefault="007A4F2A" w:rsidP="007A4F2A">
      <w:pPr>
        <w:rPr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Ancillary Datasets:</w:t>
      </w:r>
    </w:p>
    <w:p w14:paraId="5EA29FA3" w14:textId="6C5D69B6" w:rsidR="003E79E9" w:rsidRDefault="003E79E9" w:rsidP="003E79E9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Colorado State Interagency Monitoring of Protected Visual Environments (IMPROVE) data – visibility </w:t>
      </w:r>
      <w:r w:rsidRPr="00E822AE">
        <w:rPr>
          <w:rFonts w:ascii="Garamond" w:hAnsi="Garamond"/>
          <w:i/>
        </w:rPr>
        <w:t>in situ</w:t>
      </w:r>
      <w:r>
        <w:rPr>
          <w:rFonts w:ascii="Garamond" w:hAnsi="Garamond"/>
        </w:rPr>
        <w:t xml:space="preserve"> data</w:t>
      </w:r>
    </w:p>
    <w:p w14:paraId="69F68CF3" w14:textId="2D3B151C" w:rsidR="00AD7193" w:rsidRDefault="00E822AE" w:rsidP="003B51C7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EPA </w:t>
      </w:r>
      <w:r w:rsidR="00D4237A">
        <w:rPr>
          <w:rFonts w:ascii="Garamond" w:hAnsi="Garamond"/>
        </w:rPr>
        <w:t xml:space="preserve">Clean Air Status and </w:t>
      </w:r>
      <w:r w:rsidR="00BA6D88">
        <w:rPr>
          <w:rFonts w:ascii="Garamond" w:hAnsi="Garamond"/>
        </w:rPr>
        <w:t>Trends Network (CASTNET) data –</w:t>
      </w:r>
      <w:r>
        <w:rPr>
          <w:rFonts w:ascii="Garamond" w:hAnsi="Garamond"/>
        </w:rPr>
        <w:t xml:space="preserve"> ozone </w:t>
      </w:r>
      <w:r w:rsidRPr="00E822AE">
        <w:rPr>
          <w:rFonts w:ascii="Garamond" w:hAnsi="Garamond"/>
          <w:i/>
        </w:rPr>
        <w:t>in situ</w:t>
      </w:r>
      <w:r w:rsidR="00D4237A">
        <w:rPr>
          <w:rFonts w:ascii="Garamond" w:hAnsi="Garamond"/>
        </w:rPr>
        <w:t xml:space="preserve"> data</w:t>
      </w:r>
      <w:r w:rsidR="0063538C">
        <w:rPr>
          <w:rFonts w:ascii="Garamond" w:hAnsi="Garamond"/>
        </w:rPr>
        <w:t xml:space="preserve"> May 2007- December 2016</w:t>
      </w:r>
    </w:p>
    <w:p w14:paraId="04A41328" w14:textId="4EC8941F" w:rsidR="0042060B" w:rsidRDefault="0042060B" w:rsidP="003B51C7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NASA Goddard Space Flight Center </w:t>
      </w:r>
      <w:r w:rsidRPr="0068192C">
        <w:rPr>
          <w:rFonts w:ascii="Garamond" w:hAnsi="Garamond"/>
        </w:rPr>
        <w:t xml:space="preserve">Modern-Era Retrospective </w:t>
      </w:r>
      <w:r>
        <w:rPr>
          <w:rFonts w:ascii="Garamond" w:hAnsi="Garamond"/>
        </w:rPr>
        <w:t>A</w:t>
      </w:r>
      <w:r w:rsidRPr="0068192C">
        <w:rPr>
          <w:rFonts w:ascii="Garamond" w:hAnsi="Garamond"/>
        </w:rPr>
        <w:t>nalysis for Research and Applications, Version 2</w:t>
      </w:r>
      <w:r w:rsidR="003B51C7">
        <w:rPr>
          <w:rFonts w:ascii="Garamond" w:hAnsi="Garamond"/>
        </w:rPr>
        <w:t xml:space="preserve"> (MERRA-2)</w:t>
      </w:r>
    </w:p>
    <w:p w14:paraId="4F75C6A5" w14:textId="54B817DE" w:rsidR="00D3192F" w:rsidRPr="005C6FC1" w:rsidRDefault="00AF771C" w:rsidP="003B51C7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NOAA N</w:t>
      </w:r>
      <w:r w:rsidR="00EF08B6">
        <w:rPr>
          <w:rFonts w:ascii="Garamond" w:hAnsi="Garamond"/>
        </w:rPr>
        <w:t>CEI</w:t>
      </w:r>
      <w:r>
        <w:rPr>
          <w:rFonts w:ascii="Garamond" w:hAnsi="Garamond"/>
        </w:rPr>
        <w:t xml:space="preserve"> </w:t>
      </w:r>
      <w:r w:rsidR="00D4237A" w:rsidRPr="00D4237A">
        <w:rPr>
          <w:rFonts w:ascii="Garamond" w:hAnsi="Garamond"/>
        </w:rPr>
        <w:t>Automated Surface Observing Systems (ASOS)</w:t>
      </w:r>
      <w:r w:rsidR="00D4237A">
        <w:rPr>
          <w:rFonts w:ascii="Garamond" w:hAnsi="Garamond"/>
        </w:rPr>
        <w:t xml:space="preserve"> – airport ground station data</w:t>
      </w:r>
    </w:p>
    <w:p w14:paraId="4ABE973B" w14:textId="77777777" w:rsidR="006A2A26" w:rsidRDefault="006A2A26" w:rsidP="003B51C7">
      <w:pPr>
        <w:rPr>
          <w:b/>
          <w:bCs/>
          <w:i/>
          <w:sz w:val="20"/>
          <w:szCs w:val="20"/>
        </w:rPr>
      </w:pPr>
    </w:p>
    <w:p w14:paraId="0CBC9B56" w14:textId="77777777" w:rsidR="006A2A26" w:rsidRPr="0044083E" w:rsidRDefault="006A2A26" w:rsidP="006A2A26">
      <w:pPr>
        <w:rPr>
          <w:rFonts w:ascii="Garamond" w:hAnsi="Garamond"/>
          <w:i/>
          <w:sz w:val="20"/>
          <w:szCs w:val="20"/>
        </w:rPr>
      </w:pPr>
      <w:r w:rsidRPr="00272CD9">
        <w:rPr>
          <w:b/>
          <w:bCs/>
          <w:i/>
          <w:sz w:val="20"/>
          <w:szCs w:val="20"/>
        </w:rPr>
        <w:t>Software &amp; Scripting:</w:t>
      </w:r>
    </w:p>
    <w:p w14:paraId="458712EE" w14:textId="660EADBA" w:rsidR="00AD7193" w:rsidRPr="00013C3B" w:rsidRDefault="005B6E00" w:rsidP="00AF771C">
      <w:pPr>
        <w:ind w:left="720" w:hanging="720"/>
        <w:rPr>
          <w:rFonts w:ascii="Garamond" w:hAnsi="Garamond"/>
        </w:rPr>
      </w:pPr>
      <w:proofErr w:type="spellStart"/>
      <w:r w:rsidRPr="00013C3B">
        <w:rPr>
          <w:rFonts w:ascii="Garamond" w:hAnsi="Garamond"/>
        </w:rPr>
        <w:t>Esri</w:t>
      </w:r>
      <w:proofErr w:type="spellEnd"/>
      <w:r w:rsidRPr="00013C3B">
        <w:rPr>
          <w:rFonts w:ascii="Garamond" w:hAnsi="Garamond"/>
        </w:rPr>
        <w:t xml:space="preserve"> ArcGIS – </w:t>
      </w:r>
      <w:r w:rsidR="006B43A5" w:rsidRPr="00013C3B">
        <w:rPr>
          <w:rFonts w:ascii="Garamond" w:hAnsi="Garamond"/>
        </w:rPr>
        <w:t xml:space="preserve">used for </w:t>
      </w:r>
      <w:r w:rsidRPr="00013C3B">
        <w:rPr>
          <w:rFonts w:ascii="Garamond" w:hAnsi="Garamond"/>
        </w:rPr>
        <w:t>raster manipulation</w:t>
      </w:r>
      <w:r w:rsidR="00065BEF">
        <w:rPr>
          <w:rFonts w:ascii="Garamond" w:hAnsi="Garamond"/>
        </w:rPr>
        <w:t xml:space="preserve"> and </w:t>
      </w:r>
      <w:r w:rsidR="006B43A5" w:rsidRPr="00013C3B">
        <w:rPr>
          <w:rFonts w:ascii="Garamond" w:hAnsi="Garamond"/>
        </w:rPr>
        <w:t>analysis, data processing, image enhancement, and map creation</w:t>
      </w:r>
    </w:p>
    <w:p w14:paraId="5B59E625" w14:textId="1273AB97" w:rsidR="005B6E00" w:rsidRPr="00013C3B" w:rsidRDefault="00013C3B" w:rsidP="00AF771C">
      <w:pPr>
        <w:ind w:left="720" w:hanging="720"/>
        <w:rPr>
          <w:rFonts w:ascii="Garamond" w:hAnsi="Garamond"/>
        </w:rPr>
      </w:pPr>
      <w:r w:rsidRPr="0044083E">
        <w:rPr>
          <w:rFonts w:ascii="Garamond" w:hAnsi="Garamond"/>
          <w:color w:val="000000"/>
        </w:rPr>
        <w:t xml:space="preserve">HDF-EOS </w:t>
      </w:r>
      <w:r w:rsidR="00065BEF" w:rsidRPr="0044083E">
        <w:rPr>
          <w:rFonts w:ascii="Garamond" w:hAnsi="Garamond"/>
          <w:color w:val="000000"/>
        </w:rPr>
        <w:t>to</w:t>
      </w:r>
      <w:r w:rsidRPr="0044083E">
        <w:rPr>
          <w:rFonts w:ascii="Garamond" w:hAnsi="Garamond"/>
          <w:color w:val="000000"/>
        </w:rPr>
        <w:t xml:space="preserve"> </w:t>
      </w:r>
      <w:proofErr w:type="spellStart"/>
      <w:r w:rsidRPr="0044083E">
        <w:rPr>
          <w:rFonts w:ascii="Garamond" w:hAnsi="Garamond"/>
          <w:color w:val="000000"/>
        </w:rPr>
        <w:t>GeoTIFF</w:t>
      </w:r>
      <w:proofErr w:type="spellEnd"/>
      <w:r w:rsidRPr="0044083E">
        <w:rPr>
          <w:rFonts w:ascii="Garamond" w:hAnsi="Garamond"/>
          <w:color w:val="000000"/>
        </w:rPr>
        <w:t xml:space="preserve"> Conversion Tool</w:t>
      </w:r>
      <w:r w:rsidR="00064865" w:rsidRPr="00013C3B">
        <w:rPr>
          <w:rFonts w:ascii="Garamond" w:hAnsi="Garamond"/>
          <w:bCs/>
        </w:rPr>
        <w:t xml:space="preserve"> 2.14</w:t>
      </w:r>
      <w:r w:rsidR="005B6E00" w:rsidRPr="00013C3B">
        <w:rPr>
          <w:rFonts w:ascii="Garamond" w:hAnsi="Garamond"/>
        </w:rPr>
        <w:t xml:space="preserve"> </w:t>
      </w:r>
      <w:r w:rsidR="00064865" w:rsidRPr="00013C3B">
        <w:rPr>
          <w:rFonts w:ascii="Garamond" w:hAnsi="Garamond"/>
        </w:rPr>
        <w:t>–</w:t>
      </w:r>
      <w:r w:rsidR="005B6E00" w:rsidRPr="00013C3B">
        <w:rPr>
          <w:rFonts w:ascii="Garamond" w:hAnsi="Garamond"/>
        </w:rPr>
        <w:t xml:space="preserve"> </w:t>
      </w:r>
      <w:r w:rsidR="00064865" w:rsidRPr="00013C3B">
        <w:rPr>
          <w:rFonts w:ascii="Garamond" w:hAnsi="Garamond"/>
        </w:rPr>
        <w:t xml:space="preserve">tool </w:t>
      </w:r>
      <w:r w:rsidR="005B6E00" w:rsidRPr="00013C3B">
        <w:rPr>
          <w:rFonts w:ascii="Garamond" w:hAnsi="Garamond"/>
        </w:rPr>
        <w:t xml:space="preserve">used to batch convert </w:t>
      </w:r>
      <w:r w:rsidR="000953DA" w:rsidRPr="00013C3B">
        <w:rPr>
          <w:rFonts w:ascii="Garamond" w:hAnsi="Garamond"/>
        </w:rPr>
        <w:t xml:space="preserve">Aqua and Terra </w:t>
      </w:r>
      <w:r w:rsidR="00065BEF">
        <w:rPr>
          <w:rFonts w:ascii="Garamond" w:hAnsi="Garamond"/>
        </w:rPr>
        <w:t xml:space="preserve">MODIS </w:t>
      </w:r>
      <w:r w:rsidR="005B6E00" w:rsidRPr="00013C3B">
        <w:rPr>
          <w:rFonts w:ascii="Garamond" w:hAnsi="Garamond"/>
        </w:rPr>
        <w:t>HDF</w:t>
      </w:r>
      <w:r>
        <w:rPr>
          <w:rFonts w:ascii="Garamond" w:hAnsi="Garamond"/>
        </w:rPr>
        <w:t xml:space="preserve"> </w:t>
      </w:r>
      <w:r w:rsidR="005B6E00" w:rsidRPr="00013C3B">
        <w:rPr>
          <w:rFonts w:ascii="Garamond" w:hAnsi="Garamond"/>
        </w:rPr>
        <w:t>files to GEO-TIFF</w:t>
      </w:r>
    </w:p>
    <w:p w14:paraId="1437B0C1" w14:textId="1FD30DBA" w:rsidR="00AD7193" w:rsidRDefault="00675591" w:rsidP="00DC6974">
      <w:pPr>
        <w:ind w:left="720" w:hanging="720"/>
        <w:rPr>
          <w:rFonts w:ascii="Garamond" w:hAnsi="Garamond"/>
        </w:rPr>
      </w:pPr>
      <w:r w:rsidRPr="00013C3B">
        <w:rPr>
          <w:rFonts w:ascii="Garamond" w:hAnsi="Garamond"/>
          <w:bCs/>
        </w:rPr>
        <w:t>P</w:t>
      </w:r>
      <w:r w:rsidR="0068192C" w:rsidRPr="00013C3B">
        <w:rPr>
          <w:rFonts w:ascii="Garamond" w:hAnsi="Garamond"/>
        </w:rPr>
        <w:t xml:space="preserve">ython </w:t>
      </w:r>
      <w:r w:rsidR="006E1CEF" w:rsidRPr="00013C3B">
        <w:rPr>
          <w:rFonts w:ascii="Garamond" w:hAnsi="Garamond"/>
        </w:rPr>
        <w:t xml:space="preserve">2.7 </w:t>
      </w:r>
      <w:r w:rsidR="0068192C" w:rsidRPr="00013C3B">
        <w:rPr>
          <w:rFonts w:ascii="Garamond" w:hAnsi="Garamond"/>
        </w:rPr>
        <w:t>– produce monthly averages of visibility and ozone levels</w:t>
      </w:r>
    </w:p>
    <w:p w14:paraId="73F5807B" w14:textId="2C4EE72B" w:rsidR="00AD7193" w:rsidRDefault="00AD7193" w:rsidP="0063538C">
      <w:pPr>
        <w:rPr>
          <w:b/>
          <w:sz w:val="20"/>
          <w:szCs w:val="20"/>
          <w:u w:val="single"/>
        </w:rPr>
      </w:pPr>
    </w:p>
    <w:p w14:paraId="14CBC202" w14:textId="61292072" w:rsidR="00073224" w:rsidRPr="00276572" w:rsidRDefault="001538F2" w:rsidP="0007322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</w:t>
      </w:r>
      <w:r w:rsidR="00B9571C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Products: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790"/>
        <w:gridCol w:w="2970"/>
        <w:gridCol w:w="1080"/>
      </w:tblGrid>
      <w:tr w:rsidR="001538F2" w:rsidRPr="001538F2" w14:paraId="2A0027C9" w14:textId="77777777" w:rsidTr="00FF76D2">
        <w:tc>
          <w:tcPr>
            <w:tcW w:w="2520" w:type="dxa"/>
            <w:shd w:val="clear" w:color="auto" w:fill="31849B" w:themeFill="accent5" w:themeFillShade="BF"/>
            <w:vAlign w:val="center"/>
          </w:tcPr>
          <w:p w14:paraId="67DE7A20" w14:textId="2DE74500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 w:rsidRPr="00636FAE">
              <w:rPr>
                <w:b/>
                <w:bCs/>
                <w:color w:val="FFFFFF"/>
              </w:rPr>
              <w:t>E</w:t>
            </w:r>
            <w:r w:rsidR="000F76DA">
              <w:rPr>
                <w:b/>
                <w:bCs/>
                <w:color w:val="FFFFFF"/>
              </w:rPr>
              <w:t>nd</w:t>
            </w:r>
            <w:r w:rsidR="00B9571C">
              <w:rPr>
                <w:b/>
                <w:bCs/>
                <w:color w:val="FFFFFF"/>
              </w:rPr>
              <w:t xml:space="preserve"> </w:t>
            </w:r>
            <w:r w:rsidRPr="00636FAE">
              <w:rPr>
                <w:b/>
                <w:bCs/>
                <w:color w:val="FFFFFF"/>
              </w:rPr>
              <w:t>Products</w:t>
            </w:r>
          </w:p>
        </w:tc>
        <w:tc>
          <w:tcPr>
            <w:tcW w:w="2790" w:type="dxa"/>
            <w:shd w:val="clear" w:color="auto" w:fill="31849B" w:themeFill="accent5" w:themeFillShade="BF"/>
            <w:vAlign w:val="center"/>
          </w:tcPr>
          <w:p w14:paraId="5D000EB1" w14:textId="73C9558D" w:rsidR="001538F2" w:rsidRPr="00636FAE" w:rsidRDefault="004D358F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Earth Observations Used </w:t>
            </w:r>
          </w:p>
        </w:tc>
        <w:tc>
          <w:tcPr>
            <w:tcW w:w="2970" w:type="dxa"/>
            <w:shd w:val="clear" w:color="auto" w:fill="31849B" w:themeFill="accent5" w:themeFillShade="BF"/>
            <w:vAlign w:val="center"/>
          </w:tcPr>
          <w:p w14:paraId="664079CF" w14:textId="7FD35A9E" w:rsidR="001538F2" w:rsidRPr="00636FAE" w:rsidRDefault="004D358F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Partner Benefit &amp; Use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28DEE6A" w14:textId="77777777" w:rsidR="001538F2" w:rsidRPr="001538F2" w:rsidRDefault="001538F2" w:rsidP="00272CD9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1538F2">
              <w:rPr>
                <w:b/>
                <w:bCs/>
                <w:color w:val="FFFFFF"/>
                <w:sz w:val="18"/>
              </w:rPr>
              <w:t>Software Release Category</w:t>
            </w:r>
          </w:p>
        </w:tc>
      </w:tr>
      <w:tr w:rsidR="004D358F" w:rsidRPr="00CD0433" w14:paraId="407EEF43" w14:textId="77777777" w:rsidTr="00FF76D2">
        <w:tc>
          <w:tcPr>
            <w:tcW w:w="2520" w:type="dxa"/>
          </w:tcPr>
          <w:p w14:paraId="6303043D" w14:textId="3C923691" w:rsidR="004D358F" w:rsidRPr="006B6601" w:rsidRDefault="00E6558A" w:rsidP="00394D2B">
            <w:pPr>
              <w:rPr>
                <w:rFonts w:ascii="Garamond" w:hAnsi="Garamond"/>
                <w:b/>
                <w:bCs/>
              </w:rPr>
            </w:pPr>
            <w:bookmarkStart w:id="0" w:name="_GoBack" w:colFirst="0" w:colLast="0"/>
            <w:r w:rsidRPr="006B6601">
              <w:rPr>
                <w:rFonts w:ascii="Garamond" w:hAnsi="Garamond" w:cs="Arial"/>
                <w:b/>
              </w:rPr>
              <w:t>Visibility Trend Maps of Shenandoah National Park</w:t>
            </w:r>
          </w:p>
        </w:tc>
        <w:tc>
          <w:tcPr>
            <w:tcW w:w="2790" w:type="dxa"/>
          </w:tcPr>
          <w:p w14:paraId="2B6CC610" w14:textId="3B35D3E5" w:rsidR="00AD7193" w:rsidRDefault="003B51C7" w:rsidP="005920A3">
            <w:pPr>
              <w:ind w:right="-10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Aqua MODIS,</w:t>
            </w:r>
            <w:r w:rsidR="005920A3">
              <w:rPr>
                <w:rFonts w:ascii="Garamond" w:hAnsi="Garamond" w:cs="Arial"/>
              </w:rPr>
              <w:t xml:space="preserve"> Terra </w:t>
            </w:r>
            <w:r w:rsidR="00E6558A">
              <w:rPr>
                <w:rFonts w:ascii="Garamond" w:hAnsi="Garamond" w:cs="Arial"/>
              </w:rPr>
              <w:t>MODIS</w:t>
            </w:r>
            <w:r w:rsidR="00AD7193">
              <w:rPr>
                <w:rFonts w:ascii="Garamond" w:hAnsi="Garamond" w:cs="Arial"/>
              </w:rPr>
              <w:t xml:space="preserve">, </w:t>
            </w:r>
          </w:p>
          <w:p w14:paraId="05C6772C" w14:textId="1C4ECDC5" w:rsidR="000953DA" w:rsidRPr="003B51C7" w:rsidRDefault="000953DA" w:rsidP="004D358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MERRA-2 </w:t>
            </w:r>
            <w:r w:rsidR="00065BEF">
              <w:rPr>
                <w:rFonts w:ascii="Garamond" w:hAnsi="Garamond" w:cs="Arial"/>
              </w:rPr>
              <w:t>e</w:t>
            </w:r>
            <w:r>
              <w:rPr>
                <w:rFonts w:ascii="Garamond" w:hAnsi="Garamond" w:cs="Arial"/>
              </w:rPr>
              <w:t>xtinction values</w:t>
            </w:r>
          </w:p>
        </w:tc>
        <w:tc>
          <w:tcPr>
            <w:tcW w:w="2970" w:type="dxa"/>
          </w:tcPr>
          <w:p w14:paraId="29D692C0" w14:textId="6A27FF80" w:rsidR="004D358F" w:rsidRPr="005C6FC1" w:rsidRDefault="00F01FD6" w:rsidP="008C7066">
            <w:pPr>
              <w:rPr>
                <w:rFonts w:ascii="Garamond" w:hAnsi="Garamond"/>
              </w:rPr>
            </w:pPr>
            <w:r w:rsidRPr="00F01FD6">
              <w:rPr>
                <w:rFonts w:ascii="Garamond" w:hAnsi="Garamond" w:cs="Arial"/>
              </w:rPr>
              <w:t>These maps will aid the partners i</w:t>
            </w:r>
            <w:r w:rsidR="005920A3">
              <w:rPr>
                <w:rFonts w:ascii="Garamond" w:hAnsi="Garamond" w:cs="Arial"/>
              </w:rPr>
              <w:t>n identifying areas of the park</w:t>
            </w:r>
            <w:r w:rsidRPr="00F01FD6">
              <w:rPr>
                <w:rFonts w:ascii="Garamond" w:hAnsi="Garamond" w:cs="Arial"/>
              </w:rPr>
              <w:t xml:space="preserve"> where </w:t>
            </w:r>
            <w:r>
              <w:rPr>
                <w:rFonts w:ascii="Garamond" w:hAnsi="Garamond" w:cs="Arial"/>
              </w:rPr>
              <w:t>visibility</w:t>
            </w:r>
            <w:r w:rsidRPr="00F01FD6">
              <w:rPr>
                <w:rFonts w:ascii="Garamond" w:hAnsi="Garamond" w:cs="Arial"/>
              </w:rPr>
              <w:t xml:space="preserve"> levels are </w:t>
            </w:r>
            <w:r>
              <w:rPr>
                <w:rFonts w:ascii="Garamond" w:hAnsi="Garamond" w:cs="Arial"/>
              </w:rPr>
              <w:t>lowest</w:t>
            </w:r>
            <w:r w:rsidR="00AD7193">
              <w:rPr>
                <w:rFonts w:ascii="Garamond" w:hAnsi="Garamond" w:cs="Arial"/>
              </w:rPr>
              <w:t>.</w:t>
            </w:r>
          </w:p>
        </w:tc>
        <w:tc>
          <w:tcPr>
            <w:tcW w:w="1080" w:type="dxa"/>
          </w:tcPr>
          <w:p w14:paraId="31BBDF2F" w14:textId="77777777" w:rsidR="004D358F" w:rsidRPr="008806D2" w:rsidRDefault="004D358F" w:rsidP="004D358F">
            <w:pPr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N/A</w:t>
            </w:r>
          </w:p>
          <w:p w14:paraId="33182638" w14:textId="30A27F0A" w:rsidR="004D358F" w:rsidRPr="005C6FC1" w:rsidRDefault="004D358F" w:rsidP="00F01FD6">
            <w:pPr>
              <w:rPr>
                <w:rFonts w:ascii="Garamond" w:hAnsi="Garamond"/>
              </w:rPr>
            </w:pPr>
          </w:p>
        </w:tc>
      </w:tr>
      <w:tr w:rsidR="004D358F" w:rsidRPr="00CD0433" w14:paraId="6CADEA21" w14:textId="77777777" w:rsidTr="00FF76D2">
        <w:tc>
          <w:tcPr>
            <w:tcW w:w="2520" w:type="dxa"/>
          </w:tcPr>
          <w:p w14:paraId="60ADAAAA" w14:textId="34B39750" w:rsidR="004D358F" w:rsidRPr="006B6601" w:rsidRDefault="00E6558A" w:rsidP="005920A3">
            <w:pPr>
              <w:ind w:right="-22"/>
              <w:rPr>
                <w:rFonts w:ascii="Garamond" w:hAnsi="Garamond"/>
                <w:b/>
                <w:bCs/>
              </w:rPr>
            </w:pPr>
            <w:r w:rsidRPr="006B6601">
              <w:rPr>
                <w:rFonts w:ascii="Garamond" w:hAnsi="Garamond" w:cs="Arial"/>
                <w:b/>
              </w:rPr>
              <w:lastRenderedPageBreak/>
              <w:t>Tropospheric Ozone Trend Maps of Shenandoah National Park</w:t>
            </w:r>
          </w:p>
        </w:tc>
        <w:tc>
          <w:tcPr>
            <w:tcW w:w="2790" w:type="dxa"/>
            <w:vAlign w:val="center"/>
          </w:tcPr>
          <w:p w14:paraId="017926FC" w14:textId="3C2B45BC" w:rsidR="000953DA" w:rsidRPr="005C6FC1" w:rsidRDefault="00EF08B6" w:rsidP="005920A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Aqua OMI, Aqua MLS</w:t>
            </w:r>
          </w:p>
        </w:tc>
        <w:tc>
          <w:tcPr>
            <w:tcW w:w="2970" w:type="dxa"/>
          </w:tcPr>
          <w:p w14:paraId="1FD94241" w14:textId="1B81B203" w:rsidR="004D358F" w:rsidRPr="005C6FC1" w:rsidRDefault="00E6558A" w:rsidP="008C7066">
            <w:pPr>
              <w:rPr>
                <w:rFonts w:ascii="Garamond" w:hAnsi="Garamond"/>
              </w:rPr>
            </w:pPr>
            <w:r w:rsidRPr="00E6558A">
              <w:rPr>
                <w:rFonts w:ascii="Garamond" w:hAnsi="Garamond"/>
              </w:rPr>
              <w:t>These maps will aid the partners i</w:t>
            </w:r>
            <w:r w:rsidR="005920A3">
              <w:rPr>
                <w:rFonts w:ascii="Garamond" w:hAnsi="Garamond"/>
              </w:rPr>
              <w:t>n identifying areas of the park</w:t>
            </w:r>
            <w:r w:rsidRPr="00E6558A">
              <w:rPr>
                <w:rFonts w:ascii="Garamond" w:hAnsi="Garamond"/>
              </w:rPr>
              <w:t xml:space="preserve"> where tropospheric ozone levels are highest</w:t>
            </w:r>
            <w:r w:rsidR="00AF771C">
              <w:rPr>
                <w:rFonts w:ascii="Garamond" w:hAnsi="Garamond"/>
              </w:rPr>
              <w:t>.</w:t>
            </w:r>
          </w:p>
        </w:tc>
        <w:tc>
          <w:tcPr>
            <w:tcW w:w="1080" w:type="dxa"/>
          </w:tcPr>
          <w:p w14:paraId="6CCF6DA3" w14:textId="013F608C" w:rsidR="004D358F" w:rsidRPr="005C6FC1" w:rsidRDefault="00E6558A" w:rsidP="004D35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  <w:tr w:rsidR="00EC5EA7" w:rsidRPr="00CD0433" w14:paraId="1214E015" w14:textId="77777777" w:rsidTr="00FF76D2">
        <w:tc>
          <w:tcPr>
            <w:tcW w:w="2520" w:type="dxa"/>
          </w:tcPr>
          <w:p w14:paraId="57E816D4" w14:textId="6F472DB9" w:rsidR="00EC5EA7" w:rsidRPr="006B6601" w:rsidRDefault="005920A3" w:rsidP="004D358F">
            <w:pPr>
              <w:rPr>
                <w:rFonts w:ascii="Garamond" w:hAnsi="Garamond" w:cs="Arial"/>
                <w:b/>
              </w:rPr>
            </w:pPr>
            <w:r w:rsidRPr="006B6601">
              <w:rPr>
                <w:rFonts w:ascii="Garamond" w:hAnsi="Garamond" w:cs="Arial"/>
                <w:b/>
              </w:rPr>
              <w:t>Tutorial</w:t>
            </w:r>
            <w:r w:rsidR="00EC5EA7" w:rsidRPr="006B6601">
              <w:rPr>
                <w:rFonts w:ascii="Garamond" w:hAnsi="Garamond" w:cs="Arial"/>
                <w:b/>
              </w:rPr>
              <w:t xml:space="preserve"> for Mapping </w:t>
            </w:r>
            <w:r w:rsidR="0063538C" w:rsidRPr="006B6601">
              <w:rPr>
                <w:rFonts w:ascii="Garamond" w:hAnsi="Garamond" w:cs="Arial"/>
                <w:b/>
              </w:rPr>
              <w:t>v</w:t>
            </w:r>
            <w:r w:rsidR="00EC5EA7" w:rsidRPr="006B6601">
              <w:rPr>
                <w:rFonts w:ascii="Garamond" w:hAnsi="Garamond" w:cs="Arial"/>
                <w:b/>
              </w:rPr>
              <w:t>isibility</w:t>
            </w:r>
            <w:r w:rsidR="0063538C" w:rsidRPr="006B6601">
              <w:rPr>
                <w:rFonts w:ascii="Garamond" w:hAnsi="Garamond" w:cs="Arial"/>
                <w:b/>
              </w:rPr>
              <w:t xml:space="preserve"> and ground-level ozone </w:t>
            </w:r>
          </w:p>
        </w:tc>
        <w:tc>
          <w:tcPr>
            <w:tcW w:w="2790" w:type="dxa"/>
            <w:vAlign w:val="center"/>
          </w:tcPr>
          <w:p w14:paraId="7DC09595" w14:textId="5929F22F" w:rsidR="00EC5EA7" w:rsidRPr="00E6558A" w:rsidRDefault="008D708A" w:rsidP="005920A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  <w:tc>
          <w:tcPr>
            <w:tcW w:w="2970" w:type="dxa"/>
          </w:tcPr>
          <w:p w14:paraId="60377BC6" w14:textId="5996CEC4" w:rsidR="00EC5EA7" w:rsidRPr="00E6558A" w:rsidRDefault="00EC5EA7" w:rsidP="008C706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This </w:t>
            </w:r>
            <w:r w:rsidR="005920A3">
              <w:rPr>
                <w:rFonts w:ascii="Garamond" w:hAnsi="Garamond"/>
              </w:rPr>
              <w:t xml:space="preserve">tutorial will aid </w:t>
            </w:r>
            <w:r>
              <w:rPr>
                <w:rFonts w:ascii="Garamond" w:hAnsi="Garamond"/>
              </w:rPr>
              <w:t xml:space="preserve">partners in </w:t>
            </w:r>
            <w:r w:rsidR="00EB0E1F" w:rsidRPr="00EB0E1F">
              <w:rPr>
                <w:rFonts w:ascii="Garamond" w:hAnsi="Garamond"/>
              </w:rPr>
              <w:t xml:space="preserve">incorporating remote sensing data into their management </w:t>
            </w:r>
            <w:r w:rsidR="005920A3">
              <w:rPr>
                <w:rFonts w:ascii="Garamond" w:hAnsi="Garamond"/>
              </w:rPr>
              <w:t xml:space="preserve">decisions related to health and </w:t>
            </w:r>
            <w:r w:rsidR="00EB0E1F" w:rsidRPr="00EB0E1F">
              <w:rPr>
                <w:rFonts w:ascii="Garamond" w:hAnsi="Garamond"/>
              </w:rPr>
              <w:t>air quality concerns</w:t>
            </w:r>
            <w:r w:rsidR="005920A3">
              <w:rPr>
                <w:rFonts w:ascii="Garamond" w:hAnsi="Garamond"/>
              </w:rPr>
              <w:t xml:space="preserve"> in the park</w:t>
            </w:r>
            <w:r w:rsidR="0042060B">
              <w:rPr>
                <w:rFonts w:ascii="Garamond" w:hAnsi="Garamond"/>
              </w:rPr>
              <w:t>.</w:t>
            </w:r>
          </w:p>
        </w:tc>
        <w:tc>
          <w:tcPr>
            <w:tcW w:w="1080" w:type="dxa"/>
          </w:tcPr>
          <w:p w14:paraId="4B944481" w14:textId="76704A65" w:rsidR="00EC5EA7" w:rsidRDefault="00EC5EA7" w:rsidP="004D35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  <w:bookmarkEnd w:id="0"/>
    </w:tbl>
    <w:p w14:paraId="0F4FA500" w14:textId="77777777" w:rsidR="00DC6974" w:rsidRDefault="00DC6974" w:rsidP="007A7268">
      <w:pPr>
        <w:ind w:left="720" w:hanging="720"/>
        <w:rPr>
          <w:sz w:val="20"/>
          <w:szCs w:val="20"/>
        </w:rPr>
      </w:pPr>
    </w:p>
    <w:p w14:paraId="0C46C1EF" w14:textId="77777777" w:rsidR="004D358F" w:rsidRPr="00603BB8" w:rsidRDefault="004D358F" w:rsidP="004D358F">
      <w:pPr>
        <w:pBdr>
          <w:bottom w:val="single" w:sz="4" w:space="1" w:color="auto"/>
        </w:pBdr>
        <w:rPr>
          <w:rFonts w:cs="Arial"/>
          <w:b/>
          <w:szCs w:val="20"/>
        </w:rPr>
      </w:pPr>
      <w:r w:rsidRPr="00603BB8">
        <w:rPr>
          <w:rFonts w:cs="Arial"/>
          <w:b/>
          <w:szCs w:val="20"/>
        </w:rPr>
        <w:t xml:space="preserve">Project </w:t>
      </w:r>
      <w:r>
        <w:rPr>
          <w:rFonts w:cs="Arial"/>
          <w:b/>
          <w:szCs w:val="20"/>
        </w:rPr>
        <w:t>Handoff Package</w:t>
      </w:r>
    </w:p>
    <w:p w14:paraId="118AA2A7" w14:textId="77777777" w:rsidR="004D358F" w:rsidRPr="00D579FC" w:rsidRDefault="004D358F" w:rsidP="004D358F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Transition Plan:</w:t>
      </w:r>
    </w:p>
    <w:p w14:paraId="0F297D5E" w14:textId="73D62C9A" w:rsidR="004D358F" w:rsidRPr="00043AAD" w:rsidRDefault="00043AAD" w:rsidP="00043AAD">
      <w:pPr>
        <w:rPr>
          <w:rFonts w:ascii="Garamond" w:hAnsi="Garamond" w:cs="Arial"/>
        </w:rPr>
      </w:pPr>
      <w:r w:rsidRPr="00043AAD">
        <w:rPr>
          <w:rFonts w:ascii="Garamond" w:hAnsi="Garamond" w:cs="Arial"/>
        </w:rPr>
        <w:t xml:space="preserve">There </w:t>
      </w:r>
      <w:r w:rsidR="008C7066">
        <w:rPr>
          <w:rFonts w:ascii="Garamond" w:hAnsi="Garamond" w:cs="Arial"/>
        </w:rPr>
        <w:t>was</w:t>
      </w:r>
      <w:r w:rsidRPr="00043AAD">
        <w:rPr>
          <w:rFonts w:ascii="Garamond" w:hAnsi="Garamond" w:cs="Arial"/>
        </w:rPr>
        <w:t xml:space="preserve"> a presentation and deliverables handoff </w:t>
      </w:r>
      <w:r w:rsidR="0042060B">
        <w:rPr>
          <w:rFonts w:ascii="Garamond" w:hAnsi="Garamond" w:cs="Arial"/>
        </w:rPr>
        <w:t>at the end of the fall term</w:t>
      </w:r>
      <w:r w:rsidRPr="00043AAD">
        <w:rPr>
          <w:rFonts w:ascii="Garamond" w:hAnsi="Garamond" w:cs="Arial"/>
        </w:rPr>
        <w:t xml:space="preserve">. </w:t>
      </w:r>
      <w:r>
        <w:rPr>
          <w:rFonts w:ascii="Garamond" w:hAnsi="Garamond" w:cs="Arial"/>
        </w:rPr>
        <w:t>Monthly</w:t>
      </w:r>
      <w:r w:rsidRPr="00043AAD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visibility and tropospheric ozone </w:t>
      </w:r>
      <w:r w:rsidRPr="00043AAD">
        <w:rPr>
          <w:rFonts w:ascii="Garamond" w:hAnsi="Garamond" w:cs="Arial"/>
        </w:rPr>
        <w:t xml:space="preserve">trend maps </w:t>
      </w:r>
      <w:r w:rsidR="008C7066">
        <w:rPr>
          <w:rFonts w:ascii="Garamond" w:hAnsi="Garamond" w:cs="Arial"/>
        </w:rPr>
        <w:t>were</w:t>
      </w:r>
      <w:r w:rsidRPr="00043AAD">
        <w:rPr>
          <w:rFonts w:ascii="Garamond" w:hAnsi="Garamond" w:cs="Arial"/>
        </w:rPr>
        <w:t xml:space="preserve"> provided</w:t>
      </w:r>
      <w:r w:rsidR="00E822AE">
        <w:rPr>
          <w:rFonts w:ascii="Garamond" w:hAnsi="Garamond" w:cs="Arial"/>
        </w:rPr>
        <w:t xml:space="preserve"> along with a</w:t>
      </w:r>
      <w:r>
        <w:rPr>
          <w:rFonts w:ascii="Garamond" w:hAnsi="Garamond" w:cs="Arial"/>
        </w:rPr>
        <w:t xml:space="preserve"> </w:t>
      </w:r>
      <w:r w:rsidR="00E822AE">
        <w:rPr>
          <w:rFonts w:ascii="Garamond" w:hAnsi="Garamond" w:cs="Arial"/>
        </w:rPr>
        <w:t>tutorial</w:t>
      </w:r>
      <w:r>
        <w:rPr>
          <w:rFonts w:ascii="Garamond" w:hAnsi="Garamond" w:cs="Arial"/>
        </w:rPr>
        <w:t xml:space="preserve"> on how t</w:t>
      </w:r>
      <w:r w:rsidR="00636E1B">
        <w:rPr>
          <w:rFonts w:ascii="Garamond" w:hAnsi="Garamond" w:cs="Arial"/>
        </w:rPr>
        <w:t>o use NASA Earth observations</w:t>
      </w:r>
      <w:r>
        <w:rPr>
          <w:rFonts w:ascii="Garamond" w:hAnsi="Garamond" w:cs="Arial"/>
        </w:rPr>
        <w:t xml:space="preserve"> to conduct visibility monitoring.</w:t>
      </w:r>
    </w:p>
    <w:p w14:paraId="55E1DB8B" w14:textId="77777777" w:rsidR="004D358F" w:rsidRPr="00552BE4" w:rsidRDefault="004D358F" w:rsidP="004D358F">
      <w:pPr>
        <w:ind w:left="360" w:hanging="360"/>
        <w:rPr>
          <w:rFonts w:cs="Arial"/>
          <w:b/>
        </w:rPr>
      </w:pPr>
    </w:p>
    <w:p w14:paraId="54B05456" w14:textId="15F416EE" w:rsidR="004D358F" w:rsidRDefault="004D358F" w:rsidP="004D358F">
      <w:pPr>
        <w:ind w:left="360" w:hanging="36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Team POC: </w:t>
      </w:r>
      <w:r w:rsidR="00E6558A">
        <w:rPr>
          <w:rFonts w:ascii="Garamond" w:hAnsi="Garamond" w:cs="Arial"/>
        </w:rPr>
        <w:t>Emily S</w:t>
      </w:r>
      <w:r w:rsidR="006B43A5">
        <w:rPr>
          <w:rFonts w:ascii="Garamond" w:hAnsi="Garamond" w:cs="Arial"/>
        </w:rPr>
        <w:t>.</w:t>
      </w:r>
      <w:r w:rsidR="00E6558A">
        <w:rPr>
          <w:rFonts w:ascii="Garamond" w:hAnsi="Garamond" w:cs="Arial"/>
        </w:rPr>
        <w:t xml:space="preserve"> Doerner, emilysdoerner</w:t>
      </w:r>
      <w:r w:rsidR="009E0977">
        <w:rPr>
          <w:rFonts w:ascii="Garamond" w:hAnsi="Garamond" w:cs="Arial"/>
        </w:rPr>
        <w:t>.develop</w:t>
      </w:r>
      <w:r w:rsidR="00E6558A">
        <w:rPr>
          <w:rFonts w:ascii="Garamond" w:hAnsi="Garamond" w:cs="Arial"/>
        </w:rPr>
        <w:t>@gmail.com</w:t>
      </w:r>
    </w:p>
    <w:p w14:paraId="21182FD5" w14:textId="3F1CB824" w:rsidR="004D358F" w:rsidRDefault="004D358F" w:rsidP="004D358F">
      <w:pPr>
        <w:ind w:left="360" w:hanging="360"/>
        <w:rPr>
          <w:rFonts w:ascii="Garamond" w:hAnsi="Garamond" w:cs="Arial"/>
        </w:rPr>
      </w:pPr>
      <w:r w:rsidRPr="00210FA0">
        <w:rPr>
          <w:rFonts w:cs="Arial"/>
          <w:b/>
          <w:sz w:val="20"/>
        </w:rPr>
        <w:t>Partner POC</w:t>
      </w:r>
      <w:r w:rsidRPr="00210FA0">
        <w:rPr>
          <w:rFonts w:cs="Arial"/>
          <w:sz w:val="20"/>
        </w:rPr>
        <w:t>:</w:t>
      </w:r>
      <w:r w:rsidRPr="00210FA0">
        <w:rPr>
          <w:rFonts w:ascii="Garamond" w:hAnsi="Garamond" w:cs="Arial"/>
          <w:sz w:val="20"/>
        </w:rPr>
        <w:t xml:space="preserve"> </w:t>
      </w:r>
      <w:r w:rsidR="00EC5EA7" w:rsidRPr="00EC5EA7">
        <w:rPr>
          <w:rFonts w:ascii="Garamond" w:hAnsi="Garamond" w:cs="Arial"/>
        </w:rPr>
        <w:t>Jalyn Cummings, jalyn_cummings@nps.gov</w:t>
      </w:r>
    </w:p>
    <w:p w14:paraId="37EFCC88" w14:textId="77777777" w:rsidR="004D358F" w:rsidRDefault="004D358F" w:rsidP="004D358F">
      <w:pPr>
        <w:rPr>
          <w:rFonts w:ascii="Garamond" w:hAnsi="Garamond" w:cs="Arial"/>
        </w:rPr>
      </w:pPr>
    </w:p>
    <w:p w14:paraId="05864232" w14:textId="77777777" w:rsidR="004D358F" w:rsidRPr="00D579FC" w:rsidRDefault="004D358F" w:rsidP="004D358F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Handoff Package:</w:t>
      </w:r>
    </w:p>
    <w:p w14:paraId="3A40C7C1" w14:textId="50D20573" w:rsidR="000970A2" w:rsidRPr="000970A2" w:rsidRDefault="000970A2" w:rsidP="000970A2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 w:rsidRPr="000970A2">
        <w:rPr>
          <w:rFonts w:ascii="Garamond" w:hAnsi="Garamond" w:cs="Arial"/>
        </w:rPr>
        <w:t xml:space="preserve">Technical </w:t>
      </w:r>
      <w:r w:rsidR="00460CDF">
        <w:rPr>
          <w:rFonts w:ascii="Garamond" w:hAnsi="Garamond" w:cs="Arial"/>
        </w:rPr>
        <w:t>P</w:t>
      </w:r>
      <w:r w:rsidRPr="000970A2">
        <w:rPr>
          <w:rFonts w:ascii="Garamond" w:hAnsi="Garamond" w:cs="Arial"/>
        </w:rPr>
        <w:t>aper</w:t>
      </w:r>
    </w:p>
    <w:p w14:paraId="623C0257" w14:textId="14C44289" w:rsidR="000970A2" w:rsidRPr="000970A2" w:rsidRDefault="00460CDF" w:rsidP="000970A2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Project P</w:t>
      </w:r>
      <w:r w:rsidR="000970A2" w:rsidRPr="000970A2">
        <w:rPr>
          <w:rFonts w:ascii="Garamond" w:hAnsi="Garamond" w:cs="Arial"/>
        </w:rPr>
        <w:t>oster</w:t>
      </w:r>
    </w:p>
    <w:p w14:paraId="3332AB88" w14:textId="20192545" w:rsidR="000970A2" w:rsidRPr="000970A2" w:rsidRDefault="00460CDF" w:rsidP="000970A2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Project V</w:t>
      </w:r>
      <w:r w:rsidR="000970A2" w:rsidRPr="000970A2">
        <w:rPr>
          <w:rFonts w:ascii="Garamond" w:hAnsi="Garamond" w:cs="Arial"/>
        </w:rPr>
        <w:t>ideo</w:t>
      </w:r>
    </w:p>
    <w:p w14:paraId="39EB57C6" w14:textId="2EBB3B21" w:rsidR="000970A2" w:rsidRPr="000970A2" w:rsidRDefault="000970A2" w:rsidP="000970A2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Monthly</w:t>
      </w:r>
      <w:r w:rsidRPr="000970A2">
        <w:rPr>
          <w:rFonts w:ascii="Garamond" w:hAnsi="Garamond" w:cs="Arial"/>
        </w:rPr>
        <w:t xml:space="preserve"> </w:t>
      </w:r>
      <w:r w:rsidR="00E822AE">
        <w:rPr>
          <w:rFonts w:ascii="Garamond" w:hAnsi="Garamond" w:cs="Arial"/>
        </w:rPr>
        <w:t>T</w:t>
      </w:r>
      <w:r w:rsidRPr="000970A2">
        <w:rPr>
          <w:rFonts w:ascii="Garamond" w:hAnsi="Garamond" w:cs="Arial"/>
        </w:rPr>
        <w:t xml:space="preserve">rend Maps of </w:t>
      </w:r>
      <w:r>
        <w:rPr>
          <w:rFonts w:ascii="Garamond" w:hAnsi="Garamond" w:cs="Arial"/>
        </w:rPr>
        <w:t>Visibility</w:t>
      </w:r>
      <w:r w:rsidRPr="000970A2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and Tropospheric Ozone</w:t>
      </w:r>
      <w:r w:rsidR="00E822AE">
        <w:rPr>
          <w:rFonts w:ascii="Garamond" w:hAnsi="Garamond" w:cs="Arial"/>
        </w:rPr>
        <w:t>, May 2007</w:t>
      </w:r>
      <w:r w:rsidR="00065BEF">
        <w:rPr>
          <w:rFonts w:ascii="Garamond" w:hAnsi="Garamond" w:cs="Arial"/>
        </w:rPr>
        <w:t xml:space="preserve"> –</w:t>
      </w:r>
      <w:r w:rsidR="00E822AE">
        <w:rPr>
          <w:rFonts w:ascii="Garamond" w:hAnsi="Garamond" w:cs="Arial"/>
        </w:rPr>
        <w:t xml:space="preserve"> </w:t>
      </w:r>
      <w:r w:rsidR="00065BEF">
        <w:rPr>
          <w:rFonts w:ascii="Garamond" w:hAnsi="Garamond" w:cs="Arial"/>
        </w:rPr>
        <w:t>A</w:t>
      </w:r>
      <w:r w:rsidR="00E822AE">
        <w:rPr>
          <w:rFonts w:ascii="Garamond" w:hAnsi="Garamond" w:cs="Arial"/>
        </w:rPr>
        <w:t>ugust 2017</w:t>
      </w:r>
    </w:p>
    <w:p w14:paraId="6A2C44F2" w14:textId="32BA782C" w:rsidR="000970A2" w:rsidRPr="000970A2" w:rsidRDefault="00E822AE" w:rsidP="004043E2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Tutorial</w:t>
      </w:r>
      <w:r w:rsidR="000970A2">
        <w:rPr>
          <w:rFonts w:ascii="Garamond" w:hAnsi="Garamond" w:cs="Arial"/>
        </w:rPr>
        <w:t xml:space="preserve"> for using </w:t>
      </w:r>
      <w:r w:rsidR="004043E2" w:rsidRPr="004043E2">
        <w:rPr>
          <w:rFonts w:ascii="Garamond" w:hAnsi="Garamond" w:cs="Arial"/>
        </w:rPr>
        <w:t xml:space="preserve">NASA Earth </w:t>
      </w:r>
      <w:r w:rsidR="0042060B">
        <w:rPr>
          <w:rFonts w:ascii="Garamond" w:hAnsi="Garamond" w:cs="Arial"/>
        </w:rPr>
        <w:t>o</w:t>
      </w:r>
      <w:r w:rsidR="004043E2" w:rsidRPr="004043E2">
        <w:rPr>
          <w:rFonts w:ascii="Garamond" w:hAnsi="Garamond" w:cs="Arial"/>
        </w:rPr>
        <w:t xml:space="preserve">bservations </w:t>
      </w:r>
      <w:r w:rsidR="000970A2">
        <w:rPr>
          <w:rFonts w:ascii="Garamond" w:hAnsi="Garamond" w:cs="Arial"/>
        </w:rPr>
        <w:t xml:space="preserve">to monitor visibility in Shenandoah National Park </w:t>
      </w:r>
    </w:p>
    <w:p w14:paraId="72679EDF" w14:textId="77777777" w:rsidR="004D358F" w:rsidRPr="00CD0433" w:rsidRDefault="004D358F" w:rsidP="007A7268">
      <w:pPr>
        <w:ind w:left="720" w:hanging="720"/>
        <w:rPr>
          <w:sz w:val="20"/>
          <w:szCs w:val="20"/>
        </w:rPr>
      </w:pPr>
    </w:p>
    <w:p w14:paraId="7D79AE23" w14:textId="42383723" w:rsidR="00272CD9" w:rsidRPr="00EC3694" w:rsidRDefault="00272CD9" w:rsidP="00272CD9">
      <w:pPr>
        <w:pBdr>
          <w:bottom w:val="single" w:sz="4" w:space="1" w:color="auto"/>
        </w:pBdr>
        <w:rPr>
          <w:szCs w:val="20"/>
        </w:rPr>
      </w:pPr>
      <w:r w:rsidRPr="00EC3694">
        <w:rPr>
          <w:b/>
          <w:szCs w:val="20"/>
        </w:rPr>
        <w:t>References</w:t>
      </w:r>
      <w:r w:rsidR="003D2EDF" w:rsidRPr="00EC3694">
        <w:rPr>
          <w:b/>
          <w:szCs w:val="20"/>
        </w:rPr>
        <w:t>:</w:t>
      </w:r>
    </w:p>
    <w:p w14:paraId="61663C4B" w14:textId="24FAD108" w:rsidR="00DD2892" w:rsidRDefault="00DD2892" w:rsidP="00DD2892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szCs w:val="24"/>
        </w:rPr>
      </w:pPr>
      <w:r w:rsidRPr="00DD2892">
        <w:rPr>
          <w:rFonts w:ascii="Garamond" w:hAnsi="Garamond"/>
          <w:szCs w:val="24"/>
        </w:rPr>
        <w:t xml:space="preserve">Alston, E. J., </w:t>
      </w:r>
      <w:proofErr w:type="spellStart"/>
      <w:r w:rsidRPr="00DD2892">
        <w:rPr>
          <w:rFonts w:ascii="Garamond" w:hAnsi="Garamond"/>
          <w:szCs w:val="24"/>
        </w:rPr>
        <w:t>Sokolik</w:t>
      </w:r>
      <w:proofErr w:type="spellEnd"/>
      <w:r w:rsidRPr="00DD2892">
        <w:rPr>
          <w:rFonts w:ascii="Garamond" w:hAnsi="Garamond"/>
          <w:szCs w:val="24"/>
        </w:rPr>
        <w:t xml:space="preserve">, I. N., &amp; Doddridge, B. G. (2011). Investigation into the use of satellite data in aiding characterization of particulate air quality in Atlanta, Georgia metropolitan area. </w:t>
      </w:r>
      <w:r w:rsidRPr="00DD2892">
        <w:rPr>
          <w:rFonts w:ascii="Garamond" w:hAnsi="Garamond"/>
          <w:i/>
          <w:iCs/>
          <w:szCs w:val="24"/>
        </w:rPr>
        <w:t>Journal of the Air &amp; Waste Management Association, 61</w:t>
      </w:r>
      <w:r w:rsidRPr="00DD2892">
        <w:rPr>
          <w:rFonts w:ascii="Garamond" w:hAnsi="Garamond"/>
          <w:szCs w:val="24"/>
        </w:rPr>
        <w:t>(2), 211-225. doi:10.3155/1047-3289.61.2.211</w:t>
      </w:r>
    </w:p>
    <w:p w14:paraId="4531E91C" w14:textId="77777777" w:rsidR="00F940D2" w:rsidRDefault="00F940D2" w:rsidP="00DD2892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szCs w:val="24"/>
        </w:rPr>
      </w:pPr>
    </w:p>
    <w:p w14:paraId="16C3E243" w14:textId="1E351B92" w:rsidR="00F940D2" w:rsidRDefault="00F940D2" w:rsidP="00F940D2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szCs w:val="24"/>
        </w:rPr>
      </w:pPr>
      <w:proofErr w:type="spellStart"/>
      <w:r w:rsidRPr="00F940D2">
        <w:rPr>
          <w:rFonts w:ascii="Garamond" w:hAnsi="Garamond"/>
          <w:szCs w:val="24"/>
        </w:rPr>
        <w:t>Bosilovich</w:t>
      </w:r>
      <w:proofErr w:type="spellEnd"/>
      <w:r w:rsidRPr="00F940D2">
        <w:rPr>
          <w:rFonts w:ascii="Garamond" w:hAnsi="Garamond"/>
          <w:szCs w:val="24"/>
        </w:rPr>
        <w:t xml:space="preserve">, M., </w:t>
      </w:r>
      <w:proofErr w:type="spellStart"/>
      <w:r w:rsidRPr="00F940D2">
        <w:rPr>
          <w:rFonts w:ascii="Garamond" w:hAnsi="Garamond"/>
          <w:szCs w:val="24"/>
        </w:rPr>
        <w:t>Lucchesi</w:t>
      </w:r>
      <w:proofErr w:type="spellEnd"/>
      <w:r w:rsidRPr="00F940D2">
        <w:rPr>
          <w:rFonts w:ascii="Garamond" w:hAnsi="Garamond"/>
          <w:szCs w:val="24"/>
        </w:rPr>
        <w:t xml:space="preserve">, R., &amp; Suarez, M. (2016). </w:t>
      </w:r>
      <w:r w:rsidRPr="00F940D2">
        <w:rPr>
          <w:rFonts w:ascii="Garamond" w:hAnsi="Garamond"/>
          <w:i/>
          <w:iCs/>
          <w:szCs w:val="24"/>
        </w:rPr>
        <w:t>MERRA-2: File specification</w:t>
      </w:r>
      <w:r w:rsidRPr="00F940D2">
        <w:rPr>
          <w:rFonts w:ascii="Garamond" w:hAnsi="Garamond"/>
          <w:szCs w:val="24"/>
        </w:rPr>
        <w:t>. Retrieved from https://ntrs.nasa.gov/search.jsp?R=20150019760</w:t>
      </w:r>
    </w:p>
    <w:p w14:paraId="766F6F33" w14:textId="77777777" w:rsidR="00F940D2" w:rsidRPr="00F940D2" w:rsidRDefault="00F940D2" w:rsidP="00F940D2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szCs w:val="24"/>
        </w:rPr>
      </w:pPr>
    </w:p>
    <w:p w14:paraId="73CBE4B3" w14:textId="77777777" w:rsidR="00F940D2" w:rsidRPr="00F940D2" w:rsidRDefault="00F940D2" w:rsidP="00F940D2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szCs w:val="24"/>
        </w:rPr>
      </w:pPr>
      <w:r w:rsidRPr="00F940D2">
        <w:rPr>
          <w:rFonts w:ascii="Garamond" w:hAnsi="Garamond"/>
          <w:szCs w:val="24"/>
        </w:rPr>
        <w:t xml:space="preserve">Brunner, J., Pierce, R. B., &amp; </w:t>
      </w:r>
      <w:proofErr w:type="spellStart"/>
      <w:r w:rsidRPr="00F940D2">
        <w:rPr>
          <w:rFonts w:ascii="Garamond" w:hAnsi="Garamond"/>
          <w:szCs w:val="24"/>
        </w:rPr>
        <w:t>Lenzen</w:t>
      </w:r>
      <w:proofErr w:type="spellEnd"/>
      <w:r w:rsidRPr="00F940D2">
        <w:rPr>
          <w:rFonts w:ascii="Garamond" w:hAnsi="Garamond"/>
          <w:szCs w:val="24"/>
        </w:rPr>
        <w:t xml:space="preserve">, A. (2016). Development and validation of satellite-based estimates of surface visibility. </w:t>
      </w:r>
      <w:r w:rsidRPr="00F940D2">
        <w:rPr>
          <w:rFonts w:ascii="Garamond" w:hAnsi="Garamond"/>
          <w:i/>
          <w:iCs/>
          <w:szCs w:val="24"/>
        </w:rPr>
        <w:t>Atmospheric Measurement Techniques, 9</w:t>
      </w:r>
      <w:r w:rsidRPr="00F940D2">
        <w:rPr>
          <w:rFonts w:ascii="Garamond" w:hAnsi="Garamond"/>
          <w:szCs w:val="24"/>
        </w:rPr>
        <w:t xml:space="preserve">(2), 409-422. </w:t>
      </w:r>
      <w:proofErr w:type="gramStart"/>
      <w:r w:rsidRPr="00F940D2">
        <w:rPr>
          <w:rFonts w:ascii="Garamond" w:hAnsi="Garamond"/>
          <w:szCs w:val="24"/>
        </w:rPr>
        <w:t>doi:</w:t>
      </w:r>
      <w:proofErr w:type="gramEnd"/>
      <w:r w:rsidRPr="00F940D2">
        <w:rPr>
          <w:rFonts w:ascii="Garamond" w:hAnsi="Garamond"/>
          <w:szCs w:val="24"/>
        </w:rPr>
        <w:t>10.5194/amt-9-409-2016</w:t>
      </w:r>
    </w:p>
    <w:p w14:paraId="73F3595D" w14:textId="77777777" w:rsidR="00F940D2" w:rsidRDefault="00F940D2" w:rsidP="00F940D2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szCs w:val="24"/>
        </w:rPr>
      </w:pPr>
    </w:p>
    <w:p w14:paraId="7011A85A" w14:textId="38B78844" w:rsidR="00F940D2" w:rsidRPr="00F940D2" w:rsidRDefault="00F940D2" w:rsidP="00F940D2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szCs w:val="24"/>
        </w:rPr>
      </w:pPr>
      <w:proofErr w:type="spellStart"/>
      <w:r w:rsidRPr="00F940D2">
        <w:rPr>
          <w:rFonts w:ascii="Garamond" w:hAnsi="Garamond"/>
          <w:szCs w:val="24"/>
        </w:rPr>
        <w:t>Buchard</w:t>
      </w:r>
      <w:proofErr w:type="spellEnd"/>
      <w:r w:rsidRPr="00F940D2">
        <w:rPr>
          <w:rFonts w:ascii="Garamond" w:hAnsi="Garamond"/>
          <w:szCs w:val="24"/>
        </w:rPr>
        <w:t xml:space="preserve">, V., </w:t>
      </w:r>
      <w:proofErr w:type="spellStart"/>
      <w:r w:rsidRPr="00F940D2">
        <w:rPr>
          <w:rFonts w:ascii="Garamond" w:hAnsi="Garamond"/>
          <w:szCs w:val="24"/>
        </w:rPr>
        <w:t>Randles</w:t>
      </w:r>
      <w:proofErr w:type="spellEnd"/>
      <w:r w:rsidRPr="00F940D2">
        <w:rPr>
          <w:rFonts w:ascii="Garamond" w:hAnsi="Garamond"/>
          <w:szCs w:val="24"/>
        </w:rPr>
        <w:t xml:space="preserve">, C., da Silva, A., </w:t>
      </w:r>
      <w:proofErr w:type="spellStart"/>
      <w:r w:rsidRPr="00F940D2">
        <w:rPr>
          <w:rFonts w:ascii="Garamond" w:hAnsi="Garamond"/>
          <w:szCs w:val="24"/>
        </w:rPr>
        <w:t>Darmenov</w:t>
      </w:r>
      <w:proofErr w:type="spellEnd"/>
      <w:r w:rsidRPr="00F940D2">
        <w:rPr>
          <w:rFonts w:ascii="Garamond" w:hAnsi="Garamond"/>
          <w:szCs w:val="24"/>
        </w:rPr>
        <w:t xml:space="preserve">, A., </w:t>
      </w:r>
      <w:proofErr w:type="spellStart"/>
      <w:r w:rsidRPr="00F940D2">
        <w:rPr>
          <w:rFonts w:ascii="Garamond" w:hAnsi="Garamond"/>
          <w:szCs w:val="24"/>
        </w:rPr>
        <w:t>Colarco</w:t>
      </w:r>
      <w:proofErr w:type="spellEnd"/>
      <w:r w:rsidRPr="00F940D2">
        <w:rPr>
          <w:rFonts w:ascii="Garamond" w:hAnsi="Garamond"/>
          <w:szCs w:val="24"/>
        </w:rPr>
        <w:t xml:space="preserve">, P., </w:t>
      </w:r>
      <w:proofErr w:type="spellStart"/>
      <w:r w:rsidRPr="00F940D2">
        <w:rPr>
          <w:rFonts w:ascii="Garamond" w:hAnsi="Garamond"/>
          <w:szCs w:val="24"/>
        </w:rPr>
        <w:t>Govindaraju</w:t>
      </w:r>
      <w:proofErr w:type="spellEnd"/>
      <w:r w:rsidRPr="00F940D2">
        <w:rPr>
          <w:rFonts w:ascii="Garamond" w:hAnsi="Garamond"/>
          <w:szCs w:val="24"/>
        </w:rPr>
        <w:t>, R</w:t>
      </w:r>
      <w:proofErr w:type="gramStart"/>
      <w:r w:rsidRPr="00F940D2">
        <w:rPr>
          <w:rFonts w:ascii="Garamond" w:hAnsi="Garamond"/>
          <w:szCs w:val="24"/>
        </w:rPr>
        <w:t>., . . .</w:t>
      </w:r>
      <w:proofErr w:type="gramEnd"/>
      <w:r w:rsidRPr="00F940D2">
        <w:rPr>
          <w:rFonts w:ascii="Garamond" w:hAnsi="Garamond"/>
          <w:szCs w:val="24"/>
        </w:rPr>
        <w:t xml:space="preserve"> </w:t>
      </w:r>
      <w:proofErr w:type="spellStart"/>
      <w:r w:rsidRPr="00F940D2">
        <w:rPr>
          <w:rFonts w:ascii="Garamond" w:hAnsi="Garamond"/>
          <w:szCs w:val="24"/>
        </w:rPr>
        <w:t>Ziemba</w:t>
      </w:r>
      <w:proofErr w:type="spellEnd"/>
      <w:r w:rsidRPr="00F940D2">
        <w:rPr>
          <w:rFonts w:ascii="Garamond" w:hAnsi="Garamond"/>
          <w:szCs w:val="24"/>
        </w:rPr>
        <w:t xml:space="preserve">, L. (2017). The MERRA-2 aerosol reanalysis, 1980 onward. Part II: Evaluation and case studies. </w:t>
      </w:r>
      <w:r w:rsidRPr="00F940D2">
        <w:rPr>
          <w:rFonts w:ascii="Garamond" w:hAnsi="Garamond"/>
          <w:i/>
          <w:iCs/>
          <w:szCs w:val="24"/>
        </w:rPr>
        <w:t>Journal of Climate, 30</w:t>
      </w:r>
      <w:r w:rsidRPr="00F940D2">
        <w:rPr>
          <w:rFonts w:ascii="Garamond" w:hAnsi="Garamond"/>
          <w:szCs w:val="24"/>
        </w:rPr>
        <w:t>(17), 6851-6872. doi:10.1175/JCLI-D-16-0613.1</w:t>
      </w:r>
    </w:p>
    <w:p w14:paraId="68A56419" w14:textId="77777777" w:rsidR="00DD2892" w:rsidRPr="00DD2892" w:rsidRDefault="00DD2892" w:rsidP="00DD2892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szCs w:val="24"/>
        </w:rPr>
      </w:pPr>
    </w:p>
    <w:p w14:paraId="2A23E735" w14:textId="2A3BB407" w:rsidR="00DD2892" w:rsidRDefault="00DD2892" w:rsidP="00DD2892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szCs w:val="24"/>
        </w:rPr>
      </w:pPr>
      <w:r w:rsidRPr="00DD2892">
        <w:rPr>
          <w:rFonts w:ascii="Garamond" w:hAnsi="Garamond"/>
          <w:szCs w:val="24"/>
        </w:rPr>
        <w:t xml:space="preserve">Huang, M., Bowman, K. W., Carmichael, G. R., Lee, M., Chai, T., </w:t>
      </w:r>
      <w:proofErr w:type="spellStart"/>
      <w:r w:rsidRPr="00DD2892">
        <w:rPr>
          <w:rFonts w:ascii="Garamond" w:hAnsi="Garamond"/>
          <w:szCs w:val="24"/>
        </w:rPr>
        <w:t>Spak</w:t>
      </w:r>
      <w:proofErr w:type="spellEnd"/>
      <w:r w:rsidRPr="00DD2892">
        <w:rPr>
          <w:rFonts w:ascii="Garamond" w:hAnsi="Garamond"/>
          <w:szCs w:val="24"/>
        </w:rPr>
        <w:t>, S. N</w:t>
      </w:r>
      <w:proofErr w:type="gramStart"/>
      <w:r w:rsidRPr="00DD2892">
        <w:rPr>
          <w:rFonts w:ascii="Garamond" w:hAnsi="Garamond"/>
          <w:szCs w:val="24"/>
        </w:rPr>
        <w:t>., . . .</w:t>
      </w:r>
      <w:proofErr w:type="gramEnd"/>
      <w:r w:rsidRPr="00DD2892">
        <w:rPr>
          <w:rFonts w:ascii="Garamond" w:hAnsi="Garamond"/>
          <w:szCs w:val="24"/>
        </w:rPr>
        <w:t xml:space="preserve"> da Silva, A. M. (2015). Improved western U.S. background ozone estimates via constraining non-local and local source contributions using Aura TES and OMI observations. </w:t>
      </w:r>
      <w:r w:rsidRPr="00DD2892">
        <w:rPr>
          <w:rFonts w:ascii="Garamond" w:hAnsi="Garamond"/>
          <w:i/>
          <w:iCs/>
          <w:szCs w:val="24"/>
        </w:rPr>
        <w:t>Journal of Geophysical Research: Atmospheres, 120</w:t>
      </w:r>
      <w:r w:rsidRPr="00DD2892">
        <w:rPr>
          <w:rFonts w:ascii="Garamond" w:hAnsi="Garamond"/>
          <w:szCs w:val="24"/>
        </w:rPr>
        <w:t xml:space="preserve">(8), 3572-3592. </w:t>
      </w:r>
      <w:proofErr w:type="gramStart"/>
      <w:r w:rsidRPr="00DD2892">
        <w:rPr>
          <w:rFonts w:ascii="Garamond" w:hAnsi="Garamond"/>
          <w:szCs w:val="24"/>
        </w:rPr>
        <w:t>doi:</w:t>
      </w:r>
      <w:proofErr w:type="gramEnd"/>
      <w:r w:rsidRPr="00DD2892">
        <w:rPr>
          <w:rFonts w:ascii="Garamond" w:hAnsi="Garamond"/>
          <w:szCs w:val="24"/>
        </w:rPr>
        <w:t>10.1002/2014JD022993</w:t>
      </w:r>
    </w:p>
    <w:p w14:paraId="4F7628BD" w14:textId="0305BD58" w:rsidR="00F940D2" w:rsidRDefault="00F940D2" w:rsidP="00DD2892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szCs w:val="24"/>
        </w:rPr>
      </w:pPr>
    </w:p>
    <w:p w14:paraId="6B869479" w14:textId="77777777" w:rsidR="00F940D2" w:rsidRPr="00D3676B" w:rsidRDefault="00F940D2" w:rsidP="00F940D2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Iowa Environmental </w:t>
      </w:r>
      <w:proofErr w:type="spellStart"/>
      <w:r>
        <w:rPr>
          <w:rFonts w:ascii="Garamond" w:hAnsi="Garamond"/>
          <w:szCs w:val="24"/>
        </w:rPr>
        <w:t>Mesonet</w:t>
      </w:r>
      <w:proofErr w:type="spellEnd"/>
      <w:r>
        <w:rPr>
          <w:rFonts w:ascii="Garamond" w:hAnsi="Garamond"/>
          <w:szCs w:val="24"/>
        </w:rPr>
        <w:t>.</w:t>
      </w:r>
      <w:r w:rsidRPr="00D3676B">
        <w:rPr>
          <w:rFonts w:ascii="Garamond" w:hAnsi="Garamond"/>
          <w:szCs w:val="24"/>
        </w:rPr>
        <w:t xml:space="preserve"> (2017). Automated Surface Observing System Network: ASOS-AWOS-METAR Data 2007-2017. MD_ASOS Network; PA_ASOS Network; VA_ASOS Network; WV_ASOS Network Retrieved October 5, 2017, from Iowa State University of Science and Technology https://mesonet.agron.iastate.edu/request/download.phtml</w:t>
      </w:r>
    </w:p>
    <w:p w14:paraId="4CF1AC4B" w14:textId="77777777" w:rsidR="00DD2892" w:rsidRPr="00DD2892" w:rsidRDefault="00DD2892" w:rsidP="00DD2892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szCs w:val="24"/>
        </w:rPr>
      </w:pPr>
    </w:p>
    <w:p w14:paraId="3E69AD8D" w14:textId="6B3429C3" w:rsidR="00DD2892" w:rsidRDefault="00DD2892" w:rsidP="00DD2892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szCs w:val="24"/>
        </w:rPr>
      </w:pPr>
      <w:proofErr w:type="spellStart"/>
      <w:r w:rsidRPr="00DD2892">
        <w:rPr>
          <w:rFonts w:ascii="Garamond" w:hAnsi="Garamond"/>
          <w:szCs w:val="24"/>
        </w:rPr>
        <w:lastRenderedPageBreak/>
        <w:t>Kessner</w:t>
      </w:r>
      <w:proofErr w:type="spellEnd"/>
      <w:r w:rsidRPr="00DD2892">
        <w:rPr>
          <w:rFonts w:ascii="Garamond" w:hAnsi="Garamond"/>
          <w:szCs w:val="24"/>
        </w:rPr>
        <w:t xml:space="preserve">, A. L., Wang, J., Levy, R. C., &amp; </w:t>
      </w:r>
      <w:proofErr w:type="spellStart"/>
      <w:r w:rsidRPr="00DD2892">
        <w:rPr>
          <w:rFonts w:ascii="Garamond" w:hAnsi="Garamond"/>
          <w:szCs w:val="24"/>
        </w:rPr>
        <w:t>Colarco</w:t>
      </w:r>
      <w:proofErr w:type="spellEnd"/>
      <w:r w:rsidRPr="00DD2892">
        <w:rPr>
          <w:rFonts w:ascii="Garamond" w:hAnsi="Garamond"/>
          <w:szCs w:val="24"/>
        </w:rPr>
        <w:t xml:space="preserve">, P. R. (2013). Remote sensing of surface visibility from space: A look at the United States East Coast. </w:t>
      </w:r>
      <w:r w:rsidRPr="00DD2892">
        <w:rPr>
          <w:rFonts w:ascii="Garamond" w:hAnsi="Garamond"/>
          <w:i/>
          <w:iCs/>
          <w:szCs w:val="24"/>
        </w:rPr>
        <w:t>Atmospheric Environment, 81</w:t>
      </w:r>
      <w:r w:rsidRPr="00DD2892">
        <w:rPr>
          <w:rFonts w:ascii="Garamond" w:hAnsi="Garamond"/>
          <w:szCs w:val="24"/>
        </w:rPr>
        <w:t>(Supplement C), 136-147. doi:10.1016/j.atmosenv.2013.08.050</w:t>
      </w:r>
    </w:p>
    <w:p w14:paraId="4B330743" w14:textId="77777777" w:rsidR="00F940D2" w:rsidRDefault="00F940D2" w:rsidP="00DD2892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szCs w:val="24"/>
        </w:rPr>
      </w:pPr>
    </w:p>
    <w:p w14:paraId="72F990C7" w14:textId="77777777" w:rsidR="00F940D2" w:rsidRPr="00D3676B" w:rsidRDefault="00F940D2" w:rsidP="00F940D2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szCs w:val="24"/>
        </w:rPr>
      </w:pPr>
      <w:r w:rsidRPr="00D3676B">
        <w:rPr>
          <w:rFonts w:ascii="Garamond" w:hAnsi="Garamond"/>
          <w:szCs w:val="24"/>
        </w:rPr>
        <w:t xml:space="preserve">Levy, R., </w:t>
      </w:r>
      <w:proofErr w:type="spellStart"/>
      <w:r w:rsidRPr="00D3676B">
        <w:rPr>
          <w:rFonts w:ascii="Garamond" w:hAnsi="Garamond"/>
          <w:szCs w:val="24"/>
        </w:rPr>
        <w:t>Mattoo</w:t>
      </w:r>
      <w:proofErr w:type="spellEnd"/>
      <w:r w:rsidRPr="00D3676B">
        <w:rPr>
          <w:rFonts w:ascii="Garamond" w:hAnsi="Garamond"/>
          <w:szCs w:val="24"/>
        </w:rPr>
        <w:t xml:space="preserve">, S., </w:t>
      </w:r>
      <w:proofErr w:type="spellStart"/>
      <w:r w:rsidRPr="00D3676B">
        <w:rPr>
          <w:rFonts w:ascii="Garamond" w:hAnsi="Garamond"/>
          <w:szCs w:val="24"/>
        </w:rPr>
        <w:t>Munchak</w:t>
      </w:r>
      <w:proofErr w:type="spellEnd"/>
      <w:r w:rsidRPr="00D3676B">
        <w:rPr>
          <w:rFonts w:ascii="Garamond" w:hAnsi="Garamond"/>
          <w:szCs w:val="24"/>
        </w:rPr>
        <w:t xml:space="preserve">, L., Remer, L., Sayer, A., </w:t>
      </w:r>
      <w:proofErr w:type="spellStart"/>
      <w:r w:rsidRPr="00D3676B">
        <w:rPr>
          <w:rFonts w:ascii="Garamond" w:hAnsi="Garamond"/>
          <w:szCs w:val="24"/>
        </w:rPr>
        <w:t>Patadia</w:t>
      </w:r>
      <w:proofErr w:type="spellEnd"/>
      <w:r w:rsidRPr="00D3676B">
        <w:rPr>
          <w:rFonts w:ascii="Garamond" w:hAnsi="Garamond"/>
          <w:szCs w:val="24"/>
        </w:rPr>
        <w:t xml:space="preserve">, F., &amp; Hsu, N. (2013). The Collection 6 MODIS aerosol products over land and ocean. </w:t>
      </w:r>
      <w:r w:rsidRPr="00D3676B">
        <w:rPr>
          <w:rFonts w:ascii="Garamond" w:hAnsi="Garamond"/>
          <w:i/>
          <w:iCs/>
          <w:szCs w:val="24"/>
        </w:rPr>
        <w:t>Atmospheric Measurement Techniques, 6</w:t>
      </w:r>
      <w:r w:rsidRPr="00D3676B">
        <w:rPr>
          <w:rFonts w:ascii="Garamond" w:hAnsi="Garamond"/>
          <w:szCs w:val="24"/>
        </w:rPr>
        <w:t xml:space="preserve">(11), 2989-3034. </w:t>
      </w:r>
      <w:proofErr w:type="gramStart"/>
      <w:r w:rsidRPr="00D3676B">
        <w:rPr>
          <w:rFonts w:ascii="Garamond" w:hAnsi="Garamond"/>
          <w:szCs w:val="24"/>
        </w:rPr>
        <w:t>doi:</w:t>
      </w:r>
      <w:proofErr w:type="gramEnd"/>
      <w:r w:rsidRPr="00D3676B">
        <w:rPr>
          <w:rFonts w:ascii="Garamond" w:hAnsi="Garamond"/>
          <w:szCs w:val="24"/>
        </w:rPr>
        <w:t>10.5194/amt-6-2989-2013</w:t>
      </w:r>
    </w:p>
    <w:p w14:paraId="33381F29" w14:textId="77777777" w:rsidR="00DD2892" w:rsidRPr="00DD2892" w:rsidRDefault="00DD2892" w:rsidP="00DD2892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szCs w:val="24"/>
        </w:rPr>
      </w:pPr>
    </w:p>
    <w:p w14:paraId="7733D721" w14:textId="0B103B71" w:rsidR="00DD2892" w:rsidRDefault="00DD2892" w:rsidP="00DD2892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szCs w:val="24"/>
        </w:rPr>
      </w:pPr>
      <w:proofErr w:type="spellStart"/>
      <w:r w:rsidRPr="00DD2892">
        <w:rPr>
          <w:rFonts w:ascii="Garamond" w:hAnsi="Garamond"/>
          <w:szCs w:val="24"/>
        </w:rPr>
        <w:t>McPeters</w:t>
      </w:r>
      <w:proofErr w:type="spellEnd"/>
      <w:r w:rsidRPr="00DD2892">
        <w:rPr>
          <w:rFonts w:ascii="Garamond" w:hAnsi="Garamond"/>
          <w:szCs w:val="24"/>
        </w:rPr>
        <w:t xml:space="preserve">, R. D., &amp; </w:t>
      </w:r>
      <w:proofErr w:type="spellStart"/>
      <w:r w:rsidRPr="00DD2892">
        <w:rPr>
          <w:rFonts w:ascii="Garamond" w:hAnsi="Garamond"/>
          <w:szCs w:val="24"/>
        </w:rPr>
        <w:t>Labow</w:t>
      </w:r>
      <w:proofErr w:type="spellEnd"/>
      <w:r w:rsidRPr="00DD2892">
        <w:rPr>
          <w:rFonts w:ascii="Garamond" w:hAnsi="Garamond"/>
          <w:szCs w:val="24"/>
        </w:rPr>
        <w:t xml:space="preserve">, G. J. (2012). Climatology 2011: An MLS and </w:t>
      </w:r>
      <w:proofErr w:type="spellStart"/>
      <w:r w:rsidRPr="00DD2892">
        <w:rPr>
          <w:rFonts w:ascii="Garamond" w:hAnsi="Garamond"/>
          <w:szCs w:val="24"/>
        </w:rPr>
        <w:t>sonde</w:t>
      </w:r>
      <w:proofErr w:type="spellEnd"/>
      <w:r w:rsidRPr="00DD2892">
        <w:rPr>
          <w:rFonts w:ascii="Garamond" w:hAnsi="Garamond"/>
          <w:szCs w:val="24"/>
        </w:rPr>
        <w:t xml:space="preserve"> derived ozone climatology for satellite retrieval algorithms. </w:t>
      </w:r>
      <w:r w:rsidRPr="00DD2892">
        <w:rPr>
          <w:rFonts w:ascii="Garamond" w:hAnsi="Garamond"/>
          <w:i/>
          <w:iCs/>
          <w:szCs w:val="24"/>
        </w:rPr>
        <w:t>Journal of Geophysical Research: Atmospheres, 117</w:t>
      </w:r>
      <w:r w:rsidRPr="00DD2892">
        <w:rPr>
          <w:rFonts w:ascii="Garamond" w:hAnsi="Garamond"/>
          <w:szCs w:val="24"/>
        </w:rPr>
        <w:t xml:space="preserve">(D10). </w:t>
      </w:r>
      <w:proofErr w:type="gramStart"/>
      <w:r w:rsidRPr="00DD2892">
        <w:rPr>
          <w:rFonts w:ascii="Garamond" w:hAnsi="Garamond"/>
          <w:szCs w:val="24"/>
        </w:rPr>
        <w:t>doi:</w:t>
      </w:r>
      <w:proofErr w:type="gramEnd"/>
      <w:r w:rsidRPr="00DD2892">
        <w:rPr>
          <w:rFonts w:ascii="Garamond" w:hAnsi="Garamond"/>
          <w:szCs w:val="24"/>
        </w:rPr>
        <w:t>10.1029/2011jd017006</w:t>
      </w:r>
    </w:p>
    <w:p w14:paraId="08C525D6" w14:textId="77777777" w:rsidR="00DD2892" w:rsidRPr="00DD2892" w:rsidRDefault="00DD2892" w:rsidP="00DD2892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szCs w:val="24"/>
        </w:rPr>
      </w:pPr>
    </w:p>
    <w:p w14:paraId="1AD1162F" w14:textId="4DED4691" w:rsidR="00DD2892" w:rsidRDefault="00DD2892" w:rsidP="00DD2892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National Park Service</w:t>
      </w:r>
      <w:r w:rsidR="009E0977">
        <w:rPr>
          <w:rFonts w:ascii="Garamond" w:hAnsi="Garamond"/>
          <w:szCs w:val="24"/>
        </w:rPr>
        <w:t>.</w:t>
      </w:r>
      <w:r w:rsidRPr="00DD2892">
        <w:rPr>
          <w:rFonts w:ascii="Garamond" w:hAnsi="Garamond"/>
          <w:szCs w:val="24"/>
        </w:rPr>
        <w:t xml:space="preserve"> (2015). Monitoring Air Quality in Shenandoah National Park. Retrieved from https://www.nps.gov/shen/learn/nature/mon_air.htm</w:t>
      </w:r>
    </w:p>
    <w:p w14:paraId="29C3133E" w14:textId="77777777" w:rsidR="00DD2892" w:rsidRPr="00DD2892" w:rsidRDefault="00DD2892" w:rsidP="00DD2892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szCs w:val="24"/>
        </w:rPr>
      </w:pPr>
    </w:p>
    <w:p w14:paraId="124B9BAE" w14:textId="77777777" w:rsidR="00F940D2" w:rsidRPr="00D3676B" w:rsidRDefault="00F940D2" w:rsidP="00F940D2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szCs w:val="24"/>
        </w:rPr>
      </w:pPr>
      <w:proofErr w:type="spellStart"/>
      <w:r w:rsidRPr="00D3676B">
        <w:rPr>
          <w:rFonts w:ascii="Garamond" w:hAnsi="Garamond"/>
          <w:szCs w:val="24"/>
        </w:rPr>
        <w:t>Randles</w:t>
      </w:r>
      <w:proofErr w:type="spellEnd"/>
      <w:r w:rsidRPr="00D3676B">
        <w:rPr>
          <w:rFonts w:ascii="Garamond" w:hAnsi="Garamond"/>
          <w:szCs w:val="24"/>
        </w:rPr>
        <w:t xml:space="preserve">, C., da Silva, A. M., </w:t>
      </w:r>
      <w:proofErr w:type="spellStart"/>
      <w:r w:rsidRPr="00D3676B">
        <w:rPr>
          <w:rFonts w:ascii="Garamond" w:hAnsi="Garamond"/>
          <w:szCs w:val="24"/>
        </w:rPr>
        <w:t>Buchard</w:t>
      </w:r>
      <w:proofErr w:type="spellEnd"/>
      <w:r w:rsidRPr="00D3676B">
        <w:rPr>
          <w:rFonts w:ascii="Garamond" w:hAnsi="Garamond"/>
          <w:szCs w:val="24"/>
        </w:rPr>
        <w:t xml:space="preserve">, V., </w:t>
      </w:r>
      <w:proofErr w:type="spellStart"/>
      <w:r w:rsidRPr="00D3676B">
        <w:rPr>
          <w:rFonts w:ascii="Garamond" w:hAnsi="Garamond"/>
          <w:szCs w:val="24"/>
        </w:rPr>
        <w:t>Colarco</w:t>
      </w:r>
      <w:proofErr w:type="spellEnd"/>
      <w:r w:rsidRPr="00D3676B">
        <w:rPr>
          <w:rFonts w:ascii="Garamond" w:hAnsi="Garamond"/>
          <w:szCs w:val="24"/>
        </w:rPr>
        <w:t xml:space="preserve">, P., </w:t>
      </w:r>
      <w:proofErr w:type="spellStart"/>
      <w:r w:rsidRPr="00D3676B">
        <w:rPr>
          <w:rFonts w:ascii="Garamond" w:hAnsi="Garamond"/>
          <w:szCs w:val="24"/>
        </w:rPr>
        <w:t>Darmenov</w:t>
      </w:r>
      <w:proofErr w:type="spellEnd"/>
      <w:r w:rsidRPr="00D3676B">
        <w:rPr>
          <w:rFonts w:ascii="Garamond" w:hAnsi="Garamond"/>
          <w:szCs w:val="24"/>
        </w:rPr>
        <w:t xml:space="preserve">, A., </w:t>
      </w:r>
      <w:proofErr w:type="spellStart"/>
      <w:r w:rsidRPr="00D3676B">
        <w:rPr>
          <w:rFonts w:ascii="Garamond" w:hAnsi="Garamond"/>
          <w:szCs w:val="24"/>
        </w:rPr>
        <w:t>Govindaraju</w:t>
      </w:r>
      <w:proofErr w:type="spellEnd"/>
      <w:r w:rsidRPr="00D3676B">
        <w:rPr>
          <w:rFonts w:ascii="Garamond" w:hAnsi="Garamond"/>
          <w:szCs w:val="24"/>
        </w:rPr>
        <w:t>, R</w:t>
      </w:r>
      <w:proofErr w:type="gramStart"/>
      <w:r w:rsidRPr="00D3676B">
        <w:rPr>
          <w:rFonts w:ascii="Garamond" w:hAnsi="Garamond"/>
          <w:szCs w:val="24"/>
        </w:rPr>
        <w:t>., . . .</w:t>
      </w:r>
      <w:proofErr w:type="gramEnd"/>
      <w:r w:rsidRPr="00D3676B">
        <w:rPr>
          <w:rFonts w:ascii="Garamond" w:hAnsi="Garamond"/>
          <w:szCs w:val="24"/>
        </w:rPr>
        <w:t xml:space="preserve"> Hair, J. (2017). The MERRA-2 aerosol reanalysis, 1980 onward. Part I: System description and data assimilation evaluation. </w:t>
      </w:r>
      <w:r w:rsidRPr="00D3676B">
        <w:rPr>
          <w:rFonts w:ascii="Garamond" w:hAnsi="Garamond"/>
          <w:i/>
          <w:iCs/>
          <w:szCs w:val="24"/>
        </w:rPr>
        <w:t>Journal of Climate, 30</w:t>
      </w:r>
      <w:r w:rsidRPr="00D3676B">
        <w:rPr>
          <w:rFonts w:ascii="Garamond" w:hAnsi="Garamond"/>
          <w:szCs w:val="24"/>
        </w:rPr>
        <w:t>(17), 6823-6850. doi:10.1175/JCLI-D-16-0609.1</w:t>
      </w:r>
    </w:p>
    <w:p w14:paraId="0EE8418B" w14:textId="77777777" w:rsidR="00F940D2" w:rsidRDefault="00F940D2" w:rsidP="00DD2892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szCs w:val="24"/>
        </w:rPr>
      </w:pPr>
    </w:p>
    <w:p w14:paraId="41EF0F59" w14:textId="79A01F93" w:rsidR="00065BEF" w:rsidRDefault="007871C6" w:rsidP="00DD2892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szCs w:val="24"/>
        </w:rPr>
      </w:pPr>
      <w:r w:rsidRPr="007871C6">
        <w:rPr>
          <w:rFonts w:ascii="Garamond" w:hAnsi="Garamond"/>
          <w:szCs w:val="24"/>
        </w:rPr>
        <w:t xml:space="preserve">Sullivan, T. J., Cosby, B. J., Laurence, J. A., Dennis, R. L., </w:t>
      </w:r>
      <w:proofErr w:type="spellStart"/>
      <w:r w:rsidRPr="007871C6">
        <w:rPr>
          <w:rFonts w:ascii="Garamond" w:hAnsi="Garamond"/>
          <w:szCs w:val="24"/>
        </w:rPr>
        <w:t>Savig</w:t>
      </w:r>
      <w:proofErr w:type="spellEnd"/>
      <w:r w:rsidRPr="007871C6">
        <w:rPr>
          <w:rFonts w:ascii="Garamond" w:hAnsi="Garamond"/>
          <w:szCs w:val="24"/>
        </w:rPr>
        <w:t xml:space="preserve">, K., Webb, J. R., . . . Kern, J. S. (2003). </w:t>
      </w:r>
      <w:r w:rsidRPr="007871C6">
        <w:rPr>
          <w:rFonts w:ascii="Garamond" w:hAnsi="Garamond"/>
          <w:i/>
          <w:iCs/>
          <w:szCs w:val="24"/>
        </w:rPr>
        <w:t>Assessment of air quality and related values in Shenandoah National Park</w:t>
      </w:r>
      <w:r w:rsidRPr="007871C6">
        <w:rPr>
          <w:rFonts w:ascii="Garamond" w:hAnsi="Garamond"/>
          <w:szCs w:val="24"/>
        </w:rPr>
        <w:t>. (NPS/NERCHAL/NRTR-03/090). Philadelphia, PA: U.S. Department of the Interior, National Park Service, Natural Resource Stewardship and Science, Northeast Region</w:t>
      </w:r>
      <w:r>
        <w:rPr>
          <w:rFonts w:ascii="Garamond" w:hAnsi="Garamond"/>
          <w:szCs w:val="24"/>
        </w:rPr>
        <w:t>.</w:t>
      </w:r>
      <w:r w:rsidRPr="007871C6">
        <w:rPr>
          <w:rFonts w:ascii="Garamond" w:hAnsi="Garamond"/>
          <w:szCs w:val="24"/>
        </w:rPr>
        <w:t xml:space="preserve"> Retrieved from </w:t>
      </w:r>
    </w:p>
    <w:p w14:paraId="676C0730" w14:textId="77777777" w:rsidR="00960987" w:rsidRDefault="00960987" w:rsidP="00DD2892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szCs w:val="24"/>
        </w:rPr>
      </w:pPr>
    </w:p>
    <w:p w14:paraId="38489819" w14:textId="77777777" w:rsidR="00DD2892" w:rsidRPr="00DD2892" w:rsidRDefault="00DD2892" w:rsidP="00DD2892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  <w:szCs w:val="24"/>
        </w:rPr>
      </w:pPr>
      <w:proofErr w:type="spellStart"/>
      <w:r w:rsidRPr="00DD2892">
        <w:rPr>
          <w:rFonts w:ascii="Garamond" w:hAnsi="Garamond"/>
          <w:szCs w:val="24"/>
        </w:rPr>
        <w:t>Ziemke</w:t>
      </w:r>
      <w:proofErr w:type="spellEnd"/>
      <w:r w:rsidRPr="00DD2892">
        <w:rPr>
          <w:rFonts w:ascii="Garamond" w:hAnsi="Garamond"/>
          <w:szCs w:val="24"/>
        </w:rPr>
        <w:t xml:space="preserve">, J. R., Chandra, S., Duncan, B. N., </w:t>
      </w:r>
      <w:proofErr w:type="spellStart"/>
      <w:r w:rsidRPr="00DD2892">
        <w:rPr>
          <w:rFonts w:ascii="Garamond" w:hAnsi="Garamond"/>
          <w:szCs w:val="24"/>
        </w:rPr>
        <w:t>Froidevaux</w:t>
      </w:r>
      <w:proofErr w:type="spellEnd"/>
      <w:r w:rsidRPr="00DD2892">
        <w:rPr>
          <w:rFonts w:ascii="Garamond" w:hAnsi="Garamond"/>
          <w:szCs w:val="24"/>
        </w:rPr>
        <w:t xml:space="preserve">, L., </w:t>
      </w:r>
      <w:proofErr w:type="spellStart"/>
      <w:r w:rsidRPr="00DD2892">
        <w:rPr>
          <w:rFonts w:ascii="Garamond" w:hAnsi="Garamond"/>
          <w:szCs w:val="24"/>
        </w:rPr>
        <w:t>Bhartia</w:t>
      </w:r>
      <w:proofErr w:type="spellEnd"/>
      <w:r w:rsidRPr="00DD2892">
        <w:rPr>
          <w:rFonts w:ascii="Garamond" w:hAnsi="Garamond"/>
          <w:szCs w:val="24"/>
        </w:rPr>
        <w:t xml:space="preserve">, P. K., </w:t>
      </w:r>
      <w:proofErr w:type="spellStart"/>
      <w:r w:rsidRPr="00DD2892">
        <w:rPr>
          <w:rFonts w:ascii="Garamond" w:hAnsi="Garamond"/>
          <w:szCs w:val="24"/>
        </w:rPr>
        <w:t>Levelt</w:t>
      </w:r>
      <w:proofErr w:type="spellEnd"/>
      <w:r w:rsidRPr="00DD2892">
        <w:rPr>
          <w:rFonts w:ascii="Garamond" w:hAnsi="Garamond"/>
          <w:szCs w:val="24"/>
        </w:rPr>
        <w:t xml:space="preserve">, P. F., &amp; Waters, J. W. (2006). Tropospheric ozone determined from Aura OMI and MLS: Evaluation of measurements and comparison with the Global Modeling Initiative's Chemical Transport Model. </w:t>
      </w:r>
      <w:r w:rsidRPr="00DD2892">
        <w:rPr>
          <w:rFonts w:ascii="Garamond" w:hAnsi="Garamond"/>
          <w:i/>
          <w:iCs/>
          <w:szCs w:val="24"/>
        </w:rPr>
        <w:t>Journal of Geophysical Research: Atmospheres, 111</w:t>
      </w:r>
      <w:r w:rsidRPr="00DD2892">
        <w:rPr>
          <w:rFonts w:ascii="Garamond" w:hAnsi="Garamond"/>
          <w:szCs w:val="24"/>
        </w:rPr>
        <w:t xml:space="preserve">(D19), 2156-2202. </w:t>
      </w:r>
      <w:proofErr w:type="gramStart"/>
      <w:r w:rsidRPr="00DD2892">
        <w:rPr>
          <w:rFonts w:ascii="Garamond" w:hAnsi="Garamond"/>
          <w:szCs w:val="24"/>
        </w:rPr>
        <w:t>doi:</w:t>
      </w:r>
      <w:proofErr w:type="gramEnd"/>
      <w:r w:rsidRPr="00DD2892">
        <w:rPr>
          <w:rFonts w:ascii="Garamond" w:hAnsi="Garamond"/>
          <w:szCs w:val="24"/>
        </w:rPr>
        <w:t>10.1029/2006JD007089</w:t>
      </w:r>
    </w:p>
    <w:p w14:paraId="44A8674A" w14:textId="77777777" w:rsidR="00AD4B84" w:rsidRPr="00CD0433" w:rsidRDefault="00AD4B84">
      <w:pPr>
        <w:rPr>
          <w:sz w:val="20"/>
          <w:szCs w:val="20"/>
        </w:rPr>
      </w:pPr>
    </w:p>
    <w:sectPr w:rsidR="00AD4B84" w:rsidRPr="00CD0433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158"/>
    <w:multiLevelType w:val="hybridMultilevel"/>
    <w:tmpl w:val="787C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F19D4"/>
    <w:multiLevelType w:val="hybridMultilevel"/>
    <w:tmpl w:val="1D8A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B3460"/>
    <w:multiLevelType w:val="hybridMultilevel"/>
    <w:tmpl w:val="C00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B6BE7"/>
    <w:multiLevelType w:val="hybridMultilevel"/>
    <w:tmpl w:val="757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A505F"/>
    <w:multiLevelType w:val="hybridMultilevel"/>
    <w:tmpl w:val="1472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F9"/>
    <w:rsid w:val="000030CD"/>
    <w:rsid w:val="00011805"/>
    <w:rsid w:val="0001261B"/>
    <w:rsid w:val="00012A21"/>
    <w:rsid w:val="00013C3B"/>
    <w:rsid w:val="00014585"/>
    <w:rsid w:val="00020050"/>
    <w:rsid w:val="000263DE"/>
    <w:rsid w:val="00031A6C"/>
    <w:rsid w:val="00043AAD"/>
    <w:rsid w:val="00064507"/>
    <w:rsid w:val="00064865"/>
    <w:rsid w:val="00065BEF"/>
    <w:rsid w:val="00073224"/>
    <w:rsid w:val="00075708"/>
    <w:rsid w:val="00075FFD"/>
    <w:rsid w:val="00087651"/>
    <w:rsid w:val="000953DA"/>
    <w:rsid w:val="00095D93"/>
    <w:rsid w:val="000970A2"/>
    <w:rsid w:val="000D7963"/>
    <w:rsid w:val="000E3C1F"/>
    <w:rsid w:val="000E4025"/>
    <w:rsid w:val="000F487D"/>
    <w:rsid w:val="000F76DA"/>
    <w:rsid w:val="00107706"/>
    <w:rsid w:val="00112BE4"/>
    <w:rsid w:val="00123B69"/>
    <w:rsid w:val="00127B81"/>
    <w:rsid w:val="00134C6A"/>
    <w:rsid w:val="001538F2"/>
    <w:rsid w:val="00162BCF"/>
    <w:rsid w:val="00164AAB"/>
    <w:rsid w:val="00167B98"/>
    <w:rsid w:val="001976DA"/>
    <w:rsid w:val="001A2ECC"/>
    <w:rsid w:val="001D1B19"/>
    <w:rsid w:val="001D425C"/>
    <w:rsid w:val="001D6763"/>
    <w:rsid w:val="001E4710"/>
    <w:rsid w:val="002046C4"/>
    <w:rsid w:val="00206A8F"/>
    <w:rsid w:val="002118B7"/>
    <w:rsid w:val="002236F9"/>
    <w:rsid w:val="0022612D"/>
    <w:rsid w:val="00227218"/>
    <w:rsid w:val="0023408F"/>
    <w:rsid w:val="00272CD9"/>
    <w:rsid w:val="00273BD3"/>
    <w:rsid w:val="00276572"/>
    <w:rsid w:val="002830F4"/>
    <w:rsid w:val="00285042"/>
    <w:rsid w:val="00290705"/>
    <w:rsid w:val="002B6846"/>
    <w:rsid w:val="002C501D"/>
    <w:rsid w:val="002C5E08"/>
    <w:rsid w:val="002D6CAD"/>
    <w:rsid w:val="002E2D9E"/>
    <w:rsid w:val="00302E59"/>
    <w:rsid w:val="00317BDE"/>
    <w:rsid w:val="003212BE"/>
    <w:rsid w:val="003347A7"/>
    <w:rsid w:val="00334B0C"/>
    <w:rsid w:val="00336BE7"/>
    <w:rsid w:val="00347670"/>
    <w:rsid w:val="0034789E"/>
    <w:rsid w:val="00353F4B"/>
    <w:rsid w:val="00355D43"/>
    <w:rsid w:val="00362915"/>
    <w:rsid w:val="00384B24"/>
    <w:rsid w:val="00394D2B"/>
    <w:rsid w:val="003B51C7"/>
    <w:rsid w:val="003B54D0"/>
    <w:rsid w:val="003C25DA"/>
    <w:rsid w:val="003C28CD"/>
    <w:rsid w:val="003D2EDF"/>
    <w:rsid w:val="003E415C"/>
    <w:rsid w:val="003E60F7"/>
    <w:rsid w:val="003E79E9"/>
    <w:rsid w:val="004043E2"/>
    <w:rsid w:val="004108A8"/>
    <w:rsid w:val="00410A6F"/>
    <w:rsid w:val="00414857"/>
    <w:rsid w:val="0041686A"/>
    <w:rsid w:val="0042060B"/>
    <w:rsid w:val="004228B2"/>
    <w:rsid w:val="0044083E"/>
    <w:rsid w:val="00453F48"/>
    <w:rsid w:val="00460CDF"/>
    <w:rsid w:val="00461AA0"/>
    <w:rsid w:val="00467737"/>
    <w:rsid w:val="00476B26"/>
    <w:rsid w:val="00476EA1"/>
    <w:rsid w:val="00486AEF"/>
    <w:rsid w:val="004B304D"/>
    <w:rsid w:val="004C0A16"/>
    <w:rsid w:val="004D358F"/>
    <w:rsid w:val="004D57C0"/>
    <w:rsid w:val="004D7681"/>
    <w:rsid w:val="00505BCD"/>
    <w:rsid w:val="0051259C"/>
    <w:rsid w:val="005344D2"/>
    <w:rsid w:val="00540F89"/>
    <w:rsid w:val="00542AAA"/>
    <w:rsid w:val="00556E25"/>
    <w:rsid w:val="00565EE1"/>
    <w:rsid w:val="00583971"/>
    <w:rsid w:val="005920A3"/>
    <w:rsid w:val="00594D0B"/>
    <w:rsid w:val="005B1864"/>
    <w:rsid w:val="005B6E00"/>
    <w:rsid w:val="005C5954"/>
    <w:rsid w:val="005C6FC1"/>
    <w:rsid w:val="005D3F60"/>
    <w:rsid w:val="005D7108"/>
    <w:rsid w:val="005F559A"/>
    <w:rsid w:val="005F79B2"/>
    <w:rsid w:val="00604C9B"/>
    <w:rsid w:val="00623BFB"/>
    <w:rsid w:val="0063538C"/>
    <w:rsid w:val="00636E1B"/>
    <w:rsid w:val="00636FAE"/>
    <w:rsid w:val="006452A4"/>
    <w:rsid w:val="006515E3"/>
    <w:rsid w:val="00651BAB"/>
    <w:rsid w:val="0065347C"/>
    <w:rsid w:val="0065358E"/>
    <w:rsid w:val="006672E7"/>
    <w:rsid w:val="00675591"/>
    <w:rsid w:val="00676C74"/>
    <w:rsid w:val="006804AC"/>
    <w:rsid w:val="0068192C"/>
    <w:rsid w:val="00693D07"/>
    <w:rsid w:val="00695D85"/>
    <w:rsid w:val="006A2A26"/>
    <w:rsid w:val="006B39A8"/>
    <w:rsid w:val="006B43A5"/>
    <w:rsid w:val="006B6601"/>
    <w:rsid w:val="006B7491"/>
    <w:rsid w:val="006C35DA"/>
    <w:rsid w:val="006E1C6C"/>
    <w:rsid w:val="006E1CEF"/>
    <w:rsid w:val="006F4A4D"/>
    <w:rsid w:val="006F6DF2"/>
    <w:rsid w:val="00700300"/>
    <w:rsid w:val="007059D2"/>
    <w:rsid w:val="007072BA"/>
    <w:rsid w:val="00720570"/>
    <w:rsid w:val="007226AE"/>
    <w:rsid w:val="00735F70"/>
    <w:rsid w:val="00752AC5"/>
    <w:rsid w:val="00760B99"/>
    <w:rsid w:val="007715BF"/>
    <w:rsid w:val="00777B1D"/>
    <w:rsid w:val="0078151F"/>
    <w:rsid w:val="00782999"/>
    <w:rsid w:val="007871C6"/>
    <w:rsid w:val="007A4F2A"/>
    <w:rsid w:val="007A7268"/>
    <w:rsid w:val="007B73F9"/>
    <w:rsid w:val="007C08E6"/>
    <w:rsid w:val="007C0C58"/>
    <w:rsid w:val="008002EC"/>
    <w:rsid w:val="0080287D"/>
    <w:rsid w:val="008060AF"/>
    <w:rsid w:val="00806BA3"/>
    <w:rsid w:val="00806DE6"/>
    <w:rsid w:val="00835C04"/>
    <w:rsid w:val="008403B8"/>
    <w:rsid w:val="00851254"/>
    <w:rsid w:val="008550EA"/>
    <w:rsid w:val="008626FF"/>
    <w:rsid w:val="00867F27"/>
    <w:rsid w:val="00875F07"/>
    <w:rsid w:val="00891AAE"/>
    <w:rsid w:val="00896D48"/>
    <w:rsid w:val="008B3821"/>
    <w:rsid w:val="008C7066"/>
    <w:rsid w:val="008D1FB7"/>
    <w:rsid w:val="008D41B1"/>
    <w:rsid w:val="008D708A"/>
    <w:rsid w:val="008E01DC"/>
    <w:rsid w:val="008F2A72"/>
    <w:rsid w:val="00904A34"/>
    <w:rsid w:val="00907E4F"/>
    <w:rsid w:val="00916099"/>
    <w:rsid w:val="00937ED2"/>
    <w:rsid w:val="00940DD8"/>
    <w:rsid w:val="00941956"/>
    <w:rsid w:val="00942EA2"/>
    <w:rsid w:val="0094514E"/>
    <w:rsid w:val="009479E5"/>
    <w:rsid w:val="0095151D"/>
    <w:rsid w:val="00960987"/>
    <w:rsid w:val="009812BB"/>
    <w:rsid w:val="009A09FD"/>
    <w:rsid w:val="009A492A"/>
    <w:rsid w:val="009B08C3"/>
    <w:rsid w:val="009B41F1"/>
    <w:rsid w:val="009D32CA"/>
    <w:rsid w:val="009D7235"/>
    <w:rsid w:val="009E0977"/>
    <w:rsid w:val="009E1788"/>
    <w:rsid w:val="009E4CFF"/>
    <w:rsid w:val="00A0319C"/>
    <w:rsid w:val="00A07C1D"/>
    <w:rsid w:val="00A4473F"/>
    <w:rsid w:val="00A44DD0"/>
    <w:rsid w:val="00A46F34"/>
    <w:rsid w:val="00A502A8"/>
    <w:rsid w:val="00A50CFE"/>
    <w:rsid w:val="00A5463B"/>
    <w:rsid w:val="00A60645"/>
    <w:rsid w:val="00A80A92"/>
    <w:rsid w:val="00A8257F"/>
    <w:rsid w:val="00A83D36"/>
    <w:rsid w:val="00AB2804"/>
    <w:rsid w:val="00AC1F4A"/>
    <w:rsid w:val="00AD1DD0"/>
    <w:rsid w:val="00AD4B84"/>
    <w:rsid w:val="00AD7193"/>
    <w:rsid w:val="00AE2929"/>
    <w:rsid w:val="00AE46F5"/>
    <w:rsid w:val="00AF0DFB"/>
    <w:rsid w:val="00AF771C"/>
    <w:rsid w:val="00B141CF"/>
    <w:rsid w:val="00B14F32"/>
    <w:rsid w:val="00B321BC"/>
    <w:rsid w:val="00B43262"/>
    <w:rsid w:val="00B46CE5"/>
    <w:rsid w:val="00B51C20"/>
    <w:rsid w:val="00B725D0"/>
    <w:rsid w:val="00B73203"/>
    <w:rsid w:val="00B76BDC"/>
    <w:rsid w:val="00B81E34"/>
    <w:rsid w:val="00B81F16"/>
    <w:rsid w:val="00B82905"/>
    <w:rsid w:val="00B92725"/>
    <w:rsid w:val="00B9571C"/>
    <w:rsid w:val="00B9614C"/>
    <w:rsid w:val="00BA6D88"/>
    <w:rsid w:val="00BB1A3F"/>
    <w:rsid w:val="00BD0255"/>
    <w:rsid w:val="00BF03EA"/>
    <w:rsid w:val="00C057E9"/>
    <w:rsid w:val="00C32A58"/>
    <w:rsid w:val="00C33A8E"/>
    <w:rsid w:val="00C55FC9"/>
    <w:rsid w:val="00C62541"/>
    <w:rsid w:val="00C72F1A"/>
    <w:rsid w:val="00C82473"/>
    <w:rsid w:val="00C83576"/>
    <w:rsid w:val="00C85CBF"/>
    <w:rsid w:val="00C91EEB"/>
    <w:rsid w:val="00CA0A4F"/>
    <w:rsid w:val="00CA0EED"/>
    <w:rsid w:val="00CA4793"/>
    <w:rsid w:val="00CB12E6"/>
    <w:rsid w:val="00CB421A"/>
    <w:rsid w:val="00CB51DA"/>
    <w:rsid w:val="00CB6407"/>
    <w:rsid w:val="00CC3714"/>
    <w:rsid w:val="00CC7683"/>
    <w:rsid w:val="00CD0433"/>
    <w:rsid w:val="00CE4F6F"/>
    <w:rsid w:val="00D07222"/>
    <w:rsid w:val="00D12F5B"/>
    <w:rsid w:val="00D22F4A"/>
    <w:rsid w:val="00D3189E"/>
    <w:rsid w:val="00D3192F"/>
    <w:rsid w:val="00D36ECB"/>
    <w:rsid w:val="00D4237A"/>
    <w:rsid w:val="00D55491"/>
    <w:rsid w:val="00D63B6C"/>
    <w:rsid w:val="00D808DE"/>
    <w:rsid w:val="00D84E47"/>
    <w:rsid w:val="00D876A3"/>
    <w:rsid w:val="00D94AE4"/>
    <w:rsid w:val="00DA7416"/>
    <w:rsid w:val="00DB5124"/>
    <w:rsid w:val="00DC6974"/>
    <w:rsid w:val="00DD2892"/>
    <w:rsid w:val="00E12A0A"/>
    <w:rsid w:val="00E16084"/>
    <w:rsid w:val="00E24415"/>
    <w:rsid w:val="00E54C49"/>
    <w:rsid w:val="00E55138"/>
    <w:rsid w:val="00E6039B"/>
    <w:rsid w:val="00E6558A"/>
    <w:rsid w:val="00E822AE"/>
    <w:rsid w:val="00E865D6"/>
    <w:rsid w:val="00E94EC9"/>
    <w:rsid w:val="00EA168D"/>
    <w:rsid w:val="00EA1FDD"/>
    <w:rsid w:val="00EA40AA"/>
    <w:rsid w:val="00EA4EE7"/>
    <w:rsid w:val="00EB0E1F"/>
    <w:rsid w:val="00EB4818"/>
    <w:rsid w:val="00EC3694"/>
    <w:rsid w:val="00EC4429"/>
    <w:rsid w:val="00EC5EA7"/>
    <w:rsid w:val="00ED6B3C"/>
    <w:rsid w:val="00EE5E74"/>
    <w:rsid w:val="00EF08B6"/>
    <w:rsid w:val="00EF5FC8"/>
    <w:rsid w:val="00F01FD6"/>
    <w:rsid w:val="00F038E6"/>
    <w:rsid w:val="00F10B7C"/>
    <w:rsid w:val="00F1255A"/>
    <w:rsid w:val="00F20A93"/>
    <w:rsid w:val="00F2154C"/>
    <w:rsid w:val="00F24033"/>
    <w:rsid w:val="00F268BE"/>
    <w:rsid w:val="00F4645A"/>
    <w:rsid w:val="00F52113"/>
    <w:rsid w:val="00F6525A"/>
    <w:rsid w:val="00F940D2"/>
    <w:rsid w:val="00FB1905"/>
    <w:rsid w:val="00FC5E5A"/>
    <w:rsid w:val="00FE21A9"/>
    <w:rsid w:val="00FF76D2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2F569"/>
  <w15:docId w15:val="{D4149075-20A7-4C94-B3CB-412E336D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6558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55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95782-D80B-445B-A451-2B729DE0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12423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lmchilds</dc:creator>
  <cp:lastModifiedBy>Clayton, Amanda L. (LARC-E3)[SSAI DEVELOP]</cp:lastModifiedBy>
  <cp:revision>3</cp:revision>
  <dcterms:created xsi:type="dcterms:W3CDTF">2017-11-02T14:17:00Z</dcterms:created>
  <dcterms:modified xsi:type="dcterms:W3CDTF">2017-11-02T16:15:00Z</dcterms:modified>
</cp:coreProperties>
</file>