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0F2C2DB" w14:textId="77777777" w:rsidR="008C6D52" w:rsidRDefault="008C6D52">
      <w:pPr>
        <w:spacing w:after="0" w:line="240" w:lineRule="auto"/>
        <w:rPr>
          <w:rFonts w:ascii="Garamond" w:eastAsia="Garamond" w:hAnsi="Garamond" w:cs="Garamond"/>
          <w:b/>
          <w:sz w:val="32"/>
          <w:szCs w:val="32"/>
        </w:rPr>
      </w:pPr>
      <w:bookmarkStart w:id="0" w:name="_GoBack"/>
      <w:bookmarkEnd w:id="0"/>
    </w:p>
    <w:p w14:paraId="1C2A106C" w14:textId="77777777" w:rsidR="008C6D52" w:rsidRDefault="00F64C81">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14C4AFF1" w14:textId="77777777" w:rsidR="008C6D52" w:rsidRDefault="00F64C81">
      <w:pPr>
        <w:spacing w:after="0" w:line="240" w:lineRule="auto"/>
        <w:jc w:val="right"/>
        <w:rPr>
          <w:rFonts w:ascii="Garamond" w:eastAsia="Garamond" w:hAnsi="Garamond" w:cs="Garamond"/>
          <w:sz w:val="32"/>
          <w:szCs w:val="32"/>
        </w:rPr>
      </w:pPr>
      <w:r>
        <w:rPr>
          <w:noProof/>
        </w:rPr>
        <w:drawing>
          <wp:inline distT="0" distB="0" distL="0" distR="0" wp14:anchorId="4C63F2BA" wp14:editId="31639CD1">
            <wp:extent cx="5943600" cy="297180"/>
            <wp:effectExtent l="0" t="0" r="0" b="0"/>
            <wp:docPr id="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
                    <a:srcRect/>
                    <a:stretch>
                      <a:fillRect/>
                    </a:stretch>
                  </pic:blipFill>
                  <pic:spPr>
                    <a:xfrm>
                      <a:off x="0" y="0"/>
                      <a:ext cx="5943600" cy="297180"/>
                    </a:xfrm>
                    <a:prstGeom prst="rect">
                      <a:avLst/>
                    </a:prstGeom>
                    <a:ln/>
                  </pic:spPr>
                </pic:pic>
              </a:graphicData>
            </a:graphic>
          </wp:inline>
        </w:drawing>
      </w:r>
    </w:p>
    <w:p w14:paraId="589E6693" w14:textId="77777777" w:rsidR="008C6D52" w:rsidRDefault="00F64C81">
      <w:pPr>
        <w:spacing w:after="0" w:line="240" w:lineRule="auto"/>
        <w:jc w:val="right"/>
        <w:rPr>
          <w:rFonts w:ascii="Garamond" w:eastAsia="Garamond" w:hAnsi="Garamond" w:cs="Garamond"/>
          <w:sz w:val="32"/>
          <w:szCs w:val="32"/>
        </w:rPr>
      </w:pPr>
      <w:r>
        <w:rPr>
          <w:rFonts w:ascii="Garamond" w:eastAsia="Garamond" w:hAnsi="Garamond" w:cs="Garamond"/>
          <w:sz w:val="32"/>
          <w:szCs w:val="32"/>
        </w:rPr>
        <w:t>Jet Propulsion Laboratory</w:t>
      </w:r>
    </w:p>
    <w:p w14:paraId="4FD1EDD1" w14:textId="77777777" w:rsidR="008C6D52" w:rsidRDefault="00F64C81">
      <w:pPr>
        <w:spacing w:after="0" w:line="240" w:lineRule="auto"/>
        <w:jc w:val="right"/>
        <w:rPr>
          <w:rFonts w:ascii="Garamond" w:eastAsia="Garamond" w:hAnsi="Garamond" w:cs="Garamond"/>
          <w:i/>
          <w:sz w:val="28"/>
          <w:szCs w:val="28"/>
        </w:rPr>
      </w:pPr>
      <w:r>
        <w:rPr>
          <w:rFonts w:ascii="Garamond" w:eastAsia="Garamond" w:hAnsi="Garamond" w:cs="Garamond"/>
          <w:i/>
          <w:sz w:val="28"/>
          <w:szCs w:val="28"/>
        </w:rPr>
        <w:t>Spring 2017</w:t>
      </w:r>
    </w:p>
    <w:p w14:paraId="439D51A7" w14:textId="77777777" w:rsidR="008C6D52" w:rsidRDefault="008C6D52">
      <w:pPr>
        <w:spacing w:after="0" w:line="240" w:lineRule="auto"/>
        <w:jc w:val="center"/>
        <w:rPr>
          <w:rFonts w:ascii="Garamond" w:eastAsia="Garamond" w:hAnsi="Garamond" w:cs="Garamond"/>
          <w:sz w:val="36"/>
          <w:szCs w:val="36"/>
        </w:rPr>
      </w:pPr>
    </w:p>
    <w:p w14:paraId="05524EA3" w14:textId="77777777" w:rsidR="008C6D52" w:rsidRDefault="00F64C81">
      <w:pPr>
        <w:spacing w:after="0" w:line="240" w:lineRule="auto"/>
        <w:jc w:val="right"/>
        <w:rPr>
          <w:rFonts w:ascii="Garamond" w:eastAsia="Garamond" w:hAnsi="Garamond" w:cs="Garamond"/>
          <w:sz w:val="40"/>
          <w:szCs w:val="40"/>
        </w:rPr>
      </w:pPr>
      <w:r>
        <w:rPr>
          <w:rFonts w:ascii="Garamond" w:eastAsia="Garamond" w:hAnsi="Garamond" w:cs="Garamond"/>
          <w:sz w:val="40"/>
          <w:szCs w:val="40"/>
        </w:rPr>
        <w:t>Santa Monica Mountains Climate</w:t>
      </w:r>
    </w:p>
    <w:p w14:paraId="419F63F5" w14:textId="77777777" w:rsidR="008C6D52" w:rsidRDefault="00F64C81">
      <w:pPr>
        <w:spacing w:after="0" w:line="240" w:lineRule="auto"/>
        <w:ind w:left="360"/>
        <w:jc w:val="right"/>
        <w:rPr>
          <w:rFonts w:ascii="Garamond" w:eastAsia="Garamond" w:hAnsi="Garamond" w:cs="Garamond"/>
          <w:sz w:val="32"/>
          <w:szCs w:val="32"/>
        </w:rPr>
      </w:pPr>
      <w:r>
        <w:rPr>
          <w:rFonts w:ascii="Garamond" w:eastAsia="Garamond" w:hAnsi="Garamond" w:cs="Garamond"/>
          <w:sz w:val="28"/>
          <w:szCs w:val="28"/>
        </w:rPr>
        <w:t>Using NASA Earth Observations to Determine the Extent of Drought-Related Dieback in Oak Woodlands within the Santa Monica Mountains, California</w:t>
      </w:r>
    </w:p>
    <w:p w14:paraId="1ACA964F" w14:textId="77777777" w:rsidR="008C6D52" w:rsidRDefault="008C6D52">
      <w:pPr>
        <w:spacing w:after="0" w:line="240" w:lineRule="auto"/>
        <w:rPr>
          <w:rFonts w:ascii="Garamond" w:eastAsia="Garamond" w:hAnsi="Garamond" w:cs="Garamond"/>
          <w:sz w:val="32"/>
          <w:szCs w:val="32"/>
        </w:rPr>
      </w:pPr>
    </w:p>
    <w:p w14:paraId="68F5022E" w14:textId="77777777" w:rsidR="008C6D52" w:rsidRDefault="008C6D52">
      <w:pPr>
        <w:spacing w:after="0" w:line="240" w:lineRule="auto"/>
        <w:rPr>
          <w:rFonts w:ascii="Garamond" w:eastAsia="Garamond" w:hAnsi="Garamond" w:cs="Garamond"/>
          <w:sz w:val="32"/>
          <w:szCs w:val="32"/>
        </w:rPr>
      </w:pPr>
    </w:p>
    <w:p w14:paraId="1A61825E" w14:textId="77777777" w:rsidR="008C6D52" w:rsidRDefault="008C6D52">
      <w:pPr>
        <w:spacing w:after="0" w:line="240" w:lineRule="auto"/>
        <w:rPr>
          <w:rFonts w:ascii="Garamond" w:eastAsia="Garamond" w:hAnsi="Garamond" w:cs="Garamond"/>
          <w:sz w:val="32"/>
          <w:szCs w:val="32"/>
        </w:rPr>
      </w:pPr>
      <w:bookmarkStart w:id="1" w:name="_gjdgxs" w:colFirst="0" w:colLast="0"/>
      <w:bookmarkEnd w:id="1"/>
    </w:p>
    <w:p w14:paraId="29D319F4" w14:textId="77777777" w:rsidR="008C6D52" w:rsidRDefault="008C6D52">
      <w:pPr>
        <w:spacing w:after="0" w:line="240" w:lineRule="auto"/>
        <w:jc w:val="center"/>
        <w:rPr>
          <w:rFonts w:ascii="Garamond" w:eastAsia="Garamond" w:hAnsi="Garamond" w:cs="Garamond"/>
          <w:b/>
          <w:sz w:val="32"/>
          <w:szCs w:val="32"/>
        </w:rPr>
      </w:pPr>
    </w:p>
    <w:p w14:paraId="22977C43" w14:textId="77777777" w:rsidR="008C6D52" w:rsidRDefault="008C6D52">
      <w:pPr>
        <w:spacing w:after="0" w:line="240" w:lineRule="auto"/>
        <w:jc w:val="center"/>
        <w:rPr>
          <w:rFonts w:ascii="Garamond" w:eastAsia="Garamond" w:hAnsi="Garamond" w:cs="Garamond"/>
          <w:b/>
          <w:sz w:val="32"/>
          <w:szCs w:val="32"/>
        </w:rPr>
      </w:pPr>
    </w:p>
    <w:p w14:paraId="2886C8EB" w14:textId="77777777" w:rsidR="008C6D52" w:rsidRDefault="00F64C81">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42880" behindDoc="0" locked="0" layoutInCell="0" hidden="0" allowOverlap="1" wp14:anchorId="5583D032" wp14:editId="1E7C2F73">
            <wp:simplePos x="0" y="0"/>
            <wp:positionH relativeFrom="margin">
              <wp:posOffset>1628140</wp:posOffset>
            </wp:positionH>
            <wp:positionV relativeFrom="paragraph">
              <wp:posOffset>56432</wp:posOffset>
            </wp:positionV>
            <wp:extent cx="968735" cy="182880"/>
            <wp:effectExtent l="0" t="0" r="0" b="0"/>
            <wp:wrapNone/>
            <wp:docPr id="1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55D6AA26" w14:textId="61085703" w:rsidR="008C6D52" w:rsidRDefault="000643C0">
      <w:pPr>
        <w:spacing w:after="0" w:line="240" w:lineRule="auto"/>
        <w:jc w:val="center"/>
        <w:rPr>
          <w:rFonts w:ascii="Garamond" w:eastAsia="Garamond" w:hAnsi="Garamond" w:cs="Garamond"/>
          <w:sz w:val="28"/>
          <w:szCs w:val="28"/>
        </w:rPr>
      </w:pPr>
      <w:r>
        <w:rPr>
          <w:rFonts w:ascii="Garamond" w:eastAsia="Garamond" w:hAnsi="Garamond" w:cs="Garamond"/>
          <w:sz w:val="28"/>
          <w:szCs w:val="28"/>
        </w:rPr>
        <w:t>March 29</w:t>
      </w:r>
      <w:r w:rsidR="00F64C81">
        <w:rPr>
          <w:rFonts w:ascii="Garamond" w:eastAsia="Garamond" w:hAnsi="Garamond" w:cs="Garamond"/>
          <w:sz w:val="28"/>
          <w:szCs w:val="28"/>
        </w:rPr>
        <w:t>, 2017</w:t>
      </w:r>
    </w:p>
    <w:p w14:paraId="274A5849" w14:textId="77777777" w:rsidR="008C6D52" w:rsidRDefault="008C6D52">
      <w:pPr>
        <w:spacing w:after="0" w:line="240" w:lineRule="auto"/>
        <w:jc w:val="center"/>
        <w:rPr>
          <w:rFonts w:ascii="Garamond" w:eastAsia="Garamond" w:hAnsi="Garamond" w:cs="Garamond"/>
          <w:sz w:val="24"/>
          <w:szCs w:val="24"/>
        </w:rPr>
      </w:pPr>
    </w:p>
    <w:p w14:paraId="6A29B23F" w14:textId="77777777" w:rsidR="008C6D52" w:rsidRDefault="00F64C81">
      <w:pPr>
        <w:spacing w:after="0" w:line="240" w:lineRule="auto"/>
        <w:jc w:val="center"/>
        <w:rPr>
          <w:rFonts w:ascii="Times New Roman" w:eastAsia="Times New Roman" w:hAnsi="Times New Roman" w:cs="Times New Roman"/>
          <w:sz w:val="24"/>
          <w:szCs w:val="24"/>
        </w:rPr>
      </w:pPr>
      <w:r>
        <w:rPr>
          <w:rFonts w:ascii="Garamond" w:eastAsia="Garamond" w:hAnsi="Garamond" w:cs="Garamond"/>
          <w:sz w:val="20"/>
          <w:szCs w:val="20"/>
        </w:rPr>
        <w:t>Natalie Queally (Project Lead)</w:t>
      </w:r>
    </w:p>
    <w:p w14:paraId="5CA810E6" w14:textId="77777777" w:rsidR="008C6D52" w:rsidRDefault="00F64C81">
      <w:pPr>
        <w:spacing w:after="0" w:line="240" w:lineRule="auto"/>
        <w:jc w:val="center"/>
        <w:rPr>
          <w:rFonts w:ascii="Times New Roman" w:eastAsia="Times New Roman" w:hAnsi="Times New Roman" w:cs="Times New Roman"/>
          <w:sz w:val="24"/>
          <w:szCs w:val="24"/>
        </w:rPr>
      </w:pPr>
      <w:r>
        <w:rPr>
          <w:rFonts w:ascii="Garamond" w:eastAsia="Garamond" w:hAnsi="Garamond" w:cs="Garamond"/>
          <w:sz w:val="20"/>
          <w:szCs w:val="20"/>
        </w:rPr>
        <w:t>Emil Chang</w:t>
      </w:r>
    </w:p>
    <w:p w14:paraId="369D249E" w14:textId="77777777" w:rsidR="008C6D52" w:rsidRDefault="00F64C81">
      <w:pPr>
        <w:spacing w:after="0" w:line="240" w:lineRule="auto"/>
        <w:jc w:val="center"/>
        <w:rPr>
          <w:rFonts w:ascii="Times New Roman" w:eastAsia="Times New Roman" w:hAnsi="Times New Roman" w:cs="Times New Roman"/>
          <w:sz w:val="24"/>
          <w:szCs w:val="24"/>
        </w:rPr>
      </w:pPr>
      <w:r>
        <w:rPr>
          <w:rFonts w:ascii="Garamond" w:eastAsia="Garamond" w:hAnsi="Garamond" w:cs="Garamond"/>
          <w:sz w:val="20"/>
          <w:szCs w:val="20"/>
        </w:rPr>
        <w:t>Nick Rousseau</w:t>
      </w:r>
    </w:p>
    <w:p w14:paraId="45928BCD" w14:textId="77777777" w:rsidR="008C6D52" w:rsidRDefault="008C6D52">
      <w:pPr>
        <w:spacing w:after="0" w:line="240" w:lineRule="auto"/>
        <w:rPr>
          <w:rFonts w:ascii="Times New Roman" w:eastAsia="Times New Roman" w:hAnsi="Times New Roman" w:cs="Times New Roman"/>
          <w:sz w:val="24"/>
          <w:szCs w:val="24"/>
        </w:rPr>
      </w:pPr>
    </w:p>
    <w:p w14:paraId="220A1F7A" w14:textId="77777777" w:rsidR="008C6D52" w:rsidRDefault="00F64C81">
      <w:pPr>
        <w:spacing w:after="0" w:line="240" w:lineRule="auto"/>
        <w:jc w:val="center"/>
        <w:rPr>
          <w:rFonts w:ascii="Times New Roman" w:eastAsia="Times New Roman" w:hAnsi="Times New Roman" w:cs="Times New Roman"/>
          <w:sz w:val="24"/>
          <w:szCs w:val="24"/>
        </w:rPr>
      </w:pPr>
      <w:r>
        <w:rPr>
          <w:rFonts w:ascii="Garamond" w:eastAsia="Garamond" w:hAnsi="Garamond" w:cs="Garamond"/>
          <w:sz w:val="20"/>
          <w:szCs w:val="20"/>
        </w:rPr>
        <w:t>Dr. Natasha Stavros, NASA Jet Propulsion Laboratory (Science Advisor)</w:t>
      </w:r>
    </w:p>
    <w:p w14:paraId="7966434A" w14:textId="77777777" w:rsidR="008C6D52" w:rsidRDefault="00F64C81">
      <w:pPr>
        <w:spacing w:after="0" w:line="240" w:lineRule="auto"/>
        <w:jc w:val="center"/>
        <w:rPr>
          <w:rFonts w:ascii="Garamond" w:eastAsia="Garamond" w:hAnsi="Garamond" w:cs="Garamond"/>
          <w:sz w:val="20"/>
          <w:szCs w:val="20"/>
        </w:rPr>
      </w:pPr>
      <w:r>
        <w:rPr>
          <w:rFonts w:ascii="Garamond" w:eastAsia="Garamond" w:hAnsi="Garamond" w:cs="Garamond"/>
          <w:sz w:val="20"/>
          <w:szCs w:val="20"/>
        </w:rPr>
        <w:t>Dr. Erika Podest, NASA Jet Propulsion Laboratory (Science Advisor)</w:t>
      </w:r>
    </w:p>
    <w:p w14:paraId="522D48A2" w14:textId="4339C0C9" w:rsidR="008C6D52" w:rsidRPr="000643C0" w:rsidRDefault="00F64C81">
      <w:r>
        <w:br w:type="page"/>
      </w:r>
    </w:p>
    <w:p w14:paraId="2E48617E" w14:textId="77777777" w:rsidR="008C6D52" w:rsidRDefault="00F64C81">
      <w:pPr>
        <w:pStyle w:val="Heading1"/>
        <w:rPr>
          <w:rFonts w:ascii="Garamond" w:eastAsia="Garamond" w:hAnsi="Garamond" w:cs="Garamond"/>
        </w:rPr>
      </w:pPr>
      <w:r>
        <w:rPr>
          <w:rFonts w:ascii="Garamond" w:eastAsia="Garamond" w:hAnsi="Garamond" w:cs="Garamond"/>
        </w:rPr>
        <w:lastRenderedPageBreak/>
        <w:t>1. Abstract</w:t>
      </w:r>
    </w:p>
    <w:p w14:paraId="6E154F5D" w14:textId="77777777" w:rsidR="001E739C" w:rsidRPr="00E86682" w:rsidRDefault="001E739C" w:rsidP="001E739C">
      <w:pPr>
        <w:spacing w:after="0" w:line="240" w:lineRule="auto"/>
        <w:rPr>
          <w:rFonts w:ascii="Garamond" w:eastAsia="Garamond" w:hAnsi="Garamond" w:cs="Garamond"/>
        </w:rPr>
      </w:pPr>
      <w:r w:rsidRPr="00E86682">
        <w:rPr>
          <w:rFonts w:ascii="Garamond" w:eastAsia="Garamond" w:hAnsi="Garamond" w:cs="Garamond"/>
        </w:rPr>
        <w:t>The Santa Monica Mountains stretch along the west coast of California between the coastal city of Oxnard and the pop</w:t>
      </w:r>
      <w:r>
        <w:rPr>
          <w:rFonts w:ascii="Garamond" w:eastAsia="Garamond" w:hAnsi="Garamond" w:cs="Garamond"/>
        </w:rPr>
        <w:t>ulous urban hub of Los Angeles.</w:t>
      </w:r>
      <w:r w:rsidRPr="00E86682">
        <w:rPr>
          <w:rFonts w:ascii="Garamond" w:eastAsia="Garamond" w:hAnsi="Garamond" w:cs="Garamond"/>
        </w:rPr>
        <w:t xml:space="preserve"> Despite the close urban proximity, the Santa Monica Mountains still retain 80% native vegetation cover, including precious expanses of coastal sage scrub, chaparral, valley grassland, and oak woodland. W</w:t>
      </w:r>
      <w:r>
        <w:rPr>
          <w:rFonts w:ascii="Garamond" w:eastAsia="Garamond" w:hAnsi="Garamond" w:cs="Garamond"/>
        </w:rPr>
        <w:t>hile 30,000 ha</w:t>
      </w:r>
      <w:r w:rsidRPr="00E86682">
        <w:rPr>
          <w:rFonts w:ascii="Garamond" w:eastAsia="Garamond" w:hAnsi="Garamond" w:cs="Garamond"/>
        </w:rPr>
        <w:t xml:space="preserve"> </w:t>
      </w:r>
      <w:r>
        <w:rPr>
          <w:rFonts w:ascii="Garamond" w:eastAsia="Garamond" w:hAnsi="Garamond" w:cs="Garamond"/>
        </w:rPr>
        <w:t xml:space="preserve">of this land </w:t>
      </w:r>
      <w:r w:rsidRPr="00E86682">
        <w:rPr>
          <w:rFonts w:ascii="Garamond" w:eastAsia="Garamond" w:hAnsi="Garamond" w:cs="Garamond"/>
        </w:rPr>
        <w:t xml:space="preserve">is protected by public and private conservation agencies within the Santa Monica Mountains National Recreation Area (61,000 ha total), the area has still suffered from the recent severe and prolonged drought in California. These effects have been especially detrimental to oak woodlands, which are more susceptible to pest infestations during times of abiotic stress. Because these woodlands are prized for their aesthetic value and ecosystem services, land managers will benefit from finding high-risk areas that will suffer more from drought effects. Current practices to assess changes in vegetation rely mostly on field studies, which are restricted by large scale landscapes, time, and resources. Incorporating remote sensing in the assessment of high-risk areas for drought-related dieback will allow land managers to develop larger scale solutions. The Santa Monica Mountains Climate team at JPL aims to discover the effect of drought </w:t>
      </w:r>
      <w:r>
        <w:rPr>
          <w:rFonts w:ascii="Garamond" w:eastAsia="Garamond" w:hAnsi="Garamond" w:cs="Garamond"/>
        </w:rPr>
        <w:t xml:space="preserve">on vegetation dieback from 2010 to </w:t>
      </w:r>
      <w:r w:rsidRPr="00E86682">
        <w:rPr>
          <w:rFonts w:ascii="Garamond" w:eastAsia="Garamond" w:hAnsi="Garamond" w:cs="Garamond"/>
        </w:rPr>
        <w:t>2016 using optical data from AVI</w:t>
      </w:r>
      <w:r>
        <w:rPr>
          <w:rFonts w:ascii="Garamond" w:eastAsia="Garamond" w:hAnsi="Garamond" w:cs="Garamond"/>
        </w:rPr>
        <w:t>RIS and radar data from UAVSAR.</w:t>
      </w:r>
    </w:p>
    <w:p w14:paraId="505A36A8" w14:textId="3FD58113" w:rsidR="008C6D52" w:rsidRDefault="008C6D52">
      <w:pPr>
        <w:spacing w:after="0" w:line="240" w:lineRule="auto"/>
        <w:rPr>
          <w:rFonts w:ascii="Garamond" w:eastAsia="Garamond" w:hAnsi="Garamond" w:cs="Garamond"/>
        </w:rPr>
      </w:pPr>
    </w:p>
    <w:p w14:paraId="2FEFA22D" w14:textId="77777777" w:rsidR="008C6D52" w:rsidRDefault="00F64C81">
      <w:pPr>
        <w:spacing w:after="0" w:line="240" w:lineRule="auto"/>
        <w:rPr>
          <w:rFonts w:ascii="Garamond" w:eastAsia="Garamond" w:hAnsi="Garamond" w:cs="Garamond"/>
          <w:b/>
        </w:rPr>
      </w:pPr>
      <w:r>
        <w:rPr>
          <w:rFonts w:ascii="Garamond" w:eastAsia="Garamond" w:hAnsi="Garamond" w:cs="Garamond"/>
          <w:b/>
        </w:rPr>
        <w:t>Keywords</w:t>
      </w:r>
    </w:p>
    <w:p w14:paraId="172D5558" w14:textId="2C3D9483" w:rsidR="008C6D52" w:rsidRDefault="00F64C81">
      <w:pPr>
        <w:spacing w:after="0" w:line="240" w:lineRule="auto"/>
        <w:rPr>
          <w:rFonts w:ascii="Garamond" w:eastAsia="Garamond" w:hAnsi="Garamond" w:cs="Garamond"/>
        </w:rPr>
      </w:pPr>
      <w:r>
        <w:rPr>
          <w:rFonts w:ascii="Garamond" w:eastAsia="Garamond" w:hAnsi="Garamond" w:cs="Garamond"/>
        </w:rPr>
        <w:t>Remote sensing, AVIRI</w:t>
      </w:r>
      <w:r w:rsidR="001E739C">
        <w:rPr>
          <w:rFonts w:ascii="Garamond" w:eastAsia="Garamond" w:hAnsi="Garamond" w:cs="Garamond"/>
        </w:rPr>
        <w:t>S, UAVSAR, oak woodland, MESMA</w:t>
      </w:r>
      <w:r>
        <w:rPr>
          <w:rFonts w:ascii="Garamond" w:eastAsia="Garamond" w:hAnsi="Garamond" w:cs="Garamond"/>
        </w:rPr>
        <w:t>, RVI</w:t>
      </w:r>
    </w:p>
    <w:p w14:paraId="412FBEE6" w14:textId="77777777" w:rsidR="008C6D52" w:rsidRDefault="00F64C81">
      <w:pPr>
        <w:pStyle w:val="Heading1"/>
        <w:rPr>
          <w:rFonts w:ascii="Garamond" w:eastAsia="Garamond" w:hAnsi="Garamond" w:cs="Garamond"/>
        </w:rPr>
      </w:pPr>
      <w:bookmarkStart w:id="2" w:name="_30j0zll" w:colFirst="0" w:colLast="0"/>
      <w:bookmarkEnd w:id="2"/>
      <w:r>
        <w:rPr>
          <w:rFonts w:ascii="Garamond" w:eastAsia="Garamond" w:hAnsi="Garamond" w:cs="Garamond"/>
        </w:rPr>
        <w:t>2. Introduction</w:t>
      </w:r>
    </w:p>
    <w:p w14:paraId="5FBB64A8" w14:textId="77777777" w:rsidR="008C6D52" w:rsidRDefault="00F64C81">
      <w:pPr>
        <w:numPr>
          <w:ilvl w:val="1"/>
          <w:numId w:val="1"/>
        </w:numPr>
        <w:spacing w:after="0" w:line="240" w:lineRule="auto"/>
        <w:ind w:hanging="360"/>
        <w:contextualSpacing/>
        <w:rPr>
          <w:rFonts w:ascii="Garamond" w:eastAsia="Garamond" w:hAnsi="Garamond" w:cs="Garamond"/>
          <w:b/>
          <w:i/>
        </w:rPr>
      </w:pPr>
      <w:bookmarkStart w:id="3" w:name="_1fob9te" w:colFirst="0" w:colLast="0"/>
      <w:bookmarkEnd w:id="3"/>
      <w:r>
        <w:rPr>
          <w:rFonts w:ascii="Garamond" w:eastAsia="Garamond" w:hAnsi="Garamond" w:cs="Garamond"/>
          <w:b/>
          <w:i/>
        </w:rPr>
        <w:t>Background Information</w:t>
      </w:r>
    </w:p>
    <w:p w14:paraId="33115879" w14:textId="3264756F" w:rsidR="008C6D52" w:rsidRDefault="00F64C81">
      <w:pPr>
        <w:spacing w:after="0" w:line="240" w:lineRule="auto"/>
        <w:rPr>
          <w:rFonts w:ascii="Times New Roman" w:eastAsia="Times New Roman" w:hAnsi="Times New Roman" w:cs="Times New Roman"/>
          <w:sz w:val="24"/>
          <w:szCs w:val="24"/>
        </w:rPr>
      </w:pPr>
      <w:r>
        <w:rPr>
          <w:rFonts w:ascii="Garamond" w:eastAsia="Garamond" w:hAnsi="Garamond" w:cs="Garamond"/>
        </w:rPr>
        <w:t xml:space="preserve">The Santa Monica Mountains </w:t>
      </w:r>
      <w:r w:rsidR="00186E21">
        <w:rPr>
          <w:rFonts w:ascii="Garamond" w:eastAsia="Garamond" w:hAnsi="Garamond" w:cs="Garamond"/>
        </w:rPr>
        <w:t xml:space="preserve">comprise a large, relatively </w:t>
      </w:r>
      <w:r>
        <w:rPr>
          <w:rFonts w:ascii="Garamond" w:eastAsia="Garamond" w:hAnsi="Garamond" w:cs="Garamond"/>
        </w:rPr>
        <w:t>pristine, and ecologically complex example of a Mediterranean ecosystem in coastal southern California (Dixon, 2003). The mountains are home to 450 vertebrate species, including 50 mammal, 384 bird, and 36 reptile and amphibian species. The mountains also contain important California plant assemblages, which largely contribute to the state’s designation as a global Biodiversity Hotspot (Tiszler &amp; Rundel, 2007, Myers et al. 1999).</w:t>
      </w:r>
    </w:p>
    <w:p w14:paraId="3B7BF2D3" w14:textId="77777777" w:rsidR="008C6D52" w:rsidRDefault="008C6D52">
      <w:pPr>
        <w:spacing w:after="0" w:line="240" w:lineRule="auto"/>
        <w:rPr>
          <w:rFonts w:ascii="Garamond" w:eastAsia="Garamond" w:hAnsi="Garamond" w:cs="Garamond"/>
        </w:rPr>
      </w:pPr>
    </w:p>
    <w:p w14:paraId="1D1F4C77" w14:textId="5A8364BE" w:rsidR="008C6D52" w:rsidRDefault="00F64C81">
      <w:pPr>
        <w:spacing w:after="0" w:line="240" w:lineRule="auto"/>
        <w:rPr>
          <w:rFonts w:ascii="Garamond" w:eastAsia="Garamond" w:hAnsi="Garamond" w:cs="Garamond"/>
        </w:rPr>
      </w:pPr>
      <w:r>
        <w:rPr>
          <w:rFonts w:ascii="Garamond" w:eastAsia="Garamond" w:hAnsi="Garamond" w:cs="Garamond"/>
        </w:rPr>
        <w:t>Coast Live Oak (</w:t>
      </w:r>
      <w:r>
        <w:rPr>
          <w:rFonts w:ascii="Garamond" w:eastAsia="Garamond" w:hAnsi="Garamond" w:cs="Garamond"/>
          <w:i/>
        </w:rPr>
        <w:t>Quercus agrifolia)</w:t>
      </w:r>
      <w:r>
        <w:rPr>
          <w:rFonts w:ascii="Garamond" w:eastAsia="Garamond" w:hAnsi="Garamond" w:cs="Garamond"/>
        </w:rPr>
        <w:t xml:space="preserve"> woodlands are an essential and fragile part of this ecosystem (Tiszler, et. al., 2007). Although they comprise only three percent of land cover in the Santa Monica Mountains, the economic consequences of oak woodland loss are significant. Oaks have both use and non-use value, ranging from added real estate value to aesthetic appeal. They also provide important ecosystem services, such as temperature moderation, air pollution and stormwater runoff mitigation, </w:t>
      </w:r>
      <w:r w:rsidR="004D7258">
        <w:rPr>
          <w:rFonts w:ascii="Garamond" w:eastAsia="Garamond" w:hAnsi="Garamond" w:cs="Garamond"/>
        </w:rPr>
        <w:t>substrate</w:t>
      </w:r>
      <w:r>
        <w:rPr>
          <w:rFonts w:ascii="Garamond" w:eastAsia="Garamond" w:hAnsi="Garamond" w:cs="Garamond"/>
        </w:rPr>
        <w:t xml:space="preserve"> erosion control, water table management, and carbon sequestration (Dagit, Carlberg, &amp; Scott, 2014). Each mature oak tree can sequester an estimated 9 metric tons of carbon across a 50 year lifespan, and the current extent of oak woodlands throughout the state of California are thought to sequester 325 million metric tons of above and below-ground carbon (Dagit, 2014). Due to these qualities, a typical mature coast live oak located within an oak woodland can be valued at $100,000 (Dagit, Carlberg, &amp; Scott, 2014).</w:t>
      </w:r>
    </w:p>
    <w:p w14:paraId="54C53377" w14:textId="77777777" w:rsidR="008C6D52" w:rsidRDefault="008C6D52">
      <w:pPr>
        <w:spacing w:after="0" w:line="240" w:lineRule="auto"/>
        <w:rPr>
          <w:rFonts w:ascii="Garamond" w:eastAsia="Garamond" w:hAnsi="Garamond" w:cs="Garamond"/>
        </w:rPr>
      </w:pPr>
    </w:p>
    <w:p w14:paraId="38F27C73" w14:textId="6BBD11A5" w:rsidR="008C6D52" w:rsidRDefault="00615780" w:rsidP="002B1936">
      <w:pPr>
        <w:spacing w:after="0" w:line="240" w:lineRule="auto"/>
        <w:jc w:val="center"/>
        <w:rPr>
          <w:rFonts w:ascii="Garamond" w:eastAsia="Garamond" w:hAnsi="Garamond" w:cs="Garamond"/>
        </w:rPr>
      </w:pPr>
      <w:r>
        <w:rPr>
          <w:rFonts w:ascii="Garamond" w:eastAsia="Garamond" w:hAnsi="Garamond" w:cs="Garamond"/>
          <w:noProof/>
        </w:rPr>
        <w:lastRenderedPageBreak/>
        <w:drawing>
          <wp:inline distT="0" distB="0" distL="0" distR="0" wp14:anchorId="6C55CAA3" wp14:editId="1D3515E3">
            <wp:extent cx="3159760" cy="2110105"/>
            <wp:effectExtent l="0" t="0" r="2540" b="444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oakz.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9760" cy="2110105"/>
                    </a:xfrm>
                    <a:prstGeom prst="rect">
                      <a:avLst/>
                    </a:prstGeom>
                  </pic:spPr>
                </pic:pic>
              </a:graphicData>
            </a:graphic>
          </wp:inline>
        </w:drawing>
      </w:r>
    </w:p>
    <w:p w14:paraId="312D1C32" w14:textId="77777777" w:rsidR="009C7745" w:rsidRDefault="009C7745" w:rsidP="009C7745">
      <w:pPr>
        <w:spacing w:after="0" w:line="240" w:lineRule="auto"/>
        <w:rPr>
          <w:rFonts w:ascii="Garamond" w:eastAsia="Garamond" w:hAnsi="Garamond" w:cs="Garamond"/>
          <w:b/>
          <w:sz w:val="20"/>
          <w:szCs w:val="20"/>
        </w:rPr>
      </w:pPr>
    </w:p>
    <w:p w14:paraId="4F5AE040" w14:textId="6F3F7FEC" w:rsidR="009C7745" w:rsidRPr="009C7745" w:rsidRDefault="009C7745" w:rsidP="009C7745">
      <w:pPr>
        <w:spacing w:after="0" w:line="240" w:lineRule="auto"/>
        <w:rPr>
          <w:rFonts w:ascii="Garamond" w:eastAsia="Garamond" w:hAnsi="Garamond" w:cs="Garamond"/>
          <w:sz w:val="20"/>
          <w:szCs w:val="20"/>
        </w:rPr>
      </w:pPr>
      <w:r w:rsidRPr="009C7745">
        <w:rPr>
          <w:rFonts w:ascii="Garamond" w:eastAsia="Garamond" w:hAnsi="Garamond" w:cs="Garamond"/>
          <w:b/>
          <w:sz w:val="20"/>
          <w:szCs w:val="20"/>
        </w:rPr>
        <w:t>Figure 1.</w:t>
      </w:r>
      <w:r w:rsidRPr="009C7745">
        <w:rPr>
          <w:rFonts w:ascii="Garamond" w:eastAsia="Garamond" w:hAnsi="Garamond" w:cs="Garamond"/>
          <w:sz w:val="20"/>
          <w:szCs w:val="20"/>
        </w:rPr>
        <w:t xml:space="preserve"> Oak trees experiencing loss of leaves in the Santa Monica Mountains.</w:t>
      </w:r>
      <w:r>
        <w:rPr>
          <w:rFonts w:ascii="Garamond" w:eastAsia="Garamond" w:hAnsi="Garamond" w:cs="Garamond"/>
          <w:sz w:val="20"/>
          <w:szCs w:val="20"/>
        </w:rPr>
        <w:t xml:space="preserve"> Image credit: Emil Chang</w:t>
      </w:r>
    </w:p>
    <w:p w14:paraId="5D5B5A08" w14:textId="77777777" w:rsidR="002B1936" w:rsidRDefault="002B1936">
      <w:pPr>
        <w:spacing w:after="0" w:line="240" w:lineRule="auto"/>
        <w:rPr>
          <w:rFonts w:ascii="Garamond" w:eastAsia="Garamond" w:hAnsi="Garamond" w:cs="Garamond"/>
        </w:rPr>
      </w:pPr>
    </w:p>
    <w:p w14:paraId="499D1314" w14:textId="41CC801B" w:rsidR="008C6D52" w:rsidRDefault="00F64C81">
      <w:pPr>
        <w:spacing w:after="0" w:line="240" w:lineRule="auto"/>
        <w:rPr>
          <w:rFonts w:ascii="Times New Roman" w:eastAsia="Times New Roman" w:hAnsi="Times New Roman" w:cs="Times New Roman"/>
          <w:sz w:val="24"/>
          <w:szCs w:val="24"/>
        </w:rPr>
      </w:pPr>
      <w:r>
        <w:rPr>
          <w:rFonts w:ascii="Garamond" w:eastAsia="Garamond" w:hAnsi="Garamond" w:cs="Garamond"/>
        </w:rPr>
        <w:t>Unfortunately, oak woodlands and the other precious habitats within the Santa Monica Mountains are threatened by a myriad of abiotic and biotic stressors.  Encroaching urban and suburban development, habitat fragmentation, introduction of invasive species, increased fire frequency, and increasing climate variability all threaten the integrity of the land. Although years of low rainfall and extended drought punctuated by moderate to severely wet years are not uncommon, the increased severity of these fluctuations as a consequence of an increasingly variable climate have taken a toll on the vegetation of the Santa Monica Mountains (Tiszler &amp; Rundel, 2007).</w:t>
      </w:r>
    </w:p>
    <w:p w14:paraId="29F1D529" w14:textId="46738402" w:rsidR="008C6D52" w:rsidRDefault="008C6D52">
      <w:pPr>
        <w:spacing w:after="0" w:line="240" w:lineRule="auto"/>
        <w:rPr>
          <w:rFonts w:ascii="Garamond" w:eastAsia="Garamond" w:hAnsi="Garamond" w:cs="Garamond"/>
        </w:rPr>
      </w:pPr>
    </w:p>
    <w:p w14:paraId="3D8B5924" w14:textId="446DD539" w:rsidR="008C6D52" w:rsidRDefault="00F64C81">
      <w:pPr>
        <w:spacing w:after="0" w:line="240" w:lineRule="auto"/>
        <w:rPr>
          <w:rFonts w:ascii="Garamond" w:eastAsia="Garamond" w:hAnsi="Garamond" w:cs="Garamond"/>
        </w:rPr>
      </w:pPr>
      <w:r>
        <w:rPr>
          <w:rFonts w:ascii="Garamond" w:eastAsia="Garamond" w:hAnsi="Garamond" w:cs="Garamond"/>
        </w:rPr>
        <w:t>According to the United States Drought Monitor, most of California has been in a state of drought since 2012. Currently, Los Angeles County is considered to be in extreme drought (US Drought Monitor). This does not bode well for the Santa Monica Mountains, more than half of which reside in LA County (with the rest located in Ventura County). To assess the effects of the recent drought on oak dieback, this study will focus on the Santa Monica Mountains and neighboring Simi Hills. The chosen time period will provide a baseline of land cover before the drought began, and show the annual changes up until the most recent series of winter storms that hit in early 2017.</w:t>
      </w:r>
    </w:p>
    <w:p w14:paraId="25E78C5A" w14:textId="1C73560C" w:rsidR="008C6D52" w:rsidRDefault="008C6D52">
      <w:pPr>
        <w:spacing w:after="0" w:line="240" w:lineRule="auto"/>
        <w:rPr>
          <w:rFonts w:ascii="Garamond" w:eastAsia="Garamond" w:hAnsi="Garamond" w:cs="Garamond"/>
        </w:rPr>
      </w:pPr>
    </w:p>
    <w:p w14:paraId="0269686F" w14:textId="1881712C" w:rsidR="008C6D52" w:rsidRDefault="00CD1ED2" w:rsidP="00177B87">
      <w:pPr>
        <w:spacing w:after="0" w:line="240" w:lineRule="auto"/>
        <w:jc w:val="center"/>
        <w:rPr>
          <w:rFonts w:ascii="Garamond" w:eastAsia="Garamond" w:hAnsi="Garamond" w:cs="Garamond"/>
        </w:rPr>
      </w:pPr>
      <w:r>
        <w:rPr>
          <w:rFonts w:ascii="Garamond" w:eastAsia="Garamond" w:hAnsi="Garamond" w:cs="Garamond"/>
          <w:noProof/>
        </w:rPr>
        <w:lastRenderedPageBreak/>
        <mc:AlternateContent>
          <mc:Choice Requires="wps">
            <w:drawing>
              <wp:anchor distT="0" distB="0" distL="114300" distR="114300" simplePos="0" relativeHeight="251654144" behindDoc="0" locked="0" layoutInCell="1" allowOverlap="1" wp14:anchorId="5F947F01" wp14:editId="18956768">
                <wp:simplePos x="0" y="0"/>
                <wp:positionH relativeFrom="column">
                  <wp:posOffset>4396251</wp:posOffset>
                </wp:positionH>
                <wp:positionV relativeFrom="paragraph">
                  <wp:posOffset>716867</wp:posOffset>
                </wp:positionV>
                <wp:extent cx="581660" cy="260985"/>
                <wp:effectExtent l="0" t="0" r="0" b="5715"/>
                <wp:wrapNone/>
                <wp:docPr id="231" name="Text Box 231"/>
                <wp:cNvGraphicFramePr/>
                <a:graphic xmlns:a="http://schemas.openxmlformats.org/drawingml/2006/main">
                  <a:graphicData uri="http://schemas.microsoft.com/office/word/2010/wordprocessingShape">
                    <wps:wsp>
                      <wps:cNvSpPr txBox="1"/>
                      <wps:spPr>
                        <a:xfrm>
                          <a:off x="0" y="0"/>
                          <a:ext cx="581660" cy="260985"/>
                        </a:xfrm>
                        <a:prstGeom prst="rect">
                          <a:avLst/>
                        </a:prstGeom>
                        <a:noFill/>
                        <a:ln w="6350">
                          <a:noFill/>
                        </a:ln>
                      </wps:spPr>
                      <wps:txbx>
                        <w:txbxContent>
                          <w:p w14:paraId="6EA16EBD" w14:textId="521F4FB1" w:rsidR="00B91C3A" w:rsidRPr="00177B87" w:rsidRDefault="00B91C3A">
                            <w:pPr>
                              <w:rPr>
                                <w:rFonts w:ascii="Century Gothic" w:hAnsi="Century Gothic"/>
                                <w:sz w:val="20"/>
                                <w:szCs w:val="20"/>
                              </w:rPr>
                            </w:pPr>
                            <w:r w:rsidRPr="00177B87">
                              <w:rPr>
                                <w:rFonts w:ascii="Century Gothic" w:hAnsi="Century Gothic"/>
                                <w:sz w:val="20"/>
                                <w:szCs w:val="20"/>
                              </w:rPr>
                              <w:t>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F947F01" id="_x0000_t202" coordsize="21600,21600" o:spt="202" path="m,l,21600r21600,l21600,xe">
                <v:stroke joinstyle="miter"/>
                <v:path gradientshapeok="t" o:connecttype="rect"/>
              </v:shapetype>
              <v:shape id="Text Box 231" o:spid="_x0000_s1026" type="#_x0000_t202" style="position:absolute;left:0;text-align:left;margin-left:346.15pt;margin-top:56.45pt;width:45.8pt;height:20.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" filled="f" stroked="f" strokeweight=".5pt">
                <v:textbox>
                  <w:txbxContent>
                    <w:p w14:paraId="6EA16EBD" w14:textId="521F4FB1" w:rsidR="00B91C3A" w:rsidRPr="00177B87" w:rsidRDefault="00B91C3A">
                      <w:pPr>
                        <w:rPr>
                          <w:rFonts w:ascii="Century Gothic" w:hAnsi="Century Gothic"/>
                          <w:sz w:val="20"/>
                          <w:szCs w:val="20"/>
                        </w:rPr>
                      </w:pPr>
                      <w:r w:rsidRPr="00177B87">
                        <w:rPr>
                          <w:rFonts w:ascii="Century Gothic" w:hAnsi="Century Gothic"/>
                          <w:sz w:val="20"/>
                          <w:szCs w:val="20"/>
                        </w:rPr>
                        <w:t>CA</w:t>
                      </w:r>
                    </w:p>
                  </w:txbxContent>
                </v:textbox>
              </v:shape>
            </w:pict>
          </mc:Fallback>
        </mc:AlternateContent>
      </w:r>
      <w:r w:rsidR="00177B87">
        <w:rPr>
          <w:rFonts w:ascii="Garamond" w:eastAsia="Garamond" w:hAnsi="Garamond" w:cs="Garamond"/>
          <w:noProof/>
        </w:rPr>
        <mc:AlternateContent>
          <mc:Choice Requires="wps">
            <w:drawing>
              <wp:anchor distT="0" distB="0" distL="114300" distR="114300" simplePos="0" relativeHeight="251663360" behindDoc="0" locked="0" layoutInCell="1" allowOverlap="1" wp14:anchorId="70151AC3" wp14:editId="36ACAE43">
                <wp:simplePos x="0" y="0"/>
                <wp:positionH relativeFrom="column">
                  <wp:posOffset>642620</wp:posOffset>
                </wp:positionH>
                <wp:positionV relativeFrom="paragraph">
                  <wp:posOffset>2845435</wp:posOffset>
                </wp:positionV>
                <wp:extent cx="225425" cy="154305"/>
                <wp:effectExtent l="19050" t="19050" r="22225" b="17145"/>
                <wp:wrapNone/>
                <wp:docPr id="236" name="Rectangle 236"/>
                <wp:cNvGraphicFramePr/>
                <a:graphic xmlns:a="http://schemas.openxmlformats.org/drawingml/2006/main">
                  <a:graphicData uri="http://schemas.microsoft.com/office/word/2010/wordprocessingShape">
                    <wps:wsp>
                      <wps:cNvSpPr/>
                      <wps:spPr>
                        <a:xfrm>
                          <a:off x="0" y="0"/>
                          <a:ext cx="225425" cy="1543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38BF9C74" id="Rectangle 236" o:spid="_x0000_s1026" style="position:absolute;margin-left:50.6pt;margin-top:224.05pt;width:17.75pt;height:12.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" filled="f" strokecolor="red" strokeweight="2.25pt"/>
            </w:pict>
          </mc:Fallback>
        </mc:AlternateContent>
      </w:r>
      <w:r w:rsidR="00177B87">
        <w:rPr>
          <w:rFonts w:ascii="Garamond" w:eastAsia="Garamond" w:hAnsi="Garamond" w:cs="Garamond"/>
          <w:noProof/>
        </w:rPr>
        <mc:AlternateContent>
          <mc:Choice Requires="wps">
            <w:drawing>
              <wp:anchor distT="0" distB="0" distL="114300" distR="114300" simplePos="0" relativeHeight="251662336" behindDoc="0" locked="0" layoutInCell="1" allowOverlap="1" wp14:anchorId="7A3454BD" wp14:editId="19A623FF">
                <wp:simplePos x="0" y="0"/>
                <wp:positionH relativeFrom="column">
                  <wp:posOffset>867850</wp:posOffset>
                </wp:positionH>
                <wp:positionV relativeFrom="paragraph">
                  <wp:posOffset>2785647</wp:posOffset>
                </wp:positionV>
                <wp:extent cx="1614805" cy="273050"/>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1614805" cy="273050"/>
                        </a:xfrm>
                        <a:prstGeom prst="rect">
                          <a:avLst/>
                        </a:prstGeom>
                        <a:noFill/>
                        <a:ln w="6350">
                          <a:noFill/>
                        </a:ln>
                      </wps:spPr>
                      <wps:txbx>
                        <w:txbxContent>
                          <w:p w14:paraId="401F6643" w14:textId="2CE1005A" w:rsidR="00B91C3A" w:rsidRPr="00177B87" w:rsidRDefault="00B91C3A" w:rsidP="00177B87">
                            <w:pPr>
                              <w:rPr>
                                <w:rFonts w:ascii="Century Gothic" w:hAnsi="Century Gothic"/>
                                <w:sz w:val="20"/>
                                <w:szCs w:val="20"/>
                              </w:rPr>
                            </w:pPr>
                            <w:r>
                              <w:rPr>
                                <w:rFonts w:ascii="Century Gothic" w:hAnsi="Century Gothic"/>
                                <w:sz w:val="20"/>
                                <w:szCs w:val="20"/>
                              </w:rPr>
                              <w:t>Study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3454BD" id="Text Box 235" o:spid="_x0000_s1027" type="#_x0000_t202" style="position:absolute;left:0;text-align:left;margin-left:68.35pt;margin-top:219.35pt;width:127.15pt;height: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" filled="f" stroked="f" strokeweight=".5pt">
                <v:textbox>
                  <w:txbxContent>
                    <w:p w14:paraId="401F6643" w14:textId="2CE1005A" w:rsidR="00B91C3A" w:rsidRPr="00177B87" w:rsidRDefault="00B91C3A" w:rsidP="00177B87">
                      <w:pPr>
                        <w:rPr>
                          <w:rFonts w:ascii="Century Gothic" w:hAnsi="Century Gothic"/>
                          <w:sz w:val="20"/>
                          <w:szCs w:val="20"/>
                        </w:rPr>
                      </w:pPr>
                      <w:r>
                        <w:rPr>
                          <w:rFonts w:ascii="Century Gothic" w:hAnsi="Century Gothic"/>
                          <w:sz w:val="20"/>
                          <w:szCs w:val="20"/>
                        </w:rPr>
                        <w:t>Study Area</w:t>
                      </w:r>
                    </w:p>
                  </w:txbxContent>
                </v:textbox>
              </v:shape>
            </w:pict>
          </mc:Fallback>
        </mc:AlternateContent>
      </w:r>
      <w:r w:rsidR="00177B87">
        <w:rPr>
          <w:rFonts w:ascii="Garamond" w:eastAsia="Garamond" w:hAnsi="Garamond" w:cs="Garamond"/>
          <w:noProof/>
        </w:rPr>
        <mc:AlternateContent>
          <mc:Choice Requires="wps">
            <w:drawing>
              <wp:anchor distT="0" distB="0" distL="114300" distR="114300" simplePos="0" relativeHeight="251658240" behindDoc="0" locked="0" layoutInCell="1" allowOverlap="1" wp14:anchorId="0296BAEA" wp14:editId="15BFB772">
                <wp:simplePos x="0" y="0"/>
                <wp:positionH relativeFrom="column">
                  <wp:posOffset>4972685</wp:posOffset>
                </wp:positionH>
                <wp:positionV relativeFrom="paragraph">
                  <wp:posOffset>935355</wp:posOffset>
                </wp:positionV>
                <wp:extent cx="581660" cy="260985"/>
                <wp:effectExtent l="0" t="0" r="0" b="5715"/>
                <wp:wrapNone/>
                <wp:docPr id="233" name="Text Box 233"/>
                <wp:cNvGraphicFramePr/>
                <a:graphic xmlns:a="http://schemas.openxmlformats.org/drawingml/2006/main">
                  <a:graphicData uri="http://schemas.microsoft.com/office/word/2010/wordprocessingShape">
                    <wps:wsp>
                      <wps:cNvSpPr txBox="1"/>
                      <wps:spPr>
                        <a:xfrm>
                          <a:off x="0" y="0"/>
                          <a:ext cx="581660" cy="260985"/>
                        </a:xfrm>
                        <a:prstGeom prst="rect">
                          <a:avLst/>
                        </a:prstGeom>
                        <a:noFill/>
                        <a:ln w="6350">
                          <a:noFill/>
                        </a:ln>
                      </wps:spPr>
                      <wps:txbx>
                        <w:txbxContent>
                          <w:p w14:paraId="4C04D543" w14:textId="4B41D4AB" w:rsidR="00B91C3A" w:rsidRPr="00177B87" w:rsidRDefault="00B91C3A" w:rsidP="00177B87">
                            <w:pPr>
                              <w:rPr>
                                <w:rFonts w:ascii="Century Gothic" w:hAnsi="Century Gothic"/>
                                <w:sz w:val="20"/>
                                <w:szCs w:val="20"/>
                              </w:rPr>
                            </w:pPr>
                            <w:r>
                              <w:rPr>
                                <w:rFonts w:ascii="Century Gothic" w:hAnsi="Century Gothic"/>
                                <w:sz w:val="20"/>
                                <w:szCs w:val="20"/>
                              </w:rPr>
                              <w:t>AZ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296BAEA" id="Text Box 233" o:spid="_x0000_s1028" type="#_x0000_t202" style="position:absolute;left:0;text-align:left;margin-left:391.55pt;margin-top:73.65pt;width:45.8pt;height:2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" filled="f" stroked="f" strokeweight=".5pt">
                <v:textbox>
                  <w:txbxContent>
                    <w:p w14:paraId="4C04D543" w14:textId="4B41D4AB" w:rsidR="00B91C3A" w:rsidRPr="00177B87" w:rsidRDefault="00B91C3A" w:rsidP="00177B87">
                      <w:pPr>
                        <w:rPr>
                          <w:rFonts w:ascii="Century Gothic" w:hAnsi="Century Gothic"/>
                          <w:sz w:val="20"/>
                          <w:szCs w:val="20"/>
                        </w:rPr>
                      </w:pPr>
                      <w:r>
                        <w:rPr>
                          <w:rFonts w:ascii="Century Gothic" w:hAnsi="Century Gothic"/>
                          <w:sz w:val="20"/>
                          <w:szCs w:val="20"/>
                        </w:rPr>
                        <w:t>AZ</w:t>
                      </w:r>
                    </w:p>
                  </w:txbxContent>
                </v:textbox>
              </v:shape>
            </w:pict>
          </mc:Fallback>
        </mc:AlternateContent>
      </w:r>
      <w:r w:rsidR="00177B87">
        <w:rPr>
          <w:rFonts w:ascii="Garamond" w:eastAsia="Garamond" w:hAnsi="Garamond" w:cs="Garamond"/>
          <w:noProof/>
        </w:rPr>
        <mc:AlternateContent>
          <mc:Choice Requires="wps">
            <w:drawing>
              <wp:anchor distT="0" distB="0" distL="114300" distR="114300" simplePos="0" relativeHeight="251656192" behindDoc="0" locked="0" layoutInCell="1" allowOverlap="1" wp14:anchorId="615E39E8" wp14:editId="76ED40AA">
                <wp:simplePos x="0" y="0"/>
                <wp:positionH relativeFrom="column">
                  <wp:posOffset>4604385</wp:posOffset>
                </wp:positionH>
                <wp:positionV relativeFrom="paragraph">
                  <wp:posOffset>412750</wp:posOffset>
                </wp:positionV>
                <wp:extent cx="581660" cy="260985"/>
                <wp:effectExtent l="0" t="0" r="0" b="5715"/>
                <wp:wrapNone/>
                <wp:docPr id="232" name="Text Box 232"/>
                <wp:cNvGraphicFramePr/>
                <a:graphic xmlns:a="http://schemas.openxmlformats.org/drawingml/2006/main">
                  <a:graphicData uri="http://schemas.microsoft.com/office/word/2010/wordprocessingShape">
                    <wps:wsp>
                      <wps:cNvSpPr txBox="1"/>
                      <wps:spPr>
                        <a:xfrm>
                          <a:off x="0" y="0"/>
                          <a:ext cx="581660" cy="260985"/>
                        </a:xfrm>
                        <a:prstGeom prst="rect">
                          <a:avLst/>
                        </a:prstGeom>
                        <a:noFill/>
                        <a:ln w="6350">
                          <a:noFill/>
                        </a:ln>
                      </wps:spPr>
                      <wps:txbx>
                        <w:txbxContent>
                          <w:p w14:paraId="351D510C" w14:textId="069A9631" w:rsidR="00B91C3A" w:rsidRPr="00177B87" w:rsidRDefault="00B91C3A" w:rsidP="00177B87">
                            <w:pPr>
                              <w:rPr>
                                <w:rFonts w:ascii="Century Gothic" w:hAnsi="Century Gothic"/>
                                <w:sz w:val="20"/>
                                <w:szCs w:val="20"/>
                              </w:rPr>
                            </w:pPr>
                            <w:r>
                              <w:rPr>
                                <w:rFonts w:ascii="Century Gothic" w:hAnsi="Century Gothic"/>
                                <w:sz w:val="20"/>
                                <w:szCs w:val="20"/>
                              </w:rPr>
                              <w:t>NV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15E39E8" id="Text Box 232" o:spid="_x0000_s1029" type="#_x0000_t202" style="position:absolute;left:0;text-align:left;margin-left:362.55pt;margin-top:32.5pt;width:45.8pt;height:20.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" filled="f" stroked="f" strokeweight=".5pt">
                <v:textbox>
                  <w:txbxContent>
                    <w:p w14:paraId="351D510C" w14:textId="069A9631" w:rsidR="00B91C3A" w:rsidRPr="00177B87" w:rsidRDefault="00B91C3A" w:rsidP="00177B87">
                      <w:pPr>
                        <w:rPr>
                          <w:rFonts w:ascii="Century Gothic" w:hAnsi="Century Gothic"/>
                          <w:sz w:val="20"/>
                          <w:szCs w:val="20"/>
                        </w:rPr>
                      </w:pPr>
                      <w:r>
                        <w:rPr>
                          <w:rFonts w:ascii="Century Gothic" w:hAnsi="Century Gothic"/>
                          <w:sz w:val="20"/>
                          <w:szCs w:val="20"/>
                        </w:rPr>
                        <w:t>NV</w:t>
                      </w:r>
                    </w:p>
                  </w:txbxContent>
                </v:textbox>
              </v:shape>
            </w:pict>
          </mc:Fallback>
        </mc:AlternateContent>
      </w:r>
      <w:r w:rsidR="00177B87">
        <w:rPr>
          <w:rFonts w:ascii="Garamond" w:eastAsia="Garamond" w:hAnsi="Garamond" w:cs="Garamond"/>
          <w:noProof/>
        </w:rPr>
        <mc:AlternateContent>
          <mc:Choice Requires="wps">
            <w:drawing>
              <wp:anchor distT="0" distB="0" distL="114300" distR="114300" simplePos="0" relativeHeight="251660288" behindDoc="0" locked="0" layoutInCell="1" allowOverlap="1" wp14:anchorId="517A1C1A" wp14:editId="06D6B911">
                <wp:simplePos x="0" y="0"/>
                <wp:positionH relativeFrom="column">
                  <wp:posOffset>4997441</wp:posOffset>
                </wp:positionH>
                <wp:positionV relativeFrom="paragraph">
                  <wp:posOffset>437152</wp:posOffset>
                </wp:positionV>
                <wp:extent cx="581891" cy="261257"/>
                <wp:effectExtent l="0" t="0" r="0" b="5715"/>
                <wp:wrapNone/>
                <wp:docPr id="234" name="Text Box 234"/>
                <wp:cNvGraphicFramePr/>
                <a:graphic xmlns:a="http://schemas.openxmlformats.org/drawingml/2006/main">
                  <a:graphicData uri="http://schemas.microsoft.com/office/word/2010/wordprocessingShape">
                    <wps:wsp>
                      <wps:cNvSpPr txBox="1"/>
                      <wps:spPr>
                        <a:xfrm>
                          <a:off x="0" y="0"/>
                          <a:ext cx="581891" cy="261257"/>
                        </a:xfrm>
                        <a:prstGeom prst="rect">
                          <a:avLst/>
                        </a:prstGeom>
                        <a:noFill/>
                        <a:ln w="6350">
                          <a:noFill/>
                        </a:ln>
                      </wps:spPr>
                      <wps:txbx>
                        <w:txbxContent>
                          <w:p w14:paraId="58589C0D" w14:textId="54645E4C" w:rsidR="00B91C3A" w:rsidRPr="00177B87" w:rsidRDefault="00B91C3A" w:rsidP="00177B87">
                            <w:pPr>
                              <w:rPr>
                                <w:rFonts w:ascii="Century Gothic" w:hAnsi="Century Gothic"/>
                                <w:sz w:val="20"/>
                                <w:szCs w:val="20"/>
                              </w:rPr>
                            </w:pPr>
                            <w:r>
                              <w:rPr>
                                <w:rFonts w:ascii="Century Gothic" w:hAnsi="Century Gothic"/>
                                <w:sz w:val="20"/>
                                <w:szCs w:val="20"/>
                              </w:rPr>
                              <w:t>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7A1C1A" id="Text Box 234" o:spid="_x0000_s1030" type="#_x0000_t202" style="position:absolute;left:0;text-align:left;margin-left:393.5pt;margin-top:34.4pt;width:45.8pt;height:2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" filled="f" stroked="f" strokeweight=".5pt">
                <v:textbox>
                  <w:txbxContent>
                    <w:p w14:paraId="58589C0D" w14:textId="54645E4C" w:rsidR="00B91C3A" w:rsidRPr="00177B87" w:rsidRDefault="00B91C3A" w:rsidP="00177B87">
                      <w:pPr>
                        <w:rPr>
                          <w:rFonts w:ascii="Century Gothic" w:hAnsi="Century Gothic"/>
                          <w:sz w:val="20"/>
                          <w:szCs w:val="20"/>
                        </w:rPr>
                      </w:pPr>
                      <w:r>
                        <w:rPr>
                          <w:rFonts w:ascii="Century Gothic" w:hAnsi="Century Gothic"/>
                          <w:sz w:val="20"/>
                          <w:szCs w:val="20"/>
                        </w:rPr>
                        <w:t>UT</w:t>
                      </w:r>
                    </w:p>
                  </w:txbxContent>
                </v:textbox>
              </v:shape>
            </w:pict>
          </mc:Fallback>
        </mc:AlternateContent>
      </w:r>
      <w:r w:rsidR="00177B87">
        <w:rPr>
          <w:rFonts w:ascii="Garamond" w:eastAsia="Garamond" w:hAnsi="Garamond" w:cs="Garamond"/>
          <w:noProof/>
        </w:rPr>
        <w:drawing>
          <wp:inline distT="0" distB="0" distL="0" distR="0" wp14:anchorId="1C7D2191" wp14:editId="768665AA">
            <wp:extent cx="4962940" cy="356235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tudyarea12.png"/>
                    <pic:cNvPicPr/>
                  </pic:nvPicPr>
                  <pic:blipFill rotWithShape="1">
                    <a:blip r:embed="rId10">
                      <a:extLst>
                        <a:ext uri="{28A0092B-C50C-407E-A947-70E740481C1C}">
                          <a14:useLocalDpi xmlns:a14="http://schemas.microsoft.com/office/drawing/2010/main" val="0"/>
                        </a:ext>
                      </a:extLst>
                    </a:blip>
                    <a:srcRect l="8194" t="10861" r="8284" b="11547"/>
                    <a:stretch/>
                  </pic:blipFill>
                  <pic:spPr bwMode="auto">
                    <a:xfrm>
                      <a:off x="0" y="0"/>
                      <a:ext cx="4962940" cy="3562350"/>
                    </a:xfrm>
                    <a:prstGeom prst="rect">
                      <a:avLst/>
                    </a:prstGeom>
                    <a:ln>
                      <a:noFill/>
                    </a:ln>
                    <a:extLst>
                      <a:ext uri="{53640926-AAD7-44D8-BBD7-CCE9431645EC}">
                        <a14:shadowObscured xmlns:a14="http://schemas.microsoft.com/office/drawing/2010/main"/>
                      </a:ext>
                    </a:extLst>
                  </pic:spPr>
                </pic:pic>
              </a:graphicData>
            </a:graphic>
          </wp:inline>
        </w:drawing>
      </w:r>
    </w:p>
    <w:p w14:paraId="51170573" w14:textId="3522F9F5" w:rsidR="00AC325D" w:rsidRDefault="00AC325D">
      <w:pPr>
        <w:spacing w:after="0" w:line="240" w:lineRule="auto"/>
        <w:rPr>
          <w:rFonts w:ascii="Garamond" w:eastAsia="Garamond" w:hAnsi="Garamond" w:cs="Garamond"/>
        </w:rPr>
      </w:pPr>
    </w:p>
    <w:p w14:paraId="3914762E" w14:textId="7346A5A5" w:rsidR="00177B87" w:rsidRPr="009C7745" w:rsidRDefault="009C7745">
      <w:pPr>
        <w:spacing w:after="0" w:line="240" w:lineRule="auto"/>
        <w:rPr>
          <w:rFonts w:ascii="Garamond" w:eastAsia="Garamond" w:hAnsi="Garamond" w:cs="Garamond"/>
          <w:sz w:val="20"/>
          <w:szCs w:val="20"/>
        </w:rPr>
      </w:pPr>
      <w:r w:rsidRPr="009C7745">
        <w:rPr>
          <w:rFonts w:ascii="Garamond" w:eastAsia="Garamond" w:hAnsi="Garamond" w:cs="Garamond"/>
          <w:b/>
          <w:sz w:val="20"/>
          <w:szCs w:val="20"/>
        </w:rPr>
        <w:t>Figure 2.</w:t>
      </w:r>
      <w:r w:rsidRPr="009C7745">
        <w:rPr>
          <w:rFonts w:ascii="Garamond" w:eastAsia="Garamond" w:hAnsi="Garamond" w:cs="Garamond"/>
          <w:sz w:val="20"/>
          <w:szCs w:val="20"/>
        </w:rPr>
        <w:t xml:space="preserve"> The project study area covers the Santa Monica Mountains and Simi Hills within Los Angeles and Ventura Counties.</w:t>
      </w:r>
    </w:p>
    <w:p w14:paraId="7C1E9602" w14:textId="12782B54" w:rsidR="00177B87" w:rsidRDefault="00177B87">
      <w:pPr>
        <w:spacing w:after="0" w:line="240" w:lineRule="auto"/>
        <w:rPr>
          <w:rFonts w:ascii="Garamond" w:eastAsia="Garamond" w:hAnsi="Garamond" w:cs="Garamond"/>
        </w:rPr>
      </w:pPr>
    </w:p>
    <w:p w14:paraId="20D812B6" w14:textId="77777777" w:rsidR="008C6D52" w:rsidRDefault="00F64C81">
      <w:pPr>
        <w:numPr>
          <w:ilvl w:val="1"/>
          <w:numId w:val="1"/>
        </w:numPr>
        <w:spacing w:after="0" w:line="240" w:lineRule="auto"/>
        <w:ind w:hanging="360"/>
        <w:contextualSpacing/>
        <w:rPr>
          <w:rFonts w:ascii="Garamond" w:eastAsia="Garamond" w:hAnsi="Garamond" w:cs="Garamond"/>
          <w:b/>
          <w:i/>
        </w:rPr>
      </w:pPr>
      <w:r>
        <w:rPr>
          <w:rFonts w:ascii="Garamond" w:eastAsia="Garamond" w:hAnsi="Garamond" w:cs="Garamond"/>
          <w:b/>
          <w:i/>
        </w:rPr>
        <w:t>Project Partners &amp; Objectives</w:t>
      </w:r>
    </w:p>
    <w:p w14:paraId="1C52A64A" w14:textId="2FD3B88D" w:rsidR="008C6D52" w:rsidRDefault="00F64C81">
      <w:pPr>
        <w:spacing w:after="0" w:line="240" w:lineRule="auto"/>
        <w:rPr>
          <w:rFonts w:ascii="Times New Roman" w:eastAsia="Times New Roman" w:hAnsi="Times New Roman" w:cs="Times New Roman"/>
          <w:sz w:val="24"/>
          <w:szCs w:val="24"/>
        </w:rPr>
      </w:pPr>
      <w:r>
        <w:rPr>
          <w:rFonts w:ascii="Garamond" w:eastAsia="Garamond" w:hAnsi="Garamond" w:cs="Garamond"/>
        </w:rPr>
        <w:t xml:space="preserve">This project addresses the national application area of climate. In the Santa Monica Mountains, vegetation distribution depends on many topographic factors like slope, elevation, and aspect, as well as climatic factors, like water, temperature, and fire history (Tiszler &amp; Rundel, 2007). While the topographic features tend to stay fixed, the climatic </w:t>
      </w:r>
      <w:r w:rsidR="00BC5C62">
        <w:rPr>
          <w:rFonts w:ascii="Garamond" w:eastAsia="Garamond" w:hAnsi="Garamond" w:cs="Garamond"/>
        </w:rPr>
        <w:t>factors</w:t>
      </w:r>
      <w:r>
        <w:rPr>
          <w:rFonts w:ascii="Garamond" w:eastAsia="Garamond" w:hAnsi="Garamond" w:cs="Garamond"/>
        </w:rPr>
        <w:t xml:space="preserve"> are always changing. These climatic variations in the Santa</w:t>
      </w:r>
      <w:r w:rsidR="00BC5C62">
        <w:rPr>
          <w:rFonts w:ascii="Garamond" w:eastAsia="Garamond" w:hAnsi="Garamond" w:cs="Garamond"/>
        </w:rPr>
        <w:t xml:space="preserve"> Monica Mountains are likely affecting</w:t>
      </w:r>
      <w:r>
        <w:rPr>
          <w:rFonts w:ascii="Garamond" w:eastAsia="Garamond" w:hAnsi="Garamond" w:cs="Garamond"/>
        </w:rPr>
        <w:t xml:space="preserve"> </w:t>
      </w:r>
      <w:r w:rsidR="00BC5C62">
        <w:rPr>
          <w:rFonts w:ascii="Garamond" w:eastAsia="Garamond" w:hAnsi="Garamond" w:cs="Garamond"/>
        </w:rPr>
        <w:t>oak tree loss</w:t>
      </w:r>
      <w:r>
        <w:rPr>
          <w:rFonts w:ascii="Garamond" w:eastAsia="Garamond" w:hAnsi="Garamond" w:cs="Garamond"/>
        </w:rPr>
        <w:t>. Viewing the changes in land cover over time and finding spatial relationships between these changes and climatic variables will provide much needed insight into the patterns of vegetation dieback.</w:t>
      </w:r>
    </w:p>
    <w:p w14:paraId="29C22B04" w14:textId="77777777" w:rsidR="008C6D52" w:rsidRDefault="008C6D52">
      <w:pPr>
        <w:spacing w:after="0" w:line="240" w:lineRule="auto"/>
        <w:rPr>
          <w:rFonts w:ascii="Garamond" w:eastAsia="Garamond" w:hAnsi="Garamond" w:cs="Garamond"/>
          <w:b/>
        </w:rPr>
      </w:pPr>
    </w:p>
    <w:p w14:paraId="18F912E5" w14:textId="77777777" w:rsidR="008C6D52" w:rsidRDefault="00F64C81">
      <w:pPr>
        <w:spacing w:after="0" w:line="240" w:lineRule="auto"/>
        <w:rPr>
          <w:rFonts w:ascii="Times New Roman" w:eastAsia="Times New Roman" w:hAnsi="Times New Roman" w:cs="Times New Roman"/>
          <w:sz w:val="24"/>
          <w:szCs w:val="24"/>
        </w:rPr>
      </w:pPr>
      <w:r>
        <w:rPr>
          <w:rFonts w:ascii="Garamond" w:eastAsia="Garamond" w:hAnsi="Garamond" w:cs="Garamond"/>
        </w:rPr>
        <w:t>Collaborators for the project include Rosi Dagit and Jen Mongolo of the Resource Conservation District of the Santa Monica Mountains (RCDSMM); Irina Irvine, Marti Witter, and Joey Algiers of the National Park Service (NPS); Suzanne Good and Danielle LeFer of the California Department of Parks and Recreation (CDPR); Kim Corella of the California Department of Forestry and Fire Protection (CAL FIRE); Jay Lopez of LA County Department of Forestry and Fire Protection; and Sabrina Drill of the University of California Cooperative Extension. Many collaborators are involved due to their value of oak woodlands and other Mediterranean vegetation types threatened by severe drought and invasive pest infestations. Although many different parties are invested in assessing the damage that has been done to native vegetation, most of the work has been done on individual field sites. Evaluation on a larger scale using remote sensing has not yet been explored, and would be helpful in assessing the Santa Monica Mountains on a park-wide scale. This project benefits from all the work they have done on the ground, collecting data about vegetation distribution, tree health, and invasive pest prevalence. In turn, these collaborators will benefit from the large-scale applications of incorporating remotely sensed data.</w:t>
      </w:r>
    </w:p>
    <w:p w14:paraId="265697E3" w14:textId="77777777" w:rsidR="008C6D52" w:rsidRDefault="008C6D52">
      <w:pPr>
        <w:spacing w:after="0" w:line="240" w:lineRule="auto"/>
        <w:rPr>
          <w:rFonts w:ascii="Garamond" w:eastAsia="Garamond" w:hAnsi="Garamond" w:cs="Garamond"/>
        </w:rPr>
      </w:pPr>
    </w:p>
    <w:p w14:paraId="630D97E2" w14:textId="159469F6" w:rsidR="008C6D52" w:rsidRDefault="00F64C81">
      <w:pPr>
        <w:spacing w:after="0" w:line="240" w:lineRule="auto"/>
        <w:rPr>
          <w:rFonts w:ascii="Garamond" w:eastAsia="Garamond" w:hAnsi="Garamond" w:cs="Garamond"/>
        </w:rPr>
      </w:pPr>
      <w:r>
        <w:rPr>
          <w:rFonts w:ascii="Garamond" w:eastAsia="Garamond" w:hAnsi="Garamond" w:cs="Garamond"/>
        </w:rPr>
        <w:lastRenderedPageBreak/>
        <w:t>The objective of this project was to help our partners understand the spatial patterns of the oak tree loss and shrub dieback in the Santa Monica Mountains National Recreation Area. Our team mapped the annual changes in fractional cover of green vegetation, non-pho</w:t>
      </w:r>
      <w:r w:rsidR="004D7258">
        <w:rPr>
          <w:rFonts w:ascii="Garamond" w:eastAsia="Garamond" w:hAnsi="Garamond" w:cs="Garamond"/>
        </w:rPr>
        <w:t>tosynthetic vegetation, and substrate</w:t>
      </w:r>
      <w:r>
        <w:rPr>
          <w:rFonts w:ascii="Garamond" w:eastAsia="Garamond" w:hAnsi="Garamond" w:cs="Garamond"/>
        </w:rPr>
        <w:t xml:space="preserve"> from 2013-2016 using data from Airborne Visible/Infrared Imaging Spectrometer (AVIRIS). The team used Multiple Endmember Spectral Mixture Analysis (MESMA) on AVIRIS data for its available years (2013-2016) to differentiate these land cov</w:t>
      </w:r>
      <w:r w:rsidR="00FE5716">
        <w:rPr>
          <w:rFonts w:ascii="Garamond" w:eastAsia="Garamond" w:hAnsi="Garamond" w:cs="Garamond"/>
        </w:rPr>
        <w:t>er types. Because AVIRIS data were</w:t>
      </w:r>
      <w:r>
        <w:rPr>
          <w:rFonts w:ascii="Garamond" w:eastAsia="Garamond" w:hAnsi="Garamond" w:cs="Garamond"/>
        </w:rPr>
        <w:t xml:space="preserve"> not available for our desired time period, the study also uses UAVSAR data to observe vegetation changes from 2010-2015. By incorporating o</w:t>
      </w:r>
      <w:r w:rsidR="00BC5C62">
        <w:rPr>
          <w:rFonts w:ascii="Garamond" w:eastAsia="Garamond" w:hAnsi="Garamond" w:cs="Garamond"/>
        </w:rPr>
        <w:t>ther datasets for vegetation type, precipitation, and</w:t>
      </w:r>
      <w:r>
        <w:rPr>
          <w:rFonts w:ascii="Garamond" w:eastAsia="Garamond" w:hAnsi="Garamond" w:cs="Garamond"/>
        </w:rPr>
        <w:t xml:space="preserve"> temper</w:t>
      </w:r>
      <w:r w:rsidR="00BC5C62">
        <w:rPr>
          <w:rFonts w:ascii="Garamond" w:eastAsia="Garamond" w:hAnsi="Garamond" w:cs="Garamond"/>
        </w:rPr>
        <w:t>ature</w:t>
      </w:r>
      <w:r>
        <w:rPr>
          <w:rFonts w:ascii="Garamond" w:eastAsia="Garamond" w:hAnsi="Garamond" w:cs="Garamond"/>
        </w:rPr>
        <w:t>, the goal was to identify high-risk areas for vegetation dieback within the study area.</w:t>
      </w:r>
    </w:p>
    <w:p w14:paraId="1B88B0B1" w14:textId="77777777" w:rsidR="008C6D52" w:rsidRDefault="00F64C81">
      <w:pPr>
        <w:pStyle w:val="Heading1"/>
        <w:rPr>
          <w:rFonts w:ascii="Garamond" w:eastAsia="Garamond" w:hAnsi="Garamond" w:cs="Garamond"/>
        </w:rPr>
      </w:pPr>
      <w:bookmarkStart w:id="4" w:name="_3znysh7" w:colFirst="0" w:colLast="0"/>
      <w:bookmarkEnd w:id="4"/>
      <w:r>
        <w:rPr>
          <w:rFonts w:ascii="Garamond" w:eastAsia="Garamond" w:hAnsi="Garamond" w:cs="Garamond"/>
        </w:rPr>
        <w:t>3. Methodology</w:t>
      </w:r>
    </w:p>
    <w:p w14:paraId="65EF25E1" w14:textId="77777777" w:rsidR="008C6D52" w:rsidRDefault="00F64C81">
      <w:pPr>
        <w:spacing w:after="0" w:line="240" w:lineRule="auto"/>
        <w:rPr>
          <w:rFonts w:ascii="Garamond" w:eastAsia="Garamond" w:hAnsi="Garamond" w:cs="Garamond"/>
          <w:b/>
          <w:i/>
        </w:rPr>
      </w:pPr>
      <w:r>
        <w:rPr>
          <w:rFonts w:ascii="Garamond" w:eastAsia="Garamond" w:hAnsi="Garamond" w:cs="Garamond"/>
          <w:b/>
          <w:i/>
        </w:rPr>
        <w:t>3.1 Data Acquisition</w:t>
      </w:r>
    </w:p>
    <w:p w14:paraId="228D0FB1" w14:textId="65B8980E" w:rsidR="008C6D52" w:rsidRDefault="00F64C81">
      <w:pPr>
        <w:spacing w:after="0" w:line="240" w:lineRule="auto"/>
        <w:rPr>
          <w:rFonts w:ascii="Times New Roman" w:eastAsia="Times New Roman" w:hAnsi="Times New Roman" w:cs="Times New Roman"/>
          <w:sz w:val="24"/>
          <w:szCs w:val="24"/>
        </w:rPr>
      </w:pPr>
      <w:r>
        <w:rPr>
          <w:rFonts w:ascii="Garamond" w:eastAsia="Garamond" w:hAnsi="Garamond" w:cs="Garamond"/>
        </w:rPr>
        <w:t>The team accessed the AVIRIS data portal and found that four flightlines were needed per year to cover the study area. Although the team had initially narrowed the data acquisition time to summer months in order to view vegetation at a similar state of phenology, data products were not available from the same month for all years. The most consistent dates that fell near the desired summer period were May 2013, June 2014, May 2015, and June 2016. The team downloaded a total of sixteen Level-2 Reflectance scenes, with four adjacent flight lines for each year</w:t>
      </w:r>
      <w:r w:rsidR="00165B15">
        <w:rPr>
          <w:rFonts w:ascii="Garamond" w:eastAsia="Garamond" w:hAnsi="Garamond" w:cs="Garamond"/>
        </w:rPr>
        <w:t xml:space="preserve"> (Appendix E).</w:t>
      </w:r>
    </w:p>
    <w:p w14:paraId="189FC2CF" w14:textId="77777777" w:rsidR="008C6D52" w:rsidRDefault="008C6D52">
      <w:pPr>
        <w:spacing w:after="0" w:line="240" w:lineRule="auto"/>
        <w:rPr>
          <w:rFonts w:ascii="Garamond" w:eastAsia="Garamond" w:hAnsi="Garamond" w:cs="Garamond"/>
        </w:rPr>
      </w:pPr>
    </w:p>
    <w:p w14:paraId="440139F1" w14:textId="41111908" w:rsidR="008C6D52" w:rsidRDefault="00F64C81">
      <w:pPr>
        <w:spacing w:after="0" w:line="240" w:lineRule="auto"/>
        <w:rPr>
          <w:rFonts w:ascii="Times New Roman" w:eastAsia="Times New Roman" w:hAnsi="Times New Roman" w:cs="Times New Roman"/>
          <w:sz w:val="24"/>
          <w:szCs w:val="24"/>
        </w:rPr>
      </w:pPr>
      <w:r>
        <w:rPr>
          <w:rFonts w:ascii="Garamond" w:eastAsia="Garamond" w:hAnsi="Garamond" w:cs="Garamond"/>
        </w:rPr>
        <w:t>Since AVIRIS was launched in 2013, the team decided to try to extrapolate the AVIRIS data from 2010 – 2012 with UAVSAR data. The team downloaded UAVSAR data throug</w:t>
      </w:r>
      <w:r w:rsidR="00C43DEF">
        <w:rPr>
          <w:rFonts w:ascii="Garamond" w:eastAsia="Garamond" w:hAnsi="Garamond" w:cs="Garamond"/>
        </w:rPr>
        <w:t>h JPL’s UAVSAR Data Portal. These</w:t>
      </w:r>
      <w:r>
        <w:rPr>
          <w:rFonts w:ascii="Garamond" w:eastAsia="Garamond" w:hAnsi="Garamond" w:cs="Garamond"/>
        </w:rPr>
        <w:t xml:space="preserve"> data provided an ideal spatial resolution (1.8m) to visualize changes in small oak patches. Two flight lines covered the entire stud</w:t>
      </w:r>
      <w:r w:rsidR="00C43DEF">
        <w:rPr>
          <w:rFonts w:ascii="Garamond" w:eastAsia="Garamond" w:hAnsi="Garamond" w:cs="Garamond"/>
        </w:rPr>
        <w:t>y area and data were</w:t>
      </w:r>
      <w:r>
        <w:rPr>
          <w:rFonts w:ascii="Garamond" w:eastAsia="Garamond" w:hAnsi="Garamond" w:cs="Garamond"/>
        </w:rPr>
        <w:t xml:space="preserve"> available in years 2010-2015. Despite efforts to keep aerial data seasonal, </w:t>
      </w:r>
      <w:r w:rsidR="00C43DEF">
        <w:rPr>
          <w:rFonts w:ascii="Garamond" w:eastAsia="Garamond" w:hAnsi="Garamond" w:cs="Garamond"/>
        </w:rPr>
        <w:t>the months in which the data were</w:t>
      </w:r>
      <w:r>
        <w:rPr>
          <w:rFonts w:ascii="Garamond" w:eastAsia="Garamond" w:hAnsi="Garamond" w:cs="Garamond"/>
        </w:rPr>
        <w:t xml:space="preserve"> available were not consistent. The most ideal data considering phenology and local precipitation was collected at the following times: April 2010, July 2011, November 2012, May 2013, October 2014, and June 2015 (southern swath only)</w:t>
      </w:r>
      <w:r w:rsidR="00C43DEF">
        <w:rPr>
          <w:rFonts w:ascii="Garamond" w:eastAsia="Garamond" w:hAnsi="Garamond" w:cs="Garamond"/>
        </w:rPr>
        <w:t xml:space="preserve"> (APPENDIX)</w:t>
      </w:r>
      <w:r>
        <w:rPr>
          <w:rFonts w:ascii="Garamond" w:eastAsia="Garamond" w:hAnsi="Garamond" w:cs="Garamond"/>
        </w:rPr>
        <w:t xml:space="preserve">. The team downloaded orthorectified versions of the three polarizations of radar (HH – horizontal polarization transmitted and horizontal polarization received, VV – vertical polarization transmitted and vertical polarization received, and HV – horizontal polarization transmitted and vertical polarization received) in linear units as well as metadata for each flight. For years where slope incidence angle files were available, these were also downloaded. </w:t>
      </w:r>
    </w:p>
    <w:p w14:paraId="7E18BBF9" w14:textId="77777777" w:rsidR="008C6D52" w:rsidRDefault="008C6D52">
      <w:pPr>
        <w:spacing w:after="0" w:line="240" w:lineRule="auto"/>
        <w:rPr>
          <w:rFonts w:ascii="Garamond" w:eastAsia="Garamond" w:hAnsi="Garamond" w:cs="Garamond"/>
        </w:rPr>
      </w:pPr>
    </w:p>
    <w:p w14:paraId="15F02F1A" w14:textId="6079E191" w:rsidR="008C6D52" w:rsidRDefault="00F64C81">
      <w:pPr>
        <w:spacing w:after="0" w:line="240" w:lineRule="auto"/>
        <w:rPr>
          <w:rFonts w:ascii="Garamond" w:eastAsia="Garamond" w:hAnsi="Garamond" w:cs="Garamond"/>
        </w:rPr>
      </w:pPr>
      <w:r>
        <w:rPr>
          <w:rFonts w:ascii="Garamond" w:eastAsia="Garamond" w:hAnsi="Garamond" w:cs="Garamond"/>
        </w:rPr>
        <w:t xml:space="preserve">Finally, in order to understand how climatic variables may be affecting vegetation in the Santa Monica Mountains, the team downloaded precipitation, maximum and mean temperature, mean dewpoint temperature, and minimum and maximum vapor pressure deficit from Oregon State’s Parameter-elevation Relationships of Independent Slopes Model (PRISM) Climate Group. The team downloaded these data for the study period January 2010 - Dec 2016, in addition to the 30-year </w:t>
      </w:r>
      <w:proofErr w:type="spellStart"/>
      <w:r>
        <w:rPr>
          <w:rFonts w:ascii="Garamond" w:eastAsia="Garamond" w:hAnsi="Garamond" w:cs="Garamond"/>
        </w:rPr>
        <w:t>normals</w:t>
      </w:r>
      <w:proofErr w:type="spellEnd"/>
      <w:r>
        <w:rPr>
          <w:rFonts w:ascii="Garamond" w:eastAsia="Garamond" w:hAnsi="Garamond" w:cs="Garamond"/>
        </w:rPr>
        <w:t xml:space="preserve"> calculated for 1981 - 2010.</w:t>
      </w:r>
      <w:r w:rsidR="00C43DEF">
        <w:rPr>
          <w:rFonts w:ascii="Garamond" w:eastAsia="Garamond" w:hAnsi="Garamond" w:cs="Garamond"/>
        </w:rPr>
        <w:t xml:space="preserve"> The data were</w:t>
      </w:r>
      <w:r w:rsidR="00574D32">
        <w:rPr>
          <w:rFonts w:ascii="Garamond" w:eastAsia="Garamond" w:hAnsi="Garamond" w:cs="Garamond"/>
        </w:rPr>
        <w:t xml:space="preserve"> taken from a </w:t>
      </w:r>
      <w:r w:rsidR="00FE5716">
        <w:rPr>
          <w:rFonts w:ascii="Garamond" w:eastAsia="Garamond" w:hAnsi="Garamond" w:cs="Garamond"/>
        </w:rPr>
        <w:t>PRISM pixel (16km</w:t>
      </w:r>
      <w:r w:rsidR="00FE5716" w:rsidRPr="00FE5716">
        <w:rPr>
          <w:rFonts w:ascii="Garamond" w:eastAsia="Garamond" w:hAnsi="Garamond" w:cs="Garamond"/>
          <w:vertAlign w:val="superscript"/>
        </w:rPr>
        <w:t>2</w:t>
      </w:r>
      <w:r w:rsidR="00FE5716">
        <w:rPr>
          <w:rFonts w:ascii="Garamond" w:eastAsia="Garamond" w:hAnsi="Garamond" w:cs="Garamond"/>
        </w:rPr>
        <w:t>)</w:t>
      </w:r>
      <w:r w:rsidR="00574D32">
        <w:rPr>
          <w:rFonts w:ascii="Garamond" w:eastAsia="Garamond" w:hAnsi="Garamond" w:cs="Garamond"/>
          <w:vertAlign w:val="superscript"/>
        </w:rPr>
        <w:t xml:space="preserve"> </w:t>
      </w:r>
      <w:r w:rsidR="00FE5716">
        <w:rPr>
          <w:rFonts w:ascii="Garamond" w:eastAsia="Garamond" w:hAnsi="Garamond" w:cs="Garamond"/>
        </w:rPr>
        <w:t>in the study area</w:t>
      </w:r>
      <w:r w:rsidR="00C43DEF">
        <w:rPr>
          <w:rFonts w:ascii="Garamond" w:eastAsia="Garamond" w:hAnsi="Garamond" w:cs="Garamond"/>
        </w:rPr>
        <w:t xml:space="preserve"> </w:t>
      </w:r>
      <w:r w:rsidR="00574D32">
        <w:rPr>
          <w:rFonts w:ascii="Garamond" w:eastAsia="Garamond" w:hAnsi="Garamond" w:cs="Garamond"/>
        </w:rPr>
        <w:t>(Appendix D).</w:t>
      </w:r>
    </w:p>
    <w:p w14:paraId="3A4BC4CC" w14:textId="77777777" w:rsidR="008C6D52" w:rsidRDefault="008C6D52">
      <w:pPr>
        <w:spacing w:after="0" w:line="240" w:lineRule="auto"/>
        <w:rPr>
          <w:rFonts w:ascii="Garamond" w:eastAsia="Garamond" w:hAnsi="Garamond" w:cs="Garamond"/>
        </w:rPr>
      </w:pPr>
    </w:p>
    <w:p w14:paraId="07C9A379" w14:textId="77777777" w:rsidR="008C6D52" w:rsidRDefault="00F64C81">
      <w:pPr>
        <w:spacing w:after="0" w:line="240" w:lineRule="auto"/>
        <w:rPr>
          <w:rFonts w:ascii="Garamond" w:eastAsia="Garamond" w:hAnsi="Garamond" w:cs="Garamond"/>
          <w:b/>
          <w:i/>
        </w:rPr>
      </w:pPr>
      <w:r>
        <w:rPr>
          <w:rFonts w:ascii="Garamond" w:eastAsia="Garamond" w:hAnsi="Garamond" w:cs="Garamond"/>
          <w:b/>
          <w:i/>
        </w:rPr>
        <w:t>3.2 Data Processing</w:t>
      </w:r>
    </w:p>
    <w:p w14:paraId="5D9118DF" w14:textId="77777777" w:rsidR="008C6D52" w:rsidRDefault="00F64C81">
      <w:pPr>
        <w:spacing w:after="0" w:line="240" w:lineRule="auto"/>
        <w:rPr>
          <w:rFonts w:ascii="Garamond" w:eastAsia="Garamond" w:hAnsi="Garamond" w:cs="Garamond"/>
        </w:rPr>
      </w:pPr>
      <w:r>
        <w:rPr>
          <w:rFonts w:ascii="Garamond" w:eastAsia="Garamond" w:hAnsi="Garamond" w:cs="Garamond"/>
        </w:rPr>
        <w:t>3.2.1 AVIRIS</w:t>
      </w:r>
    </w:p>
    <w:p w14:paraId="596BC592" w14:textId="660C4CE0" w:rsidR="008C6D52" w:rsidRDefault="00F64C81">
      <w:pPr>
        <w:spacing w:after="0" w:line="240" w:lineRule="auto"/>
        <w:rPr>
          <w:rFonts w:ascii="Garamond" w:eastAsia="Garamond" w:hAnsi="Garamond" w:cs="Garamond"/>
        </w:rPr>
      </w:pPr>
      <w:r>
        <w:rPr>
          <w:rFonts w:ascii="Garamond" w:eastAsia="Garamond" w:hAnsi="Garamond" w:cs="Garamond"/>
        </w:rPr>
        <w:t xml:space="preserve">After acquiring the AVIRIS data, the team spatially subset each flight line using a boundary rectangle that enclosed the study area. </w:t>
      </w:r>
      <w:r w:rsidR="00492B89">
        <w:rPr>
          <w:rFonts w:ascii="Garamond" w:eastAsia="Garamond" w:hAnsi="Garamond" w:cs="Garamond"/>
        </w:rPr>
        <w:t xml:space="preserve">Noting that some years had “bad bands,” or bands with bad data, listed in the metadata, the team spectrally subset each image to exclude bands 108 – 113 and 154 – 167. </w:t>
      </w:r>
      <w:r>
        <w:rPr>
          <w:rFonts w:ascii="Garamond" w:eastAsia="Garamond" w:hAnsi="Garamond" w:cs="Garamond"/>
        </w:rPr>
        <w:t>Because the end goal was to classify the image as green vegetation, nonpho</w:t>
      </w:r>
      <w:r w:rsidR="004D7258">
        <w:rPr>
          <w:rFonts w:ascii="Garamond" w:eastAsia="Garamond" w:hAnsi="Garamond" w:cs="Garamond"/>
        </w:rPr>
        <w:t>tosynthetic vegetation, and substrate</w:t>
      </w:r>
      <w:r>
        <w:rPr>
          <w:rFonts w:ascii="Garamond" w:eastAsia="Garamond" w:hAnsi="Garamond" w:cs="Garamond"/>
        </w:rPr>
        <w:t xml:space="preserve"> based on spectral reflectance, it was important that the spectral library used for the classification was as pure as possible. To build this library, it was necessary to pull “endmembers” from within an AVIRIS image. An endmember is a “pure pixel,” or pure </w:t>
      </w:r>
      <w:r w:rsidR="00492B89">
        <w:rPr>
          <w:rFonts w:ascii="Garamond" w:eastAsia="Garamond" w:hAnsi="Garamond" w:cs="Garamond"/>
        </w:rPr>
        <w:t>spectral representation</w:t>
      </w:r>
      <w:r>
        <w:rPr>
          <w:rFonts w:ascii="Garamond" w:eastAsia="Garamond" w:hAnsi="Garamond" w:cs="Garamond"/>
        </w:rPr>
        <w:t xml:space="preserve"> for a certain class. Choosing these endmembers required comparing imagery with high spatial resolution, including both National Agriculture Imagery </w:t>
      </w:r>
      <w:r>
        <w:rPr>
          <w:rFonts w:ascii="Garamond" w:eastAsia="Garamond" w:hAnsi="Garamond" w:cs="Garamond"/>
        </w:rPr>
        <w:lastRenderedPageBreak/>
        <w:t xml:space="preserve">Program (NAIP) Orthoimagery and </w:t>
      </w:r>
      <w:r w:rsidR="008920B9">
        <w:rPr>
          <w:rFonts w:ascii="Garamond" w:eastAsia="Garamond" w:hAnsi="Garamond" w:cs="Garamond"/>
        </w:rPr>
        <w:t>Google Earth</w:t>
      </w:r>
      <w:r>
        <w:rPr>
          <w:rFonts w:ascii="Garamond" w:eastAsia="Garamond" w:hAnsi="Garamond" w:cs="Garamond"/>
        </w:rPr>
        <w:t xml:space="preserve"> Pro, to AVIRIS. Using the high-resolution imagery and the vegetation map provided by partners, endmembers were chosen from pixels that appeared to be 100% covered by a certain class.  From within the AVIRIS images themselves, a spectral library of endme</w:t>
      </w:r>
      <w:r w:rsidR="00492B89">
        <w:rPr>
          <w:rFonts w:ascii="Garamond" w:eastAsia="Garamond" w:hAnsi="Garamond" w:cs="Garamond"/>
        </w:rPr>
        <w:t>mbers was created. Using Dr.</w:t>
      </w:r>
      <w:r>
        <w:rPr>
          <w:rFonts w:ascii="Garamond" w:eastAsia="Garamond" w:hAnsi="Garamond" w:cs="Garamond"/>
        </w:rPr>
        <w:t xml:space="preserve"> </w:t>
      </w:r>
      <w:r w:rsidR="00492B89">
        <w:rPr>
          <w:rFonts w:ascii="Garamond" w:eastAsia="Garamond" w:hAnsi="Garamond" w:cs="Garamond"/>
        </w:rPr>
        <w:t xml:space="preserve">Dar </w:t>
      </w:r>
      <w:r>
        <w:rPr>
          <w:rFonts w:ascii="Garamond" w:eastAsia="Garamond" w:hAnsi="Garamond" w:cs="Garamond"/>
        </w:rPr>
        <w:t xml:space="preserve">Roberts’ VIPER (Visualization &amp; Image Processing for Environmental Research) Tools Package, these endmembers were used to perform Multiple Endmember Spectral Mixture Analysis (MESMA) (Roberts et al., 2017). </w:t>
      </w:r>
    </w:p>
    <w:p w14:paraId="69D55557" w14:textId="1FB635F6" w:rsidR="00F7370B" w:rsidRDefault="00F7370B">
      <w:pPr>
        <w:spacing w:after="0" w:line="240" w:lineRule="auto"/>
        <w:rPr>
          <w:rFonts w:ascii="Garamond" w:eastAsia="Garamond" w:hAnsi="Garamond" w:cs="Garamond"/>
        </w:rPr>
      </w:pPr>
    </w:p>
    <w:p w14:paraId="2C40D0CC" w14:textId="752EDF04" w:rsidR="00F7370B" w:rsidRDefault="00F7370B">
      <w:pPr>
        <w:spacing w:after="0" w:line="240" w:lineRule="auto"/>
        <w:rPr>
          <w:rFonts w:ascii="Garamond" w:eastAsia="Garamond" w:hAnsi="Garamond" w:cs="Garamond"/>
        </w:rPr>
      </w:pPr>
    </w:p>
    <w:p w14:paraId="67FE0793" w14:textId="62272A9E" w:rsidR="00F7370B" w:rsidRDefault="00F97E38" w:rsidP="00F7370B">
      <w:pPr>
        <w:spacing w:after="0" w:line="240" w:lineRule="auto"/>
        <w:jc w:val="center"/>
        <w:rPr>
          <w:rFonts w:ascii="Garamond" w:eastAsia="Garamond" w:hAnsi="Garamond" w:cs="Garamond"/>
        </w:rPr>
      </w:pPr>
      <w:r>
        <w:rPr>
          <w:rFonts w:ascii="Garamond" w:eastAsia="Garamond" w:hAnsi="Garamond" w:cs="Garamond"/>
          <w:noProof/>
        </w:rPr>
        <mc:AlternateContent>
          <mc:Choice Requires="wps">
            <w:drawing>
              <wp:anchor distT="0" distB="0" distL="114300" distR="114300" simplePos="0" relativeHeight="251652096" behindDoc="0" locked="0" layoutInCell="1" allowOverlap="1" wp14:anchorId="53D4C87F" wp14:editId="1CF71635">
                <wp:simplePos x="0" y="0"/>
                <wp:positionH relativeFrom="column">
                  <wp:posOffset>3171825</wp:posOffset>
                </wp:positionH>
                <wp:positionV relativeFrom="paragraph">
                  <wp:posOffset>556895</wp:posOffset>
                </wp:positionV>
                <wp:extent cx="257175" cy="1838325"/>
                <wp:effectExtent l="0" t="0" r="9525" b="9525"/>
                <wp:wrapNone/>
                <wp:docPr id="28" name="Rectangle 28"/>
                <wp:cNvGraphicFramePr/>
                <a:graphic xmlns:a="http://schemas.openxmlformats.org/drawingml/2006/main">
                  <a:graphicData uri="http://schemas.microsoft.com/office/word/2010/wordprocessingShape">
                    <wps:wsp>
                      <wps:cNvSpPr/>
                      <wps:spPr>
                        <a:xfrm>
                          <a:off x="0" y="0"/>
                          <a:ext cx="257175" cy="1838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1BC82803" id="Rectangle 28" o:spid="_x0000_s1026" style="position:absolute;margin-left:249.75pt;margin-top:43.85pt;width:20.25pt;height:144.7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" fillcolor="white [3212]" stroked="f" strokeweight="1pt"/>
            </w:pict>
          </mc:Fallback>
        </mc:AlternateContent>
      </w:r>
      <w:r>
        <w:rPr>
          <w:rFonts w:ascii="Garamond" w:eastAsia="Garamond" w:hAnsi="Garamond" w:cs="Garamond"/>
          <w:noProof/>
        </w:rPr>
        <mc:AlternateContent>
          <mc:Choice Requires="wps">
            <w:drawing>
              <wp:anchor distT="0" distB="0" distL="114300" distR="114300" simplePos="0" relativeHeight="251653120" behindDoc="0" locked="0" layoutInCell="1" allowOverlap="1" wp14:anchorId="6328507F" wp14:editId="4E1BB503">
                <wp:simplePos x="0" y="0"/>
                <wp:positionH relativeFrom="column">
                  <wp:posOffset>4171950</wp:posOffset>
                </wp:positionH>
                <wp:positionV relativeFrom="paragraph">
                  <wp:posOffset>547370</wp:posOffset>
                </wp:positionV>
                <wp:extent cx="285750" cy="1838325"/>
                <wp:effectExtent l="0" t="0" r="0" b="9525"/>
                <wp:wrapNone/>
                <wp:docPr id="29" name="Rectangle 29"/>
                <wp:cNvGraphicFramePr/>
                <a:graphic xmlns:a="http://schemas.openxmlformats.org/drawingml/2006/main">
                  <a:graphicData uri="http://schemas.microsoft.com/office/word/2010/wordprocessingShape">
                    <wps:wsp>
                      <wps:cNvSpPr/>
                      <wps:spPr>
                        <a:xfrm>
                          <a:off x="0" y="0"/>
                          <a:ext cx="285750" cy="1838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29721ECC" id="Rectangle 29" o:spid="_x0000_s1026" style="position:absolute;margin-left:328.5pt;margin-top:43.1pt;width:22.5pt;height:144.7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" fillcolor="white [3212]" stroked="f" strokeweight="1pt"/>
            </w:pict>
          </mc:Fallback>
        </mc:AlternateContent>
      </w:r>
      <w:r w:rsidRPr="00F7370B">
        <w:rPr>
          <w:rFonts w:ascii="Garamond" w:eastAsia="Garamond" w:hAnsi="Garamond" w:cs="Garamond"/>
          <w:noProof/>
        </w:rPr>
        <w:drawing>
          <wp:inline distT="0" distB="0" distL="0" distR="0" wp14:anchorId="03E35665" wp14:editId="17FC120D">
            <wp:extent cx="5648325" cy="3019425"/>
            <wp:effectExtent l="0" t="0" r="9525"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2EF272D" w14:textId="5E340FBC" w:rsidR="00F7370B" w:rsidRDefault="00F7370B">
      <w:pPr>
        <w:spacing w:after="0" w:line="240" w:lineRule="auto"/>
        <w:rPr>
          <w:rFonts w:ascii="Garamond" w:eastAsia="Garamond" w:hAnsi="Garamond" w:cs="Garamond"/>
        </w:rPr>
      </w:pPr>
    </w:p>
    <w:p w14:paraId="0E4C9670" w14:textId="070F9BD5" w:rsidR="00F7370B" w:rsidRPr="009C7745" w:rsidRDefault="009C7745">
      <w:pPr>
        <w:spacing w:after="0" w:line="240" w:lineRule="auto"/>
        <w:rPr>
          <w:rFonts w:ascii="Garamond" w:eastAsia="Garamond" w:hAnsi="Garamond" w:cs="Garamond"/>
          <w:sz w:val="20"/>
          <w:szCs w:val="20"/>
        </w:rPr>
      </w:pPr>
      <w:r w:rsidRPr="009C7745">
        <w:rPr>
          <w:rFonts w:ascii="Garamond" w:eastAsia="Garamond" w:hAnsi="Garamond" w:cs="Garamond"/>
          <w:b/>
          <w:sz w:val="20"/>
          <w:szCs w:val="20"/>
        </w:rPr>
        <w:t>Figure 3.</w:t>
      </w:r>
      <w:r w:rsidRPr="009C7745">
        <w:rPr>
          <w:rFonts w:ascii="Garamond" w:eastAsia="Garamond" w:hAnsi="Garamond" w:cs="Garamond"/>
          <w:sz w:val="20"/>
          <w:szCs w:val="20"/>
        </w:rPr>
        <w:t xml:space="preserve"> The plot shows the spectral reflectance of the GV, NPV and S endmembers. Breaks show where “bad bands” were removed from further analysis.</w:t>
      </w:r>
    </w:p>
    <w:p w14:paraId="76EAA4A2" w14:textId="66316F70" w:rsidR="00F7370B" w:rsidRDefault="00F7370B">
      <w:pPr>
        <w:spacing w:after="0" w:line="240" w:lineRule="auto"/>
        <w:rPr>
          <w:rFonts w:ascii="Garamond" w:eastAsia="Garamond" w:hAnsi="Garamond" w:cs="Garamond"/>
        </w:rPr>
      </w:pPr>
    </w:p>
    <w:p w14:paraId="16875E3D" w14:textId="2F7F14E4" w:rsidR="008C6D52" w:rsidRDefault="00CA4E76">
      <w:pPr>
        <w:spacing w:after="0" w:line="240" w:lineRule="auto"/>
        <w:rPr>
          <w:rFonts w:ascii="Garamond" w:eastAsia="Garamond" w:hAnsi="Garamond" w:cs="Garamond"/>
        </w:rPr>
      </w:pPr>
      <w:r>
        <w:rPr>
          <w:rFonts w:ascii="Garamond" w:eastAsia="Garamond" w:hAnsi="Garamond" w:cs="Garamond"/>
        </w:rPr>
        <w:t>When the AVIRIS sensor measures a spectrum, it is actually</w:t>
      </w:r>
      <w:r w:rsidR="00492B89">
        <w:rPr>
          <w:rFonts w:ascii="Garamond" w:eastAsia="Garamond" w:hAnsi="Garamond" w:cs="Garamond"/>
        </w:rPr>
        <w:t xml:space="preserve"> measuring</w:t>
      </w:r>
      <w:r>
        <w:rPr>
          <w:rFonts w:ascii="Garamond" w:eastAsia="Garamond" w:hAnsi="Garamond" w:cs="Garamond"/>
        </w:rPr>
        <w:t xml:space="preserve"> the combination of the spectra of every material within the sensor’s field of view. That means that for every AVIRIS pixel</w:t>
      </w:r>
      <w:r w:rsidR="00492B89">
        <w:rPr>
          <w:rFonts w:ascii="Garamond" w:eastAsia="Garamond" w:hAnsi="Garamond" w:cs="Garamond"/>
        </w:rPr>
        <w:t xml:space="preserve"> (approximately 15.5</w:t>
      </w:r>
      <w:r>
        <w:rPr>
          <w:rFonts w:ascii="Garamond" w:eastAsia="Garamond" w:hAnsi="Garamond" w:cs="Garamond"/>
        </w:rPr>
        <w:t>m spatial resolution</w:t>
      </w:r>
      <w:r w:rsidR="00492B89">
        <w:rPr>
          <w:rFonts w:ascii="Garamond" w:eastAsia="Garamond" w:hAnsi="Garamond" w:cs="Garamond"/>
        </w:rPr>
        <w:t>)</w:t>
      </w:r>
      <w:r>
        <w:rPr>
          <w:rFonts w:ascii="Garamond" w:eastAsia="Garamond" w:hAnsi="Garamond" w:cs="Garamond"/>
        </w:rPr>
        <w:t xml:space="preserve">, the reflectance value could represent a mixture of many surface materials. </w:t>
      </w:r>
      <w:r w:rsidR="00F64C81">
        <w:rPr>
          <w:rFonts w:ascii="Garamond" w:eastAsia="Garamond" w:hAnsi="Garamond" w:cs="Garamond"/>
        </w:rPr>
        <w:t xml:space="preserve">MESMA is a form of spectral unmixing that </w:t>
      </w:r>
      <w:r>
        <w:rPr>
          <w:rFonts w:ascii="Garamond" w:eastAsia="Garamond" w:hAnsi="Garamond" w:cs="Garamond"/>
        </w:rPr>
        <w:t xml:space="preserve">models </w:t>
      </w:r>
      <w:r w:rsidR="00F64C81">
        <w:rPr>
          <w:rFonts w:ascii="Garamond" w:eastAsia="Garamond" w:hAnsi="Garamond" w:cs="Garamond"/>
        </w:rPr>
        <w:t xml:space="preserve">the </w:t>
      </w:r>
      <w:r>
        <w:rPr>
          <w:rFonts w:ascii="Garamond" w:eastAsia="Garamond" w:hAnsi="Garamond" w:cs="Garamond"/>
        </w:rPr>
        <w:t xml:space="preserve">linear </w:t>
      </w:r>
      <w:r w:rsidR="00F64C81">
        <w:rPr>
          <w:rFonts w:ascii="Garamond" w:eastAsia="Garamond" w:hAnsi="Garamond" w:cs="Garamond"/>
        </w:rPr>
        <w:t>combination of</w:t>
      </w:r>
      <w:r>
        <w:rPr>
          <w:rFonts w:ascii="Garamond" w:eastAsia="Garamond" w:hAnsi="Garamond" w:cs="Garamond"/>
        </w:rPr>
        <w:t xml:space="preserve"> spectra for each pixel, and as such can be used to find fractional cover </w:t>
      </w:r>
      <w:r w:rsidR="00492B89">
        <w:rPr>
          <w:rFonts w:ascii="Garamond" w:eastAsia="Garamond" w:hAnsi="Garamond" w:cs="Garamond"/>
        </w:rPr>
        <w:t xml:space="preserve">of </w:t>
      </w:r>
      <w:r>
        <w:rPr>
          <w:rFonts w:ascii="Garamond" w:eastAsia="Garamond" w:hAnsi="Garamond" w:cs="Garamond"/>
        </w:rPr>
        <w:t>different materials (Dennison &amp; Roberts, 2003).</w:t>
      </w:r>
      <w:r w:rsidR="00F64C81">
        <w:rPr>
          <w:rFonts w:ascii="Garamond" w:eastAsia="Garamond" w:hAnsi="Garamond" w:cs="Garamond"/>
        </w:rPr>
        <w:t xml:space="preserve"> Due to the very high spectral resolution of AVIRIS (possessing 224 bands at 10nm intervals), the selection of endmembers is critical in accurate land cover mapping using spectral information. </w:t>
      </w:r>
      <w:r w:rsidR="000923CB">
        <w:rPr>
          <w:rFonts w:ascii="Garamond" w:eastAsia="Garamond" w:hAnsi="Garamond" w:cs="Garamond"/>
        </w:rPr>
        <w:t>Although a spectral library for MESMA could contain hundreds of spectra, there are trade-offs between a more extensive library, computational efficiency, and parsimonious interpretation (</w:t>
      </w:r>
      <w:proofErr w:type="spellStart"/>
      <w:r w:rsidR="000923CB">
        <w:rPr>
          <w:rFonts w:ascii="Garamond" w:eastAsia="Garamond" w:hAnsi="Garamond" w:cs="Garamond"/>
        </w:rPr>
        <w:t>Dennsion</w:t>
      </w:r>
      <w:proofErr w:type="spellEnd"/>
      <w:r w:rsidR="000923CB">
        <w:rPr>
          <w:rFonts w:ascii="Garamond" w:eastAsia="Garamond" w:hAnsi="Garamond" w:cs="Garamond"/>
        </w:rPr>
        <w:t xml:space="preserve"> &amp; Roberts, 2003).</w:t>
      </w:r>
      <w:r w:rsidR="00F037B2">
        <w:rPr>
          <w:rFonts w:ascii="Garamond" w:eastAsia="Garamond" w:hAnsi="Garamond" w:cs="Garamond"/>
        </w:rPr>
        <w:t xml:space="preserve"> Other studies, such as that of Li, </w:t>
      </w:r>
      <w:proofErr w:type="spellStart"/>
      <w:r w:rsidR="00F037B2">
        <w:rPr>
          <w:rFonts w:ascii="Garamond" w:eastAsia="Garamond" w:hAnsi="Garamond" w:cs="Garamond"/>
        </w:rPr>
        <w:t>Ustin</w:t>
      </w:r>
      <w:proofErr w:type="spellEnd"/>
      <w:r w:rsidR="00F037B2">
        <w:rPr>
          <w:rFonts w:ascii="Garamond" w:eastAsia="Garamond" w:hAnsi="Garamond" w:cs="Garamond"/>
        </w:rPr>
        <w:t>, and Lay (2005) used as few as nine endmembers. Due to time constraints and in the interest of balancing accuracy and the simplicity of the model, the team chose 12 endmembers to m</w:t>
      </w:r>
      <w:r w:rsidR="00B84752">
        <w:rPr>
          <w:rFonts w:ascii="Garamond" w:eastAsia="Garamond" w:hAnsi="Garamond" w:cs="Garamond"/>
        </w:rPr>
        <w:t>odel using</w:t>
      </w:r>
      <w:r w:rsidR="00F037B2">
        <w:rPr>
          <w:rFonts w:ascii="Garamond" w:eastAsia="Garamond" w:hAnsi="Garamond" w:cs="Garamond"/>
        </w:rPr>
        <w:t xml:space="preserve"> MESMA: five green vegetation (GV), four nonphotosynthetic vegetation (NPV)</w:t>
      </w:r>
      <w:r w:rsidR="004D7258">
        <w:rPr>
          <w:rFonts w:ascii="Garamond" w:eastAsia="Garamond" w:hAnsi="Garamond" w:cs="Garamond"/>
        </w:rPr>
        <w:t>, and three substrate</w:t>
      </w:r>
      <w:r w:rsidR="00F037B2">
        <w:rPr>
          <w:rFonts w:ascii="Garamond" w:eastAsia="Garamond" w:hAnsi="Garamond" w:cs="Garamond"/>
        </w:rPr>
        <w:t xml:space="preserve"> (S)</w:t>
      </w:r>
      <w:r w:rsidR="00F64C81">
        <w:rPr>
          <w:rFonts w:ascii="Garamond" w:eastAsia="Garamond" w:hAnsi="Garamond" w:cs="Garamond"/>
        </w:rPr>
        <w:t>. Dr. Roberts’s VIPER tools also adds in a fourth endmember: shade. This “shade” endmember represents zero reflectance. MESMA was performed on each fli</w:t>
      </w:r>
      <w:r w:rsidR="00F037B2">
        <w:rPr>
          <w:rFonts w:ascii="Garamond" w:eastAsia="Garamond" w:hAnsi="Garamond" w:cs="Garamond"/>
        </w:rPr>
        <w:t>ghtline indiv</w:t>
      </w:r>
      <w:r w:rsidR="00B84752">
        <w:rPr>
          <w:rFonts w:ascii="Garamond" w:eastAsia="Garamond" w:hAnsi="Garamond" w:cs="Garamond"/>
        </w:rPr>
        <w:t>idually</w:t>
      </w:r>
      <w:r w:rsidR="00F037B2">
        <w:rPr>
          <w:rFonts w:ascii="Garamond" w:eastAsia="Garamond" w:hAnsi="Garamond" w:cs="Garamond"/>
        </w:rPr>
        <w:t xml:space="preserve"> using 4-Endmember</w:t>
      </w:r>
      <w:r w:rsidR="00F64C81">
        <w:rPr>
          <w:rFonts w:ascii="Garamond" w:eastAsia="Garamond" w:hAnsi="Garamond" w:cs="Garamond"/>
        </w:rPr>
        <w:t xml:space="preserve"> models, which means that VIPER tools attempted to </w:t>
      </w:r>
      <w:proofErr w:type="spellStart"/>
      <w:r w:rsidR="00F037B2">
        <w:rPr>
          <w:rFonts w:ascii="Garamond" w:eastAsia="Garamond" w:hAnsi="Garamond" w:cs="Garamond"/>
        </w:rPr>
        <w:t>unmix</w:t>
      </w:r>
      <w:proofErr w:type="spellEnd"/>
      <w:r w:rsidR="00F037B2">
        <w:rPr>
          <w:rFonts w:ascii="Garamond" w:eastAsia="Garamond" w:hAnsi="Garamond" w:cs="Garamond"/>
        </w:rPr>
        <w:t xml:space="preserve"> each</w:t>
      </w:r>
      <w:r w:rsidR="00F64C81">
        <w:rPr>
          <w:rFonts w:ascii="Garamond" w:eastAsia="Garamond" w:hAnsi="Garamond" w:cs="Garamond"/>
        </w:rPr>
        <w:t xml:space="preserve"> pixel with </w:t>
      </w:r>
      <w:r w:rsidR="00F037B2">
        <w:rPr>
          <w:rFonts w:ascii="Garamond" w:eastAsia="Garamond" w:hAnsi="Garamond" w:cs="Garamond"/>
        </w:rPr>
        <w:t>all four classes</w:t>
      </w:r>
      <w:r w:rsidR="00F64C81">
        <w:rPr>
          <w:rFonts w:ascii="Garamond" w:eastAsia="Garamond" w:hAnsi="Garamond" w:cs="Garamond"/>
        </w:rPr>
        <w:t xml:space="preserve">: GV, NPV, S, and shade. For each resulting image from MESMA, shade normalization was </w:t>
      </w:r>
      <w:r w:rsidR="00B84752">
        <w:rPr>
          <w:rFonts w:ascii="Garamond" w:eastAsia="Garamond" w:hAnsi="Garamond" w:cs="Garamond"/>
        </w:rPr>
        <w:t xml:space="preserve">also </w:t>
      </w:r>
      <w:r w:rsidR="00F64C81">
        <w:rPr>
          <w:rFonts w:ascii="Garamond" w:eastAsia="Garamond" w:hAnsi="Garamond" w:cs="Garamond"/>
        </w:rPr>
        <w:t>performed</w:t>
      </w:r>
      <w:r w:rsidR="00B84752">
        <w:rPr>
          <w:rFonts w:ascii="Garamond" w:eastAsia="Garamond" w:hAnsi="Garamond" w:cs="Garamond"/>
        </w:rPr>
        <w:t xml:space="preserve"> using VIPER tools</w:t>
      </w:r>
      <w:r w:rsidR="00F64C81">
        <w:rPr>
          <w:rFonts w:ascii="Garamond" w:eastAsia="Garamond" w:hAnsi="Garamond" w:cs="Garamond"/>
        </w:rPr>
        <w:t>. This removes the shade component from the fractional cover, effectively correcting for incidence angle (Roberts et al., 2017). After that, the fracti</w:t>
      </w:r>
      <w:r w:rsidR="00B84752">
        <w:rPr>
          <w:rFonts w:ascii="Garamond" w:eastAsia="Garamond" w:hAnsi="Garamond" w:cs="Garamond"/>
        </w:rPr>
        <w:t>on of alive (FAL) cover was</w:t>
      </w:r>
      <w:r w:rsidR="00F64C81">
        <w:rPr>
          <w:rFonts w:ascii="Garamond" w:eastAsia="Garamond" w:hAnsi="Garamond" w:cs="Garamond"/>
        </w:rPr>
        <w:t xml:space="preserve"> calculated for</w:t>
      </w:r>
      <w:r w:rsidR="00F037B2">
        <w:rPr>
          <w:rFonts w:ascii="Garamond" w:eastAsia="Garamond" w:hAnsi="Garamond" w:cs="Garamond"/>
        </w:rPr>
        <w:t xml:space="preserve"> each flightline in order to assess the changes in live vegetation over time. The formula was created</w:t>
      </w:r>
      <w:r w:rsidR="00F64C81">
        <w:rPr>
          <w:rFonts w:ascii="Garamond" w:eastAsia="Garamond" w:hAnsi="Garamond" w:cs="Garamond"/>
        </w:rPr>
        <w:t xml:space="preserve"> as follows:</w:t>
      </w:r>
    </w:p>
    <w:p w14:paraId="623708B9" w14:textId="77777777" w:rsidR="008C6D52" w:rsidRDefault="00F64C81">
      <w:pPr>
        <w:spacing w:after="0" w:line="240" w:lineRule="auto"/>
        <w:jc w:val="center"/>
        <w:rPr>
          <w:rFonts w:ascii="Garamond" w:eastAsia="Garamond" w:hAnsi="Garamond" w:cs="Garamond"/>
        </w:rPr>
      </w:pPr>
      <w:r>
        <w:rPr>
          <w:rFonts w:ascii="Garamond" w:eastAsia="Garamond" w:hAnsi="Garamond" w:cs="Garamond"/>
        </w:rPr>
        <w:lastRenderedPageBreak/>
        <w:t xml:space="preserve">  </w:t>
      </w:r>
    </w:p>
    <w:p w14:paraId="745694BE" w14:textId="5D141D91" w:rsidR="008C6D52" w:rsidRDefault="00F64C81">
      <w:pPr>
        <w:spacing w:after="0" w:line="240" w:lineRule="auto"/>
        <w:ind w:left="2160" w:firstLine="720"/>
        <w:jc w:val="center"/>
        <w:rPr>
          <w:rFonts w:ascii="Garamond" w:eastAsia="Garamond" w:hAnsi="Garamond" w:cs="Garamond"/>
        </w:rPr>
      </w:pPr>
      <w:r>
        <w:rPr>
          <w:rFonts w:ascii="Garamond" w:eastAsia="Garamond" w:hAnsi="Garamond" w:cs="Garamond"/>
        </w:rPr>
        <w:t xml:space="preserve">                </w:t>
      </w:r>
      <m:oMath>
        <m:r>
          <w:rPr>
            <w:rFonts w:ascii="Cambria Math" w:eastAsia="Cambria" w:hAnsi="Cambria Math" w:cs="Cambria"/>
          </w:rPr>
          <m:t>FAL</m:t>
        </m:r>
        <m:r>
          <w:rPr>
            <w:rFonts w:ascii="Cambria" w:eastAsia="Cambria" w:hAnsi="Cambria" w:cs="Cambria"/>
          </w:rPr>
          <m:t xml:space="preserve">= </m:t>
        </m:r>
        <m:f>
          <m:fPr>
            <m:ctrlPr>
              <w:rPr>
                <w:rFonts w:ascii="Cambria" w:eastAsia="Cambria" w:hAnsi="Cambria" w:cs="Cambria"/>
              </w:rPr>
            </m:ctrlPr>
          </m:fPr>
          <m:num>
            <m:r>
              <w:rPr>
                <w:rFonts w:ascii="Cambria Math" w:eastAsia="Cambria" w:hAnsi="Cambria Math" w:cs="Cambria"/>
              </w:rPr>
              <m:t>GV</m:t>
            </m:r>
          </m:num>
          <m:den>
            <m:r>
              <w:rPr>
                <w:rFonts w:ascii="Cambria Math" w:eastAsia="Cambria" w:hAnsi="Cambria" w:cs="Cambria"/>
              </w:rPr>
              <m:t>GV</m:t>
            </m:r>
            <m:r>
              <w:rPr>
                <w:rFonts w:ascii="Cambria" w:eastAsia="Cambria" w:hAnsi="Cambria" w:cs="Cambria"/>
              </w:rPr>
              <m:t>+</m:t>
            </m:r>
            <m:r>
              <w:rPr>
                <w:rFonts w:ascii="Cambria Math" w:eastAsia="Cambria" w:hAnsi="Cambria Math" w:cs="Cambria"/>
              </w:rPr>
              <m:t>NPV</m:t>
            </m:r>
          </m:den>
        </m:f>
      </m:oMath>
      <w:r>
        <w:rPr>
          <w:rFonts w:ascii="Garamond" w:eastAsia="Garamond" w:hAnsi="Garamond" w:cs="Garamond"/>
        </w:rPr>
        <w:tab/>
      </w:r>
      <w:r>
        <w:rPr>
          <w:rFonts w:ascii="Garamond" w:eastAsia="Garamond" w:hAnsi="Garamond" w:cs="Garamond"/>
        </w:rPr>
        <w:tab/>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t xml:space="preserve">        (1)</w:t>
      </w:r>
      <w:r>
        <w:rPr>
          <w:rFonts w:ascii="Garamond" w:eastAsia="Garamond" w:hAnsi="Garamond" w:cs="Garamond"/>
        </w:rPr>
        <w:tab/>
      </w:r>
      <w:r>
        <w:rPr>
          <w:rFonts w:ascii="Garamond" w:eastAsia="Garamond" w:hAnsi="Garamond" w:cs="Garamond"/>
        </w:rPr>
        <w:tab/>
        <w:t xml:space="preserve">  </w:t>
      </w:r>
    </w:p>
    <w:p w14:paraId="389540AC" w14:textId="6ED19F63" w:rsidR="008C6D52" w:rsidRDefault="00F64C81">
      <w:pPr>
        <w:spacing w:after="0" w:line="240" w:lineRule="auto"/>
        <w:rPr>
          <w:rFonts w:ascii="Times New Roman" w:eastAsia="Times New Roman" w:hAnsi="Times New Roman" w:cs="Times New Roman"/>
          <w:sz w:val="24"/>
          <w:szCs w:val="24"/>
        </w:rPr>
      </w:pPr>
      <w:r>
        <w:rPr>
          <w:rFonts w:ascii="Garamond" w:eastAsia="Garamond" w:hAnsi="Garamond" w:cs="Garamond"/>
        </w:rPr>
        <w:t>Once FAL was calculated, the flightlines for each year were mosaicked together and the years were stacked in ENVI so that they all had the same spatial extent and cell size</w:t>
      </w:r>
      <w:r w:rsidR="00B84752">
        <w:rPr>
          <w:rFonts w:ascii="Garamond" w:eastAsia="Garamond" w:hAnsi="Garamond" w:cs="Garamond"/>
        </w:rPr>
        <w:t xml:space="preserve"> of 15.6 m x 15.6 m</w:t>
      </w:r>
      <w:r>
        <w:rPr>
          <w:rFonts w:ascii="Garamond" w:eastAsia="Garamond" w:hAnsi="Garamond" w:cs="Garamond"/>
        </w:rPr>
        <w:t>. This allowed the years to be subtrac</w:t>
      </w:r>
      <w:r w:rsidR="00492B89">
        <w:rPr>
          <w:rFonts w:ascii="Garamond" w:eastAsia="Garamond" w:hAnsi="Garamond" w:cs="Garamond"/>
        </w:rPr>
        <w:t>ted to create the final product of</w:t>
      </w:r>
      <w:r>
        <w:rPr>
          <w:rFonts w:ascii="Garamond" w:eastAsia="Garamond" w:hAnsi="Garamond" w:cs="Garamond"/>
        </w:rPr>
        <w:t xml:space="preserve"> </w:t>
      </w:r>
      <w:r w:rsidR="00B84752">
        <w:rPr>
          <w:rFonts w:ascii="Garamond" w:eastAsia="Garamond" w:hAnsi="Garamond" w:cs="Garamond"/>
        </w:rPr>
        <w:t>FAL change</w:t>
      </w:r>
      <w:r>
        <w:rPr>
          <w:rFonts w:ascii="Garamond" w:eastAsia="Garamond" w:hAnsi="Garamond" w:cs="Garamond"/>
        </w:rPr>
        <w:t xml:space="preserve">. The FAL difference was found by subtracting consecutive years; for example, the FAL change between 2013 and 2014 was found by subtracting 2013 from 2014. Therefore, negative results would show where FAL had decreased from the previous year, and positive results would show where FAL increased from the previous year. </w:t>
      </w:r>
      <w:r w:rsidR="00B84752">
        <w:rPr>
          <w:rFonts w:ascii="Garamond" w:eastAsia="Garamond" w:hAnsi="Garamond" w:cs="Garamond"/>
        </w:rPr>
        <w:t>The final FAL images were calculated as 2014-2013, 2015-2014, and 2016-2015.</w:t>
      </w:r>
    </w:p>
    <w:p w14:paraId="50DEE5DE" w14:textId="77777777" w:rsidR="008C6D52" w:rsidRDefault="008C6D52">
      <w:pPr>
        <w:spacing w:after="0" w:line="240" w:lineRule="auto"/>
        <w:rPr>
          <w:rFonts w:ascii="Garamond" w:eastAsia="Garamond" w:hAnsi="Garamond" w:cs="Garamond"/>
        </w:rPr>
      </w:pPr>
    </w:p>
    <w:p w14:paraId="26B7F970" w14:textId="77777777" w:rsidR="008150A6" w:rsidRPr="008150A6" w:rsidRDefault="008150A6" w:rsidP="008150A6">
      <w:pPr>
        <w:spacing w:after="0" w:line="240" w:lineRule="auto"/>
        <w:rPr>
          <w:rFonts w:ascii="Garamond" w:eastAsia="Garamond" w:hAnsi="Garamond" w:cs="Garamond"/>
        </w:rPr>
      </w:pPr>
      <w:r w:rsidRPr="008150A6">
        <w:rPr>
          <w:rFonts w:ascii="Garamond" w:eastAsia="Garamond" w:hAnsi="Garamond" w:cs="Garamond"/>
        </w:rPr>
        <w:t>3.2.2 UAVSAR</w:t>
      </w:r>
    </w:p>
    <w:p w14:paraId="7AE90B89" w14:textId="08AF615D" w:rsidR="008150A6" w:rsidRPr="008150A6" w:rsidRDefault="008150A6" w:rsidP="008150A6">
      <w:pPr>
        <w:spacing w:after="0" w:line="240" w:lineRule="auto"/>
        <w:rPr>
          <w:rFonts w:ascii="Garamond" w:eastAsia="Garamond" w:hAnsi="Garamond" w:cs="Garamond"/>
        </w:rPr>
      </w:pPr>
      <w:r w:rsidRPr="008150A6">
        <w:rPr>
          <w:rFonts w:ascii="Garamond" w:eastAsia="Garamond" w:hAnsi="Garamond" w:cs="Garamond"/>
        </w:rPr>
        <w:t>After acquiring the UAVSAR data, the team used a Python script to create headers for each UAVSAR .grd file, masked out abnormal values outside 0-1, and clipped each swath</w:t>
      </w:r>
      <w:r w:rsidR="008B73A7">
        <w:rPr>
          <w:rFonts w:ascii="Garamond" w:eastAsia="Garamond" w:hAnsi="Garamond" w:cs="Garamond"/>
        </w:rPr>
        <w:t xml:space="preserve"> to our study area in ENVI. From there, the best method to measure vegetation seemed to be the</w:t>
      </w:r>
      <w:r w:rsidRPr="008150A6">
        <w:rPr>
          <w:rFonts w:ascii="Garamond" w:eastAsia="Garamond" w:hAnsi="Garamond" w:cs="Garamond"/>
        </w:rPr>
        <w:t xml:space="preserve"> Radar Vegetation Index (RVI). RVI is less sensitive to incidence angle and environmental conditions, and measures the complexity of biophysical variables. (Kim et al, 2012) Unlike a Normalized Difference Vegetation Index (NDVI), which becomes saturated after a certain threshold of greenness, RVI will continuously measure plant growth or dieback outside of spectral reflectance. (Kumar et al, 2013) RVI is also less affected by error in heavily vegetated areas, which makes it ideal for the Santa Monica Mountains. (Huang et al 2016) Previous literature on RVI have only used small-scale experiments with a controlled incidence angle over farmland crops, such as wheat, rice, soybeans, corn, barley, and canola. (Kim et al 2012, 2014, Srivastava et al 2016, Huang et al 2016) However, using RVI analysis with UAVSAR and monitoring an area with diverse vegetation structure and as large as the Santa Monica Mountains has not been previously tested. </w:t>
      </w:r>
    </w:p>
    <w:p w14:paraId="596C7C68" w14:textId="77777777" w:rsidR="008150A6" w:rsidRPr="008150A6" w:rsidRDefault="008150A6" w:rsidP="008150A6">
      <w:pPr>
        <w:spacing w:after="0" w:line="240" w:lineRule="auto"/>
        <w:rPr>
          <w:rFonts w:ascii="Garamond" w:eastAsia="Garamond" w:hAnsi="Garamond" w:cs="Garamond"/>
        </w:rPr>
      </w:pPr>
    </w:p>
    <w:p w14:paraId="7FB4C888" w14:textId="3D9D9D35" w:rsidR="008150A6" w:rsidRPr="008150A6" w:rsidRDefault="008150A6" w:rsidP="008150A6">
      <w:pPr>
        <w:spacing w:after="0" w:line="240" w:lineRule="auto"/>
        <w:rPr>
          <w:rFonts w:ascii="Garamond" w:eastAsia="Garamond" w:hAnsi="Garamond" w:cs="Garamond"/>
        </w:rPr>
      </w:pPr>
      <w:r w:rsidRPr="008150A6">
        <w:rPr>
          <w:rFonts w:ascii="Garamond" w:eastAsia="Garamond" w:hAnsi="Garamond" w:cs="Garamond"/>
        </w:rPr>
        <w:t>According to RVI tests with L-band (24cm), C-band (5.6cm), and X-band (3.1cm), L-band RVI calculations have been found to have the best correlation with vegetation water content</w:t>
      </w:r>
      <w:r w:rsidR="00574D32">
        <w:rPr>
          <w:rFonts w:ascii="Garamond" w:eastAsia="Garamond" w:hAnsi="Garamond" w:cs="Garamond"/>
        </w:rPr>
        <w:t xml:space="preserve"> (VWC)</w:t>
      </w:r>
      <w:r w:rsidRPr="008150A6">
        <w:rPr>
          <w:rFonts w:ascii="Garamond" w:eastAsia="Garamond" w:hAnsi="Garamond" w:cs="Garamond"/>
        </w:rPr>
        <w:t>, leaf area index</w:t>
      </w:r>
      <w:r w:rsidR="00574D32">
        <w:rPr>
          <w:rFonts w:ascii="Garamond" w:eastAsia="Garamond" w:hAnsi="Garamond" w:cs="Garamond"/>
        </w:rPr>
        <w:t xml:space="preserve"> (LAI)</w:t>
      </w:r>
      <w:r w:rsidRPr="008150A6">
        <w:rPr>
          <w:rFonts w:ascii="Garamond" w:eastAsia="Garamond" w:hAnsi="Garamond" w:cs="Garamond"/>
        </w:rPr>
        <w:t xml:space="preserve">, and NDVI. (Kim, et. al 2012) UAVSAR is taken at the L-band with a 1.5m resolution and its precision autopilot allows spatial consistency for a time series.  It is expected that vegetation water content and volume geometry are directly related to the health and maturity of the plant. (Ulaby, 1975) Therefore, as a plant dies, its water content decreases and its surface geometries becomes less complex. RVI is a measure of the complexity of surface geometry. This means that as vegetation grows and water content increases, RVI will increase. Near smooth surfaces have an RVI value of </w:t>
      </w:r>
      <w:proofErr w:type="gramStart"/>
      <w:r w:rsidRPr="008150A6">
        <w:rPr>
          <w:rFonts w:ascii="Garamond" w:eastAsia="Garamond" w:hAnsi="Garamond" w:cs="Garamond"/>
        </w:rPr>
        <w:t>0.</w:t>
      </w:r>
      <w:proofErr w:type="gramEnd"/>
      <w:r w:rsidRPr="008150A6">
        <w:rPr>
          <w:rFonts w:ascii="Garamond" w:eastAsia="Garamond" w:hAnsi="Garamond" w:cs="Garamond"/>
        </w:rPr>
        <w:t xml:space="preserve"> (Kim et al, 2014) The formula is as follows, in which σ</w:t>
      </w:r>
      <w:r w:rsidRPr="008150A6">
        <w:rPr>
          <w:rFonts w:ascii="Garamond" w:eastAsia="Garamond" w:hAnsi="Garamond" w:cs="Garamond"/>
          <w:vertAlign w:val="subscript"/>
        </w:rPr>
        <w:t>HV</w:t>
      </w:r>
      <w:r w:rsidRPr="008150A6">
        <w:rPr>
          <w:rFonts w:ascii="Garamond" w:eastAsia="Garamond" w:hAnsi="Garamond" w:cs="Garamond"/>
        </w:rPr>
        <w:t xml:space="preserve"> is the cross polarization backscattering power and σ</w:t>
      </w:r>
      <w:r w:rsidRPr="008150A6">
        <w:rPr>
          <w:rFonts w:ascii="Garamond" w:eastAsia="Garamond" w:hAnsi="Garamond" w:cs="Garamond"/>
          <w:vertAlign w:val="subscript"/>
        </w:rPr>
        <w:t>HH</w:t>
      </w:r>
      <w:r w:rsidRPr="008150A6">
        <w:rPr>
          <w:rFonts w:ascii="Garamond" w:eastAsia="Garamond" w:hAnsi="Garamond" w:cs="Garamond"/>
        </w:rPr>
        <w:t xml:space="preserve"> and σ</w:t>
      </w:r>
      <w:r w:rsidRPr="008150A6">
        <w:rPr>
          <w:rFonts w:ascii="Garamond" w:eastAsia="Garamond" w:hAnsi="Garamond" w:cs="Garamond"/>
          <w:vertAlign w:val="subscript"/>
        </w:rPr>
        <w:t>VV</w:t>
      </w:r>
      <w:r w:rsidRPr="008150A6">
        <w:rPr>
          <w:rFonts w:ascii="Garamond" w:eastAsia="Garamond" w:hAnsi="Garamond" w:cs="Garamond"/>
        </w:rPr>
        <w:t xml:space="preserve"> are copolarization backscattering power:</w:t>
      </w:r>
    </w:p>
    <w:p w14:paraId="557E0DA7" w14:textId="77777777" w:rsidR="008150A6" w:rsidRPr="008150A6" w:rsidRDefault="008150A6" w:rsidP="008150A6">
      <w:pPr>
        <w:spacing w:after="0" w:line="240" w:lineRule="auto"/>
        <w:rPr>
          <w:rFonts w:ascii="Garamond" w:eastAsia="Garamond" w:hAnsi="Garamond" w:cs="Garamond"/>
        </w:rPr>
      </w:pPr>
    </w:p>
    <w:p w14:paraId="5FDEB06F" w14:textId="1A0C727F" w:rsidR="008150A6" w:rsidRPr="008150A6" w:rsidRDefault="008150A6" w:rsidP="008150A6">
      <w:pPr>
        <w:spacing w:after="0" w:line="240" w:lineRule="auto"/>
        <w:jc w:val="right"/>
        <w:rPr>
          <w:rFonts w:ascii="Garamond" w:eastAsia="Garamond" w:hAnsi="Garamond" w:cs="Garamond"/>
        </w:rPr>
      </w:pPr>
      <m:oMath>
        <m:r>
          <w:rPr>
            <w:rFonts w:ascii="Cambria Math" w:eastAsia="Garamond" w:hAnsi="Cambria Math" w:cs="Garamond"/>
          </w:rPr>
          <m:t xml:space="preserve">RVI= </m:t>
        </m:r>
        <m:f>
          <m:fPr>
            <m:ctrlPr>
              <w:rPr>
                <w:rFonts w:ascii="Cambria Math" w:eastAsia="Garamond" w:hAnsi="Cambria Math" w:cs="Garamond"/>
              </w:rPr>
            </m:ctrlPr>
          </m:fPr>
          <m:num>
            <m:r>
              <w:rPr>
                <w:rFonts w:ascii="Cambria Math" w:eastAsia="Garamond" w:hAnsi="Cambria Math" w:cs="Garamond"/>
              </w:rPr>
              <m:t>8</m:t>
            </m:r>
            <m:sSub>
              <m:sSubPr>
                <m:ctrlPr>
                  <w:rPr>
                    <w:rFonts w:ascii="Cambria Math" w:eastAsia="Garamond" w:hAnsi="Cambria Math" w:cs="Garamond"/>
                  </w:rPr>
                </m:ctrlPr>
              </m:sSubPr>
              <m:e>
                <m:r>
                  <w:rPr>
                    <w:rFonts w:ascii="Cambria Math" w:eastAsia="Garamond" w:hAnsi="Cambria Math" w:cs="Garamond"/>
                  </w:rPr>
                  <m:t>σ</m:t>
                </m:r>
              </m:e>
              <m:sub>
                <m:r>
                  <w:rPr>
                    <w:rFonts w:ascii="Cambria Math" w:eastAsia="Garamond" w:hAnsi="Cambria Math" w:cs="Garamond"/>
                  </w:rPr>
                  <m:t>HV</m:t>
                </m:r>
              </m:sub>
            </m:sSub>
          </m:num>
          <m:den>
            <m:sSub>
              <m:sSubPr>
                <m:ctrlPr>
                  <w:rPr>
                    <w:rFonts w:ascii="Cambria Math" w:eastAsia="Garamond" w:hAnsi="Cambria Math" w:cs="Garamond"/>
                  </w:rPr>
                </m:ctrlPr>
              </m:sSubPr>
              <m:e>
                <m:r>
                  <w:rPr>
                    <w:rFonts w:ascii="Cambria Math" w:eastAsia="Garamond" w:hAnsi="Cambria Math" w:cs="Garamond"/>
                  </w:rPr>
                  <m:t>σ</m:t>
                </m:r>
              </m:e>
              <m:sub>
                <m:r>
                  <w:rPr>
                    <w:rFonts w:ascii="Cambria Math" w:eastAsia="Garamond" w:hAnsi="Cambria Math" w:cs="Garamond"/>
                  </w:rPr>
                  <m:t>HH</m:t>
                </m:r>
              </m:sub>
            </m:sSub>
            <m:r>
              <w:rPr>
                <w:rFonts w:ascii="Cambria Math" w:eastAsia="Garamond" w:hAnsi="Cambria Math" w:cs="Garamond"/>
              </w:rPr>
              <m:t>+2</m:t>
            </m:r>
            <m:sSub>
              <m:sSubPr>
                <m:ctrlPr>
                  <w:rPr>
                    <w:rFonts w:ascii="Cambria Math" w:eastAsia="Garamond" w:hAnsi="Cambria Math" w:cs="Garamond"/>
                  </w:rPr>
                </m:ctrlPr>
              </m:sSubPr>
              <m:e>
                <m:r>
                  <w:rPr>
                    <w:rFonts w:ascii="Cambria Math" w:eastAsia="Garamond" w:hAnsi="Cambria Math" w:cs="Garamond"/>
                  </w:rPr>
                  <m:t>σ</m:t>
                </m:r>
              </m:e>
              <m:sub>
                <m:r>
                  <w:rPr>
                    <w:rFonts w:ascii="Cambria Math" w:eastAsia="Garamond" w:hAnsi="Cambria Math" w:cs="Garamond"/>
                  </w:rPr>
                  <m:t>HV</m:t>
                </m:r>
              </m:sub>
            </m:sSub>
            <m:r>
              <w:rPr>
                <w:rFonts w:ascii="Cambria Math" w:eastAsia="Garamond" w:hAnsi="Cambria Math" w:cs="Garamond"/>
              </w:rPr>
              <m:t>+</m:t>
            </m:r>
            <m:sSub>
              <m:sSubPr>
                <m:ctrlPr>
                  <w:rPr>
                    <w:rFonts w:ascii="Cambria Math" w:eastAsia="Garamond" w:hAnsi="Cambria Math" w:cs="Garamond"/>
                  </w:rPr>
                </m:ctrlPr>
              </m:sSubPr>
              <m:e>
                <m:r>
                  <w:rPr>
                    <w:rFonts w:ascii="Cambria Math" w:eastAsia="Garamond" w:hAnsi="Cambria Math" w:cs="Garamond"/>
                  </w:rPr>
                  <m:t>σ</m:t>
                </m:r>
              </m:e>
              <m:sub>
                <m:r>
                  <w:rPr>
                    <w:rFonts w:ascii="Cambria Math" w:eastAsia="Garamond" w:hAnsi="Cambria Math" w:cs="Garamond"/>
                  </w:rPr>
                  <m:t>VV</m:t>
                </m:r>
              </m:sub>
            </m:sSub>
          </m:den>
        </m:f>
      </m:oMath>
      <w:r w:rsidRPr="008150A6">
        <w:rPr>
          <w:rFonts w:ascii="Garamond" w:eastAsia="Garamond" w:hAnsi="Garamond" w:cs="Garamond"/>
        </w:rPr>
        <w:t xml:space="preserve">         </w:t>
      </w:r>
      <w:r>
        <w:rPr>
          <w:rFonts w:ascii="Garamond" w:eastAsia="Garamond" w:hAnsi="Garamond" w:cs="Garamond"/>
        </w:rPr>
        <w:t xml:space="preserve">         </w:t>
      </w:r>
      <w:r w:rsidRPr="008150A6">
        <w:rPr>
          <w:rFonts w:ascii="Garamond" w:eastAsia="Garamond" w:hAnsi="Garamond" w:cs="Garamond"/>
        </w:rPr>
        <w:t xml:space="preserve">                           (Kim, et al. 2012)</w:t>
      </w:r>
    </w:p>
    <w:p w14:paraId="2CD1A943" w14:textId="71F30FD9" w:rsidR="008150A6" w:rsidRPr="008150A6" w:rsidRDefault="008150A6" w:rsidP="008150A6">
      <w:pPr>
        <w:spacing w:after="0" w:line="240" w:lineRule="auto"/>
        <w:rPr>
          <w:rFonts w:ascii="Garamond" w:eastAsia="Garamond" w:hAnsi="Garamond" w:cs="Garamond"/>
        </w:rPr>
      </w:pPr>
    </w:p>
    <w:p w14:paraId="291DA2DE" w14:textId="77777777" w:rsidR="00B91C3A" w:rsidRDefault="00B91C3A" w:rsidP="008150A6">
      <w:pPr>
        <w:spacing w:after="0" w:line="240" w:lineRule="auto"/>
        <w:rPr>
          <w:rFonts w:ascii="Garamond" w:eastAsia="Garamond" w:hAnsi="Garamond" w:cs="Garamond"/>
        </w:rPr>
      </w:pPr>
    </w:p>
    <w:p w14:paraId="02573E9E" w14:textId="39345E97" w:rsidR="008150A6" w:rsidRDefault="008150A6" w:rsidP="008150A6">
      <w:pPr>
        <w:spacing w:after="0" w:line="240" w:lineRule="auto"/>
        <w:rPr>
          <w:rFonts w:ascii="Garamond" w:eastAsia="Garamond" w:hAnsi="Garamond" w:cs="Garamond"/>
        </w:rPr>
      </w:pPr>
      <w:r w:rsidRPr="008150A6">
        <w:rPr>
          <w:rFonts w:ascii="Garamond" w:eastAsia="Garamond" w:hAnsi="Garamond" w:cs="Garamond"/>
        </w:rPr>
        <w:t xml:space="preserve">After the RVI was calculated with band math in ENVI, the team applied a 3x3 low pass filter and prepared for incidence angle correction. Incidence angle still affects RVI values, especially considering the variable topography in the study area. Mountain sides facing the sensor tended to yield a higher return than sides facing away. Because of this, incidence angle correction was performed for years with available slope incidence angle files (2012-2015). With help from Bruce Chapman, each RVI ran through an IDL code that normalizes RVI values according to the average RVI value at incidence angle 45° and disregarded data taken at less than 20° or more than 70°. We found the incidence angle had a similar effect on RVI through all the images so performed our corrections according to a </w:t>
      </w:r>
      <w:r w:rsidR="00DD4D47" w:rsidRPr="008150A6">
        <w:rPr>
          <w:rFonts w:ascii="Garamond" w:eastAsia="Garamond" w:hAnsi="Garamond" w:cs="Garamond"/>
        </w:rPr>
        <w:t>best-fit</w:t>
      </w:r>
      <w:r w:rsidRPr="008150A6">
        <w:rPr>
          <w:rFonts w:ascii="Garamond" w:eastAsia="Garamond" w:hAnsi="Garamond" w:cs="Garamond"/>
        </w:rPr>
        <w:t xml:space="preserve"> line. (</w:t>
      </w:r>
      <w:r w:rsidR="00DD4D47">
        <w:rPr>
          <w:rFonts w:ascii="Garamond" w:eastAsia="Garamond" w:hAnsi="Garamond" w:cs="Garamond"/>
        </w:rPr>
        <w:t>Appendix B</w:t>
      </w:r>
      <w:r w:rsidRPr="008150A6">
        <w:rPr>
          <w:rFonts w:ascii="Garamond" w:eastAsia="Garamond" w:hAnsi="Garamond" w:cs="Garamond"/>
        </w:rPr>
        <w:t>) This created clearer trends of vegetation and eliminated error values on mountainsides</w:t>
      </w:r>
      <w:r w:rsidR="00140900">
        <w:rPr>
          <w:rFonts w:ascii="Garamond" w:eastAsia="Garamond" w:hAnsi="Garamond" w:cs="Garamond"/>
        </w:rPr>
        <w:t>, as seen in Fig.4</w:t>
      </w:r>
      <w:r w:rsidRPr="008150A6">
        <w:rPr>
          <w:rFonts w:ascii="Garamond" w:eastAsia="Garamond" w:hAnsi="Garamond" w:cs="Garamond"/>
        </w:rPr>
        <w:t xml:space="preserve">. The entire process was repeated for each year for both swaths (excluding the incidence angle correction for years without slope incidence angle files). Corrected RVI images were put into ArcMap and each swath was differenced on an annual basis before </w:t>
      </w:r>
      <w:r w:rsidRPr="008150A6">
        <w:rPr>
          <w:rFonts w:ascii="Garamond" w:eastAsia="Garamond" w:hAnsi="Garamond" w:cs="Garamond"/>
        </w:rPr>
        <w:lastRenderedPageBreak/>
        <w:t xml:space="preserve">mosaicking the northern and southern swaths. The final product consisted of annual change images: 2011-2010, 2012-2011, 2013-2012, 2014-2013, and 2015-2014. </w:t>
      </w:r>
    </w:p>
    <w:p w14:paraId="1DE6BC69" w14:textId="77777777" w:rsidR="00FD788A" w:rsidRPr="008150A6" w:rsidRDefault="00FD788A" w:rsidP="008150A6">
      <w:pPr>
        <w:spacing w:after="0" w:line="240" w:lineRule="auto"/>
        <w:rPr>
          <w:rFonts w:ascii="Garamond" w:eastAsia="Garamond" w:hAnsi="Garamond" w:cs="Garamond"/>
        </w:rPr>
      </w:pPr>
    </w:p>
    <w:tbl>
      <w:tblPr>
        <w:tblStyle w:val="TableGrid"/>
        <w:tblW w:w="75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2"/>
        <w:gridCol w:w="3806"/>
      </w:tblGrid>
      <w:tr w:rsidR="008150A6" w:rsidRPr="008150A6" w14:paraId="3AEF83EA" w14:textId="77777777" w:rsidTr="008150A6">
        <w:trPr>
          <w:trHeight w:val="3419"/>
          <w:jc w:val="center"/>
        </w:trPr>
        <w:tc>
          <w:tcPr>
            <w:tcW w:w="3732" w:type="dxa"/>
          </w:tcPr>
          <w:p w14:paraId="6809ED9E" w14:textId="77777777" w:rsidR="008150A6" w:rsidRPr="008150A6" w:rsidRDefault="008150A6" w:rsidP="008150A6">
            <w:pPr>
              <w:jc w:val="center"/>
              <w:rPr>
                <w:rFonts w:ascii="Garamond" w:eastAsia="Garamond" w:hAnsi="Garamond" w:cs="Garamond"/>
              </w:rPr>
            </w:pPr>
            <w:r w:rsidRPr="008150A6">
              <w:rPr>
                <w:rFonts w:ascii="Garamond" w:eastAsia="Garamond" w:hAnsi="Garamond" w:cs="Garamond"/>
                <w:noProof/>
              </w:rPr>
              <w:drawing>
                <wp:inline distT="0" distB="0" distL="0" distR="0" wp14:anchorId="28CAE636" wp14:editId="3C4D4E05">
                  <wp:extent cx="2162175" cy="2162175"/>
                  <wp:effectExtent l="0" t="0" r="9525" b="9525"/>
                  <wp:docPr id="225" name="Picture 225" descr="C:\Users\emchang\AppData\Local\Microsoft\Windows\INetCache\Content.Word\incanglecompa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mchang\AppData\Local\Microsoft\Windows\INetCache\Content.Word\incanglecompar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p>
        </w:tc>
        <w:tc>
          <w:tcPr>
            <w:tcW w:w="3806" w:type="dxa"/>
          </w:tcPr>
          <w:p w14:paraId="5FEDA569" w14:textId="77777777" w:rsidR="008150A6" w:rsidRPr="008150A6" w:rsidRDefault="008150A6" w:rsidP="008150A6">
            <w:pPr>
              <w:rPr>
                <w:rFonts w:ascii="Garamond" w:eastAsia="Garamond" w:hAnsi="Garamond" w:cs="Garamond"/>
              </w:rPr>
            </w:pPr>
            <w:r w:rsidRPr="008150A6">
              <w:rPr>
                <w:rFonts w:ascii="Garamond" w:eastAsia="Garamond" w:hAnsi="Garamond" w:cs="Garamond"/>
                <w:noProof/>
              </w:rPr>
              <w:drawing>
                <wp:inline distT="0" distB="0" distL="0" distR="0" wp14:anchorId="77272501" wp14:editId="7CB6F2B9">
                  <wp:extent cx="2190750" cy="2190750"/>
                  <wp:effectExtent l="0" t="0" r="0" b="0"/>
                  <wp:docPr id="226" name="Picture 226" descr="C:\Users\emchang\AppData\Local\Microsoft\Windows\INetCache\Content.Word\incanglecompare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mchang\AppData\Local\Microsoft\Windows\INetCache\Content.Word\incanglecompare2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p>
        </w:tc>
      </w:tr>
    </w:tbl>
    <w:p w14:paraId="11A46886" w14:textId="77777777" w:rsidR="008150A6" w:rsidRPr="008150A6" w:rsidRDefault="008150A6" w:rsidP="008150A6">
      <w:pPr>
        <w:spacing w:after="0" w:line="240" w:lineRule="auto"/>
        <w:rPr>
          <w:rFonts w:ascii="Garamond" w:eastAsia="Garamond" w:hAnsi="Garamond" w:cs="Garamond"/>
        </w:rPr>
      </w:pPr>
    </w:p>
    <w:p w14:paraId="6B4A9F37" w14:textId="14C3134F" w:rsidR="008150A6" w:rsidRPr="008150A6" w:rsidRDefault="008150A6" w:rsidP="008150A6">
      <w:pPr>
        <w:spacing w:after="0" w:line="240" w:lineRule="auto"/>
        <w:rPr>
          <w:rFonts w:ascii="Garamond" w:eastAsia="Garamond" w:hAnsi="Garamond" w:cs="Garamond"/>
          <w:sz w:val="20"/>
          <w:szCs w:val="20"/>
        </w:rPr>
      </w:pPr>
      <w:r w:rsidRPr="008150A6">
        <w:rPr>
          <w:rFonts w:ascii="Garamond" w:eastAsia="Garamond" w:hAnsi="Garamond" w:cs="Garamond"/>
          <w:b/>
          <w:sz w:val="20"/>
          <w:szCs w:val="20"/>
        </w:rPr>
        <w:t>Figure 4.</w:t>
      </w:r>
      <w:r w:rsidRPr="008150A6">
        <w:rPr>
          <w:rFonts w:ascii="Garamond" w:eastAsia="Garamond" w:hAnsi="Garamond" w:cs="Garamond"/>
          <w:sz w:val="20"/>
          <w:szCs w:val="20"/>
        </w:rPr>
        <w:t xml:space="preserve"> Incidence angle corrected RVI shown on the left, non-corrected image shown on the right. Notice the distortion on the mountainside near the top part of the image </w:t>
      </w:r>
      <w:r>
        <w:rPr>
          <w:rFonts w:ascii="Garamond" w:eastAsia="Garamond" w:hAnsi="Garamond" w:cs="Garamond"/>
          <w:sz w:val="20"/>
          <w:szCs w:val="20"/>
        </w:rPr>
        <w:t>is</w:t>
      </w:r>
      <w:r w:rsidRPr="008150A6">
        <w:rPr>
          <w:rFonts w:ascii="Garamond" w:eastAsia="Garamond" w:hAnsi="Garamond" w:cs="Garamond"/>
          <w:sz w:val="20"/>
          <w:szCs w:val="20"/>
        </w:rPr>
        <w:t xml:space="preserve"> removed. A clearer trend of vegetation also occurs in the corrected image. </w:t>
      </w:r>
    </w:p>
    <w:p w14:paraId="4EA8A444" w14:textId="77777777" w:rsidR="008C6D52" w:rsidRDefault="008C6D52">
      <w:pPr>
        <w:spacing w:after="0" w:line="240" w:lineRule="auto"/>
        <w:rPr>
          <w:rFonts w:ascii="Garamond" w:eastAsia="Garamond" w:hAnsi="Garamond" w:cs="Garamond"/>
        </w:rPr>
      </w:pPr>
    </w:p>
    <w:p w14:paraId="36B299F9" w14:textId="77777777" w:rsidR="008C6D52" w:rsidRDefault="00F64C81">
      <w:pPr>
        <w:spacing w:after="0" w:line="240" w:lineRule="auto"/>
        <w:rPr>
          <w:rFonts w:ascii="Garamond" w:eastAsia="Garamond" w:hAnsi="Garamond" w:cs="Garamond"/>
        </w:rPr>
      </w:pPr>
      <w:r>
        <w:rPr>
          <w:rFonts w:ascii="Garamond" w:eastAsia="Garamond" w:hAnsi="Garamond" w:cs="Garamond"/>
          <w:b/>
          <w:i/>
        </w:rPr>
        <w:t>3.3 Data Analysis</w:t>
      </w:r>
    </w:p>
    <w:p w14:paraId="7CC9B40E" w14:textId="77777777" w:rsidR="008C6D52" w:rsidRDefault="00F64C81">
      <w:pPr>
        <w:spacing w:after="0" w:line="240" w:lineRule="auto"/>
        <w:rPr>
          <w:rFonts w:ascii="Garamond" w:eastAsia="Garamond" w:hAnsi="Garamond" w:cs="Garamond"/>
        </w:rPr>
      </w:pPr>
      <w:bookmarkStart w:id="5" w:name="_7ombceifg52y" w:colFirst="0" w:colLast="0"/>
      <w:bookmarkEnd w:id="5"/>
      <w:r>
        <w:rPr>
          <w:rFonts w:ascii="Garamond" w:eastAsia="Garamond" w:hAnsi="Garamond" w:cs="Garamond"/>
        </w:rPr>
        <w:t>3.3.1 Relating FAL and RVI difference</w:t>
      </w:r>
    </w:p>
    <w:p w14:paraId="610D6BAE" w14:textId="5BED5EF2" w:rsidR="008C6D52" w:rsidRDefault="00F64C81">
      <w:pPr>
        <w:spacing w:after="0" w:line="240" w:lineRule="auto"/>
        <w:rPr>
          <w:rFonts w:ascii="Garamond" w:eastAsia="Garamond" w:hAnsi="Garamond" w:cs="Garamond"/>
        </w:rPr>
      </w:pPr>
      <w:bookmarkStart w:id="6" w:name="_wgcjkz7ertyy" w:colFirst="0" w:colLast="0"/>
      <w:bookmarkEnd w:id="6"/>
      <w:r>
        <w:rPr>
          <w:rFonts w:ascii="Garamond" w:eastAsia="Garamond" w:hAnsi="Garamond" w:cs="Garamond"/>
        </w:rPr>
        <w:t>The first step in analysis was to see if there was a relationship between RVI and FAL difference for their overlapping years, 2014-2013 and 2015-2014. RVI was resampled to match the spatial resolution of AVIRIS (15.6m), and stacked with the FAL difference images so that all difference images had the same cell size and spatial extent. A code was used in R to randomly subset 70% of the total pixels in both the 2014-2013 FAL and 2014-2013 RVI difference images. These corresponding points were plotted against each other. This was repeated for 2015-2014 FAL and 2015-2014 RVI. If a relationship appeared in this scatterplot (linear, quadratic) then the team would have fit a regression line and used this function to extrapolate the AVIRIS FAL data for 2010 - 2012. However, there was no clear relationship</w:t>
      </w:r>
      <w:r w:rsidR="00AF1211">
        <w:rPr>
          <w:rFonts w:ascii="Garamond" w:eastAsia="Garamond" w:hAnsi="Garamond" w:cs="Garamond"/>
        </w:rPr>
        <w:t xml:space="preserve"> </w:t>
      </w:r>
      <w:r w:rsidR="00AF1211" w:rsidRPr="00AF1211">
        <w:rPr>
          <w:rFonts w:ascii="Garamond" w:eastAsia="Garamond" w:hAnsi="Garamond" w:cs="Garamond"/>
          <w:color w:val="auto"/>
        </w:rPr>
        <w:t>(Appendix C</w:t>
      </w:r>
      <w:r w:rsidR="00B84752" w:rsidRPr="00AF1211">
        <w:rPr>
          <w:rFonts w:ascii="Garamond" w:eastAsia="Garamond" w:hAnsi="Garamond" w:cs="Garamond"/>
          <w:color w:val="auto"/>
        </w:rPr>
        <w:t>)</w:t>
      </w:r>
      <w:r>
        <w:rPr>
          <w:rFonts w:ascii="Garamond" w:eastAsia="Garamond" w:hAnsi="Garamond" w:cs="Garamond"/>
        </w:rPr>
        <w:t xml:space="preserve">. The lack of relationship could be either due to the </w:t>
      </w:r>
      <w:r w:rsidR="00FD788A">
        <w:rPr>
          <w:rFonts w:ascii="Garamond" w:eastAsia="Garamond" w:hAnsi="Garamond" w:cs="Garamond"/>
        </w:rPr>
        <w:t>limited</w:t>
      </w:r>
      <w:r>
        <w:rPr>
          <w:rFonts w:ascii="Garamond" w:eastAsia="Garamond" w:hAnsi="Garamond" w:cs="Garamond"/>
        </w:rPr>
        <w:t xml:space="preserve"> temporal overlap between AVIRIS and UAVSAR data or due to the lack of correlation between structural and spectral vegetation patterns.</w:t>
      </w:r>
      <w:r w:rsidR="009C7745">
        <w:rPr>
          <w:rFonts w:ascii="Garamond" w:eastAsia="Garamond" w:hAnsi="Garamond" w:cs="Garamond"/>
        </w:rPr>
        <w:t xml:space="preserve"> </w:t>
      </w:r>
      <w:r>
        <w:rPr>
          <w:rFonts w:ascii="Garamond" w:eastAsia="Garamond" w:hAnsi="Garamond" w:cs="Garamond"/>
        </w:rPr>
        <w:t>From this point onward all analysis was done separately on FAL and RVI difference images.</w:t>
      </w:r>
    </w:p>
    <w:p w14:paraId="5AE8CFF2" w14:textId="77777777" w:rsidR="008C6D52" w:rsidRDefault="008C6D52">
      <w:pPr>
        <w:spacing w:after="0" w:line="240" w:lineRule="auto"/>
        <w:rPr>
          <w:rFonts w:ascii="Garamond" w:eastAsia="Garamond" w:hAnsi="Garamond" w:cs="Garamond"/>
        </w:rPr>
      </w:pPr>
      <w:bookmarkStart w:id="7" w:name="_rzc57ey7pnch" w:colFirst="0" w:colLast="0"/>
      <w:bookmarkEnd w:id="7"/>
    </w:p>
    <w:p w14:paraId="307E59AC" w14:textId="77777777" w:rsidR="008C6D52" w:rsidRDefault="00F64C81">
      <w:pPr>
        <w:spacing w:after="0" w:line="240" w:lineRule="auto"/>
        <w:rPr>
          <w:rFonts w:ascii="Garamond" w:eastAsia="Garamond" w:hAnsi="Garamond" w:cs="Garamond"/>
        </w:rPr>
      </w:pPr>
      <w:bookmarkStart w:id="8" w:name="_a4lcj5ykwrv0" w:colFirst="0" w:colLast="0"/>
      <w:bookmarkEnd w:id="8"/>
      <w:r>
        <w:rPr>
          <w:rFonts w:ascii="Garamond" w:eastAsia="Garamond" w:hAnsi="Garamond" w:cs="Garamond"/>
        </w:rPr>
        <w:t>3.3.2 Climate Variables</w:t>
      </w:r>
    </w:p>
    <w:p w14:paraId="7A42DE64" w14:textId="09344F91" w:rsidR="008C6D52" w:rsidRDefault="00F64C81" w:rsidP="00B91C3A">
      <w:pPr>
        <w:spacing w:after="0" w:line="240" w:lineRule="auto"/>
        <w:rPr>
          <w:rFonts w:ascii="Garamond" w:eastAsia="Garamond" w:hAnsi="Garamond" w:cs="Garamond"/>
        </w:rPr>
      </w:pPr>
      <w:bookmarkStart w:id="9" w:name="_fcl1i825p3or" w:colFirst="0" w:colLast="0"/>
      <w:bookmarkEnd w:id="9"/>
      <w:r>
        <w:rPr>
          <w:rFonts w:ascii="Garamond" w:eastAsia="Garamond" w:hAnsi="Garamond" w:cs="Garamond"/>
        </w:rPr>
        <w:t xml:space="preserve">In order to view the relationships between change in RVI and FAL and different climatic variables, the team acquired data on precipitation, temperature, dewpoint temperature, and vapor pressure deficit. Each variable was compared to FAL and RVI separately. </w:t>
      </w:r>
      <w:r w:rsidR="00B91C3A">
        <w:rPr>
          <w:rFonts w:ascii="Garamond" w:eastAsia="Garamond" w:hAnsi="Garamond" w:cs="Garamond"/>
        </w:rPr>
        <w:t>It is important to note that all variables were measured annually from January to December. The team recognizes that precipitation is typically analyzed by the water year, which spans from October 1</w:t>
      </w:r>
      <w:r w:rsidR="00B91C3A" w:rsidRPr="00B91C3A">
        <w:rPr>
          <w:rFonts w:ascii="Garamond" w:eastAsia="Garamond" w:hAnsi="Garamond" w:cs="Garamond"/>
          <w:vertAlign w:val="superscript"/>
        </w:rPr>
        <w:t>st</w:t>
      </w:r>
      <w:r w:rsidR="00B91C3A">
        <w:rPr>
          <w:rFonts w:ascii="Garamond" w:eastAsia="Garamond" w:hAnsi="Garamond" w:cs="Garamond"/>
        </w:rPr>
        <w:t xml:space="preserve"> – September 30th. However, due to time constraints we processed it on the same January – December timeline as all other variables.</w:t>
      </w:r>
    </w:p>
    <w:p w14:paraId="725AAA65" w14:textId="77777777" w:rsidR="008C6D52" w:rsidRDefault="008C6D52">
      <w:pPr>
        <w:spacing w:after="0" w:line="240" w:lineRule="auto"/>
        <w:rPr>
          <w:rFonts w:ascii="Garamond" w:eastAsia="Garamond" w:hAnsi="Garamond" w:cs="Garamond"/>
        </w:rPr>
      </w:pPr>
      <w:bookmarkStart w:id="10" w:name="_ewiqwhwfchbf" w:colFirst="0" w:colLast="0"/>
      <w:bookmarkEnd w:id="10"/>
    </w:p>
    <w:p w14:paraId="1B47DF80" w14:textId="77BEAD86" w:rsidR="008C6D52" w:rsidRDefault="00F64C81">
      <w:pPr>
        <w:spacing w:after="0" w:line="240" w:lineRule="auto"/>
        <w:rPr>
          <w:rFonts w:ascii="Garamond" w:eastAsia="Garamond" w:hAnsi="Garamond" w:cs="Garamond"/>
        </w:rPr>
      </w:pPr>
      <w:bookmarkStart w:id="11" w:name="_dq1unvv0aqd7" w:colFirst="0" w:colLast="0"/>
      <w:bookmarkEnd w:id="11"/>
      <w:r>
        <w:rPr>
          <w:rFonts w:ascii="Garamond" w:eastAsia="Garamond" w:hAnsi="Garamond" w:cs="Garamond"/>
        </w:rPr>
        <w:t xml:space="preserve">For precipitation, the team looked at two measures: annual precipitation and annual number of precipitation days. The purpose of this was to see the effects of both total rainfall and factor in whether the rain came down all at once or </w:t>
      </w:r>
      <w:r w:rsidR="005959F5">
        <w:rPr>
          <w:rFonts w:ascii="Garamond" w:eastAsia="Garamond" w:hAnsi="Garamond" w:cs="Garamond"/>
        </w:rPr>
        <w:t>distributed</w:t>
      </w:r>
      <w:r>
        <w:rPr>
          <w:rFonts w:ascii="Garamond" w:eastAsia="Garamond" w:hAnsi="Garamond" w:cs="Garamond"/>
        </w:rPr>
        <w:t xml:space="preserve"> over m</w:t>
      </w:r>
      <w:r w:rsidR="005959F5">
        <w:rPr>
          <w:rFonts w:ascii="Garamond" w:eastAsia="Garamond" w:hAnsi="Garamond" w:cs="Garamond"/>
        </w:rPr>
        <w:t>ultiple</w:t>
      </w:r>
      <w:r>
        <w:rPr>
          <w:rFonts w:ascii="Garamond" w:eastAsia="Garamond" w:hAnsi="Garamond" w:cs="Garamond"/>
        </w:rPr>
        <w:t xml:space="preserve"> days</w:t>
      </w:r>
      <w:r w:rsidR="00AF1211">
        <w:rPr>
          <w:rFonts w:ascii="Garamond" w:eastAsia="Garamond" w:hAnsi="Garamond" w:cs="Garamond"/>
        </w:rPr>
        <w:t xml:space="preserve"> </w:t>
      </w:r>
      <w:r w:rsidR="002A1069" w:rsidRPr="00AF1211">
        <w:rPr>
          <w:rFonts w:ascii="Garamond" w:eastAsia="Garamond" w:hAnsi="Garamond" w:cs="Garamond"/>
          <w:color w:val="auto"/>
        </w:rPr>
        <w:t>(</w:t>
      </w:r>
      <w:r w:rsidR="00AF1211" w:rsidRPr="00AF1211">
        <w:rPr>
          <w:rFonts w:ascii="Garamond" w:eastAsia="Garamond" w:hAnsi="Garamond" w:cs="Garamond"/>
          <w:color w:val="auto"/>
        </w:rPr>
        <w:t>Appe</w:t>
      </w:r>
      <w:r w:rsidR="00AF1211">
        <w:rPr>
          <w:rFonts w:ascii="Garamond" w:eastAsia="Garamond" w:hAnsi="Garamond" w:cs="Garamond"/>
          <w:color w:val="auto"/>
        </w:rPr>
        <w:t>n</w:t>
      </w:r>
      <w:r w:rsidR="00AF1211" w:rsidRPr="00AF1211">
        <w:rPr>
          <w:rFonts w:ascii="Garamond" w:eastAsia="Garamond" w:hAnsi="Garamond" w:cs="Garamond"/>
          <w:color w:val="auto"/>
        </w:rPr>
        <w:t>dix D.</w:t>
      </w:r>
      <w:r w:rsidR="005959F5">
        <w:rPr>
          <w:rFonts w:ascii="Garamond" w:eastAsia="Garamond" w:hAnsi="Garamond" w:cs="Garamond"/>
          <w:color w:val="auto"/>
        </w:rPr>
        <w:t>1-</w:t>
      </w:r>
      <w:r w:rsidR="00AF1211" w:rsidRPr="00AF1211">
        <w:rPr>
          <w:rFonts w:ascii="Garamond" w:eastAsia="Garamond" w:hAnsi="Garamond" w:cs="Garamond"/>
          <w:color w:val="auto"/>
        </w:rPr>
        <w:t>2</w:t>
      </w:r>
      <w:r w:rsidR="002A1069" w:rsidRPr="00AF1211">
        <w:rPr>
          <w:rFonts w:ascii="Garamond" w:eastAsia="Garamond" w:hAnsi="Garamond" w:cs="Garamond"/>
          <w:color w:val="auto"/>
        </w:rPr>
        <w:t>)</w:t>
      </w:r>
      <w:r>
        <w:rPr>
          <w:rFonts w:ascii="Garamond" w:eastAsia="Garamond" w:hAnsi="Garamond" w:cs="Garamond"/>
        </w:rPr>
        <w:t xml:space="preserve">. For temperature, the team looked at three different </w:t>
      </w:r>
      <w:r w:rsidR="005959F5">
        <w:rPr>
          <w:rFonts w:ascii="Garamond" w:eastAsia="Garamond" w:hAnsi="Garamond" w:cs="Garamond"/>
        </w:rPr>
        <w:t>variables</w:t>
      </w:r>
      <w:r>
        <w:rPr>
          <w:rFonts w:ascii="Garamond" w:eastAsia="Garamond" w:hAnsi="Garamond" w:cs="Garamond"/>
        </w:rPr>
        <w:t>: annual mean temp</w:t>
      </w:r>
      <w:r w:rsidR="005959F5">
        <w:rPr>
          <w:rFonts w:ascii="Garamond" w:eastAsia="Garamond" w:hAnsi="Garamond" w:cs="Garamond"/>
        </w:rPr>
        <w:t>erature</w:t>
      </w:r>
      <w:r>
        <w:rPr>
          <w:rFonts w:ascii="Garamond" w:eastAsia="Garamond" w:hAnsi="Garamond" w:cs="Garamond"/>
        </w:rPr>
        <w:t xml:space="preserve">, </w:t>
      </w:r>
      <w:r w:rsidR="009B1E0D">
        <w:rPr>
          <w:rFonts w:ascii="Garamond" w:eastAsia="Garamond" w:hAnsi="Garamond" w:cs="Garamond"/>
        </w:rPr>
        <w:t xml:space="preserve">and </w:t>
      </w:r>
      <w:r>
        <w:rPr>
          <w:rFonts w:ascii="Garamond" w:eastAsia="Garamond" w:hAnsi="Garamond" w:cs="Garamond"/>
        </w:rPr>
        <w:t xml:space="preserve">number of days when the maximum temperature exceeded 90 </w:t>
      </w:r>
      <w:r w:rsidR="002A1069">
        <w:rPr>
          <w:rFonts w:ascii="Calibri" w:eastAsia="Garamond" w:hAnsi="Calibri" w:cs="Garamond"/>
        </w:rPr>
        <w:t>°</w:t>
      </w:r>
      <w:r w:rsidR="002A1069">
        <w:rPr>
          <w:rFonts w:ascii="Garamond" w:eastAsia="Garamond" w:hAnsi="Garamond" w:cs="Garamond"/>
        </w:rPr>
        <w:t>F</w:t>
      </w:r>
      <w:r w:rsidR="009B1E0D">
        <w:rPr>
          <w:rFonts w:ascii="Garamond" w:eastAsia="Garamond" w:hAnsi="Garamond" w:cs="Garamond"/>
        </w:rPr>
        <w:t xml:space="preserve">. </w:t>
      </w:r>
      <w:r w:rsidR="00AF1211" w:rsidRPr="00AF1211">
        <w:rPr>
          <w:rFonts w:ascii="Garamond" w:eastAsia="Garamond" w:hAnsi="Garamond" w:cs="Garamond"/>
          <w:color w:val="auto"/>
        </w:rPr>
        <w:t>(Appendix D.</w:t>
      </w:r>
      <w:r w:rsidR="009B1E0D">
        <w:rPr>
          <w:rFonts w:ascii="Garamond" w:eastAsia="Garamond" w:hAnsi="Garamond" w:cs="Garamond"/>
          <w:color w:val="auto"/>
        </w:rPr>
        <w:t>3-4</w:t>
      </w:r>
      <w:r w:rsidR="00AF1211" w:rsidRPr="00AF1211">
        <w:rPr>
          <w:rFonts w:ascii="Garamond" w:eastAsia="Garamond" w:hAnsi="Garamond" w:cs="Garamond"/>
          <w:color w:val="auto"/>
        </w:rPr>
        <w:t>)</w:t>
      </w:r>
      <w:r>
        <w:rPr>
          <w:rFonts w:ascii="Garamond" w:eastAsia="Garamond" w:hAnsi="Garamond" w:cs="Garamond"/>
        </w:rPr>
        <w:t xml:space="preserve">. These measures allowed the team to view not only the effect of mean temperature, but also the effect of extreme heat days. Only the mean values were available for dewpoint </w:t>
      </w:r>
      <w:r>
        <w:rPr>
          <w:rFonts w:ascii="Garamond" w:eastAsia="Garamond" w:hAnsi="Garamond" w:cs="Garamond"/>
        </w:rPr>
        <w:lastRenderedPageBreak/>
        <w:t>temperature</w:t>
      </w:r>
      <w:r w:rsidR="002A1069">
        <w:rPr>
          <w:rFonts w:ascii="Garamond" w:eastAsia="Garamond" w:hAnsi="Garamond" w:cs="Garamond"/>
        </w:rPr>
        <w:t xml:space="preserve"> </w:t>
      </w:r>
      <w:r w:rsidR="009B1E0D">
        <w:rPr>
          <w:rFonts w:ascii="Garamond" w:eastAsia="Garamond" w:hAnsi="Garamond" w:cs="Garamond"/>
          <w:color w:val="auto"/>
        </w:rPr>
        <w:t>(Appendix D.5</w:t>
      </w:r>
      <w:r w:rsidR="00AF1211" w:rsidRPr="00AF1211">
        <w:rPr>
          <w:rFonts w:ascii="Garamond" w:eastAsia="Garamond" w:hAnsi="Garamond" w:cs="Garamond"/>
          <w:color w:val="auto"/>
        </w:rPr>
        <w:t>)</w:t>
      </w:r>
      <w:r>
        <w:rPr>
          <w:rFonts w:ascii="Garamond" w:eastAsia="Garamond" w:hAnsi="Garamond" w:cs="Garamond"/>
        </w:rPr>
        <w:t xml:space="preserve">. Dewpoint temperature refers to the temperature to which the air (at an initial temperature and pressure) must be cooled for </w:t>
      </w:r>
      <w:r w:rsidR="00FD788A">
        <w:rPr>
          <w:rFonts w:ascii="Garamond" w:eastAsia="Garamond" w:hAnsi="Garamond" w:cs="Garamond"/>
        </w:rPr>
        <w:t xml:space="preserve">water to condense and </w:t>
      </w:r>
      <w:r>
        <w:rPr>
          <w:rFonts w:ascii="Garamond" w:eastAsia="Garamond" w:hAnsi="Garamond" w:cs="Garamond"/>
        </w:rPr>
        <w:t>dew to form. This is a common indicator of the amount of moisture in the air (Lawrence 2005). Finally, the team also assessed minimum, maximum, and mean vapor pressure deficit</w:t>
      </w:r>
      <w:r w:rsidR="002A1069">
        <w:rPr>
          <w:rFonts w:ascii="Garamond" w:eastAsia="Garamond" w:hAnsi="Garamond" w:cs="Garamond"/>
        </w:rPr>
        <w:t xml:space="preserve"> </w:t>
      </w:r>
      <w:r w:rsidR="002A1069" w:rsidRPr="00AF1211">
        <w:rPr>
          <w:rFonts w:ascii="Garamond" w:eastAsia="Garamond" w:hAnsi="Garamond" w:cs="Garamond"/>
          <w:color w:val="auto"/>
        </w:rPr>
        <w:t>(</w:t>
      </w:r>
      <w:r w:rsidR="009B1E0D">
        <w:rPr>
          <w:rFonts w:ascii="Garamond" w:eastAsia="Garamond" w:hAnsi="Garamond" w:cs="Garamond"/>
          <w:color w:val="auto"/>
        </w:rPr>
        <w:t>Appendix D.6-8</w:t>
      </w:r>
      <w:r w:rsidR="00AF1211" w:rsidRPr="00AF1211">
        <w:rPr>
          <w:rFonts w:ascii="Garamond" w:eastAsia="Garamond" w:hAnsi="Garamond" w:cs="Garamond"/>
          <w:color w:val="auto"/>
        </w:rPr>
        <w:t>)</w:t>
      </w:r>
      <w:r>
        <w:rPr>
          <w:rFonts w:ascii="Garamond" w:eastAsia="Garamond" w:hAnsi="Garamond" w:cs="Garamond"/>
        </w:rPr>
        <w:t>. Vapor pressure deficit describes the difference between the current moisture in the air and how much it will hold when saturated. VPD is naturally linked to canopy transpiration rates, and higher VPD is associated with higher transpiration rates (Kirschbaum, 2004).</w:t>
      </w:r>
    </w:p>
    <w:p w14:paraId="2F560040" w14:textId="77777777" w:rsidR="008C6D52" w:rsidRDefault="008C6D52">
      <w:pPr>
        <w:spacing w:after="0" w:line="240" w:lineRule="auto"/>
        <w:rPr>
          <w:rFonts w:ascii="Garamond" w:eastAsia="Garamond" w:hAnsi="Garamond" w:cs="Garamond"/>
        </w:rPr>
      </w:pPr>
      <w:bookmarkStart w:id="12" w:name="_mj7t3c48n6v0" w:colFirst="0" w:colLast="0"/>
      <w:bookmarkEnd w:id="12"/>
    </w:p>
    <w:p w14:paraId="11546D6C" w14:textId="0D6CA325" w:rsidR="008C6D52" w:rsidRDefault="00F64C81">
      <w:pPr>
        <w:spacing w:after="0" w:line="240" w:lineRule="auto"/>
        <w:rPr>
          <w:rFonts w:ascii="Garamond" w:eastAsia="Garamond" w:hAnsi="Garamond" w:cs="Garamond"/>
        </w:rPr>
      </w:pPr>
      <w:bookmarkStart w:id="13" w:name="_44y2teylo27c" w:colFirst="0" w:colLast="0"/>
      <w:bookmarkEnd w:id="13"/>
      <w:r>
        <w:rPr>
          <w:rFonts w:ascii="Garamond" w:eastAsia="Garamond" w:hAnsi="Garamond" w:cs="Garamond"/>
        </w:rPr>
        <w:t xml:space="preserve">Each climate </w:t>
      </w:r>
      <w:r w:rsidR="008920B9">
        <w:rPr>
          <w:rFonts w:ascii="Garamond" w:eastAsia="Garamond" w:hAnsi="Garamond" w:cs="Garamond"/>
        </w:rPr>
        <w:t>variable was plotted against FAL</w:t>
      </w:r>
      <w:r>
        <w:rPr>
          <w:rFonts w:ascii="Garamond" w:eastAsia="Garamond" w:hAnsi="Garamond" w:cs="Garamond"/>
        </w:rPr>
        <w:t xml:space="preserve"> and RVI change. A linear regression, RMSE, and R</w:t>
      </w:r>
      <w:r>
        <w:rPr>
          <w:rFonts w:ascii="Garamond" w:eastAsia="Garamond" w:hAnsi="Garamond" w:cs="Garamond"/>
          <w:vertAlign w:val="superscript"/>
        </w:rPr>
        <w:t>2</w:t>
      </w:r>
      <w:r>
        <w:rPr>
          <w:rFonts w:ascii="Garamond" w:eastAsia="Garamond" w:hAnsi="Garamond" w:cs="Garamond"/>
        </w:rPr>
        <w:t xml:space="preserve"> was calculated for each. The RMSE </w:t>
      </w:r>
      <w:r w:rsidR="00FD788A">
        <w:rPr>
          <w:rFonts w:ascii="Garamond" w:eastAsia="Garamond" w:hAnsi="Garamond" w:cs="Garamond"/>
        </w:rPr>
        <w:t>shows</w:t>
      </w:r>
      <w:r>
        <w:rPr>
          <w:rFonts w:ascii="Garamond" w:eastAsia="Garamond" w:hAnsi="Garamond" w:cs="Garamond"/>
        </w:rPr>
        <w:t xml:space="preserve"> how well the trendline fit the points, and R</w:t>
      </w:r>
      <w:r>
        <w:rPr>
          <w:rFonts w:ascii="Garamond" w:eastAsia="Garamond" w:hAnsi="Garamond" w:cs="Garamond"/>
          <w:vertAlign w:val="superscript"/>
        </w:rPr>
        <w:t>2</w:t>
      </w:r>
      <w:r>
        <w:rPr>
          <w:rFonts w:ascii="Garamond" w:eastAsia="Garamond" w:hAnsi="Garamond" w:cs="Garamond"/>
        </w:rPr>
        <w:t xml:space="preserve"> </w:t>
      </w:r>
      <w:r w:rsidR="00FD788A">
        <w:rPr>
          <w:rFonts w:ascii="Garamond" w:eastAsia="Garamond" w:hAnsi="Garamond" w:cs="Garamond"/>
        </w:rPr>
        <w:t>shows</w:t>
      </w:r>
      <w:r>
        <w:rPr>
          <w:rFonts w:ascii="Garamond" w:eastAsia="Garamond" w:hAnsi="Garamond" w:cs="Garamond"/>
        </w:rPr>
        <w:t xml:space="preserve"> how well each climate variable explained the values for FAL/RVI change. </w:t>
      </w:r>
    </w:p>
    <w:p w14:paraId="6EF6775D" w14:textId="77777777" w:rsidR="008C6D52" w:rsidRDefault="008C6D52">
      <w:pPr>
        <w:spacing w:after="0" w:line="240" w:lineRule="auto"/>
        <w:rPr>
          <w:rFonts w:ascii="Garamond" w:eastAsia="Garamond" w:hAnsi="Garamond" w:cs="Garamond"/>
        </w:rPr>
      </w:pPr>
      <w:bookmarkStart w:id="14" w:name="_w0jsto72unv" w:colFirst="0" w:colLast="0"/>
      <w:bookmarkEnd w:id="14"/>
    </w:p>
    <w:p w14:paraId="004E0E4B" w14:textId="68822655" w:rsidR="008C6D52" w:rsidRDefault="00F64C81">
      <w:pPr>
        <w:spacing w:after="0" w:line="240" w:lineRule="auto"/>
        <w:rPr>
          <w:rFonts w:ascii="Garamond" w:eastAsia="Garamond" w:hAnsi="Garamond" w:cs="Garamond"/>
          <w:b/>
          <w:color w:val="366091"/>
          <w:sz w:val="28"/>
          <w:szCs w:val="28"/>
        </w:rPr>
      </w:pPr>
      <w:bookmarkStart w:id="15" w:name="_9dp1hb3aorxd" w:colFirst="0" w:colLast="0"/>
      <w:bookmarkEnd w:id="15"/>
      <w:r>
        <w:rPr>
          <w:rFonts w:ascii="Garamond" w:eastAsia="Garamond" w:hAnsi="Garamond" w:cs="Garamond"/>
          <w:b/>
          <w:color w:val="366091"/>
          <w:sz w:val="28"/>
          <w:szCs w:val="28"/>
        </w:rPr>
        <w:t>4. Results &amp; Discussion</w:t>
      </w:r>
    </w:p>
    <w:p w14:paraId="0116E319" w14:textId="2D1434B3" w:rsidR="008C6D52" w:rsidRDefault="00F64C81">
      <w:pPr>
        <w:spacing w:after="0" w:line="240" w:lineRule="auto"/>
        <w:rPr>
          <w:rFonts w:ascii="Garamond" w:eastAsia="Garamond" w:hAnsi="Garamond" w:cs="Garamond"/>
          <w:b/>
          <w:i/>
        </w:rPr>
      </w:pPr>
      <w:r>
        <w:rPr>
          <w:rFonts w:ascii="Garamond" w:eastAsia="Garamond" w:hAnsi="Garamond" w:cs="Garamond"/>
          <w:b/>
          <w:i/>
        </w:rPr>
        <w:t>4.1 Analysis of Results</w:t>
      </w:r>
    </w:p>
    <w:p w14:paraId="19F0E21D" w14:textId="22DF1100" w:rsidR="00FC79D0" w:rsidRDefault="00FC79D0" w:rsidP="00FC79D0">
      <w:pPr>
        <w:spacing w:after="0" w:line="240" w:lineRule="auto"/>
        <w:rPr>
          <w:rFonts w:ascii="Garamond" w:eastAsia="Garamond" w:hAnsi="Garamond" w:cs="Garamond"/>
        </w:rPr>
      </w:pPr>
      <w:r>
        <w:rPr>
          <w:rFonts w:ascii="Garamond" w:eastAsia="Garamond" w:hAnsi="Garamond" w:cs="Garamond"/>
        </w:rPr>
        <w:t>4.1.1 FAL Change</w:t>
      </w:r>
    </w:p>
    <w:p w14:paraId="2B323571" w14:textId="54F02B7E" w:rsidR="00FC79D0" w:rsidRPr="00DD4D47" w:rsidRDefault="000C46FC">
      <w:pPr>
        <w:spacing w:after="0" w:line="240" w:lineRule="auto"/>
        <w:rPr>
          <w:rFonts w:ascii="Garamond" w:eastAsia="Garamond" w:hAnsi="Garamond" w:cs="Garamond"/>
          <w:b/>
          <w:i/>
        </w:rPr>
      </w:pPr>
      <w:r>
        <w:rPr>
          <w:rFonts w:ascii="Garamond" w:eastAsia="Garamond" w:hAnsi="Garamond" w:cs="Garamond"/>
          <w:noProof/>
        </w:rPr>
        <mc:AlternateContent>
          <mc:Choice Requires="wpg">
            <w:drawing>
              <wp:anchor distT="0" distB="0" distL="114300" distR="114300" simplePos="0" relativeHeight="251685888" behindDoc="0" locked="0" layoutInCell="1" allowOverlap="1" wp14:anchorId="6501B653" wp14:editId="3AD84AF0">
                <wp:simplePos x="0" y="0"/>
                <wp:positionH relativeFrom="column">
                  <wp:posOffset>4650105</wp:posOffset>
                </wp:positionH>
                <wp:positionV relativeFrom="paragraph">
                  <wp:posOffset>2652395</wp:posOffset>
                </wp:positionV>
                <wp:extent cx="2654223" cy="641338"/>
                <wp:effectExtent l="0" t="0" r="0" b="0"/>
                <wp:wrapNone/>
                <wp:docPr id="249" name="Group 249"/>
                <wp:cNvGraphicFramePr/>
                <a:graphic xmlns:a="http://schemas.openxmlformats.org/drawingml/2006/main">
                  <a:graphicData uri="http://schemas.microsoft.com/office/word/2010/wordprocessingGroup">
                    <wpg:wgp>
                      <wpg:cNvGrpSpPr/>
                      <wpg:grpSpPr>
                        <a:xfrm>
                          <a:off x="0" y="0"/>
                          <a:ext cx="2654223" cy="641338"/>
                          <a:chOff x="0" y="18003"/>
                          <a:chExt cx="2654247" cy="641350"/>
                        </a:xfrm>
                      </wpg:grpSpPr>
                      <wps:wsp>
                        <wps:cNvPr id="228" name="Text Box 2"/>
                        <wps:cNvSpPr txBox="1">
                          <a:spLocks noChangeArrowheads="1"/>
                        </wps:cNvSpPr>
                        <wps:spPr bwMode="auto">
                          <a:xfrm>
                            <a:off x="131392" y="18003"/>
                            <a:ext cx="2522855" cy="641350"/>
                          </a:xfrm>
                          <a:prstGeom prst="rect">
                            <a:avLst/>
                          </a:prstGeom>
                          <a:noFill/>
                          <a:ln w="9525">
                            <a:noFill/>
                            <a:miter lim="800000"/>
                            <a:headEnd/>
                            <a:tailEnd/>
                          </a:ln>
                        </wps:spPr>
                        <wps:txbx>
                          <w:txbxContent>
                            <w:p w14:paraId="3EE9A9DF" w14:textId="34D1F4A5" w:rsidR="00B91C3A" w:rsidRDefault="00B91C3A" w:rsidP="00367BC7">
                              <w:pPr>
                                <w:spacing w:after="0" w:line="240" w:lineRule="auto"/>
                                <w:rPr>
                                  <w:rFonts w:ascii="Garamond" w:hAnsi="Garamond"/>
                                </w:rPr>
                              </w:pPr>
                              <w:r w:rsidRPr="00367BC7">
                                <w:rPr>
                                  <w:rFonts w:ascii="Garamond" w:hAnsi="Garamond"/>
                                </w:rPr>
                                <w:t>Negative change</w:t>
                              </w:r>
                              <w:r>
                                <w:rPr>
                                  <w:rFonts w:ascii="Garamond" w:hAnsi="Garamond"/>
                                </w:rPr>
                                <w:t xml:space="preserve"> (-1 – -0.1)</w:t>
                              </w:r>
                            </w:p>
                            <w:p w14:paraId="00B430E6" w14:textId="2EAEBC7D" w:rsidR="00B91C3A" w:rsidRDefault="00B91C3A" w:rsidP="00367BC7">
                              <w:pPr>
                                <w:spacing w:after="0" w:line="240" w:lineRule="auto"/>
                                <w:rPr>
                                  <w:rFonts w:ascii="Garamond" w:hAnsi="Garamond"/>
                                </w:rPr>
                              </w:pPr>
                              <w:r>
                                <w:rPr>
                                  <w:rFonts w:ascii="Garamond" w:hAnsi="Garamond"/>
                                </w:rPr>
                                <w:t>No change (-0.1 – 0.1)</w:t>
                              </w:r>
                            </w:p>
                            <w:p w14:paraId="0081D03F" w14:textId="6D000733" w:rsidR="00B91C3A" w:rsidRPr="00367BC7" w:rsidRDefault="00B91C3A" w:rsidP="00367BC7">
                              <w:pPr>
                                <w:spacing w:after="0" w:line="240" w:lineRule="auto"/>
                                <w:rPr>
                                  <w:rFonts w:ascii="Garamond" w:hAnsi="Garamond"/>
                                </w:rPr>
                              </w:pPr>
                              <w:r>
                                <w:rPr>
                                  <w:rFonts w:ascii="Garamond" w:hAnsi="Garamond"/>
                                </w:rPr>
                                <w:t xml:space="preserve">Positive change (0.1 – 1) </w:t>
                              </w:r>
                            </w:p>
                          </w:txbxContent>
                        </wps:txbx>
                        <wps:bodyPr rot="0" vert="horz" wrap="square" lIns="91440" tIns="45720" rIns="91440" bIns="45720" anchor="t" anchorCtr="0">
                          <a:noAutofit/>
                        </wps:bodyPr>
                      </wps:wsp>
                      <wps:wsp>
                        <wps:cNvPr id="237" name="Rectangle 237"/>
                        <wps:cNvSpPr/>
                        <wps:spPr>
                          <a:xfrm>
                            <a:off x="0" y="52754"/>
                            <a:ext cx="184150" cy="13144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angle 239"/>
                        <wps:cNvSpPr/>
                        <wps:spPr>
                          <a:xfrm>
                            <a:off x="0" y="219808"/>
                            <a:ext cx="184150" cy="13144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ectangle 240"/>
                        <wps:cNvSpPr/>
                        <wps:spPr>
                          <a:xfrm>
                            <a:off x="0" y="386862"/>
                            <a:ext cx="184150" cy="131445"/>
                          </a:xfrm>
                          <a:prstGeom prst="rect">
                            <a:avLst/>
                          </a:prstGeom>
                          <a:solidFill>
                            <a:srgbClr val="2BF5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group w14:anchorId="6501B653" id="Group 249" o:spid="_x0000_s1031" style="position:absolute;margin-left:366.15pt;margin-top:208.85pt;width:209pt;height:50.5pt;z-index:251685888;mso-width-relative:margin" coordorigin=",180" coordsize="26542,6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">
                <v:shape id="_x0000_s1032" type="#_x0000_t202" style="position:absolute;left:1313;top:180;width:25229;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3EE9A9DF" w14:textId="34D1F4A5" w:rsidR="00B91C3A" w:rsidRDefault="00B91C3A" w:rsidP="00367BC7">
                        <w:pPr>
                          <w:spacing w:after="0" w:line="240" w:lineRule="auto"/>
                          <w:rPr>
                            <w:rFonts w:ascii="Garamond" w:hAnsi="Garamond"/>
                          </w:rPr>
                        </w:pPr>
                        <w:r w:rsidRPr="00367BC7">
                          <w:rPr>
                            <w:rFonts w:ascii="Garamond" w:hAnsi="Garamond"/>
                          </w:rPr>
                          <w:t>Negative change</w:t>
                        </w:r>
                        <w:r>
                          <w:rPr>
                            <w:rFonts w:ascii="Garamond" w:hAnsi="Garamond"/>
                          </w:rPr>
                          <w:t xml:space="preserve"> (-1 – -0.1)</w:t>
                        </w:r>
                      </w:p>
                      <w:p w14:paraId="00B430E6" w14:textId="2EAEBC7D" w:rsidR="00B91C3A" w:rsidRDefault="00B91C3A" w:rsidP="00367BC7">
                        <w:pPr>
                          <w:spacing w:after="0" w:line="240" w:lineRule="auto"/>
                          <w:rPr>
                            <w:rFonts w:ascii="Garamond" w:hAnsi="Garamond"/>
                          </w:rPr>
                        </w:pPr>
                        <w:r>
                          <w:rPr>
                            <w:rFonts w:ascii="Garamond" w:hAnsi="Garamond"/>
                          </w:rPr>
                          <w:t>No change (-0.1 – 0.1)</w:t>
                        </w:r>
                      </w:p>
                      <w:p w14:paraId="0081D03F" w14:textId="6D000733" w:rsidR="00B91C3A" w:rsidRPr="00367BC7" w:rsidRDefault="00B91C3A" w:rsidP="00367BC7">
                        <w:pPr>
                          <w:spacing w:after="0" w:line="240" w:lineRule="auto"/>
                          <w:rPr>
                            <w:rFonts w:ascii="Garamond" w:hAnsi="Garamond"/>
                          </w:rPr>
                        </w:pPr>
                        <w:r>
                          <w:rPr>
                            <w:rFonts w:ascii="Garamond" w:hAnsi="Garamond"/>
                          </w:rPr>
                          <w:t xml:space="preserve">Positive change (0.1 – 1) </w:t>
                        </w:r>
                      </w:p>
                    </w:txbxContent>
                  </v:textbox>
                </v:shape>
                <v:rect id="Rectangle 237" o:spid="_x0000_s1033" style="position:absolute;top:527;width:1841;height:1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" fillcolor="red" stroked="f" strokeweight="1pt"/>
                <v:rect id="Rectangle 239" o:spid="_x0000_s1034" style="position:absolute;top:2198;width:1841;height:1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" fillcolor="#a5a5a5 [2092]" stroked="f" strokeweight="1pt"/>
                <v:rect id="Rectangle 240" o:spid="_x0000_s1035" style="position:absolute;top:3868;width:1841;height:1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" fillcolor="#2bf530" stroked="f" strokeweight="1pt"/>
              </v:group>
            </w:pict>
          </mc:Fallback>
        </mc:AlternateContent>
      </w:r>
      <w:r>
        <w:rPr>
          <w:noProof/>
        </w:rPr>
        <mc:AlternateContent>
          <mc:Choice Requires="wpg">
            <w:drawing>
              <wp:anchor distT="0" distB="0" distL="114300" distR="114300" simplePos="0" relativeHeight="251684864" behindDoc="0" locked="0" layoutInCell="1" allowOverlap="1" wp14:anchorId="4A35EA72" wp14:editId="02745FC1">
                <wp:simplePos x="0" y="0"/>
                <wp:positionH relativeFrom="column">
                  <wp:posOffset>2074985</wp:posOffset>
                </wp:positionH>
                <wp:positionV relativeFrom="paragraph">
                  <wp:posOffset>156063</wp:posOffset>
                </wp:positionV>
                <wp:extent cx="4105970" cy="1863936"/>
                <wp:effectExtent l="0" t="0" r="0" b="3175"/>
                <wp:wrapNone/>
                <wp:docPr id="250" name="Group 250"/>
                <wp:cNvGraphicFramePr/>
                <a:graphic xmlns:a="http://schemas.openxmlformats.org/drawingml/2006/main">
                  <a:graphicData uri="http://schemas.microsoft.com/office/word/2010/wordprocessingGroup">
                    <wpg:wgp>
                      <wpg:cNvGrpSpPr/>
                      <wpg:grpSpPr>
                        <a:xfrm>
                          <a:off x="0" y="0"/>
                          <a:ext cx="4105970" cy="1863936"/>
                          <a:chOff x="0" y="0"/>
                          <a:chExt cx="4106007" cy="1863969"/>
                        </a:xfrm>
                      </wpg:grpSpPr>
                      <wps:wsp>
                        <wps:cNvPr id="7" name="Text Box 2"/>
                        <wps:cNvSpPr txBox="1">
                          <a:spLocks noChangeArrowheads="1"/>
                        </wps:cNvSpPr>
                        <wps:spPr bwMode="auto">
                          <a:xfrm>
                            <a:off x="0" y="0"/>
                            <a:ext cx="852854" cy="246185"/>
                          </a:xfrm>
                          <a:prstGeom prst="rect">
                            <a:avLst/>
                          </a:prstGeom>
                          <a:noFill/>
                          <a:ln w="9525">
                            <a:noFill/>
                            <a:miter lim="800000"/>
                            <a:headEnd/>
                            <a:tailEnd/>
                          </a:ln>
                        </wps:spPr>
                        <wps:txbx>
                          <w:txbxContent>
                            <w:p w14:paraId="0A2E87D5" w14:textId="354B8E1C" w:rsidR="00B91C3A" w:rsidRPr="005C65C5" w:rsidRDefault="00B91C3A">
                              <w:pPr>
                                <w:rPr>
                                  <w:rFonts w:ascii="Garamond" w:hAnsi="Garamond"/>
                                </w:rPr>
                              </w:pPr>
                              <w:r w:rsidRPr="005C65C5">
                                <w:rPr>
                                  <w:rFonts w:ascii="Garamond" w:hAnsi="Garamond"/>
                                </w:rPr>
                                <w:t>2014 - 2013</w:t>
                              </w:r>
                            </w:p>
                          </w:txbxContent>
                        </wps:txbx>
                        <wps:bodyPr rot="0" vert="horz" wrap="square" lIns="91440" tIns="45720" rIns="91440" bIns="45720" anchor="t" anchorCtr="0">
                          <a:noAutofit/>
                        </wps:bodyPr>
                      </wps:wsp>
                      <wps:wsp>
                        <wps:cNvPr id="23" name="Text Box 2"/>
                        <wps:cNvSpPr txBox="1">
                          <a:spLocks noChangeArrowheads="1"/>
                        </wps:cNvSpPr>
                        <wps:spPr bwMode="auto">
                          <a:xfrm>
                            <a:off x="3226777" y="0"/>
                            <a:ext cx="852854" cy="246185"/>
                          </a:xfrm>
                          <a:prstGeom prst="rect">
                            <a:avLst/>
                          </a:prstGeom>
                          <a:noFill/>
                          <a:ln w="9525">
                            <a:noFill/>
                            <a:miter lim="800000"/>
                            <a:headEnd/>
                            <a:tailEnd/>
                          </a:ln>
                        </wps:spPr>
                        <wps:txbx>
                          <w:txbxContent>
                            <w:p w14:paraId="371B2C46" w14:textId="66DF96E9" w:rsidR="00B91C3A" w:rsidRPr="005C65C5" w:rsidRDefault="00B91C3A" w:rsidP="005C65C5">
                              <w:pPr>
                                <w:rPr>
                                  <w:rFonts w:ascii="Garamond" w:hAnsi="Garamond"/>
                                </w:rPr>
                              </w:pPr>
                              <w:r w:rsidRPr="005C65C5">
                                <w:rPr>
                                  <w:rFonts w:ascii="Garamond" w:hAnsi="Garamond"/>
                                </w:rPr>
                                <w:t>201</w:t>
                              </w:r>
                              <w:r>
                                <w:rPr>
                                  <w:rFonts w:ascii="Garamond" w:hAnsi="Garamond"/>
                                </w:rPr>
                                <w:t>5 - 2014</w:t>
                              </w:r>
                            </w:p>
                          </w:txbxContent>
                        </wps:txbx>
                        <wps:bodyPr rot="0" vert="horz" wrap="square" lIns="91440" tIns="45720" rIns="91440" bIns="45720" anchor="t" anchorCtr="0">
                          <a:noAutofit/>
                        </wps:bodyPr>
                      </wps:wsp>
                      <wps:wsp>
                        <wps:cNvPr id="24" name="Text Box 2"/>
                        <wps:cNvSpPr txBox="1">
                          <a:spLocks noChangeArrowheads="1"/>
                        </wps:cNvSpPr>
                        <wps:spPr bwMode="auto">
                          <a:xfrm>
                            <a:off x="8792" y="1600200"/>
                            <a:ext cx="852854" cy="246185"/>
                          </a:xfrm>
                          <a:prstGeom prst="rect">
                            <a:avLst/>
                          </a:prstGeom>
                          <a:noFill/>
                          <a:ln w="9525">
                            <a:noFill/>
                            <a:miter lim="800000"/>
                            <a:headEnd/>
                            <a:tailEnd/>
                          </a:ln>
                        </wps:spPr>
                        <wps:txbx>
                          <w:txbxContent>
                            <w:p w14:paraId="0A3D2175" w14:textId="1E3DF514" w:rsidR="00B91C3A" w:rsidRPr="005C65C5" w:rsidRDefault="00B91C3A" w:rsidP="005C65C5">
                              <w:pPr>
                                <w:rPr>
                                  <w:rFonts w:ascii="Garamond" w:hAnsi="Garamond"/>
                                </w:rPr>
                              </w:pPr>
                              <w:r w:rsidRPr="005C65C5">
                                <w:rPr>
                                  <w:rFonts w:ascii="Garamond" w:hAnsi="Garamond"/>
                                </w:rPr>
                                <w:t>201</w:t>
                              </w:r>
                              <w:r>
                                <w:rPr>
                                  <w:rFonts w:ascii="Garamond" w:hAnsi="Garamond"/>
                                </w:rPr>
                                <w:t>6 - 2015</w:t>
                              </w:r>
                            </w:p>
                          </w:txbxContent>
                        </wps:txbx>
                        <wps:bodyPr rot="0" vert="horz" wrap="square" lIns="91440" tIns="45720" rIns="91440" bIns="45720" anchor="t" anchorCtr="0">
                          <a:noAutofit/>
                        </wps:bodyPr>
                      </wps:wsp>
                      <wps:wsp>
                        <wps:cNvPr id="25" name="Text Box 2"/>
                        <wps:cNvSpPr txBox="1">
                          <a:spLocks noChangeArrowheads="1"/>
                        </wps:cNvSpPr>
                        <wps:spPr bwMode="auto">
                          <a:xfrm>
                            <a:off x="3235569" y="1617784"/>
                            <a:ext cx="870438" cy="246185"/>
                          </a:xfrm>
                          <a:prstGeom prst="rect">
                            <a:avLst/>
                          </a:prstGeom>
                          <a:noFill/>
                          <a:ln w="9525">
                            <a:noFill/>
                            <a:miter lim="800000"/>
                            <a:headEnd/>
                            <a:tailEnd/>
                          </a:ln>
                        </wps:spPr>
                        <wps:txbx>
                          <w:txbxContent>
                            <w:p w14:paraId="47D23EF0" w14:textId="184E5084" w:rsidR="00B91C3A" w:rsidRPr="005C65C5" w:rsidRDefault="00B91C3A" w:rsidP="005C65C5">
                              <w:pPr>
                                <w:rPr>
                                  <w:rFonts w:ascii="Garamond" w:hAnsi="Garamond"/>
                                </w:rPr>
                              </w:pPr>
                              <w:r w:rsidRPr="005C65C5">
                                <w:rPr>
                                  <w:rFonts w:ascii="Garamond" w:hAnsi="Garamond"/>
                                </w:rPr>
                                <w:t>201</w:t>
                              </w:r>
                              <w:r>
                                <w:rPr>
                                  <w:rFonts w:ascii="Garamond" w:hAnsi="Garamond"/>
                                </w:rPr>
                                <w:t>6 – 2013</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4A35EA72" id="Group 250" o:spid="_x0000_s1036" style="position:absolute;margin-left:163.4pt;margin-top:12.3pt;width:323.3pt;height:146.75pt;z-index:251684864" coordsize="41060,18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">
                <v:shape id="_x0000_s1037" type="#_x0000_t202" style="position:absolute;width:8528;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A2E87D5" w14:textId="354B8E1C" w:rsidR="00B91C3A" w:rsidRPr="005C65C5" w:rsidRDefault="00B91C3A">
                        <w:pPr>
                          <w:rPr>
                            <w:rFonts w:ascii="Garamond" w:hAnsi="Garamond"/>
                          </w:rPr>
                        </w:pPr>
                        <w:r w:rsidRPr="005C65C5">
                          <w:rPr>
                            <w:rFonts w:ascii="Garamond" w:hAnsi="Garamond"/>
                          </w:rPr>
                          <w:t>2014 - 2013</w:t>
                        </w:r>
                      </w:p>
                    </w:txbxContent>
                  </v:textbox>
                </v:shape>
                <v:shape id="_x0000_s1038" type="#_x0000_t202" style="position:absolute;left:32267;width:8529;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371B2C46" w14:textId="66DF96E9" w:rsidR="00B91C3A" w:rsidRPr="005C65C5" w:rsidRDefault="00B91C3A" w:rsidP="005C65C5">
                        <w:pPr>
                          <w:rPr>
                            <w:rFonts w:ascii="Garamond" w:hAnsi="Garamond"/>
                          </w:rPr>
                        </w:pPr>
                        <w:r w:rsidRPr="005C65C5">
                          <w:rPr>
                            <w:rFonts w:ascii="Garamond" w:hAnsi="Garamond"/>
                          </w:rPr>
                          <w:t>201</w:t>
                        </w:r>
                        <w:r>
                          <w:rPr>
                            <w:rFonts w:ascii="Garamond" w:hAnsi="Garamond"/>
                          </w:rPr>
                          <w:t>5 - 2014</w:t>
                        </w:r>
                      </w:p>
                    </w:txbxContent>
                  </v:textbox>
                </v:shape>
                <v:shape id="_x0000_s1039" type="#_x0000_t202" style="position:absolute;left:87;top:16002;width:8529;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0A3D2175" w14:textId="1E3DF514" w:rsidR="00B91C3A" w:rsidRPr="005C65C5" w:rsidRDefault="00B91C3A" w:rsidP="005C65C5">
                        <w:pPr>
                          <w:rPr>
                            <w:rFonts w:ascii="Garamond" w:hAnsi="Garamond"/>
                          </w:rPr>
                        </w:pPr>
                        <w:r w:rsidRPr="005C65C5">
                          <w:rPr>
                            <w:rFonts w:ascii="Garamond" w:hAnsi="Garamond"/>
                          </w:rPr>
                          <w:t>201</w:t>
                        </w:r>
                        <w:r>
                          <w:rPr>
                            <w:rFonts w:ascii="Garamond" w:hAnsi="Garamond"/>
                          </w:rPr>
                          <w:t>6 - 2015</w:t>
                        </w:r>
                      </w:p>
                    </w:txbxContent>
                  </v:textbox>
                </v:shape>
                <v:shape id="_x0000_s1040" type="#_x0000_t202" style="position:absolute;left:32355;top:16177;width:8705;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47D23EF0" w14:textId="184E5084" w:rsidR="00B91C3A" w:rsidRPr="005C65C5" w:rsidRDefault="00B91C3A" w:rsidP="005C65C5">
                        <w:pPr>
                          <w:rPr>
                            <w:rFonts w:ascii="Garamond" w:hAnsi="Garamond"/>
                          </w:rPr>
                        </w:pPr>
                        <w:r w:rsidRPr="005C65C5">
                          <w:rPr>
                            <w:rFonts w:ascii="Garamond" w:hAnsi="Garamond"/>
                          </w:rPr>
                          <w:t>201</w:t>
                        </w:r>
                        <w:r>
                          <w:rPr>
                            <w:rFonts w:ascii="Garamond" w:hAnsi="Garamond"/>
                          </w:rPr>
                          <w:t>6 – 2013</w:t>
                        </w:r>
                      </w:p>
                    </w:txbxContent>
                  </v:textbox>
                </v:shape>
              </v:group>
            </w:pict>
          </mc:Fallback>
        </mc:AlternateContent>
      </w:r>
      <w:r>
        <w:rPr>
          <w:noProof/>
        </w:rPr>
        <w:drawing>
          <wp:inline distT="114300" distB="114300" distL="114300" distR="114300" wp14:anchorId="67BAF82C" wp14:editId="29BF6107">
            <wp:extent cx="5943600" cy="2869387"/>
            <wp:effectExtent l="0" t="0" r="0" b="7620"/>
            <wp:docPr id="12" name="image25.png" descr="change_imgs2.png"/>
            <wp:cNvGraphicFramePr/>
            <a:graphic xmlns:a="http://schemas.openxmlformats.org/drawingml/2006/main">
              <a:graphicData uri="http://schemas.openxmlformats.org/drawingml/2006/picture">
                <pic:pic xmlns:pic="http://schemas.openxmlformats.org/drawingml/2006/picture">
                  <pic:nvPicPr>
                    <pic:cNvPr id="0" name="image25.png" descr="change_imgs2.png"/>
                    <pic:cNvPicPr preferRelativeResize="0"/>
                  </pic:nvPicPr>
                  <pic:blipFill rotWithShape="1">
                    <a:blip r:embed="rId14"/>
                    <a:srcRect l="8493" t="13273" r="8814" b="35165"/>
                    <a:stretch/>
                  </pic:blipFill>
                  <pic:spPr bwMode="auto">
                    <a:xfrm>
                      <a:off x="0" y="0"/>
                      <a:ext cx="5943600" cy="2869387"/>
                    </a:xfrm>
                    <a:prstGeom prst="rect">
                      <a:avLst/>
                    </a:prstGeom>
                    <a:ln>
                      <a:noFill/>
                    </a:ln>
                    <a:extLst>
                      <a:ext uri="{53640926-AAD7-44D8-BBD7-CCE9431645EC}">
                        <a14:shadowObscured xmlns:a14="http://schemas.microsoft.com/office/drawing/2010/main"/>
                      </a:ext>
                    </a:extLst>
                  </pic:spPr>
                </pic:pic>
              </a:graphicData>
            </a:graphic>
          </wp:inline>
        </w:drawing>
      </w:r>
    </w:p>
    <w:p w14:paraId="01C32E5C" w14:textId="466612E8" w:rsidR="008C6D52" w:rsidRDefault="008C6D52">
      <w:pPr>
        <w:spacing w:after="0" w:line="240" w:lineRule="auto"/>
        <w:rPr>
          <w:rFonts w:ascii="Garamond" w:eastAsia="Garamond" w:hAnsi="Garamond" w:cs="Garamond"/>
        </w:rPr>
      </w:pPr>
    </w:p>
    <w:p w14:paraId="207E1A0F" w14:textId="1DD00F52" w:rsidR="005C65C5" w:rsidRDefault="008150A6">
      <w:pPr>
        <w:spacing w:after="0" w:line="240" w:lineRule="auto"/>
        <w:rPr>
          <w:rFonts w:ascii="Garamond" w:eastAsia="Garamond" w:hAnsi="Garamond" w:cs="Garamond"/>
          <w:sz w:val="20"/>
          <w:szCs w:val="20"/>
        </w:rPr>
      </w:pPr>
      <w:r>
        <w:rPr>
          <w:rFonts w:ascii="Garamond" w:eastAsia="Garamond" w:hAnsi="Garamond" w:cs="Garamond"/>
          <w:b/>
          <w:sz w:val="20"/>
          <w:szCs w:val="20"/>
        </w:rPr>
        <w:t>Figure 5</w:t>
      </w:r>
      <w:r w:rsidR="005C65C5" w:rsidRPr="005C65C5">
        <w:rPr>
          <w:rFonts w:ascii="Garamond" w:eastAsia="Garamond" w:hAnsi="Garamond" w:cs="Garamond"/>
          <w:sz w:val="20"/>
          <w:szCs w:val="20"/>
        </w:rPr>
        <w:t>. Annual change in FAL.</w:t>
      </w:r>
    </w:p>
    <w:p w14:paraId="30A4A688" w14:textId="3BCC7768" w:rsidR="005C65C5" w:rsidRPr="005C65C5" w:rsidRDefault="000C46FC">
      <w:pPr>
        <w:spacing w:after="0" w:line="240" w:lineRule="auto"/>
        <w:rPr>
          <w:rFonts w:ascii="Garamond" w:eastAsia="Garamond" w:hAnsi="Garamond" w:cs="Garamond"/>
          <w:sz w:val="20"/>
          <w:szCs w:val="20"/>
        </w:rPr>
      </w:pPr>
      <w:r>
        <w:rPr>
          <w:rFonts w:ascii="Garamond" w:eastAsia="Garamond" w:hAnsi="Garamond" w:cs="Garamond"/>
          <w:noProof/>
        </w:rPr>
        <w:drawing>
          <wp:anchor distT="0" distB="0" distL="114300" distR="114300" simplePos="0" relativeHeight="251754496" behindDoc="1" locked="0" layoutInCell="1" allowOverlap="1" wp14:anchorId="29E689B7" wp14:editId="014B81A8">
            <wp:simplePos x="0" y="0"/>
            <wp:positionH relativeFrom="column">
              <wp:posOffset>-87923</wp:posOffset>
            </wp:positionH>
            <wp:positionV relativeFrom="paragraph">
              <wp:posOffset>162169</wp:posOffset>
            </wp:positionV>
            <wp:extent cx="6415405" cy="2980055"/>
            <wp:effectExtent l="0" t="0" r="444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sma_imgs3.png"/>
                    <pic:cNvPicPr/>
                  </pic:nvPicPr>
                  <pic:blipFill rotWithShape="1">
                    <a:blip r:embed="rId15">
                      <a:extLst>
                        <a:ext uri="{28A0092B-C50C-407E-A947-70E740481C1C}">
                          <a14:useLocalDpi xmlns:a14="http://schemas.microsoft.com/office/drawing/2010/main" val="0"/>
                        </a:ext>
                      </a:extLst>
                    </a:blip>
                    <a:srcRect l="8156" t="13332" r="5635" b="34844"/>
                    <a:stretch/>
                  </pic:blipFill>
                  <pic:spPr bwMode="auto">
                    <a:xfrm>
                      <a:off x="0" y="0"/>
                      <a:ext cx="6415405" cy="2980055"/>
                    </a:xfrm>
                    <a:prstGeom prst="rect">
                      <a:avLst/>
                    </a:prstGeom>
                    <a:ln>
                      <a:noFill/>
                    </a:ln>
                    <a:extLst>
                      <a:ext uri="{53640926-AAD7-44D8-BBD7-CCE9431645EC}">
                        <a14:shadowObscured xmlns:a14="http://schemas.microsoft.com/office/drawing/2010/main"/>
                      </a:ext>
                    </a:extLst>
                  </pic:spPr>
                </pic:pic>
              </a:graphicData>
            </a:graphic>
          </wp:anchor>
        </w:drawing>
      </w:r>
    </w:p>
    <w:p w14:paraId="37D6416F" w14:textId="33EDCCAF" w:rsidR="008C6D52" w:rsidRDefault="008C6D52">
      <w:pPr>
        <w:spacing w:after="0" w:line="240" w:lineRule="auto"/>
        <w:rPr>
          <w:rFonts w:ascii="Garamond" w:eastAsia="Garamond" w:hAnsi="Garamond" w:cs="Garamond"/>
        </w:rPr>
      </w:pPr>
    </w:p>
    <w:p w14:paraId="31991A24" w14:textId="30495A3F" w:rsidR="008C6D52" w:rsidRDefault="000C46FC">
      <w:pPr>
        <w:spacing w:after="0" w:line="240" w:lineRule="auto"/>
        <w:rPr>
          <w:rFonts w:ascii="Garamond" w:eastAsia="Garamond" w:hAnsi="Garamond" w:cs="Garamond"/>
        </w:rPr>
      </w:pPr>
      <w:r w:rsidRPr="005C65C5">
        <w:rPr>
          <w:rFonts w:ascii="Garamond" w:eastAsia="Garamond" w:hAnsi="Garamond" w:cs="Garamond"/>
          <w:b/>
          <w:noProof/>
          <w:sz w:val="20"/>
          <w:szCs w:val="20"/>
        </w:rPr>
        <mc:AlternateContent>
          <mc:Choice Requires="wps">
            <w:drawing>
              <wp:anchor distT="45720" distB="45720" distL="114300" distR="114300" simplePos="0" relativeHeight="251689984" behindDoc="0" locked="0" layoutInCell="1" allowOverlap="1" wp14:anchorId="5EE83BDC" wp14:editId="391BBF58">
                <wp:simplePos x="0" y="0"/>
                <wp:positionH relativeFrom="margin">
                  <wp:posOffset>5311865</wp:posOffset>
                </wp:positionH>
                <wp:positionV relativeFrom="paragraph">
                  <wp:posOffset>53046</wp:posOffset>
                </wp:positionV>
                <wp:extent cx="501161" cy="246185"/>
                <wp:effectExtent l="0" t="0" r="0" b="1905"/>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161" cy="246185"/>
                        </a:xfrm>
                        <a:prstGeom prst="rect">
                          <a:avLst/>
                        </a:prstGeom>
                        <a:noFill/>
                        <a:ln w="9525">
                          <a:noFill/>
                          <a:miter lim="800000"/>
                          <a:headEnd/>
                          <a:tailEnd/>
                        </a:ln>
                      </wps:spPr>
                      <wps:txbx>
                        <w:txbxContent>
                          <w:p w14:paraId="0F738F68" w14:textId="3DAB37AC" w:rsidR="00B91C3A" w:rsidRPr="005C65C5" w:rsidRDefault="00B91C3A" w:rsidP="00367BC7">
                            <w:pPr>
                              <w:rPr>
                                <w:rFonts w:ascii="Garamond" w:hAnsi="Garamond"/>
                              </w:rPr>
                            </w:pPr>
                            <w:r>
                              <w:rPr>
                                <w:rFonts w:ascii="Garamond" w:hAnsi="Garamond"/>
                              </w:rPr>
                              <w:t>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EE83BDC" id="_x0000_s1041" type="#_x0000_t202" style="position:absolute;margin-left:418.25pt;margin-top:4.2pt;width:39.45pt;height:19.4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" filled="f" stroked="f">
                <v:textbox>
                  <w:txbxContent>
                    <w:p w14:paraId="0F738F68" w14:textId="3DAB37AC" w:rsidR="00B91C3A" w:rsidRPr="005C65C5" w:rsidRDefault="00B91C3A" w:rsidP="00367BC7">
                      <w:pPr>
                        <w:rPr>
                          <w:rFonts w:ascii="Garamond" w:hAnsi="Garamond"/>
                        </w:rPr>
                      </w:pPr>
                      <w:r>
                        <w:rPr>
                          <w:rFonts w:ascii="Garamond" w:hAnsi="Garamond"/>
                        </w:rPr>
                        <w:t>2014</w:t>
                      </w:r>
                    </w:p>
                  </w:txbxContent>
                </v:textbox>
                <w10:wrap anchorx="margin"/>
              </v:shape>
            </w:pict>
          </mc:Fallback>
        </mc:AlternateContent>
      </w:r>
      <w:r w:rsidRPr="005C65C5">
        <w:rPr>
          <w:rFonts w:ascii="Garamond" w:eastAsia="Garamond" w:hAnsi="Garamond" w:cs="Garamond"/>
          <w:b/>
          <w:noProof/>
          <w:sz w:val="20"/>
          <w:szCs w:val="20"/>
        </w:rPr>
        <mc:AlternateContent>
          <mc:Choice Requires="wps">
            <w:drawing>
              <wp:anchor distT="45720" distB="45720" distL="114300" distR="114300" simplePos="0" relativeHeight="251687936" behindDoc="0" locked="0" layoutInCell="1" allowOverlap="1" wp14:anchorId="58BC9922" wp14:editId="539128DE">
                <wp:simplePos x="0" y="0"/>
                <wp:positionH relativeFrom="margin">
                  <wp:posOffset>2267585</wp:posOffset>
                </wp:positionH>
                <wp:positionV relativeFrom="paragraph">
                  <wp:posOffset>23691</wp:posOffset>
                </wp:positionV>
                <wp:extent cx="501161" cy="246185"/>
                <wp:effectExtent l="0" t="0" r="0" b="1905"/>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161" cy="246185"/>
                        </a:xfrm>
                        <a:prstGeom prst="rect">
                          <a:avLst/>
                        </a:prstGeom>
                        <a:noFill/>
                        <a:ln w="9525">
                          <a:noFill/>
                          <a:miter lim="800000"/>
                          <a:headEnd/>
                          <a:tailEnd/>
                        </a:ln>
                      </wps:spPr>
                      <wps:txbx>
                        <w:txbxContent>
                          <w:p w14:paraId="2A11038E" w14:textId="5CEFE2C3" w:rsidR="00B91C3A" w:rsidRPr="005C65C5" w:rsidRDefault="00B91C3A" w:rsidP="00367BC7">
                            <w:pPr>
                              <w:rPr>
                                <w:rFonts w:ascii="Garamond" w:hAnsi="Garamond"/>
                              </w:rPr>
                            </w:pPr>
                            <w:r>
                              <w:rPr>
                                <w:rFonts w:ascii="Garamond" w:hAnsi="Garamond"/>
                              </w:rPr>
                              <w:t>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8BC9922" id="_x0000_s1042" type="#_x0000_t202" style="position:absolute;margin-left:178.55pt;margin-top:1.85pt;width:39.45pt;height:19.4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" filled="f" stroked="f">
                <v:textbox>
                  <w:txbxContent>
                    <w:p w14:paraId="2A11038E" w14:textId="5CEFE2C3" w:rsidR="00B91C3A" w:rsidRPr="005C65C5" w:rsidRDefault="00B91C3A" w:rsidP="00367BC7">
                      <w:pPr>
                        <w:rPr>
                          <w:rFonts w:ascii="Garamond" w:hAnsi="Garamond"/>
                        </w:rPr>
                      </w:pPr>
                      <w:r>
                        <w:rPr>
                          <w:rFonts w:ascii="Garamond" w:hAnsi="Garamond"/>
                        </w:rPr>
                        <w:t>2013</w:t>
                      </w:r>
                    </w:p>
                  </w:txbxContent>
                </v:textbox>
                <w10:wrap anchorx="margin"/>
              </v:shape>
            </w:pict>
          </mc:Fallback>
        </mc:AlternateContent>
      </w:r>
    </w:p>
    <w:p w14:paraId="3A167DF9" w14:textId="78C98E89" w:rsidR="00367BC7" w:rsidRPr="000C46FC" w:rsidRDefault="00367BC7">
      <w:pPr>
        <w:spacing w:after="0" w:line="240" w:lineRule="auto"/>
        <w:rPr>
          <w:rFonts w:ascii="Garamond" w:eastAsia="Garamond" w:hAnsi="Garamond" w:cs="Garamond"/>
        </w:rPr>
      </w:pPr>
    </w:p>
    <w:p w14:paraId="3DB93D56" w14:textId="35489016" w:rsidR="00FC79D0" w:rsidRDefault="00FC79D0">
      <w:pPr>
        <w:spacing w:after="0" w:line="240" w:lineRule="auto"/>
        <w:rPr>
          <w:rFonts w:ascii="Garamond" w:eastAsia="Garamond" w:hAnsi="Garamond" w:cs="Garamond"/>
          <w:sz w:val="20"/>
          <w:szCs w:val="20"/>
        </w:rPr>
      </w:pPr>
    </w:p>
    <w:p w14:paraId="572EA82A" w14:textId="6F79DB0A" w:rsidR="000C46FC" w:rsidRDefault="000C46FC">
      <w:pPr>
        <w:spacing w:after="0" w:line="240" w:lineRule="auto"/>
        <w:rPr>
          <w:rFonts w:ascii="Garamond" w:eastAsia="Garamond" w:hAnsi="Garamond" w:cs="Garamond"/>
          <w:sz w:val="20"/>
          <w:szCs w:val="20"/>
        </w:rPr>
      </w:pPr>
    </w:p>
    <w:p w14:paraId="7B4598F4" w14:textId="4E29162E" w:rsidR="000C46FC" w:rsidRDefault="000C46FC">
      <w:pPr>
        <w:spacing w:after="0" w:line="240" w:lineRule="auto"/>
        <w:rPr>
          <w:rFonts w:ascii="Garamond" w:eastAsia="Garamond" w:hAnsi="Garamond" w:cs="Garamond"/>
          <w:sz w:val="20"/>
          <w:szCs w:val="20"/>
        </w:rPr>
      </w:pPr>
    </w:p>
    <w:p w14:paraId="1944D175" w14:textId="6E4A61D0" w:rsidR="000C46FC" w:rsidRDefault="000C46FC">
      <w:pPr>
        <w:spacing w:after="0" w:line="240" w:lineRule="auto"/>
        <w:rPr>
          <w:rFonts w:ascii="Garamond" w:eastAsia="Garamond" w:hAnsi="Garamond" w:cs="Garamond"/>
          <w:sz w:val="20"/>
          <w:szCs w:val="20"/>
        </w:rPr>
      </w:pPr>
    </w:p>
    <w:p w14:paraId="369758F5" w14:textId="1879F675" w:rsidR="000C46FC" w:rsidRDefault="000C46FC">
      <w:pPr>
        <w:spacing w:after="0" w:line="240" w:lineRule="auto"/>
        <w:rPr>
          <w:rFonts w:ascii="Garamond" w:eastAsia="Garamond" w:hAnsi="Garamond" w:cs="Garamond"/>
          <w:sz w:val="20"/>
          <w:szCs w:val="20"/>
        </w:rPr>
      </w:pPr>
    </w:p>
    <w:p w14:paraId="19F09E54" w14:textId="7F46E439" w:rsidR="000C46FC" w:rsidRDefault="000C46FC">
      <w:pPr>
        <w:spacing w:after="0" w:line="240" w:lineRule="auto"/>
        <w:rPr>
          <w:rFonts w:ascii="Garamond" w:eastAsia="Garamond" w:hAnsi="Garamond" w:cs="Garamond"/>
          <w:sz w:val="20"/>
          <w:szCs w:val="20"/>
        </w:rPr>
      </w:pPr>
    </w:p>
    <w:p w14:paraId="5DAE5312" w14:textId="211B9F51" w:rsidR="000C46FC" w:rsidRDefault="000C46FC">
      <w:pPr>
        <w:spacing w:after="0" w:line="240" w:lineRule="auto"/>
        <w:rPr>
          <w:rFonts w:ascii="Garamond" w:eastAsia="Garamond" w:hAnsi="Garamond" w:cs="Garamond"/>
          <w:sz w:val="20"/>
          <w:szCs w:val="20"/>
        </w:rPr>
      </w:pPr>
    </w:p>
    <w:p w14:paraId="7D7E8F3E" w14:textId="57BDF069" w:rsidR="000C46FC" w:rsidRDefault="000C46FC">
      <w:pPr>
        <w:spacing w:after="0" w:line="240" w:lineRule="auto"/>
        <w:rPr>
          <w:rFonts w:ascii="Garamond" w:eastAsia="Garamond" w:hAnsi="Garamond" w:cs="Garamond"/>
          <w:sz w:val="20"/>
          <w:szCs w:val="20"/>
        </w:rPr>
      </w:pPr>
      <w:r w:rsidRPr="005C65C5">
        <w:rPr>
          <w:rFonts w:ascii="Garamond" w:eastAsia="Garamond" w:hAnsi="Garamond" w:cs="Garamond"/>
          <w:b/>
          <w:noProof/>
          <w:sz w:val="20"/>
          <w:szCs w:val="20"/>
        </w:rPr>
        <mc:AlternateContent>
          <mc:Choice Requires="wps">
            <w:drawing>
              <wp:anchor distT="45720" distB="45720" distL="114300" distR="114300" simplePos="0" relativeHeight="251694080" behindDoc="0" locked="0" layoutInCell="1" allowOverlap="1" wp14:anchorId="4ECACFAA" wp14:editId="0F6AA089">
                <wp:simplePos x="0" y="0"/>
                <wp:positionH relativeFrom="margin">
                  <wp:posOffset>5338445</wp:posOffset>
                </wp:positionH>
                <wp:positionV relativeFrom="paragraph">
                  <wp:posOffset>108585</wp:posOffset>
                </wp:positionV>
                <wp:extent cx="501015" cy="245745"/>
                <wp:effectExtent l="0" t="0" r="0" b="1905"/>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45745"/>
                        </a:xfrm>
                        <a:prstGeom prst="rect">
                          <a:avLst/>
                        </a:prstGeom>
                        <a:noFill/>
                        <a:ln w="9525">
                          <a:noFill/>
                          <a:miter lim="800000"/>
                          <a:headEnd/>
                          <a:tailEnd/>
                        </a:ln>
                      </wps:spPr>
                      <wps:txbx>
                        <w:txbxContent>
                          <w:p w14:paraId="625C974F" w14:textId="3F721C53" w:rsidR="00B91C3A" w:rsidRPr="005C65C5" w:rsidRDefault="00B91C3A" w:rsidP="00367BC7">
                            <w:pPr>
                              <w:rPr>
                                <w:rFonts w:ascii="Garamond" w:hAnsi="Garamond"/>
                              </w:rPr>
                            </w:pPr>
                            <w:r>
                              <w:rPr>
                                <w:rFonts w:ascii="Garamond" w:hAnsi="Garamond"/>
                              </w:rPr>
                              <w:t>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ECACFAA" id="_x0000_s1043" type="#_x0000_t202" style="position:absolute;margin-left:420.35pt;margin-top:8.55pt;width:39.45pt;height:19.3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" filled="f" stroked="f">
                <v:textbox>
                  <w:txbxContent>
                    <w:p w14:paraId="625C974F" w14:textId="3F721C53" w:rsidR="00B91C3A" w:rsidRPr="005C65C5" w:rsidRDefault="00B91C3A" w:rsidP="00367BC7">
                      <w:pPr>
                        <w:rPr>
                          <w:rFonts w:ascii="Garamond" w:hAnsi="Garamond"/>
                        </w:rPr>
                      </w:pPr>
                      <w:r>
                        <w:rPr>
                          <w:rFonts w:ascii="Garamond" w:hAnsi="Garamond"/>
                        </w:rPr>
                        <w:t>2016</w:t>
                      </w:r>
                    </w:p>
                  </w:txbxContent>
                </v:textbox>
                <w10:wrap anchorx="margin"/>
              </v:shape>
            </w:pict>
          </mc:Fallback>
        </mc:AlternateContent>
      </w:r>
      <w:r w:rsidRPr="005C65C5">
        <w:rPr>
          <w:rFonts w:ascii="Garamond" w:eastAsia="Garamond" w:hAnsi="Garamond" w:cs="Garamond"/>
          <w:b/>
          <w:noProof/>
          <w:sz w:val="20"/>
          <w:szCs w:val="20"/>
        </w:rPr>
        <mc:AlternateContent>
          <mc:Choice Requires="wps">
            <w:drawing>
              <wp:anchor distT="45720" distB="45720" distL="114300" distR="114300" simplePos="0" relativeHeight="251692032" behindDoc="0" locked="0" layoutInCell="1" allowOverlap="1" wp14:anchorId="1CD8D06F" wp14:editId="089D5D0C">
                <wp:simplePos x="0" y="0"/>
                <wp:positionH relativeFrom="margin">
                  <wp:posOffset>2367329</wp:posOffset>
                </wp:positionH>
                <wp:positionV relativeFrom="paragraph">
                  <wp:posOffset>108585</wp:posOffset>
                </wp:positionV>
                <wp:extent cx="501015" cy="245745"/>
                <wp:effectExtent l="0" t="0" r="0" b="1905"/>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45745"/>
                        </a:xfrm>
                        <a:prstGeom prst="rect">
                          <a:avLst/>
                        </a:prstGeom>
                        <a:noFill/>
                        <a:ln w="9525">
                          <a:noFill/>
                          <a:miter lim="800000"/>
                          <a:headEnd/>
                          <a:tailEnd/>
                        </a:ln>
                      </wps:spPr>
                      <wps:txbx>
                        <w:txbxContent>
                          <w:p w14:paraId="1D7764C1" w14:textId="5B0CA86D" w:rsidR="00B91C3A" w:rsidRPr="005C65C5" w:rsidRDefault="00B91C3A" w:rsidP="00367BC7">
                            <w:pPr>
                              <w:rPr>
                                <w:rFonts w:ascii="Garamond" w:hAnsi="Garamond"/>
                              </w:rPr>
                            </w:pPr>
                            <w:r>
                              <w:rPr>
                                <w:rFonts w:ascii="Garamond" w:hAnsi="Garamond"/>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CD8D06F" id="_x0000_s1044" type="#_x0000_t202" style="position:absolute;margin-left:186.4pt;margin-top:8.55pt;width:39.45pt;height:19.3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" filled="f" stroked="f">
                <v:textbox>
                  <w:txbxContent>
                    <w:p w14:paraId="1D7764C1" w14:textId="5B0CA86D" w:rsidR="00B91C3A" w:rsidRPr="005C65C5" w:rsidRDefault="00B91C3A" w:rsidP="00367BC7">
                      <w:pPr>
                        <w:rPr>
                          <w:rFonts w:ascii="Garamond" w:hAnsi="Garamond"/>
                        </w:rPr>
                      </w:pPr>
                      <w:r>
                        <w:rPr>
                          <w:rFonts w:ascii="Garamond" w:hAnsi="Garamond"/>
                        </w:rPr>
                        <w:t>2015</w:t>
                      </w:r>
                    </w:p>
                  </w:txbxContent>
                </v:textbox>
                <w10:wrap anchorx="margin"/>
              </v:shape>
            </w:pict>
          </mc:Fallback>
        </mc:AlternateContent>
      </w:r>
    </w:p>
    <w:p w14:paraId="55BD2F55" w14:textId="3ABD8D23" w:rsidR="000C46FC" w:rsidRDefault="000C46FC">
      <w:pPr>
        <w:spacing w:after="0" w:line="240" w:lineRule="auto"/>
        <w:rPr>
          <w:rFonts w:ascii="Garamond" w:eastAsia="Garamond" w:hAnsi="Garamond" w:cs="Garamond"/>
          <w:sz w:val="20"/>
          <w:szCs w:val="20"/>
        </w:rPr>
      </w:pPr>
    </w:p>
    <w:p w14:paraId="478F2DAA" w14:textId="2F9A82E0" w:rsidR="000C46FC" w:rsidRDefault="000C46FC">
      <w:pPr>
        <w:spacing w:after="0" w:line="240" w:lineRule="auto"/>
        <w:rPr>
          <w:rFonts w:ascii="Garamond" w:eastAsia="Garamond" w:hAnsi="Garamond" w:cs="Garamond"/>
          <w:sz w:val="20"/>
          <w:szCs w:val="20"/>
        </w:rPr>
      </w:pPr>
    </w:p>
    <w:p w14:paraId="2F74A2E9" w14:textId="7950EB85" w:rsidR="000C46FC" w:rsidRDefault="000C46FC">
      <w:pPr>
        <w:spacing w:after="0" w:line="240" w:lineRule="auto"/>
        <w:rPr>
          <w:rFonts w:ascii="Garamond" w:eastAsia="Garamond" w:hAnsi="Garamond" w:cs="Garamond"/>
          <w:sz w:val="20"/>
          <w:szCs w:val="20"/>
        </w:rPr>
      </w:pPr>
    </w:p>
    <w:p w14:paraId="39CEEFAE" w14:textId="70572C49" w:rsidR="000C46FC" w:rsidRDefault="000C46FC">
      <w:pPr>
        <w:spacing w:after="0" w:line="240" w:lineRule="auto"/>
        <w:rPr>
          <w:rFonts w:ascii="Garamond" w:eastAsia="Garamond" w:hAnsi="Garamond" w:cs="Garamond"/>
          <w:sz w:val="20"/>
          <w:szCs w:val="20"/>
        </w:rPr>
      </w:pPr>
    </w:p>
    <w:p w14:paraId="520B59C0" w14:textId="77777777" w:rsidR="00282E03" w:rsidRDefault="000C46FC" w:rsidP="00FC79D0">
      <w:pPr>
        <w:spacing w:after="0" w:line="240" w:lineRule="auto"/>
        <w:rPr>
          <w:rFonts w:ascii="Garamond" w:eastAsia="Garamond" w:hAnsi="Garamond" w:cs="Garamond"/>
          <w:sz w:val="20"/>
          <w:szCs w:val="20"/>
        </w:rPr>
      </w:pPr>
      <w:r w:rsidRPr="00367BC7">
        <w:rPr>
          <w:rFonts w:ascii="Garamond" w:eastAsia="Garamond" w:hAnsi="Garamond" w:cs="Garamond"/>
          <w:b/>
          <w:noProof/>
          <w:sz w:val="20"/>
          <w:szCs w:val="20"/>
        </w:rPr>
        <mc:AlternateContent>
          <mc:Choice Requires="wps">
            <w:drawing>
              <wp:anchor distT="45720" distB="45720" distL="114300" distR="114300" simplePos="0" relativeHeight="251700224" behindDoc="0" locked="0" layoutInCell="1" allowOverlap="1" wp14:anchorId="04755B7E" wp14:editId="209C9D54">
                <wp:simplePos x="0" y="0"/>
                <wp:positionH relativeFrom="column">
                  <wp:posOffset>5487035</wp:posOffset>
                </wp:positionH>
                <wp:positionV relativeFrom="paragraph">
                  <wp:posOffset>464820</wp:posOffset>
                </wp:positionV>
                <wp:extent cx="2522855" cy="641350"/>
                <wp:effectExtent l="0" t="0" r="0" b="635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641350"/>
                        </a:xfrm>
                        <a:prstGeom prst="rect">
                          <a:avLst/>
                        </a:prstGeom>
                        <a:noFill/>
                        <a:ln w="9525">
                          <a:noFill/>
                          <a:miter lim="800000"/>
                          <a:headEnd/>
                          <a:tailEnd/>
                        </a:ln>
                      </wps:spPr>
                      <wps:txbx>
                        <w:txbxContent>
                          <w:p w14:paraId="0A40A411" w14:textId="79DC0DC2" w:rsidR="00B91C3A" w:rsidRDefault="00B91C3A" w:rsidP="00367BC7">
                            <w:pPr>
                              <w:spacing w:after="0" w:line="240" w:lineRule="auto"/>
                              <w:rPr>
                                <w:rFonts w:ascii="Garamond" w:hAnsi="Garamond"/>
                              </w:rPr>
                            </w:pPr>
                            <w:r>
                              <w:rPr>
                                <w:rFonts w:ascii="Garamond" w:hAnsi="Garamond"/>
                              </w:rPr>
                              <w:t>NPV</w:t>
                            </w:r>
                          </w:p>
                          <w:p w14:paraId="6CE2D765" w14:textId="310F8C92" w:rsidR="00B91C3A" w:rsidRDefault="00B91C3A" w:rsidP="00367BC7">
                            <w:pPr>
                              <w:spacing w:after="0" w:line="240" w:lineRule="auto"/>
                              <w:rPr>
                                <w:rFonts w:ascii="Garamond" w:hAnsi="Garamond"/>
                              </w:rPr>
                            </w:pPr>
                            <w:r>
                              <w:rPr>
                                <w:rFonts w:ascii="Garamond" w:hAnsi="Garamond"/>
                              </w:rPr>
                              <w:t>GV</w:t>
                            </w:r>
                          </w:p>
                          <w:p w14:paraId="556E38DF" w14:textId="6276ECC0" w:rsidR="00B91C3A" w:rsidRPr="00367BC7" w:rsidRDefault="00B91C3A" w:rsidP="00367BC7">
                            <w:pPr>
                              <w:spacing w:after="0" w:line="240" w:lineRule="auto"/>
                              <w:rPr>
                                <w:rFonts w:ascii="Garamond" w:hAnsi="Garamond"/>
                              </w:rPr>
                            </w:pPr>
                            <w:r>
                              <w:rPr>
                                <w:rFonts w:ascii="Garamond" w:hAnsi="Garamond"/>
                              </w:rPr>
                              <w:t xml:space="preserv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4755B7E" id="_x0000_s1045" type="#_x0000_t202" style="position:absolute;margin-left:432.05pt;margin-top:36.6pt;width:198.65pt;height:50.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" filled="f" stroked="f">
                <v:textbox>
                  <w:txbxContent>
                    <w:p w14:paraId="0A40A411" w14:textId="79DC0DC2" w:rsidR="00B91C3A" w:rsidRDefault="00B91C3A" w:rsidP="00367BC7">
                      <w:pPr>
                        <w:spacing w:after="0" w:line="240" w:lineRule="auto"/>
                        <w:rPr>
                          <w:rFonts w:ascii="Garamond" w:hAnsi="Garamond"/>
                        </w:rPr>
                      </w:pPr>
                      <w:r>
                        <w:rPr>
                          <w:rFonts w:ascii="Garamond" w:hAnsi="Garamond"/>
                        </w:rPr>
                        <w:t>NPV</w:t>
                      </w:r>
                    </w:p>
                    <w:p w14:paraId="6CE2D765" w14:textId="310F8C92" w:rsidR="00B91C3A" w:rsidRDefault="00B91C3A" w:rsidP="00367BC7">
                      <w:pPr>
                        <w:spacing w:after="0" w:line="240" w:lineRule="auto"/>
                        <w:rPr>
                          <w:rFonts w:ascii="Garamond" w:hAnsi="Garamond"/>
                        </w:rPr>
                      </w:pPr>
                      <w:r>
                        <w:rPr>
                          <w:rFonts w:ascii="Garamond" w:hAnsi="Garamond"/>
                        </w:rPr>
                        <w:t>GV</w:t>
                      </w:r>
                    </w:p>
                    <w:p w14:paraId="556E38DF" w14:textId="6276ECC0" w:rsidR="00B91C3A" w:rsidRPr="00367BC7" w:rsidRDefault="00B91C3A" w:rsidP="00367BC7">
                      <w:pPr>
                        <w:spacing w:after="0" w:line="240" w:lineRule="auto"/>
                        <w:rPr>
                          <w:rFonts w:ascii="Garamond" w:hAnsi="Garamond"/>
                        </w:rPr>
                      </w:pPr>
                      <w:r>
                        <w:rPr>
                          <w:rFonts w:ascii="Garamond" w:hAnsi="Garamond"/>
                        </w:rPr>
                        <w:t xml:space="preserve">S </w:t>
                      </w:r>
                    </w:p>
                  </w:txbxContent>
                </v:textbox>
              </v:shape>
            </w:pict>
          </mc:Fallback>
        </mc:AlternateContent>
      </w:r>
      <w:r w:rsidRPr="00367BC7">
        <w:rPr>
          <w:rFonts w:ascii="Garamond" w:eastAsia="Garamond" w:hAnsi="Garamond" w:cs="Garamond"/>
          <w:noProof/>
        </w:rPr>
        <mc:AlternateContent>
          <mc:Choice Requires="wps">
            <w:drawing>
              <wp:anchor distT="0" distB="0" distL="114300" distR="114300" simplePos="0" relativeHeight="251696128" behindDoc="0" locked="0" layoutInCell="1" allowOverlap="1" wp14:anchorId="46096F00" wp14:editId="154F5C82">
                <wp:simplePos x="0" y="0"/>
                <wp:positionH relativeFrom="column">
                  <wp:posOffset>5352415</wp:posOffset>
                </wp:positionH>
                <wp:positionV relativeFrom="paragraph">
                  <wp:posOffset>513080</wp:posOffset>
                </wp:positionV>
                <wp:extent cx="184150" cy="131445"/>
                <wp:effectExtent l="0" t="0" r="6350" b="1905"/>
                <wp:wrapNone/>
                <wp:docPr id="245" name="Rectangle 245"/>
                <wp:cNvGraphicFramePr/>
                <a:graphic xmlns:a="http://schemas.openxmlformats.org/drawingml/2006/main">
                  <a:graphicData uri="http://schemas.microsoft.com/office/word/2010/wordprocessingShape">
                    <wps:wsp>
                      <wps:cNvSpPr/>
                      <wps:spPr>
                        <a:xfrm>
                          <a:off x="0" y="0"/>
                          <a:ext cx="184150" cy="13144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72EB2B6D" id="Rectangle 245" o:spid="_x0000_s1026" style="position:absolute;margin-left:421.45pt;margin-top:40.4pt;width:14.5pt;height:10.3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" fillcolor="red" stroked="f" strokeweight="1pt"/>
            </w:pict>
          </mc:Fallback>
        </mc:AlternateContent>
      </w:r>
      <w:r w:rsidRPr="00367BC7">
        <w:rPr>
          <w:rFonts w:ascii="Garamond" w:eastAsia="Garamond" w:hAnsi="Garamond" w:cs="Garamond"/>
          <w:noProof/>
        </w:rPr>
        <mc:AlternateContent>
          <mc:Choice Requires="wps">
            <w:drawing>
              <wp:anchor distT="0" distB="0" distL="114300" distR="114300" simplePos="0" relativeHeight="251697152" behindDoc="0" locked="0" layoutInCell="1" allowOverlap="1" wp14:anchorId="1C8B843A" wp14:editId="2975551F">
                <wp:simplePos x="0" y="0"/>
                <wp:positionH relativeFrom="column">
                  <wp:posOffset>5352415</wp:posOffset>
                </wp:positionH>
                <wp:positionV relativeFrom="paragraph">
                  <wp:posOffset>682625</wp:posOffset>
                </wp:positionV>
                <wp:extent cx="184150" cy="131445"/>
                <wp:effectExtent l="0" t="0" r="6350" b="1905"/>
                <wp:wrapNone/>
                <wp:docPr id="246" name="Rectangle 246"/>
                <wp:cNvGraphicFramePr/>
                <a:graphic xmlns:a="http://schemas.openxmlformats.org/drawingml/2006/main">
                  <a:graphicData uri="http://schemas.microsoft.com/office/word/2010/wordprocessingShape">
                    <wps:wsp>
                      <wps:cNvSpPr/>
                      <wps:spPr>
                        <a:xfrm>
                          <a:off x="0" y="0"/>
                          <a:ext cx="184150" cy="131445"/>
                        </a:xfrm>
                        <a:prstGeom prst="rect">
                          <a:avLst/>
                        </a:prstGeom>
                        <a:solidFill>
                          <a:srgbClr val="2BF5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5688BE62" id="Rectangle 246" o:spid="_x0000_s1026" style="position:absolute;margin-left:421.45pt;margin-top:53.75pt;width:14.5pt;height:10.3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" fillcolor="#2bf530" stroked="f" strokeweight="1pt"/>
            </w:pict>
          </mc:Fallback>
        </mc:AlternateContent>
      </w:r>
      <w:r w:rsidRPr="00367BC7">
        <w:rPr>
          <w:rFonts w:ascii="Garamond" w:eastAsia="Garamond" w:hAnsi="Garamond" w:cs="Garamond"/>
          <w:noProof/>
        </w:rPr>
        <mc:AlternateContent>
          <mc:Choice Requires="wps">
            <w:drawing>
              <wp:anchor distT="0" distB="0" distL="114300" distR="114300" simplePos="0" relativeHeight="251698176" behindDoc="0" locked="0" layoutInCell="1" allowOverlap="1" wp14:anchorId="08C895FA" wp14:editId="0FB18CDB">
                <wp:simplePos x="0" y="0"/>
                <wp:positionH relativeFrom="column">
                  <wp:posOffset>5352977</wp:posOffset>
                </wp:positionH>
                <wp:positionV relativeFrom="paragraph">
                  <wp:posOffset>849825</wp:posOffset>
                </wp:positionV>
                <wp:extent cx="184150" cy="131445"/>
                <wp:effectExtent l="0" t="0" r="6350" b="1905"/>
                <wp:wrapNone/>
                <wp:docPr id="247" name="Rectangle 247"/>
                <wp:cNvGraphicFramePr/>
                <a:graphic xmlns:a="http://schemas.openxmlformats.org/drawingml/2006/main">
                  <a:graphicData uri="http://schemas.microsoft.com/office/word/2010/wordprocessingShape">
                    <wps:wsp>
                      <wps:cNvSpPr/>
                      <wps:spPr>
                        <a:xfrm>
                          <a:off x="0" y="0"/>
                          <a:ext cx="184150" cy="131445"/>
                        </a:xfrm>
                        <a:prstGeom prst="rect">
                          <a:avLst/>
                        </a:prstGeom>
                        <a:solidFill>
                          <a:srgbClr val="2933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010C8FA5" id="Rectangle 247" o:spid="_x0000_s1026" style="position:absolute;margin-left:421.5pt;margin-top:66.9pt;width:14.5pt;height:10.3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" fillcolor="#2933f7" stroked="f" strokeweight="1pt"/>
            </w:pict>
          </mc:Fallback>
        </mc:AlternateContent>
      </w:r>
      <w:r w:rsidRPr="000C46FC">
        <w:rPr>
          <w:rFonts w:ascii="Garamond" w:eastAsia="Garamond" w:hAnsi="Garamond" w:cs="Garamond"/>
          <w:noProof/>
          <w:sz w:val="20"/>
          <w:szCs w:val="20"/>
        </w:rPr>
        <mc:AlternateContent>
          <mc:Choice Requires="wps">
            <w:drawing>
              <wp:anchor distT="45720" distB="45720" distL="114300" distR="114300" simplePos="0" relativeHeight="251756544" behindDoc="0" locked="0" layoutInCell="1" allowOverlap="1" wp14:anchorId="5130CCD0" wp14:editId="3E57558A">
                <wp:simplePos x="0" y="0"/>
                <wp:positionH relativeFrom="column">
                  <wp:posOffset>-87923</wp:posOffset>
                </wp:positionH>
                <wp:positionV relativeFrom="paragraph">
                  <wp:posOffset>602713</wp:posOffset>
                </wp:positionV>
                <wp:extent cx="5037455" cy="246185"/>
                <wp:effectExtent l="0" t="0" r="0" b="1905"/>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7455" cy="246185"/>
                        </a:xfrm>
                        <a:prstGeom prst="rect">
                          <a:avLst/>
                        </a:prstGeom>
                        <a:noFill/>
                        <a:ln w="9525">
                          <a:noFill/>
                          <a:miter lim="800000"/>
                          <a:headEnd/>
                          <a:tailEnd/>
                        </a:ln>
                      </wps:spPr>
                      <wps:txbx>
                        <w:txbxContent>
                          <w:p w14:paraId="765E45DA" w14:textId="173F84D7" w:rsidR="00B91C3A" w:rsidRDefault="00B91C3A" w:rsidP="000C46FC">
                            <w:pPr>
                              <w:spacing w:after="0" w:line="240" w:lineRule="auto"/>
                              <w:rPr>
                                <w:rFonts w:ascii="Garamond" w:eastAsia="Garamond" w:hAnsi="Garamond" w:cs="Garamond"/>
                                <w:sz w:val="20"/>
                                <w:szCs w:val="20"/>
                              </w:rPr>
                            </w:pPr>
                            <w:r>
                              <w:rPr>
                                <w:rFonts w:ascii="Garamond" w:eastAsia="Garamond" w:hAnsi="Garamond" w:cs="Garamond"/>
                                <w:b/>
                                <w:sz w:val="20"/>
                                <w:szCs w:val="20"/>
                              </w:rPr>
                              <w:t>Figure 6</w:t>
                            </w:r>
                            <w:r w:rsidRPr="005C65C5">
                              <w:rPr>
                                <w:rFonts w:ascii="Garamond" w:eastAsia="Garamond" w:hAnsi="Garamond" w:cs="Garamond"/>
                                <w:sz w:val="20"/>
                                <w:szCs w:val="20"/>
                              </w:rPr>
                              <w:t>. MESMA images showing fractional cover of GV, NPV, and S.</w:t>
                            </w:r>
                          </w:p>
                          <w:p w14:paraId="2E8DDB55" w14:textId="78D179ED" w:rsidR="00B91C3A" w:rsidRDefault="00B91C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30CCD0" id="_x0000_s1046" type="#_x0000_t202" style="position:absolute;margin-left:-6.9pt;margin-top:47.45pt;width:396.65pt;height:19.4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" filled="f" stroked="f">
                <v:textbox>
                  <w:txbxContent>
                    <w:p w14:paraId="765E45DA" w14:textId="173F84D7" w:rsidR="00B91C3A" w:rsidRDefault="00B91C3A" w:rsidP="000C46FC">
                      <w:pPr>
                        <w:spacing w:after="0" w:line="240" w:lineRule="auto"/>
                        <w:rPr>
                          <w:rFonts w:ascii="Garamond" w:eastAsia="Garamond" w:hAnsi="Garamond" w:cs="Garamond"/>
                          <w:sz w:val="20"/>
                          <w:szCs w:val="20"/>
                        </w:rPr>
                      </w:pPr>
                      <w:r>
                        <w:rPr>
                          <w:rFonts w:ascii="Garamond" w:eastAsia="Garamond" w:hAnsi="Garamond" w:cs="Garamond"/>
                          <w:b/>
                          <w:sz w:val="20"/>
                          <w:szCs w:val="20"/>
                        </w:rPr>
                        <w:t>Figure 6</w:t>
                      </w:r>
                      <w:r w:rsidRPr="005C65C5">
                        <w:rPr>
                          <w:rFonts w:ascii="Garamond" w:eastAsia="Garamond" w:hAnsi="Garamond" w:cs="Garamond"/>
                          <w:sz w:val="20"/>
                          <w:szCs w:val="20"/>
                        </w:rPr>
                        <w:t>. MESMA images showing fractional cover of GV, NPV, and S.</w:t>
                      </w:r>
                    </w:p>
                    <w:p w14:paraId="2E8DDB55" w14:textId="78D179ED" w:rsidR="00B91C3A" w:rsidRDefault="00B91C3A"/>
                  </w:txbxContent>
                </v:textbox>
              </v:shape>
            </w:pict>
          </mc:Fallback>
        </mc:AlternateContent>
      </w:r>
    </w:p>
    <w:p w14:paraId="6AAD6E80" w14:textId="77777777" w:rsidR="00282E03" w:rsidRDefault="00282E03" w:rsidP="00FC79D0">
      <w:pPr>
        <w:spacing w:after="0" w:line="240" w:lineRule="auto"/>
        <w:rPr>
          <w:rFonts w:ascii="Garamond" w:eastAsia="Garamond" w:hAnsi="Garamond" w:cs="Garamond"/>
          <w:sz w:val="20"/>
          <w:szCs w:val="20"/>
        </w:rPr>
      </w:pPr>
    </w:p>
    <w:p w14:paraId="79214EAD" w14:textId="1BB53F84" w:rsidR="00FC79D0" w:rsidRPr="00282E03" w:rsidRDefault="00FC79D0" w:rsidP="00FC79D0">
      <w:pPr>
        <w:spacing w:after="0" w:line="240" w:lineRule="auto"/>
        <w:rPr>
          <w:rFonts w:ascii="Garamond" w:eastAsia="Garamond" w:hAnsi="Garamond" w:cs="Garamond"/>
          <w:sz w:val="20"/>
          <w:szCs w:val="20"/>
        </w:rPr>
      </w:pPr>
      <w:r>
        <w:rPr>
          <w:rFonts w:ascii="Garamond" w:eastAsia="Garamond" w:hAnsi="Garamond" w:cs="Garamond"/>
        </w:rPr>
        <w:t>It appears that the FAL change images</w:t>
      </w:r>
      <w:r w:rsidR="00FD788A">
        <w:rPr>
          <w:rFonts w:ascii="Garamond" w:eastAsia="Garamond" w:hAnsi="Garamond" w:cs="Garamond"/>
        </w:rPr>
        <w:t xml:space="preserve"> (</w:t>
      </w:r>
      <w:r w:rsidR="00FD788A" w:rsidRPr="00FD788A">
        <w:rPr>
          <w:rFonts w:ascii="Garamond" w:eastAsia="Garamond" w:hAnsi="Garamond" w:cs="Garamond"/>
        </w:rPr>
        <w:t>Fig. 5</w:t>
      </w:r>
      <w:r w:rsidR="00FD788A">
        <w:rPr>
          <w:rFonts w:ascii="Garamond" w:eastAsia="Garamond" w:hAnsi="Garamond" w:cs="Garamond"/>
        </w:rPr>
        <w:t>)</w:t>
      </w:r>
      <w:r>
        <w:rPr>
          <w:rFonts w:ascii="Garamond" w:eastAsia="Garamond" w:hAnsi="Garamond" w:cs="Garamond"/>
        </w:rPr>
        <w:t xml:space="preserve"> do not delineate isolated vegetation change areas. Rather, they seem to show a broader trend of overall plant health across the entire study area. The 2014-2013 change image shows a dramatically red result, implying widespread loss of green vegetation. The same result can be seen in the overall change from 2013 - 2016. However, the increasing positive change, marked with green symbology, can clearly be seen in the 2015-2014 and 2016-2015 images. This would imply that the period from 2013 - 2014 caused the greatest stress on vegetation in the study area, but the plants began to recover from 2014 onwards. This same temporal pattern appears in the RVI change images, discussed later in this paper. </w:t>
      </w:r>
    </w:p>
    <w:p w14:paraId="0DD42C0D" w14:textId="77777777" w:rsidR="00FC79D0" w:rsidRDefault="00FC79D0" w:rsidP="00FC79D0">
      <w:pPr>
        <w:spacing w:after="0" w:line="240" w:lineRule="auto"/>
        <w:rPr>
          <w:rFonts w:ascii="Garamond" w:eastAsia="Garamond" w:hAnsi="Garamond" w:cs="Garamond"/>
        </w:rPr>
      </w:pPr>
    </w:p>
    <w:p w14:paraId="1FAAA31A" w14:textId="5768A900" w:rsidR="00FC79D0" w:rsidRDefault="00FC79D0" w:rsidP="00FC79D0">
      <w:pPr>
        <w:spacing w:after="0" w:line="240" w:lineRule="auto"/>
        <w:rPr>
          <w:rFonts w:ascii="Garamond" w:eastAsia="Garamond" w:hAnsi="Garamond" w:cs="Garamond"/>
        </w:rPr>
      </w:pPr>
      <w:r>
        <w:rPr>
          <w:rFonts w:ascii="Garamond" w:eastAsia="Garamond" w:hAnsi="Garamond" w:cs="Garamond"/>
        </w:rPr>
        <w:t>Although it would be preferable to test this method over a longer time period (given data availability), these images do present the idea that tracking FAL change may give better results about broad scale ecosystem health, but may not be a good way to identify particular areas of great stress. Part of this limitation stems from the fact that the FAL calculation doe</w:t>
      </w:r>
      <w:r w:rsidR="004D7258">
        <w:rPr>
          <w:rFonts w:ascii="Garamond" w:eastAsia="Garamond" w:hAnsi="Garamond" w:cs="Garamond"/>
        </w:rPr>
        <w:t>s not take into account the substrate</w:t>
      </w:r>
      <w:r>
        <w:rPr>
          <w:rFonts w:ascii="Garamond" w:eastAsia="Garamond" w:hAnsi="Garamond" w:cs="Garamond"/>
        </w:rPr>
        <w:t xml:space="preserve"> fraction. The 2013 fire, which showed up extremely clearly in the RVI change images (Fig. 7), is not so evident in the FAL change images. When consulting the actual MESMA images</w:t>
      </w:r>
      <w:r w:rsidR="00FD788A">
        <w:rPr>
          <w:rFonts w:ascii="Garamond" w:eastAsia="Garamond" w:hAnsi="Garamond" w:cs="Garamond"/>
        </w:rPr>
        <w:t xml:space="preserve"> (Fig. 6)</w:t>
      </w:r>
      <w:r>
        <w:rPr>
          <w:rFonts w:ascii="Garamond" w:eastAsia="Garamond" w:hAnsi="Garamond" w:cs="Garamond"/>
        </w:rPr>
        <w:t>, it became clear that the pixels within the burned area were largely unclassif</w:t>
      </w:r>
      <w:r w:rsidR="004D7258">
        <w:rPr>
          <w:rFonts w:ascii="Garamond" w:eastAsia="Garamond" w:hAnsi="Garamond" w:cs="Garamond"/>
        </w:rPr>
        <w:t>ied (2013) or classified as substrate</w:t>
      </w:r>
      <w:r>
        <w:rPr>
          <w:rFonts w:ascii="Garamond" w:eastAsia="Garamond" w:hAnsi="Garamond" w:cs="Garamond"/>
        </w:rPr>
        <w:t xml:space="preserve"> (2014-2015). This is not unreasonable, if the fire removed most vegetation and left only bare ground. However, judging the FAL change images alone could result in missing crucial information about the landscape. </w:t>
      </w:r>
    </w:p>
    <w:p w14:paraId="703FCEA5" w14:textId="77777777" w:rsidR="00FC79D0" w:rsidRDefault="00FC79D0" w:rsidP="00FC79D0">
      <w:pPr>
        <w:spacing w:after="0" w:line="240" w:lineRule="auto"/>
        <w:rPr>
          <w:rFonts w:ascii="Garamond" w:eastAsia="Garamond" w:hAnsi="Garamond" w:cs="Garamond"/>
        </w:rPr>
      </w:pPr>
    </w:p>
    <w:p w14:paraId="5AE7849A" w14:textId="4A9F0C77" w:rsidR="00FC79D0" w:rsidRDefault="00FC79D0" w:rsidP="00FC79D0">
      <w:pPr>
        <w:spacing w:after="0" w:line="240" w:lineRule="auto"/>
        <w:rPr>
          <w:rFonts w:ascii="Garamond" w:eastAsia="Garamond" w:hAnsi="Garamond" w:cs="Garamond"/>
        </w:rPr>
      </w:pPr>
      <w:r>
        <w:rPr>
          <w:rFonts w:ascii="Garamond" w:eastAsia="Garamond" w:hAnsi="Garamond" w:cs="Garamond"/>
        </w:rPr>
        <w:t>This classification also raised many questions about the effect of seasonal change. The initial goal was to avoid spring images for MESMA classification altogether, recognizing that studies have shown phenology to hide long-term changes due to its effect on spectral response (</w:t>
      </w:r>
      <w:proofErr w:type="spellStart"/>
      <w:r>
        <w:rPr>
          <w:rFonts w:ascii="Garamond" w:eastAsia="Garamond" w:hAnsi="Garamond" w:cs="Garamond"/>
        </w:rPr>
        <w:t>Lambin</w:t>
      </w:r>
      <w:proofErr w:type="spellEnd"/>
      <w:r>
        <w:rPr>
          <w:rFonts w:ascii="Garamond" w:eastAsia="Garamond" w:hAnsi="Garamond" w:cs="Garamond"/>
        </w:rPr>
        <w:t xml:space="preserve">, 1996). On the contrary, another study by Roberts et al. (1997) using AVIRIS data showed that seasonal effects did not cause dramatic changes in the spectral reflectance of evergreen vegetation, a category that coast live oak falls under. </w:t>
      </w:r>
      <w:r w:rsidR="00FD788A">
        <w:rPr>
          <w:rFonts w:ascii="Garamond" w:eastAsia="Garamond" w:hAnsi="Garamond" w:cs="Garamond"/>
        </w:rPr>
        <w:t>Because</w:t>
      </w:r>
      <w:r>
        <w:rPr>
          <w:rFonts w:ascii="Garamond" w:eastAsia="Garamond" w:hAnsi="Garamond" w:cs="Garamond"/>
        </w:rPr>
        <w:t xml:space="preserve"> the months of May and June were by fa</w:t>
      </w:r>
      <w:r w:rsidR="00FD788A">
        <w:rPr>
          <w:rFonts w:ascii="Garamond" w:eastAsia="Garamond" w:hAnsi="Garamond" w:cs="Garamond"/>
        </w:rPr>
        <w:t>r the most consistent option,</w:t>
      </w:r>
      <w:r>
        <w:rPr>
          <w:rFonts w:ascii="Garamond" w:eastAsia="Garamond" w:hAnsi="Garamond" w:cs="Garamond"/>
        </w:rPr>
        <w:t xml:space="preserve"> the team decided to stick with them to reduce uncertainties caused by images from completely different times of year. Ultimately, even if evergreen species were less affected than others, it is very possible that including the month of May affected the change results and hid other long-term trends. It could als</w:t>
      </w:r>
      <w:r w:rsidR="00FD788A">
        <w:rPr>
          <w:rFonts w:ascii="Garamond" w:eastAsia="Garamond" w:hAnsi="Garamond" w:cs="Garamond"/>
        </w:rPr>
        <w:t xml:space="preserve">o explain </w:t>
      </w:r>
      <w:r>
        <w:rPr>
          <w:rFonts w:ascii="Garamond" w:eastAsia="Garamond" w:hAnsi="Garamond" w:cs="Garamond"/>
        </w:rPr>
        <w:t>why the change from 2013-2014 is so drastic. Further studies using this methodology on images from different seasons may help provide insight.</w:t>
      </w:r>
    </w:p>
    <w:p w14:paraId="7ED7011A" w14:textId="77777777" w:rsidR="00FC79D0" w:rsidRDefault="00FC79D0" w:rsidP="00FC79D0">
      <w:pPr>
        <w:spacing w:after="0" w:line="240" w:lineRule="auto"/>
        <w:rPr>
          <w:rFonts w:ascii="Garamond" w:eastAsia="Garamond" w:hAnsi="Garamond" w:cs="Garamond"/>
        </w:rPr>
      </w:pPr>
    </w:p>
    <w:p w14:paraId="195237A3" w14:textId="13D3DEF4" w:rsidR="00FC79D0" w:rsidRDefault="00FC79D0" w:rsidP="00FC79D0">
      <w:pPr>
        <w:spacing w:after="0" w:line="240" w:lineRule="auto"/>
        <w:rPr>
          <w:rFonts w:ascii="Garamond" w:eastAsia="Garamond" w:hAnsi="Garamond" w:cs="Garamond"/>
        </w:rPr>
      </w:pPr>
      <w:r>
        <w:rPr>
          <w:rFonts w:ascii="Garamond" w:eastAsia="Garamond" w:hAnsi="Garamond" w:cs="Garamond"/>
        </w:rPr>
        <w:t xml:space="preserve">Finally, another indicator of error can be seen in the RMSE images </w:t>
      </w:r>
      <w:r w:rsidRPr="00AF1211">
        <w:rPr>
          <w:rFonts w:ascii="Garamond" w:eastAsia="Garamond" w:hAnsi="Garamond" w:cs="Garamond"/>
        </w:rPr>
        <w:t>(Appendix A)</w:t>
      </w:r>
      <w:r w:rsidR="00FD788A">
        <w:rPr>
          <w:rFonts w:ascii="Garamond" w:eastAsia="Garamond" w:hAnsi="Garamond" w:cs="Garamond"/>
        </w:rPr>
        <w:t>. Thes</w:t>
      </w:r>
      <w:r>
        <w:rPr>
          <w:rFonts w:ascii="Garamond" w:eastAsia="Garamond" w:hAnsi="Garamond" w:cs="Garamond"/>
        </w:rPr>
        <w:t xml:space="preserve">e images were a standard output of the MESMA process. In VIPER tools, the team defined the maximum RMSE for modeling the pixels as any given class was 10% for 2013-2015 and 5% for 2016. The value for 2016 was lower because the spectral library itself was pulled from one of the 2016 images, which were all acquired on the same date. Therefore it was expected that these images would be easier for VIPER tools to </w:t>
      </w:r>
      <w:r w:rsidR="00FD788A">
        <w:rPr>
          <w:rFonts w:ascii="Garamond" w:eastAsia="Garamond" w:hAnsi="Garamond" w:cs="Garamond"/>
        </w:rPr>
        <w:t>model</w:t>
      </w:r>
      <w:r>
        <w:rPr>
          <w:rFonts w:ascii="Garamond" w:eastAsia="Garamond" w:hAnsi="Garamond" w:cs="Garamond"/>
        </w:rPr>
        <w:t>.</w:t>
      </w:r>
      <w:r w:rsidR="00FD788A">
        <w:rPr>
          <w:rFonts w:ascii="Garamond" w:eastAsia="Garamond" w:hAnsi="Garamond" w:cs="Garamond"/>
        </w:rPr>
        <w:t xml:space="preserve"> Less trust should be placed in the classification of areas with higher RMSE.</w:t>
      </w:r>
    </w:p>
    <w:p w14:paraId="58DF725E" w14:textId="2D6ACF08" w:rsidR="007878F0" w:rsidRDefault="007878F0" w:rsidP="008150A6">
      <w:pPr>
        <w:spacing w:after="0" w:line="240" w:lineRule="auto"/>
        <w:rPr>
          <w:rFonts w:ascii="Garamond" w:eastAsia="Garamond" w:hAnsi="Garamond" w:cs="Garamond"/>
        </w:rPr>
      </w:pPr>
    </w:p>
    <w:p w14:paraId="1C89E0F8" w14:textId="7EC66FC8" w:rsidR="00282E03" w:rsidRPr="008150A6" w:rsidRDefault="008150A6" w:rsidP="008150A6">
      <w:pPr>
        <w:spacing w:after="0" w:line="240" w:lineRule="auto"/>
        <w:rPr>
          <w:rFonts w:ascii="Garamond" w:eastAsia="Garamond" w:hAnsi="Garamond" w:cs="Garamond"/>
        </w:rPr>
      </w:pPr>
      <w:r w:rsidRPr="008150A6">
        <w:rPr>
          <w:rFonts w:ascii="Garamond" w:eastAsia="Garamond" w:hAnsi="Garamond" w:cs="Garamond"/>
        </w:rPr>
        <w:t xml:space="preserve">4.1.2 RVI Change </w:t>
      </w:r>
    </w:p>
    <w:p w14:paraId="0B8F9C41" w14:textId="5B9EBF81" w:rsidR="008150A6" w:rsidRPr="008150A6" w:rsidRDefault="00AF1211" w:rsidP="008150A6">
      <w:pPr>
        <w:spacing w:after="0" w:line="240" w:lineRule="auto"/>
        <w:rPr>
          <w:rFonts w:ascii="Garamond" w:eastAsia="Garamond" w:hAnsi="Garamond" w:cs="Garamond"/>
        </w:rPr>
      </w:pPr>
      <w:r w:rsidRPr="008150A6">
        <w:rPr>
          <w:rFonts w:ascii="Garamond" w:eastAsia="Garamond" w:hAnsi="Garamond" w:cs="Garamond"/>
          <w:noProof/>
        </w:rPr>
        <mc:AlternateContent>
          <mc:Choice Requires="wps">
            <w:drawing>
              <wp:anchor distT="45720" distB="45720" distL="114300" distR="114300" simplePos="0" relativeHeight="251706368" behindDoc="0" locked="0" layoutInCell="1" allowOverlap="1" wp14:anchorId="61ABC3ED" wp14:editId="41840013">
                <wp:simplePos x="0" y="0"/>
                <wp:positionH relativeFrom="column">
                  <wp:posOffset>1952625</wp:posOffset>
                </wp:positionH>
                <wp:positionV relativeFrom="paragraph">
                  <wp:posOffset>13970</wp:posOffset>
                </wp:positionV>
                <wp:extent cx="1200150" cy="285750"/>
                <wp:effectExtent l="0" t="0" r="0" b="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85750"/>
                        </a:xfrm>
                        <a:prstGeom prst="rect">
                          <a:avLst/>
                        </a:prstGeom>
                        <a:noFill/>
                        <a:ln w="9525">
                          <a:noFill/>
                          <a:miter lim="800000"/>
                          <a:headEnd/>
                          <a:tailEnd/>
                        </a:ln>
                      </wps:spPr>
                      <wps:txbx>
                        <w:txbxContent>
                          <w:p w14:paraId="10E0CC7D" w14:textId="3A0E9B7C" w:rsidR="00B91C3A" w:rsidRPr="008150A6" w:rsidRDefault="00B91C3A">
                            <w:pPr>
                              <w:rPr>
                                <w:rFonts w:ascii="Garamond" w:hAnsi="Garamond"/>
                              </w:rPr>
                            </w:pPr>
                            <w:r w:rsidRPr="008150A6">
                              <w:rPr>
                                <w:rFonts w:ascii="Garamond" w:hAnsi="Garamond"/>
                              </w:rPr>
                              <w:t>2011-2010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1ABC3ED" id="_x0000_s1047" type="#_x0000_t202" style="position:absolute;margin-left:153.75pt;margin-top:1.1pt;width:94.5pt;height:2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" filled="f" stroked="f">
                <v:textbox>
                  <w:txbxContent>
                    <w:p w14:paraId="10E0CC7D" w14:textId="3A0E9B7C" w:rsidR="00B91C3A" w:rsidRPr="008150A6" w:rsidRDefault="00B91C3A">
                      <w:pPr>
                        <w:rPr>
                          <w:rFonts w:ascii="Garamond" w:hAnsi="Garamond"/>
                        </w:rPr>
                      </w:pPr>
                      <w:r w:rsidRPr="008150A6">
                        <w:rPr>
                          <w:rFonts w:ascii="Garamond" w:hAnsi="Garamond"/>
                        </w:rPr>
                        <w:t>2011-2010</w:t>
                      </w:r>
                    </w:p>
                  </w:txbxContent>
                </v:textbox>
              </v:shape>
            </w:pict>
          </mc:Fallback>
        </mc:AlternateContent>
      </w:r>
      <w:r w:rsidRPr="008150A6">
        <w:rPr>
          <w:rFonts w:ascii="Garamond" w:eastAsia="Garamond" w:hAnsi="Garamond" w:cs="Garamond"/>
          <w:noProof/>
        </w:rPr>
        <mc:AlternateContent>
          <mc:Choice Requires="wps">
            <w:drawing>
              <wp:anchor distT="45720" distB="45720" distL="114300" distR="114300" simplePos="0" relativeHeight="251708416" behindDoc="0" locked="0" layoutInCell="1" allowOverlap="1" wp14:anchorId="11518766" wp14:editId="331C7395">
                <wp:simplePos x="0" y="0"/>
                <wp:positionH relativeFrom="column">
                  <wp:posOffset>4581525</wp:posOffset>
                </wp:positionH>
                <wp:positionV relativeFrom="paragraph">
                  <wp:posOffset>13970</wp:posOffset>
                </wp:positionV>
                <wp:extent cx="1200150" cy="285750"/>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85750"/>
                        </a:xfrm>
                        <a:prstGeom prst="rect">
                          <a:avLst/>
                        </a:prstGeom>
                        <a:noFill/>
                        <a:ln w="9525">
                          <a:noFill/>
                          <a:miter lim="800000"/>
                          <a:headEnd/>
                          <a:tailEnd/>
                        </a:ln>
                      </wps:spPr>
                      <wps:txbx>
                        <w:txbxContent>
                          <w:p w14:paraId="6A9BE342" w14:textId="067E8F8D" w:rsidR="00B91C3A" w:rsidRPr="008150A6" w:rsidRDefault="00B91C3A" w:rsidP="008150A6">
                            <w:pPr>
                              <w:rPr>
                                <w:rFonts w:ascii="Garamond" w:hAnsi="Garamond"/>
                              </w:rPr>
                            </w:pPr>
                            <w:r w:rsidRPr="008150A6">
                              <w:rPr>
                                <w:rFonts w:ascii="Garamond" w:hAnsi="Garamond"/>
                              </w:rPr>
                              <w:t>2</w:t>
                            </w:r>
                            <w:r>
                              <w:rPr>
                                <w:rFonts w:ascii="Garamond" w:hAnsi="Garamond"/>
                              </w:rPr>
                              <w:t>012-2011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1518766" id="_x0000_s1048" type="#_x0000_t202" style="position:absolute;margin-left:360.75pt;margin-top:1.1pt;width:94.5pt;height:2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" filled="f" stroked="f">
                <v:textbox>
                  <w:txbxContent>
                    <w:p w14:paraId="6A9BE342" w14:textId="067E8F8D" w:rsidR="00B91C3A" w:rsidRPr="008150A6" w:rsidRDefault="00B91C3A" w:rsidP="008150A6">
                      <w:pPr>
                        <w:rPr>
                          <w:rFonts w:ascii="Garamond" w:hAnsi="Garamond"/>
                        </w:rPr>
                      </w:pPr>
                      <w:r w:rsidRPr="008150A6">
                        <w:rPr>
                          <w:rFonts w:ascii="Garamond" w:hAnsi="Garamond"/>
                        </w:rPr>
                        <w:t>2</w:t>
                      </w:r>
                      <w:r>
                        <w:rPr>
                          <w:rFonts w:ascii="Garamond" w:hAnsi="Garamond"/>
                        </w:rPr>
                        <w:t>012-2011</w:t>
                      </w:r>
                    </w:p>
                  </w:txbxContent>
                </v:textbox>
              </v:shape>
            </w:pict>
          </mc:Fallback>
        </mc:AlternateContent>
      </w:r>
      <w:r w:rsidR="008150A6" w:rsidRPr="008150A6">
        <w:rPr>
          <w:rFonts w:ascii="Garamond" w:eastAsia="Garamond" w:hAnsi="Garamond" w:cs="Garamond"/>
          <w:noProof/>
        </w:rPr>
        <w:drawing>
          <wp:inline distT="114300" distB="114300" distL="114300" distR="114300" wp14:anchorId="752E8140" wp14:editId="6CC925BA">
            <wp:extent cx="2786063" cy="1308605"/>
            <wp:effectExtent l="0" t="0" r="0" b="0"/>
            <wp:docPr id="1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
                    <a:srcRect/>
                    <a:stretch>
                      <a:fillRect/>
                    </a:stretch>
                  </pic:blipFill>
                  <pic:spPr>
                    <a:xfrm>
                      <a:off x="0" y="0"/>
                      <a:ext cx="2786063" cy="1308605"/>
                    </a:xfrm>
                    <a:prstGeom prst="rect">
                      <a:avLst/>
                    </a:prstGeom>
                    <a:ln/>
                  </pic:spPr>
                </pic:pic>
              </a:graphicData>
            </a:graphic>
          </wp:inline>
        </w:drawing>
      </w:r>
      <w:r w:rsidR="008150A6" w:rsidRPr="008150A6">
        <w:rPr>
          <w:rFonts w:ascii="Garamond" w:eastAsia="Garamond" w:hAnsi="Garamond" w:cs="Garamond"/>
          <w:noProof/>
        </w:rPr>
        <w:drawing>
          <wp:inline distT="114300" distB="114300" distL="114300" distR="114300" wp14:anchorId="5FF0D52B" wp14:editId="7BB9484D">
            <wp:extent cx="2843213" cy="1278141"/>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2843213" cy="1278141"/>
                    </a:xfrm>
                    <a:prstGeom prst="rect">
                      <a:avLst/>
                    </a:prstGeom>
                    <a:ln/>
                  </pic:spPr>
                </pic:pic>
              </a:graphicData>
            </a:graphic>
          </wp:inline>
        </w:drawing>
      </w:r>
    </w:p>
    <w:p w14:paraId="1F6A21E3" w14:textId="266A230E" w:rsidR="008150A6" w:rsidRPr="008150A6" w:rsidRDefault="008150A6" w:rsidP="008150A6">
      <w:pPr>
        <w:spacing w:after="0" w:line="240" w:lineRule="auto"/>
        <w:rPr>
          <w:rFonts w:ascii="Garamond" w:eastAsia="Garamond" w:hAnsi="Garamond" w:cs="Garamond"/>
        </w:rPr>
      </w:pPr>
    </w:p>
    <w:p w14:paraId="45A2C4C0" w14:textId="50CF88F5" w:rsidR="008150A6" w:rsidRPr="008150A6" w:rsidRDefault="00282E03" w:rsidP="008150A6">
      <w:pPr>
        <w:spacing w:after="0" w:line="240" w:lineRule="auto"/>
        <w:rPr>
          <w:rFonts w:ascii="Garamond" w:eastAsia="Garamond" w:hAnsi="Garamond" w:cs="Garamond"/>
        </w:rPr>
      </w:pPr>
      <w:r w:rsidRPr="008150A6">
        <w:rPr>
          <w:rFonts w:ascii="Garamond" w:eastAsia="Garamond" w:hAnsi="Garamond" w:cs="Garamond"/>
          <w:noProof/>
        </w:rPr>
        <w:lastRenderedPageBreak/>
        <mc:AlternateContent>
          <mc:Choice Requires="wps">
            <w:drawing>
              <wp:anchor distT="45720" distB="45720" distL="114300" distR="114300" simplePos="0" relativeHeight="251712512" behindDoc="0" locked="0" layoutInCell="1" allowOverlap="1" wp14:anchorId="3A60EE44" wp14:editId="5011D84A">
                <wp:simplePos x="0" y="0"/>
                <wp:positionH relativeFrom="column">
                  <wp:posOffset>4798401</wp:posOffset>
                </wp:positionH>
                <wp:positionV relativeFrom="paragraph">
                  <wp:posOffset>-59300</wp:posOffset>
                </wp:positionV>
                <wp:extent cx="1200150" cy="428625"/>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noFill/>
                        <a:ln w="9525">
                          <a:noFill/>
                          <a:miter lim="800000"/>
                          <a:headEnd/>
                          <a:tailEnd/>
                        </a:ln>
                      </wps:spPr>
                      <wps:txbx>
                        <w:txbxContent>
                          <w:p w14:paraId="7A76D1B7" w14:textId="0FEEFD06" w:rsidR="00B91C3A" w:rsidRPr="008150A6" w:rsidRDefault="00B91C3A" w:rsidP="008150A6">
                            <w:pPr>
                              <w:rPr>
                                <w:rFonts w:ascii="Garamond" w:hAnsi="Garamond"/>
                              </w:rPr>
                            </w:pPr>
                            <w:r w:rsidRPr="008150A6">
                              <w:rPr>
                                <w:rFonts w:ascii="Garamond" w:hAnsi="Garamond"/>
                              </w:rPr>
                              <w:t>2</w:t>
                            </w:r>
                            <w:r>
                              <w:rPr>
                                <w:rFonts w:ascii="Garamond" w:hAnsi="Garamond"/>
                              </w:rPr>
                              <w:t>014-2013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60EE44" id="_x0000_s1049" type="#_x0000_t202" style="position:absolute;margin-left:377.85pt;margin-top:-4.65pt;width:94.5pt;height:33.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" filled="f" stroked="f">
                <v:textbox>
                  <w:txbxContent>
                    <w:p w14:paraId="7A76D1B7" w14:textId="0FEEFD06" w:rsidR="00B91C3A" w:rsidRPr="008150A6" w:rsidRDefault="00B91C3A" w:rsidP="008150A6">
                      <w:pPr>
                        <w:rPr>
                          <w:rFonts w:ascii="Garamond" w:hAnsi="Garamond"/>
                        </w:rPr>
                      </w:pPr>
                      <w:r w:rsidRPr="008150A6">
                        <w:rPr>
                          <w:rFonts w:ascii="Garamond" w:hAnsi="Garamond"/>
                        </w:rPr>
                        <w:t>2</w:t>
                      </w:r>
                      <w:r>
                        <w:rPr>
                          <w:rFonts w:ascii="Garamond" w:hAnsi="Garamond"/>
                        </w:rPr>
                        <w:t>014-2013</w:t>
                      </w:r>
                    </w:p>
                  </w:txbxContent>
                </v:textbox>
              </v:shape>
            </w:pict>
          </mc:Fallback>
        </mc:AlternateContent>
      </w:r>
      <w:r w:rsidRPr="008150A6">
        <w:rPr>
          <w:rFonts w:ascii="Garamond" w:eastAsia="Garamond" w:hAnsi="Garamond" w:cs="Garamond"/>
          <w:noProof/>
        </w:rPr>
        <mc:AlternateContent>
          <mc:Choice Requires="wps">
            <w:drawing>
              <wp:anchor distT="45720" distB="45720" distL="114300" distR="114300" simplePos="0" relativeHeight="251710464" behindDoc="0" locked="0" layoutInCell="1" allowOverlap="1" wp14:anchorId="18A35AF8" wp14:editId="2AB4D216">
                <wp:simplePos x="0" y="0"/>
                <wp:positionH relativeFrom="column">
                  <wp:posOffset>1898406</wp:posOffset>
                </wp:positionH>
                <wp:positionV relativeFrom="paragraph">
                  <wp:posOffset>-24130</wp:posOffset>
                </wp:positionV>
                <wp:extent cx="1200150" cy="3619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61950"/>
                        </a:xfrm>
                        <a:prstGeom prst="rect">
                          <a:avLst/>
                        </a:prstGeom>
                        <a:noFill/>
                        <a:ln w="9525">
                          <a:noFill/>
                          <a:miter lim="800000"/>
                          <a:headEnd/>
                          <a:tailEnd/>
                        </a:ln>
                      </wps:spPr>
                      <wps:txbx>
                        <w:txbxContent>
                          <w:p w14:paraId="53C27A9F" w14:textId="21884AC1" w:rsidR="00B91C3A" w:rsidRPr="008150A6" w:rsidRDefault="00B91C3A" w:rsidP="008150A6">
                            <w:pPr>
                              <w:rPr>
                                <w:rFonts w:ascii="Garamond" w:hAnsi="Garamond"/>
                              </w:rPr>
                            </w:pPr>
                            <w:r w:rsidRPr="008150A6">
                              <w:rPr>
                                <w:rFonts w:ascii="Garamond" w:hAnsi="Garamond"/>
                              </w:rPr>
                              <w:t>2</w:t>
                            </w:r>
                            <w:r>
                              <w:rPr>
                                <w:rFonts w:ascii="Garamond" w:hAnsi="Garamond"/>
                              </w:rPr>
                              <w:t>013-2012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8A35AF8" id="_x0000_s1050" type="#_x0000_t202" style="position:absolute;margin-left:149.5pt;margin-top:-1.9pt;width:94.5pt;height:28.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" filled="f" stroked="f">
                <v:textbox>
                  <w:txbxContent>
                    <w:p w14:paraId="53C27A9F" w14:textId="21884AC1" w:rsidR="00B91C3A" w:rsidRPr="008150A6" w:rsidRDefault="00B91C3A" w:rsidP="008150A6">
                      <w:pPr>
                        <w:rPr>
                          <w:rFonts w:ascii="Garamond" w:hAnsi="Garamond"/>
                        </w:rPr>
                      </w:pPr>
                      <w:r w:rsidRPr="008150A6">
                        <w:rPr>
                          <w:rFonts w:ascii="Garamond" w:hAnsi="Garamond"/>
                        </w:rPr>
                        <w:t>2</w:t>
                      </w:r>
                      <w:r>
                        <w:rPr>
                          <w:rFonts w:ascii="Garamond" w:hAnsi="Garamond"/>
                        </w:rPr>
                        <w:t>013-2012</w:t>
                      </w:r>
                    </w:p>
                  </w:txbxContent>
                </v:textbox>
              </v:shape>
            </w:pict>
          </mc:Fallback>
        </mc:AlternateContent>
      </w:r>
      <w:r w:rsidR="008150A6" w:rsidRPr="008150A6">
        <w:rPr>
          <w:rFonts w:ascii="Garamond" w:eastAsia="Garamond" w:hAnsi="Garamond" w:cs="Garamond"/>
          <w:noProof/>
        </w:rPr>
        <w:drawing>
          <wp:inline distT="114300" distB="114300" distL="114300" distR="114300" wp14:anchorId="5CC003D6" wp14:editId="4DC378D7">
            <wp:extent cx="2888524" cy="1243013"/>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888524" cy="1243013"/>
                    </a:xfrm>
                    <a:prstGeom prst="rect">
                      <a:avLst/>
                    </a:prstGeom>
                    <a:ln/>
                  </pic:spPr>
                </pic:pic>
              </a:graphicData>
            </a:graphic>
          </wp:inline>
        </w:drawing>
      </w:r>
      <w:r w:rsidR="008150A6" w:rsidRPr="008150A6">
        <w:rPr>
          <w:rFonts w:ascii="Garamond" w:eastAsia="Garamond" w:hAnsi="Garamond" w:cs="Garamond"/>
          <w:noProof/>
        </w:rPr>
        <w:drawing>
          <wp:inline distT="114300" distB="114300" distL="114300" distR="114300" wp14:anchorId="7A04A0A1" wp14:editId="45BEE3F2">
            <wp:extent cx="2728913" cy="1176406"/>
            <wp:effectExtent l="0" t="0" r="0" 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9"/>
                    <a:srcRect/>
                    <a:stretch>
                      <a:fillRect/>
                    </a:stretch>
                  </pic:blipFill>
                  <pic:spPr>
                    <a:xfrm>
                      <a:off x="0" y="0"/>
                      <a:ext cx="2728913" cy="1176406"/>
                    </a:xfrm>
                    <a:prstGeom prst="rect">
                      <a:avLst/>
                    </a:prstGeom>
                    <a:ln/>
                  </pic:spPr>
                </pic:pic>
              </a:graphicData>
            </a:graphic>
          </wp:inline>
        </w:drawing>
      </w:r>
    </w:p>
    <w:p w14:paraId="1062D7F0" w14:textId="1476D0F7" w:rsidR="008150A6" w:rsidRPr="008150A6" w:rsidRDefault="008150A6" w:rsidP="008150A6">
      <w:pPr>
        <w:spacing w:after="0" w:line="240" w:lineRule="auto"/>
        <w:rPr>
          <w:rFonts w:ascii="Garamond" w:eastAsia="Garamond" w:hAnsi="Garamond" w:cs="Garamond"/>
        </w:rPr>
      </w:pPr>
    </w:p>
    <w:p w14:paraId="3B02D207" w14:textId="31ACEE82" w:rsidR="008150A6" w:rsidRPr="008150A6" w:rsidRDefault="00AF1211" w:rsidP="008150A6">
      <w:pPr>
        <w:spacing w:after="0" w:line="240" w:lineRule="auto"/>
        <w:rPr>
          <w:rFonts w:ascii="Garamond" w:eastAsia="Garamond" w:hAnsi="Garamond" w:cs="Garamond"/>
        </w:rPr>
      </w:pPr>
      <w:r w:rsidRPr="008150A6">
        <w:rPr>
          <w:rFonts w:ascii="Garamond" w:eastAsia="Garamond" w:hAnsi="Garamond" w:cs="Garamond"/>
          <w:noProof/>
        </w:rPr>
        <mc:AlternateContent>
          <mc:Choice Requires="wps">
            <w:drawing>
              <wp:anchor distT="45720" distB="45720" distL="114300" distR="114300" simplePos="0" relativeHeight="251716608" behindDoc="0" locked="0" layoutInCell="1" allowOverlap="1" wp14:anchorId="43058E71" wp14:editId="4E99B7C5">
                <wp:simplePos x="0" y="0"/>
                <wp:positionH relativeFrom="margin">
                  <wp:align>right</wp:align>
                </wp:positionH>
                <wp:positionV relativeFrom="paragraph">
                  <wp:posOffset>15875</wp:posOffset>
                </wp:positionV>
                <wp:extent cx="1200150" cy="342900"/>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42900"/>
                        </a:xfrm>
                        <a:prstGeom prst="rect">
                          <a:avLst/>
                        </a:prstGeom>
                        <a:noFill/>
                        <a:ln w="9525">
                          <a:noFill/>
                          <a:miter lim="800000"/>
                          <a:headEnd/>
                          <a:tailEnd/>
                        </a:ln>
                      </wps:spPr>
                      <wps:txbx>
                        <w:txbxContent>
                          <w:p w14:paraId="64FAD42B" w14:textId="2F9FDE20" w:rsidR="00B91C3A" w:rsidRPr="008150A6" w:rsidRDefault="00B91C3A" w:rsidP="008150A6">
                            <w:pPr>
                              <w:rPr>
                                <w:rFonts w:ascii="Garamond" w:hAnsi="Garamond"/>
                              </w:rPr>
                            </w:pPr>
                            <w:r>
                              <w:rPr>
                                <w:rFonts w:ascii="Garamond" w:hAnsi="Garamond"/>
                              </w:rPr>
                              <w:t>2014-2010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058E71" id="_x0000_s1051" type="#_x0000_t202" style="position:absolute;margin-left:43.3pt;margin-top:1.25pt;width:94.5pt;height:27pt;z-index:251716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" filled="f" stroked="f">
                <v:textbox>
                  <w:txbxContent>
                    <w:p w14:paraId="64FAD42B" w14:textId="2F9FDE20" w:rsidR="00B91C3A" w:rsidRPr="008150A6" w:rsidRDefault="00B91C3A" w:rsidP="008150A6">
                      <w:pPr>
                        <w:rPr>
                          <w:rFonts w:ascii="Garamond" w:hAnsi="Garamond"/>
                        </w:rPr>
                      </w:pPr>
                      <w:r>
                        <w:rPr>
                          <w:rFonts w:ascii="Garamond" w:hAnsi="Garamond"/>
                        </w:rPr>
                        <w:t>2014-2010</w:t>
                      </w:r>
                    </w:p>
                  </w:txbxContent>
                </v:textbox>
                <w10:wrap anchorx="margin"/>
              </v:shape>
            </w:pict>
          </mc:Fallback>
        </mc:AlternateContent>
      </w:r>
      <w:r w:rsidRPr="008150A6">
        <w:rPr>
          <w:rFonts w:ascii="Garamond" w:eastAsia="Garamond" w:hAnsi="Garamond" w:cs="Garamond"/>
          <w:noProof/>
        </w:rPr>
        <mc:AlternateContent>
          <mc:Choice Requires="wps">
            <w:drawing>
              <wp:anchor distT="45720" distB="45720" distL="114300" distR="114300" simplePos="0" relativeHeight="251714560" behindDoc="0" locked="0" layoutInCell="1" allowOverlap="1" wp14:anchorId="0E3E7DD5" wp14:editId="5182D3AD">
                <wp:simplePos x="0" y="0"/>
                <wp:positionH relativeFrom="column">
                  <wp:posOffset>2105025</wp:posOffset>
                </wp:positionH>
                <wp:positionV relativeFrom="paragraph">
                  <wp:posOffset>15875</wp:posOffset>
                </wp:positionV>
                <wp:extent cx="1200150" cy="342900"/>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42900"/>
                        </a:xfrm>
                        <a:prstGeom prst="rect">
                          <a:avLst/>
                        </a:prstGeom>
                        <a:noFill/>
                        <a:ln w="9525">
                          <a:noFill/>
                          <a:miter lim="800000"/>
                          <a:headEnd/>
                          <a:tailEnd/>
                        </a:ln>
                      </wps:spPr>
                      <wps:txbx>
                        <w:txbxContent>
                          <w:p w14:paraId="36DCFEBD" w14:textId="40E24DA9" w:rsidR="00B91C3A" w:rsidRPr="008150A6" w:rsidRDefault="00B91C3A" w:rsidP="008150A6">
                            <w:pPr>
                              <w:rPr>
                                <w:rFonts w:ascii="Garamond" w:hAnsi="Garamond"/>
                              </w:rPr>
                            </w:pPr>
                            <w:r>
                              <w:rPr>
                                <w:rFonts w:ascii="Garamond" w:hAnsi="Garamond"/>
                              </w:rPr>
                              <w:t>2015-2014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E3E7DD5" id="_x0000_s1052" type="#_x0000_t202" style="position:absolute;margin-left:165.75pt;margin-top:1.25pt;width:94.5pt;height:27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" filled="f" stroked="f">
                <v:textbox>
                  <w:txbxContent>
                    <w:p w14:paraId="36DCFEBD" w14:textId="40E24DA9" w:rsidR="00B91C3A" w:rsidRPr="008150A6" w:rsidRDefault="00B91C3A" w:rsidP="008150A6">
                      <w:pPr>
                        <w:rPr>
                          <w:rFonts w:ascii="Garamond" w:hAnsi="Garamond"/>
                        </w:rPr>
                      </w:pPr>
                      <w:r>
                        <w:rPr>
                          <w:rFonts w:ascii="Garamond" w:hAnsi="Garamond"/>
                        </w:rPr>
                        <w:t>2015-2014</w:t>
                      </w:r>
                    </w:p>
                  </w:txbxContent>
                </v:textbox>
              </v:shape>
            </w:pict>
          </mc:Fallback>
        </mc:AlternateContent>
      </w:r>
    </w:p>
    <w:p w14:paraId="76402717" w14:textId="7248A87B" w:rsidR="008150A6" w:rsidRPr="008150A6" w:rsidRDefault="00FC2457" w:rsidP="008150A6">
      <w:pPr>
        <w:spacing w:after="0" w:line="240" w:lineRule="auto"/>
        <w:rPr>
          <w:rFonts w:ascii="Garamond" w:eastAsia="Garamond" w:hAnsi="Garamond" w:cs="Garamond"/>
        </w:rPr>
      </w:pPr>
      <w:r>
        <w:rPr>
          <w:rFonts w:ascii="Garamond" w:eastAsia="Garamond" w:hAnsi="Garamond" w:cs="Garamond"/>
          <w:noProof/>
        </w:rPr>
        <mc:AlternateContent>
          <mc:Choice Requires="wpg">
            <w:drawing>
              <wp:anchor distT="0" distB="0" distL="114300" distR="114300" simplePos="0" relativeHeight="251721728" behindDoc="0" locked="0" layoutInCell="1" allowOverlap="1" wp14:anchorId="1814ED42" wp14:editId="1B2E3665">
                <wp:simplePos x="0" y="0"/>
                <wp:positionH relativeFrom="column">
                  <wp:posOffset>4181475</wp:posOffset>
                </wp:positionH>
                <wp:positionV relativeFrom="paragraph">
                  <wp:posOffset>1264920</wp:posOffset>
                </wp:positionV>
                <wp:extent cx="2777490" cy="904875"/>
                <wp:effectExtent l="0" t="0" r="0" b="0"/>
                <wp:wrapNone/>
                <wp:docPr id="220" name="Group 220"/>
                <wp:cNvGraphicFramePr/>
                <a:graphic xmlns:a="http://schemas.openxmlformats.org/drawingml/2006/main">
                  <a:graphicData uri="http://schemas.microsoft.com/office/word/2010/wordprocessingGroup">
                    <wpg:wgp>
                      <wpg:cNvGrpSpPr/>
                      <wpg:grpSpPr>
                        <a:xfrm>
                          <a:off x="0" y="0"/>
                          <a:ext cx="2777490" cy="904875"/>
                          <a:chOff x="0" y="0"/>
                          <a:chExt cx="2777490" cy="851535"/>
                        </a:xfrm>
                      </wpg:grpSpPr>
                      <wpg:grpSp>
                        <wpg:cNvPr id="15" name="Group 12"/>
                        <wpg:cNvGrpSpPr/>
                        <wpg:grpSpPr>
                          <a:xfrm>
                            <a:off x="0" y="0"/>
                            <a:ext cx="2777490" cy="851535"/>
                            <a:chOff x="0" y="166190"/>
                            <a:chExt cx="4399485" cy="1728882"/>
                          </a:xfrm>
                        </wpg:grpSpPr>
                        <wps:wsp>
                          <wps:cNvPr id="17" name="TextBox 15"/>
                          <wps:cNvSpPr txBox="1"/>
                          <wps:spPr>
                            <a:xfrm>
                              <a:off x="637133" y="166194"/>
                              <a:ext cx="3762352" cy="1472070"/>
                            </a:xfrm>
                            <a:prstGeom prst="rect">
                              <a:avLst/>
                            </a:prstGeom>
                            <a:noFill/>
                            <a:ln>
                              <a:noFill/>
                            </a:ln>
                          </wps:spPr>
                          <wps:txbx>
                            <w:txbxContent>
                              <w:p w14:paraId="22181CC0" w14:textId="77777777" w:rsidR="00B91C3A" w:rsidRPr="004C3E85" w:rsidRDefault="00B91C3A" w:rsidP="008150A6">
                                <w:pPr>
                                  <w:pStyle w:val="NormalWeb"/>
                                  <w:spacing w:before="0" w:beforeAutospacing="0" w:after="0" w:afterAutospacing="0" w:line="276" w:lineRule="auto"/>
                                  <w:rPr>
                                    <w:rFonts w:ascii="Garamond" w:hAnsi="Garamond"/>
                                    <w:sz w:val="20"/>
                                    <w:szCs w:val="20"/>
                                  </w:rPr>
                                </w:pPr>
                                <w:r w:rsidRPr="004C3E85">
                                  <w:rPr>
                                    <w:rFonts w:ascii="Garamond" w:hAnsi="Garamond" w:cstheme="minorBidi"/>
                                    <w:color w:val="000000" w:themeColor="text1"/>
                                    <w:kern w:val="24"/>
                                    <w:sz w:val="20"/>
                                    <w:szCs w:val="20"/>
                                  </w:rPr>
                                  <w:t>Negative change (Min- -.1)</w:t>
                                </w:r>
                              </w:p>
                              <w:p w14:paraId="1213C167" w14:textId="77777777" w:rsidR="00B91C3A" w:rsidRPr="004C3E85" w:rsidRDefault="00B91C3A" w:rsidP="008150A6">
                                <w:pPr>
                                  <w:pStyle w:val="NormalWeb"/>
                                  <w:spacing w:before="0" w:beforeAutospacing="0" w:after="0" w:afterAutospacing="0" w:line="276" w:lineRule="auto"/>
                                  <w:rPr>
                                    <w:rFonts w:ascii="Garamond" w:hAnsi="Garamond"/>
                                    <w:sz w:val="20"/>
                                    <w:szCs w:val="20"/>
                                  </w:rPr>
                                </w:pPr>
                                <w:r w:rsidRPr="004C3E85">
                                  <w:rPr>
                                    <w:rFonts w:ascii="Garamond" w:hAnsi="Garamond" w:cstheme="minorBidi"/>
                                    <w:color w:val="000000" w:themeColor="text1"/>
                                    <w:kern w:val="24"/>
                                    <w:sz w:val="20"/>
                                    <w:szCs w:val="20"/>
                                  </w:rPr>
                                  <w:t>No change (-.1- .1)</w:t>
                                </w:r>
                              </w:p>
                              <w:p w14:paraId="1AEF431E" w14:textId="77777777" w:rsidR="00B91C3A" w:rsidRDefault="00B91C3A" w:rsidP="008150A6">
                                <w:pPr>
                                  <w:pStyle w:val="NormalWeb"/>
                                  <w:spacing w:before="0" w:beforeAutospacing="0" w:after="0" w:afterAutospacing="0" w:line="276" w:lineRule="auto"/>
                                </w:pPr>
                                <w:r w:rsidRPr="004C3E85">
                                  <w:rPr>
                                    <w:rFonts w:ascii="Garamond" w:hAnsi="Garamond" w:cstheme="minorBidi"/>
                                    <w:color w:val="000000" w:themeColor="text1"/>
                                    <w:kern w:val="24"/>
                                    <w:sz w:val="20"/>
                                    <w:szCs w:val="20"/>
                                  </w:rPr>
                                  <w:t>Positive change (.1 – Max</w:t>
                                </w:r>
                                <w:r>
                                  <w:rPr>
                                    <w:rFonts w:asciiTheme="minorHAnsi" w:hAnsi="Calibri" w:cstheme="minorBidi"/>
                                    <w:color w:val="000000" w:themeColor="text1"/>
                                    <w:kern w:val="24"/>
                                  </w:rPr>
                                  <w:t>)</w:t>
                                </w:r>
                              </w:p>
                            </w:txbxContent>
                          </wps:txbx>
                          <wps:bodyPr wrap="square" rtlCol="0">
                            <a:noAutofit/>
                          </wps:bodyPr>
                        </wps:wsp>
                        <wps:wsp>
                          <wps:cNvPr id="21" name="Rectangle 21"/>
                          <wps:cNvSpPr/>
                          <wps:spPr>
                            <a:xfrm>
                              <a:off x="0" y="166190"/>
                              <a:ext cx="4048330" cy="172888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6" name="Rectangle 216"/>
                        <wps:cNvSpPr/>
                        <wps:spPr>
                          <a:xfrm>
                            <a:off x="266700" y="66675"/>
                            <a:ext cx="184136" cy="131441"/>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218"/>
                        <wps:cNvSpPr/>
                        <wps:spPr>
                          <a:xfrm>
                            <a:off x="266700" y="238125"/>
                            <a:ext cx="184136" cy="131441"/>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angle 219"/>
                        <wps:cNvSpPr/>
                        <wps:spPr>
                          <a:xfrm>
                            <a:off x="266700" y="400050"/>
                            <a:ext cx="184136" cy="131441"/>
                          </a:xfrm>
                          <a:prstGeom prst="rect">
                            <a:avLst/>
                          </a:prstGeom>
                          <a:solidFill>
                            <a:srgbClr val="2BF5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814ED42" id="Group 220" o:spid="_x0000_s1053" style="position:absolute;margin-left:329.25pt;margin-top:99.6pt;width:218.7pt;height:71.25pt;z-index:251721728;mso-height-relative:margin" coordsize="27774,8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">
                <v:group id="Group 12" o:spid="_x0000_s1054" style="position:absolute;width:27774;height:8515" coordorigin=",1661" coordsize="43994,1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Box 15" o:spid="_x0000_s1055" type="#_x0000_t202" style="position:absolute;left:6371;top:1661;width:37623;height:14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22181CC0" w14:textId="77777777" w:rsidR="00B91C3A" w:rsidRPr="004C3E85" w:rsidRDefault="00B91C3A" w:rsidP="008150A6">
                          <w:pPr>
                            <w:pStyle w:val="NormalWeb"/>
                            <w:spacing w:before="0" w:beforeAutospacing="0" w:after="0" w:afterAutospacing="0" w:line="276" w:lineRule="auto"/>
                            <w:rPr>
                              <w:rFonts w:ascii="Garamond" w:hAnsi="Garamond"/>
                              <w:sz w:val="20"/>
                              <w:szCs w:val="20"/>
                            </w:rPr>
                          </w:pPr>
                          <w:r w:rsidRPr="004C3E85">
                            <w:rPr>
                              <w:rFonts w:ascii="Garamond" w:hAnsi="Garamond" w:cstheme="minorBidi"/>
                              <w:color w:val="000000" w:themeColor="text1"/>
                              <w:kern w:val="24"/>
                              <w:sz w:val="20"/>
                              <w:szCs w:val="20"/>
                            </w:rPr>
                            <w:t>Negative change (Min- -.1)</w:t>
                          </w:r>
                        </w:p>
                        <w:p w14:paraId="1213C167" w14:textId="77777777" w:rsidR="00B91C3A" w:rsidRPr="004C3E85" w:rsidRDefault="00B91C3A" w:rsidP="008150A6">
                          <w:pPr>
                            <w:pStyle w:val="NormalWeb"/>
                            <w:spacing w:before="0" w:beforeAutospacing="0" w:after="0" w:afterAutospacing="0" w:line="276" w:lineRule="auto"/>
                            <w:rPr>
                              <w:rFonts w:ascii="Garamond" w:hAnsi="Garamond"/>
                              <w:sz w:val="20"/>
                              <w:szCs w:val="20"/>
                            </w:rPr>
                          </w:pPr>
                          <w:r w:rsidRPr="004C3E85">
                            <w:rPr>
                              <w:rFonts w:ascii="Garamond" w:hAnsi="Garamond" w:cstheme="minorBidi"/>
                              <w:color w:val="000000" w:themeColor="text1"/>
                              <w:kern w:val="24"/>
                              <w:sz w:val="20"/>
                              <w:szCs w:val="20"/>
                            </w:rPr>
                            <w:t>No change (-.1- .1)</w:t>
                          </w:r>
                        </w:p>
                        <w:p w14:paraId="1AEF431E" w14:textId="77777777" w:rsidR="00B91C3A" w:rsidRDefault="00B91C3A" w:rsidP="008150A6">
                          <w:pPr>
                            <w:pStyle w:val="NormalWeb"/>
                            <w:spacing w:before="0" w:beforeAutospacing="0" w:after="0" w:afterAutospacing="0" w:line="276" w:lineRule="auto"/>
                          </w:pPr>
                          <w:r w:rsidRPr="004C3E85">
                            <w:rPr>
                              <w:rFonts w:ascii="Garamond" w:hAnsi="Garamond" w:cstheme="minorBidi"/>
                              <w:color w:val="000000" w:themeColor="text1"/>
                              <w:kern w:val="24"/>
                              <w:sz w:val="20"/>
                              <w:szCs w:val="20"/>
                            </w:rPr>
                            <w:t>Positive change (.1 – Max</w:t>
                          </w:r>
                          <w:r>
                            <w:rPr>
                              <w:rFonts w:asciiTheme="minorHAnsi" w:hAnsi="Calibri" w:cstheme="minorBidi"/>
                              <w:color w:val="000000" w:themeColor="text1"/>
                              <w:kern w:val="24"/>
                            </w:rPr>
                            <w:t>)</w:t>
                          </w:r>
                        </w:p>
                      </w:txbxContent>
                    </v:textbox>
                  </v:shape>
                  <v:rect id="Rectangle 21" o:spid="_x0000_s1056" style="position:absolute;top:1661;width:40483;height:17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" filled="f" stroked="f" strokeweight="1pt"/>
                </v:group>
                <v:rect id="Rectangle 216" o:spid="_x0000_s1057" style="position:absolute;left:2667;top:666;width:1841;height:1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" fillcolor="red" stroked="f" strokeweight="1pt"/>
                <v:rect id="Rectangle 218" o:spid="_x0000_s1058" style="position:absolute;left:2667;top:2381;width:1841;height:1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" fillcolor="#a5a5a5 [2092]" stroked="f" strokeweight="1pt"/>
                <v:rect id="Rectangle 219" o:spid="_x0000_s1059" style="position:absolute;left:2667;top:4000;width:1841;height:1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" fillcolor="#2bf530" stroked="f" strokeweight="1pt"/>
              </v:group>
            </w:pict>
          </mc:Fallback>
        </mc:AlternateContent>
      </w:r>
      <w:r w:rsidR="008150A6" w:rsidRPr="008150A6">
        <w:rPr>
          <w:rFonts w:ascii="Garamond" w:eastAsia="Garamond" w:hAnsi="Garamond" w:cs="Garamond"/>
          <w:noProof/>
        </w:rPr>
        <w:drawing>
          <wp:inline distT="114300" distB="114300" distL="114300" distR="114300" wp14:anchorId="12B83188" wp14:editId="6E96420D">
            <wp:extent cx="2805488" cy="881063"/>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2805488" cy="881063"/>
                    </a:xfrm>
                    <a:prstGeom prst="rect">
                      <a:avLst/>
                    </a:prstGeom>
                    <a:ln/>
                  </pic:spPr>
                </pic:pic>
              </a:graphicData>
            </a:graphic>
          </wp:inline>
        </w:drawing>
      </w:r>
      <w:r w:rsidR="008150A6" w:rsidRPr="008150A6">
        <w:rPr>
          <w:rFonts w:ascii="Garamond" w:eastAsia="Garamond" w:hAnsi="Garamond" w:cs="Garamond"/>
          <w:noProof/>
        </w:rPr>
        <w:drawing>
          <wp:inline distT="114300" distB="114300" distL="114300" distR="114300" wp14:anchorId="1C3B952F" wp14:editId="78C64BCA">
            <wp:extent cx="2814638" cy="1267489"/>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2814638" cy="1267489"/>
                    </a:xfrm>
                    <a:prstGeom prst="rect">
                      <a:avLst/>
                    </a:prstGeom>
                    <a:ln/>
                  </pic:spPr>
                </pic:pic>
              </a:graphicData>
            </a:graphic>
          </wp:inline>
        </w:drawing>
      </w:r>
    </w:p>
    <w:p w14:paraId="16288150" w14:textId="3CF97E62" w:rsidR="008150A6" w:rsidRDefault="008150A6" w:rsidP="008150A6">
      <w:pPr>
        <w:spacing w:after="0" w:line="240" w:lineRule="auto"/>
        <w:rPr>
          <w:rFonts w:ascii="Garamond" w:eastAsia="Garamond" w:hAnsi="Garamond" w:cs="Garamond"/>
          <w:sz w:val="20"/>
          <w:szCs w:val="20"/>
        </w:rPr>
      </w:pPr>
      <w:r>
        <w:rPr>
          <w:rFonts w:ascii="Garamond" w:eastAsia="Garamond" w:hAnsi="Garamond" w:cs="Garamond"/>
          <w:b/>
          <w:sz w:val="20"/>
          <w:szCs w:val="20"/>
        </w:rPr>
        <w:t>Figure 7</w:t>
      </w:r>
      <w:r w:rsidRPr="008150A6">
        <w:rPr>
          <w:rFonts w:ascii="Garamond" w:eastAsia="Garamond" w:hAnsi="Garamond" w:cs="Garamond"/>
          <w:b/>
          <w:sz w:val="20"/>
          <w:szCs w:val="20"/>
        </w:rPr>
        <w:t xml:space="preserve">. </w:t>
      </w:r>
      <w:r w:rsidRPr="008150A6">
        <w:rPr>
          <w:rFonts w:ascii="Garamond" w:eastAsia="Garamond" w:hAnsi="Garamond" w:cs="Garamond"/>
          <w:sz w:val="20"/>
          <w:szCs w:val="20"/>
        </w:rPr>
        <w:t>RVI annual differences and total difference from 2014-2010</w:t>
      </w:r>
    </w:p>
    <w:p w14:paraId="4A723BF5" w14:textId="77777777" w:rsidR="007218BD" w:rsidRPr="008150A6" w:rsidRDefault="007218BD" w:rsidP="008150A6">
      <w:pPr>
        <w:spacing w:after="0" w:line="240" w:lineRule="auto"/>
        <w:rPr>
          <w:rFonts w:ascii="Garamond" w:eastAsia="Garamond" w:hAnsi="Garamond" w:cs="Garamond"/>
          <w:sz w:val="20"/>
          <w:szCs w:val="20"/>
        </w:rPr>
      </w:pPr>
    </w:p>
    <w:tbl>
      <w:tblPr>
        <w:tblStyle w:val="a"/>
        <w:tblpPr w:leftFromText="180" w:rightFromText="180" w:vertAnchor="text" w:horzAnchor="margin" w:tblpY="151"/>
        <w:tblOverlap w:val="never"/>
        <w:tblW w:w="2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350"/>
        <w:gridCol w:w="1290"/>
      </w:tblGrid>
      <w:tr w:rsidR="008150A6" w:rsidRPr="008150A6" w14:paraId="1217BEBC" w14:textId="77777777" w:rsidTr="00AF1211">
        <w:tc>
          <w:tcPr>
            <w:tcW w:w="1350" w:type="dxa"/>
            <w:tcMar>
              <w:top w:w="100" w:type="dxa"/>
              <w:left w:w="100" w:type="dxa"/>
              <w:bottom w:w="100" w:type="dxa"/>
              <w:right w:w="100" w:type="dxa"/>
            </w:tcMar>
          </w:tcPr>
          <w:p w14:paraId="2AF59987" w14:textId="77777777" w:rsidR="008150A6" w:rsidRPr="008150A6" w:rsidRDefault="008150A6" w:rsidP="008150A6">
            <w:pPr>
              <w:spacing w:after="0" w:line="240" w:lineRule="auto"/>
              <w:jc w:val="center"/>
              <w:rPr>
                <w:rFonts w:ascii="Garamond" w:eastAsia="Garamond" w:hAnsi="Garamond" w:cs="Garamond"/>
              </w:rPr>
            </w:pPr>
            <w:r w:rsidRPr="008150A6">
              <w:rPr>
                <w:rFonts w:ascii="Garamond" w:eastAsia="Garamond" w:hAnsi="Garamond" w:cs="Garamond"/>
              </w:rPr>
              <w:t>Year</w:t>
            </w:r>
          </w:p>
        </w:tc>
        <w:tc>
          <w:tcPr>
            <w:tcW w:w="1290" w:type="dxa"/>
            <w:tcMar>
              <w:top w:w="100" w:type="dxa"/>
              <w:left w:w="100" w:type="dxa"/>
              <w:bottom w:w="100" w:type="dxa"/>
              <w:right w:w="100" w:type="dxa"/>
            </w:tcMar>
          </w:tcPr>
          <w:p w14:paraId="2B0FA41D" w14:textId="77777777" w:rsidR="008150A6" w:rsidRPr="008150A6" w:rsidRDefault="008150A6" w:rsidP="008150A6">
            <w:pPr>
              <w:spacing w:after="0" w:line="240" w:lineRule="auto"/>
              <w:jc w:val="center"/>
              <w:rPr>
                <w:rFonts w:ascii="Garamond" w:eastAsia="Garamond" w:hAnsi="Garamond" w:cs="Garamond"/>
              </w:rPr>
            </w:pPr>
            <w:r w:rsidRPr="008150A6">
              <w:rPr>
                <w:rFonts w:ascii="Garamond" w:eastAsia="Garamond" w:hAnsi="Garamond" w:cs="Garamond"/>
              </w:rPr>
              <w:t>RVI median</w:t>
            </w:r>
          </w:p>
        </w:tc>
      </w:tr>
      <w:tr w:rsidR="008150A6" w:rsidRPr="008150A6" w14:paraId="745726CA" w14:textId="77777777" w:rsidTr="00AF1211">
        <w:tc>
          <w:tcPr>
            <w:tcW w:w="1350" w:type="dxa"/>
            <w:tcMar>
              <w:left w:w="0" w:type="dxa"/>
              <w:right w:w="0" w:type="dxa"/>
            </w:tcMar>
          </w:tcPr>
          <w:p w14:paraId="33FCEFBD" w14:textId="77777777" w:rsidR="008150A6" w:rsidRPr="008150A6" w:rsidRDefault="008150A6" w:rsidP="008150A6">
            <w:pPr>
              <w:spacing w:after="0" w:line="240" w:lineRule="auto"/>
              <w:jc w:val="center"/>
              <w:rPr>
                <w:rFonts w:ascii="Garamond" w:eastAsia="Garamond" w:hAnsi="Garamond" w:cs="Garamond"/>
              </w:rPr>
            </w:pPr>
            <w:r w:rsidRPr="008150A6">
              <w:rPr>
                <w:rFonts w:ascii="Garamond" w:eastAsia="Garamond" w:hAnsi="Garamond" w:cs="Garamond"/>
              </w:rPr>
              <w:t>2011-2010</w:t>
            </w:r>
          </w:p>
        </w:tc>
        <w:tc>
          <w:tcPr>
            <w:tcW w:w="1290" w:type="dxa"/>
            <w:tcMar>
              <w:left w:w="0" w:type="dxa"/>
              <w:right w:w="0" w:type="dxa"/>
            </w:tcMar>
          </w:tcPr>
          <w:p w14:paraId="0985FD68" w14:textId="77777777" w:rsidR="008150A6" w:rsidRPr="008150A6" w:rsidRDefault="008150A6" w:rsidP="008150A6">
            <w:pPr>
              <w:spacing w:after="0" w:line="240" w:lineRule="auto"/>
              <w:jc w:val="center"/>
              <w:rPr>
                <w:rFonts w:ascii="Garamond" w:eastAsia="Garamond" w:hAnsi="Garamond" w:cs="Garamond"/>
              </w:rPr>
            </w:pPr>
            <w:r w:rsidRPr="008150A6">
              <w:rPr>
                <w:rFonts w:ascii="Garamond" w:eastAsia="Garamond" w:hAnsi="Garamond" w:cs="Garamond"/>
              </w:rPr>
              <w:t>0.006554</w:t>
            </w:r>
          </w:p>
        </w:tc>
      </w:tr>
      <w:tr w:rsidR="008150A6" w:rsidRPr="008150A6" w14:paraId="46F1B7BD" w14:textId="77777777" w:rsidTr="00AF1211">
        <w:tc>
          <w:tcPr>
            <w:tcW w:w="1350" w:type="dxa"/>
            <w:tcMar>
              <w:left w:w="0" w:type="dxa"/>
              <w:right w:w="0" w:type="dxa"/>
            </w:tcMar>
          </w:tcPr>
          <w:p w14:paraId="4E78136F" w14:textId="77777777" w:rsidR="008150A6" w:rsidRPr="008150A6" w:rsidRDefault="008150A6" w:rsidP="008150A6">
            <w:pPr>
              <w:spacing w:after="0" w:line="240" w:lineRule="auto"/>
              <w:jc w:val="center"/>
              <w:rPr>
                <w:rFonts w:ascii="Garamond" w:eastAsia="Garamond" w:hAnsi="Garamond" w:cs="Garamond"/>
              </w:rPr>
            </w:pPr>
            <w:r w:rsidRPr="008150A6">
              <w:rPr>
                <w:rFonts w:ascii="Garamond" w:eastAsia="Garamond" w:hAnsi="Garamond" w:cs="Garamond"/>
              </w:rPr>
              <w:t>2012-2011</w:t>
            </w:r>
          </w:p>
        </w:tc>
        <w:tc>
          <w:tcPr>
            <w:tcW w:w="1290" w:type="dxa"/>
            <w:tcMar>
              <w:left w:w="0" w:type="dxa"/>
              <w:right w:w="0" w:type="dxa"/>
            </w:tcMar>
          </w:tcPr>
          <w:p w14:paraId="6F8E737F" w14:textId="77777777" w:rsidR="008150A6" w:rsidRPr="008150A6" w:rsidRDefault="008150A6" w:rsidP="008150A6">
            <w:pPr>
              <w:spacing w:after="0" w:line="240" w:lineRule="auto"/>
              <w:jc w:val="center"/>
              <w:rPr>
                <w:rFonts w:ascii="Garamond" w:eastAsia="Garamond" w:hAnsi="Garamond" w:cs="Garamond"/>
              </w:rPr>
            </w:pPr>
            <w:r w:rsidRPr="008150A6">
              <w:rPr>
                <w:rFonts w:ascii="Garamond" w:eastAsia="Garamond" w:hAnsi="Garamond" w:cs="Garamond"/>
              </w:rPr>
              <w:t>0.006069</w:t>
            </w:r>
          </w:p>
        </w:tc>
      </w:tr>
      <w:tr w:rsidR="008150A6" w:rsidRPr="008150A6" w14:paraId="0CB0906E" w14:textId="77777777" w:rsidTr="00AF1211">
        <w:tc>
          <w:tcPr>
            <w:tcW w:w="1350" w:type="dxa"/>
            <w:tcMar>
              <w:left w:w="0" w:type="dxa"/>
              <w:right w:w="0" w:type="dxa"/>
            </w:tcMar>
          </w:tcPr>
          <w:p w14:paraId="42229704" w14:textId="77777777" w:rsidR="008150A6" w:rsidRPr="008150A6" w:rsidRDefault="008150A6" w:rsidP="008150A6">
            <w:pPr>
              <w:spacing w:after="0" w:line="240" w:lineRule="auto"/>
              <w:jc w:val="center"/>
              <w:rPr>
                <w:rFonts w:ascii="Garamond" w:eastAsia="Garamond" w:hAnsi="Garamond" w:cs="Garamond"/>
              </w:rPr>
            </w:pPr>
            <w:r w:rsidRPr="008150A6">
              <w:rPr>
                <w:rFonts w:ascii="Garamond" w:eastAsia="Garamond" w:hAnsi="Garamond" w:cs="Garamond"/>
              </w:rPr>
              <w:t>2013-2012</w:t>
            </w:r>
          </w:p>
        </w:tc>
        <w:tc>
          <w:tcPr>
            <w:tcW w:w="1290" w:type="dxa"/>
            <w:tcMar>
              <w:left w:w="0" w:type="dxa"/>
              <w:right w:w="0" w:type="dxa"/>
            </w:tcMar>
          </w:tcPr>
          <w:p w14:paraId="440847A0" w14:textId="77777777" w:rsidR="008150A6" w:rsidRPr="008150A6" w:rsidRDefault="008150A6" w:rsidP="008150A6">
            <w:pPr>
              <w:spacing w:after="0" w:line="240" w:lineRule="auto"/>
              <w:jc w:val="center"/>
              <w:rPr>
                <w:rFonts w:ascii="Garamond" w:eastAsia="Garamond" w:hAnsi="Garamond" w:cs="Garamond"/>
              </w:rPr>
            </w:pPr>
            <w:r w:rsidRPr="008150A6">
              <w:rPr>
                <w:rFonts w:ascii="Garamond" w:eastAsia="Garamond" w:hAnsi="Garamond" w:cs="Garamond"/>
              </w:rPr>
              <w:t>-0.00583</w:t>
            </w:r>
          </w:p>
        </w:tc>
      </w:tr>
      <w:tr w:rsidR="008150A6" w:rsidRPr="008150A6" w14:paraId="2B91872A" w14:textId="77777777" w:rsidTr="00AF1211">
        <w:tc>
          <w:tcPr>
            <w:tcW w:w="1350" w:type="dxa"/>
            <w:tcMar>
              <w:left w:w="0" w:type="dxa"/>
              <w:right w:w="0" w:type="dxa"/>
            </w:tcMar>
          </w:tcPr>
          <w:p w14:paraId="6CA1947D" w14:textId="77777777" w:rsidR="008150A6" w:rsidRPr="008150A6" w:rsidRDefault="008150A6" w:rsidP="008150A6">
            <w:pPr>
              <w:spacing w:after="0" w:line="240" w:lineRule="auto"/>
              <w:jc w:val="center"/>
              <w:rPr>
                <w:rFonts w:ascii="Garamond" w:eastAsia="Garamond" w:hAnsi="Garamond" w:cs="Garamond"/>
              </w:rPr>
            </w:pPr>
            <w:r w:rsidRPr="008150A6">
              <w:rPr>
                <w:rFonts w:ascii="Garamond" w:eastAsia="Garamond" w:hAnsi="Garamond" w:cs="Garamond"/>
              </w:rPr>
              <w:t>2014-2013</w:t>
            </w:r>
          </w:p>
        </w:tc>
        <w:tc>
          <w:tcPr>
            <w:tcW w:w="1290" w:type="dxa"/>
            <w:tcMar>
              <w:left w:w="0" w:type="dxa"/>
              <w:right w:w="0" w:type="dxa"/>
            </w:tcMar>
          </w:tcPr>
          <w:p w14:paraId="0DCA7906" w14:textId="77777777" w:rsidR="008150A6" w:rsidRPr="008150A6" w:rsidRDefault="008150A6" w:rsidP="008150A6">
            <w:pPr>
              <w:spacing w:after="0" w:line="240" w:lineRule="auto"/>
              <w:jc w:val="center"/>
              <w:rPr>
                <w:rFonts w:ascii="Garamond" w:eastAsia="Garamond" w:hAnsi="Garamond" w:cs="Garamond"/>
              </w:rPr>
            </w:pPr>
            <w:r w:rsidRPr="008150A6">
              <w:rPr>
                <w:rFonts w:ascii="Garamond" w:eastAsia="Garamond" w:hAnsi="Garamond" w:cs="Garamond"/>
              </w:rPr>
              <w:t>-0.05604</w:t>
            </w:r>
          </w:p>
        </w:tc>
      </w:tr>
      <w:tr w:rsidR="008150A6" w:rsidRPr="008150A6" w14:paraId="1220F09C" w14:textId="77777777" w:rsidTr="00AF1211">
        <w:tc>
          <w:tcPr>
            <w:tcW w:w="1350" w:type="dxa"/>
            <w:tcMar>
              <w:left w:w="0" w:type="dxa"/>
              <w:right w:w="0" w:type="dxa"/>
            </w:tcMar>
          </w:tcPr>
          <w:p w14:paraId="08FB21A4" w14:textId="77777777" w:rsidR="008150A6" w:rsidRPr="008150A6" w:rsidRDefault="008150A6" w:rsidP="008150A6">
            <w:pPr>
              <w:spacing w:after="0" w:line="240" w:lineRule="auto"/>
              <w:jc w:val="center"/>
              <w:rPr>
                <w:rFonts w:ascii="Garamond" w:eastAsia="Garamond" w:hAnsi="Garamond" w:cs="Garamond"/>
              </w:rPr>
            </w:pPr>
            <w:r w:rsidRPr="008150A6">
              <w:rPr>
                <w:rFonts w:ascii="Garamond" w:eastAsia="Garamond" w:hAnsi="Garamond" w:cs="Garamond"/>
              </w:rPr>
              <w:t>2015-2014</w:t>
            </w:r>
          </w:p>
        </w:tc>
        <w:tc>
          <w:tcPr>
            <w:tcW w:w="1290" w:type="dxa"/>
            <w:tcMar>
              <w:left w:w="0" w:type="dxa"/>
              <w:right w:w="0" w:type="dxa"/>
            </w:tcMar>
          </w:tcPr>
          <w:p w14:paraId="254639B7" w14:textId="639A1F88" w:rsidR="008150A6" w:rsidRPr="008150A6" w:rsidRDefault="008150A6" w:rsidP="008150A6">
            <w:pPr>
              <w:spacing w:after="0" w:line="240" w:lineRule="auto"/>
              <w:jc w:val="center"/>
              <w:rPr>
                <w:rFonts w:ascii="Garamond" w:eastAsia="Garamond" w:hAnsi="Garamond" w:cs="Garamond"/>
              </w:rPr>
            </w:pPr>
            <w:r w:rsidRPr="008150A6">
              <w:rPr>
                <w:rFonts w:ascii="Garamond" w:eastAsia="Garamond" w:hAnsi="Garamond" w:cs="Garamond"/>
              </w:rPr>
              <w:t>0.023436</w:t>
            </w:r>
          </w:p>
        </w:tc>
      </w:tr>
    </w:tbl>
    <w:p w14:paraId="14BB3CF5" w14:textId="4ACF731F" w:rsidR="008150A6" w:rsidRPr="008150A6" w:rsidRDefault="008150A6" w:rsidP="008150A6">
      <w:pPr>
        <w:spacing w:after="0" w:line="240" w:lineRule="auto"/>
        <w:rPr>
          <w:rFonts w:ascii="Garamond" w:eastAsia="Garamond" w:hAnsi="Garamond" w:cs="Garamond"/>
        </w:rPr>
      </w:pPr>
    </w:p>
    <w:p w14:paraId="6E1E43E4" w14:textId="0D7C92E2" w:rsidR="008150A6" w:rsidRPr="008150A6" w:rsidRDefault="008150A6" w:rsidP="008150A6">
      <w:pPr>
        <w:spacing w:after="0" w:line="240" w:lineRule="auto"/>
        <w:rPr>
          <w:rFonts w:ascii="Garamond" w:eastAsia="Garamond" w:hAnsi="Garamond" w:cs="Garamond"/>
        </w:rPr>
      </w:pPr>
    </w:p>
    <w:p w14:paraId="1A1F6735" w14:textId="528EAE67" w:rsidR="008150A6" w:rsidRPr="008150A6" w:rsidRDefault="008150A6" w:rsidP="008150A6">
      <w:pPr>
        <w:spacing w:after="0" w:line="240" w:lineRule="auto"/>
        <w:rPr>
          <w:rFonts w:ascii="Garamond" w:eastAsia="Garamond" w:hAnsi="Garamond" w:cs="Garamond"/>
        </w:rPr>
      </w:pPr>
    </w:p>
    <w:p w14:paraId="41C72CF4" w14:textId="4814891B" w:rsidR="008150A6" w:rsidRPr="008150A6" w:rsidRDefault="008150A6" w:rsidP="008150A6">
      <w:pPr>
        <w:spacing w:after="0" w:line="240" w:lineRule="auto"/>
        <w:rPr>
          <w:rFonts w:ascii="Garamond" w:eastAsia="Garamond" w:hAnsi="Garamond" w:cs="Garamond"/>
        </w:rPr>
      </w:pPr>
    </w:p>
    <w:p w14:paraId="1114582C" w14:textId="7B074FD1" w:rsidR="008150A6" w:rsidRPr="008150A6" w:rsidRDefault="008150A6" w:rsidP="008150A6">
      <w:pPr>
        <w:spacing w:after="0" w:line="240" w:lineRule="auto"/>
        <w:rPr>
          <w:rFonts w:ascii="Garamond" w:eastAsia="Garamond" w:hAnsi="Garamond" w:cs="Garamond"/>
        </w:rPr>
      </w:pPr>
    </w:p>
    <w:p w14:paraId="5487470E" w14:textId="0583C97A" w:rsidR="008150A6" w:rsidRPr="008150A6" w:rsidRDefault="008150A6" w:rsidP="008150A6">
      <w:pPr>
        <w:spacing w:after="0" w:line="240" w:lineRule="auto"/>
        <w:rPr>
          <w:rFonts w:ascii="Garamond" w:eastAsia="Garamond" w:hAnsi="Garamond" w:cs="Garamond"/>
        </w:rPr>
      </w:pPr>
    </w:p>
    <w:p w14:paraId="64BDD154" w14:textId="11B9C91F" w:rsidR="008150A6" w:rsidRPr="008150A6" w:rsidRDefault="008150A6" w:rsidP="008150A6">
      <w:pPr>
        <w:spacing w:after="0" w:line="240" w:lineRule="auto"/>
        <w:rPr>
          <w:rFonts w:ascii="Garamond" w:eastAsia="Garamond" w:hAnsi="Garamond" w:cs="Garamond"/>
        </w:rPr>
      </w:pPr>
    </w:p>
    <w:p w14:paraId="61147D46" w14:textId="5916C177" w:rsidR="008150A6" w:rsidRPr="008150A6" w:rsidRDefault="008150A6" w:rsidP="008150A6">
      <w:pPr>
        <w:spacing w:after="0" w:line="240" w:lineRule="auto"/>
        <w:rPr>
          <w:rFonts w:ascii="Garamond" w:eastAsia="Garamond" w:hAnsi="Garamond" w:cs="Garamond"/>
        </w:rPr>
      </w:pPr>
    </w:p>
    <w:p w14:paraId="54595715" w14:textId="5C5016E1" w:rsidR="007218BD" w:rsidRPr="008150A6" w:rsidRDefault="007218BD" w:rsidP="008150A6">
      <w:pPr>
        <w:spacing w:after="0" w:line="240" w:lineRule="auto"/>
        <w:rPr>
          <w:rFonts w:ascii="Garamond" w:eastAsia="Garamond" w:hAnsi="Garamond" w:cs="Garamond"/>
        </w:rPr>
      </w:pPr>
      <w:r w:rsidRPr="008150A6">
        <w:rPr>
          <w:rFonts w:ascii="Garamond" w:eastAsia="Garamond" w:hAnsi="Garamond" w:cs="Garamond"/>
          <w:noProof/>
        </w:rPr>
        <mc:AlternateContent>
          <mc:Choice Requires="wps">
            <w:drawing>
              <wp:inline distT="0" distB="0" distL="0" distR="0" wp14:anchorId="28401921" wp14:editId="34C074FD">
                <wp:extent cx="6341165" cy="504825"/>
                <wp:effectExtent l="0" t="0" r="2540" b="952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1165" cy="504825"/>
                        </a:xfrm>
                        <a:prstGeom prst="rect">
                          <a:avLst/>
                        </a:prstGeom>
                        <a:solidFill>
                          <a:srgbClr val="FFFFFF"/>
                        </a:solidFill>
                        <a:ln w="9525">
                          <a:noFill/>
                          <a:miter lim="800000"/>
                          <a:headEnd/>
                          <a:tailEnd/>
                        </a:ln>
                      </wps:spPr>
                      <wps:txbx>
                        <w:txbxContent>
                          <w:p w14:paraId="67EEA04D" w14:textId="2FA6B224" w:rsidR="00B91C3A" w:rsidRPr="00ED6812" w:rsidRDefault="00B91C3A" w:rsidP="008150A6">
                            <w:pPr>
                              <w:spacing w:after="0" w:line="240" w:lineRule="auto"/>
                              <w:rPr>
                                <w:rFonts w:ascii="Garamond" w:eastAsia="Garamond" w:hAnsi="Garamond" w:cs="Garamond"/>
                                <w:sz w:val="20"/>
                                <w:szCs w:val="20"/>
                              </w:rPr>
                            </w:pPr>
                            <w:r w:rsidRPr="00ED6812">
                              <w:rPr>
                                <w:rFonts w:ascii="Garamond" w:eastAsia="Garamond" w:hAnsi="Garamond" w:cs="Garamond"/>
                                <w:b/>
                                <w:sz w:val="20"/>
                                <w:szCs w:val="20"/>
                              </w:rPr>
                              <w:t>Table 1.</w:t>
                            </w:r>
                            <w:r w:rsidRPr="00ED6812">
                              <w:rPr>
                                <w:rFonts w:ascii="Garamond" w:eastAsia="Garamond" w:hAnsi="Garamond" w:cs="Garamond"/>
                                <w:sz w:val="20"/>
                                <w:szCs w:val="20"/>
                              </w:rPr>
                              <w:t xml:space="preserve"> These values show the median RVI difference value per annual change. Due to non-normal distribution of some years, median was taken instead of mean; medians calculated with R code.</w:t>
                            </w:r>
                            <w:r>
                              <w:rPr>
                                <w:rFonts w:ascii="Garamond" w:eastAsia="Garamond" w:hAnsi="Garamond" w:cs="Garamond"/>
                                <w:sz w:val="20"/>
                                <w:szCs w:val="20"/>
                              </w:rPr>
                              <w:t xml:space="preserve"> </w:t>
                            </w:r>
                          </w:p>
                          <w:p w14:paraId="488891F9" w14:textId="77777777" w:rsidR="00B91C3A" w:rsidRPr="004C3E85" w:rsidRDefault="00B91C3A" w:rsidP="008150A6"/>
                        </w:txbxContent>
                      </wps:txbx>
                      <wps:bodyPr rot="0" vert="horz" wrap="square" lIns="91440" tIns="45720" rIns="91440" bIns="45720" anchor="t" anchorCtr="0">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28401921" id="Text Box 2" o:spid="_x0000_s1060" type="#_x0000_t202" style="width:499.3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" stroked="f">
                <v:textbox>
                  <w:txbxContent>
                    <w:p w14:paraId="67EEA04D" w14:textId="2FA6B224" w:rsidR="00B91C3A" w:rsidRPr="00ED6812" w:rsidRDefault="00B91C3A" w:rsidP="008150A6">
                      <w:pPr>
                        <w:spacing w:after="0" w:line="240" w:lineRule="auto"/>
                        <w:rPr>
                          <w:rFonts w:ascii="Garamond" w:eastAsia="Garamond" w:hAnsi="Garamond" w:cs="Garamond"/>
                          <w:sz w:val="20"/>
                          <w:szCs w:val="20"/>
                        </w:rPr>
                      </w:pPr>
                      <w:r w:rsidRPr="00ED6812">
                        <w:rPr>
                          <w:rFonts w:ascii="Garamond" w:eastAsia="Garamond" w:hAnsi="Garamond" w:cs="Garamond"/>
                          <w:b/>
                          <w:sz w:val="20"/>
                          <w:szCs w:val="20"/>
                        </w:rPr>
                        <w:t>Table 1.</w:t>
                      </w:r>
                      <w:r w:rsidRPr="00ED6812">
                        <w:rPr>
                          <w:rFonts w:ascii="Garamond" w:eastAsia="Garamond" w:hAnsi="Garamond" w:cs="Garamond"/>
                          <w:sz w:val="20"/>
                          <w:szCs w:val="20"/>
                        </w:rPr>
                        <w:t xml:space="preserve"> These values show the median RVI difference value per annual change. Due to non-normal distribution of some years, median was taken instead of mean; medians calculated with R code.</w:t>
                      </w:r>
                      <w:r>
                        <w:rPr>
                          <w:rFonts w:ascii="Garamond" w:eastAsia="Garamond" w:hAnsi="Garamond" w:cs="Garamond"/>
                          <w:sz w:val="20"/>
                          <w:szCs w:val="20"/>
                        </w:rPr>
                        <w:t xml:space="preserve"> </w:t>
                      </w:r>
                    </w:p>
                    <w:p w14:paraId="488891F9" w14:textId="77777777" w:rsidR="00B91C3A" w:rsidRPr="004C3E85" w:rsidRDefault="00B91C3A" w:rsidP="008150A6"/>
                  </w:txbxContent>
                </v:textbox>
                <w10:anchorlock/>
              </v:shape>
            </w:pict>
          </mc:Fallback>
        </mc:AlternateContent>
      </w:r>
    </w:p>
    <w:p w14:paraId="06CF3DC0" w14:textId="095C8B60" w:rsidR="008150A6" w:rsidRPr="008150A6" w:rsidRDefault="00FC79D0" w:rsidP="008150A6">
      <w:pPr>
        <w:spacing w:after="0" w:line="240" w:lineRule="auto"/>
        <w:rPr>
          <w:rFonts w:ascii="Garamond" w:eastAsia="Garamond" w:hAnsi="Garamond" w:cs="Garamond"/>
        </w:rPr>
      </w:pPr>
      <w:r>
        <w:rPr>
          <w:rFonts w:ascii="Garamond" w:eastAsia="Garamond" w:hAnsi="Garamond" w:cs="Garamond"/>
          <w:noProof/>
        </w:rPr>
        <mc:AlternateContent>
          <mc:Choice Requires="wpg">
            <w:drawing>
              <wp:anchor distT="0" distB="0" distL="114300" distR="114300" simplePos="0" relativeHeight="251737088" behindDoc="0" locked="0" layoutInCell="1" allowOverlap="1" wp14:anchorId="5543CEA8" wp14:editId="5C6C8D01">
                <wp:simplePos x="0" y="0"/>
                <wp:positionH relativeFrom="column">
                  <wp:posOffset>4892675</wp:posOffset>
                </wp:positionH>
                <wp:positionV relativeFrom="paragraph">
                  <wp:posOffset>2062090</wp:posOffset>
                </wp:positionV>
                <wp:extent cx="1876425" cy="809625"/>
                <wp:effectExtent l="0" t="0" r="0" b="0"/>
                <wp:wrapNone/>
                <wp:docPr id="264" name="Group 264"/>
                <wp:cNvGraphicFramePr/>
                <a:graphic xmlns:a="http://schemas.openxmlformats.org/drawingml/2006/main">
                  <a:graphicData uri="http://schemas.microsoft.com/office/word/2010/wordprocessingGroup">
                    <wpg:wgp>
                      <wpg:cNvGrpSpPr/>
                      <wpg:grpSpPr>
                        <a:xfrm>
                          <a:off x="0" y="0"/>
                          <a:ext cx="1876425" cy="809625"/>
                          <a:chOff x="0" y="0"/>
                          <a:chExt cx="1876425" cy="828675"/>
                        </a:xfrm>
                      </wpg:grpSpPr>
                      <wpg:grpSp>
                        <wpg:cNvPr id="258" name="Group 12"/>
                        <wpg:cNvGrpSpPr/>
                        <wpg:grpSpPr>
                          <a:xfrm>
                            <a:off x="0" y="0"/>
                            <a:ext cx="1876425" cy="828675"/>
                            <a:chOff x="0" y="166190"/>
                            <a:chExt cx="4444747" cy="1728882"/>
                          </a:xfrm>
                          <a:noFill/>
                        </wpg:grpSpPr>
                        <wps:wsp>
                          <wps:cNvPr id="259" name="TextBox 15"/>
                          <wps:cNvSpPr txBox="1"/>
                          <wps:spPr>
                            <a:xfrm>
                              <a:off x="682395" y="214220"/>
                              <a:ext cx="3762352" cy="1472071"/>
                            </a:xfrm>
                            <a:prstGeom prst="rect">
                              <a:avLst/>
                            </a:prstGeom>
                            <a:grpFill/>
                            <a:ln>
                              <a:noFill/>
                            </a:ln>
                          </wps:spPr>
                          <wps:txbx>
                            <w:txbxContent>
                              <w:p w14:paraId="54DD39AC" w14:textId="77777777" w:rsidR="00B91C3A" w:rsidRPr="004C3E85" w:rsidRDefault="00B91C3A" w:rsidP="00F4406A">
                                <w:pPr>
                                  <w:pStyle w:val="NormalWeb"/>
                                  <w:spacing w:before="0" w:beforeAutospacing="0" w:after="0" w:afterAutospacing="0" w:line="276" w:lineRule="auto"/>
                                  <w:rPr>
                                    <w:rFonts w:ascii="Garamond" w:hAnsi="Garamond"/>
                                    <w:sz w:val="20"/>
                                    <w:szCs w:val="20"/>
                                  </w:rPr>
                                </w:pPr>
                                <w:r w:rsidRPr="004C3E85">
                                  <w:rPr>
                                    <w:rFonts w:ascii="Garamond" w:hAnsi="Garamond" w:cstheme="minorBidi"/>
                                    <w:color w:val="000000" w:themeColor="text1"/>
                                    <w:kern w:val="24"/>
                                    <w:sz w:val="20"/>
                                    <w:szCs w:val="20"/>
                                  </w:rPr>
                                  <w:t>Negative change (Min- -.1)</w:t>
                                </w:r>
                              </w:p>
                              <w:p w14:paraId="45FA6163" w14:textId="77777777" w:rsidR="00B91C3A" w:rsidRPr="004C3E85" w:rsidRDefault="00B91C3A" w:rsidP="00F4406A">
                                <w:pPr>
                                  <w:pStyle w:val="NormalWeb"/>
                                  <w:spacing w:before="0" w:beforeAutospacing="0" w:after="0" w:afterAutospacing="0" w:line="276" w:lineRule="auto"/>
                                  <w:rPr>
                                    <w:rFonts w:ascii="Garamond" w:hAnsi="Garamond"/>
                                    <w:sz w:val="20"/>
                                    <w:szCs w:val="20"/>
                                  </w:rPr>
                                </w:pPr>
                                <w:r w:rsidRPr="004C3E85">
                                  <w:rPr>
                                    <w:rFonts w:ascii="Garamond" w:hAnsi="Garamond" w:cstheme="minorBidi"/>
                                    <w:color w:val="000000" w:themeColor="text1"/>
                                    <w:kern w:val="24"/>
                                    <w:sz w:val="20"/>
                                    <w:szCs w:val="20"/>
                                  </w:rPr>
                                  <w:t>No change (-.1- .1)</w:t>
                                </w:r>
                              </w:p>
                              <w:p w14:paraId="3176EE01" w14:textId="77777777" w:rsidR="00B91C3A" w:rsidRDefault="00B91C3A" w:rsidP="00F4406A">
                                <w:pPr>
                                  <w:pStyle w:val="NormalWeb"/>
                                  <w:spacing w:before="0" w:beforeAutospacing="0" w:after="0" w:afterAutospacing="0" w:line="276" w:lineRule="auto"/>
                                </w:pPr>
                                <w:r w:rsidRPr="004C3E85">
                                  <w:rPr>
                                    <w:rFonts w:ascii="Garamond" w:hAnsi="Garamond" w:cstheme="minorBidi"/>
                                    <w:color w:val="000000" w:themeColor="text1"/>
                                    <w:kern w:val="24"/>
                                    <w:sz w:val="20"/>
                                    <w:szCs w:val="20"/>
                                  </w:rPr>
                                  <w:t>Positive change (.1 – Max</w:t>
                                </w:r>
                                <w:r>
                                  <w:rPr>
                                    <w:rFonts w:asciiTheme="minorHAnsi" w:hAnsi="Calibri" w:cstheme="minorBidi"/>
                                    <w:color w:val="000000" w:themeColor="text1"/>
                                    <w:kern w:val="24"/>
                                  </w:rPr>
                                  <w:t>)</w:t>
                                </w:r>
                              </w:p>
                            </w:txbxContent>
                          </wps:txbx>
                          <wps:bodyPr wrap="square" rtlCol="0">
                            <a:noAutofit/>
                          </wps:bodyPr>
                        </wps:wsp>
                        <wps:wsp>
                          <wps:cNvPr id="260" name="Rectangle 260"/>
                          <wps:cNvSpPr/>
                          <wps:spPr>
                            <a:xfrm>
                              <a:off x="0" y="166190"/>
                              <a:ext cx="4048330" cy="172888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61" name="Rectangle 261"/>
                        <wps:cNvSpPr/>
                        <wps:spPr>
                          <a:xfrm>
                            <a:off x="95250" y="66675"/>
                            <a:ext cx="184136" cy="139674"/>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Rectangle 262"/>
                        <wps:cNvSpPr/>
                        <wps:spPr>
                          <a:xfrm>
                            <a:off x="95250" y="257175"/>
                            <a:ext cx="184136" cy="139674"/>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Rectangle 263"/>
                        <wps:cNvSpPr/>
                        <wps:spPr>
                          <a:xfrm>
                            <a:off x="95250" y="428625"/>
                            <a:ext cx="184136" cy="139674"/>
                          </a:xfrm>
                          <a:prstGeom prst="rect">
                            <a:avLst/>
                          </a:prstGeom>
                          <a:solidFill>
                            <a:srgbClr val="2BF5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543CEA8" id="Group 264" o:spid="_x0000_s1061" style="position:absolute;margin-left:385.25pt;margin-top:162.35pt;width:147.75pt;height:63.75pt;z-index:251737088;mso-position-horizontal-relative:text;mso-position-vertical-relative:text;mso-height-relative:margin" coordsize="1876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">
                <v:group id="Group 12" o:spid="_x0000_s1062" style="position:absolute;width:18764;height:8286" coordorigin=",1661" coordsize="44447,1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TextBox 15" o:spid="_x0000_s1063" type="#_x0000_t202" style="position:absolute;left:6823;top:2142;width:37624;height:14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54DD39AC" w14:textId="77777777" w:rsidR="00B91C3A" w:rsidRPr="004C3E85" w:rsidRDefault="00B91C3A" w:rsidP="00F4406A">
                          <w:pPr>
                            <w:pStyle w:val="NormalWeb"/>
                            <w:spacing w:before="0" w:beforeAutospacing="0" w:after="0" w:afterAutospacing="0" w:line="276" w:lineRule="auto"/>
                            <w:rPr>
                              <w:rFonts w:ascii="Garamond" w:hAnsi="Garamond"/>
                              <w:sz w:val="20"/>
                              <w:szCs w:val="20"/>
                            </w:rPr>
                          </w:pPr>
                          <w:r w:rsidRPr="004C3E85">
                            <w:rPr>
                              <w:rFonts w:ascii="Garamond" w:hAnsi="Garamond" w:cstheme="minorBidi"/>
                              <w:color w:val="000000" w:themeColor="text1"/>
                              <w:kern w:val="24"/>
                              <w:sz w:val="20"/>
                              <w:szCs w:val="20"/>
                            </w:rPr>
                            <w:t>Negative change (Min- -.1)</w:t>
                          </w:r>
                        </w:p>
                        <w:p w14:paraId="45FA6163" w14:textId="77777777" w:rsidR="00B91C3A" w:rsidRPr="004C3E85" w:rsidRDefault="00B91C3A" w:rsidP="00F4406A">
                          <w:pPr>
                            <w:pStyle w:val="NormalWeb"/>
                            <w:spacing w:before="0" w:beforeAutospacing="0" w:after="0" w:afterAutospacing="0" w:line="276" w:lineRule="auto"/>
                            <w:rPr>
                              <w:rFonts w:ascii="Garamond" w:hAnsi="Garamond"/>
                              <w:sz w:val="20"/>
                              <w:szCs w:val="20"/>
                            </w:rPr>
                          </w:pPr>
                          <w:r w:rsidRPr="004C3E85">
                            <w:rPr>
                              <w:rFonts w:ascii="Garamond" w:hAnsi="Garamond" w:cstheme="minorBidi"/>
                              <w:color w:val="000000" w:themeColor="text1"/>
                              <w:kern w:val="24"/>
                              <w:sz w:val="20"/>
                              <w:szCs w:val="20"/>
                            </w:rPr>
                            <w:t>No change (-.1- .1)</w:t>
                          </w:r>
                        </w:p>
                        <w:p w14:paraId="3176EE01" w14:textId="77777777" w:rsidR="00B91C3A" w:rsidRDefault="00B91C3A" w:rsidP="00F4406A">
                          <w:pPr>
                            <w:pStyle w:val="NormalWeb"/>
                            <w:spacing w:before="0" w:beforeAutospacing="0" w:after="0" w:afterAutospacing="0" w:line="276" w:lineRule="auto"/>
                          </w:pPr>
                          <w:r w:rsidRPr="004C3E85">
                            <w:rPr>
                              <w:rFonts w:ascii="Garamond" w:hAnsi="Garamond" w:cstheme="minorBidi"/>
                              <w:color w:val="000000" w:themeColor="text1"/>
                              <w:kern w:val="24"/>
                              <w:sz w:val="20"/>
                              <w:szCs w:val="20"/>
                            </w:rPr>
                            <w:t>Positive change (.1 – Max</w:t>
                          </w:r>
                          <w:r>
                            <w:rPr>
                              <w:rFonts w:asciiTheme="minorHAnsi" w:hAnsi="Calibri" w:cstheme="minorBidi"/>
                              <w:color w:val="000000" w:themeColor="text1"/>
                              <w:kern w:val="24"/>
                            </w:rPr>
                            <w:t>)</w:t>
                          </w:r>
                        </w:p>
                      </w:txbxContent>
                    </v:textbox>
                  </v:shape>
                  <v:rect id="Rectangle 260" o:spid="_x0000_s1064" style="position:absolute;top:1661;width:40483;height:17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" filled="f" stroked="f" strokeweight="1pt"/>
                </v:group>
                <v:rect id="Rectangle 261" o:spid="_x0000_s1065" style="position:absolute;left:952;top:666;width:1841;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" fillcolor="red" stroked="f" strokeweight="1pt"/>
                <v:rect id="Rectangle 262" o:spid="_x0000_s1066" style="position:absolute;left:952;top:2571;width:1841;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" fillcolor="#a5a5a5 [2092]" stroked="f" strokeweight="1pt"/>
                <v:rect id="Rectangle 263" o:spid="_x0000_s1067" style="position:absolute;left:952;top:4286;width:1841;height:1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" fillcolor="#2bf530" stroked="f" strokeweight="1pt"/>
              </v:group>
            </w:pict>
          </mc:Fallback>
        </mc:AlternateContent>
      </w:r>
      <w:r w:rsidRPr="008150A6">
        <w:rPr>
          <w:rFonts w:ascii="Garamond" w:eastAsia="Garamond" w:hAnsi="Garamond" w:cs="Garamond"/>
          <w:noProof/>
        </w:rPr>
        <mc:AlternateContent>
          <mc:Choice Requires="wps">
            <w:drawing>
              <wp:anchor distT="45720" distB="45720" distL="114300" distR="114300" simplePos="0" relativeHeight="251725824" behindDoc="0" locked="0" layoutInCell="1" allowOverlap="1" wp14:anchorId="65A4C629" wp14:editId="0B1024F6">
                <wp:simplePos x="0" y="0"/>
                <wp:positionH relativeFrom="column">
                  <wp:posOffset>4548986</wp:posOffset>
                </wp:positionH>
                <wp:positionV relativeFrom="paragraph">
                  <wp:posOffset>10160</wp:posOffset>
                </wp:positionV>
                <wp:extent cx="1962150" cy="295275"/>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95275"/>
                        </a:xfrm>
                        <a:prstGeom prst="rect">
                          <a:avLst/>
                        </a:prstGeom>
                        <a:noFill/>
                        <a:ln w="9525">
                          <a:noFill/>
                          <a:miter lim="800000"/>
                          <a:headEnd/>
                          <a:tailEnd/>
                        </a:ln>
                      </wps:spPr>
                      <wps:txbx>
                        <w:txbxContent>
                          <w:p w14:paraId="6D2E901B" w14:textId="04AAA048" w:rsidR="00B91C3A" w:rsidRPr="008150A6" w:rsidRDefault="00B91C3A" w:rsidP="008150A6">
                            <w:pPr>
                              <w:rPr>
                                <w:rFonts w:ascii="Garamond" w:hAnsi="Garamond"/>
                              </w:rPr>
                            </w:pPr>
                            <w:r>
                              <w:rPr>
                                <w:rFonts w:ascii="Garamond" w:hAnsi="Garamond"/>
                              </w:rPr>
                              <w:t>October 2014-November 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5A4C629" id="_x0000_s1068" type="#_x0000_t202" style="position:absolute;margin-left:358.2pt;margin-top:.8pt;width:154.5pt;height:23.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" filled="f" stroked="f">
                <v:textbox>
                  <w:txbxContent>
                    <w:p w14:paraId="6D2E901B" w14:textId="04AAA048" w:rsidR="00B91C3A" w:rsidRPr="008150A6" w:rsidRDefault="00B91C3A" w:rsidP="008150A6">
                      <w:pPr>
                        <w:rPr>
                          <w:rFonts w:ascii="Garamond" w:hAnsi="Garamond"/>
                        </w:rPr>
                      </w:pPr>
                      <w:r>
                        <w:rPr>
                          <w:rFonts w:ascii="Garamond" w:hAnsi="Garamond"/>
                        </w:rPr>
                        <w:t>October 2014-November 2012</w:t>
                      </w:r>
                    </w:p>
                  </w:txbxContent>
                </v:textbox>
              </v:shape>
            </w:pict>
          </mc:Fallback>
        </mc:AlternateContent>
      </w:r>
      <w:r w:rsidRPr="008150A6">
        <w:rPr>
          <w:rFonts w:ascii="Garamond" w:eastAsia="Garamond" w:hAnsi="Garamond" w:cs="Garamond"/>
          <w:noProof/>
        </w:rPr>
        <mc:AlternateContent>
          <mc:Choice Requires="wps">
            <w:drawing>
              <wp:anchor distT="45720" distB="45720" distL="114300" distR="114300" simplePos="0" relativeHeight="251729920" behindDoc="0" locked="0" layoutInCell="1" allowOverlap="1" wp14:anchorId="1E3EF475" wp14:editId="092117BA">
                <wp:simplePos x="0" y="0"/>
                <wp:positionH relativeFrom="column">
                  <wp:posOffset>4615229</wp:posOffset>
                </wp:positionH>
                <wp:positionV relativeFrom="paragraph">
                  <wp:posOffset>1374287</wp:posOffset>
                </wp:positionV>
                <wp:extent cx="1762125" cy="266700"/>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66700"/>
                        </a:xfrm>
                        <a:prstGeom prst="rect">
                          <a:avLst/>
                        </a:prstGeom>
                        <a:noFill/>
                        <a:ln w="9525">
                          <a:noFill/>
                          <a:miter lim="800000"/>
                          <a:headEnd/>
                          <a:tailEnd/>
                        </a:ln>
                      </wps:spPr>
                      <wps:txbx>
                        <w:txbxContent>
                          <w:p w14:paraId="2EF963DA" w14:textId="6580A090" w:rsidR="00B91C3A" w:rsidRPr="008150A6" w:rsidRDefault="00B91C3A" w:rsidP="008150A6">
                            <w:pPr>
                              <w:rPr>
                                <w:rFonts w:ascii="Garamond" w:hAnsi="Garamond"/>
                              </w:rPr>
                            </w:pPr>
                            <w:r>
                              <w:rPr>
                                <w:rFonts w:ascii="Garamond" w:hAnsi="Garamond"/>
                              </w:rPr>
                              <w:t>May 2013-April 2010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E3EF475" id="_x0000_s1069" type="#_x0000_t202" style="position:absolute;margin-left:363.4pt;margin-top:108.2pt;width:138.75pt;height:21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" filled="f" stroked="f">
                <v:textbox>
                  <w:txbxContent>
                    <w:p w14:paraId="2EF963DA" w14:textId="6580A090" w:rsidR="00B91C3A" w:rsidRPr="008150A6" w:rsidRDefault="00B91C3A" w:rsidP="008150A6">
                      <w:pPr>
                        <w:rPr>
                          <w:rFonts w:ascii="Garamond" w:hAnsi="Garamond"/>
                        </w:rPr>
                      </w:pPr>
                      <w:r>
                        <w:rPr>
                          <w:rFonts w:ascii="Garamond" w:hAnsi="Garamond"/>
                        </w:rPr>
                        <w:t>May 2013-April 2010</w:t>
                      </w:r>
                    </w:p>
                  </w:txbxContent>
                </v:textbox>
              </v:shape>
            </w:pict>
          </mc:Fallback>
        </mc:AlternateContent>
      </w:r>
      <w:r w:rsidRPr="008150A6">
        <w:rPr>
          <w:rFonts w:ascii="Garamond" w:eastAsia="Garamond" w:hAnsi="Garamond" w:cs="Garamond"/>
          <w:noProof/>
        </w:rPr>
        <mc:AlternateContent>
          <mc:Choice Requires="wps">
            <w:drawing>
              <wp:anchor distT="45720" distB="45720" distL="114300" distR="114300" simplePos="0" relativeHeight="251727872" behindDoc="0" locked="0" layoutInCell="1" allowOverlap="1" wp14:anchorId="112FC9D3" wp14:editId="58C52B21">
                <wp:simplePos x="0" y="0"/>
                <wp:positionH relativeFrom="column">
                  <wp:posOffset>1504950</wp:posOffset>
                </wp:positionH>
                <wp:positionV relativeFrom="paragraph">
                  <wp:posOffset>1372577</wp:posOffset>
                </wp:positionV>
                <wp:extent cx="1762125" cy="266700"/>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66700"/>
                        </a:xfrm>
                        <a:prstGeom prst="rect">
                          <a:avLst/>
                        </a:prstGeom>
                        <a:noFill/>
                        <a:ln w="9525">
                          <a:noFill/>
                          <a:miter lim="800000"/>
                          <a:headEnd/>
                          <a:tailEnd/>
                        </a:ln>
                      </wps:spPr>
                      <wps:txbx>
                        <w:txbxContent>
                          <w:p w14:paraId="331281DF" w14:textId="4621D5C4" w:rsidR="00B91C3A" w:rsidRPr="008150A6" w:rsidRDefault="00B91C3A" w:rsidP="008150A6">
                            <w:pPr>
                              <w:rPr>
                                <w:rFonts w:ascii="Garamond" w:hAnsi="Garamond"/>
                              </w:rPr>
                            </w:pPr>
                            <w:r>
                              <w:rPr>
                                <w:rFonts w:ascii="Garamond" w:hAnsi="Garamond"/>
                              </w:rPr>
                              <w:t>June 2015-May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12FC9D3" id="_x0000_s1070" type="#_x0000_t202" style="position:absolute;margin-left:118.5pt;margin-top:108.1pt;width:138.75pt;height:21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" filled="f" stroked="f">
                <v:textbox>
                  <w:txbxContent>
                    <w:p w14:paraId="331281DF" w14:textId="4621D5C4" w:rsidR="00B91C3A" w:rsidRPr="008150A6" w:rsidRDefault="00B91C3A" w:rsidP="008150A6">
                      <w:pPr>
                        <w:rPr>
                          <w:rFonts w:ascii="Garamond" w:hAnsi="Garamond"/>
                        </w:rPr>
                      </w:pPr>
                      <w:r>
                        <w:rPr>
                          <w:rFonts w:ascii="Garamond" w:hAnsi="Garamond"/>
                        </w:rPr>
                        <w:t>June 2015-May 2013</w:t>
                      </w:r>
                    </w:p>
                  </w:txbxContent>
                </v:textbox>
              </v:shape>
            </w:pict>
          </mc:Fallback>
        </mc:AlternateContent>
      </w:r>
      <w:r w:rsidR="008150A6" w:rsidRPr="008150A6">
        <w:rPr>
          <w:rFonts w:ascii="Garamond" w:eastAsia="Garamond" w:hAnsi="Garamond" w:cs="Garamond"/>
          <w:noProof/>
        </w:rPr>
        <mc:AlternateContent>
          <mc:Choice Requires="wps">
            <w:drawing>
              <wp:anchor distT="45720" distB="45720" distL="114300" distR="114300" simplePos="0" relativeHeight="251723776" behindDoc="0" locked="0" layoutInCell="1" allowOverlap="1" wp14:anchorId="0B441957" wp14:editId="4B83DF6D">
                <wp:simplePos x="0" y="0"/>
                <wp:positionH relativeFrom="column">
                  <wp:posOffset>1457325</wp:posOffset>
                </wp:positionH>
                <wp:positionV relativeFrom="paragraph">
                  <wp:posOffset>10795</wp:posOffset>
                </wp:positionV>
                <wp:extent cx="1762125" cy="266700"/>
                <wp:effectExtent l="0" t="0" r="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66700"/>
                        </a:xfrm>
                        <a:prstGeom prst="rect">
                          <a:avLst/>
                        </a:prstGeom>
                        <a:noFill/>
                        <a:ln w="9525">
                          <a:noFill/>
                          <a:miter lim="800000"/>
                          <a:headEnd/>
                          <a:tailEnd/>
                        </a:ln>
                      </wps:spPr>
                      <wps:txbx>
                        <w:txbxContent>
                          <w:p w14:paraId="34465301" w14:textId="1E2B66C0" w:rsidR="00B91C3A" w:rsidRPr="008150A6" w:rsidRDefault="00B91C3A" w:rsidP="008150A6">
                            <w:pPr>
                              <w:rPr>
                                <w:rFonts w:ascii="Garamond" w:hAnsi="Garamond"/>
                              </w:rPr>
                            </w:pPr>
                            <w:r>
                              <w:rPr>
                                <w:rFonts w:ascii="Garamond" w:hAnsi="Garamond"/>
                              </w:rPr>
                              <w:t>June 2015-July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B441957" id="_x0000_s1071" type="#_x0000_t202" style="position:absolute;margin-left:114.75pt;margin-top:.85pt;width:138.75pt;height:21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" filled="f" stroked="f">
                <v:textbox>
                  <w:txbxContent>
                    <w:p w14:paraId="34465301" w14:textId="1E2B66C0" w:rsidR="00B91C3A" w:rsidRPr="008150A6" w:rsidRDefault="00B91C3A" w:rsidP="008150A6">
                      <w:pPr>
                        <w:rPr>
                          <w:rFonts w:ascii="Garamond" w:hAnsi="Garamond"/>
                        </w:rPr>
                      </w:pPr>
                      <w:r>
                        <w:rPr>
                          <w:rFonts w:ascii="Garamond" w:hAnsi="Garamond"/>
                        </w:rPr>
                        <w:t>June 2015-July 2011</w:t>
                      </w:r>
                    </w:p>
                  </w:txbxContent>
                </v:textbox>
              </v:shape>
            </w:pict>
          </mc:Fallback>
        </mc:AlternateContent>
      </w:r>
      <w:r w:rsidR="008150A6" w:rsidRPr="008150A6">
        <w:rPr>
          <w:rFonts w:ascii="Garamond" w:eastAsia="Garamond" w:hAnsi="Garamond" w:cs="Garamond"/>
          <w:noProof/>
        </w:rPr>
        <w:drawing>
          <wp:inline distT="0" distB="0" distL="0" distR="0" wp14:anchorId="154C8AF2" wp14:editId="41D6E305">
            <wp:extent cx="2760785" cy="897445"/>
            <wp:effectExtent l="0" t="0" r="1905"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22" cstate="print">
                      <a:extLst>
                        <a:ext uri="{28A0092B-C50C-407E-A947-70E740481C1C}">
                          <a14:useLocalDpi xmlns:a14="http://schemas.microsoft.com/office/drawing/2010/main" val="0"/>
                        </a:ext>
                      </a:extLst>
                    </a:blip>
                    <a:srcRect l="4029" t="38393" r="5850" b="23695"/>
                    <a:stretch/>
                  </pic:blipFill>
                  <pic:spPr>
                    <a:xfrm>
                      <a:off x="0" y="0"/>
                      <a:ext cx="2779840" cy="903639"/>
                    </a:xfrm>
                    <a:prstGeom prst="rect">
                      <a:avLst/>
                    </a:prstGeom>
                  </pic:spPr>
                </pic:pic>
              </a:graphicData>
            </a:graphic>
          </wp:inline>
        </w:drawing>
      </w:r>
      <w:r w:rsidR="008150A6" w:rsidRPr="008150A6">
        <w:rPr>
          <w:rFonts w:ascii="Garamond" w:eastAsia="Garamond" w:hAnsi="Garamond" w:cs="Garamond"/>
          <w:noProof/>
        </w:rPr>
        <w:drawing>
          <wp:inline distT="0" distB="0" distL="0" distR="0" wp14:anchorId="7421E51F" wp14:editId="5F3D27FA">
            <wp:extent cx="2601986" cy="1138591"/>
            <wp:effectExtent l="0" t="0" r="8255" b="4445"/>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3" cstate="print">
                      <a:extLst>
                        <a:ext uri="{28A0092B-C50C-407E-A947-70E740481C1C}">
                          <a14:useLocalDpi xmlns:a14="http://schemas.microsoft.com/office/drawing/2010/main" val="0"/>
                        </a:ext>
                      </a:extLst>
                    </a:blip>
                    <a:srcRect l="3781" t="23294" r="5726" b="25461"/>
                    <a:stretch/>
                  </pic:blipFill>
                  <pic:spPr>
                    <a:xfrm>
                      <a:off x="0" y="0"/>
                      <a:ext cx="2624297" cy="1148354"/>
                    </a:xfrm>
                    <a:prstGeom prst="rect">
                      <a:avLst/>
                    </a:prstGeom>
                  </pic:spPr>
                </pic:pic>
              </a:graphicData>
            </a:graphic>
          </wp:inline>
        </w:drawing>
      </w:r>
      <w:r w:rsidR="008150A6" w:rsidRPr="008150A6">
        <w:rPr>
          <w:rFonts w:ascii="Garamond" w:eastAsia="Garamond" w:hAnsi="Garamond" w:cs="Garamond"/>
          <w:noProof/>
        </w:rPr>
        <w:drawing>
          <wp:inline distT="0" distB="0" distL="0" distR="0" wp14:anchorId="1FB33965" wp14:editId="17F54056">
            <wp:extent cx="2760785" cy="936695"/>
            <wp:effectExtent l="0" t="0" r="1905" b="0"/>
            <wp:docPr id="2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4" cstate="print">
                      <a:extLst>
                        <a:ext uri="{28A0092B-C50C-407E-A947-70E740481C1C}">
                          <a14:useLocalDpi xmlns:a14="http://schemas.microsoft.com/office/drawing/2010/main" val="0"/>
                        </a:ext>
                      </a:extLst>
                    </a:blip>
                    <a:srcRect l="3906" t="35824" r="5726" b="24498"/>
                    <a:stretch/>
                  </pic:blipFill>
                  <pic:spPr>
                    <a:xfrm>
                      <a:off x="0" y="0"/>
                      <a:ext cx="2792862" cy="947578"/>
                    </a:xfrm>
                    <a:prstGeom prst="rect">
                      <a:avLst/>
                    </a:prstGeom>
                  </pic:spPr>
                </pic:pic>
              </a:graphicData>
            </a:graphic>
          </wp:inline>
        </w:drawing>
      </w:r>
      <w:r w:rsidR="008150A6" w:rsidRPr="008150A6">
        <w:rPr>
          <w:rFonts w:ascii="Garamond" w:eastAsia="Garamond" w:hAnsi="Garamond" w:cs="Garamond"/>
          <w:noProof/>
        </w:rPr>
        <w:drawing>
          <wp:inline distT="0" distB="0" distL="0" distR="0" wp14:anchorId="543645F8" wp14:editId="30ABB7DD">
            <wp:extent cx="2637692" cy="1262763"/>
            <wp:effectExtent l="0" t="0" r="0" b="0"/>
            <wp:docPr id="2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rotWithShape="1">
                    <a:blip r:embed="rId25" cstate="print">
                      <a:extLst>
                        <a:ext uri="{BEBA8EAE-BF5A-486C-A8C5-ECC9F3942E4B}">
                          <a14:imgProps xmlns:a14="http://schemas.microsoft.com/office/drawing/2010/main">
                            <a14:imgLayer r:embed="rId26">
                              <a14:imgEffect>
                                <a14:backgroundRemoval t="24863" b="72314" l="4061" r="94152"/>
                              </a14:imgEffect>
                            </a14:imgLayer>
                          </a14:imgProps>
                        </a:ext>
                        <a:ext uri="{28A0092B-C50C-407E-A947-70E740481C1C}">
                          <a14:useLocalDpi xmlns:a14="http://schemas.microsoft.com/office/drawing/2010/main" val="0"/>
                        </a:ext>
                      </a:extLst>
                    </a:blip>
                    <a:srcRect l="3781" t="19277" r="5726" b="24659"/>
                    <a:stretch/>
                  </pic:blipFill>
                  <pic:spPr>
                    <a:xfrm>
                      <a:off x="0" y="0"/>
                      <a:ext cx="2691420" cy="1288485"/>
                    </a:xfrm>
                    <a:prstGeom prst="rect">
                      <a:avLst/>
                    </a:prstGeom>
                  </pic:spPr>
                </pic:pic>
              </a:graphicData>
            </a:graphic>
          </wp:inline>
        </w:drawing>
      </w:r>
    </w:p>
    <w:p w14:paraId="1B586E68" w14:textId="3BA48189" w:rsidR="00FC2457" w:rsidRDefault="00FC2457" w:rsidP="008150A6">
      <w:pPr>
        <w:spacing w:after="0" w:line="240" w:lineRule="auto"/>
        <w:rPr>
          <w:rFonts w:ascii="Garamond" w:eastAsia="Garamond" w:hAnsi="Garamond" w:cs="Garamond"/>
        </w:rPr>
      </w:pPr>
    </w:p>
    <w:p w14:paraId="310A48BA" w14:textId="77777777" w:rsidR="009B1E0D" w:rsidRDefault="009B1E0D" w:rsidP="008150A6">
      <w:pPr>
        <w:spacing w:after="0" w:line="240" w:lineRule="auto"/>
        <w:rPr>
          <w:rFonts w:ascii="Garamond" w:eastAsia="Garamond" w:hAnsi="Garamond" w:cs="Garamond"/>
          <w:b/>
          <w:sz w:val="20"/>
          <w:szCs w:val="20"/>
        </w:rPr>
      </w:pPr>
    </w:p>
    <w:p w14:paraId="7DD6B800" w14:textId="60D778B5" w:rsidR="009B1E0D" w:rsidRPr="007218BD" w:rsidRDefault="007218BD" w:rsidP="008150A6">
      <w:pPr>
        <w:spacing w:after="0" w:line="240" w:lineRule="auto"/>
        <w:rPr>
          <w:rFonts w:ascii="Garamond" w:eastAsia="Garamond" w:hAnsi="Garamond" w:cs="Garamond"/>
          <w:sz w:val="20"/>
          <w:szCs w:val="20"/>
        </w:rPr>
      </w:pPr>
      <w:r w:rsidRPr="008150A6">
        <w:rPr>
          <w:rFonts w:ascii="Garamond" w:eastAsia="Garamond" w:hAnsi="Garamond" w:cs="Garamond"/>
          <w:b/>
          <w:noProof/>
        </w:rPr>
        <mc:AlternateContent>
          <mc:Choice Requires="wps">
            <w:drawing>
              <wp:anchor distT="45720" distB="45720" distL="114300" distR="114300" simplePos="0" relativeHeight="251704320" behindDoc="1" locked="0" layoutInCell="1" allowOverlap="1" wp14:anchorId="68C40E4F" wp14:editId="6A9E8D0C">
                <wp:simplePos x="0" y="0"/>
                <wp:positionH relativeFrom="page">
                  <wp:posOffset>854765</wp:posOffset>
                </wp:positionH>
                <wp:positionV relativeFrom="paragraph">
                  <wp:posOffset>47818</wp:posOffset>
                </wp:positionV>
                <wp:extent cx="6831330" cy="427383"/>
                <wp:effectExtent l="0" t="0" r="762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1330" cy="427383"/>
                        </a:xfrm>
                        <a:prstGeom prst="rect">
                          <a:avLst/>
                        </a:prstGeom>
                        <a:solidFill>
                          <a:srgbClr val="FFFFFF"/>
                        </a:solidFill>
                        <a:ln w="9525">
                          <a:noFill/>
                          <a:miter lim="800000"/>
                          <a:headEnd/>
                          <a:tailEnd/>
                        </a:ln>
                      </wps:spPr>
                      <wps:txbx>
                        <w:txbxContent>
                          <w:p w14:paraId="3A54DBCB" w14:textId="77777777" w:rsidR="00B91C3A" w:rsidRPr="00F900AC" w:rsidRDefault="00B91C3A" w:rsidP="008150A6">
                            <w:pPr>
                              <w:rPr>
                                <w:rFonts w:ascii="Garamond" w:hAnsi="Garamond"/>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C40E4F" id="_x0000_s1072" type="#_x0000_t202" style="position:absolute;margin-left:67.3pt;margin-top:3.75pt;width:537.9pt;height:33.65pt;z-index:-2516121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" stroked="f">
                <v:textbox>
                  <w:txbxContent>
                    <w:p w14:paraId="3A54DBCB" w14:textId="77777777" w:rsidR="00B91C3A" w:rsidRPr="00F900AC" w:rsidRDefault="00B91C3A" w:rsidP="008150A6">
                      <w:pPr>
                        <w:rPr>
                          <w:rFonts w:ascii="Garamond" w:hAnsi="Garamond"/>
                          <w:sz w:val="20"/>
                          <w:szCs w:val="20"/>
                        </w:rPr>
                      </w:pPr>
                    </w:p>
                  </w:txbxContent>
                </v:textbox>
                <w10:wrap anchorx="page"/>
              </v:shape>
            </w:pict>
          </mc:Fallback>
        </mc:AlternateContent>
      </w:r>
      <w:r w:rsidR="008150A6" w:rsidRPr="008150A6">
        <w:rPr>
          <w:rFonts w:ascii="Garamond" w:eastAsia="Garamond" w:hAnsi="Garamond" w:cs="Garamond"/>
          <w:b/>
          <w:sz w:val="20"/>
          <w:szCs w:val="20"/>
        </w:rPr>
        <w:t>F</w:t>
      </w:r>
      <w:r w:rsidR="008150A6">
        <w:rPr>
          <w:rFonts w:ascii="Garamond" w:eastAsia="Garamond" w:hAnsi="Garamond" w:cs="Garamond"/>
          <w:b/>
          <w:sz w:val="20"/>
          <w:szCs w:val="20"/>
        </w:rPr>
        <w:t>igure 8</w:t>
      </w:r>
      <w:r w:rsidR="008150A6" w:rsidRPr="008150A6">
        <w:rPr>
          <w:rFonts w:ascii="Garamond" w:eastAsia="Garamond" w:hAnsi="Garamond" w:cs="Garamond"/>
          <w:b/>
          <w:sz w:val="20"/>
          <w:szCs w:val="20"/>
        </w:rPr>
        <w:t>.</w:t>
      </w:r>
      <w:r w:rsidR="008150A6" w:rsidRPr="008150A6">
        <w:rPr>
          <w:rFonts w:ascii="Garamond" w:eastAsia="Garamond" w:hAnsi="Garamond" w:cs="Garamond"/>
          <w:sz w:val="20"/>
          <w:szCs w:val="20"/>
        </w:rPr>
        <w:t xml:space="preserve"> RVI differences accounting for seasonal change. These differences were taken between years w</w:t>
      </w:r>
      <w:r>
        <w:rPr>
          <w:rFonts w:ascii="Garamond" w:eastAsia="Garamond" w:hAnsi="Garamond" w:cs="Garamond"/>
          <w:sz w:val="20"/>
          <w:szCs w:val="20"/>
        </w:rPr>
        <w:t>ith similar acquisition months.</w:t>
      </w:r>
    </w:p>
    <w:p w14:paraId="2ED7A888" w14:textId="3B3FCB42" w:rsidR="008150A6" w:rsidRPr="008150A6" w:rsidRDefault="008150A6" w:rsidP="008150A6">
      <w:pPr>
        <w:spacing w:after="0" w:line="240" w:lineRule="auto"/>
        <w:rPr>
          <w:rFonts w:ascii="Garamond" w:eastAsia="Garamond" w:hAnsi="Garamond" w:cs="Garamond"/>
        </w:rPr>
      </w:pPr>
      <w:r w:rsidRPr="008150A6">
        <w:rPr>
          <w:rFonts w:ascii="Garamond" w:eastAsia="Garamond" w:hAnsi="Garamond" w:cs="Garamond"/>
        </w:rPr>
        <w:lastRenderedPageBreak/>
        <w:t xml:space="preserve">The patterns of red show negative change, or decrease in surface complexity, throughout the annual differences. Especially starting in 2012-2011, the clusters of red follow vegetation patterns given in the vegetation map supplied by the National Park Service. The negative change mostly includes shrubland areas with dominant species </w:t>
      </w:r>
      <w:r w:rsidRPr="008150A6">
        <w:rPr>
          <w:rFonts w:ascii="Garamond" w:eastAsia="Garamond" w:hAnsi="Garamond" w:cs="Garamond"/>
          <w:i/>
        </w:rPr>
        <w:t>Malosma laurina</w:t>
      </w:r>
      <w:r w:rsidRPr="008150A6">
        <w:rPr>
          <w:rFonts w:ascii="Garamond" w:eastAsia="Garamond" w:hAnsi="Garamond" w:cs="Garamond"/>
        </w:rPr>
        <w:t xml:space="preserve">, </w:t>
      </w:r>
      <w:r w:rsidRPr="008150A6">
        <w:rPr>
          <w:rFonts w:ascii="Garamond" w:eastAsia="Garamond" w:hAnsi="Garamond" w:cs="Garamond"/>
          <w:i/>
        </w:rPr>
        <w:t>Ceanothus spinosus</w:t>
      </w:r>
      <w:r w:rsidRPr="008150A6">
        <w:rPr>
          <w:rFonts w:ascii="Garamond" w:eastAsia="Garamond" w:hAnsi="Garamond" w:cs="Garamond"/>
        </w:rPr>
        <w:t xml:space="preserve">, and </w:t>
      </w:r>
      <w:r w:rsidRPr="008150A6">
        <w:rPr>
          <w:rFonts w:ascii="Garamond" w:eastAsia="Garamond" w:hAnsi="Garamond" w:cs="Garamond"/>
          <w:i/>
        </w:rPr>
        <w:t>Artemisia californica</w:t>
      </w:r>
      <w:r w:rsidRPr="008150A6">
        <w:rPr>
          <w:rFonts w:ascii="Garamond" w:eastAsia="Garamond" w:hAnsi="Garamond" w:cs="Garamond"/>
        </w:rPr>
        <w:t>, which may mean these shrubs show the most structural change when stressed. Because of the availability of UAVSAR download dates, RVI differences also capture seasonal changes, such as in annual grasslands. For e</w:t>
      </w:r>
      <w:r w:rsidR="00FE5716">
        <w:rPr>
          <w:rFonts w:ascii="Garamond" w:eastAsia="Garamond" w:hAnsi="Garamond" w:cs="Garamond"/>
        </w:rPr>
        <w:t>xample, the 2010 UAVSAR data were</w:t>
      </w:r>
      <w:r w:rsidRPr="008150A6">
        <w:rPr>
          <w:rFonts w:ascii="Garamond" w:eastAsia="Garamond" w:hAnsi="Garamond" w:cs="Garamond"/>
        </w:rPr>
        <w:t xml:space="preserve"> collected in April when grasslands are alive and the 2011 UAVSAR</w:t>
      </w:r>
      <w:r w:rsidR="00FE5716">
        <w:rPr>
          <w:rFonts w:ascii="Garamond" w:eastAsia="Garamond" w:hAnsi="Garamond" w:cs="Garamond"/>
        </w:rPr>
        <w:t xml:space="preserve"> data were</w:t>
      </w:r>
      <w:r w:rsidRPr="008150A6">
        <w:rPr>
          <w:rFonts w:ascii="Garamond" w:eastAsia="Garamond" w:hAnsi="Garamond" w:cs="Garamond"/>
        </w:rPr>
        <w:t xml:space="preserve"> collected in July when grasslands are dry. Therefore, the 2011-2010 difference not only shows drought effects but also normal seasonal changes.  Differences considering seasonal differences were calculated, shown in Fig. </w:t>
      </w:r>
      <w:r w:rsidR="00AF1211">
        <w:rPr>
          <w:rFonts w:ascii="Garamond" w:eastAsia="Garamond" w:hAnsi="Garamond" w:cs="Garamond"/>
        </w:rPr>
        <w:t>8</w:t>
      </w:r>
      <w:r w:rsidRPr="008150A6">
        <w:rPr>
          <w:rFonts w:ascii="Garamond" w:eastAsia="Garamond" w:hAnsi="Garamond" w:cs="Garamond"/>
        </w:rPr>
        <w:t xml:space="preserve">, in an attempt to isolate vegetation changes without seasonal effects. However, differences involving 2015 only show the southern swath as the northern flight did not occur in 2015. </w:t>
      </w:r>
    </w:p>
    <w:p w14:paraId="226934A3" w14:textId="77777777" w:rsidR="008150A6" w:rsidRPr="008150A6" w:rsidRDefault="008150A6" w:rsidP="008150A6">
      <w:pPr>
        <w:spacing w:after="0" w:line="240" w:lineRule="auto"/>
        <w:rPr>
          <w:rFonts w:ascii="Garamond" w:eastAsia="Garamond" w:hAnsi="Garamond" w:cs="Garamond"/>
        </w:rPr>
      </w:pPr>
    </w:p>
    <w:p w14:paraId="391512C7" w14:textId="3F0112E2" w:rsidR="008150A6" w:rsidRPr="008150A6" w:rsidRDefault="008150A6" w:rsidP="008150A6">
      <w:pPr>
        <w:spacing w:after="0" w:line="240" w:lineRule="auto"/>
        <w:rPr>
          <w:rFonts w:ascii="Garamond" w:eastAsia="Garamond" w:hAnsi="Garamond" w:cs="Garamond"/>
        </w:rPr>
      </w:pPr>
      <w:r w:rsidRPr="008150A6">
        <w:rPr>
          <w:rFonts w:ascii="Garamond" w:eastAsia="Garamond" w:hAnsi="Garamond" w:cs="Garamond"/>
        </w:rPr>
        <w:t>The most</w:t>
      </w:r>
      <w:r w:rsidR="00AF1211">
        <w:rPr>
          <w:rFonts w:ascii="Garamond" w:eastAsia="Garamond" w:hAnsi="Garamond" w:cs="Garamond"/>
        </w:rPr>
        <w:t xml:space="preserve"> noticeable negative change is the</w:t>
      </w:r>
      <w:r w:rsidRPr="008150A6">
        <w:rPr>
          <w:rFonts w:ascii="Garamond" w:eastAsia="Garamond" w:hAnsi="Garamond" w:cs="Garamond"/>
        </w:rPr>
        <w:t xml:space="preserve"> 2013 fire in the southwest part of the park, which can be seen in </w:t>
      </w:r>
      <w:r w:rsidR="00AF1211">
        <w:rPr>
          <w:rFonts w:ascii="Garamond" w:eastAsia="Garamond" w:hAnsi="Garamond" w:cs="Garamond"/>
        </w:rPr>
        <w:t>13-12, 14-13, and some seasonal changes.</w:t>
      </w:r>
      <w:r w:rsidRPr="008150A6">
        <w:rPr>
          <w:rFonts w:ascii="Garamond" w:eastAsia="Garamond" w:hAnsi="Garamond" w:cs="Garamond"/>
        </w:rPr>
        <w:t xml:space="preserve"> The 2014-2013 difference shows the most negative change overall and has the lowest median (see Table 1)</w:t>
      </w:r>
      <w:r w:rsidR="00AF1211">
        <w:rPr>
          <w:rFonts w:ascii="Garamond" w:eastAsia="Garamond" w:hAnsi="Garamond" w:cs="Garamond"/>
        </w:rPr>
        <w:t>, which means structural depletion from the 2013 fire continued into 2014</w:t>
      </w:r>
      <w:r w:rsidRPr="008150A6">
        <w:rPr>
          <w:rFonts w:ascii="Garamond" w:eastAsia="Garamond" w:hAnsi="Garamond" w:cs="Garamond"/>
        </w:rPr>
        <w:t xml:space="preserve">. Due to the noise </w:t>
      </w:r>
      <w:r w:rsidR="00AF1211">
        <w:rPr>
          <w:rFonts w:ascii="Garamond" w:eastAsia="Garamond" w:hAnsi="Garamond" w:cs="Garamond"/>
        </w:rPr>
        <w:t>and high resolution of UAVSAR</w:t>
      </w:r>
      <w:r w:rsidRPr="008150A6">
        <w:rPr>
          <w:rFonts w:ascii="Garamond" w:eastAsia="Garamond" w:hAnsi="Garamond" w:cs="Garamond"/>
        </w:rPr>
        <w:t>, it seems that RVI may be more helpful in evaluating holistic changes, such as severe fire damage, as opposed to tracking individual species. Extreme incidence angles in the mountains also attribute to lack of data in parts of the park. Even with incidence angle corrections, the southern and northern swaths do not mosaic perfectly, which accounts for some error where the extents meet.</w:t>
      </w:r>
      <w:r w:rsidR="00897A13">
        <w:rPr>
          <w:rFonts w:ascii="Garamond" w:eastAsia="Garamond" w:hAnsi="Garamond" w:cs="Garamond"/>
        </w:rPr>
        <w:t xml:space="preserve"> In addition, the incidence</w:t>
      </w:r>
      <w:r w:rsidR="00AB0897">
        <w:rPr>
          <w:rFonts w:ascii="Garamond" w:eastAsia="Garamond" w:hAnsi="Garamond" w:cs="Garamond"/>
        </w:rPr>
        <w:t xml:space="preserve"> angle correction </w:t>
      </w:r>
      <w:r w:rsidR="00897A13">
        <w:rPr>
          <w:rFonts w:ascii="Garamond" w:eastAsia="Garamond" w:hAnsi="Garamond" w:cs="Garamond"/>
        </w:rPr>
        <w:t>applied</w:t>
      </w:r>
      <w:r w:rsidR="00AB0897">
        <w:rPr>
          <w:rFonts w:ascii="Garamond" w:eastAsia="Garamond" w:hAnsi="Garamond" w:cs="Garamond"/>
        </w:rPr>
        <w:t xml:space="preserve"> with one best-fit line</w:t>
      </w:r>
      <w:r w:rsidR="00897A13">
        <w:rPr>
          <w:rFonts w:ascii="Garamond" w:eastAsia="Garamond" w:hAnsi="Garamond" w:cs="Garamond"/>
        </w:rPr>
        <w:t xml:space="preserve"> across</w:t>
      </w:r>
      <w:r w:rsidR="00AB0897">
        <w:rPr>
          <w:rFonts w:ascii="Garamond" w:eastAsia="Garamond" w:hAnsi="Garamond" w:cs="Garamond"/>
        </w:rPr>
        <w:t xml:space="preserve"> all the years and swaths. Each flight may vary slightly in incidence angle effect.</w:t>
      </w:r>
      <w:r w:rsidRPr="008150A6">
        <w:rPr>
          <w:rFonts w:ascii="Garamond" w:eastAsia="Garamond" w:hAnsi="Garamond" w:cs="Garamond"/>
        </w:rPr>
        <w:t xml:space="preserve"> </w:t>
      </w:r>
      <w:r w:rsidR="00AB0897">
        <w:rPr>
          <w:rFonts w:ascii="Garamond" w:eastAsia="Garamond" w:hAnsi="Garamond" w:cs="Garamond"/>
        </w:rPr>
        <w:t>Without ground trothing, it is also difficult to confirm all</w:t>
      </w:r>
      <w:r w:rsidRPr="008150A6">
        <w:rPr>
          <w:rFonts w:ascii="Garamond" w:eastAsia="Garamond" w:hAnsi="Garamond" w:cs="Garamond"/>
        </w:rPr>
        <w:t xml:space="preserve"> RVI </w:t>
      </w:r>
      <w:r w:rsidR="00AB0897">
        <w:rPr>
          <w:rFonts w:ascii="Garamond" w:eastAsia="Garamond" w:hAnsi="Garamond" w:cs="Garamond"/>
        </w:rPr>
        <w:t>changes are</w:t>
      </w:r>
      <w:r w:rsidRPr="008150A6">
        <w:rPr>
          <w:rFonts w:ascii="Garamond" w:eastAsia="Garamond" w:hAnsi="Garamond" w:cs="Garamond"/>
        </w:rPr>
        <w:t xml:space="preserve"> entirely attributed to vegetation dieback. Even though RVI has been shown to be closely correlated with VWC, there is still the possibil</w:t>
      </w:r>
      <w:r w:rsidR="004D7258">
        <w:rPr>
          <w:rFonts w:ascii="Garamond" w:eastAsia="Garamond" w:hAnsi="Garamond" w:cs="Garamond"/>
        </w:rPr>
        <w:t>ity that RVI is affected by substrate</w:t>
      </w:r>
      <w:r w:rsidRPr="008150A6">
        <w:rPr>
          <w:rFonts w:ascii="Garamond" w:eastAsia="Garamond" w:hAnsi="Garamond" w:cs="Garamond"/>
        </w:rPr>
        <w:t xml:space="preserve"> moisture and other environmental conditions. (Huang et al, 2016) It is also important to consider the L-band sensor and the size of the monitored vegetation species. Since oaks are evergreen, the most noticeable structural indication of stress would be a holistic canopy-level die-off. In reality, the leaves die at different rates and sometimes may not fall the tree, which makes oak dieback difficult to trace with RVI. Since work with RVI using UAVSAR and on this large of a scale has not been done before, it is difficult to compare the observations and errors from this study to other RVI investigations. </w:t>
      </w:r>
    </w:p>
    <w:p w14:paraId="3582BA04" w14:textId="77777777" w:rsidR="008C6D52" w:rsidRDefault="008C6D52">
      <w:pPr>
        <w:spacing w:after="0" w:line="240" w:lineRule="auto"/>
        <w:rPr>
          <w:rFonts w:ascii="Garamond" w:eastAsia="Garamond" w:hAnsi="Garamond" w:cs="Garamond"/>
        </w:rPr>
      </w:pPr>
    </w:p>
    <w:p w14:paraId="73270BF5" w14:textId="77777777" w:rsidR="008C6D52" w:rsidRDefault="00F64C81">
      <w:pPr>
        <w:spacing w:after="0" w:line="240" w:lineRule="auto"/>
        <w:rPr>
          <w:rFonts w:ascii="Garamond" w:eastAsia="Garamond" w:hAnsi="Garamond" w:cs="Garamond"/>
        </w:rPr>
      </w:pPr>
      <w:r>
        <w:rPr>
          <w:rFonts w:ascii="Garamond" w:eastAsia="Garamond" w:hAnsi="Garamond" w:cs="Garamond"/>
        </w:rPr>
        <w:t>4.1.3 Climate Variables</w:t>
      </w:r>
    </w:p>
    <w:p w14:paraId="3C02B469" w14:textId="49F45F69" w:rsidR="008C6D52" w:rsidRDefault="00F64C81">
      <w:pPr>
        <w:spacing w:after="0" w:line="240" w:lineRule="auto"/>
        <w:rPr>
          <w:rFonts w:ascii="Garamond" w:eastAsia="Garamond" w:hAnsi="Garamond" w:cs="Garamond"/>
        </w:rPr>
      </w:pPr>
      <w:r>
        <w:rPr>
          <w:rFonts w:ascii="Garamond" w:eastAsia="Garamond" w:hAnsi="Garamond" w:cs="Garamond"/>
        </w:rPr>
        <w:t xml:space="preserve">The 2014-2013 differences shows the greatest negative change for both FAL and RVI, which correlate with 2013 being the driest year and 2014 being the hottest year according to PRISM climate data. The delayed response to low precipitation may indicate that vegetation takes some time to show physical responses to high stress. The drop in RVI change takes place a year after significant drop in precipitation but during a considerable rise in annual mean temperature. The vegetation seems to recover after 2014 with both RVI and FAL differences showing a positive trend in the 2015-2014 difference and the 2016-2015 FAL difference. Both RVI and FAL changes </w:t>
      </w:r>
      <w:r w:rsidR="00F23AD9">
        <w:rPr>
          <w:rFonts w:ascii="Garamond" w:eastAsia="Garamond" w:hAnsi="Garamond" w:cs="Garamond"/>
        </w:rPr>
        <w:t>appear to have a direct relationship with mean precip</w:t>
      </w:r>
      <w:r w:rsidR="009B1E0D">
        <w:rPr>
          <w:rFonts w:ascii="Garamond" w:eastAsia="Garamond" w:hAnsi="Garamond" w:cs="Garamond"/>
        </w:rPr>
        <w:t xml:space="preserve">itation and precipitation days and an </w:t>
      </w:r>
      <w:r w:rsidR="00F23AD9">
        <w:rPr>
          <w:rFonts w:ascii="Garamond" w:eastAsia="Garamond" w:hAnsi="Garamond" w:cs="Garamond"/>
        </w:rPr>
        <w:t xml:space="preserve">inverse </w:t>
      </w:r>
      <w:r>
        <w:rPr>
          <w:rFonts w:ascii="Garamond" w:eastAsia="Garamond" w:hAnsi="Garamond" w:cs="Garamond"/>
        </w:rPr>
        <w:t xml:space="preserve">relationship with mean temperature, </w:t>
      </w:r>
      <w:r w:rsidR="00F23AD9">
        <w:rPr>
          <w:rFonts w:ascii="Garamond" w:eastAsia="Garamond" w:hAnsi="Garamond" w:cs="Garamond"/>
        </w:rPr>
        <w:t>extreme heat days, mean dewpoint temperature, and</w:t>
      </w:r>
      <w:r>
        <w:rPr>
          <w:rFonts w:ascii="Garamond" w:eastAsia="Garamond" w:hAnsi="Garamond" w:cs="Garamond"/>
        </w:rPr>
        <w:t xml:space="preserve"> vapor pressure deficit. </w:t>
      </w:r>
    </w:p>
    <w:p w14:paraId="250785D7" w14:textId="37F2EFDB" w:rsidR="00F23AD9" w:rsidRDefault="00F23AD9">
      <w:pPr>
        <w:spacing w:after="0" w:line="240" w:lineRule="auto"/>
        <w:rPr>
          <w:rFonts w:ascii="Garamond" w:eastAsia="Garamond" w:hAnsi="Garamond" w:cs="Garamond"/>
        </w:rPr>
      </w:pPr>
    </w:p>
    <w:p w14:paraId="7DE886F0" w14:textId="6BCBD255" w:rsidR="00F23AD9" w:rsidRPr="008B050E" w:rsidRDefault="00F23AD9">
      <w:pPr>
        <w:spacing w:after="0" w:line="240" w:lineRule="auto"/>
        <w:rPr>
          <w:rFonts w:ascii="Garamond" w:eastAsia="Garamond" w:hAnsi="Garamond" w:cs="Garamond"/>
        </w:rPr>
      </w:pPr>
      <w:r>
        <w:rPr>
          <w:rFonts w:ascii="Garamond" w:eastAsia="Garamond" w:hAnsi="Garamond" w:cs="Garamond"/>
        </w:rPr>
        <w:t>It is reasonable to believe that an increase in precipitation would cause an increase in greenness (or for radar, surface roughness), and that an increase in temperature or extreme heat days</w:t>
      </w:r>
      <w:r w:rsidR="008B050E">
        <w:rPr>
          <w:rFonts w:ascii="Garamond" w:eastAsia="Garamond" w:hAnsi="Garamond" w:cs="Garamond"/>
        </w:rPr>
        <w:t xml:space="preserve"> would cause increased plant stress and a decrease in greenness. While some of these relationships have promisingly high R</w:t>
      </w:r>
      <w:r w:rsidR="008B050E">
        <w:rPr>
          <w:rFonts w:ascii="Garamond" w:eastAsia="Garamond" w:hAnsi="Garamond" w:cs="Garamond"/>
          <w:vertAlign w:val="superscript"/>
        </w:rPr>
        <w:t>2</w:t>
      </w:r>
      <w:r w:rsidR="008B050E">
        <w:rPr>
          <w:rFonts w:ascii="Garamond" w:eastAsia="Garamond" w:hAnsi="Garamond" w:cs="Garamond"/>
        </w:rPr>
        <w:t xml:space="preserve"> and low RMSE values, it is still difficult to </w:t>
      </w:r>
      <w:r w:rsidR="00506381">
        <w:rPr>
          <w:rFonts w:ascii="Garamond" w:eastAsia="Garamond" w:hAnsi="Garamond" w:cs="Garamond"/>
        </w:rPr>
        <w:t>place high confidence in them due</w:t>
      </w:r>
      <w:r w:rsidR="008B050E">
        <w:rPr>
          <w:rFonts w:ascii="Garamond" w:eastAsia="Garamond" w:hAnsi="Garamond" w:cs="Garamond"/>
        </w:rPr>
        <w:t xml:space="preserve"> to the small number of data points. For example, the linear regression between FAL change and mean temp has an R</w:t>
      </w:r>
      <w:r w:rsidR="008B050E">
        <w:rPr>
          <w:rFonts w:ascii="Garamond" w:eastAsia="Garamond" w:hAnsi="Garamond" w:cs="Garamond"/>
          <w:vertAlign w:val="superscript"/>
        </w:rPr>
        <w:t>2</w:t>
      </w:r>
      <w:r w:rsidR="008B050E">
        <w:rPr>
          <w:rFonts w:ascii="Garamond" w:eastAsia="Garamond" w:hAnsi="Garamond" w:cs="Garamond"/>
        </w:rPr>
        <w:t xml:space="preserve"> value 0.78 and RMSE of 0.04. These are good indicators of a high correlation between the two, but it is based on only three data points. For the same variable, RVI change has an </w:t>
      </w:r>
      <w:r w:rsidR="008B050E" w:rsidRPr="008B050E">
        <w:rPr>
          <w:rFonts w:ascii="Garamond" w:eastAsia="Garamond" w:hAnsi="Garamond" w:cs="Garamond"/>
        </w:rPr>
        <w:t>R</w:t>
      </w:r>
      <w:r w:rsidR="008B050E">
        <w:rPr>
          <w:rFonts w:ascii="Garamond" w:eastAsia="Garamond" w:hAnsi="Garamond" w:cs="Garamond"/>
          <w:vertAlign w:val="superscript"/>
        </w:rPr>
        <w:t>2</w:t>
      </w:r>
      <w:r w:rsidR="008B050E">
        <w:rPr>
          <w:rFonts w:ascii="Garamond" w:eastAsia="Garamond" w:hAnsi="Garamond" w:cs="Garamond"/>
        </w:rPr>
        <w:t xml:space="preserve"> </w:t>
      </w:r>
      <w:r w:rsidR="00506381">
        <w:rPr>
          <w:rFonts w:ascii="Garamond" w:eastAsia="Garamond" w:hAnsi="Garamond" w:cs="Garamond"/>
        </w:rPr>
        <w:t xml:space="preserve">of </w:t>
      </w:r>
      <w:r w:rsidR="008B050E">
        <w:rPr>
          <w:rFonts w:ascii="Garamond" w:eastAsia="Garamond" w:hAnsi="Garamond" w:cs="Garamond"/>
        </w:rPr>
        <w:t>0.19 and RMSE 0.02</w:t>
      </w:r>
      <w:r w:rsidR="00506381">
        <w:rPr>
          <w:rFonts w:ascii="Garamond" w:eastAsia="Garamond" w:hAnsi="Garamond" w:cs="Garamond"/>
        </w:rPr>
        <w:t>, based on five data points</w:t>
      </w:r>
      <w:r w:rsidR="00165E65">
        <w:rPr>
          <w:rFonts w:ascii="Garamond" w:eastAsia="Garamond" w:hAnsi="Garamond" w:cs="Garamond"/>
        </w:rPr>
        <w:t xml:space="preserve"> (Appendix D.3</w:t>
      </w:r>
      <w:r w:rsidR="008B050E">
        <w:rPr>
          <w:rFonts w:ascii="Garamond" w:eastAsia="Garamond" w:hAnsi="Garamond" w:cs="Garamond"/>
        </w:rPr>
        <w:t>). The R</w:t>
      </w:r>
      <w:r w:rsidR="008B050E">
        <w:rPr>
          <w:rFonts w:ascii="Garamond" w:eastAsia="Garamond" w:hAnsi="Garamond" w:cs="Garamond"/>
          <w:vertAlign w:val="superscript"/>
        </w:rPr>
        <w:t>2</w:t>
      </w:r>
      <w:r w:rsidR="008B050E">
        <w:rPr>
          <w:rFonts w:ascii="Garamond" w:eastAsia="Garamond" w:hAnsi="Garamond" w:cs="Garamond"/>
        </w:rPr>
        <w:t xml:space="preserve"> is drastically lower, and this is the highest R</w:t>
      </w:r>
      <w:r w:rsidR="008B050E">
        <w:rPr>
          <w:rFonts w:ascii="Garamond" w:eastAsia="Garamond" w:hAnsi="Garamond" w:cs="Garamond"/>
          <w:vertAlign w:val="superscript"/>
        </w:rPr>
        <w:t>2</w:t>
      </w:r>
      <w:r w:rsidR="008B050E">
        <w:rPr>
          <w:rFonts w:ascii="Garamond" w:eastAsia="Garamond" w:hAnsi="Garamond" w:cs="Garamond"/>
        </w:rPr>
        <w:t xml:space="preserve"> value observed for a regression with RVI change and any climate variable.</w:t>
      </w:r>
    </w:p>
    <w:p w14:paraId="4ECFE41B" w14:textId="77777777" w:rsidR="008C6D52" w:rsidRDefault="008C6D52">
      <w:pPr>
        <w:spacing w:after="0" w:line="240" w:lineRule="auto"/>
        <w:rPr>
          <w:rFonts w:ascii="Garamond" w:eastAsia="Garamond" w:hAnsi="Garamond" w:cs="Garamond"/>
        </w:rPr>
      </w:pPr>
      <w:bookmarkStart w:id="16" w:name="_tyjcwt" w:colFirst="0" w:colLast="0"/>
      <w:bookmarkEnd w:id="16"/>
    </w:p>
    <w:p w14:paraId="186EAFFC" w14:textId="77777777" w:rsidR="008C6D52" w:rsidRDefault="00F64C81">
      <w:pPr>
        <w:spacing w:after="0" w:line="240" w:lineRule="auto"/>
        <w:rPr>
          <w:rFonts w:ascii="Garamond" w:eastAsia="Garamond" w:hAnsi="Garamond" w:cs="Garamond"/>
          <w:b/>
          <w:i/>
        </w:rPr>
      </w:pPr>
      <w:r>
        <w:rPr>
          <w:rFonts w:ascii="Garamond" w:eastAsia="Garamond" w:hAnsi="Garamond" w:cs="Garamond"/>
          <w:b/>
          <w:i/>
        </w:rPr>
        <w:t>4.2 Future Work</w:t>
      </w:r>
    </w:p>
    <w:p w14:paraId="73328250" w14:textId="1A1A2582" w:rsidR="008C6D52" w:rsidRDefault="00F64C81" w:rsidP="00CF4101">
      <w:pPr>
        <w:spacing w:after="0" w:line="240" w:lineRule="auto"/>
        <w:rPr>
          <w:rFonts w:ascii="Garamond" w:eastAsia="Garamond" w:hAnsi="Garamond" w:cs="Garamond"/>
        </w:rPr>
      </w:pPr>
      <w:r>
        <w:rPr>
          <w:rFonts w:ascii="Garamond" w:eastAsia="Garamond" w:hAnsi="Garamond" w:cs="Garamond"/>
        </w:rPr>
        <w:t xml:space="preserve">There are many possibilities in extending this project to another term. The first of these would be to expand the study period to include the storms of early 2017. It would be interesting to see how the </w:t>
      </w:r>
      <w:r w:rsidR="00506381">
        <w:rPr>
          <w:rFonts w:ascii="Garamond" w:eastAsia="Garamond" w:hAnsi="Garamond" w:cs="Garamond"/>
        </w:rPr>
        <w:t>precipitation</w:t>
      </w:r>
      <w:r>
        <w:rPr>
          <w:rFonts w:ascii="Garamond" w:eastAsia="Garamond" w:hAnsi="Garamond" w:cs="Garamond"/>
        </w:rPr>
        <w:t xml:space="preserve"> from that time may have affected vegetation stress. Another interesting addition would be to include data on infestations of the polyphagous shot-hole borer. Although we had initially intended to analyze this in our project, we were never able to acquire relevant data</w:t>
      </w:r>
      <w:r w:rsidR="00506381">
        <w:rPr>
          <w:rFonts w:ascii="Garamond" w:eastAsia="Garamond" w:hAnsi="Garamond" w:cs="Garamond"/>
        </w:rPr>
        <w:t>.</w:t>
      </w:r>
      <w:r>
        <w:rPr>
          <w:rFonts w:ascii="Garamond" w:eastAsia="Garamond" w:hAnsi="Garamond" w:cs="Garamond"/>
        </w:rPr>
        <w:t xml:space="preserve"> A third aspect of this project that could be expanded upon is the use of FAL in looking at vegetation changes. While the team had to perform all the steps of calculating FAL step by step, including the choice of endmembers and development of the spectral library, soon there will be a standard Level-3 product straight from NASA providing GV-NPV-S fractions for all AVIRIS images. This would greatly reduce the change of human error in processing the images. </w:t>
      </w:r>
      <w:r w:rsidR="00506381">
        <w:rPr>
          <w:rFonts w:ascii="Garamond" w:eastAsia="Garamond" w:hAnsi="Garamond" w:cs="Garamond"/>
        </w:rPr>
        <w:t>On the UAVSAR side, another interesting continuation would be</w:t>
      </w:r>
      <w:r>
        <w:rPr>
          <w:rFonts w:ascii="Garamond" w:eastAsia="Garamond" w:hAnsi="Garamond" w:cs="Garamond"/>
        </w:rPr>
        <w:t xml:space="preserve"> to look further into using RVI with UAVSAR data. The method is fairly new and not many studies have been done using RVI to study vegetation. This project appears to be the first to use RVI with UAVSAR over such a large study area; future studies can develop this methodology further for a wider variety of analyses. </w:t>
      </w:r>
      <w:r w:rsidR="00506381">
        <w:rPr>
          <w:rFonts w:ascii="Garamond" w:eastAsia="Garamond" w:hAnsi="Garamond" w:cs="Garamond"/>
        </w:rPr>
        <w:t>Finally, more work should be done on observing the oak woodland areas in particular. While most of this project was dedicated to working on producing the RVI and FAL data, the results applied more to the entire study area than to the oaks. The team extracted mean RVI and FAL change values from within the oak polygons provided in the NPS vegetation map, but due to time constraints could not investigate further (</w:t>
      </w:r>
      <w:r w:rsidR="00676913">
        <w:rPr>
          <w:rFonts w:ascii="Garamond" w:eastAsia="Garamond" w:hAnsi="Garamond" w:cs="Garamond"/>
        </w:rPr>
        <w:t>Appendix G</w:t>
      </w:r>
      <w:r w:rsidR="00506381">
        <w:rPr>
          <w:rFonts w:ascii="Garamond" w:eastAsia="Garamond" w:hAnsi="Garamond" w:cs="Garamond"/>
        </w:rPr>
        <w:t>).</w:t>
      </w:r>
    </w:p>
    <w:p w14:paraId="73BE21AF" w14:textId="77777777" w:rsidR="008C6D52" w:rsidRDefault="00F64C81" w:rsidP="00CF4101">
      <w:pPr>
        <w:pStyle w:val="Heading1"/>
        <w:spacing w:line="240" w:lineRule="auto"/>
        <w:rPr>
          <w:rFonts w:ascii="Garamond" w:eastAsia="Garamond" w:hAnsi="Garamond" w:cs="Garamond"/>
        </w:rPr>
      </w:pPr>
      <w:bookmarkStart w:id="17" w:name="_3dy6vkm" w:colFirst="0" w:colLast="0"/>
      <w:bookmarkEnd w:id="17"/>
      <w:r>
        <w:rPr>
          <w:rFonts w:ascii="Garamond" w:eastAsia="Garamond" w:hAnsi="Garamond" w:cs="Garamond"/>
        </w:rPr>
        <w:t>5. Conclusions</w:t>
      </w:r>
    </w:p>
    <w:p w14:paraId="601F22B2" w14:textId="77777777" w:rsidR="008C6D52" w:rsidRDefault="00F64C81" w:rsidP="00CF4101">
      <w:pPr>
        <w:spacing w:after="0" w:line="240" w:lineRule="auto"/>
        <w:rPr>
          <w:rFonts w:ascii="Garamond" w:eastAsia="Garamond" w:hAnsi="Garamond" w:cs="Garamond"/>
        </w:rPr>
      </w:pPr>
      <w:r>
        <w:rPr>
          <w:rFonts w:ascii="Garamond" w:eastAsia="Garamond" w:hAnsi="Garamond" w:cs="Garamond"/>
        </w:rPr>
        <w:t>Although the original goal was to relate FAL change to RVI change, it became clear that a relationship could not be defined, at least for the limited overlapping years of 2013-2015. It is unsurprising that the two did not have a clear relationship; although FAL change and RVI change are both meant to show where there is vegetation loss or gain, they do so in very different ways. FAL is measuring the actual greenness of vegetation while RVI is measuring the rough polarized returns of vegetation. Even though they lacked a clear relationship, they each succeeded in showing areas of vegetation change. RVI was exceptional at delineating the perimeter of a large 2013 fire, as well as annual grassland areas. FAL did not show such defined areas of change, but did show in which years the plants were under more stress. The FAL change, for example, from 2013-2014 is dramatically more negative than the other change years. This is reciprocated in the RVI change for that time period.</w:t>
      </w:r>
    </w:p>
    <w:p w14:paraId="2582E4B3" w14:textId="77777777" w:rsidR="008C6D52" w:rsidRDefault="008C6D52" w:rsidP="00CF4101">
      <w:pPr>
        <w:spacing w:after="0" w:line="240" w:lineRule="auto"/>
        <w:rPr>
          <w:rFonts w:ascii="Garamond" w:eastAsia="Garamond" w:hAnsi="Garamond" w:cs="Garamond"/>
        </w:rPr>
      </w:pPr>
    </w:p>
    <w:p w14:paraId="298C7F4B" w14:textId="77777777" w:rsidR="008C6D52" w:rsidRDefault="00F64C81" w:rsidP="00CF4101">
      <w:pPr>
        <w:spacing w:after="0" w:line="240" w:lineRule="auto"/>
        <w:rPr>
          <w:rFonts w:ascii="Garamond" w:eastAsia="Garamond" w:hAnsi="Garamond" w:cs="Garamond"/>
        </w:rPr>
      </w:pPr>
      <w:r>
        <w:rPr>
          <w:rFonts w:ascii="Garamond" w:eastAsia="Garamond" w:hAnsi="Garamond" w:cs="Garamond"/>
        </w:rPr>
        <w:t xml:space="preserve">The inclusion of the climate variables also provided a great deal of insight. It is difficult to assess relationships between these variables and FAL and RVI change because there are so few data points we were able to generate due to limited data availability. </w:t>
      </w:r>
    </w:p>
    <w:p w14:paraId="0DFC390A" w14:textId="77777777" w:rsidR="008C6D52" w:rsidRDefault="00F64C81" w:rsidP="00CF4101">
      <w:pPr>
        <w:pStyle w:val="Heading1"/>
        <w:spacing w:line="240" w:lineRule="auto"/>
        <w:rPr>
          <w:rFonts w:ascii="Garamond" w:eastAsia="Garamond" w:hAnsi="Garamond" w:cs="Garamond"/>
        </w:rPr>
      </w:pPr>
      <w:bookmarkStart w:id="18" w:name="_1t3h5sf" w:colFirst="0" w:colLast="0"/>
      <w:bookmarkEnd w:id="18"/>
      <w:r>
        <w:rPr>
          <w:rFonts w:ascii="Garamond" w:eastAsia="Garamond" w:hAnsi="Garamond" w:cs="Garamond"/>
        </w:rPr>
        <w:t>6. Acknowledgments</w:t>
      </w:r>
    </w:p>
    <w:p w14:paraId="2024F17A" w14:textId="77777777" w:rsidR="008C6D52" w:rsidRDefault="00F64C81" w:rsidP="00CF4101">
      <w:pPr>
        <w:numPr>
          <w:ilvl w:val="0"/>
          <w:numId w:val="2"/>
        </w:numPr>
        <w:spacing w:after="0" w:line="240" w:lineRule="auto"/>
        <w:ind w:hanging="360"/>
        <w:contextualSpacing/>
      </w:pPr>
      <w:r>
        <w:rPr>
          <w:rFonts w:ascii="Garamond" w:eastAsia="Garamond" w:hAnsi="Garamond" w:cs="Garamond"/>
        </w:rPr>
        <w:t>Dr. Natasha Stavros (NASA Jet Propulsion Laboratory)</w:t>
      </w:r>
    </w:p>
    <w:p w14:paraId="44509BAE" w14:textId="77777777" w:rsidR="008C6D52" w:rsidRDefault="00F64C81" w:rsidP="00CF4101">
      <w:pPr>
        <w:numPr>
          <w:ilvl w:val="0"/>
          <w:numId w:val="2"/>
        </w:numPr>
        <w:spacing w:after="0" w:line="240" w:lineRule="auto"/>
        <w:ind w:hanging="360"/>
        <w:contextualSpacing/>
      </w:pPr>
      <w:r>
        <w:rPr>
          <w:rFonts w:ascii="Garamond" w:eastAsia="Garamond" w:hAnsi="Garamond" w:cs="Garamond"/>
        </w:rPr>
        <w:t>Dr. Erika Podest (NASA Jet Propulsion Laboratory)</w:t>
      </w:r>
    </w:p>
    <w:p w14:paraId="63712B30" w14:textId="77777777" w:rsidR="008C6D52" w:rsidRDefault="00F64C81" w:rsidP="00CF4101">
      <w:pPr>
        <w:numPr>
          <w:ilvl w:val="0"/>
          <w:numId w:val="2"/>
        </w:numPr>
        <w:spacing w:after="0" w:line="240" w:lineRule="auto"/>
        <w:ind w:hanging="360"/>
        <w:contextualSpacing/>
      </w:pPr>
      <w:r>
        <w:rPr>
          <w:rFonts w:ascii="Garamond" w:eastAsia="Garamond" w:hAnsi="Garamond" w:cs="Garamond"/>
        </w:rPr>
        <w:t>Benjamin Holt (NASA Jet Propulsion Laboratory)</w:t>
      </w:r>
    </w:p>
    <w:p w14:paraId="0792CD7F" w14:textId="33CC51DD" w:rsidR="008C6D52" w:rsidRPr="00140900" w:rsidRDefault="00F64C81">
      <w:pPr>
        <w:numPr>
          <w:ilvl w:val="0"/>
          <w:numId w:val="2"/>
        </w:numPr>
        <w:spacing w:after="0" w:line="240" w:lineRule="auto"/>
        <w:ind w:hanging="360"/>
        <w:contextualSpacing/>
      </w:pPr>
      <w:r>
        <w:rPr>
          <w:rFonts w:ascii="Garamond" w:eastAsia="Garamond" w:hAnsi="Garamond" w:cs="Garamond"/>
        </w:rPr>
        <w:t>Erika Higa (NASA DEVELOP Geoinformatics Fellow, NASA Jet Propulsion Laboratory)</w:t>
      </w:r>
    </w:p>
    <w:p w14:paraId="406D4D26" w14:textId="17D9C646" w:rsidR="00140900" w:rsidRDefault="00140900">
      <w:pPr>
        <w:numPr>
          <w:ilvl w:val="0"/>
          <w:numId w:val="2"/>
        </w:numPr>
        <w:spacing w:after="0" w:line="240" w:lineRule="auto"/>
        <w:ind w:hanging="360"/>
        <w:contextualSpacing/>
      </w:pPr>
      <w:r>
        <w:rPr>
          <w:rFonts w:ascii="Garamond" w:eastAsia="Garamond" w:hAnsi="Garamond" w:cs="Garamond"/>
        </w:rPr>
        <w:t>Kate Cavanaugh (NASA DEVELOP Spring 2017, NASA Jet Propulsion Laboratory)</w:t>
      </w:r>
    </w:p>
    <w:p w14:paraId="25E23AAF" w14:textId="77777777" w:rsidR="008C6D52" w:rsidRDefault="00F64C81">
      <w:pPr>
        <w:numPr>
          <w:ilvl w:val="0"/>
          <w:numId w:val="2"/>
        </w:numPr>
        <w:spacing w:after="0" w:line="240" w:lineRule="auto"/>
        <w:ind w:hanging="360"/>
        <w:contextualSpacing/>
      </w:pPr>
      <w:r>
        <w:rPr>
          <w:rFonts w:ascii="Garamond" w:eastAsia="Garamond" w:hAnsi="Garamond" w:cs="Garamond"/>
        </w:rPr>
        <w:t>Dr. Bruce Chapman (NASA Jet Propulsion Laboratory)</w:t>
      </w:r>
    </w:p>
    <w:p w14:paraId="72F2123B" w14:textId="77777777" w:rsidR="008C6D52" w:rsidRDefault="00F64C81">
      <w:pPr>
        <w:numPr>
          <w:ilvl w:val="0"/>
          <w:numId w:val="2"/>
        </w:numPr>
        <w:spacing w:after="0" w:line="240" w:lineRule="auto"/>
        <w:ind w:hanging="360"/>
        <w:contextualSpacing/>
        <w:rPr>
          <w:rFonts w:ascii="Garamond" w:eastAsia="Garamond" w:hAnsi="Garamond" w:cs="Garamond"/>
        </w:rPr>
      </w:pPr>
      <w:r>
        <w:rPr>
          <w:rFonts w:ascii="Garamond" w:eastAsia="Garamond" w:hAnsi="Garamond" w:cs="Garamond"/>
        </w:rPr>
        <w:t>Christine Rains (NASA Jet Propulsion Laboratory)</w:t>
      </w:r>
    </w:p>
    <w:p w14:paraId="4BB24649" w14:textId="77777777" w:rsidR="008C6D52" w:rsidRDefault="00F64C81">
      <w:pPr>
        <w:numPr>
          <w:ilvl w:val="0"/>
          <w:numId w:val="2"/>
        </w:numPr>
        <w:spacing w:after="0" w:line="240" w:lineRule="auto"/>
        <w:ind w:hanging="360"/>
        <w:contextualSpacing/>
      </w:pPr>
      <w:r>
        <w:rPr>
          <w:rFonts w:ascii="Garamond" w:eastAsia="Garamond" w:hAnsi="Garamond" w:cs="Garamond"/>
        </w:rPr>
        <w:t>Rosi Dagit (RCD Santa Monica Mountains)</w:t>
      </w:r>
    </w:p>
    <w:p w14:paraId="113F4B3E" w14:textId="77777777" w:rsidR="008C6D52" w:rsidRDefault="008C6D52">
      <w:pPr>
        <w:spacing w:after="0" w:line="240" w:lineRule="auto"/>
        <w:rPr>
          <w:rFonts w:ascii="Garamond" w:eastAsia="Garamond" w:hAnsi="Garamond" w:cs="Garamond"/>
        </w:rPr>
      </w:pPr>
    </w:p>
    <w:p w14:paraId="44365281" w14:textId="77777777" w:rsidR="008C6D52" w:rsidRDefault="008C6D52">
      <w:pPr>
        <w:spacing w:after="0" w:line="240" w:lineRule="auto"/>
        <w:rPr>
          <w:rFonts w:ascii="Garamond" w:eastAsia="Garamond" w:hAnsi="Garamond" w:cs="Garamond"/>
        </w:rPr>
      </w:pPr>
    </w:p>
    <w:p w14:paraId="7307F58D" w14:textId="77777777" w:rsidR="008C6D52" w:rsidRDefault="00F64C81">
      <w:pPr>
        <w:spacing w:after="0" w:line="240" w:lineRule="auto"/>
        <w:rPr>
          <w:rFonts w:ascii="Garamond" w:eastAsia="Garamond" w:hAnsi="Garamond" w:cs="Garamond"/>
        </w:rPr>
      </w:pPr>
      <w:r>
        <w:rPr>
          <w:rFonts w:ascii="Garamond" w:eastAsia="Garamond" w:hAnsi="Garamond" w:cs="Garamond"/>
        </w:rPr>
        <w:lastRenderedPageBreak/>
        <w:t>Any opinions, findings, and conclusions or recommendations expressed in this material are those of the author(s) and do not necessarily reflect the views of the National Aeronautics and Space Administration.</w:t>
      </w:r>
    </w:p>
    <w:p w14:paraId="1364287F" w14:textId="77777777" w:rsidR="008C6D52" w:rsidRDefault="008C6D52">
      <w:pPr>
        <w:spacing w:after="0" w:line="240" w:lineRule="auto"/>
        <w:rPr>
          <w:rFonts w:ascii="Garamond" w:eastAsia="Garamond" w:hAnsi="Garamond" w:cs="Garamond"/>
        </w:rPr>
      </w:pPr>
    </w:p>
    <w:p w14:paraId="047256CC" w14:textId="77777777" w:rsidR="008C6D52" w:rsidRDefault="00F64C81">
      <w:pPr>
        <w:spacing w:after="0" w:line="240" w:lineRule="auto"/>
        <w:rPr>
          <w:rFonts w:ascii="Garamond" w:eastAsia="Garamond" w:hAnsi="Garamond" w:cs="Garamond"/>
        </w:rPr>
      </w:pPr>
      <w:r>
        <w:rPr>
          <w:rFonts w:ascii="Garamond" w:eastAsia="Garamond" w:hAnsi="Garamond" w:cs="Garamond"/>
        </w:rPr>
        <w:t>This material is based upon work supported by NASA through contract NNL16AA05C and cooperative agreement NNX14AB60A.</w:t>
      </w:r>
    </w:p>
    <w:p w14:paraId="31788E9A" w14:textId="77777777" w:rsidR="008C6D52" w:rsidRDefault="00F64C81">
      <w:pPr>
        <w:pStyle w:val="Heading1"/>
        <w:spacing w:line="240" w:lineRule="auto"/>
        <w:rPr>
          <w:rFonts w:ascii="Garamond" w:eastAsia="Garamond" w:hAnsi="Garamond" w:cs="Garamond"/>
        </w:rPr>
      </w:pPr>
      <w:bookmarkStart w:id="19" w:name="_4d34og8" w:colFirst="0" w:colLast="0"/>
      <w:bookmarkEnd w:id="19"/>
      <w:r>
        <w:rPr>
          <w:rFonts w:ascii="Garamond" w:eastAsia="Garamond" w:hAnsi="Garamond" w:cs="Garamond"/>
        </w:rPr>
        <w:t>7. Glossary</w:t>
      </w:r>
    </w:p>
    <w:p w14:paraId="79037026" w14:textId="77777777" w:rsidR="008C6D52" w:rsidRDefault="00F64C81">
      <w:pPr>
        <w:spacing w:after="0" w:line="240" w:lineRule="auto"/>
        <w:rPr>
          <w:rFonts w:ascii="Garamond" w:eastAsia="Garamond" w:hAnsi="Garamond" w:cs="Garamond"/>
        </w:rPr>
      </w:pPr>
      <w:r>
        <w:rPr>
          <w:rFonts w:ascii="Garamond" w:eastAsia="Garamond" w:hAnsi="Garamond" w:cs="Garamond"/>
          <w:b/>
        </w:rPr>
        <w:t xml:space="preserve">AVIRIS – </w:t>
      </w:r>
      <w:r>
        <w:rPr>
          <w:rFonts w:ascii="Garamond" w:eastAsia="Garamond" w:hAnsi="Garamond" w:cs="Garamond"/>
        </w:rPr>
        <w:t xml:space="preserve">Airborne visible/ Infrared Imaging Spectrometer. A very high spectral resolution sensor, measuring spectral radiance across 224 bands at 10nm intervals. </w:t>
      </w:r>
    </w:p>
    <w:p w14:paraId="13F26994" w14:textId="77777777" w:rsidR="008C6D52" w:rsidRDefault="00F64C81">
      <w:pPr>
        <w:spacing w:after="0" w:line="240" w:lineRule="auto"/>
        <w:rPr>
          <w:rFonts w:ascii="Garamond" w:eastAsia="Garamond" w:hAnsi="Garamond" w:cs="Garamond"/>
        </w:rPr>
      </w:pPr>
      <w:r>
        <w:rPr>
          <w:rFonts w:ascii="Garamond" w:eastAsia="Garamond" w:hAnsi="Garamond" w:cs="Garamond"/>
          <w:b/>
        </w:rPr>
        <w:t>Biodiversity Hotspot</w:t>
      </w:r>
      <w:r>
        <w:rPr>
          <w:rFonts w:ascii="Garamond" w:eastAsia="Garamond" w:hAnsi="Garamond" w:cs="Garamond"/>
        </w:rPr>
        <w:t xml:space="preserve"> - a terrestrial location defined by containing at least 0.5% (or 1500) of the world’s plant species as endemics and having lost 70% or more of its primary vegetation</w:t>
      </w:r>
    </w:p>
    <w:p w14:paraId="55C90B56" w14:textId="77777777" w:rsidR="008C6D52" w:rsidRDefault="00F64C81">
      <w:pPr>
        <w:spacing w:after="0" w:line="240" w:lineRule="auto"/>
        <w:rPr>
          <w:rFonts w:ascii="Garamond" w:eastAsia="Garamond" w:hAnsi="Garamond" w:cs="Garamond"/>
        </w:rPr>
      </w:pPr>
      <w:r>
        <w:rPr>
          <w:rFonts w:ascii="Garamond" w:eastAsia="Garamond" w:hAnsi="Garamond" w:cs="Garamond"/>
          <w:b/>
        </w:rPr>
        <w:t xml:space="preserve">CAL FIRE </w:t>
      </w:r>
      <w:r>
        <w:rPr>
          <w:rFonts w:ascii="Garamond" w:eastAsia="Garamond" w:hAnsi="Garamond" w:cs="Garamond"/>
        </w:rPr>
        <w:t>– California Department of Forestry and Fire Protection</w:t>
      </w:r>
    </w:p>
    <w:p w14:paraId="1CC4C167" w14:textId="77777777" w:rsidR="008C6D52" w:rsidRDefault="00F64C81">
      <w:pPr>
        <w:spacing w:after="0" w:line="240" w:lineRule="auto"/>
        <w:rPr>
          <w:rFonts w:ascii="Garamond" w:eastAsia="Garamond" w:hAnsi="Garamond" w:cs="Garamond"/>
        </w:rPr>
      </w:pPr>
      <w:r>
        <w:rPr>
          <w:rFonts w:ascii="Garamond" w:eastAsia="Garamond" w:hAnsi="Garamond" w:cs="Garamond"/>
          <w:b/>
        </w:rPr>
        <w:t>CDPR</w:t>
      </w:r>
      <w:r>
        <w:rPr>
          <w:rFonts w:ascii="Garamond" w:eastAsia="Garamond" w:hAnsi="Garamond" w:cs="Garamond"/>
        </w:rPr>
        <w:t xml:space="preserve"> – California Department of Parks and Recreation</w:t>
      </w:r>
    </w:p>
    <w:p w14:paraId="433C5A1E" w14:textId="77777777" w:rsidR="008C6D52" w:rsidRDefault="00F64C81">
      <w:pPr>
        <w:spacing w:after="0" w:line="240" w:lineRule="auto"/>
        <w:rPr>
          <w:rFonts w:ascii="Garamond" w:eastAsia="Garamond" w:hAnsi="Garamond" w:cs="Garamond"/>
        </w:rPr>
      </w:pPr>
      <w:r>
        <w:rPr>
          <w:rFonts w:ascii="Garamond" w:eastAsia="Garamond" w:hAnsi="Garamond" w:cs="Garamond"/>
          <w:b/>
        </w:rPr>
        <w:t xml:space="preserve">Endmember </w:t>
      </w:r>
      <w:r>
        <w:rPr>
          <w:rFonts w:ascii="Garamond" w:eastAsia="Garamond" w:hAnsi="Garamond" w:cs="Garamond"/>
        </w:rPr>
        <w:t>– pure representation of an image class, used to build spectral library for spectral unmixing</w:t>
      </w:r>
    </w:p>
    <w:p w14:paraId="7D5A1899" w14:textId="57A83561" w:rsidR="008C6D52" w:rsidRDefault="00F64C81">
      <w:pPr>
        <w:spacing w:after="0" w:line="240" w:lineRule="auto"/>
        <w:rPr>
          <w:rFonts w:ascii="Garamond" w:eastAsia="Garamond" w:hAnsi="Garamond" w:cs="Garamond"/>
        </w:rPr>
      </w:pPr>
      <w:r>
        <w:rPr>
          <w:rFonts w:ascii="Garamond" w:eastAsia="Garamond" w:hAnsi="Garamond" w:cs="Garamond"/>
          <w:b/>
        </w:rPr>
        <w:t>FAL</w:t>
      </w:r>
      <w:r>
        <w:rPr>
          <w:rFonts w:ascii="Garamond" w:eastAsia="Garamond" w:hAnsi="Garamond" w:cs="Garamond"/>
        </w:rPr>
        <w:t xml:space="preserve"> </w:t>
      </w:r>
      <w:r w:rsidR="00574D32">
        <w:rPr>
          <w:rFonts w:ascii="Garamond" w:eastAsia="Garamond" w:hAnsi="Garamond" w:cs="Garamond"/>
        </w:rPr>
        <w:t>–</w:t>
      </w:r>
      <w:r>
        <w:rPr>
          <w:rFonts w:ascii="Garamond" w:eastAsia="Garamond" w:hAnsi="Garamond" w:cs="Garamond"/>
        </w:rPr>
        <w:t xml:space="preserve"> Fraction of Alive Cover, used to show change in fractional cover of green vegetation</w:t>
      </w:r>
    </w:p>
    <w:p w14:paraId="08F6B785" w14:textId="116173DD" w:rsidR="00574D32" w:rsidRDefault="00574D32">
      <w:pPr>
        <w:spacing w:after="0" w:line="240" w:lineRule="auto"/>
        <w:rPr>
          <w:rFonts w:ascii="Garamond" w:eastAsia="Garamond" w:hAnsi="Garamond" w:cs="Garamond"/>
        </w:rPr>
      </w:pPr>
      <w:r w:rsidRPr="00574D32">
        <w:rPr>
          <w:rFonts w:ascii="Garamond" w:eastAsia="Garamond" w:hAnsi="Garamond" w:cs="Garamond"/>
          <w:b/>
        </w:rPr>
        <w:t>LAI</w:t>
      </w:r>
      <w:r>
        <w:rPr>
          <w:rFonts w:ascii="Garamond" w:eastAsia="Garamond" w:hAnsi="Garamond" w:cs="Garamond"/>
          <w:b/>
        </w:rPr>
        <w:t xml:space="preserve"> </w:t>
      </w:r>
      <w:r>
        <w:rPr>
          <w:rFonts w:ascii="Garamond" w:eastAsia="Garamond" w:hAnsi="Garamond" w:cs="Garamond"/>
        </w:rPr>
        <w:t>– Leaf area index</w:t>
      </w:r>
    </w:p>
    <w:p w14:paraId="046E8E69" w14:textId="77777777" w:rsidR="008C6D52" w:rsidRDefault="00F64C81">
      <w:pPr>
        <w:spacing w:after="0" w:line="240" w:lineRule="auto"/>
        <w:rPr>
          <w:rFonts w:ascii="Garamond" w:eastAsia="Garamond" w:hAnsi="Garamond" w:cs="Garamond"/>
        </w:rPr>
      </w:pPr>
      <w:r>
        <w:rPr>
          <w:rFonts w:ascii="Garamond" w:eastAsia="Garamond" w:hAnsi="Garamond" w:cs="Garamond"/>
          <w:b/>
        </w:rPr>
        <w:t>MESMA</w:t>
      </w:r>
      <w:r>
        <w:rPr>
          <w:rFonts w:ascii="Garamond" w:eastAsia="Garamond" w:hAnsi="Garamond" w:cs="Garamond"/>
        </w:rPr>
        <w:t xml:space="preserve"> – Multiple endmember spectral mixture analysis, used to classify image based on land cover classes derived from endmembers</w:t>
      </w:r>
    </w:p>
    <w:p w14:paraId="205A0A1E" w14:textId="77777777" w:rsidR="008C6D52" w:rsidRDefault="00F64C81">
      <w:pPr>
        <w:spacing w:after="0" w:line="240" w:lineRule="auto"/>
        <w:rPr>
          <w:rFonts w:ascii="Garamond" w:eastAsia="Garamond" w:hAnsi="Garamond" w:cs="Garamond"/>
        </w:rPr>
      </w:pPr>
      <w:r>
        <w:rPr>
          <w:rFonts w:ascii="Garamond" w:eastAsia="Garamond" w:hAnsi="Garamond" w:cs="Garamond"/>
          <w:b/>
        </w:rPr>
        <w:t>NAIP</w:t>
      </w:r>
      <w:r>
        <w:rPr>
          <w:rFonts w:ascii="Garamond" w:eastAsia="Garamond" w:hAnsi="Garamond" w:cs="Garamond"/>
        </w:rPr>
        <w:t xml:space="preserve"> – National Agriculture Imagery Program, produces 1m resolution aerial imagery</w:t>
      </w:r>
    </w:p>
    <w:p w14:paraId="3942EEAD" w14:textId="36791DC8" w:rsidR="008C6D52" w:rsidRDefault="00F64C81">
      <w:pPr>
        <w:spacing w:after="0" w:line="240" w:lineRule="auto"/>
        <w:rPr>
          <w:rFonts w:ascii="Garamond" w:eastAsia="Garamond" w:hAnsi="Garamond" w:cs="Garamond"/>
        </w:rPr>
      </w:pPr>
      <w:r>
        <w:rPr>
          <w:rFonts w:ascii="Garamond" w:eastAsia="Garamond" w:hAnsi="Garamond" w:cs="Garamond"/>
          <w:b/>
        </w:rPr>
        <w:t xml:space="preserve">NPS </w:t>
      </w:r>
      <w:r>
        <w:rPr>
          <w:rFonts w:ascii="Garamond" w:eastAsia="Garamond" w:hAnsi="Garamond" w:cs="Garamond"/>
        </w:rPr>
        <w:t>– National Park Service</w:t>
      </w:r>
    </w:p>
    <w:p w14:paraId="5F786084" w14:textId="5E75AC82" w:rsidR="008C6B90" w:rsidRDefault="008C6B90" w:rsidP="008C6B90">
      <w:pPr>
        <w:spacing w:after="0" w:line="240" w:lineRule="auto"/>
        <w:rPr>
          <w:rFonts w:ascii="Garamond" w:eastAsia="Garamond" w:hAnsi="Garamond" w:cs="Garamond"/>
        </w:rPr>
      </w:pPr>
      <w:r w:rsidRPr="008C6B90">
        <w:rPr>
          <w:rFonts w:ascii="Garamond" w:eastAsia="Garamond" w:hAnsi="Garamond" w:cs="Garamond"/>
          <w:b/>
        </w:rPr>
        <w:t>PRISM</w:t>
      </w:r>
      <w:r>
        <w:rPr>
          <w:rFonts w:ascii="Garamond" w:eastAsia="Garamond" w:hAnsi="Garamond" w:cs="Garamond"/>
        </w:rPr>
        <w:t xml:space="preserve"> – Parameter-elevation Relationships of Independent Slopes Model, climate group from Oregon State University that develops spatial climate datasets from 1895 to present</w:t>
      </w:r>
    </w:p>
    <w:p w14:paraId="57CB2B27" w14:textId="77777777" w:rsidR="008C6D52" w:rsidRDefault="00F64C81">
      <w:pPr>
        <w:spacing w:after="0" w:line="240" w:lineRule="auto"/>
        <w:rPr>
          <w:rFonts w:ascii="Garamond" w:eastAsia="Garamond" w:hAnsi="Garamond" w:cs="Garamond"/>
        </w:rPr>
      </w:pPr>
      <w:r>
        <w:rPr>
          <w:rFonts w:ascii="Garamond" w:eastAsia="Garamond" w:hAnsi="Garamond" w:cs="Garamond"/>
          <w:b/>
        </w:rPr>
        <w:t xml:space="preserve">RCDSMM </w:t>
      </w:r>
      <w:r>
        <w:rPr>
          <w:rFonts w:ascii="Garamond" w:eastAsia="Garamond" w:hAnsi="Garamond" w:cs="Garamond"/>
        </w:rPr>
        <w:t xml:space="preserve">– Resource Conservation District of the Santa Monica Mountains </w:t>
      </w:r>
    </w:p>
    <w:p w14:paraId="28435BE0" w14:textId="77777777" w:rsidR="008C6D52" w:rsidRDefault="00F64C81">
      <w:pPr>
        <w:spacing w:after="0" w:line="240" w:lineRule="auto"/>
        <w:rPr>
          <w:rFonts w:ascii="Garamond" w:eastAsia="Garamond" w:hAnsi="Garamond" w:cs="Garamond"/>
        </w:rPr>
      </w:pPr>
      <w:r>
        <w:rPr>
          <w:rFonts w:ascii="Garamond" w:eastAsia="Garamond" w:hAnsi="Garamond" w:cs="Garamond"/>
          <w:b/>
        </w:rPr>
        <w:t>RVI</w:t>
      </w:r>
      <w:r>
        <w:rPr>
          <w:rFonts w:ascii="Garamond" w:eastAsia="Garamond" w:hAnsi="Garamond" w:cs="Garamond"/>
        </w:rPr>
        <w:t>- Radar Vegetation Index, polarization band math that highlights vegetation</w:t>
      </w:r>
    </w:p>
    <w:p w14:paraId="15DD9B98" w14:textId="6BA84E6D" w:rsidR="008C6D52" w:rsidRDefault="00F64C81">
      <w:pPr>
        <w:spacing w:after="0" w:line="240" w:lineRule="auto"/>
        <w:rPr>
          <w:rFonts w:ascii="Garamond" w:eastAsia="Garamond" w:hAnsi="Garamond" w:cs="Garamond"/>
        </w:rPr>
      </w:pPr>
      <w:r>
        <w:rPr>
          <w:rFonts w:ascii="Garamond" w:eastAsia="Garamond" w:hAnsi="Garamond" w:cs="Garamond"/>
          <w:b/>
        </w:rPr>
        <w:t>UAVSAR</w:t>
      </w:r>
      <w:r>
        <w:rPr>
          <w:rFonts w:ascii="Garamond" w:eastAsia="Garamond" w:hAnsi="Garamond" w:cs="Garamond"/>
        </w:rPr>
        <w:t xml:space="preserve"> – Unmanned Aerial Vehicle Synthetic Aperture Radar, fully polarimetric sensor from JPL </w:t>
      </w:r>
      <w:r w:rsidR="00574D32">
        <w:rPr>
          <w:rFonts w:ascii="Garamond" w:eastAsia="Garamond" w:hAnsi="Garamond" w:cs="Garamond"/>
        </w:rPr>
        <w:t>taken at the L-band</w:t>
      </w:r>
    </w:p>
    <w:p w14:paraId="6D06E7AF" w14:textId="3252E767" w:rsidR="00574D32" w:rsidRDefault="00574D32">
      <w:pPr>
        <w:spacing w:after="0" w:line="240" w:lineRule="auto"/>
        <w:rPr>
          <w:rFonts w:ascii="Garamond" w:eastAsia="Garamond" w:hAnsi="Garamond" w:cs="Garamond"/>
          <w:b/>
        </w:rPr>
      </w:pPr>
      <w:r w:rsidRPr="00574D32">
        <w:rPr>
          <w:rFonts w:ascii="Garamond" w:eastAsia="Garamond" w:hAnsi="Garamond" w:cs="Garamond"/>
          <w:b/>
        </w:rPr>
        <w:t>VWC</w:t>
      </w:r>
      <w:r>
        <w:rPr>
          <w:rFonts w:ascii="Garamond" w:eastAsia="Garamond" w:hAnsi="Garamond" w:cs="Garamond"/>
        </w:rPr>
        <w:t xml:space="preserve"> – Vegetation Water Content</w:t>
      </w:r>
    </w:p>
    <w:p w14:paraId="71A6CE0A" w14:textId="77777777" w:rsidR="008C6D52" w:rsidRDefault="00F64C81">
      <w:pPr>
        <w:spacing w:after="0" w:line="240" w:lineRule="auto"/>
        <w:rPr>
          <w:rFonts w:ascii="Garamond" w:eastAsia="Garamond" w:hAnsi="Garamond" w:cs="Garamond"/>
        </w:rPr>
      </w:pPr>
      <w:r>
        <w:rPr>
          <w:rFonts w:ascii="Garamond" w:eastAsia="Garamond" w:hAnsi="Garamond" w:cs="Garamond"/>
          <w:b/>
        </w:rPr>
        <w:t>VIPER</w:t>
      </w:r>
      <w:r>
        <w:rPr>
          <w:rFonts w:ascii="Garamond" w:eastAsia="Garamond" w:hAnsi="Garamond" w:cs="Garamond"/>
        </w:rPr>
        <w:t xml:space="preserve"> – Visual &amp; Image Processing for Environmental Research lab at University of California, Santa Barbara under Dr. Dar Roberts</w:t>
      </w:r>
    </w:p>
    <w:p w14:paraId="273B3BD6" w14:textId="77777777" w:rsidR="008C6D52" w:rsidRDefault="00F64C81">
      <w:pPr>
        <w:pStyle w:val="Heading1"/>
        <w:spacing w:line="240" w:lineRule="auto"/>
        <w:rPr>
          <w:rFonts w:ascii="Garamond" w:eastAsia="Garamond" w:hAnsi="Garamond" w:cs="Garamond"/>
        </w:rPr>
      </w:pPr>
      <w:r>
        <w:rPr>
          <w:rFonts w:ascii="Garamond" w:eastAsia="Garamond" w:hAnsi="Garamond" w:cs="Garamond"/>
        </w:rPr>
        <w:t>8. References</w:t>
      </w:r>
    </w:p>
    <w:p w14:paraId="2673514B" w14:textId="77777777" w:rsidR="008C6D52" w:rsidRDefault="008C6D52">
      <w:pPr>
        <w:spacing w:after="0" w:line="240" w:lineRule="auto"/>
        <w:rPr>
          <w:rFonts w:ascii="Garamond" w:eastAsia="Garamond" w:hAnsi="Garamond" w:cs="Garamond"/>
        </w:rPr>
      </w:pPr>
    </w:p>
    <w:p w14:paraId="310267D7" w14:textId="77777777" w:rsidR="008C6D52" w:rsidRDefault="00F64C81">
      <w:pPr>
        <w:spacing w:after="0" w:line="240" w:lineRule="auto"/>
        <w:rPr>
          <w:rFonts w:ascii="Garamond" w:eastAsia="Garamond" w:hAnsi="Garamond" w:cs="Garamond"/>
        </w:rPr>
      </w:pPr>
      <w:r>
        <w:rPr>
          <w:rFonts w:ascii="Garamond" w:eastAsia="Garamond" w:hAnsi="Garamond" w:cs="Garamond"/>
        </w:rPr>
        <w:t xml:space="preserve">Dagit, R. (2014). Oak woodland conservation management planning in southern CA – lessons learned. </w:t>
      </w:r>
    </w:p>
    <w:p w14:paraId="4456626C" w14:textId="77777777" w:rsidR="008C6D52" w:rsidRDefault="00F64C81">
      <w:pPr>
        <w:spacing w:after="0" w:line="240" w:lineRule="auto"/>
        <w:ind w:firstLine="720"/>
        <w:rPr>
          <w:rFonts w:ascii="Garamond" w:eastAsia="Garamond" w:hAnsi="Garamond" w:cs="Garamond"/>
        </w:rPr>
      </w:pPr>
      <w:r>
        <w:rPr>
          <w:rFonts w:ascii="Garamond" w:eastAsia="Garamond" w:hAnsi="Garamond" w:cs="Garamond"/>
        </w:rPr>
        <w:t>Proceedings of the 7</w:t>
      </w:r>
      <w:r>
        <w:rPr>
          <w:rFonts w:ascii="Garamond" w:eastAsia="Garamond" w:hAnsi="Garamond" w:cs="Garamond"/>
          <w:vertAlign w:val="superscript"/>
        </w:rPr>
        <w:t>th</w:t>
      </w:r>
      <w:r>
        <w:rPr>
          <w:rFonts w:ascii="Garamond" w:eastAsia="Garamond" w:hAnsi="Garamond" w:cs="Garamond"/>
        </w:rPr>
        <w:t xml:space="preserve"> California Oak Symposium: Managing Oak Woodlands in a Dynamic World, </w:t>
      </w:r>
    </w:p>
    <w:p w14:paraId="410A8F5E" w14:textId="77777777" w:rsidR="008C6D52" w:rsidRDefault="00F64C81">
      <w:pPr>
        <w:spacing w:after="0" w:line="240" w:lineRule="auto"/>
        <w:ind w:firstLine="720"/>
        <w:rPr>
          <w:rFonts w:ascii="Garamond" w:eastAsia="Garamond" w:hAnsi="Garamond" w:cs="Garamond"/>
        </w:rPr>
      </w:pPr>
      <w:r>
        <w:rPr>
          <w:rFonts w:ascii="Garamond" w:eastAsia="Garamond" w:hAnsi="Garamond" w:cs="Garamond"/>
        </w:rPr>
        <w:t>Visalia, CA.</w:t>
      </w:r>
    </w:p>
    <w:p w14:paraId="1B9D6968" w14:textId="77777777" w:rsidR="004603D6" w:rsidRDefault="004603D6">
      <w:pPr>
        <w:spacing w:after="0" w:line="240" w:lineRule="auto"/>
        <w:rPr>
          <w:rFonts w:ascii="Garamond" w:eastAsia="Garamond" w:hAnsi="Garamond" w:cs="Garamond"/>
        </w:rPr>
      </w:pPr>
    </w:p>
    <w:p w14:paraId="0169D48D" w14:textId="55904B16" w:rsidR="008C6D52" w:rsidRDefault="00F64C81">
      <w:pPr>
        <w:spacing w:after="0" w:line="240" w:lineRule="auto"/>
        <w:rPr>
          <w:rFonts w:ascii="Garamond" w:eastAsia="Garamond" w:hAnsi="Garamond" w:cs="Garamond"/>
        </w:rPr>
      </w:pPr>
      <w:r>
        <w:rPr>
          <w:rFonts w:ascii="Garamond" w:eastAsia="Garamond" w:hAnsi="Garamond" w:cs="Garamond"/>
        </w:rPr>
        <w:t>Dagit, R., Carlberg, C., Cuba, C., &amp; Scott, T. (2014)</w:t>
      </w:r>
      <w:r>
        <w:rPr>
          <w:rFonts w:ascii="Garamond" w:eastAsia="Garamond" w:hAnsi="Garamond" w:cs="Garamond"/>
          <w:i/>
        </w:rPr>
        <w:t xml:space="preserve">. </w:t>
      </w:r>
      <w:r>
        <w:rPr>
          <w:rFonts w:ascii="Garamond" w:eastAsia="Garamond" w:hAnsi="Garamond" w:cs="Garamond"/>
        </w:rPr>
        <w:t xml:space="preserve">Economic incentives for oak woodland preservation and </w:t>
      </w:r>
    </w:p>
    <w:p w14:paraId="540BDDA5" w14:textId="77777777" w:rsidR="008C6D52" w:rsidRDefault="00F64C81">
      <w:pPr>
        <w:spacing w:after="0" w:line="240" w:lineRule="auto"/>
        <w:ind w:firstLine="720"/>
        <w:rPr>
          <w:rFonts w:ascii="Garamond" w:eastAsia="Garamond" w:hAnsi="Garamond" w:cs="Garamond"/>
        </w:rPr>
      </w:pPr>
      <w:proofErr w:type="gramStart"/>
      <w:r>
        <w:rPr>
          <w:rFonts w:ascii="Garamond" w:eastAsia="Garamond" w:hAnsi="Garamond" w:cs="Garamond"/>
        </w:rPr>
        <w:t>conservation</w:t>
      </w:r>
      <w:proofErr w:type="gramEnd"/>
      <w:r>
        <w:rPr>
          <w:rFonts w:ascii="Garamond" w:eastAsia="Garamond" w:hAnsi="Garamond" w:cs="Garamond"/>
          <w:i/>
        </w:rPr>
        <w:t>.</w:t>
      </w:r>
      <w:r>
        <w:rPr>
          <w:rFonts w:ascii="Garamond" w:eastAsia="Garamond" w:hAnsi="Garamond" w:cs="Garamond"/>
        </w:rPr>
        <w:t xml:space="preserve"> Proceedings of the 7</w:t>
      </w:r>
      <w:r>
        <w:rPr>
          <w:rFonts w:ascii="Garamond" w:eastAsia="Garamond" w:hAnsi="Garamond" w:cs="Garamond"/>
          <w:vertAlign w:val="superscript"/>
        </w:rPr>
        <w:t>th</w:t>
      </w:r>
      <w:r>
        <w:rPr>
          <w:rFonts w:ascii="Garamond" w:eastAsia="Garamond" w:hAnsi="Garamond" w:cs="Garamond"/>
        </w:rPr>
        <w:t xml:space="preserve"> California Oak Symposium: Managing Oak Woodlands in a </w:t>
      </w:r>
    </w:p>
    <w:p w14:paraId="6642D42A" w14:textId="70DD3E9F" w:rsidR="008C6D52" w:rsidRDefault="00F64C81">
      <w:pPr>
        <w:spacing w:after="0" w:line="240" w:lineRule="auto"/>
        <w:ind w:firstLine="720"/>
        <w:rPr>
          <w:rFonts w:ascii="Garamond" w:eastAsia="Garamond" w:hAnsi="Garamond" w:cs="Garamond"/>
        </w:rPr>
      </w:pPr>
      <w:r>
        <w:rPr>
          <w:rFonts w:ascii="Garamond" w:eastAsia="Garamond" w:hAnsi="Garamond" w:cs="Garamond"/>
        </w:rPr>
        <w:t>Dynamic World, Visalia, CA.</w:t>
      </w:r>
    </w:p>
    <w:p w14:paraId="7E183678" w14:textId="2A569B5D" w:rsidR="00F037B2" w:rsidRDefault="00F037B2" w:rsidP="00F037B2">
      <w:pPr>
        <w:spacing w:after="0" w:line="240" w:lineRule="auto"/>
        <w:rPr>
          <w:rFonts w:ascii="Garamond" w:eastAsia="Garamond" w:hAnsi="Garamond" w:cs="Garamond"/>
        </w:rPr>
      </w:pPr>
    </w:p>
    <w:p w14:paraId="3A09F269" w14:textId="77777777" w:rsidR="00F037B2" w:rsidRDefault="00F037B2" w:rsidP="00F037B2">
      <w:pPr>
        <w:spacing w:after="0" w:line="240" w:lineRule="auto"/>
        <w:rPr>
          <w:rFonts w:ascii="Garamond" w:eastAsia="Garamond" w:hAnsi="Garamond" w:cs="Garamond"/>
        </w:rPr>
      </w:pPr>
      <w:proofErr w:type="spellStart"/>
      <w:r>
        <w:rPr>
          <w:rFonts w:ascii="Garamond" w:eastAsia="Garamond" w:hAnsi="Garamond" w:cs="Garamond"/>
        </w:rPr>
        <w:t>Dennsion</w:t>
      </w:r>
      <w:proofErr w:type="spellEnd"/>
      <w:r>
        <w:rPr>
          <w:rFonts w:ascii="Garamond" w:eastAsia="Garamond" w:hAnsi="Garamond" w:cs="Garamond"/>
        </w:rPr>
        <w:t xml:space="preserve">, P.E. &amp; Roberts, D.A. (2003). Endmember selection for multiple endmember spectral mixture </w:t>
      </w:r>
    </w:p>
    <w:p w14:paraId="57931015" w14:textId="5AFD148B" w:rsidR="00F037B2" w:rsidRPr="00F037B2" w:rsidRDefault="00F037B2" w:rsidP="00F037B2">
      <w:pPr>
        <w:spacing w:after="0" w:line="240" w:lineRule="auto"/>
        <w:ind w:left="720"/>
        <w:rPr>
          <w:rFonts w:ascii="Garamond" w:eastAsia="Garamond" w:hAnsi="Garamond" w:cs="Garamond"/>
        </w:rPr>
      </w:pPr>
      <w:proofErr w:type="gramStart"/>
      <w:r>
        <w:rPr>
          <w:rFonts w:ascii="Garamond" w:eastAsia="Garamond" w:hAnsi="Garamond" w:cs="Garamond"/>
        </w:rPr>
        <w:t>analysis</w:t>
      </w:r>
      <w:proofErr w:type="gramEnd"/>
      <w:r>
        <w:rPr>
          <w:rFonts w:ascii="Garamond" w:eastAsia="Garamond" w:hAnsi="Garamond" w:cs="Garamond"/>
        </w:rPr>
        <w:t xml:space="preserve"> using endmember average RMSE. </w:t>
      </w:r>
      <w:r>
        <w:rPr>
          <w:rFonts w:ascii="Garamond" w:eastAsia="Garamond" w:hAnsi="Garamond" w:cs="Garamond"/>
          <w:i/>
        </w:rPr>
        <w:t xml:space="preserve">Remote Sensing of Environment </w:t>
      </w:r>
      <w:r>
        <w:rPr>
          <w:rFonts w:ascii="Garamond" w:eastAsia="Garamond" w:hAnsi="Garamond" w:cs="Garamond"/>
        </w:rPr>
        <w:t xml:space="preserve">87, 123-135. </w:t>
      </w:r>
      <w:proofErr w:type="gramStart"/>
      <w:r>
        <w:rPr>
          <w:rFonts w:ascii="Garamond" w:eastAsia="Garamond" w:hAnsi="Garamond" w:cs="Garamond"/>
        </w:rPr>
        <w:t>doi:</w:t>
      </w:r>
      <w:proofErr w:type="gramEnd"/>
      <w:r>
        <w:rPr>
          <w:rFonts w:ascii="Garamond" w:eastAsia="Garamond" w:hAnsi="Garamond" w:cs="Garamond"/>
        </w:rPr>
        <w:t>10.1016/S0034-4257(03)00135-4</w:t>
      </w:r>
    </w:p>
    <w:p w14:paraId="2CD230AB" w14:textId="77777777" w:rsidR="008C6D52" w:rsidRDefault="008C6D52">
      <w:pPr>
        <w:spacing w:after="0" w:line="240" w:lineRule="auto"/>
        <w:rPr>
          <w:rFonts w:ascii="Garamond" w:eastAsia="Garamond" w:hAnsi="Garamond" w:cs="Garamond"/>
        </w:rPr>
      </w:pPr>
    </w:p>
    <w:p w14:paraId="16A1C8B2" w14:textId="66C31FC5" w:rsidR="008C6D52" w:rsidRDefault="00F64C81">
      <w:pPr>
        <w:spacing w:after="0" w:line="240" w:lineRule="auto"/>
        <w:rPr>
          <w:rFonts w:ascii="Garamond" w:eastAsia="Garamond" w:hAnsi="Garamond" w:cs="Garamond"/>
        </w:rPr>
      </w:pPr>
      <w:r>
        <w:rPr>
          <w:rFonts w:ascii="Garamond" w:eastAsia="Garamond" w:hAnsi="Garamond" w:cs="Garamond"/>
        </w:rPr>
        <w:t>Dixon, J. (2003). Designation of ESHA in the San</w:t>
      </w:r>
      <w:r w:rsidR="008920B9">
        <w:rPr>
          <w:rFonts w:ascii="Garamond" w:eastAsia="Garamond" w:hAnsi="Garamond" w:cs="Garamond"/>
        </w:rPr>
        <w:t>ta Monica Mountains [Memorandum]</w:t>
      </w:r>
      <w:r>
        <w:rPr>
          <w:rFonts w:ascii="Garamond" w:eastAsia="Garamond" w:hAnsi="Garamond" w:cs="Garamond"/>
        </w:rPr>
        <w:t xml:space="preserve">. San Francisco, CA: </w:t>
      </w:r>
    </w:p>
    <w:p w14:paraId="579D0D75" w14:textId="77777777" w:rsidR="008C6D52" w:rsidRDefault="00F64C81">
      <w:pPr>
        <w:spacing w:after="0" w:line="240" w:lineRule="auto"/>
        <w:ind w:firstLine="720"/>
        <w:rPr>
          <w:rFonts w:ascii="Garamond" w:eastAsia="Garamond" w:hAnsi="Garamond" w:cs="Garamond"/>
        </w:rPr>
      </w:pPr>
      <w:r>
        <w:rPr>
          <w:rFonts w:ascii="Garamond" w:eastAsia="Garamond" w:hAnsi="Garamond" w:cs="Garamond"/>
        </w:rPr>
        <w:t>California Coastal Commission.</w:t>
      </w:r>
    </w:p>
    <w:p w14:paraId="3F1A3591" w14:textId="77777777" w:rsidR="008C6D52" w:rsidRDefault="008C6D52">
      <w:pPr>
        <w:spacing w:after="0" w:line="240" w:lineRule="auto"/>
        <w:rPr>
          <w:rFonts w:ascii="Garamond" w:eastAsia="Garamond" w:hAnsi="Garamond" w:cs="Garamond"/>
        </w:rPr>
      </w:pPr>
    </w:p>
    <w:p w14:paraId="6B85E360" w14:textId="448B2A71" w:rsidR="008C6D52" w:rsidRDefault="00F64C81">
      <w:pPr>
        <w:spacing w:after="0" w:line="240" w:lineRule="auto"/>
        <w:rPr>
          <w:rFonts w:ascii="Garamond" w:eastAsia="Garamond" w:hAnsi="Garamond" w:cs="Garamond"/>
        </w:rPr>
      </w:pPr>
      <w:r>
        <w:rPr>
          <w:rFonts w:ascii="Garamond" w:eastAsia="Garamond" w:hAnsi="Garamond" w:cs="Garamond"/>
        </w:rPr>
        <w:lastRenderedPageBreak/>
        <w:t xml:space="preserve">Huang, Y., Walker, J. P., </w:t>
      </w:r>
      <w:proofErr w:type="gramStart"/>
      <w:r>
        <w:rPr>
          <w:rFonts w:ascii="Garamond" w:eastAsia="Garamond" w:hAnsi="Garamond" w:cs="Garamond"/>
        </w:rPr>
        <w:t>Gao</w:t>
      </w:r>
      <w:proofErr w:type="gramEnd"/>
      <w:r>
        <w:rPr>
          <w:rFonts w:ascii="Garamond" w:eastAsia="Garamond" w:hAnsi="Garamond" w:cs="Garamond"/>
        </w:rPr>
        <w:t>, Y., Wu, X., &amp; Mone</w:t>
      </w:r>
      <w:r w:rsidR="008920B9">
        <w:rPr>
          <w:rFonts w:ascii="Garamond" w:eastAsia="Garamond" w:hAnsi="Garamond" w:cs="Garamond"/>
        </w:rPr>
        <w:t>rris, A. (2016). Estimation of vegetation water c</w:t>
      </w:r>
      <w:r>
        <w:rPr>
          <w:rFonts w:ascii="Garamond" w:eastAsia="Garamond" w:hAnsi="Garamond" w:cs="Garamond"/>
        </w:rPr>
        <w:t xml:space="preserve">ontent </w:t>
      </w:r>
    </w:p>
    <w:p w14:paraId="0A70C2B4" w14:textId="676F0E70" w:rsidR="008C6D52" w:rsidRDefault="008920B9">
      <w:pPr>
        <w:spacing w:after="0" w:line="240" w:lineRule="auto"/>
        <w:ind w:firstLine="720"/>
        <w:rPr>
          <w:rFonts w:ascii="Garamond" w:eastAsia="Garamond" w:hAnsi="Garamond" w:cs="Garamond"/>
        </w:rPr>
      </w:pPr>
      <w:proofErr w:type="gramStart"/>
      <w:r>
        <w:rPr>
          <w:rFonts w:ascii="Garamond" w:eastAsia="Garamond" w:hAnsi="Garamond" w:cs="Garamond"/>
        </w:rPr>
        <w:t>from</w:t>
      </w:r>
      <w:proofErr w:type="gramEnd"/>
      <w:r>
        <w:rPr>
          <w:rFonts w:ascii="Garamond" w:eastAsia="Garamond" w:hAnsi="Garamond" w:cs="Garamond"/>
        </w:rPr>
        <w:t xml:space="preserve"> the radar vegetation index at L-band</w:t>
      </w:r>
      <w:r w:rsidR="00F64C81">
        <w:rPr>
          <w:rFonts w:ascii="Garamond" w:eastAsia="Garamond" w:hAnsi="Garamond" w:cs="Garamond"/>
        </w:rPr>
        <w:t xml:space="preserve">. </w:t>
      </w:r>
      <w:r w:rsidR="00F64C81">
        <w:rPr>
          <w:rFonts w:ascii="Garamond" w:eastAsia="Garamond" w:hAnsi="Garamond" w:cs="Garamond"/>
          <w:i/>
        </w:rPr>
        <w:t>IEEE Transactions o</w:t>
      </w:r>
      <w:r>
        <w:rPr>
          <w:rFonts w:ascii="Garamond" w:eastAsia="Garamond" w:hAnsi="Garamond" w:cs="Garamond"/>
          <w:i/>
        </w:rPr>
        <w:t>n Geoscience and Remote Sensing</w:t>
      </w:r>
      <w:r w:rsidR="00F64C81">
        <w:rPr>
          <w:rFonts w:ascii="Garamond" w:eastAsia="Garamond" w:hAnsi="Garamond" w:cs="Garamond"/>
        </w:rPr>
        <w:t xml:space="preserve"> </w:t>
      </w:r>
      <w:r w:rsidR="00F64C81">
        <w:rPr>
          <w:rFonts w:ascii="Garamond" w:eastAsia="Garamond" w:hAnsi="Garamond" w:cs="Garamond"/>
          <w:i/>
        </w:rPr>
        <w:t>54</w:t>
      </w:r>
      <w:r w:rsidR="00F64C81">
        <w:rPr>
          <w:rFonts w:ascii="Garamond" w:eastAsia="Garamond" w:hAnsi="Garamond" w:cs="Garamond"/>
        </w:rPr>
        <w:t xml:space="preserve">(2), </w:t>
      </w:r>
    </w:p>
    <w:p w14:paraId="22EA2B5D" w14:textId="77777777" w:rsidR="008C6D52" w:rsidRDefault="00F64C81">
      <w:pPr>
        <w:spacing w:after="0" w:line="240" w:lineRule="auto"/>
        <w:ind w:firstLine="720"/>
        <w:rPr>
          <w:rFonts w:ascii="Garamond" w:eastAsia="Garamond" w:hAnsi="Garamond" w:cs="Garamond"/>
        </w:rPr>
      </w:pPr>
      <w:r>
        <w:rPr>
          <w:rFonts w:ascii="Garamond" w:eastAsia="Garamond" w:hAnsi="Garamond" w:cs="Garamond"/>
        </w:rPr>
        <w:t>981-989. doi:10.1109/tgrs.2015.247180</w:t>
      </w:r>
    </w:p>
    <w:p w14:paraId="0C8E5C90" w14:textId="77777777" w:rsidR="008C6D52" w:rsidRDefault="008C6D52">
      <w:pPr>
        <w:spacing w:after="0" w:line="240" w:lineRule="auto"/>
        <w:rPr>
          <w:rFonts w:ascii="Garamond" w:eastAsia="Garamond" w:hAnsi="Garamond" w:cs="Garamond"/>
        </w:rPr>
      </w:pPr>
    </w:p>
    <w:p w14:paraId="4C81C89E" w14:textId="452CE5C4" w:rsidR="008C6D52" w:rsidRDefault="00F64C81">
      <w:pPr>
        <w:spacing w:after="0" w:line="240" w:lineRule="auto"/>
        <w:rPr>
          <w:rFonts w:ascii="Garamond" w:eastAsia="Garamond" w:hAnsi="Garamond" w:cs="Garamond"/>
        </w:rPr>
      </w:pPr>
      <w:r>
        <w:rPr>
          <w:rFonts w:ascii="Garamond" w:eastAsia="Garamond" w:hAnsi="Garamond" w:cs="Garamond"/>
        </w:rPr>
        <w:t xml:space="preserve">Kim, Y., Jackson, T., Bindlish, R., Lee, H., &amp; Hong, S. (2012). </w:t>
      </w:r>
      <w:r w:rsidR="008920B9">
        <w:rPr>
          <w:rFonts w:ascii="Garamond" w:eastAsia="Garamond" w:hAnsi="Garamond" w:cs="Garamond"/>
        </w:rPr>
        <w:t xml:space="preserve">Radar vegetation index for estimating the </w:t>
      </w:r>
    </w:p>
    <w:p w14:paraId="29FA3A1B" w14:textId="424C527B" w:rsidR="008C6D52" w:rsidRDefault="008920B9">
      <w:pPr>
        <w:spacing w:after="0" w:line="240" w:lineRule="auto"/>
        <w:ind w:firstLine="720"/>
        <w:rPr>
          <w:rFonts w:ascii="Garamond" w:eastAsia="Garamond" w:hAnsi="Garamond" w:cs="Garamond"/>
        </w:rPr>
      </w:pPr>
      <w:proofErr w:type="gramStart"/>
      <w:r>
        <w:rPr>
          <w:rFonts w:ascii="Garamond" w:eastAsia="Garamond" w:hAnsi="Garamond" w:cs="Garamond"/>
        </w:rPr>
        <w:t>vegetation</w:t>
      </w:r>
      <w:proofErr w:type="gramEnd"/>
      <w:r>
        <w:rPr>
          <w:rFonts w:ascii="Garamond" w:eastAsia="Garamond" w:hAnsi="Garamond" w:cs="Garamond"/>
        </w:rPr>
        <w:t xml:space="preserve"> water content of rice and soybean</w:t>
      </w:r>
      <w:r w:rsidR="00F64C81">
        <w:rPr>
          <w:rFonts w:ascii="Garamond" w:eastAsia="Garamond" w:hAnsi="Garamond" w:cs="Garamond"/>
        </w:rPr>
        <w:t xml:space="preserve">. </w:t>
      </w:r>
      <w:r w:rsidR="00F64C81">
        <w:rPr>
          <w:rFonts w:ascii="Garamond" w:eastAsia="Garamond" w:hAnsi="Garamond" w:cs="Garamond"/>
          <w:i/>
        </w:rPr>
        <w:t>IEEE Geosci</w:t>
      </w:r>
      <w:r>
        <w:rPr>
          <w:rFonts w:ascii="Garamond" w:eastAsia="Garamond" w:hAnsi="Garamond" w:cs="Garamond"/>
          <w:i/>
        </w:rPr>
        <w:t>ence and Remote Sensing Letters</w:t>
      </w:r>
      <w:r w:rsidR="00F64C81">
        <w:rPr>
          <w:rFonts w:ascii="Garamond" w:eastAsia="Garamond" w:hAnsi="Garamond" w:cs="Garamond"/>
        </w:rPr>
        <w:t xml:space="preserve"> </w:t>
      </w:r>
      <w:r w:rsidR="00F64C81">
        <w:rPr>
          <w:rFonts w:ascii="Garamond" w:eastAsia="Garamond" w:hAnsi="Garamond" w:cs="Garamond"/>
          <w:i/>
        </w:rPr>
        <w:t>9</w:t>
      </w:r>
      <w:r w:rsidR="00F64C81">
        <w:rPr>
          <w:rFonts w:ascii="Garamond" w:eastAsia="Garamond" w:hAnsi="Garamond" w:cs="Garamond"/>
        </w:rPr>
        <w:t xml:space="preserve">(4), </w:t>
      </w:r>
    </w:p>
    <w:p w14:paraId="7F93D614" w14:textId="77777777" w:rsidR="008C6D52" w:rsidRDefault="00F64C81">
      <w:pPr>
        <w:spacing w:after="0" w:line="240" w:lineRule="auto"/>
        <w:ind w:left="720"/>
        <w:rPr>
          <w:rFonts w:ascii="Garamond" w:eastAsia="Garamond" w:hAnsi="Garamond" w:cs="Garamond"/>
        </w:rPr>
      </w:pPr>
      <w:r>
        <w:rPr>
          <w:rFonts w:ascii="Garamond" w:eastAsia="Garamond" w:hAnsi="Garamond" w:cs="Garamond"/>
        </w:rPr>
        <w:t>564-568. doi:10.1109/lgrs.2011.2174772</w:t>
      </w:r>
    </w:p>
    <w:p w14:paraId="6588A6EA" w14:textId="77777777" w:rsidR="008C6D52" w:rsidRDefault="008C6D52">
      <w:pPr>
        <w:spacing w:after="0" w:line="240" w:lineRule="auto"/>
        <w:rPr>
          <w:rFonts w:ascii="Garamond" w:eastAsia="Garamond" w:hAnsi="Garamond" w:cs="Garamond"/>
        </w:rPr>
      </w:pPr>
    </w:p>
    <w:p w14:paraId="46783D58" w14:textId="5AC7F338" w:rsidR="008C6D52" w:rsidRDefault="00F64C81">
      <w:pPr>
        <w:spacing w:after="0" w:line="240" w:lineRule="auto"/>
        <w:rPr>
          <w:rFonts w:ascii="Garamond" w:eastAsia="Garamond" w:hAnsi="Garamond" w:cs="Garamond"/>
        </w:rPr>
      </w:pPr>
      <w:r>
        <w:rPr>
          <w:rFonts w:ascii="Garamond" w:eastAsia="Garamond" w:hAnsi="Garamond" w:cs="Garamond"/>
        </w:rPr>
        <w:t xml:space="preserve">Kim, Y., Jackson, T., Bindlish, R., Hong, S., Jung, G., &amp; Lee, K. (2014). Retrieval </w:t>
      </w:r>
      <w:r w:rsidR="008920B9">
        <w:rPr>
          <w:rFonts w:ascii="Garamond" w:eastAsia="Garamond" w:hAnsi="Garamond" w:cs="Garamond"/>
        </w:rPr>
        <w:t xml:space="preserve">of wheat growth </w:t>
      </w:r>
    </w:p>
    <w:p w14:paraId="0DD626BF" w14:textId="4269578F" w:rsidR="008C6D52" w:rsidRDefault="008920B9">
      <w:pPr>
        <w:spacing w:after="0" w:line="240" w:lineRule="auto"/>
        <w:ind w:firstLine="720"/>
        <w:rPr>
          <w:rFonts w:ascii="Garamond" w:eastAsia="Garamond" w:hAnsi="Garamond" w:cs="Garamond"/>
        </w:rPr>
      </w:pPr>
      <w:proofErr w:type="gramStart"/>
      <w:r>
        <w:rPr>
          <w:rFonts w:ascii="Garamond" w:eastAsia="Garamond" w:hAnsi="Garamond" w:cs="Garamond"/>
        </w:rPr>
        <w:t>parameters</w:t>
      </w:r>
      <w:proofErr w:type="gramEnd"/>
      <w:r>
        <w:rPr>
          <w:rFonts w:ascii="Garamond" w:eastAsia="Garamond" w:hAnsi="Garamond" w:cs="Garamond"/>
        </w:rPr>
        <w:t xml:space="preserve"> with radar vegetation indices</w:t>
      </w:r>
      <w:r w:rsidR="00F64C81">
        <w:rPr>
          <w:rFonts w:ascii="Garamond" w:eastAsia="Garamond" w:hAnsi="Garamond" w:cs="Garamond"/>
        </w:rPr>
        <w:t xml:space="preserve">. </w:t>
      </w:r>
      <w:r w:rsidR="00F64C81" w:rsidRPr="008920B9">
        <w:rPr>
          <w:rFonts w:ascii="Garamond" w:eastAsia="Garamond" w:hAnsi="Garamond" w:cs="Garamond"/>
          <w:i/>
        </w:rPr>
        <w:t>IEEE Geoscience and Remote Sensing Letters</w:t>
      </w:r>
      <w:r w:rsidR="00F64C81">
        <w:rPr>
          <w:rFonts w:ascii="Garamond" w:eastAsia="Garamond" w:hAnsi="Garamond" w:cs="Garamond"/>
        </w:rPr>
        <w:t xml:space="preserve"> </w:t>
      </w:r>
      <w:r w:rsidR="00F64C81" w:rsidRPr="008920B9">
        <w:rPr>
          <w:rFonts w:ascii="Garamond" w:eastAsia="Garamond" w:hAnsi="Garamond" w:cs="Garamond"/>
          <w:i/>
        </w:rPr>
        <w:t>11</w:t>
      </w:r>
      <w:r w:rsidR="00F64C81">
        <w:rPr>
          <w:rFonts w:ascii="Garamond" w:eastAsia="Garamond" w:hAnsi="Garamond" w:cs="Garamond"/>
        </w:rPr>
        <w:t xml:space="preserve">(4), </w:t>
      </w:r>
    </w:p>
    <w:p w14:paraId="6B9935B1" w14:textId="77777777" w:rsidR="008C6D52" w:rsidRDefault="00F64C81">
      <w:pPr>
        <w:spacing w:after="0" w:line="240" w:lineRule="auto"/>
        <w:ind w:firstLine="720"/>
        <w:rPr>
          <w:rFonts w:ascii="Garamond" w:eastAsia="Garamond" w:hAnsi="Garamond" w:cs="Garamond"/>
        </w:rPr>
      </w:pPr>
      <w:r>
        <w:rPr>
          <w:rFonts w:ascii="Garamond" w:eastAsia="Garamond" w:hAnsi="Garamond" w:cs="Garamond"/>
        </w:rPr>
        <w:t>808-812. doi:10.1109/lgrs.2013.2279255</w:t>
      </w:r>
    </w:p>
    <w:p w14:paraId="6FADAC00" w14:textId="77777777" w:rsidR="008C6D52" w:rsidRDefault="008C6D52">
      <w:pPr>
        <w:spacing w:after="0" w:line="240" w:lineRule="auto"/>
        <w:rPr>
          <w:rFonts w:ascii="Garamond" w:eastAsia="Garamond" w:hAnsi="Garamond" w:cs="Garamond"/>
        </w:rPr>
      </w:pPr>
    </w:p>
    <w:p w14:paraId="74AC80FF" w14:textId="77777777" w:rsidR="008C6D52" w:rsidRDefault="00F64C81">
      <w:pPr>
        <w:spacing w:after="0" w:line="240" w:lineRule="auto"/>
        <w:rPr>
          <w:rFonts w:ascii="Garamond" w:eastAsia="Garamond" w:hAnsi="Garamond" w:cs="Garamond"/>
          <w:i/>
        </w:rPr>
      </w:pPr>
      <w:r>
        <w:rPr>
          <w:rFonts w:ascii="Garamond" w:eastAsia="Garamond" w:hAnsi="Garamond" w:cs="Garamond"/>
        </w:rPr>
        <w:t xml:space="preserve">Kirschbaum, M. U. F. Direct and indirect climate change effects on photosynthesis and transpiration. </w:t>
      </w:r>
      <w:r>
        <w:rPr>
          <w:rFonts w:ascii="Garamond" w:eastAsia="Garamond" w:hAnsi="Garamond" w:cs="Garamond"/>
          <w:i/>
        </w:rPr>
        <w:t xml:space="preserve">Plant </w:t>
      </w:r>
    </w:p>
    <w:p w14:paraId="18DDA05D" w14:textId="2A5B7BB8" w:rsidR="008C6D52" w:rsidRDefault="00F64C81">
      <w:pPr>
        <w:spacing w:after="0" w:line="240" w:lineRule="auto"/>
        <w:ind w:firstLine="720"/>
        <w:rPr>
          <w:rFonts w:ascii="Garamond" w:eastAsia="Garamond" w:hAnsi="Garamond" w:cs="Garamond"/>
        </w:rPr>
      </w:pPr>
      <w:r>
        <w:rPr>
          <w:rFonts w:ascii="Garamond" w:eastAsia="Garamond" w:hAnsi="Garamond" w:cs="Garamond"/>
          <w:i/>
        </w:rPr>
        <w:t>Biology 6</w:t>
      </w:r>
      <w:r>
        <w:rPr>
          <w:rFonts w:ascii="Garamond" w:eastAsia="Garamond" w:hAnsi="Garamond" w:cs="Garamond"/>
        </w:rPr>
        <w:t xml:space="preserve">(3), 242 - 253. </w:t>
      </w:r>
      <w:proofErr w:type="gramStart"/>
      <w:r>
        <w:rPr>
          <w:rFonts w:ascii="Garamond" w:eastAsia="Garamond" w:hAnsi="Garamond" w:cs="Garamond"/>
        </w:rPr>
        <w:t>doi:</w:t>
      </w:r>
      <w:proofErr w:type="gramEnd"/>
      <w:r>
        <w:rPr>
          <w:rFonts w:ascii="Garamond" w:eastAsia="Garamond" w:hAnsi="Garamond" w:cs="Garamond"/>
        </w:rPr>
        <w:t>10.1055/s-2004-820883</w:t>
      </w:r>
    </w:p>
    <w:p w14:paraId="0E95E877" w14:textId="2BC9648F" w:rsidR="005D7181" w:rsidRDefault="005D7181">
      <w:pPr>
        <w:spacing w:after="0" w:line="240" w:lineRule="auto"/>
        <w:ind w:firstLine="720"/>
        <w:rPr>
          <w:rFonts w:ascii="Garamond" w:eastAsia="Garamond" w:hAnsi="Garamond" w:cs="Garamond"/>
        </w:rPr>
      </w:pPr>
    </w:p>
    <w:p w14:paraId="68238AA1" w14:textId="28C69ECE" w:rsidR="005D7181" w:rsidRDefault="005D7181" w:rsidP="005D7181">
      <w:pPr>
        <w:spacing w:after="0" w:line="240" w:lineRule="auto"/>
        <w:ind w:left="720" w:hanging="720"/>
        <w:rPr>
          <w:rFonts w:ascii="Garamond" w:eastAsia="Garamond" w:hAnsi="Garamond" w:cs="Garamond"/>
        </w:rPr>
      </w:pPr>
      <w:r w:rsidRPr="005E6AF1">
        <w:rPr>
          <w:rFonts w:ascii="Garamond" w:eastAsia="Garamond" w:hAnsi="Garamond" w:cs="Garamond"/>
        </w:rPr>
        <w:t xml:space="preserve">Kumar, S. D., Rao, S. S., &amp; Sharma, J. R. (2013, September). Radar Vegetation Index as an Alternative to NDVI for Monitoring of </w:t>
      </w:r>
      <w:proofErr w:type="spellStart"/>
      <w:r w:rsidRPr="005E6AF1">
        <w:rPr>
          <w:rFonts w:ascii="Garamond" w:eastAsia="Garamond" w:hAnsi="Garamond" w:cs="Garamond"/>
        </w:rPr>
        <w:t>Soyabean</w:t>
      </w:r>
      <w:proofErr w:type="spellEnd"/>
      <w:r w:rsidRPr="005E6AF1">
        <w:rPr>
          <w:rFonts w:ascii="Garamond" w:eastAsia="Garamond" w:hAnsi="Garamond" w:cs="Garamond"/>
        </w:rPr>
        <w:t xml:space="preserve"> and Cotton. In </w:t>
      </w:r>
      <w:r w:rsidRPr="005E6AF1">
        <w:rPr>
          <w:rFonts w:ascii="Garamond" w:eastAsia="Garamond" w:hAnsi="Garamond" w:cs="Garamond"/>
          <w:i/>
          <w:iCs/>
        </w:rPr>
        <w:t>Proceedings of the XXXIII INCA International Congress (Indian Cartographer)</w:t>
      </w:r>
      <w:r w:rsidRPr="005E6AF1">
        <w:rPr>
          <w:rFonts w:ascii="Garamond" w:eastAsia="Garamond" w:hAnsi="Garamond" w:cs="Garamond"/>
        </w:rPr>
        <w:t> (Vol. 19, p. 21).</w:t>
      </w:r>
    </w:p>
    <w:p w14:paraId="095DCEA7" w14:textId="77777777" w:rsidR="008C6D52" w:rsidRDefault="008C6D52">
      <w:pPr>
        <w:spacing w:after="0" w:line="240" w:lineRule="auto"/>
        <w:rPr>
          <w:rFonts w:ascii="Garamond" w:eastAsia="Garamond" w:hAnsi="Garamond" w:cs="Garamond"/>
        </w:rPr>
      </w:pPr>
    </w:p>
    <w:p w14:paraId="6ECD9F5A" w14:textId="77777777" w:rsidR="008C6D52" w:rsidRDefault="00F64C81">
      <w:pPr>
        <w:spacing w:after="0" w:line="240" w:lineRule="auto"/>
        <w:rPr>
          <w:rFonts w:ascii="Garamond" w:eastAsia="Garamond" w:hAnsi="Garamond" w:cs="Garamond"/>
        </w:rPr>
      </w:pPr>
      <w:r>
        <w:rPr>
          <w:rFonts w:ascii="Garamond" w:eastAsia="Garamond" w:hAnsi="Garamond" w:cs="Garamond"/>
        </w:rPr>
        <w:t xml:space="preserve">Lawrence, M.G. (2005). The relationship between relative humidity and the dewpoint temperature in moist </w:t>
      </w:r>
    </w:p>
    <w:p w14:paraId="616732DC" w14:textId="5929C400" w:rsidR="008C6D52" w:rsidRDefault="00F64C81">
      <w:pPr>
        <w:spacing w:after="0" w:line="240" w:lineRule="auto"/>
        <w:ind w:firstLine="720"/>
        <w:rPr>
          <w:rFonts w:ascii="Garamond" w:eastAsia="Garamond" w:hAnsi="Garamond" w:cs="Garamond"/>
        </w:rPr>
      </w:pPr>
      <w:proofErr w:type="gramStart"/>
      <w:r>
        <w:rPr>
          <w:rFonts w:ascii="Garamond" w:eastAsia="Garamond" w:hAnsi="Garamond" w:cs="Garamond"/>
        </w:rPr>
        <w:t>air</w:t>
      </w:r>
      <w:proofErr w:type="gramEnd"/>
      <w:r>
        <w:rPr>
          <w:rFonts w:ascii="Garamond" w:eastAsia="Garamond" w:hAnsi="Garamond" w:cs="Garamond"/>
        </w:rPr>
        <w:t xml:space="preserve">: a simple conversion and applications. </w:t>
      </w:r>
      <w:r>
        <w:rPr>
          <w:rFonts w:ascii="Garamond" w:eastAsia="Garamond" w:hAnsi="Garamond" w:cs="Garamond"/>
          <w:i/>
        </w:rPr>
        <w:t>Bulletin of the American Meteorological Society 86</w:t>
      </w:r>
      <w:r w:rsidR="008920B9">
        <w:rPr>
          <w:rFonts w:ascii="Garamond" w:eastAsia="Garamond" w:hAnsi="Garamond" w:cs="Garamond"/>
        </w:rPr>
        <w:t>(2),</w:t>
      </w:r>
    </w:p>
    <w:p w14:paraId="4F1702CE" w14:textId="77777777" w:rsidR="008C6D52" w:rsidRDefault="00F64C81">
      <w:pPr>
        <w:spacing w:after="0" w:line="240" w:lineRule="auto"/>
        <w:ind w:left="720"/>
        <w:rPr>
          <w:rFonts w:ascii="Garamond" w:eastAsia="Garamond" w:hAnsi="Garamond" w:cs="Garamond"/>
        </w:rPr>
      </w:pPr>
      <w:r>
        <w:rPr>
          <w:rFonts w:ascii="Garamond" w:eastAsia="Garamond" w:hAnsi="Garamond" w:cs="Garamond"/>
        </w:rPr>
        <w:t>225-233. doi</w:t>
      </w:r>
      <w:proofErr w:type="gramStart"/>
      <w:r>
        <w:rPr>
          <w:rFonts w:ascii="Garamond" w:eastAsia="Garamond" w:hAnsi="Garamond" w:cs="Garamond"/>
        </w:rPr>
        <w:t>:</w:t>
      </w:r>
      <w:r>
        <w:rPr>
          <w:rFonts w:ascii="Garamond" w:eastAsia="Garamond" w:hAnsi="Garamond" w:cs="Garamond"/>
          <w:highlight w:val="white"/>
        </w:rPr>
        <w:t>10.1175</w:t>
      </w:r>
      <w:proofErr w:type="gramEnd"/>
      <w:r>
        <w:rPr>
          <w:rFonts w:ascii="Garamond" w:eastAsia="Garamond" w:hAnsi="Garamond" w:cs="Garamond"/>
          <w:highlight w:val="white"/>
        </w:rPr>
        <w:t>/BAMS-86-2-225</w:t>
      </w:r>
    </w:p>
    <w:p w14:paraId="53F1D125" w14:textId="33F1A0E0" w:rsidR="009C7745" w:rsidRDefault="009C7745">
      <w:pPr>
        <w:spacing w:after="0" w:line="240" w:lineRule="auto"/>
        <w:rPr>
          <w:rFonts w:ascii="Garamond" w:hAnsi="Garamond"/>
        </w:rPr>
      </w:pPr>
    </w:p>
    <w:p w14:paraId="0F5C33CD" w14:textId="77777777" w:rsidR="00DA430E" w:rsidRDefault="00DA430E">
      <w:pPr>
        <w:spacing w:after="0" w:line="240" w:lineRule="auto"/>
        <w:rPr>
          <w:rFonts w:ascii="Garamond" w:hAnsi="Garamond"/>
        </w:rPr>
      </w:pPr>
      <w:proofErr w:type="spellStart"/>
      <w:r>
        <w:rPr>
          <w:rFonts w:ascii="Garamond" w:hAnsi="Garamond"/>
        </w:rPr>
        <w:t>Lambin</w:t>
      </w:r>
      <w:proofErr w:type="spellEnd"/>
      <w:r>
        <w:rPr>
          <w:rFonts w:ascii="Garamond" w:hAnsi="Garamond"/>
        </w:rPr>
        <w:t xml:space="preserve">, E.F. (1996). Change detection at multiple temporal scales—seasonal and annual variations in </w:t>
      </w:r>
    </w:p>
    <w:p w14:paraId="57B58B96" w14:textId="49F677BC" w:rsidR="00DA430E" w:rsidRPr="00DA430E" w:rsidRDefault="00DA430E" w:rsidP="00DA430E">
      <w:pPr>
        <w:spacing w:after="0" w:line="240" w:lineRule="auto"/>
        <w:ind w:firstLine="720"/>
        <w:rPr>
          <w:rFonts w:ascii="Garamond" w:hAnsi="Garamond"/>
        </w:rPr>
      </w:pPr>
      <w:proofErr w:type="gramStart"/>
      <w:r>
        <w:rPr>
          <w:rFonts w:ascii="Garamond" w:hAnsi="Garamond"/>
        </w:rPr>
        <w:t>landscape</w:t>
      </w:r>
      <w:proofErr w:type="gramEnd"/>
      <w:r>
        <w:rPr>
          <w:rFonts w:ascii="Garamond" w:hAnsi="Garamond"/>
        </w:rPr>
        <w:t xml:space="preserve"> variables. </w:t>
      </w:r>
      <w:proofErr w:type="spellStart"/>
      <w:r>
        <w:rPr>
          <w:rFonts w:ascii="Garamond" w:hAnsi="Garamond"/>
          <w:i/>
        </w:rPr>
        <w:t>Photogrammetic</w:t>
      </w:r>
      <w:proofErr w:type="spellEnd"/>
      <w:r>
        <w:rPr>
          <w:rFonts w:ascii="Garamond" w:hAnsi="Garamond"/>
          <w:i/>
        </w:rPr>
        <w:t xml:space="preserve"> Engineering and Remote Sensing </w:t>
      </w:r>
      <w:r>
        <w:rPr>
          <w:rFonts w:ascii="Garamond" w:hAnsi="Garamond"/>
        </w:rPr>
        <w:t>62, 931-938.</w:t>
      </w:r>
    </w:p>
    <w:p w14:paraId="6875913A" w14:textId="77777777" w:rsidR="00DA430E" w:rsidRDefault="00DA430E">
      <w:pPr>
        <w:spacing w:after="0" w:line="240" w:lineRule="auto"/>
        <w:rPr>
          <w:rFonts w:ascii="Garamond" w:hAnsi="Garamond"/>
        </w:rPr>
      </w:pPr>
    </w:p>
    <w:p w14:paraId="4B0BD615" w14:textId="6C7BE7B9" w:rsidR="00F037B2" w:rsidRDefault="00F037B2">
      <w:pPr>
        <w:spacing w:after="0" w:line="240" w:lineRule="auto"/>
        <w:rPr>
          <w:rFonts w:ascii="Garamond" w:hAnsi="Garamond"/>
        </w:rPr>
      </w:pPr>
      <w:r>
        <w:rPr>
          <w:rFonts w:ascii="Garamond" w:hAnsi="Garamond"/>
        </w:rPr>
        <w:t xml:space="preserve">Li, L., </w:t>
      </w:r>
      <w:proofErr w:type="spellStart"/>
      <w:r>
        <w:rPr>
          <w:rFonts w:ascii="Garamond" w:hAnsi="Garamond"/>
        </w:rPr>
        <w:t>Ustin</w:t>
      </w:r>
      <w:proofErr w:type="spellEnd"/>
      <w:r>
        <w:rPr>
          <w:rFonts w:ascii="Garamond" w:hAnsi="Garamond"/>
        </w:rPr>
        <w:t xml:space="preserve">, S. L., &amp; Lay, M. (2005). Application of multiple endmember spectral mixture analysis (MESMA) </w:t>
      </w:r>
    </w:p>
    <w:p w14:paraId="79E5F04B" w14:textId="216C191B" w:rsidR="00F037B2" w:rsidRPr="00F037B2" w:rsidRDefault="00F037B2" w:rsidP="00F037B2">
      <w:pPr>
        <w:spacing w:after="0" w:line="240" w:lineRule="auto"/>
        <w:ind w:left="720"/>
        <w:rPr>
          <w:rFonts w:ascii="Garamond" w:hAnsi="Garamond"/>
        </w:rPr>
      </w:pPr>
      <w:proofErr w:type="gramStart"/>
      <w:r>
        <w:rPr>
          <w:rFonts w:ascii="Garamond" w:hAnsi="Garamond"/>
        </w:rPr>
        <w:t>to</w:t>
      </w:r>
      <w:proofErr w:type="gramEnd"/>
      <w:r>
        <w:rPr>
          <w:rFonts w:ascii="Garamond" w:hAnsi="Garamond"/>
        </w:rPr>
        <w:t xml:space="preserve"> AVIRIS imagery for coastal salt marsh mapping: a case study in China Camp, CA, USA. </w:t>
      </w:r>
      <w:r>
        <w:rPr>
          <w:rFonts w:ascii="Garamond" w:hAnsi="Garamond"/>
          <w:i/>
        </w:rPr>
        <w:t>International Journal of Remote Sensing 26</w:t>
      </w:r>
      <w:r>
        <w:rPr>
          <w:rFonts w:ascii="Garamond" w:hAnsi="Garamond"/>
        </w:rPr>
        <w:t xml:space="preserve">(23), 5193-5207. </w:t>
      </w:r>
      <w:proofErr w:type="gramStart"/>
      <w:r>
        <w:rPr>
          <w:rFonts w:ascii="Garamond" w:hAnsi="Garamond"/>
        </w:rPr>
        <w:t>doi:</w:t>
      </w:r>
      <w:proofErr w:type="gramEnd"/>
      <w:r>
        <w:rPr>
          <w:rFonts w:ascii="Garamond" w:hAnsi="Garamond"/>
        </w:rPr>
        <w:t>10.1080/01431160500218911</w:t>
      </w:r>
    </w:p>
    <w:p w14:paraId="4CFB451C" w14:textId="77777777" w:rsidR="00F037B2" w:rsidRDefault="00F037B2">
      <w:pPr>
        <w:spacing w:after="0" w:line="240" w:lineRule="auto"/>
        <w:rPr>
          <w:rFonts w:ascii="Garamond" w:hAnsi="Garamond"/>
        </w:rPr>
      </w:pPr>
    </w:p>
    <w:p w14:paraId="12447FAB" w14:textId="55F256DD" w:rsidR="00140595" w:rsidRDefault="009C7745">
      <w:pPr>
        <w:spacing w:after="0" w:line="240" w:lineRule="auto"/>
        <w:rPr>
          <w:rFonts w:ascii="Garamond" w:hAnsi="Garamond"/>
        </w:rPr>
      </w:pPr>
      <w:r>
        <w:rPr>
          <w:rFonts w:ascii="Garamond" w:hAnsi="Garamond"/>
        </w:rPr>
        <w:t xml:space="preserve">Myers, N., Mittermeier, R.A., Mittermeier, C. G., da Fonseca, G. A. B., &amp; Kent, J. (2000). Biodiversity </w:t>
      </w:r>
    </w:p>
    <w:p w14:paraId="4DA7EE62" w14:textId="4B4E3498" w:rsidR="008920B9" w:rsidRDefault="009C7745" w:rsidP="00140595">
      <w:pPr>
        <w:spacing w:after="0" w:line="240" w:lineRule="auto"/>
        <w:ind w:firstLine="720"/>
        <w:rPr>
          <w:rFonts w:ascii="Garamond" w:eastAsia="Garamond" w:hAnsi="Garamond" w:cs="Garamond"/>
        </w:rPr>
      </w:pPr>
      <w:proofErr w:type="gramStart"/>
      <w:r>
        <w:rPr>
          <w:rFonts w:ascii="Garamond" w:hAnsi="Garamond"/>
        </w:rPr>
        <w:t>hotspots</w:t>
      </w:r>
      <w:proofErr w:type="gramEnd"/>
      <w:r>
        <w:rPr>
          <w:rFonts w:ascii="Garamond" w:hAnsi="Garamond"/>
        </w:rPr>
        <w:t xml:space="preserve"> for conservation priorities. </w:t>
      </w:r>
      <w:r>
        <w:rPr>
          <w:rFonts w:ascii="Garamond" w:hAnsi="Garamond"/>
          <w:i/>
          <w:iCs/>
        </w:rPr>
        <w:t xml:space="preserve">Nature </w:t>
      </w:r>
      <w:r>
        <w:rPr>
          <w:rFonts w:ascii="Garamond" w:hAnsi="Garamond"/>
        </w:rPr>
        <w:t>403, 853-</w:t>
      </w:r>
      <w:r w:rsidRPr="008920B9">
        <w:rPr>
          <w:rFonts w:ascii="Garamond" w:hAnsi="Garamond"/>
        </w:rPr>
        <w:t>858</w:t>
      </w:r>
      <w:r w:rsidR="008920B9" w:rsidRPr="008920B9">
        <w:rPr>
          <w:rFonts w:ascii="Garamond" w:hAnsi="Garamond"/>
        </w:rPr>
        <w:t xml:space="preserve">. </w:t>
      </w:r>
      <w:proofErr w:type="spellStart"/>
      <w:proofErr w:type="gramStart"/>
      <w:r w:rsidR="008920B9" w:rsidRPr="008920B9">
        <w:rPr>
          <w:rFonts w:ascii="Garamond" w:hAnsi="Garamond"/>
        </w:rPr>
        <w:t>doi</w:t>
      </w:r>
      <w:proofErr w:type="spellEnd"/>
      <w:proofErr w:type="gramEnd"/>
      <w:r w:rsidR="008920B9" w:rsidRPr="008920B9">
        <w:rPr>
          <w:rFonts w:ascii="Garamond" w:hAnsi="Garamond"/>
        </w:rPr>
        <w:t>:</w:t>
      </w:r>
      <w:r w:rsidR="008920B9" w:rsidRPr="008920B9">
        <w:rPr>
          <w:rFonts w:ascii="Garamond" w:hAnsi="Garamond"/>
          <w:shd w:val="clear" w:color="auto" w:fill="FFFFFF"/>
        </w:rPr>
        <w:t xml:space="preserve"> 10.1038/35002501</w:t>
      </w:r>
      <w:r>
        <w:rPr>
          <w:rFonts w:ascii="Garamond" w:eastAsia="Garamond" w:hAnsi="Garamond" w:cs="Garamond"/>
        </w:rPr>
        <w:t xml:space="preserve"> </w:t>
      </w:r>
    </w:p>
    <w:p w14:paraId="0537DF1D" w14:textId="77777777" w:rsidR="008920B9" w:rsidRDefault="008920B9">
      <w:pPr>
        <w:spacing w:after="0" w:line="240" w:lineRule="auto"/>
        <w:rPr>
          <w:rFonts w:ascii="Garamond" w:eastAsia="Garamond" w:hAnsi="Garamond" w:cs="Garamond"/>
        </w:rPr>
      </w:pPr>
    </w:p>
    <w:p w14:paraId="0A1711B5" w14:textId="0A088DE2" w:rsidR="008C6D52" w:rsidRDefault="00F64C81">
      <w:pPr>
        <w:spacing w:after="0" w:line="240" w:lineRule="auto"/>
        <w:rPr>
          <w:rFonts w:ascii="Garamond" w:eastAsia="Garamond" w:hAnsi="Garamond" w:cs="Garamond"/>
        </w:rPr>
      </w:pPr>
      <w:r>
        <w:rPr>
          <w:rFonts w:ascii="Garamond" w:eastAsia="Garamond" w:hAnsi="Garamond" w:cs="Garamond"/>
        </w:rPr>
        <w:t xml:space="preserve">NOAA, USDA, &amp; UNL. (2017). U.S. Drought Monitor. Retrieved from: </w:t>
      </w:r>
    </w:p>
    <w:p w14:paraId="320EF178" w14:textId="77777777" w:rsidR="008C6D52" w:rsidRDefault="00F64C81">
      <w:pPr>
        <w:spacing w:after="0" w:line="240" w:lineRule="auto"/>
        <w:ind w:firstLine="720"/>
        <w:rPr>
          <w:rFonts w:ascii="Garamond" w:eastAsia="Garamond" w:hAnsi="Garamond" w:cs="Garamond"/>
        </w:rPr>
      </w:pPr>
      <w:r>
        <w:rPr>
          <w:rFonts w:ascii="Garamond" w:eastAsia="Garamond" w:hAnsi="Garamond" w:cs="Garamond"/>
        </w:rPr>
        <w:t>http://droughtmonitor.unl.edu/Home.aspx</w:t>
      </w:r>
    </w:p>
    <w:p w14:paraId="02526296" w14:textId="6B4E8E19" w:rsidR="008C6D52" w:rsidRDefault="008C6D52">
      <w:pPr>
        <w:spacing w:after="0" w:line="240" w:lineRule="auto"/>
        <w:rPr>
          <w:rFonts w:ascii="Garamond" w:eastAsia="Garamond" w:hAnsi="Garamond" w:cs="Garamond"/>
        </w:rPr>
      </w:pPr>
    </w:p>
    <w:p w14:paraId="57122A32" w14:textId="77777777" w:rsidR="008920B9" w:rsidRDefault="008920B9">
      <w:pPr>
        <w:spacing w:after="0" w:line="240" w:lineRule="auto"/>
        <w:rPr>
          <w:rFonts w:ascii="Garamond" w:eastAsia="Garamond" w:hAnsi="Garamond" w:cs="Garamond"/>
        </w:rPr>
      </w:pPr>
      <w:r>
        <w:rPr>
          <w:rFonts w:ascii="Garamond" w:eastAsia="Garamond" w:hAnsi="Garamond" w:cs="Garamond"/>
        </w:rPr>
        <w:t xml:space="preserve">Roberts, D.A., Alonzo, M., Wetherley, E., Dudley, K., &amp; Dennison, P. (2007). Multiscale analysis of urban </w:t>
      </w:r>
    </w:p>
    <w:p w14:paraId="3FAE42EE" w14:textId="47A9C5B2" w:rsidR="008920B9" w:rsidRDefault="008920B9" w:rsidP="008920B9">
      <w:pPr>
        <w:spacing w:after="0" w:line="240" w:lineRule="auto"/>
        <w:ind w:left="720"/>
        <w:rPr>
          <w:rFonts w:ascii="Garamond" w:eastAsia="Garamond" w:hAnsi="Garamond" w:cs="Garamond"/>
        </w:rPr>
      </w:pPr>
      <w:proofErr w:type="gramStart"/>
      <w:r>
        <w:rPr>
          <w:rFonts w:ascii="Garamond" w:eastAsia="Garamond" w:hAnsi="Garamond" w:cs="Garamond"/>
        </w:rPr>
        <w:t>areas</w:t>
      </w:r>
      <w:proofErr w:type="gramEnd"/>
      <w:r>
        <w:rPr>
          <w:rFonts w:ascii="Garamond" w:eastAsia="Garamond" w:hAnsi="Garamond" w:cs="Garamond"/>
        </w:rPr>
        <w:t xml:space="preserve"> using mixing models, in D.A. Quattrochi, E. Wentz, N.S. Lam &amp; C.W. Emerson (</w:t>
      </w:r>
      <w:proofErr w:type="spellStart"/>
      <w:r>
        <w:rPr>
          <w:rFonts w:ascii="Garamond" w:eastAsia="Garamond" w:hAnsi="Garamond" w:cs="Garamond"/>
        </w:rPr>
        <w:t>ed</w:t>
      </w:r>
      <w:proofErr w:type="spellEnd"/>
      <w:r>
        <w:rPr>
          <w:rFonts w:ascii="Garamond" w:eastAsia="Garamond" w:hAnsi="Garamond" w:cs="Garamond"/>
        </w:rPr>
        <w:t xml:space="preserve">) </w:t>
      </w:r>
      <w:r w:rsidRPr="008920B9">
        <w:rPr>
          <w:rFonts w:ascii="Garamond" w:eastAsia="Garamond" w:hAnsi="Garamond" w:cs="Garamond"/>
          <w:i/>
        </w:rPr>
        <w:t>Scale in Remote Sensing and GIScience Applications</w:t>
      </w:r>
      <w:r>
        <w:rPr>
          <w:rFonts w:ascii="Garamond" w:eastAsia="Garamond" w:hAnsi="Garamond" w:cs="Garamond"/>
        </w:rPr>
        <w:t>, CRC press, 247-282.</w:t>
      </w:r>
    </w:p>
    <w:p w14:paraId="322748F7" w14:textId="77777777" w:rsidR="00C56689" w:rsidRDefault="00C56689" w:rsidP="00C56689">
      <w:pPr>
        <w:spacing w:after="0" w:line="240" w:lineRule="auto"/>
        <w:rPr>
          <w:rFonts w:ascii="Garamond" w:eastAsia="Garamond" w:hAnsi="Garamond" w:cs="Garamond"/>
        </w:rPr>
      </w:pPr>
    </w:p>
    <w:p w14:paraId="1A579255" w14:textId="77777777" w:rsidR="00DA430E" w:rsidRDefault="00DA430E" w:rsidP="00C56689">
      <w:pPr>
        <w:spacing w:after="0" w:line="240" w:lineRule="auto"/>
        <w:rPr>
          <w:rFonts w:ascii="Garamond" w:eastAsia="Garamond" w:hAnsi="Garamond" w:cs="Garamond"/>
        </w:rPr>
      </w:pPr>
      <w:r>
        <w:rPr>
          <w:rFonts w:ascii="Garamond" w:eastAsia="Garamond" w:hAnsi="Garamond" w:cs="Garamond"/>
        </w:rPr>
        <w:t xml:space="preserve">Roberts, D.A., Green, R.O., and Adams, J.B. (1997). Temporal and spatial patterns in vegetation and </w:t>
      </w:r>
    </w:p>
    <w:p w14:paraId="2C9BC5AF" w14:textId="1F8DB4A3" w:rsidR="00DA430E" w:rsidRPr="00DA430E" w:rsidRDefault="00DA430E" w:rsidP="00DA430E">
      <w:pPr>
        <w:spacing w:after="0" w:line="240" w:lineRule="auto"/>
        <w:ind w:firstLine="720"/>
        <w:rPr>
          <w:rFonts w:ascii="Garamond" w:eastAsia="Garamond" w:hAnsi="Garamond" w:cs="Garamond"/>
        </w:rPr>
      </w:pPr>
      <w:proofErr w:type="gramStart"/>
      <w:r>
        <w:rPr>
          <w:rFonts w:ascii="Garamond" w:eastAsia="Garamond" w:hAnsi="Garamond" w:cs="Garamond"/>
        </w:rPr>
        <w:t>atmospheric</w:t>
      </w:r>
      <w:proofErr w:type="gramEnd"/>
      <w:r>
        <w:rPr>
          <w:rFonts w:ascii="Garamond" w:eastAsia="Garamond" w:hAnsi="Garamond" w:cs="Garamond"/>
        </w:rPr>
        <w:t xml:space="preserve"> properties from AVIRIS. </w:t>
      </w:r>
      <w:r>
        <w:rPr>
          <w:rFonts w:ascii="Garamond" w:eastAsia="Garamond" w:hAnsi="Garamond" w:cs="Garamond"/>
          <w:i/>
        </w:rPr>
        <w:t>Remote Sensing of Environment</w:t>
      </w:r>
      <w:r>
        <w:rPr>
          <w:rFonts w:ascii="Garamond" w:eastAsia="Garamond" w:hAnsi="Garamond" w:cs="Garamond"/>
        </w:rPr>
        <w:t xml:space="preserve"> 62, 223-240.</w:t>
      </w:r>
    </w:p>
    <w:p w14:paraId="34A74C3B" w14:textId="77777777" w:rsidR="00DA430E" w:rsidRDefault="00DA430E" w:rsidP="00C56689">
      <w:pPr>
        <w:spacing w:after="0" w:line="240" w:lineRule="auto"/>
        <w:rPr>
          <w:rFonts w:ascii="Garamond" w:eastAsia="Garamond" w:hAnsi="Garamond" w:cs="Garamond"/>
        </w:rPr>
      </w:pPr>
    </w:p>
    <w:p w14:paraId="3784AB02" w14:textId="537777D8" w:rsidR="00C56689" w:rsidRDefault="00C56689" w:rsidP="00C56689">
      <w:pPr>
        <w:spacing w:after="0" w:line="240" w:lineRule="auto"/>
        <w:rPr>
          <w:rFonts w:ascii="Garamond" w:eastAsia="Garamond" w:hAnsi="Garamond" w:cs="Garamond"/>
        </w:rPr>
      </w:pPr>
      <w:r>
        <w:rPr>
          <w:rFonts w:ascii="Garamond" w:eastAsia="Garamond" w:hAnsi="Garamond" w:cs="Garamond"/>
        </w:rPr>
        <w:t xml:space="preserve">Srivastava, P.K, O’Neill, P., Cosh, M., Lang, R., &amp; Joseph, A. (2015). Evaluation of radar </w:t>
      </w:r>
      <w:r w:rsidR="005D7181">
        <w:rPr>
          <w:rFonts w:ascii="Garamond" w:eastAsia="Garamond" w:hAnsi="Garamond" w:cs="Garamond"/>
        </w:rPr>
        <w:t>vegetation</w:t>
      </w:r>
      <w:r>
        <w:rPr>
          <w:rFonts w:ascii="Garamond" w:eastAsia="Garamond" w:hAnsi="Garamond" w:cs="Garamond"/>
        </w:rPr>
        <w:t xml:space="preserve"> indices </w:t>
      </w:r>
    </w:p>
    <w:p w14:paraId="77A14410" w14:textId="77777777" w:rsidR="00C56689" w:rsidRDefault="00C56689" w:rsidP="00C56689">
      <w:pPr>
        <w:spacing w:after="0" w:line="240" w:lineRule="auto"/>
        <w:ind w:firstLine="720"/>
        <w:rPr>
          <w:rFonts w:ascii="Garamond" w:eastAsia="Garamond" w:hAnsi="Garamond" w:cs="Garamond"/>
          <w:i/>
        </w:rPr>
      </w:pPr>
      <w:proofErr w:type="gramStart"/>
      <w:r>
        <w:rPr>
          <w:rFonts w:ascii="Garamond" w:eastAsia="Garamond" w:hAnsi="Garamond" w:cs="Garamond"/>
        </w:rPr>
        <w:t>for</w:t>
      </w:r>
      <w:proofErr w:type="gramEnd"/>
      <w:r>
        <w:rPr>
          <w:rFonts w:ascii="Garamond" w:eastAsia="Garamond" w:hAnsi="Garamond" w:cs="Garamond"/>
        </w:rPr>
        <w:t xml:space="preserve"> vegetation water content estimation using data from a ground-based SMAP simulator. </w:t>
      </w:r>
      <w:r>
        <w:rPr>
          <w:rFonts w:ascii="Garamond" w:eastAsia="Garamond" w:hAnsi="Garamond" w:cs="Garamond"/>
          <w:i/>
        </w:rPr>
        <w:t xml:space="preserve">2015 </w:t>
      </w:r>
    </w:p>
    <w:p w14:paraId="75FF0EAD" w14:textId="00BD1FF0" w:rsidR="00C56689" w:rsidRDefault="00C56689" w:rsidP="00C56689">
      <w:pPr>
        <w:ind w:firstLine="720"/>
        <w:rPr>
          <w:rFonts w:ascii="Garamond" w:eastAsia="Garamond" w:hAnsi="Garamond" w:cs="Garamond"/>
        </w:rPr>
      </w:pPr>
      <w:r>
        <w:rPr>
          <w:rFonts w:ascii="Garamond" w:eastAsia="Garamond" w:hAnsi="Garamond" w:cs="Garamond"/>
          <w:i/>
        </w:rPr>
        <w:t xml:space="preserve">IEEE International Geoscience and Remote Sensing Symposium (IGARSS). </w:t>
      </w:r>
      <w:r>
        <w:rPr>
          <w:rFonts w:ascii="Garamond" w:eastAsia="Garamond" w:hAnsi="Garamond" w:cs="Garamond"/>
        </w:rPr>
        <w:t>doi:10.1109/igarss.2015.7326012</w:t>
      </w:r>
    </w:p>
    <w:p w14:paraId="1AC5972E" w14:textId="397DFC52" w:rsidR="008C6D52" w:rsidRDefault="00F64C81">
      <w:pPr>
        <w:spacing w:after="0" w:line="240" w:lineRule="auto"/>
        <w:rPr>
          <w:rFonts w:ascii="Garamond" w:eastAsia="Garamond" w:hAnsi="Garamond" w:cs="Garamond"/>
        </w:rPr>
      </w:pPr>
      <w:r>
        <w:rPr>
          <w:rFonts w:ascii="Garamond" w:eastAsia="Garamond" w:hAnsi="Garamond" w:cs="Garamond"/>
        </w:rPr>
        <w:t xml:space="preserve">Tiszler, J., &amp; Rundel, P. W. (2007). Santa Monica Mountains: Biogeography and cultural history. Flora and </w:t>
      </w:r>
    </w:p>
    <w:p w14:paraId="29457B6E" w14:textId="77777777" w:rsidR="008C6D52" w:rsidRDefault="00F64C81">
      <w:pPr>
        <w:spacing w:after="0" w:line="240" w:lineRule="auto"/>
        <w:ind w:firstLine="720"/>
        <w:rPr>
          <w:rFonts w:ascii="Garamond" w:eastAsia="Garamond" w:hAnsi="Garamond" w:cs="Garamond"/>
        </w:rPr>
      </w:pPr>
      <w:proofErr w:type="gramStart"/>
      <w:r>
        <w:rPr>
          <w:rFonts w:ascii="Garamond" w:eastAsia="Garamond" w:hAnsi="Garamond" w:cs="Garamond"/>
        </w:rPr>
        <w:t>ecology</w:t>
      </w:r>
      <w:proofErr w:type="gramEnd"/>
      <w:r>
        <w:rPr>
          <w:rFonts w:ascii="Garamond" w:eastAsia="Garamond" w:hAnsi="Garamond" w:cs="Garamond"/>
        </w:rPr>
        <w:t xml:space="preserve"> of the Santa Monica Mountains: Proceedings of the 32</w:t>
      </w:r>
      <w:r>
        <w:rPr>
          <w:rFonts w:ascii="Garamond" w:eastAsia="Garamond" w:hAnsi="Garamond" w:cs="Garamond"/>
          <w:vertAlign w:val="superscript"/>
        </w:rPr>
        <w:t>nd</w:t>
      </w:r>
      <w:r>
        <w:rPr>
          <w:rFonts w:ascii="Garamond" w:eastAsia="Garamond" w:hAnsi="Garamond" w:cs="Garamond"/>
        </w:rPr>
        <w:t xml:space="preserve"> annual Southern California </w:t>
      </w:r>
    </w:p>
    <w:p w14:paraId="699CFBE2" w14:textId="77777777" w:rsidR="008C6D52" w:rsidRDefault="00F64C81">
      <w:pPr>
        <w:spacing w:after="0" w:line="240" w:lineRule="auto"/>
        <w:ind w:firstLine="720"/>
        <w:rPr>
          <w:rFonts w:ascii="Garamond" w:eastAsia="Garamond" w:hAnsi="Garamond" w:cs="Garamond"/>
        </w:rPr>
      </w:pPr>
      <w:proofErr w:type="gramStart"/>
      <w:r>
        <w:rPr>
          <w:rFonts w:ascii="Garamond" w:eastAsia="Garamond" w:hAnsi="Garamond" w:cs="Garamond"/>
        </w:rPr>
        <w:t>Botanists</w:t>
      </w:r>
      <w:proofErr w:type="gramEnd"/>
      <w:r>
        <w:rPr>
          <w:rFonts w:ascii="Garamond" w:eastAsia="Garamond" w:hAnsi="Garamond" w:cs="Garamond"/>
        </w:rPr>
        <w:t xml:space="preserve"> symposium, ed. D. A. Knapp, 1-17.</w:t>
      </w:r>
    </w:p>
    <w:p w14:paraId="0C736171" w14:textId="77777777" w:rsidR="00C56689" w:rsidRDefault="00C56689">
      <w:pPr>
        <w:spacing w:after="0" w:line="240" w:lineRule="auto"/>
        <w:rPr>
          <w:rFonts w:ascii="Garamond" w:eastAsia="Garamond" w:hAnsi="Garamond" w:cs="Garamond"/>
        </w:rPr>
      </w:pPr>
    </w:p>
    <w:p w14:paraId="01E071D9" w14:textId="77777777" w:rsidR="008C6D52" w:rsidRDefault="00F64C81">
      <w:pPr>
        <w:spacing w:after="0" w:line="240" w:lineRule="auto"/>
        <w:rPr>
          <w:rFonts w:ascii="Garamond" w:eastAsia="Garamond" w:hAnsi="Garamond" w:cs="Garamond"/>
        </w:rPr>
      </w:pPr>
      <w:r>
        <w:rPr>
          <w:rFonts w:ascii="Garamond" w:eastAsia="Garamond" w:hAnsi="Garamond" w:cs="Garamond"/>
        </w:rPr>
        <w:t xml:space="preserve">Ulaby, F. (1975). Radar response to vegetation. </w:t>
      </w:r>
      <w:r>
        <w:rPr>
          <w:rFonts w:ascii="Garamond" w:eastAsia="Garamond" w:hAnsi="Garamond" w:cs="Garamond"/>
          <w:i/>
        </w:rPr>
        <w:t>IEEE Transactions on Antennas and Propagation,</w:t>
      </w:r>
      <w:r>
        <w:rPr>
          <w:rFonts w:ascii="Garamond" w:eastAsia="Garamond" w:hAnsi="Garamond" w:cs="Garamond"/>
        </w:rPr>
        <w:t xml:space="preserve"> </w:t>
      </w:r>
      <w:r>
        <w:rPr>
          <w:rFonts w:ascii="Garamond" w:eastAsia="Garamond" w:hAnsi="Garamond" w:cs="Garamond"/>
          <w:i/>
        </w:rPr>
        <w:t>23</w:t>
      </w:r>
      <w:r>
        <w:rPr>
          <w:rFonts w:ascii="Garamond" w:eastAsia="Garamond" w:hAnsi="Garamond" w:cs="Garamond"/>
        </w:rPr>
        <w:t xml:space="preserve">(1), 36-45. </w:t>
      </w:r>
    </w:p>
    <w:p w14:paraId="35E89E7B" w14:textId="48017F8C" w:rsidR="008C6D52" w:rsidRDefault="00F64C81" w:rsidP="005D7181">
      <w:pPr>
        <w:spacing w:after="0" w:line="240" w:lineRule="auto"/>
        <w:ind w:firstLine="720"/>
        <w:rPr>
          <w:rFonts w:ascii="Garamond" w:eastAsia="Garamond" w:hAnsi="Garamond" w:cs="Garamond"/>
        </w:rPr>
      </w:pPr>
      <w:r>
        <w:rPr>
          <w:rFonts w:ascii="Garamond" w:eastAsia="Garamond" w:hAnsi="Garamond" w:cs="Garamond"/>
        </w:rPr>
        <w:t>doi:10.1109/tap.1975.1140999</w:t>
      </w:r>
    </w:p>
    <w:p w14:paraId="73FDCBE8" w14:textId="3F790822" w:rsidR="008B73A7" w:rsidRDefault="008B73A7" w:rsidP="005D7181">
      <w:pPr>
        <w:spacing w:after="0" w:line="240" w:lineRule="auto"/>
        <w:ind w:firstLine="720"/>
        <w:rPr>
          <w:rFonts w:ascii="Garamond" w:eastAsia="Garamond" w:hAnsi="Garamond" w:cs="Garamond"/>
        </w:rPr>
      </w:pPr>
    </w:p>
    <w:p w14:paraId="2139E6B5" w14:textId="140E5899" w:rsidR="008B73A7" w:rsidRDefault="008B73A7" w:rsidP="008B73A7">
      <w:pPr>
        <w:spacing w:after="0" w:line="240" w:lineRule="auto"/>
        <w:rPr>
          <w:rFonts w:ascii="Garamond" w:eastAsia="Garamond" w:hAnsi="Garamond" w:cs="Garamond"/>
        </w:rPr>
      </w:pPr>
      <w:r>
        <w:rPr>
          <w:rFonts w:ascii="Garamond" w:eastAsia="Garamond" w:hAnsi="Garamond" w:cs="Garamond"/>
        </w:rPr>
        <w:t>AVIRIS data courtesy of NASA/JPL-Caltech</w:t>
      </w:r>
    </w:p>
    <w:p w14:paraId="0DAE8E63" w14:textId="76FD3A36" w:rsidR="008C6D52" w:rsidRDefault="00BC5C62">
      <w:pPr>
        <w:spacing w:after="0" w:line="259" w:lineRule="auto"/>
        <w:rPr>
          <w:rFonts w:ascii="Garamond" w:eastAsia="Garamond" w:hAnsi="Garamond" w:cs="Garamond"/>
        </w:rPr>
      </w:pPr>
      <w:r w:rsidRPr="00BC5C62">
        <w:rPr>
          <w:rFonts w:ascii="Garamond" w:eastAsia="Garamond" w:hAnsi="Garamond" w:cs="Garamond"/>
        </w:rPr>
        <w:t xml:space="preserve">UAVSAR data courtesy </w:t>
      </w:r>
      <w:r w:rsidR="008B73A7">
        <w:rPr>
          <w:rFonts w:ascii="Garamond" w:eastAsia="Garamond" w:hAnsi="Garamond" w:cs="Garamond"/>
        </w:rPr>
        <w:t xml:space="preserve">of </w:t>
      </w:r>
      <w:r w:rsidRPr="00BC5C62">
        <w:rPr>
          <w:rFonts w:ascii="Garamond" w:eastAsia="Garamond" w:hAnsi="Garamond" w:cs="Garamond"/>
        </w:rPr>
        <w:t>NASA/JPL-Caltech</w:t>
      </w:r>
    </w:p>
    <w:p w14:paraId="541488DD" w14:textId="03B859E3" w:rsidR="008C6D52" w:rsidRDefault="00F64C81">
      <w:pPr>
        <w:pStyle w:val="Heading1"/>
        <w:rPr>
          <w:rFonts w:ascii="Garamond" w:eastAsia="Garamond" w:hAnsi="Garamond" w:cs="Garamond"/>
        </w:rPr>
      </w:pPr>
      <w:r>
        <w:rPr>
          <w:rFonts w:ascii="Garamond" w:eastAsia="Garamond" w:hAnsi="Garamond" w:cs="Garamond"/>
        </w:rPr>
        <w:t>9. Appendices</w:t>
      </w:r>
    </w:p>
    <w:p w14:paraId="525CF989" w14:textId="0C3875E3" w:rsidR="00F4406A" w:rsidRPr="00F4406A" w:rsidRDefault="00F4406A" w:rsidP="00F4406A">
      <w:pPr>
        <w:rPr>
          <w:rFonts w:ascii="Garamond" w:hAnsi="Garamond"/>
          <w:b/>
        </w:rPr>
      </w:pPr>
      <w:r w:rsidRPr="00F4406A">
        <w:rPr>
          <w:rFonts w:ascii="Garamond" w:hAnsi="Garamond"/>
          <w:b/>
        </w:rPr>
        <w:t>Appendix A: MESMA RMSE images</w:t>
      </w:r>
    </w:p>
    <w:p w14:paraId="0FCB187A" w14:textId="3268C4E1" w:rsidR="008C6D52" w:rsidRPr="000643C0" w:rsidRDefault="00F64C81">
      <w:pPr>
        <w:spacing w:after="0" w:line="240" w:lineRule="auto"/>
        <w:rPr>
          <w:rFonts w:ascii="Garamond" w:eastAsia="Garamond" w:hAnsi="Garamond" w:cs="Garamond"/>
        </w:rPr>
      </w:pPr>
      <w:r>
        <w:rPr>
          <w:noProof/>
        </w:rPr>
        <w:drawing>
          <wp:inline distT="114300" distB="114300" distL="114300" distR="114300" wp14:anchorId="774FD55C" wp14:editId="09A13D72">
            <wp:extent cx="5943600" cy="2768600"/>
            <wp:effectExtent l="0" t="0" r="0" b="0"/>
            <wp:docPr id="4" name="image12.png" descr="RMSE2.png"/>
            <wp:cNvGraphicFramePr/>
            <a:graphic xmlns:a="http://schemas.openxmlformats.org/drawingml/2006/main">
              <a:graphicData uri="http://schemas.openxmlformats.org/drawingml/2006/picture">
                <pic:pic xmlns:pic="http://schemas.openxmlformats.org/drawingml/2006/picture">
                  <pic:nvPicPr>
                    <pic:cNvPr id="0" name="image12.png" descr="RMSE2.png"/>
                    <pic:cNvPicPr preferRelativeResize="0"/>
                  </pic:nvPicPr>
                  <pic:blipFill>
                    <a:blip r:embed="rId27"/>
                    <a:srcRect l="9134" t="13530" r="9134" b="37326"/>
                    <a:stretch>
                      <a:fillRect/>
                    </a:stretch>
                  </pic:blipFill>
                  <pic:spPr>
                    <a:xfrm>
                      <a:off x="0" y="0"/>
                      <a:ext cx="5943600" cy="2768600"/>
                    </a:xfrm>
                    <a:prstGeom prst="rect">
                      <a:avLst/>
                    </a:prstGeom>
                    <a:ln/>
                  </pic:spPr>
                </pic:pic>
              </a:graphicData>
            </a:graphic>
          </wp:inline>
        </w:drawing>
      </w:r>
      <w:r w:rsidR="00F4406A">
        <w:rPr>
          <w:rFonts w:ascii="Garamond" w:eastAsia="Garamond" w:hAnsi="Garamond" w:cs="Garamond"/>
          <w:b/>
        </w:rPr>
        <w:t xml:space="preserve">Appendix B: </w:t>
      </w:r>
      <w:r w:rsidRPr="00F4406A">
        <w:rPr>
          <w:rFonts w:ascii="Garamond" w:eastAsia="Garamond" w:hAnsi="Garamond" w:cs="Garamond"/>
          <w:b/>
        </w:rPr>
        <w:t>UAVSAR Incidence Angle vs RVI relationship</w:t>
      </w:r>
    </w:p>
    <w:p w14:paraId="598A9981" w14:textId="40CBF923" w:rsidR="00AF1211" w:rsidRPr="00AF1211" w:rsidRDefault="000643C0">
      <w:pPr>
        <w:spacing w:after="0" w:line="240" w:lineRule="auto"/>
        <w:rPr>
          <w:rFonts w:ascii="Garamond" w:eastAsia="Garamond" w:hAnsi="Garamond" w:cs="Garamond"/>
        </w:rPr>
      </w:pPr>
      <w:r>
        <w:rPr>
          <w:noProof/>
        </w:rPr>
        <w:drawing>
          <wp:anchor distT="0" distB="0" distL="114300" distR="114300" simplePos="0" relativeHeight="251738112" behindDoc="1" locked="0" layoutInCell="1" allowOverlap="1" wp14:anchorId="24AD3071" wp14:editId="1E2808D5">
            <wp:simplePos x="0" y="0"/>
            <wp:positionH relativeFrom="margin">
              <wp:posOffset>2716042</wp:posOffset>
            </wp:positionH>
            <wp:positionV relativeFrom="paragraph">
              <wp:posOffset>190500</wp:posOffset>
            </wp:positionV>
            <wp:extent cx="2624455" cy="1705610"/>
            <wp:effectExtent l="0" t="0" r="4445" b="8890"/>
            <wp:wrapTight wrapText="bothSides">
              <wp:wrapPolygon edited="0">
                <wp:start x="0" y="0"/>
                <wp:lineTo x="0" y="21471"/>
                <wp:lineTo x="21480" y="21471"/>
                <wp:lineTo x="21480" y="0"/>
                <wp:lineTo x="0" y="0"/>
              </wp:wrapPolygon>
            </wp:wrapTight>
            <wp:docPr id="266" name="Chart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8592" behindDoc="0" locked="0" layoutInCell="1" allowOverlap="1" wp14:anchorId="7F1CD511" wp14:editId="5852F52A">
            <wp:simplePos x="0" y="0"/>
            <wp:positionH relativeFrom="column">
              <wp:posOffset>0</wp:posOffset>
            </wp:positionH>
            <wp:positionV relativeFrom="paragraph">
              <wp:posOffset>197534</wp:posOffset>
            </wp:positionV>
            <wp:extent cx="2479040" cy="1811020"/>
            <wp:effectExtent l="0" t="0" r="0" b="0"/>
            <wp:wrapTopAndBottom/>
            <wp:docPr id="265" name="Chart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AF1211">
        <w:rPr>
          <w:rFonts w:ascii="Garamond" w:eastAsia="Garamond" w:hAnsi="Garamond" w:cs="Garamond"/>
        </w:rPr>
        <w:t>Average RVI at given incidence angles 20°-70°</w:t>
      </w:r>
    </w:p>
    <w:p w14:paraId="6ABADA1E" w14:textId="6C219A5D" w:rsidR="00F4406A" w:rsidRDefault="000643C0" w:rsidP="00F4406A">
      <w:pPr>
        <w:spacing w:after="0" w:line="240" w:lineRule="auto"/>
        <w:rPr>
          <w:rFonts w:ascii="Garamond" w:eastAsia="Garamond" w:hAnsi="Garamond" w:cs="Garamond"/>
        </w:rPr>
      </w:pPr>
      <w:r>
        <w:rPr>
          <w:noProof/>
        </w:rPr>
        <w:drawing>
          <wp:anchor distT="0" distB="0" distL="114300" distR="114300" simplePos="0" relativeHeight="251753472" behindDoc="1" locked="0" layoutInCell="1" allowOverlap="1" wp14:anchorId="4436ACAB" wp14:editId="2803BF53">
            <wp:simplePos x="0" y="0"/>
            <wp:positionH relativeFrom="column">
              <wp:posOffset>78252</wp:posOffset>
            </wp:positionH>
            <wp:positionV relativeFrom="paragraph">
              <wp:posOffset>1847215</wp:posOffset>
            </wp:positionV>
            <wp:extent cx="2400300" cy="1784839"/>
            <wp:effectExtent l="0" t="0" r="0" b="6350"/>
            <wp:wrapNone/>
            <wp:docPr id="280" name="Chart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7D76A9FB" w14:textId="06B30010" w:rsidR="008C6D52" w:rsidRDefault="00D50BD7">
      <w:pPr>
        <w:spacing w:after="0" w:line="240" w:lineRule="auto"/>
        <w:rPr>
          <w:rFonts w:ascii="Garamond" w:eastAsia="Garamond" w:hAnsi="Garamond" w:cs="Garamond"/>
        </w:rPr>
      </w:pPr>
      <w:r>
        <w:rPr>
          <w:rFonts w:ascii="Garamond" w:eastAsia="Garamond" w:hAnsi="Garamond" w:cs="Garamond"/>
        </w:rPr>
        <w:br w:type="textWrapping" w:clear="all"/>
      </w:r>
    </w:p>
    <w:p w14:paraId="08588C53" w14:textId="77777777" w:rsidR="000643C0" w:rsidRDefault="000643C0">
      <w:pPr>
        <w:spacing w:after="0" w:line="240" w:lineRule="auto"/>
        <w:rPr>
          <w:rFonts w:ascii="Garamond" w:eastAsia="Garamond" w:hAnsi="Garamond" w:cs="Garamond"/>
          <w:b/>
        </w:rPr>
      </w:pPr>
    </w:p>
    <w:p w14:paraId="7D98629C" w14:textId="77777777" w:rsidR="000643C0" w:rsidRDefault="000643C0">
      <w:pPr>
        <w:spacing w:after="0" w:line="240" w:lineRule="auto"/>
        <w:rPr>
          <w:rFonts w:ascii="Garamond" w:eastAsia="Garamond" w:hAnsi="Garamond" w:cs="Garamond"/>
          <w:b/>
        </w:rPr>
      </w:pPr>
    </w:p>
    <w:p w14:paraId="1ABB6501" w14:textId="77777777" w:rsidR="000643C0" w:rsidRDefault="000643C0">
      <w:pPr>
        <w:spacing w:after="0" w:line="240" w:lineRule="auto"/>
        <w:rPr>
          <w:rFonts w:ascii="Garamond" w:eastAsia="Garamond" w:hAnsi="Garamond" w:cs="Garamond"/>
          <w:b/>
        </w:rPr>
      </w:pPr>
    </w:p>
    <w:p w14:paraId="49A5D12E" w14:textId="77777777" w:rsidR="00CF4101" w:rsidRDefault="00CF4101">
      <w:pPr>
        <w:spacing w:after="0" w:line="240" w:lineRule="auto"/>
        <w:rPr>
          <w:rFonts w:ascii="Garamond" w:eastAsia="Garamond" w:hAnsi="Garamond" w:cs="Garamond"/>
          <w:b/>
        </w:rPr>
      </w:pPr>
    </w:p>
    <w:p w14:paraId="445F3630" w14:textId="3D485396" w:rsidR="00F003F7" w:rsidRPr="005D7181" w:rsidRDefault="007D1470">
      <w:pPr>
        <w:spacing w:after="0" w:line="240" w:lineRule="auto"/>
        <w:rPr>
          <w:rFonts w:ascii="Garamond" w:eastAsia="Garamond" w:hAnsi="Garamond" w:cs="Garamond"/>
          <w:b/>
        </w:rPr>
      </w:pPr>
      <w:r w:rsidRPr="005D7181">
        <w:rPr>
          <w:rFonts w:ascii="Garamond" w:eastAsia="Garamond" w:hAnsi="Garamond" w:cs="Garamond"/>
          <w:b/>
        </w:rPr>
        <w:lastRenderedPageBreak/>
        <w:t>Appendix C: RVI and FAL Relationship Plots</w:t>
      </w:r>
    </w:p>
    <w:p w14:paraId="46C91731" w14:textId="6B55A217" w:rsidR="007D1470" w:rsidRDefault="007D1470">
      <w:pPr>
        <w:spacing w:after="0" w:line="240" w:lineRule="auto"/>
        <w:rPr>
          <w:rFonts w:ascii="Garamond" w:eastAsia="Garamond" w:hAnsi="Garamond" w:cs="Garamond"/>
        </w:rPr>
      </w:pPr>
      <w:r>
        <w:rPr>
          <w:rFonts w:ascii="Garamond" w:eastAsia="Garamond" w:hAnsi="Garamond" w:cs="Garamond"/>
        </w:rPr>
        <w:t xml:space="preserve">A corresponding 70% of the total points were picked from both FAL and RVI overlap years and plotted against each other. No clear relationship was found. </w:t>
      </w:r>
    </w:p>
    <w:p w14:paraId="10B7458B" w14:textId="1E703B82" w:rsidR="00F003F7" w:rsidRDefault="005D7181">
      <w:pPr>
        <w:spacing w:after="0" w:line="240" w:lineRule="auto"/>
        <w:rPr>
          <w:rFonts w:ascii="Garamond" w:eastAsia="Garamond" w:hAnsi="Garamond" w:cs="Garamond"/>
        </w:rPr>
      </w:pPr>
      <w:r>
        <w:rPr>
          <w:rFonts w:ascii="Garamond" w:eastAsia="Garamond" w:hAnsi="Garamond" w:cs="Garamond"/>
          <w:noProof/>
        </w:rPr>
        <mc:AlternateContent>
          <mc:Choice Requires="wpg">
            <w:drawing>
              <wp:anchor distT="0" distB="0" distL="114300" distR="114300" simplePos="0" relativeHeight="251751424" behindDoc="0" locked="0" layoutInCell="1" allowOverlap="1" wp14:anchorId="52A7BFB8" wp14:editId="069C6F17">
                <wp:simplePos x="0" y="0"/>
                <wp:positionH relativeFrom="column">
                  <wp:posOffset>-152400</wp:posOffset>
                </wp:positionH>
                <wp:positionV relativeFrom="paragraph">
                  <wp:posOffset>38100</wp:posOffset>
                </wp:positionV>
                <wp:extent cx="4419600" cy="2228850"/>
                <wp:effectExtent l="0" t="0" r="0" b="0"/>
                <wp:wrapNone/>
                <wp:docPr id="278" name="Group 278"/>
                <wp:cNvGraphicFramePr/>
                <a:graphic xmlns:a="http://schemas.openxmlformats.org/drawingml/2006/main">
                  <a:graphicData uri="http://schemas.microsoft.com/office/word/2010/wordprocessingGroup">
                    <wpg:wgp>
                      <wpg:cNvGrpSpPr/>
                      <wpg:grpSpPr>
                        <a:xfrm>
                          <a:off x="0" y="0"/>
                          <a:ext cx="4419600" cy="2228850"/>
                          <a:chOff x="0" y="0"/>
                          <a:chExt cx="4419600" cy="2228850"/>
                        </a:xfrm>
                      </wpg:grpSpPr>
                      <wps:wsp>
                        <wps:cNvPr id="272" name="Text Box 2"/>
                        <wps:cNvSpPr txBox="1">
                          <a:spLocks noChangeArrowheads="1"/>
                        </wps:cNvSpPr>
                        <wps:spPr bwMode="auto">
                          <a:xfrm>
                            <a:off x="1133475" y="9525"/>
                            <a:ext cx="666750" cy="209550"/>
                          </a:xfrm>
                          <a:prstGeom prst="rect">
                            <a:avLst/>
                          </a:prstGeom>
                          <a:solidFill>
                            <a:srgbClr val="FFFFFF"/>
                          </a:solidFill>
                          <a:ln w="9525">
                            <a:noFill/>
                            <a:miter lim="800000"/>
                            <a:headEnd/>
                            <a:tailEnd/>
                          </a:ln>
                        </wps:spPr>
                        <wps:txbx>
                          <w:txbxContent>
                            <w:p w14:paraId="2822DB0A" w14:textId="03AEC487" w:rsidR="00B91C3A" w:rsidRPr="007D1470" w:rsidRDefault="00B91C3A">
                              <w:pPr>
                                <w:rPr>
                                  <w:rFonts w:ascii="Garamond" w:hAnsi="Garamond"/>
                                  <w:sz w:val="18"/>
                                  <w:szCs w:val="18"/>
                                </w:rPr>
                              </w:pPr>
                              <w:r w:rsidRPr="007D1470">
                                <w:rPr>
                                  <w:rFonts w:ascii="Garamond" w:hAnsi="Garamond"/>
                                  <w:sz w:val="18"/>
                                  <w:szCs w:val="18"/>
                                </w:rPr>
                                <w:t>2014-2013</w:t>
                              </w:r>
                            </w:p>
                          </w:txbxContent>
                        </wps:txbx>
                        <wps:bodyPr rot="0" vert="horz" wrap="square" lIns="91440" tIns="45720" rIns="91440" bIns="45720" anchor="t" anchorCtr="0">
                          <a:noAutofit/>
                        </wps:bodyPr>
                      </wps:wsp>
                      <wps:wsp>
                        <wps:cNvPr id="273" name="Text Box 2"/>
                        <wps:cNvSpPr txBox="1">
                          <a:spLocks noChangeArrowheads="1"/>
                        </wps:cNvSpPr>
                        <wps:spPr bwMode="auto">
                          <a:xfrm>
                            <a:off x="3752850" y="0"/>
                            <a:ext cx="666750" cy="209550"/>
                          </a:xfrm>
                          <a:prstGeom prst="rect">
                            <a:avLst/>
                          </a:prstGeom>
                          <a:solidFill>
                            <a:srgbClr val="FFFFFF"/>
                          </a:solidFill>
                          <a:ln w="9525">
                            <a:noFill/>
                            <a:miter lim="800000"/>
                            <a:headEnd/>
                            <a:tailEnd/>
                          </a:ln>
                        </wps:spPr>
                        <wps:txbx>
                          <w:txbxContent>
                            <w:p w14:paraId="7A032938" w14:textId="6D5E4115" w:rsidR="00B91C3A" w:rsidRPr="007D1470" w:rsidRDefault="00B91C3A" w:rsidP="007D1470">
                              <w:pPr>
                                <w:rPr>
                                  <w:rFonts w:ascii="Garamond" w:hAnsi="Garamond"/>
                                  <w:sz w:val="18"/>
                                  <w:szCs w:val="18"/>
                                </w:rPr>
                              </w:pPr>
                              <w:r>
                                <w:rPr>
                                  <w:rFonts w:ascii="Garamond" w:hAnsi="Garamond"/>
                                  <w:sz w:val="18"/>
                                  <w:szCs w:val="18"/>
                                </w:rPr>
                                <w:t>2015-2014</w:t>
                              </w:r>
                            </w:p>
                          </w:txbxContent>
                        </wps:txbx>
                        <wps:bodyPr rot="0" vert="horz" wrap="square" lIns="91440" tIns="45720" rIns="91440" bIns="45720" anchor="t" anchorCtr="0">
                          <a:noAutofit/>
                        </wps:bodyPr>
                      </wps:wsp>
                      <wps:wsp>
                        <wps:cNvPr id="274" name="Text Box 2"/>
                        <wps:cNvSpPr txBox="1">
                          <a:spLocks noChangeArrowheads="1"/>
                        </wps:cNvSpPr>
                        <wps:spPr bwMode="auto">
                          <a:xfrm rot="16200000">
                            <a:off x="-228600" y="819150"/>
                            <a:ext cx="666750" cy="209550"/>
                          </a:xfrm>
                          <a:prstGeom prst="rect">
                            <a:avLst/>
                          </a:prstGeom>
                          <a:solidFill>
                            <a:srgbClr val="FFFFFF"/>
                          </a:solidFill>
                          <a:ln w="9525">
                            <a:noFill/>
                            <a:miter lim="800000"/>
                            <a:headEnd/>
                            <a:tailEnd/>
                          </a:ln>
                        </wps:spPr>
                        <wps:txbx>
                          <w:txbxContent>
                            <w:p w14:paraId="6390645E" w14:textId="6912A92F" w:rsidR="00B91C3A" w:rsidRPr="007D1470" w:rsidRDefault="00B91C3A" w:rsidP="007D1470">
                              <w:pPr>
                                <w:rPr>
                                  <w:rFonts w:ascii="Garamond" w:hAnsi="Garamond"/>
                                  <w:sz w:val="18"/>
                                  <w:szCs w:val="18"/>
                                </w:rPr>
                              </w:pPr>
                              <w:r>
                                <w:rPr>
                                  <w:rFonts w:ascii="Garamond" w:hAnsi="Garamond"/>
                                  <w:sz w:val="18"/>
                                  <w:szCs w:val="18"/>
                                </w:rPr>
                                <w:t>FAL</w:t>
                              </w:r>
                            </w:p>
                          </w:txbxContent>
                        </wps:txbx>
                        <wps:bodyPr rot="0" vert="horz" wrap="square" lIns="91440" tIns="45720" rIns="91440" bIns="45720" anchor="t" anchorCtr="0">
                          <a:noAutofit/>
                        </wps:bodyPr>
                      </wps:wsp>
                      <wps:wsp>
                        <wps:cNvPr id="275" name="Text Box 2"/>
                        <wps:cNvSpPr txBox="1">
                          <a:spLocks noChangeArrowheads="1"/>
                        </wps:cNvSpPr>
                        <wps:spPr bwMode="auto">
                          <a:xfrm rot="16200000">
                            <a:off x="2647950" y="809625"/>
                            <a:ext cx="666750" cy="209550"/>
                          </a:xfrm>
                          <a:prstGeom prst="rect">
                            <a:avLst/>
                          </a:prstGeom>
                          <a:solidFill>
                            <a:srgbClr val="FFFFFF"/>
                          </a:solidFill>
                          <a:ln w="9525">
                            <a:noFill/>
                            <a:miter lim="800000"/>
                            <a:headEnd/>
                            <a:tailEnd/>
                          </a:ln>
                        </wps:spPr>
                        <wps:txbx>
                          <w:txbxContent>
                            <w:p w14:paraId="67948D53" w14:textId="77777777" w:rsidR="00B91C3A" w:rsidRPr="007D1470" w:rsidRDefault="00B91C3A" w:rsidP="007D1470">
                              <w:pPr>
                                <w:rPr>
                                  <w:rFonts w:ascii="Garamond" w:hAnsi="Garamond"/>
                                  <w:sz w:val="18"/>
                                  <w:szCs w:val="18"/>
                                </w:rPr>
                              </w:pPr>
                              <w:r>
                                <w:rPr>
                                  <w:rFonts w:ascii="Garamond" w:hAnsi="Garamond"/>
                                  <w:sz w:val="18"/>
                                  <w:szCs w:val="18"/>
                                </w:rPr>
                                <w:t>FAL</w:t>
                              </w:r>
                            </w:p>
                          </w:txbxContent>
                        </wps:txbx>
                        <wps:bodyPr rot="0" vert="horz" wrap="square" lIns="91440" tIns="45720" rIns="91440" bIns="45720" anchor="t" anchorCtr="0">
                          <a:noAutofit/>
                        </wps:bodyPr>
                      </wps:wsp>
                      <wps:wsp>
                        <wps:cNvPr id="276" name="Text Box 2"/>
                        <wps:cNvSpPr txBox="1">
                          <a:spLocks noChangeArrowheads="1"/>
                        </wps:cNvSpPr>
                        <wps:spPr bwMode="auto">
                          <a:xfrm>
                            <a:off x="1304925" y="2019300"/>
                            <a:ext cx="666750" cy="209550"/>
                          </a:xfrm>
                          <a:prstGeom prst="rect">
                            <a:avLst/>
                          </a:prstGeom>
                          <a:solidFill>
                            <a:srgbClr val="FFFFFF"/>
                          </a:solidFill>
                          <a:ln w="9525">
                            <a:noFill/>
                            <a:miter lim="800000"/>
                            <a:headEnd/>
                            <a:tailEnd/>
                          </a:ln>
                        </wps:spPr>
                        <wps:txbx>
                          <w:txbxContent>
                            <w:p w14:paraId="35808BE2" w14:textId="45CA514E" w:rsidR="00B91C3A" w:rsidRPr="007D1470" w:rsidRDefault="00B91C3A" w:rsidP="007D1470">
                              <w:pPr>
                                <w:rPr>
                                  <w:rFonts w:ascii="Garamond" w:hAnsi="Garamond"/>
                                  <w:sz w:val="18"/>
                                  <w:szCs w:val="18"/>
                                </w:rPr>
                              </w:pPr>
                              <w:r>
                                <w:rPr>
                                  <w:rFonts w:ascii="Garamond" w:hAnsi="Garamond"/>
                                  <w:sz w:val="18"/>
                                  <w:szCs w:val="18"/>
                                </w:rPr>
                                <w:t>RVI</w:t>
                              </w:r>
                            </w:p>
                          </w:txbxContent>
                        </wps:txbx>
                        <wps:bodyPr rot="0" vert="horz" wrap="square" lIns="91440" tIns="45720" rIns="91440" bIns="45720" anchor="t" anchorCtr="0">
                          <a:noAutofit/>
                        </wps:bodyPr>
                      </wps:wsp>
                      <wps:wsp>
                        <wps:cNvPr id="277" name="Text Box 2"/>
                        <wps:cNvSpPr txBox="1">
                          <a:spLocks noChangeArrowheads="1"/>
                        </wps:cNvSpPr>
                        <wps:spPr bwMode="auto">
                          <a:xfrm>
                            <a:off x="3895725" y="2000250"/>
                            <a:ext cx="457200" cy="209550"/>
                          </a:xfrm>
                          <a:prstGeom prst="rect">
                            <a:avLst/>
                          </a:prstGeom>
                          <a:solidFill>
                            <a:srgbClr val="FFFFFF"/>
                          </a:solidFill>
                          <a:ln w="9525">
                            <a:noFill/>
                            <a:miter lim="800000"/>
                            <a:headEnd/>
                            <a:tailEnd/>
                          </a:ln>
                        </wps:spPr>
                        <wps:txbx>
                          <w:txbxContent>
                            <w:p w14:paraId="3ADA0297" w14:textId="77777777" w:rsidR="00B91C3A" w:rsidRPr="007D1470" w:rsidRDefault="00B91C3A" w:rsidP="007D1470">
                              <w:pPr>
                                <w:rPr>
                                  <w:rFonts w:ascii="Garamond" w:hAnsi="Garamond"/>
                                  <w:sz w:val="18"/>
                                  <w:szCs w:val="18"/>
                                </w:rPr>
                              </w:pPr>
                              <w:r>
                                <w:rPr>
                                  <w:rFonts w:ascii="Garamond" w:hAnsi="Garamond"/>
                                  <w:sz w:val="18"/>
                                  <w:szCs w:val="18"/>
                                </w:rPr>
                                <w:t>RVI</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52A7BFB8" id="Group 278" o:spid="_x0000_s1073" style="position:absolute;margin-left:-12pt;margin-top:3pt;width:348pt;height:175.5pt;z-index:251751424;mso-position-horizontal-relative:text;mso-position-vertical-relative:text" coordsize="44196,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">
                <v:shape id="_x0000_s1074" type="#_x0000_t202" style="position:absolute;left:11334;top:95;width:666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" stroked="f">
                  <v:textbox>
                    <w:txbxContent>
                      <w:p w14:paraId="2822DB0A" w14:textId="03AEC487" w:rsidR="00B91C3A" w:rsidRPr="007D1470" w:rsidRDefault="00B91C3A">
                        <w:pPr>
                          <w:rPr>
                            <w:rFonts w:ascii="Garamond" w:hAnsi="Garamond"/>
                            <w:sz w:val="18"/>
                            <w:szCs w:val="18"/>
                          </w:rPr>
                        </w:pPr>
                        <w:r w:rsidRPr="007D1470">
                          <w:rPr>
                            <w:rFonts w:ascii="Garamond" w:hAnsi="Garamond"/>
                            <w:sz w:val="18"/>
                            <w:szCs w:val="18"/>
                          </w:rPr>
                          <w:t>2014-2013</w:t>
                        </w:r>
                      </w:p>
                    </w:txbxContent>
                  </v:textbox>
                </v:shape>
                <v:shape id="_x0000_s1075" type="#_x0000_t202" style="position:absolute;left:37528;width:666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" stroked="f">
                  <v:textbox>
                    <w:txbxContent>
                      <w:p w14:paraId="7A032938" w14:textId="6D5E4115" w:rsidR="00B91C3A" w:rsidRPr="007D1470" w:rsidRDefault="00B91C3A" w:rsidP="007D1470">
                        <w:pPr>
                          <w:rPr>
                            <w:rFonts w:ascii="Garamond" w:hAnsi="Garamond"/>
                            <w:sz w:val="18"/>
                            <w:szCs w:val="18"/>
                          </w:rPr>
                        </w:pPr>
                        <w:r>
                          <w:rPr>
                            <w:rFonts w:ascii="Garamond" w:hAnsi="Garamond"/>
                            <w:sz w:val="18"/>
                            <w:szCs w:val="18"/>
                          </w:rPr>
                          <w:t>2015-2014</w:t>
                        </w:r>
                      </w:p>
                    </w:txbxContent>
                  </v:textbox>
                </v:shape>
                <v:shape id="_x0000_s1076" type="#_x0000_t202" style="position:absolute;left:-2286;top:8191;width:6668;height:20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" stroked="f">
                  <v:textbox>
                    <w:txbxContent>
                      <w:p w14:paraId="6390645E" w14:textId="6912A92F" w:rsidR="00B91C3A" w:rsidRPr="007D1470" w:rsidRDefault="00B91C3A" w:rsidP="007D1470">
                        <w:pPr>
                          <w:rPr>
                            <w:rFonts w:ascii="Garamond" w:hAnsi="Garamond"/>
                            <w:sz w:val="18"/>
                            <w:szCs w:val="18"/>
                          </w:rPr>
                        </w:pPr>
                        <w:r>
                          <w:rPr>
                            <w:rFonts w:ascii="Garamond" w:hAnsi="Garamond"/>
                            <w:sz w:val="18"/>
                            <w:szCs w:val="18"/>
                          </w:rPr>
                          <w:t>FAL</w:t>
                        </w:r>
                      </w:p>
                    </w:txbxContent>
                  </v:textbox>
                </v:shape>
                <v:shape id="_x0000_s1077" type="#_x0000_t202" style="position:absolute;left:26479;top:8096;width:6667;height:209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" stroked="f">
                  <v:textbox>
                    <w:txbxContent>
                      <w:p w14:paraId="67948D53" w14:textId="77777777" w:rsidR="00B91C3A" w:rsidRPr="007D1470" w:rsidRDefault="00B91C3A" w:rsidP="007D1470">
                        <w:pPr>
                          <w:rPr>
                            <w:rFonts w:ascii="Garamond" w:hAnsi="Garamond"/>
                            <w:sz w:val="18"/>
                            <w:szCs w:val="18"/>
                          </w:rPr>
                        </w:pPr>
                        <w:r>
                          <w:rPr>
                            <w:rFonts w:ascii="Garamond" w:hAnsi="Garamond"/>
                            <w:sz w:val="18"/>
                            <w:szCs w:val="18"/>
                          </w:rPr>
                          <w:t>FAL</w:t>
                        </w:r>
                      </w:p>
                    </w:txbxContent>
                  </v:textbox>
                </v:shape>
                <v:shape id="_x0000_s1078" type="#_x0000_t202" style="position:absolute;left:13049;top:20193;width:666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" stroked="f">
                  <v:textbox>
                    <w:txbxContent>
                      <w:p w14:paraId="35808BE2" w14:textId="45CA514E" w:rsidR="00B91C3A" w:rsidRPr="007D1470" w:rsidRDefault="00B91C3A" w:rsidP="007D1470">
                        <w:pPr>
                          <w:rPr>
                            <w:rFonts w:ascii="Garamond" w:hAnsi="Garamond"/>
                            <w:sz w:val="18"/>
                            <w:szCs w:val="18"/>
                          </w:rPr>
                        </w:pPr>
                        <w:r>
                          <w:rPr>
                            <w:rFonts w:ascii="Garamond" w:hAnsi="Garamond"/>
                            <w:sz w:val="18"/>
                            <w:szCs w:val="18"/>
                          </w:rPr>
                          <w:t>RVI</w:t>
                        </w:r>
                      </w:p>
                    </w:txbxContent>
                  </v:textbox>
                </v:shape>
                <v:shape id="_x0000_s1079" type="#_x0000_t202" style="position:absolute;left:38957;top:20002;width:4572;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" stroked="f">
                  <v:textbox>
                    <w:txbxContent>
                      <w:p w14:paraId="3ADA0297" w14:textId="77777777" w:rsidR="00B91C3A" w:rsidRPr="007D1470" w:rsidRDefault="00B91C3A" w:rsidP="007D1470">
                        <w:pPr>
                          <w:rPr>
                            <w:rFonts w:ascii="Garamond" w:hAnsi="Garamond"/>
                            <w:sz w:val="18"/>
                            <w:szCs w:val="18"/>
                          </w:rPr>
                        </w:pPr>
                        <w:r>
                          <w:rPr>
                            <w:rFonts w:ascii="Garamond" w:hAnsi="Garamond"/>
                            <w:sz w:val="18"/>
                            <w:szCs w:val="18"/>
                          </w:rPr>
                          <w:t>RVI</w:t>
                        </w:r>
                      </w:p>
                    </w:txbxContent>
                  </v:textbox>
                </v:shape>
              </v:group>
            </w:pict>
          </mc:Fallback>
        </mc:AlternateContent>
      </w:r>
    </w:p>
    <w:p w14:paraId="21256B55" w14:textId="3F48E61C" w:rsidR="00F003F7" w:rsidRDefault="007D1470">
      <w:pPr>
        <w:spacing w:after="0" w:line="240" w:lineRule="auto"/>
        <w:rPr>
          <w:rFonts w:ascii="Garamond" w:eastAsia="Garamond" w:hAnsi="Garamond" w:cs="Garamond"/>
        </w:rPr>
      </w:pPr>
      <w:r>
        <w:rPr>
          <w:rFonts w:ascii="Garamond" w:eastAsia="Garamond" w:hAnsi="Garamond" w:cs="Garamond"/>
          <w:noProof/>
        </w:rPr>
        <w:drawing>
          <wp:inline distT="0" distB="0" distL="0" distR="0" wp14:anchorId="4DE2C948" wp14:editId="431FA576">
            <wp:extent cx="2638425" cy="185638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8387" cy="1863389"/>
                    </a:xfrm>
                    <a:prstGeom prst="rect">
                      <a:avLst/>
                    </a:prstGeom>
                    <a:noFill/>
                  </pic:spPr>
                </pic:pic>
              </a:graphicData>
            </a:graphic>
          </wp:inline>
        </w:drawing>
      </w:r>
      <w:r w:rsidRPr="007D1470">
        <w:rPr>
          <w:rFonts w:ascii="Garamond" w:eastAsia="Garamond" w:hAnsi="Garamond" w:cs="Garamond"/>
          <w:noProof/>
        </w:rPr>
        <w:drawing>
          <wp:inline distT="0" distB="0" distL="0" distR="0" wp14:anchorId="70870317" wp14:editId="301B6673">
            <wp:extent cx="2819400" cy="1743075"/>
            <wp:effectExtent l="0" t="0" r="0" b="9525"/>
            <wp:docPr id="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2"/>
                    <a:srcRect l="1949" t="7377" r="1901" b="2496"/>
                    <a:stretch/>
                  </pic:blipFill>
                  <pic:spPr bwMode="auto">
                    <a:xfrm>
                      <a:off x="0" y="0"/>
                      <a:ext cx="2846114" cy="1759591"/>
                    </a:xfrm>
                    <a:prstGeom prst="rect">
                      <a:avLst/>
                    </a:prstGeom>
                    <a:ln>
                      <a:noFill/>
                    </a:ln>
                    <a:extLst>
                      <a:ext uri="{53640926-AAD7-44D8-BBD7-CCE9431645EC}">
                        <a14:shadowObscured xmlns:a14="http://schemas.microsoft.com/office/drawing/2010/main"/>
                      </a:ext>
                    </a:extLst>
                  </pic:spPr>
                </pic:pic>
              </a:graphicData>
            </a:graphic>
          </wp:inline>
        </w:drawing>
      </w:r>
    </w:p>
    <w:p w14:paraId="2F3BF9B5" w14:textId="7A2B9133" w:rsidR="00292F06" w:rsidRDefault="00292F06" w:rsidP="00292F06">
      <w:pPr>
        <w:spacing w:after="0" w:line="240" w:lineRule="auto"/>
        <w:jc w:val="center"/>
        <w:rPr>
          <w:rFonts w:ascii="Garamond" w:eastAsia="Garamond" w:hAnsi="Garamond" w:cs="Garamond"/>
        </w:rPr>
      </w:pPr>
    </w:p>
    <w:p w14:paraId="2293B98C" w14:textId="43668A12" w:rsidR="00292F06" w:rsidRPr="009A47A8" w:rsidRDefault="00292F06" w:rsidP="007D1470">
      <w:pPr>
        <w:spacing w:after="0" w:line="240" w:lineRule="auto"/>
        <w:rPr>
          <w:rFonts w:ascii="Garamond" w:eastAsia="Garamond" w:hAnsi="Garamond" w:cs="Garamond"/>
          <w:b/>
        </w:rPr>
      </w:pPr>
    </w:p>
    <w:p w14:paraId="5576906E" w14:textId="77777777" w:rsidR="009B1E0D" w:rsidRDefault="009B1E0D" w:rsidP="00292F06">
      <w:pPr>
        <w:spacing w:after="0" w:line="240" w:lineRule="auto"/>
        <w:rPr>
          <w:rFonts w:ascii="Garamond" w:eastAsia="Garamond" w:hAnsi="Garamond" w:cs="Garamond"/>
          <w:b/>
        </w:rPr>
      </w:pPr>
    </w:p>
    <w:p w14:paraId="485E8FF9" w14:textId="02A3801D" w:rsidR="00292F06" w:rsidRDefault="00305C9F" w:rsidP="00292F06">
      <w:pPr>
        <w:spacing w:after="0" w:line="240" w:lineRule="auto"/>
        <w:rPr>
          <w:rFonts w:ascii="Garamond" w:eastAsia="Garamond" w:hAnsi="Garamond" w:cs="Garamond"/>
          <w:b/>
        </w:rPr>
      </w:pPr>
      <w:r>
        <w:rPr>
          <w:rFonts w:ascii="Garamond" w:eastAsia="Garamond" w:hAnsi="Garamond" w:cs="Garamond"/>
          <w:b/>
        </w:rPr>
        <w:t>Appendix D</w:t>
      </w:r>
      <w:r w:rsidR="00292F06" w:rsidRPr="009A47A8">
        <w:rPr>
          <w:rFonts w:ascii="Garamond" w:eastAsia="Garamond" w:hAnsi="Garamond" w:cs="Garamond"/>
          <w:b/>
        </w:rPr>
        <w:t xml:space="preserve">: Climate Variable </w:t>
      </w:r>
      <w:r w:rsidR="00674A30">
        <w:rPr>
          <w:rFonts w:ascii="Garamond" w:eastAsia="Garamond" w:hAnsi="Garamond" w:cs="Garamond"/>
          <w:b/>
        </w:rPr>
        <w:t>Plots</w:t>
      </w:r>
    </w:p>
    <w:p w14:paraId="6646C80E" w14:textId="143220B1" w:rsidR="00292F06" w:rsidRDefault="00674A30" w:rsidP="00674A30">
      <w:pPr>
        <w:rPr>
          <w:rFonts w:ascii="Garamond" w:eastAsia="Garamond" w:hAnsi="Garamond" w:cs="Garamond"/>
        </w:rPr>
      </w:pPr>
      <w:r w:rsidRPr="00674A30">
        <w:rPr>
          <w:rFonts w:ascii="Garamond" w:eastAsia="Garamond" w:hAnsi="Garamond" w:cs="Garamond"/>
        </w:rPr>
        <w:t xml:space="preserve">All differences are plotted on </w:t>
      </w:r>
      <w:r w:rsidR="00E810A0">
        <w:rPr>
          <w:rFonts w:ascii="Garamond" w:eastAsia="Garamond" w:hAnsi="Garamond" w:cs="Garamond"/>
        </w:rPr>
        <w:t>most recent</w:t>
      </w:r>
      <w:r w:rsidRPr="00674A30">
        <w:rPr>
          <w:rFonts w:ascii="Garamond" w:eastAsia="Garamond" w:hAnsi="Garamond" w:cs="Garamond"/>
        </w:rPr>
        <w:t xml:space="preserve"> year (</w:t>
      </w:r>
      <w:r w:rsidR="00E810A0">
        <w:rPr>
          <w:rFonts w:ascii="Garamond" w:eastAsia="Garamond" w:hAnsi="Garamond" w:cs="Garamond"/>
        </w:rPr>
        <w:t>Ex. 2014-2013 is plotted on 2014</w:t>
      </w:r>
      <w:r w:rsidRPr="00674A30">
        <w:rPr>
          <w:rFonts w:ascii="Garamond" w:eastAsia="Garamond" w:hAnsi="Garamond" w:cs="Garamond"/>
        </w:rPr>
        <w:t>). Climate data taken from 4km</w:t>
      </w:r>
      <w:r w:rsidRPr="00674A30">
        <w:rPr>
          <w:rFonts w:ascii="Garamond" w:eastAsia="Garamond" w:hAnsi="Garamond" w:cs="Garamond"/>
          <w:vertAlign w:val="superscript"/>
        </w:rPr>
        <w:t>2</w:t>
      </w:r>
      <w:r w:rsidRPr="00674A30">
        <w:rPr>
          <w:rFonts w:ascii="Garamond" w:eastAsia="Garamond" w:hAnsi="Garamond" w:cs="Garamond"/>
        </w:rPr>
        <w:t xml:space="preserve"> PRISM quadrant (24.0791, -118.7323) at 1516ft elevation.</w:t>
      </w:r>
    </w:p>
    <w:p w14:paraId="5B3C74BE" w14:textId="0DB2AE35" w:rsidR="00292F06" w:rsidRPr="00674A30" w:rsidRDefault="00292F06" w:rsidP="00674A30">
      <w:pPr>
        <w:spacing w:after="0" w:line="240" w:lineRule="auto"/>
        <w:rPr>
          <w:rFonts w:ascii="Garamond" w:eastAsia="Garamond" w:hAnsi="Garamond" w:cs="Garamond"/>
          <w:u w:val="single"/>
        </w:rPr>
      </w:pPr>
      <w:r w:rsidRPr="009A47A8">
        <w:rPr>
          <w:rFonts w:ascii="Garamond" w:eastAsia="Garamond" w:hAnsi="Garamond" w:cs="Garamond"/>
          <w:u w:val="single"/>
        </w:rPr>
        <w:t>Variable 1: Total annual precipitation</w:t>
      </w:r>
    </w:p>
    <w:p w14:paraId="383EF1DE" w14:textId="4DCD147C" w:rsidR="007222A8" w:rsidRDefault="00F003F7" w:rsidP="000643C0">
      <w:pPr>
        <w:spacing w:after="0" w:line="240" w:lineRule="auto"/>
        <w:jc w:val="center"/>
        <w:rPr>
          <w:rFonts w:ascii="Garamond" w:eastAsia="Garamond" w:hAnsi="Garamond" w:cs="Garamond"/>
        </w:rPr>
      </w:pPr>
      <w:r w:rsidRPr="00F003F7">
        <w:rPr>
          <w:rFonts w:ascii="Garamond" w:eastAsia="Garamond" w:hAnsi="Garamond" w:cs="Garamond"/>
          <w:noProof/>
        </w:rPr>
        <w:drawing>
          <wp:inline distT="0" distB="0" distL="0" distR="0" wp14:anchorId="7526DB93" wp14:editId="21306051">
            <wp:extent cx="4369777" cy="2198077"/>
            <wp:effectExtent l="0" t="0" r="0" b="0"/>
            <wp:docPr id="253" name="Chart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48C41DB" w14:textId="7F0A9F13" w:rsidR="009B1E0D" w:rsidRDefault="00F003F7" w:rsidP="009B1E0D">
      <w:pPr>
        <w:spacing w:after="0" w:line="240" w:lineRule="auto"/>
        <w:jc w:val="center"/>
        <w:rPr>
          <w:rFonts w:ascii="Garamond" w:eastAsia="Garamond" w:hAnsi="Garamond" w:cs="Garamond"/>
        </w:rPr>
      </w:pPr>
      <w:r w:rsidRPr="00F003F7">
        <w:rPr>
          <w:rFonts w:ascii="Garamond" w:eastAsia="Garamond" w:hAnsi="Garamond" w:cs="Garamond"/>
          <w:noProof/>
        </w:rPr>
        <w:drawing>
          <wp:inline distT="0" distB="0" distL="0" distR="0" wp14:anchorId="7A4BCAC5" wp14:editId="2FEFC026">
            <wp:extent cx="2329473" cy="1767254"/>
            <wp:effectExtent l="0" t="0" r="0" b="4445"/>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F003F7">
        <w:rPr>
          <w:rFonts w:ascii="Garamond" w:eastAsia="Garamond" w:hAnsi="Garamond" w:cs="Garamond"/>
          <w:noProof/>
        </w:rPr>
        <w:drawing>
          <wp:inline distT="0" distB="0" distL="0" distR="0" wp14:anchorId="754FCAD9" wp14:editId="40AF3391">
            <wp:extent cx="2329961" cy="1722510"/>
            <wp:effectExtent l="0" t="0" r="0" b="0"/>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956AA33" w14:textId="77777777" w:rsidR="00CF4101" w:rsidRDefault="00CF4101" w:rsidP="009B1E0D">
      <w:pPr>
        <w:spacing w:after="0" w:line="240" w:lineRule="auto"/>
        <w:rPr>
          <w:rFonts w:ascii="Garamond" w:eastAsia="Garamond" w:hAnsi="Garamond" w:cs="Garamond"/>
          <w:u w:val="single"/>
        </w:rPr>
      </w:pPr>
    </w:p>
    <w:p w14:paraId="5AD13774" w14:textId="537040DA" w:rsidR="00292F06" w:rsidRPr="009B1E0D" w:rsidRDefault="00292F06" w:rsidP="009B1E0D">
      <w:pPr>
        <w:spacing w:after="0" w:line="240" w:lineRule="auto"/>
        <w:rPr>
          <w:rFonts w:ascii="Garamond" w:eastAsia="Garamond" w:hAnsi="Garamond" w:cs="Garamond"/>
        </w:rPr>
      </w:pPr>
      <w:r w:rsidRPr="009A47A8">
        <w:rPr>
          <w:rFonts w:ascii="Garamond" w:eastAsia="Garamond" w:hAnsi="Garamond" w:cs="Garamond"/>
          <w:u w:val="single"/>
        </w:rPr>
        <w:lastRenderedPageBreak/>
        <w:t>Variable 2: Annual number of days of precipitation</w:t>
      </w:r>
    </w:p>
    <w:p w14:paraId="56F94779" w14:textId="195EA2D7" w:rsidR="00674A30" w:rsidRDefault="00674A30" w:rsidP="00674A30">
      <w:pPr>
        <w:spacing w:after="0" w:line="240" w:lineRule="auto"/>
        <w:jc w:val="center"/>
        <w:rPr>
          <w:rFonts w:ascii="Garamond" w:eastAsia="Garamond" w:hAnsi="Garamond" w:cs="Garamond"/>
          <w:u w:val="single"/>
        </w:rPr>
      </w:pPr>
      <w:r>
        <w:rPr>
          <w:noProof/>
        </w:rPr>
        <w:drawing>
          <wp:inline distT="0" distB="0" distL="0" distR="0" wp14:anchorId="5E99CAE6" wp14:editId="339BCE69">
            <wp:extent cx="4688499" cy="2391508"/>
            <wp:effectExtent l="0" t="0" r="0" b="8890"/>
            <wp:docPr id="267" name="Chart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DB74E38" w14:textId="77777777" w:rsidR="00674A30" w:rsidRPr="009A47A8" w:rsidRDefault="00674A30" w:rsidP="00292F06">
      <w:pPr>
        <w:spacing w:after="0" w:line="240" w:lineRule="auto"/>
        <w:rPr>
          <w:rFonts w:ascii="Garamond" w:eastAsia="Garamond" w:hAnsi="Garamond" w:cs="Garamond"/>
          <w:u w:val="single"/>
        </w:rPr>
      </w:pPr>
    </w:p>
    <w:p w14:paraId="4B63CBC7" w14:textId="57A70E79" w:rsidR="00292F06" w:rsidRPr="000643C0" w:rsidRDefault="00F003F7" w:rsidP="000643C0">
      <w:pPr>
        <w:spacing w:after="0" w:line="240" w:lineRule="auto"/>
        <w:rPr>
          <w:rFonts w:ascii="Garamond" w:eastAsia="Garamond" w:hAnsi="Garamond" w:cs="Garamond"/>
        </w:rPr>
      </w:pPr>
      <w:r w:rsidRPr="00F003F7">
        <w:rPr>
          <w:rFonts w:ascii="Garamond" w:eastAsia="Garamond" w:hAnsi="Garamond" w:cs="Garamond"/>
          <w:noProof/>
        </w:rPr>
        <w:drawing>
          <wp:inline distT="0" distB="0" distL="0" distR="0" wp14:anchorId="6A4CEDDE" wp14:editId="71114CF8">
            <wp:extent cx="2936631" cy="2416810"/>
            <wp:effectExtent l="0" t="0" r="0" b="2540"/>
            <wp:docPr id="197" name="Chart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292F06">
        <w:rPr>
          <w:rFonts w:ascii="Garamond" w:eastAsia="Garamond" w:hAnsi="Garamond" w:cs="Garamond"/>
        </w:rPr>
        <w:t xml:space="preserve"> </w:t>
      </w:r>
      <w:r w:rsidRPr="00F003F7">
        <w:rPr>
          <w:rFonts w:ascii="Garamond" w:eastAsia="Garamond" w:hAnsi="Garamond" w:cs="Garamond"/>
          <w:noProof/>
        </w:rPr>
        <w:drawing>
          <wp:inline distT="0" distB="0" distL="0" distR="0" wp14:anchorId="331096A8" wp14:editId="7BC0DA2B">
            <wp:extent cx="2936240" cy="2408506"/>
            <wp:effectExtent l="0" t="0" r="0" b="0"/>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292F06" w:rsidRPr="009A47A8">
        <w:rPr>
          <w:rFonts w:ascii="Garamond" w:eastAsia="Garamond" w:hAnsi="Garamond" w:cs="Garamond"/>
          <w:u w:val="single"/>
        </w:rPr>
        <w:t>Variable 3: Annual mean temperature</w:t>
      </w:r>
    </w:p>
    <w:p w14:paraId="2ED9A147" w14:textId="77777777" w:rsidR="00292F06" w:rsidRDefault="00292F06" w:rsidP="00292F06">
      <w:pPr>
        <w:spacing w:after="0" w:line="240" w:lineRule="auto"/>
        <w:rPr>
          <w:rFonts w:ascii="Garamond" w:eastAsia="Garamond" w:hAnsi="Garamond" w:cs="Garamond"/>
        </w:rPr>
      </w:pPr>
    </w:p>
    <w:p w14:paraId="051D3DE6" w14:textId="48DFBCBF" w:rsidR="00F003F7" w:rsidRDefault="00F003F7" w:rsidP="00292F06">
      <w:pPr>
        <w:spacing w:after="0" w:line="240" w:lineRule="auto"/>
        <w:jc w:val="center"/>
        <w:rPr>
          <w:rFonts w:ascii="Garamond" w:eastAsia="Garamond" w:hAnsi="Garamond" w:cs="Garamond"/>
        </w:rPr>
      </w:pPr>
      <w:r w:rsidRPr="00F003F7">
        <w:rPr>
          <w:rFonts w:ascii="Garamond" w:eastAsia="Garamond" w:hAnsi="Garamond" w:cs="Garamond"/>
          <w:noProof/>
        </w:rPr>
        <w:drawing>
          <wp:inline distT="0" distB="0" distL="0" distR="0" wp14:anchorId="0E1B9A9E" wp14:editId="4FB0FA8D">
            <wp:extent cx="4219869" cy="2365130"/>
            <wp:effectExtent l="0" t="0" r="0" b="0"/>
            <wp:docPr id="252" name="Chart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A58B591" w14:textId="77777777" w:rsidR="00EC64BA" w:rsidRDefault="00EC64BA" w:rsidP="00292F06">
      <w:pPr>
        <w:spacing w:after="0" w:line="240" w:lineRule="auto"/>
        <w:jc w:val="center"/>
        <w:rPr>
          <w:rFonts w:ascii="Garamond" w:eastAsia="Garamond" w:hAnsi="Garamond" w:cs="Garamond"/>
        </w:rPr>
      </w:pPr>
    </w:p>
    <w:p w14:paraId="382E1603" w14:textId="70F33B4F" w:rsidR="00D87778" w:rsidRDefault="00F003F7" w:rsidP="009B1E0D">
      <w:pPr>
        <w:spacing w:after="0" w:line="240" w:lineRule="auto"/>
        <w:jc w:val="center"/>
        <w:rPr>
          <w:rFonts w:ascii="Garamond" w:eastAsia="Garamond" w:hAnsi="Garamond" w:cs="Garamond"/>
        </w:rPr>
      </w:pPr>
      <w:r w:rsidRPr="00EC64BA">
        <w:rPr>
          <w:rFonts w:asciiTheme="majorHAnsi" w:eastAsia="Garamond" w:hAnsiTheme="majorHAnsi" w:cstheme="majorHAnsi"/>
          <w:noProof/>
        </w:rPr>
        <w:drawing>
          <wp:inline distT="0" distB="0" distL="0" distR="0" wp14:anchorId="70C7EC4E" wp14:editId="298E07D8">
            <wp:extent cx="2941983" cy="2561590"/>
            <wp:effectExtent l="0" t="0" r="0" b="0"/>
            <wp:docPr id="199"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292F06">
        <w:rPr>
          <w:rFonts w:ascii="Garamond" w:eastAsia="Garamond" w:hAnsi="Garamond" w:cs="Garamond"/>
        </w:rPr>
        <w:t xml:space="preserve"> </w:t>
      </w:r>
      <w:r w:rsidRPr="00F003F7">
        <w:rPr>
          <w:rFonts w:ascii="Garamond" w:eastAsia="Garamond" w:hAnsi="Garamond" w:cs="Garamond"/>
          <w:noProof/>
        </w:rPr>
        <w:drawing>
          <wp:inline distT="0" distB="0" distL="0" distR="0" wp14:anchorId="1D533341" wp14:editId="5F39D3C9">
            <wp:extent cx="2922104" cy="2559050"/>
            <wp:effectExtent l="0" t="0" r="0" b="0"/>
            <wp:docPr id="200"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839440F" w14:textId="686447EF" w:rsidR="009A47A8" w:rsidRDefault="009B1E0D" w:rsidP="00292F06">
      <w:pPr>
        <w:spacing w:after="0" w:line="240" w:lineRule="auto"/>
        <w:rPr>
          <w:rFonts w:ascii="Garamond" w:eastAsia="Garamond" w:hAnsi="Garamond" w:cs="Garamond"/>
          <w:u w:val="single"/>
        </w:rPr>
      </w:pPr>
      <w:r>
        <w:rPr>
          <w:noProof/>
        </w:rPr>
        <w:drawing>
          <wp:anchor distT="0" distB="0" distL="114300" distR="114300" simplePos="0" relativeHeight="251757568" behindDoc="0" locked="0" layoutInCell="1" allowOverlap="1" wp14:anchorId="7191DB58" wp14:editId="24BE0E12">
            <wp:simplePos x="0" y="0"/>
            <wp:positionH relativeFrom="column">
              <wp:posOffset>764930</wp:posOffset>
            </wp:positionH>
            <wp:positionV relativeFrom="paragraph">
              <wp:posOffset>238027</wp:posOffset>
            </wp:positionV>
            <wp:extent cx="4219575" cy="2408555"/>
            <wp:effectExtent l="0" t="0" r="0" b="0"/>
            <wp:wrapTopAndBottom/>
            <wp:docPr id="212" name="Chart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292F06" w:rsidRPr="009A47A8">
        <w:rPr>
          <w:rFonts w:ascii="Garamond" w:eastAsia="Garamond" w:hAnsi="Garamond" w:cs="Garamond"/>
          <w:u w:val="single"/>
        </w:rPr>
        <w:t>Variable 4: Annual number of days reaching maximum temperature greater than 90</w:t>
      </w:r>
      <w:r w:rsidR="00292F06" w:rsidRPr="009A47A8">
        <w:rPr>
          <w:rFonts w:ascii="Calibri" w:eastAsia="Garamond" w:hAnsi="Calibri" w:cs="Calibri"/>
          <w:u w:val="single"/>
        </w:rPr>
        <w:t>°</w:t>
      </w:r>
      <w:r w:rsidR="00292F06" w:rsidRPr="009A47A8">
        <w:rPr>
          <w:rFonts w:ascii="Garamond" w:eastAsia="Garamond" w:hAnsi="Garamond" w:cs="Garamond"/>
          <w:u w:val="single"/>
        </w:rPr>
        <w:t>F</w:t>
      </w:r>
    </w:p>
    <w:p w14:paraId="7BF8F4A4" w14:textId="7A542FEF" w:rsidR="00292F06" w:rsidRPr="009B1E0D" w:rsidRDefault="009B1E0D" w:rsidP="009B1E0D">
      <w:pPr>
        <w:spacing w:after="0" w:line="240" w:lineRule="auto"/>
        <w:rPr>
          <w:rFonts w:ascii="Garamond" w:eastAsia="Garamond" w:hAnsi="Garamond" w:cs="Garamond"/>
          <w:u w:val="single"/>
        </w:rPr>
      </w:pPr>
      <w:r w:rsidRPr="00F003F7">
        <w:rPr>
          <w:rFonts w:ascii="Garamond" w:eastAsia="Garamond" w:hAnsi="Garamond" w:cs="Garamond"/>
          <w:noProof/>
        </w:rPr>
        <w:drawing>
          <wp:inline distT="0" distB="0" distL="0" distR="0" wp14:anchorId="752D1398" wp14:editId="0531DA64">
            <wp:extent cx="2813050" cy="1916430"/>
            <wp:effectExtent l="0" t="0" r="6350" b="7620"/>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F003F7">
        <w:rPr>
          <w:rFonts w:ascii="Garamond" w:eastAsia="Garamond" w:hAnsi="Garamond" w:cs="Garamond"/>
          <w:noProof/>
        </w:rPr>
        <w:drawing>
          <wp:inline distT="0" distB="0" distL="0" distR="0" wp14:anchorId="20E1D24A" wp14:editId="135465A0">
            <wp:extent cx="3006725" cy="1925516"/>
            <wp:effectExtent l="0" t="0" r="3175" b="0"/>
            <wp:docPr id="202" name="Chart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22B1EDD" w14:textId="77777777" w:rsidR="000643C0" w:rsidRDefault="000643C0" w:rsidP="009B1E0D">
      <w:pPr>
        <w:spacing w:after="0" w:line="240" w:lineRule="auto"/>
        <w:rPr>
          <w:rFonts w:ascii="Garamond" w:eastAsia="Garamond" w:hAnsi="Garamond" w:cs="Garamond"/>
          <w:u w:val="single"/>
        </w:rPr>
      </w:pPr>
    </w:p>
    <w:p w14:paraId="5CB75EA8" w14:textId="77777777" w:rsidR="000643C0" w:rsidRDefault="000643C0" w:rsidP="009B1E0D">
      <w:pPr>
        <w:spacing w:after="0" w:line="240" w:lineRule="auto"/>
        <w:rPr>
          <w:rFonts w:ascii="Garamond" w:eastAsia="Garamond" w:hAnsi="Garamond" w:cs="Garamond"/>
          <w:u w:val="single"/>
        </w:rPr>
      </w:pPr>
    </w:p>
    <w:p w14:paraId="57C7CFFB" w14:textId="77777777" w:rsidR="000643C0" w:rsidRDefault="000643C0" w:rsidP="009B1E0D">
      <w:pPr>
        <w:spacing w:after="0" w:line="240" w:lineRule="auto"/>
        <w:rPr>
          <w:rFonts w:ascii="Garamond" w:eastAsia="Garamond" w:hAnsi="Garamond" w:cs="Garamond"/>
          <w:u w:val="single"/>
        </w:rPr>
      </w:pPr>
    </w:p>
    <w:p w14:paraId="62FCE776" w14:textId="25CA2A5C" w:rsidR="00292F06" w:rsidRPr="009B1E0D" w:rsidRDefault="009B1E0D" w:rsidP="009B1E0D">
      <w:pPr>
        <w:spacing w:after="0" w:line="240" w:lineRule="auto"/>
        <w:rPr>
          <w:rFonts w:ascii="Garamond" w:eastAsia="Garamond" w:hAnsi="Garamond" w:cs="Garamond"/>
          <w:u w:val="single"/>
        </w:rPr>
      </w:pPr>
      <w:r>
        <w:rPr>
          <w:rFonts w:ascii="Garamond" w:eastAsia="Garamond" w:hAnsi="Garamond" w:cs="Garamond"/>
          <w:u w:val="single"/>
        </w:rPr>
        <w:lastRenderedPageBreak/>
        <w:t>Variable 5</w:t>
      </w:r>
      <w:r w:rsidR="00292F06" w:rsidRPr="009A47A8">
        <w:rPr>
          <w:rFonts w:ascii="Garamond" w:eastAsia="Garamond" w:hAnsi="Garamond" w:cs="Garamond"/>
          <w:u w:val="single"/>
        </w:rPr>
        <w:t>: Annual mean dewpoint temperature</w:t>
      </w:r>
    </w:p>
    <w:p w14:paraId="0816B407" w14:textId="28A15391" w:rsidR="00F003F7" w:rsidRDefault="00F003F7" w:rsidP="009B1E0D">
      <w:pPr>
        <w:spacing w:after="0" w:line="240" w:lineRule="auto"/>
        <w:jc w:val="center"/>
        <w:rPr>
          <w:rFonts w:ascii="Garamond" w:eastAsia="Garamond" w:hAnsi="Garamond" w:cs="Garamond"/>
        </w:rPr>
      </w:pPr>
      <w:r w:rsidRPr="00F003F7">
        <w:rPr>
          <w:rFonts w:ascii="Garamond" w:eastAsia="Garamond" w:hAnsi="Garamond" w:cs="Garamond"/>
          <w:noProof/>
        </w:rPr>
        <w:drawing>
          <wp:inline distT="0" distB="0" distL="0" distR="0" wp14:anchorId="7A717EAE" wp14:editId="415AB5E1">
            <wp:extent cx="4556711" cy="2294792"/>
            <wp:effectExtent l="0" t="0" r="0" b="0"/>
            <wp:docPr id="254" name="Chart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54A7626" w14:textId="3FE599D1" w:rsidR="00D87778" w:rsidRDefault="00D87778" w:rsidP="00292F06">
      <w:pPr>
        <w:spacing w:after="0" w:line="240" w:lineRule="auto"/>
        <w:jc w:val="center"/>
        <w:rPr>
          <w:rFonts w:ascii="Garamond" w:eastAsia="Garamond" w:hAnsi="Garamond" w:cs="Garamond"/>
        </w:rPr>
      </w:pPr>
      <w:r w:rsidRPr="00D87778">
        <w:rPr>
          <w:rFonts w:ascii="Garamond" w:eastAsia="Garamond" w:hAnsi="Garamond" w:cs="Garamond"/>
          <w:noProof/>
        </w:rPr>
        <w:drawing>
          <wp:inline distT="0" distB="0" distL="0" distR="0" wp14:anchorId="0F354E40" wp14:editId="6DEB39CC">
            <wp:extent cx="3011557" cy="2482215"/>
            <wp:effectExtent l="0" t="0" r="0" b="0"/>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292F06">
        <w:rPr>
          <w:rFonts w:ascii="Garamond" w:eastAsia="Garamond" w:hAnsi="Garamond" w:cs="Garamond"/>
        </w:rPr>
        <w:t xml:space="preserve"> </w:t>
      </w:r>
      <w:r w:rsidRPr="00D87778">
        <w:rPr>
          <w:rFonts w:ascii="Garamond" w:eastAsia="Garamond" w:hAnsi="Garamond" w:cs="Garamond"/>
          <w:noProof/>
        </w:rPr>
        <w:drawing>
          <wp:inline distT="0" distB="0" distL="0" distR="0" wp14:anchorId="7671546B" wp14:editId="28ADB0FF">
            <wp:extent cx="2872409" cy="2480310"/>
            <wp:effectExtent l="0" t="0" r="4445" b="0"/>
            <wp:docPr id="205" name="Chart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98B76B6" w14:textId="66403A5A" w:rsidR="00EC64BA" w:rsidRDefault="00EC64BA" w:rsidP="00292F06">
      <w:pPr>
        <w:spacing w:after="0" w:line="240" w:lineRule="auto"/>
        <w:jc w:val="center"/>
        <w:rPr>
          <w:rFonts w:ascii="Garamond" w:eastAsia="Garamond" w:hAnsi="Garamond" w:cs="Garamond"/>
        </w:rPr>
      </w:pPr>
    </w:p>
    <w:p w14:paraId="490B82AF" w14:textId="6A9366E3" w:rsidR="00292F06" w:rsidRPr="009A47A8" w:rsidRDefault="00FC79D0" w:rsidP="00292F06">
      <w:pPr>
        <w:spacing w:after="0" w:line="240" w:lineRule="auto"/>
        <w:rPr>
          <w:rFonts w:ascii="Garamond" w:eastAsia="Garamond" w:hAnsi="Garamond" w:cs="Garamond"/>
          <w:u w:val="single"/>
        </w:rPr>
      </w:pPr>
      <w:r>
        <w:rPr>
          <w:rFonts w:ascii="Garamond" w:eastAsia="Garamond" w:hAnsi="Garamond" w:cs="Garamond"/>
          <w:u w:val="single"/>
        </w:rPr>
        <w:t>Variable 7</w:t>
      </w:r>
      <w:r w:rsidR="00292F06" w:rsidRPr="009A47A8">
        <w:rPr>
          <w:rFonts w:ascii="Garamond" w:eastAsia="Garamond" w:hAnsi="Garamond" w:cs="Garamond"/>
          <w:u w:val="single"/>
        </w:rPr>
        <w:t>: Annual minimum vapor pressure de</w:t>
      </w:r>
      <w:r w:rsidR="009A47A8" w:rsidRPr="009A47A8">
        <w:rPr>
          <w:rFonts w:ascii="Garamond" w:eastAsia="Garamond" w:hAnsi="Garamond" w:cs="Garamond"/>
          <w:u w:val="single"/>
        </w:rPr>
        <w:t>ficit (VPD)</w:t>
      </w:r>
    </w:p>
    <w:p w14:paraId="64F352B4" w14:textId="7DDD4355" w:rsidR="00F003F7" w:rsidRDefault="00F003F7" w:rsidP="00292F06">
      <w:pPr>
        <w:spacing w:after="0" w:line="240" w:lineRule="auto"/>
        <w:jc w:val="center"/>
        <w:rPr>
          <w:rFonts w:ascii="Garamond" w:eastAsia="Garamond" w:hAnsi="Garamond" w:cs="Garamond"/>
        </w:rPr>
      </w:pPr>
      <w:r w:rsidRPr="00F003F7">
        <w:rPr>
          <w:rFonts w:ascii="Garamond" w:eastAsia="Garamond" w:hAnsi="Garamond" w:cs="Garamond"/>
          <w:noProof/>
        </w:rPr>
        <w:drawing>
          <wp:inline distT="0" distB="0" distL="0" distR="0" wp14:anchorId="7C18BB16" wp14:editId="710B0125">
            <wp:extent cx="3914775" cy="2224454"/>
            <wp:effectExtent l="0" t="0" r="0" b="4445"/>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C6D0F4A" w14:textId="4B7C64ED" w:rsidR="00D87778" w:rsidRDefault="00D87778" w:rsidP="00292F06">
      <w:pPr>
        <w:spacing w:after="0" w:line="240" w:lineRule="auto"/>
        <w:jc w:val="center"/>
        <w:rPr>
          <w:rFonts w:ascii="Garamond" w:eastAsia="Garamond" w:hAnsi="Garamond" w:cs="Garamond"/>
        </w:rPr>
      </w:pPr>
      <w:r w:rsidRPr="00D87778">
        <w:rPr>
          <w:rFonts w:ascii="Garamond" w:eastAsia="Garamond" w:hAnsi="Garamond" w:cs="Garamond"/>
          <w:noProof/>
        </w:rPr>
        <w:lastRenderedPageBreak/>
        <w:drawing>
          <wp:inline distT="0" distB="0" distL="0" distR="0" wp14:anchorId="6A374E5C" wp14:editId="788A6C57">
            <wp:extent cx="2922104" cy="2658745"/>
            <wp:effectExtent l="0" t="0" r="0" b="8255"/>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292F06">
        <w:rPr>
          <w:rFonts w:ascii="Garamond" w:eastAsia="Garamond" w:hAnsi="Garamond" w:cs="Garamond"/>
        </w:rPr>
        <w:t xml:space="preserve"> </w:t>
      </w:r>
      <w:r w:rsidRPr="00D87778">
        <w:rPr>
          <w:rFonts w:ascii="Garamond" w:eastAsia="Garamond" w:hAnsi="Garamond" w:cs="Garamond"/>
          <w:noProof/>
        </w:rPr>
        <w:drawing>
          <wp:inline distT="0" distB="0" distL="0" distR="0" wp14:anchorId="234AA03F" wp14:editId="07739EA4">
            <wp:extent cx="2961860" cy="2654935"/>
            <wp:effectExtent l="0" t="0" r="0" b="0"/>
            <wp:docPr id="207" name="Chart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13908B6" w14:textId="363599E1" w:rsidR="00292F06" w:rsidRPr="009A47A8" w:rsidRDefault="00292F06" w:rsidP="00292F06">
      <w:pPr>
        <w:spacing w:after="0" w:line="240" w:lineRule="auto"/>
        <w:jc w:val="center"/>
        <w:rPr>
          <w:rFonts w:ascii="Garamond" w:eastAsia="Garamond" w:hAnsi="Garamond" w:cs="Garamond"/>
          <w:u w:val="single"/>
        </w:rPr>
      </w:pPr>
    </w:p>
    <w:p w14:paraId="6833D195" w14:textId="27F7DD39" w:rsidR="009A47A8" w:rsidRPr="009A47A8" w:rsidRDefault="00FC79D0" w:rsidP="009A47A8">
      <w:pPr>
        <w:spacing w:after="0" w:line="240" w:lineRule="auto"/>
        <w:rPr>
          <w:rFonts w:ascii="Garamond" w:eastAsia="Garamond" w:hAnsi="Garamond" w:cs="Garamond"/>
          <w:u w:val="single"/>
        </w:rPr>
      </w:pPr>
      <w:r>
        <w:rPr>
          <w:rFonts w:ascii="Garamond" w:eastAsia="Garamond" w:hAnsi="Garamond" w:cs="Garamond"/>
          <w:u w:val="single"/>
        </w:rPr>
        <w:t>Variable 8</w:t>
      </w:r>
      <w:r w:rsidR="009A47A8" w:rsidRPr="009A47A8">
        <w:rPr>
          <w:rFonts w:ascii="Garamond" w:eastAsia="Garamond" w:hAnsi="Garamond" w:cs="Garamond"/>
          <w:u w:val="single"/>
        </w:rPr>
        <w:t>: Annual maximum vapor pressure deficit (VPD)</w:t>
      </w:r>
    </w:p>
    <w:p w14:paraId="0AC0F867" w14:textId="3066D66C" w:rsidR="00F003F7" w:rsidRDefault="00F003F7" w:rsidP="009B1E0D">
      <w:pPr>
        <w:spacing w:after="0" w:line="240" w:lineRule="auto"/>
        <w:jc w:val="center"/>
        <w:rPr>
          <w:rFonts w:ascii="Garamond" w:eastAsia="Garamond" w:hAnsi="Garamond" w:cs="Garamond"/>
        </w:rPr>
      </w:pPr>
      <w:r w:rsidRPr="00F003F7">
        <w:rPr>
          <w:rFonts w:ascii="Garamond" w:eastAsia="Garamond" w:hAnsi="Garamond" w:cs="Garamond"/>
          <w:noProof/>
        </w:rPr>
        <w:drawing>
          <wp:inline distT="0" distB="0" distL="0" distR="0" wp14:anchorId="428BA07F" wp14:editId="49E3F543">
            <wp:extent cx="4086567" cy="2514600"/>
            <wp:effectExtent l="0" t="0" r="0" b="0"/>
            <wp:docPr id="255" name="Chart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F3EA316" w14:textId="18902397" w:rsidR="00D87778" w:rsidRDefault="00D87778" w:rsidP="009B1E0D">
      <w:pPr>
        <w:spacing w:after="0" w:line="240" w:lineRule="auto"/>
        <w:jc w:val="center"/>
        <w:rPr>
          <w:rFonts w:ascii="Garamond" w:eastAsia="Garamond" w:hAnsi="Garamond" w:cs="Garamond"/>
        </w:rPr>
      </w:pPr>
      <w:r w:rsidRPr="00D87778">
        <w:rPr>
          <w:rFonts w:ascii="Garamond" w:eastAsia="Garamond" w:hAnsi="Garamond" w:cs="Garamond"/>
          <w:noProof/>
        </w:rPr>
        <w:drawing>
          <wp:inline distT="0" distB="0" distL="0" distR="0" wp14:anchorId="79FED858" wp14:editId="0D823DA4">
            <wp:extent cx="2725615" cy="2347546"/>
            <wp:effectExtent l="0" t="0" r="0" b="0"/>
            <wp:docPr id="208" name="Chart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D87778">
        <w:rPr>
          <w:rFonts w:ascii="Garamond" w:eastAsia="Garamond" w:hAnsi="Garamond" w:cs="Garamond"/>
          <w:noProof/>
        </w:rPr>
        <w:drawing>
          <wp:inline distT="0" distB="0" distL="0" distR="0" wp14:anchorId="7E6DC338" wp14:editId="0C1CEA07">
            <wp:extent cx="2724004" cy="2312376"/>
            <wp:effectExtent l="0" t="0" r="635" b="0"/>
            <wp:docPr id="209" name="Chart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CDE3D02" w14:textId="18E63B4B" w:rsidR="009A47A8" w:rsidRPr="009A47A8" w:rsidRDefault="00FC79D0" w:rsidP="009A47A8">
      <w:pPr>
        <w:spacing w:after="0" w:line="240" w:lineRule="auto"/>
        <w:rPr>
          <w:rFonts w:ascii="Garamond" w:eastAsia="Garamond" w:hAnsi="Garamond" w:cs="Garamond"/>
          <w:u w:val="single"/>
        </w:rPr>
      </w:pPr>
      <w:r>
        <w:rPr>
          <w:rFonts w:ascii="Garamond" w:eastAsia="Garamond" w:hAnsi="Garamond" w:cs="Garamond"/>
          <w:u w:val="single"/>
        </w:rPr>
        <w:lastRenderedPageBreak/>
        <w:t>Variable 9</w:t>
      </w:r>
      <w:r w:rsidR="009A47A8" w:rsidRPr="009A47A8">
        <w:rPr>
          <w:rFonts w:ascii="Garamond" w:eastAsia="Garamond" w:hAnsi="Garamond" w:cs="Garamond"/>
          <w:u w:val="single"/>
        </w:rPr>
        <w:t>: Annual mean vapor pressure deficit (VPD)</w:t>
      </w:r>
    </w:p>
    <w:p w14:paraId="7339BCC3" w14:textId="6A7CDCF9" w:rsidR="00F003F7" w:rsidRDefault="00F003F7" w:rsidP="00292F06">
      <w:pPr>
        <w:spacing w:after="0" w:line="240" w:lineRule="auto"/>
        <w:jc w:val="center"/>
        <w:rPr>
          <w:rFonts w:ascii="Garamond" w:eastAsia="Garamond" w:hAnsi="Garamond" w:cs="Garamond"/>
        </w:rPr>
      </w:pPr>
      <w:r w:rsidRPr="00F003F7">
        <w:rPr>
          <w:rFonts w:ascii="Garamond" w:eastAsia="Garamond" w:hAnsi="Garamond" w:cs="Garamond"/>
          <w:noProof/>
        </w:rPr>
        <w:drawing>
          <wp:inline distT="0" distB="0" distL="0" distR="0" wp14:anchorId="7910C480" wp14:editId="5BDC19C0">
            <wp:extent cx="4581525" cy="2609850"/>
            <wp:effectExtent l="0" t="0" r="0" b="0"/>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3363012" w14:textId="01821CF0" w:rsidR="00D87778" w:rsidRDefault="00D87778" w:rsidP="00292F06">
      <w:pPr>
        <w:spacing w:after="0" w:line="240" w:lineRule="auto"/>
        <w:jc w:val="center"/>
        <w:rPr>
          <w:rFonts w:ascii="Garamond" w:eastAsia="Garamond" w:hAnsi="Garamond" w:cs="Garamond"/>
        </w:rPr>
      </w:pPr>
      <w:r w:rsidRPr="00D87778">
        <w:rPr>
          <w:rFonts w:ascii="Garamond" w:eastAsia="Garamond" w:hAnsi="Garamond" w:cs="Garamond"/>
          <w:noProof/>
        </w:rPr>
        <w:drawing>
          <wp:inline distT="0" distB="0" distL="0" distR="0" wp14:anchorId="2A152982" wp14:editId="37C69E14">
            <wp:extent cx="2512988" cy="2453054"/>
            <wp:effectExtent l="0" t="0" r="1905" b="4445"/>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292F06">
        <w:rPr>
          <w:rFonts w:ascii="Garamond" w:eastAsia="Garamond" w:hAnsi="Garamond" w:cs="Garamond"/>
        </w:rPr>
        <w:t xml:space="preserve"> </w:t>
      </w:r>
      <w:r w:rsidRPr="00D87778">
        <w:rPr>
          <w:rFonts w:ascii="Garamond" w:eastAsia="Garamond" w:hAnsi="Garamond" w:cs="Garamond"/>
          <w:noProof/>
        </w:rPr>
        <w:drawing>
          <wp:inline distT="0" distB="0" distL="0" distR="0" wp14:anchorId="08F5CAF9" wp14:editId="69134790">
            <wp:extent cx="2628558" cy="2514600"/>
            <wp:effectExtent l="0" t="0" r="635" b="0"/>
            <wp:docPr id="211" name="Chart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DCCD650" w14:textId="5B85CCCD" w:rsidR="00292F06" w:rsidRPr="00165B15" w:rsidRDefault="00165B15">
      <w:pPr>
        <w:spacing w:after="0" w:line="240" w:lineRule="auto"/>
        <w:rPr>
          <w:rFonts w:ascii="Garamond" w:eastAsia="Garamond" w:hAnsi="Garamond" w:cs="Garamond"/>
          <w:b/>
        </w:rPr>
      </w:pPr>
      <w:r w:rsidRPr="00165B15">
        <w:rPr>
          <w:rFonts w:ascii="Garamond" w:eastAsia="Garamond" w:hAnsi="Garamond" w:cs="Garamond"/>
          <w:b/>
        </w:rPr>
        <w:t>Appendix E: AVIRIS Scenes</w:t>
      </w:r>
    </w:p>
    <w:p w14:paraId="51292E96" w14:textId="44ADBC8A" w:rsidR="00165B15" w:rsidRDefault="00165B15">
      <w:pPr>
        <w:spacing w:after="0" w:line="240" w:lineRule="auto"/>
        <w:rPr>
          <w:rFonts w:ascii="Garamond" w:eastAsia="Garamond" w:hAnsi="Garamond" w:cs="Garamond"/>
        </w:rPr>
      </w:pPr>
    </w:p>
    <w:tbl>
      <w:tblPr>
        <w:tblStyle w:val="TableGrid"/>
        <w:tblW w:w="0" w:type="auto"/>
        <w:tblLook w:val="04A0" w:firstRow="1" w:lastRow="0" w:firstColumn="1" w:lastColumn="0" w:noHBand="0" w:noVBand="1"/>
      </w:tblPr>
      <w:tblGrid>
        <w:gridCol w:w="960"/>
        <w:gridCol w:w="960"/>
        <w:gridCol w:w="2400"/>
      </w:tblGrid>
      <w:tr w:rsidR="00165B15" w:rsidRPr="00165B15" w14:paraId="0C2F2B7B" w14:textId="77777777" w:rsidTr="00165B15">
        <w:trPr>
          <w:trHeight w:val="300"/>
        </w:trPr>
        <w:tc>
          <w:tcPr>
            <w:tcW w:w="960" w:type="dxa"/>
            <w:noWrap/>
            <w:hideMark/>
          </w:tcPr>
          <w:p w14:paraId="496C0A11" w14:textId="77777777" w:rsidR="00165B15" w:rsidRPr="00165B15" w:rsidRDefault="00165B15" w:rsidP="00165B15">
            <w:pPr>
              <w:rPr>
                <w:rFonts w:ascii="Garamond" w:eastAsia="Garamond" w:hAnsi="Garamond" w:cs="Garamond"/>
              </w:rPr>
            </w:pPr>
            <w:r w:rsidRPr="00165B15">
              <w:rPr>
                <w:rFonts w:ascii="Garamond" w:eastAsia="Garamond" w:hAnsi="Garamond" w:cs="Garamond"/>
              </w:rPr>
              <w:t>Year</w:t>
            </w:r>
          </w:p>
        </w:tc>
        <w:tc>
          <w:tcPr>
            <w:tcW w:w="960" w:type="dxa"/>
            <w:noWrap/>
            <w:hideMark/>
          </w:tcPr>
          <w:p w14:paraId="50CAFAAD" w14:textId="77777777" w:rsidR="00165B15" w:rsidRPr="00165B15" w:rsidRDefault="00165B15" w:rsidP="00165B15">
            <w:pPr>
              <w:rPr>
                <w:rFonts w:ascii="Garamond" w:eastAsia="Garamond" w:hAnsi="Garamond" w:cs="Garamond"/>
              </w:rPr>
            </w:pPr>
            <w:r w:rsidRPr="00165B15">
              <w:rPr>
                <w:rFonts w:ascii="Garamond" w:eastAsia="Garamond" w:hAnsi="Garamond" w:cs="Garamond"/>
              </w:rPr>
              <w:t>Month</w:t>
            </w:r>
          </w:p>
        </w:tc>
        <w:tc>
          <w:tcPr>
            <w:tcW w:w="2400" w:type="dxa"/>
            <w:noWrap/>
            <w:hideMark/>
          </w:tcPr>
          <w:p w14:paraId="15FFAA26" w14:textId="77777777" w:rsidR="00165B15" w:rsidRPr="00165B15" w:rsidRDefault="00165B15" w:rsidP="00165B15">
            <w:pPr>
              <w:rPr>
                <w:rFonts w:ascii="Garamond" w:eastAsia="Garamond" w:hAnsi="Garamond" w:cs="Garamond"/>
              </w:rPr>
            </w:pPr>
            <w:r w:rsidRPr="00165B15">
              <w:rPr>
                <w:rFonts w:ascii="Garamond" w:eastAsia="Garamond" w:hAnsi="Garamond" w:cs="Garamond"/>
              </w:rPr>
              <w:t>Flight Name</w:t>
            </w:r>
          </w:p>
        </w:tc>
      </w:tr>
      <w:tr w:rsidR="00165B15" w:rsidRPr="00165B15" w14:paraId="4BD07524" w14:textId="77777777" w:rsidTr="00165B15">
        <w:trPr>
          <w:trHeight w:val="300"/>
        </w:trPr>
        <w:tc>
          <w:tcPr>
            <w:tcW w:w="960" w:type="dxa"/>
            <w:noWrap/>
            <w:hideMark/>
          </w:tcPr>
          <w:p w14:paraId="08A3BF97" w14:textId="77777777" w:rsidR="00165B15" w:rsidRPr="00165B15" w:rsidRDefault="00165B15" w:rsidP="00165B15">
            <w:pPr>
              <w:rPr>
                <w:rFonts w:ascii="Garamond" w:eastAsia="Garamond" w:hAnsi="Garamond" w:cs="Garamond"/>
              </w:rPr>
            </w:pPr>
            <w:r w:rsidRPr="00165B15">
              <w:rPr>
                <w:rFonts w:ascii="Garamond" w:eastAsia="Garamond" w:hAnsi="Garamond" w:cs="Garamond"/>
              </w:rPr>
              <w:t>2013</w:t>
            </w:r>
          </w:p>
        </w:tc>
        <w:tc>
          <w:tcPr>
            <w:tcW w:w="960" w:type="dxa"/>
            <w:noWrap/>
            <w:hideMark/>
          </w:tcPr>
          <w:p w14:paraId="0CF9B649" w14:textId="77777777" w:rsidR="00165B15" w:rsidRPr="00165B15" w:rsidRDefault="00165B15" w:rsidP="00165B15">
            <w:pPr>
              <w:rPr>
                <w:rFonts w:ascii="Garamond" w:eastAsia="Garamond" w:hAnsi="Garamond" w:cs="Garamond"/>
              </w:rPr>
            </w:pPr>
            <w:r w:rsidRPr="00165B15">
              <w:rPr>
                <w:rFonts w:ascii="Garamond" w:eastAsia="Garamond" w:hAnsi="Garamond" w:cs="Garamond"/>
              </w:rPr>
              <w:t>May</w:t>
            </w:r>
          </w:p>
        </w:tc>
        <w:tc>
          <w:tcPr>
            <w:tcW w:w="2400" w:type="dxa"/>
            <w:noWrap/>
            <w:hideMark/>
          </w:tcPr>
          <w:p w14:paraId="62D2CB5C" w14:textId="22CB5178" w:rsidR="00165B15" w:rsidRPr="00165B15" w:rsidRDefault="00165B15" w:rsidP="00165B15">
            <w:pPr>
              <w:rPr>
                <w:rFonts w:ascii="Garamond" w:eastAsia="Garamond" w:hAnsi="Garamond" w:cs="Garamond"/>
              </w:rPr>
            </w:pPr>
            <w:r w:rsidRPr="00165B15">
              <w:rPr>
                <w:rFonts w:ascii="Garamond" w:eastAsia="Garamond" w:hAnsi="Garamond" w:cs="Garamond"/>
              </w:rPr>
              <w:t>f130522t01p00r13</w:t>
            </w:r>
          </w:p>
        </w:tc>
      </w:tr>
      <w:tr w:rsidR="00165B15" w:rsidRPr="00165B15" w14:paraId="15317D63" w14:textId="77777777" w:rsidTr="00165B15">
        <w:trPr>
          <w:trHeight w:val="300"/>
        </w:trPr>
        <w:tc>
          <w:tcPr>
            <w:tcW w:w="960" w:type="dxa"/>
            <w:noWrap/>
            <w:hideMark/>
          </w:tcPr>
          <w:p w14:paraId="172AD56D" w14:textId="77777777" w:rsidR="00165B15" w:rsidRPr="00165B15" w:rsidRDefault="00165B15" w:rsidP="00165B15">
            <w:pPr>
              <w:rPr>
                <w:rFonts w:ascii="Garamond" w:eastAsia="Garamond" w:hAnsi="Garamond" w:cs="Garamond"/>
              </w:rPr>
            </w:pPr>
            <w:r w:rsidRPr="00165B15">
              <w:rPr>
                <w:rFonts w:ascii="Garamond" w:eastAsia="Garamond" w:hAnsi="Garamond" w:cs="Garamond"/>
              </w:rPr>
              <w:t>2013</w:t>
            </w:r>
          </w:p>
        </w:tc>
        <w:tc>
          <w:tcPr>
            <w:tcW w:w="960" w:type="dxa"/>
            <w:noWrap/>
            <w:hideMark/>
          </w:tcPr>
          <w:p w14:paraId="614A66ED" w14:textId="77777777" w:rsidR="00165B15" w:rsidRPr="00165B15" w:rsidRDefault="00165B15" w:rsidP="00165B15">
            <w:pPr>
              <w:rPr>
                <w:rFonts w:ascii="Garamond" w:eastAsia="Garamond" w:hAnsi="Garamond" w:cs="Garamond"/>
              </w:rPr>
            </w:pPr>
            <w:r w:rsidRPr="00165B15">
              <w:rPr>
                <w:rFonts w:ascii="Garamond" w:eastAsia="Garamond" w:hAnsi="Garamond" w:cs="Garamond"/>
              </w:rPr>
              <w:t>May</w:t>
            </w:r>
          </w:p>
        </w:tc>
        <w:tc>
          <w:tcPr>
            <w:tcW w:w="2400" w:type="dxa"/>
            <w:noWrap/>
            <w:hideMark/>
          </w:tcPr>
          <w:p w14:paraId="7E5B7201" w14:textId="25B9EEE0" w:rsidR="00165B15" w:rsidRPr="00165B15" w:rsidRDefault="00165B15" w:rsidP="00165B15">
            <w:pPr>
              <w:rPr>
                <w:rFonts w:ascii="Garamond" w:eastAsia="Garamond" w:hAnsi="Garamond" w:cs="Garamond"/>
              </w:rPr>
            </w:pPr>
            <w:r w:rsidRPr="00165B15">
              <w:rPr>
                <w:rFonts w:ascii="Garamond" w:eastAsia="Garamond" w:hAnsi="Garamond" w:cs="Garamond"/>
              </w:rPr>
              <w:t>f130522t01p00r11</w:t>
            </w:r>
          </w:p>
        </w:tc>
      </w:tr>
      <w:tr w:rsidR="00165B15" w:rsidRPr="00165B15" w14:paraId="340A9DE5" w14:textId="77777777" w:rsidTr="00165B15">
        <w:trPr>
          <w:trHeight w:val="300"/>
        </w:trPr>
        <w:tc>
          <w:tcPr>
            <w:tcW w:w="960" w:type="dxa"/>
            <w:noWrap/>
            <w:hideMark/>
          </w:tcPr>
          <w:p w14:paraId="26A3FD88" w14:textId="77777777" w:rsidR="00165B15" w:rsidRPr="00165B15" w:rsidRDefault="00165B15" w:rsidP="00165B15">
            <w:pPr>
              <w:rPr>
                <w:rFonts w:ascii="Garamond" w:eastAsia="Garamond" w:hAnsi="Garamond" w:cs="Garamond"/>
              </w:rPr>
            </w:pPr>
            <w:r w:rsidRPr="00165B15">
              <w:rPr>
                <w:rFonts w:ascii="Garamond" w:eastAsia="Garamond" w:hAnsi="Garamond" w:cs="Garamond"/>
              </w:rPr>
              <w:t>2013</w:t>
            </w:r>
          </w:p>
        </w:tc>
        <w:tc>
          <w:tcPr>
            <w:tcW w:w="960" w:type="dxa"/>
            <w:noWrap/>
            <w:hideMark/>
          </w:tcPr>
          <w:p w14:paraId="7C421794" w14:textId="77777777" w:rsidR="00165B15" w:rsidRPr="00165B15" w:rsidRDefault="00165B15" w:rsidP="00165B15">
            <w:pPr>
              <w:rPr>
                <w:rFonts w:ascii="Garamond" w:eastAsia="Garamond" w:hAnsi="Garamond" w:cs="Garamond"/>
              </w:rPr>
            </w:pPr>
            <w:r w:rsidRPr="00165B15">
              <w:rPr>
                <w:rFonts w:ascii="Garamond" w:eastAsia="Garamond" w:hAnsi="Garamond" w:cs="Garamond"/>
              </w:rPr>
              <w:t>May</w:t>
            </w:r>
          </w:p>
        </w:tc>
        <w:tc>
          <w:tcPr>
            <w:tcW w:w="2400" w:type="dxa"/>
            <w:noWrap/>
            <w:hideMark/>
          </w:tcPr>
          <w:p w14:paraId="0E8F8C6B" w14:textId="2E428D75" w:rsidR="00165B15" w:rsidRPr="00165B15" w:rsidRDefault="00165B15" w:rsidP="00165B15">
            <w:pPr>
              <w:rPr>
                <w:rFonts w:ascii="Garamond" w:eastAsia="Garamond" w:hAnsi="Garamond" w:cs="Garamond"/>
              </w:rPr>
            </w:pPr>
            <w:r w:rsidRPr="00165B15">
              <w:rPr>
                <w:rFonts w:ascii="Garamond" w:eastAsia="Garamond" w:hAnsi="Garamond" w:cs="Garamond"/>
              </w:rPr>
              <w:t>f130522t01p00r12</w:t>
            </w:r>
          </w:p>
        </w:tc>
      </w:tr>
      <w:tr w:rsidR="00165B15" w:rsidRPr="00165B15" w14:paraId="5A64BFAA" w14:textId="77777777" w:rsidTr="00165B15">
        <w:trPr>
          <w:trHeight w:val="300"/>
        </w:trPr>
        <w:tc>
          <w:tcPr>
            <w:tcW w:w="960" w:type="dxa"/>
            <w:noWrap/>
            <w:hideMark/>
          </w:tcPr>
          <w:p w14:paraId="16581670" w14:textId="77777777" w:rsidR="00165B15" w:rsidRPr="00165B15" w:rsidRDefault="00165B15" w:rsidP="00165B15">
            <w:pPr>
              <w:rPr>
                <w:rFonts w:ascii="Garamond" w:eastAsia="Garamond" w:hAnsi="Garamond" w:cs="Garamond"/>
              </w:rPr>
            </w:pPr>
            <w:r w:rsidRPr="00165B15">
              <w:rPr>
                <w:rFonts w:ascii="Garamond" w:eastAsia="Garamond" w:hAnsi="Garamond" w:cs="Garamond"/>
              </w:rPr>
              <w:t>2013</w:t>
            </w:r>
          </w:p>
        </w:tc>
        <w:tc>
          <w:tcPr>
            <w:tcW w:w="960" w:type="dxa"/>
            <w:noWrap/>
            <w:hideMark/>
          </w:tcPr>
          <w:p w14:paraId="4C617BA9" w14:textId="77777777" w:rsidR="00165B15" w:rsidRPr="00165B15" w:rsidRDefault="00165B15" w:rsidP="00165B15">
            <w:pPr>
              <w:rPr>
                <w:rFonts w:ascii="Garamond" w:eastAsia="Garamond" w:hAnsi="Garamond" w:cs="Garamond"/>
              </w:rPr>
            </w:pPr>
            <w:r w:rsidRPr="00165B15">
              <w:rPr>
                <w:rFonts w:ascii="Garamond" w:eastAsia="Garamond" w:hAnsi="Garamond" w:cs="Garamond"/>
              </w:rPr>
              <w:t>May</w:t>
            </w:r>
          </w:p>
        </w:tc>
        <w:tc>
          <w:tcPr>
            <w:tcW w:w="2400" w:type="dxa"/>
            <w:noWrap/>
            <w:hideMark/>
          </w:tcPr>
          <w:p w14:paraId="52D1EC58" w14:textId="5DB8D614" w:rsidR="00165B15" w:rsidRPr="00165B15" w:rsidRDefault="00165B15" w:rsidP="00165B15">
            <w:pPr>
              <w:rPr>
                <w:rFonts w:ascii="Garamond" w:eastAsia="Garamond" w:hAnsi="Garamond" w:cs="Garamond"/>
              </w:rPr>
            </w:pPr>
            <w:r w:rsidRPr="00165B15">
              <w:rPr>
                <w:rFonts w:ascii="Garamond" w:eastAsia="Garamond" w:hAnsi="Garamond" w:cs="Garamond"/>
              </w:rPr>
              <w:t>f130522t01p00r10</w:t>
            </w:r>
          </w:p>
        </w:tc>
      </w:tr>
      <w:tr w:rsidR="00165B15" w:rsidRPr="00165B15" w14:paraId="620B1970" w14:textId="77777777" w:rsidTr="00165B15">
        <w:trPr>
          <w:trHeight w:val="300"/>
        </w:trPr>
        <w:tc>
          <w:tcPr>
            <w:tcW w:w="960" w:type="dxa"/>
            <w:noWrap/>
            <w:hideMark/>
          </w:tcPr>
          <w:p w14:paraId="6619B279" w14:textId="77777777" w:rsidR="00165B15" w:rsidRPr="00165B15" w:rsidRDefault="00165B15" w:rsidP="00165B15">
            <w:pPr>
              <w:rPr>
                <w:rFonts w:ascii="Garamond" w:eastAsia="Garamond" w:hAnsi="Garamond" w:cs="Garamond"/>
              </w:rPr>
            </w:pPr>
            <w:r w:rsidRPr="00165B15">
              <w:rPr>
                <w:rFonts w:ascii="Garamond" w:eastAsia="Garamond" w:hAnsi="Garamond" w:cs="Garamond"/>
              </w:rPr>
              <w:t>2014</w:t>
            </w:r>
          </w:p>
        </w:tc>
        <w:tc>
          <w:tcPr>
            <w:tcW w:w="960" w:type="dxa"/>
            <w:noWrap/>
            <w:hideMark/>
          </w:tcPr>
          <w:p w14:paraId="02E0C45F" w14:textId="77777777" w:rsidR="00165B15" w:rsidRPr="00165B15" w:rsidRDefault="00165B15" w:rsidP="00165B15">
            <w:pPr>
              <w:rPr>
                <w:rFonts w:ascii="Garamond" w:eastAsia="Garamond" w:hAnsi="Garamond" w:cs="Garamond"/>
              </w:rPr>
            </w:pPr>
            <w:r w:rsidRPr="00165B15">
              <w:rPr>
                <w:rFonts w:ascii="Garamond" w:eastAsia="Garamond" w:hAnsi="Garamond" w:cs="Garamond"/>
              </w:rPr>
              <w:t>June</w:t>
            </w:r>
          </w:p>
        </w:tc>
        <w:tc>
          <w:tcPr>
            <w:tcW w:w="2400" w:type="dxa"/>
            <w:noWrap/>
            <w:hideMark/>
          </w:tcPr>
          <w:p w14:paraId="03DA2005" w14:textId="295B27E1" w:rsidR="00165B15" w:rsidRPr="00165B15" w:rsidRDefault="00165B15" w:rsidP="00165B15">
            <w:pPr>
              <w:rPr>
                <w:rFonts w:ascii="Garamond" w:eastAsia="Garamond" w:hAnsi="Garamond" w:cs="Garamond"/>
              </w:rPr>
            </w:pPr>
            <w:r w:rsidRPr="00165B15">
              <w:rPr>
                <w:rFonts w:ascii="Garamond" w:eastAsia="Garamond" w:hAnsi="Garamond" w:cs="Garamond"/>
              </w:rPr>
              <w:t>f140613t01p00r11</w:t>
            </w:r>
          </w:p>
        </w:tc>
      </w:tr>
      <w:tr w:rsidR="00165B15" w:rsidRPr="00165B15" w14:paraId="514774B3" w14:textId="77777777" w:rsidTr="00165B15">
        <w:trPr>
          <w:trHeight w:val="300"/>
        </w:trPr>
        <w:tc>
          <w:tcPr>
            <w:tcW w:w="960" w:type="dxa"/>
            <w:noWrap/>
            <w:hideMark/>
          </w:tcPr>
          <w:p w14:paraId="5EDBC24E" w14:textId="77777777" w:rsidR="00165B15" w:rsidRPr="00165B15" w:rsidRDefault="00165B15" w:rsidP="00165B15">
            <w:pPr>
              <w:rPr>
                <w:rFonts w:ascii="Garamond" w:eastAsia="Garamond" w:hAnsi="Garamond" w:cs="Garamond"/>
              </w:rPr>
            </w:pPr>
            <w:r w:rsidRPr="00165B15">
              <w:rPr>
                <w:rFonts w:ascii="Garamond" w:eastAsia="Garamond" w:hAnsi="Garamond" w:cs="Garamond"/>
              </w:rPr>
              <w:t>2014</w:t>
            </w:r>
          </w:p>
        </w:tc>
        <w:tc>
          <w:tcPr>
            <w:tcW w:w="960" w:type="dxa"/>
            <w:noWrap/>
            <w:hideMark/>
          </w:tcPr>
          <w:p w14:paraId="2FBA1915" w14:textId="77777777" w:rsidR="00165B15" w:rsidRPr="00165B15" w:rsidRDefault="00165B15" w:rsidP="00165B15">
            <w:pPr>
              <w:rPr>
                <w:rFonts w:ascii="Garamond" w:eastAsia="Garamond" w:hAnsi="Garamond" w:cs="Garamond"/>
              </w:rPr>
            </w:pPr>
            <w:r w:rsidRPr="00165B15">
              <w:rPr>
                <w:rFonts w:ascii="Garamond" w:eastAsia="Garamond" w:hAnsi="Garamond" w:cs="Garamond"/>
              </w:rPr>
              <w:t>June</w:t>
            </w:r>
          </w:p>
        </w:tc>
        <w:tc>
          <w:tcPr>
            <w:tcW w:w="2400" w:type="dxa"/>
            <w:noWrap/>
            <w:hideMark/>
          </w:tcPr>
          <w:p w14:paraId="1160FFF1" w14:textId="721AFA31" w:rsidR="00165B15" w:rsidRPr="00165B15" w:rsidRDefault="00165B15" w:rsidP="00165B15">
            <w:pPr>
              <w:rPr>
                <w:rFonts w:ascii="Garamond" w:eastAsia="Garamond" w:hAnsi="Garamond" w:cs="Garamond"/>
              </w:rPr>
            </w:pPr>
            <w:r w:rsidRPr="00165B15">
              <w:rPr>
                <w:rFonts w:ascii="Garamond" w:eastAsia="Garamond" w:hAnsi="Garamond" w:cs="Garamond"/>
              </w:rPr>
              <w:t>f140613t01p00r12</w:t>
            </w:r>
          </w:p>
        </w:tc>
      </w:tr>
      <w:tr w:rsidR="00165B15" w:rsidRPr="00165B15" w14:paraId="23606BD0" w14:textId="77777777" w:rsidTr="00165B15">
        <w:trPr>
          <w:trHeight w:val="300"/>
        </w:trPr>
        <w:tc>
          <w:tcPr>
            <w:tcW w:w="960" w:type="dxa"/>
            <w:noWrap/>
            <w:hideMark/>
          </w:tcPr>
          <w:p w14:paraId="3D54E10D" w14:textId="77777777" w:rsidR="00165B15" w:rsidRPr="00165B15" w:rsidRDefault="00165B15" w:rsidP="00165B15">
            <w:pPr>
              <w:rPr>
                <w:rFonts w:ascii="Garamond" w:eastAsia="Garamond" w:hAnsi="Garamond" w:cs="Garamond"/>
              </w:rPr>
            </w:pPr>
            <w:r w:rsidRPr="00165B15">
              <w:rPr>
                <w:rFonts w:ascii="Garamond" w:eastAsia="Garamond" w:hAnsi="Garamond" w:cs="Garamond"/>
              </w:rPr>
              <w:t>2014</w:t>
            </w:r>
          </w:p>
        </w:tc>
        <w:tc>
          <w:tcPr>
            <w:tcW w:w="960" w:type="dxa"/>
            <w:noWrap/>
            <w:hideMark/>
          </w:tcPr>
          <w:p w14:paraId="7C4A8A62" w14:textId="77777777" w:rsidR="00165B15" w:rsidRPr="00165B15" w:rsidRDefault="00165B15" w:rsidP="00165B15">
            <w:pPr>
              <w:rPr>
                <w:rFonts w:ascii="Garamond" w:eastAsia="Garamond" w:hAnsi="Garamond" w:cs="Garamond"/>
              </w:rPr>
            </w:pPr>
            <w:r w:rsidRPr="00165B15">
              <w:rPr>
                <w:rFonts w:ascii="Garamond" w:eastAsia="Garamond" w:hAnsi="Garamond" w:cs="Garamond"/>
              </w:rPr>
              <w:t>June</w:t>
            </w:r>
          </w:p>
        </w:tc>
        <w:tc>
          <w:tcPr>
            <w:tcW w:w="2400" w:type="dxa"/>
            <w:noWrap/>
            <w:hideMark/>
          </w:tcPr>
          <w:p w14:paraId="52ABC990" w14:textId="45CA7389" w:rsidR="00165B15" w:rsidRPr="00165B15" w:rsidRDefault="00165B15" w:rsidP="00165B15">
            <w:pPr>
              <w:rPr>
                <w:rFonts w:ascii="Garamond" w:eastAsia="Garamond" w:hAnsi="Garamond" w:cs="Garamond"/>
              </w:rPr>
            </w:pPr>
            <w:r w:rsidRPr="00165B15">
              <w:rPr>
                <w:rFonts w:ascii="Garamond" w:eastAsia="Garamond" w:hAnsi="Garamond" w:cs="Garamond"/>
              </w:rPr>
              <w:t>f140613t01p00r10</w:t>
            </w:r>
          </w:p>
        </w:tc>
      </w:tr>
      <w:tr w:rsidR="00165B15" w:rsidRPr="00165B15" w14:paraId="67349060" w14:textId="77777777" w:rsidTr="00165B15">
        <w:trPr>
          <w:trHeight w:val="300"/>
        </w:trPr>
        <w:tc>
          <w:tcPr>
            <w:tcW w:w="960" w:type="dxa"/>
            <w:noWrap/>
            <w:hideMark/>
          </w:tcPr>
          <w:p w14:paraId="4514BD84" w14:textId="77777777" w:rsidR="00165B15" w:rsidRPr="00165B15" w:rsidRDefault="00165B15" w:rsidP="00165B15">
            <w:pPr>
              <w:rPr>
                <w:rFonts w:ascii="Garamond" w:eastAsia="Garamond" w:hAnsi="Garamond" w:cs="Garamond"/>
              </w:rPr>
            </w:pPr>
            <w:r w:rsidRPr="00165B15">
              <w:rPr>
                <w:rFonts w:ascii="Garamond" w:eastAsia="Garamond" w:hAnsi="Garamond" w:cs="Garamond"/>
              </w:rPr>
              <w:t>2014</w:t>
            </w:r>
          </w:p>
        </w:tc>
        <w:tc>
          <w:tcPr>
            <w:tcW w:w="960" w:type="dxa"/>
            <w:noWrap/>
            <w:hideMark/>
          </w:tcPr>
          <w:p w14:paraId="47B73836" w14:textId="77777777" w:rsidR="00165B15" w:rsidRPr="00165B15" w:rsidRDefault="00165B15" w:rsidP="00165B15">
            <w:pPr>
              <w:rPr>
                <w:rFonts w:ascii="Garamond" w:eastAsia="Garamond" w:hAnsi="Garamond" w:cs="Garamond"/>
              </w:rPr>
            </w:pPr>
            <w:r w:rsidRPr="00165B15">
              <w:rPr>
                <w:rFonts w:ascii="Garamond" w:eastAsia="Garamond" w:hAnsi="Garamond" w:cs="Garamond"/>
              </w:rPr>
              <w:t>June</w:t>
            </w:r>
          </w:p>
        </w:tc>
        <w:tc>
          <w:tcPr>
            <w:tcW w:w="2400" w:type="dxa"/>
            <w:noWrap/>
            <w:hideMark/>
          </w:tcPr>
          <w:p w14:paraId="5AF43F7D" w14:textId="2FA41477" w:rsidR="00165B15" w:rsidRPr="00165B15" w:rsidRDefault="00165B15" w:rsidP="00165B15">
            <w:pPr>
              <w:rPr>
                <w:rFonts w:ascii="Garamond" w:eastAsia="Garamond" w:hAnsi="Garamond" w:cs="Garamond"/>
              </w:rPr>
            </w:pPr>
            <w:r w:rsidRPr="00165B15">
              <w:rPr>
                <w:rFonts w:ascii="Garamond" w:eastAsia="Garamond" w:hAnsi="Garamond" w:cs="Garamond"/>
              </w:rPr>
              <w:t>f140613t01p00r08</w:t>
            </w:r>
          </w:p>
        </w:tc>
      </w:tr>
      <w:tr w:rsidR="00165B15" w:rsidRPr="00165B15" w14:paraId="7CDB1FC3" w14:textId="77777777" w:rsidTr="00165B15">
        <w:trPr>
          <w:trHeight w:val="300"/>
        </w:trPr>
        <w:tc>
          <w:tcPr>
            <w:tcW w:w="960" w:type="dxa"/>
            <w:noWrap/>
            <w:hideMark/>
          </w:tcPr>
          <w:p w14:paraId="66939747" w14:textId="77777777" w:rsidR="00165B15" w:rsidRPr="00165B15" w:rsidRDefault="00165B15" w:rsidP="00165B15">
            <w:pPr>
              <w:rPr>
                <w:rFonts w:ascii="Garamond" w:eastAsia="Garamond" w:hAnsi="Garamond" w:cs="Garamond"/>
              </w:rPr>
            </w:pPr>
            <w:r w:rsidRPr="00165B15">
              <w:rPr>
                <w:rFonts w:ascii="Garamond" w:eastAsia="Garamond" w:hAnsi="Garamond" w:cs="Garamond"/>
              </w:rPr>
              <w:t>2015</w:t>
            </w:r>
          </w:p>
        </w:tc>
        <w:tc>
          <w:tcPr>
            <w:tcW w:w="960" w:type="dxa"/>
            <w:noWrap/>
            <w:hideMark/>
          </w:tcPr>
          <w:p w14:paraId="471F67EB" w14:textId="77777777" w:rsidR="00165B15" w:rsidRPr="00165B15" w:rsidRDefault="00165B15" w:rsidP="00165B15">
            <w:pPr>
              <w:rPr>
                <w:rFonts w:ascii="Garamond" w:eastAsia="Garamond" w:hAnsi="Garamond" w:cs="Garamond"/>
              </w:rPr>
            </w:pPr>
            <w:r w:rsidRPr="00165B15">
              <w:rPr>
                <w:rFonts w:ascii="Garamond" w:eastAsia="Garamond" w:hAnsi="Garamond" w:cs="Garamond"/>
              </w:rPr>
              <w:t>May</w:t>
            </w:r>
          </w:p>
        </w:tc>
        <w:tc>
          <w:tcPr>
            <w:tcW w:w="2400" w:type="dxa"/>
            <w:noWrap/>
            <w:hideMark/>
          </w:tcPr>
          <w:p w14:paraId="1AE27625" w14:textId="6D56DC7D" w:rsidR="00165B15" w:rsidRPr="00165B15" w:rsidRDefault="00165B15" w:rsidP="00165B15">
            <w:pPr>
              <w:rPr>
                <w:rFonts w:ascii="Garamond" w:eastAsia="Garamond" w:hAnsi="Garamond" w:cs="Garamond"/>
              </w:rPr>
            </w:pPr>
            <w:r w:rsidRPr="00165B15">
              <w:rPr>
                <w:rFonts w:ascii="Garamond" w:eastAsia="Garamond" w:hAnsi="Garamond" w:cs="Garamond"/>
              </w:rPr>
              <w:t>f150528t01p00r12</w:t>
            </w:r>
          </w:p>
        </w:tc>
      </w:tr>
      <w:tr w:rsidR="00165B15" w:rsidRPr="00165B15" w14:paraId="4E9C4F72" w14:textId="77777777" w:rsidTr="00165B15">
        <w:trPr>
          <w:trHeight w:val="300"/>
        </w:trPr>
        <w:tc>
          <w:tcPr>
            <w:tcW w:w="960" w:type="dxa"/>
            <w:noWrap/>
            <w:hideMark/>
          </w:tcPr>
          <w:p w14:paraId="7D5E7020" w14:textId="77777777" w:rsidR="00165B15" w:rsidRPr="00165B15" w:rsidRDefault="00165B15" w:rsidP="00165B15">
            <w:pPr>
              <w:rPr>
                <w:rFonts w:ascii="Garamond" w:eastAsia="Garamond" w:hAnsi="Garamond" w:cs="Garamond"/>
              </w:rPr>
            </w:pPr>
            <w:r w:rsidRPr="00165B15">
              <w:rPr>
                <w:rFonts w:ascii="Garamond" w:eastAsia="Garamond" w:hAnsi="Garamond" w:cs="Garamond"/>
              </w:rPr>
              <w:t>2015</w:t>
            </w:r>
          </w:p>
        </w:tc>
        <w:tc>
          <w:tcPr>
            <w:tcW w:w="960" w:type="dxa"/>
            <w:noWrap/>
            <w:hideMark/>
          </w:tcPr>
          <w:p w14:paraId="2B00783B" w14:textId="77777777" w:rsidR="00165B15" w:rsidRPr="00165B15" w:rsidRDefault="00165B15" w:rsidP="00165B15">
            <w:pPr>
              <w:rPr>
                <w:rFonts w:ascii="Garamond" w:eastAsia="Garamond" w:hAnsi="Garamond" w:cs="Garamond"/>
              </w:rPr>
            </w:pPr>
            <w:r w:rsidRPr="00165B15">
              <w:rPr>
                <w:rFonts w:ascii="Garamond" w:eastAsia="Garamond" w:hAnsi="Garamond" w:cs="Garamond"/>
              </w:rPr>
              <w:t>May</w:t>
            </w:r>
          </w:p>
        </w:tc>
        <w:tc>
          <w:tcPr>
            <w:tcW w:w="2400" w:type="dxa"/>
            <w:noWrap/>
            <w:hideMark/>
          </w:tcPr>
          <w:p w14:paraId="4C114BF8" w14:textId="779302E4" w:rsidR="00165B15" w:rsidRPr="00165B15" w:rsidRDefault="00165B15" w:rsidP="00165B15">
            <w:pPr>
              <w:rPr>
                <w:rFonts w:ascii="Garamond" w:eastAsia="Garamond" w:hAnsi="Garamond" w:cs="Garamond"/>
              </w:rPr>
            </w:pPr>
            <w:r w:rsidRPr="00165B15">
              <w:rPr>
                <w:rFonts w:ascii="Garamond" w:eastAsia="Garamond" w:hAnsi="Garamond" w:cs="Garamond"/>
              </w:rPr>
              <w:t>f150528t01p00r14</w:t>
            </w:r>
          </w:p>
        </w:tc>
      </w:tr>
      <w:tr w:rsidR="00165B15" w:rsidRPr="00165B15" w14:paraId="3D219B84" w14:textId="77777777" w:rsidTr="00165B15">
        <w:trPr>
          <w:trHeight w:val="300"/>
        </w:trPr>
        <w:tc>
          <w:tcPr>
            <w:tcW w:w="960" w:type="dxa"/>
            <w:noWrap/>
            <w:hideMark/>
          </w:tcPr>
          <w:p w14:paraId="5DA0A6E6" w14:textId="77777777" w:rsidR="00165B15" w:rsidRPr="00165B15" w:rsidRDefault="00165B15" w:rsidP="00165B15">
            <w:pPr>
              <w:rPr>
                <w:rFonts w:ascii="Garamond" w:eastAsia="Garamond" w:hAnsi="Garamond" w:cs="Garamond"/>
              </w:rPr>
            </w:pPr>
            <w:r w:rsidRPr="00165B15">
              <w:rPr>
                <w:rFonts w:ascii="Garamond" w:eastAsia="Garamond" w:hAnsi="Garamond" w:cs="Garamond"/>
              </w:rPr>
              <w:lastRenderedPageBreak/>
              <w:t>2015</w:t>
            </w:r>
          </w:p>
        </w:tc>
        <w:tc>
          <w:tcPr>
            <w:tcW w:w="960" w:type="dxa"/>
            <w:noWrap/>
            <w:hideMark/>
          </w:tcPr>
          <w:p w14:paraId="772FA144" w14:textId="77777777" w:rsidR="00165B15" w:rsidRPr="00165B15" w:rsidRDefault="00165B15" w:rsidP="00165B15">
            <w:pPr>
              <w:rPr>
                <w:rFonts w:ascii="Garamond" w:eastAsia="Garamond" w:hAnsi="Garamond" w:cs="Garamond"/>
              </w:rPr>
            </w:pPr>
            <w:r w:rsidRPr="00165B15">
              <w:rPr>
                <w:rFonts w:ascii="Garamond" w:eastAsia="Garamond" w:hAnsi="Garamond" w:cs="Garamond"/>
              </w:rPr>
              <w:t>May</w:t>
            </w:r>
          </w:p>
        </w:tc>
        <w:tc>
          <w:tcPr>
            <w:tcW w:w="2400" w:type="dxa"/>
            <w:noWrap/>
            <w:hideMark/>
          </w:tcPr>
          <w:p w14:paraId="794A9420" w14:textId="7CD2D228" w:rsidR="00165B15" w:rsidRPr="00165B15" w:rsidRDefault="00165B15" w:rsidP="00165B15">
            <w:pPr>
              <w:rPr>
                <w:rFonts w:ascii="Garamond" w:eastAsia="Garamond" w:hAnsi="Garamond" w:cs="Garamond"/>
              </w:rPr>
            </w:pPr>
            <w:r w:rsidRPr="00165B15">
              <w:rPr>
                <w:rFonts w:ascii="Garamond" w:eastAsia="Garamond" w:hAnsi="Garamond" w:cs="Garamond"/>
              </w:rPr>
              <w:t>f150528t01p00r11</w:t>
            </w:r>
          </w:p>
        </w:tc>
      </w:tr>
      <w:tr w:rsidR="00165B15" w:rsidRPr="00165B15" w14:paraId="5B68948A" w14:textId="77777777" w:rsidTr="00165B15">
        <w:trPr>
          <w:trHeight w:val="300"/>
        </w:trPr>
        <w:tc>
          <w:tcPr>
            <w:tcW w:w="960" w:type="dxa"/>
            <w:noWrap/>
            <w:hideMark/>
          </w:tcPr>
          <w:p w14:paraId="4D57F596" w14:textId="77777777" w:rsidR="00165B15" w:rsidRPr="00165B15" w:rsidRDefault="00165B15" w:rsidP="00165B15">
            <w:pPr>
              <w:rPr>
                <w:rFonts w:ascii="Garamond" w:eastAsia="Garamond" w:hAnsi="Garamond" w:cs="Garamond"/>
              </w:rPr>
            </w:pPr>
            <w:r w:rsidRPr="00165B15">
              <w:rPr>
                <w:rFonts w:ascii="Garamond" w:eastAsia="Garamond" w:hAnsi="Garamond" w:cs="Garamond"/>
              </w:rPr>
              <w:t>2015</w:t>
            </w:r>
          </w:p>
        </w:tc>
        <w:tc>
          <w:tcPr>
            <w:tcW w:w="960" w:type="dxa"/>
            <w:noWrap/>
            <w:hideMark/>
          </w:tcPr>
          <w:p w14:paraId="42756524" w14:textId="77777777" w:rsidR="00165B15" w:rsidRPr="00165B15" w:rsidRDefault="00165B15" w:rsidP="00165B15">
            <w:pPr>
              <w:rPr>
                <w:rFonts w:ascii="Garamond" w:eastAsia="Garamond" w:hAnsi="Garamond" w:cs="Garamond"/>
              </w:rPr>
            </w:pPr>
            <w:r w:rsidRPr="00165B15">
              <w:rPr>
                <w:rFonts w:ascii="Garamond" w:eastAsia="Garamond" w:hAnsi="Garamond" w:cs="Garamond"/>
              </w:rPr>
              <w:t>May</w:t>
            </w:r>
          </w:p>
        </w:tc>
        <w:tc>
          <w:tcPr>
            <w:tcW w:w="2400" w:type="dxa"/>
            <w:noWrap/>
            <w:hideMark/>
          </w:tcPr>
          <w:p w14:paraId="2CB5F444" w14:textId="0EC7E04D" w:rsidR="00165B15" w:rsidRPr="00165B15" w:rsidRDefault="00165B15" w:rsidP="00165B15">
            <w:pPr>
              <w:rPr>
                <w:rFonts w:ascii="Garamond" w:eastAsia="Garamond" w:hAnsi="Garamond" w:cs="Garamond"/>
              </w:rPr>
            </w:pPr>
            <w:r w:rsidRPr="00165B15">
              <w:rPr>
                <w:rFonts w:ascii="Garamond" w:eastAsia="Garamond" w:hAnsi="Garamond" w:cs="Garamond"/>
              </w:rPr>
              <w:t>f150528t01p00r10</w:t>
            </w:r>
          </w:p>
        </w:tc>
      </w:tr>
      <w:tr w:rsidR="00165B15" w:rsidRPr="00165B15" w14:paraId="01E0CE24" w14:textId="77777777" w:rsidTr="00165B15">
        <w:trPr>
          <w:trHeight w:val="300"/>
        </w:trPr>
        <w:tc>
          <w:tcPr>
            <w:tcW w:w="960" w:type="dxa"/>
            <w:noWrap/>
            <w:hideMark/>
          </w:tcPr>
          <w:p w14:paraId="5617690B" w14:textId="77777777" w:rsidR="00165B15" w:rsidRPr="00165B15" w:rsidRDefault="00165B15" w:rsidP="00165B15">
            <w:pPr>
              <w:rPr>
                <w:rFonts w:ascii="Garamond" w:eastAsia="Garamond" w:hAnsi="Garamond" w:cs="Garamond"/>
              </w:rPr>
            </w:pPr>
            <w:r w:rsidRPr="00165B15">
              <w:rPr>
                <w:rFonts w:ascii="Garamond" w:eastAsia="Garamond" w:hAnsi="Garamond" w:cs="Garamond"/>
              </w:rPr>
              <w:t>2016</w:t>
            </w:r>
          </w:p>
        </w:tc>
        <w:tc>
          <w:tcPr>
            <w:tcW w:w="960" w:type="dxa"/>
            <w:noWrap/>
            <w:hideMark/>
          </w:tcPr>
          <w:p w14:paraId="5B25AEF3" w14:textId="77777777" w:rsidR="00165B15" w:rsidRPr="00165B15" w:rsidRDefault="00165B15" w:rsidP="00165B15">
            <w:pPr>
              <w:rPr>
                <w:rFonts w:ascii="Garamond" w:eastAsia="Garamond" w:hAnsi="Garamond" w:cs="Garamond"/>
              </w:rPr>
            </w:pPr>
            <w:r w:rsidRPr="00165B15">
              <w:rPr>
                <w:rFonts w:ascii="Garamond" w:eastAsia="Garamond" w:hAnsi="Garamond" w:cs="Garamond"/>
              </w:rPr>
              <w:t>June</w:t>
            </w:r>
          </w:p>
        </w:tc>
        <w:tc>
          <w:tcPr>
            <w:tcW w:w="2400" w:type="dxa"/>
            <w:noWrap/>
            <w:hideMark/>
          </w:tcPr>
          <w:p w14:paraId="4FB585F4" w14:textId="2BEB3462" w:rsidR="00165B15" w:rsidRPr="00165B15" w:rsidRDefault="00165B15" w:rsidP="00165B15">
            <w:pPr>
              <w:rPr>
                <w:rFonts w:ascii="Garamond" w:eastAsia="Garamond" w:hAnsi="Garamond" w:cs="Garamond"/>
              </w:rPr>
            </w:pPr>
            <w:r w:rsidRPr="00165B15">
              <w:rPr>
                <w:rFonts w:ascii="Garamond" w:eastAsia="Garamond" w:hAnsi="Garamond" w:cs="Garamond"/>
              </w:rPr>
              <w:t>f160616t01p00r14</w:t>
            </w:r>
          </w:p>
        </w:tc>
      </w:tr>
      <w:tr w:rsidR="00165B15" w:rsidRPr="00165B15" w14:paraId="3EFFCE4B" w14:textId="77777777" w:rsidTr="00165B15">
        <w:trPr>
          <w:trHeight w:val="300"/>
        </w:trPr>
        <w:tc>
          <w:tcPr>
            <w:tcW w:w="960" w:type="dxa"/>
            <w:noWrap/>
            <w:hideMark/>
          </w:tcPr>
          <w:p w14:paraId="2850EF28" w14:textId="77777777" w:rsidR="00165B15" w:rsidRPr="00165B15" w:rsidRDefault="00165B15" w:rsidP="00165B15">
            <w:pPr>
              <w:rPr>
                <w:rFonts w:ascii="Garamond" w:eastAsia="Garamond" w:hAnsi="Garamond" w:cs="Garamond"/>
              </w:rPr>
            </w:pPr>
            <w:r w:rsidRPr="00165B15">
              <w:rPr>
                <w:rFonts w:ascii="Garamond" w:eastAsia="Garamond" w:hAnsi="Garamond" w:cs="Garamond"/>
              </w:rPr>
              <w:t>2016</w:t>
            </w:r>
          </w:p>
        </w:tc>
        <w:tc>
          <w:tcPr>
            <w:tcW w:w="960" w:type="dxa"/>
            <w:noWrap/>
            <w:hideMark/>
          </w:tcPr>
          <w:p w14:paraId="43F38E3A" w14:textId="77777777" w:rsidR="00165B15" w:rsidRPr="00165B15" w:rsidRDefault="00165B15" w:rsidP="00165B15">
            <w:pPr>
              <w:rPr>
                <w:rFonts w:ascii="Garamond" w:eastAsia="Garamond" w:hAnsi="Garamond" w:cs="Garamond"/>
              </w:rPr>
            </w:pPr>
            <w:r w:rsidRPr="00165B15">
              <w:rPr>
                <w:rFonts w:ascii="Garamond" w:eastAsia="Garamond" w:hAnsi="Garamond" w:cs="Garamond"/>
              </w:rPr>
              <w:t>June</w:t>
            </w:r>
          </w:p>
        </w:tc>
        <w:tc>
          <w:tcPr>
            <w:tcW w:w="2400" w:type="dxa"/>
            <w:noWrap/>
            <w:hideMark/>
          </w:tcPr>
          <w:p w14:paraId="71A4167E" w14:textId="32D90768" w:rsidR="00165B15" w:rsidRPr="00165B15" w:rsidRDefault="00165B15" w:rsidP="00165B15">
            <w:pPr>
              <w:rPr>
                <w:rFonts w:ascii="Garamond" w:eastAsia="Garamond" w:hAnsi="Garamond" w:cs="Garamond"/>
              </w:rPr>
            </w:pPr>
            <w:r w:rsidRPr="00165B15">
              <w:rPr>
                <w:rFonts w:ascii="Garamond" w:eastAsia="Garamond" w:hAnsi="Garamond" w:cs="Garamond"/>
              </w:rPr>
              <w:t>f160616t01p00r15</w:t>
            </w:r>
          </w:p>
        </w:tc>
      </w:tr>
      <w:tr w:rsidR="00165B15" w:rsidRPr="00165B15" w14:paraId="55A344A9" w14:textId="77777777" w:rsidTr="00165B15">
        <w:trPr>
          <w:trHeight w:val="300"/>
        </w:trPr>
        <w:tc>
          <w:tcPr>
            <w:tcW w:w="960" w:type="dxa"/>
            <w:noWrap/>
            <w:hideMark/>
          </w:tcPr>
          <w:p w14:paraId="7699EA16" w14:textId="77777777" w:rsidR="00165B15" w:rsidRPr="00165B15" w:rsidRDefault="00165B15" w:rsidP="00165B15">
            <w:pPr>
              <w:rPr>
                <w:rFonts w:ascii="Garamond" w:eastAsia="Garamond" w:hAnsi="Garamond" w:cs="Garamond"/>
              </w:rPr>
            </w:pPr>
            <w:r w:rsidRPr="00165B15">
              <w:rPr>
                <w:rFonts w:ascii="Garamond" w:eastAsia="Garamond" w:hAnsi="Garamond" w:cs="Garamond"/>
              </w:rPr>
              <w:t>2016</w:t>
            </w:r>
          </w:p>
        </w:tc>
        <w:tc>
          <w:tcPr>
            <w:tcW w:w="960" w:type="dxa"/>
            <w:noWrap/>
            <w:hideMark/>
          </w:tcPr>
          <w:p w14:paraId="09B63BD7" w14:textId="77777777" w:rsidR="00165B15" w:rsidRPr="00165B15" w:rsidRDefault="00165B15" w:rsidP="00165B15">
            <w:pPr>
              <w:rPr>
                <w:rFonts w:ascii="Garamond" w:eastAsia="Garamond" w:hAnsi="Garamond" w:cs="Garamond"/>
              </w:rPr>
            </w:pPr>
            <w:r w:rsidRPr="00165B15">
              <w:rPr>
                <w:rFonts w:ascii="Garamond" w:eastAsia="Garamond" w:hAnsi="Garamond" w:cs="Garamond"/>
              </w:rPr>
              <w:t>June</w:t>
            </w:r>
          </w:p>
        </w:tc>
        <w:tc>
          <w:tcPr>
            <w:tcW w:w="2400" w:type="dxa"/>
            <w:noWrap/>
            <w:hideMark/>
          </w:tcPr>
          <w:p w14:paraId="2F2265AC" w14:textId="70DAEFF1" w:rsidR="00165B15" w:rsidRPr="00165B15" w:rsidRDefault="00165B15" w:rsidP="00165B15">
            <w:pPr>
              <w:rPr>
                <w:rFonts w:ascii="Garamond" w:eastAsia="Garamond" w:hAnsi="Garamond" w:cs="Garamond"/>
              </w:rPr>
            </w:pPr>
            <w:r w:rsidRPr="00165B15">
              <w:rPr>
                <w:rFonts w:ascii="Garamond" w:eastAsia="Garamond" w:hAnsi="Garamond" w:cs="Garamond"/>
              </w:rPr>
              <w:t>f160616t01p00r13</w:t>
            </w:r>
          </w:p>
        </w:tc>
      </w:tr>
      <w:tr w:rsidR="00165B15" w:rsidRPr="00165B15" w14:paraId="7C13EB19" w14:textId="77777777" w:rsidTr="00165B15">
        <w:trPr>
          <w:trHeight w:val="300"/>
        </w:trPr>
        <w:tc>
          <w:tcPr>
            <w:tcW w:w="960" w:type="dxa"/>
            <w:noWrap/>
            <w:hideMark/>
          </w:tcPr>
          <w:p w14:paraId="738DE4AD" w14:textId="77777777" w:rsidR="00165B15" w:rsidRPr="00165B15" w:rsidRDefault="00165B15" w:rsidP="00165B15">
            <w:pPr>
              <w:rPr>
                <w:rFonts w:ascii="Garamond" w:eastAsia="Garamond" w:hAnsi="Garamond" w:cs="Garamond"/>
              </w:rPr>
            </w:pPr>
            <w:r w:rsidRPr="00165B15">
              <w:rPr>
                <w:rFonts w:ascii="Garamond" w:eastAsia="Garamond" w:hAnsi="Garamond" w:cs="Garamond"/>
              </w:rPr>
              <w:t>2016</w:t>
            </w:r>
          </w:p>
        </w:tc>
        <w:tc>
          <w:tcPr>
            <w:tcW w:w="960" w:type="dxa"/>
            <w:noWrap/>
            <w:hideMark/>
          </w:tcPr>
          <w:p w14:paraId="258AC686" w14:textId="77777777" w:rsidR="00165B15" w:rsidRPr="00165B15" w:rsidRDefault="00165B15" w:rsidP="00165B15">
            <w:pPr>
              <w:rPr>
                <w:rFonts w:ascii="Garamond" w:eastAsia="Garamond" w:hAnsi="Garamond" w:cs="Garamond"/>
              </w:rPr>
            </w:pPr>
            <w:r w:rsidRPr="00165B15">
              <w:rPr>
                <w:rFonts w:ascii="Garamond" w:eastAsia="Garamond" w:hAnsi="Garamond" w:cs="Garamond"/>
              </w:rPr>
              <w:t>June</w:t>
            </w:r>
          </w:p>
        </w:tc>
        <w:tc>
          <w:tcPr>
            <w:tcW w:w="2400" w:type="dxa"/>
            <w:noWrap/>
            <w:hideMark/>
          </w:tcPr>
          <w:p w14:paraId="57EEB7F4" w14:textId="54B6E49D" w:rsidR="00165B15" w:rsidRPr="00165B15" w:rsidRDefault="00165B15" w:rsidP="00165B15">
            <w:pPr>
              <w:rPr>
                <w:rFonts w:ascii="Garamond" w:eastAsia="Garamond" w:hAnsi="Garamond" w:cs="Garamond"/>
              </w:rPr>
            </w:pPr>
            <w:r w:rsidRPr="00165B15">
              <w:rPr>
                <w:rFonts w:ascii="Garamond" w:eastAsia="Garamond" w:hAnsi="Garamond" w:cs="Garamond"/>
              </w:rPr>
              <w:t>f160616t01p00r11</w:t>
            </w:r>
          </w:p>
        </w:tc>
      </w:tr>
    </w:tbl>
    <w:p w14:paraId="22DA0195" w14:textId="77777777" w:rsidR="009B1E0D" w:rsidRDefault="009B1E0D">
      <w:pPr>
        <w:spacing w:after="0" w:line="240" w:lineRule="auto"/>
        <w:rPr>
          <w:rFonts w:ascii="Garamond" w:eastAsia="Garamond" w:hAnsi="Garamond" w:cs="Garamond"/>
        </w:rPr>
      </w:pPr>
    </w:p>
    <w:p w14:paraId="152A9D47" w14:textId="636A86FF" w:rsidR="00676913" w:rsidRDefault="00676913">
      <w:pPr>
        <w:spacing w:after="0" w:line="240" w:lineRule="auto"/>
        <w:rPr>
          <w:rFonts w:ascii="Garamond" w:eastAsia="Garamond" w:hAnsi="Garamond" w:cs="Garamond"/>
          <w:b/>
        </w:rPr>
      </w:pPr>
      <w:r w:rsidRPr="00676913">
        <w:rPr>
          <w:rFonts w:ascii="Garamond" w:eastAsia="Garamond" w:hAnsi="Garamond" w:cs="Garamond"/>
          <w:b/>
        </w:rPr>
        <w:t>Appendix F: UAVSAR scenes</w:t>
      </w:r>
    </w:p>
    <w:tbl>
      <w:tblPr>
        <w:tblStyle w:val="TableGrid"/>
        <w:tblW w:w="0" w:type="auto"/>
        <w:tblLook w:val="04A0" w:firstRow="1" w:lastRow="0" w:firstColumn="1" w:lastColumn="0" w:noHBand="0" w:noVBand="1"/>
      </w:tblPr>
      <w:tblGrid>
        <w:gridCol w:w="1975"/>
        <w:gridCol w:w="1710"/>
        <w:gridCol w:w="5665"/>
      </w:tblGrid>
      <w:tr w:rsidR="00676913" w14:paraId="32907987" w14:textId="77777777" w:rsidTr="007E149C">
        <w:tc>
          <w:tcPr>
            <w:tcW w:w="1975" w:type="dxa"/>
          </w:tcPr>
          <w:p w14:paraId="72D98116" w14:textId="39854562" w:rsidR="00676913" w:rsidRPr="00676913" w:rsidRDefault="00676913">
            <w:pPr>
              <w:rPr>
                <w:rFonts w:ascii="Garamond" w:eastAsia="Garamond" w:hAnsi="Garamond" w:cs="Garamond"/>
              </w:rPr>
            </w:pPr>
            <w:r>
              <w:rPr>
                <w:rFonts w:ascii="Garamond" w:eastAsia="Garamond" w:hAnsi="Garamond" w:cs="Garamond"/>
              </w:rPr>
              <w:t>Acquisition Date</w:t>
            </w:r>
          </w:p>
        </w:tc>
        <w:tc>
          <w:tcPr>
            <w:tcW w:w="1710" w:type="dxa"/>
          </w:tcPr>
          <w:p w14:paraId="1D3A19C3" w14:textId="784D14A0" w:rsidR="00676913" w:rsidRDefault="00676913">
            <w:pPr>
              <w:rPr>
                <w:rFonts w:ascii="Garamond" w:eastAsia="Garamond" w:hAnsi="Garamond" w:cs="Garamond"/>
                <w:b/>
              </w:rPr>
            </w:pPr>
            <w:r>
              <w:rPr>
                <w:rFonts w:ascii="Garamond" w:eastAsia="Garamond" w:hAnsi="Garamond" w:cs="Garamond"/>
                <w:b/>
              </w:rPr>
              <w:t>Flight Number</w:t>
            </w:r>
          </w:p>
        </w:tc>
        <w:tc>
          <w:tcPr>
            <w:tcW w:w="5665" w:type="dxa"/>
          </w:tcPr>
          <w:p w14:paraId="58FB0F8D" w14:textId="2EFED6E8" w:rsidR="00676913" w:rsidRDefault="00676913">
            <w:pPr>
              <w:rPr>
                <w:rFonts w:ascii="Garamond" w:eastAsia="Garamond" w:hAnsi="Garamond" w:cs="Garamond"/>
                <w:b/>
              </w:rPr>
            </w:pPr>
            <w:r>
              <w:rPr>
                <w:rFonts w:ascii="Garamond" w:eastAsia="Garamond" w:hAnsi="Garamond" w:cs="Garamond"/>
                <w:b/>
              </w:rPr>
              <w:t>Product ID</w:t>
            </w:r>
          </w:p>
        </w:tc>
      </w:tr>
      <w:tr w:rsidR="00676913" w14:paraId="44AD10F6" w14:textId="77777777" w:rsidTr="007E149C">
        <w:tc>
          <w:tcPr>
            <w:tcW w:w="1975" w:type="dxa"/>
          </w:tcPr>
          <w:p w14:paraId="6B92F9B2" w14:textId="019BC14D" w:rsidR="00676913" w:rsidRPr="007E149C" w:rsidRDefault="007E149C">
            <w:pPr>
              <w:rPr>
                <w:rFonts w:ascii="Garamond" w:eastAsia="Garamond" w:hAnsi="Garamond" w:cs="Garamond"/>
              </w:rPr>
            </w:pPr>
            <w:r w:rsidRPr="007E149C">
              <w:rPr>
                <w:rFonts w:ascii="Garamond" w:eastAsia="Garamond" w:hAnsi="Garamond" w:cs="Garamond"/>
              </w:rPr>
              <w:t>April 15, 2010</w:t>
            </w:r>
          </w:p>
        </w:tc>
        <w:tc>
          <w:tcPr>
            <w:tcW w:w="1710" w:type="dxa"/>
          </w:tcPr>
          <w:p w14:paraId="008210B6" w14:textId="351452F5" w:rsidR="00676913" w:rsidRPr="007E149C" w:rsidRDefault="007E149C">
            <w:pPr>
              <w:rPr>
                <w:rFonts w:ascii="Garamond" w:eastAsia="Garamond" w:hAnsi="Garamond" w:cs="Garamond"/>
              </w:rPr>
            </w:pPr>
            <w:r w:rsidRPr="007E149C">
              <w:rPr>
                <w:rFonts w:ascii="Garamond" w:eastAsia="Garamond" w:hAnsi="Garamond" w:cs="Garamond"/>
              </w:rPr>
              <w:t>SanAnd_26524</w:t>
            </w:r>
          </w:p>
        </w:tc>
        <w:tc>
          <w:tcPr>
            <w:tcW w:w="5665" w:type="dxa"/>
          </w:tcPr>
          <w:p w14:paraId="18C7D117" w14:textId="1DD07440" w:rsidR="00676913" w:rsidRPr="007E149C" w:rsidRDefault="007E149C">
            <w:pPr>
              <w:rPr>
                <w:rFonts w:ascii="Garamond" w:eastAsia="Garamond" w:hAnsi="Garamond" w:cs="Garamond"/>
                <w:bCs/>
              </w:rPr>
            </w:pPr>
            <w:r w:rsidRPr="007E149C">
              <w:rPr>
                <w:rFonts w:ascii="Garamond" w:eastAsia="Garamond" w:hAnsi="Garamond" w:cs="Garamond"/>
                <w:bCs/>
              </w:rPr>
              <w:t>SanAnd_26524_10029_004_100415_L090_CX_01</w:t>
            </w:r>
          </w:p>
        </w:tc>
      </w:tr>
      <w:tr w:rsidR="00676913" w14:paraId="5D04A583" w14:textId="77777777" w:rsidTr="007E149C">
        <w:tc>
          <w:tcPr>
            <w:tcW w:w="1975" w:type="dxa"/>
          </w:tcPr>
          <w:p w14:paraId="3E7075C9" w14:textId="0853255A" w:rsidR="007E149C" w:rsidRPr="007E149C" w:rsidRDefault="007E149C">
            <w:pPr>
              <w:rPr>
                <w:rFonts w:ascii="Garamond" w:eastAsia="Garamond" w:hAnsi="Garamond" w:cs="Garamond"/>
              </w:rPr>
            </w:pPr>
            <w:r w:rsidRPr="007E149C">
              <w:rPr>
                <w:rFonts w:ascii="Garamond" w:eastAsia="Garamond" w:hAnsi="Garamond" w:cs="Garamond"/>
              </w:rPr>
              <w:t>April 15, 2010</w:t>
            </w:r>
          </w:p>
        </w:tc>
        <w:tc>
          <w:tcPr>
            <w:tcW w:w="1710" w:type="dxa"/>
          </w:tcPr>
          <w:p w14:paraId="7B637C07" w14:textId="33C8755D" w:rsidR="00676913" w:rsidRPr="007E149C" w:rsidRDefault="007E149C">
            <w:pPr>
              <w:rPr>
                <w:rFonts w:ascii="Garamond" w:eastAsia="Garamond" w:hAnsi="Garamond" w:cs="Garamond"/>
              </w:rPr>
            </w:pPr>
            <w:r w:rsidRPr="007E149C">
              <w:rPr>
                <w:rFonts w:ascii="Garamond" w:eastAsia="Garamond" w:hAnsi="Garamond" w:cs="Garamond"/>
              </w:rPr>
              <w:t>SanAnd_26526</w:t>
            </w:r>
          </w:p>
        </w:tc>
        <w:tc>
          <w:tcPr>
            <w:tcW w:w="5665" w:type="dxa"/>
          </w:tcPr>
          <w:p w14:paraId="329A1AD8" w14:textId="5F9FD215" w:rsidR="00676913" w:rsidRPr="007E149C" w:rsidRDefault="007E149C">
            <w:pPr>
              <w:rPr>
                <w:rFonts w:ascii="Garamond" w:eastAsia="Garamond" w:hAnsi="Garamond" w:cs="Garamond"/>
                <w:bCs/>
              </w:rPr>
            </w:pPr>
            <w:r w:rsidRPr="007E149C">
              <w:rPr>
                <w:rFonts w:ascii="Garamond" w:eastAsia="Garamond" w:hAnsi="Garamond" w:cs="Garamond"/>
                <w:bCs/>
              </w:rPr>
              <w:t>SanAnd_26526_10029_006_100415_L090_CX_01</w:t>
            </w:r>
          </w:p>
        </w:tc>
      </w:tr>
      <w:tr w:rsidR="00676913" w14:paraId="22D34A95" w14:textId="77777777" w:rsidTr="007E149C">
        <w:tc>
          <w:tcPr>
            <w:tcW w:w="1975" w:type="dxa"/>
          </w:tcPr>
          <w:p w14:paraId="164E72A7" w14:textId="0F89492A" w:rsidR="00676913" w:rsidRPr="007E149C" w:rsidRDefault="007E149C">
            <w:pPr>
              <w:rPr>
                <w:rFonts w:ascii="Garamond" w:eastAsia="Garamond" w:hAnsi="Garamond" w:cs="Garamond"/>
              </w:rPr>
            </w:pPr>
            <w:r w:rsidRPr="007E149C">
              <w:rPr>
                <w:rFonts w:ascii="Garamond" w:eastAsia="Garamond" w:hAnsi="Garamond" w:cs="Garamond"/>
              </w:rPr>
              <w:t>July 8, 2011</w:t>
            </w:r>
          </w:p>
        </w:tc>
        <w:tc>
          <w:tcPr>
            <w:tcW w:w="1710" w:type="dxa"/>
          </w:tcPr>
          <w:p w14:paraId="5A911EE6" w14:textId="7EA62F9D" w:rsidR="00676913" w:rsidRPr="007E149C" w:rsidRDefault="007E149C">
            <w:pPr>
              <w:rPr>
                <w:rFonts w:ascii="Garamond" w:eastAsia="Garamond" w:hAnsi="Garamond" w:cs="Garamond"/>
              </w:rPr>
            </w:pPr>
            <w:r w:rsidRPr="007E149C">
              <w:rPr>
                <w:rFonts w:ascii="Garamond" w:eastAsia="Garamond" w:hAnsi="Garamond" w:cs="Garamond"/>
              </w:rPr>
              <w:t>SanAnd_26524</w:t>
            </w:r>
          </w:p>
        </w:tc>
        <w:tc>
          <w:tcPr>
            <w:tcW w:w="5665" w:type="dxa"/>
          </w:tcPr>
          <w:p w14:paraId="0C5B3A2B" w14:textId="2382D826" w:rsidR="00676913" w:rsidRPr="007E149C" w:rsidRDefault="007E149C">
            <w:pPr>
              <w:rPr>
                <w:rFonts w:ascii="Garamond" w:eastAsia="Garamond" w:hAnsi="Garamond" w:cs="Garamond"/>
                <w:bCs/>
              </w:rPr>
            </w:pPr>
            <w:r w:rsidRPr="007E149C">
              <w:rPr>
                <w:rFonts w:ascii="Garamond" w:eastAsia="Garamond" w:hAnsi="Garamond" w:cs="Garamond"/>
                <w:bCs/>
              </w:rPr>
              <w:t>SanAnd_26524_11047_002_110708_L090_CX_01</w:t>
            </w:r>
          </w:p>
        </w:tc>
      </w:tr>
      <w:tr w:rsidR="00676913" w14:paraId="0CEA150D" w14:textId="77777777" w:rsidTr="007E149C">
        <w:tc>
          <w:tcPr>
            <w:tcW w:w="1975" w:type="dxa"/>
          </w:tcPr>
          <w:p w14:paraId="1EE0EA22" w14:textId="6E320788" w:rsidR="00676913" w:rsidRPr="007E149C" w:rsidRDefault="007E149C">
            <w:pPr>
              <w:rPr>
                <w:rFonts w:ascii="Garamond" w:eastAsia="Garamond" w:hAnsi="Garamond" w:cs="Garamond"/>
              </w:rPr>
            </w:pPr>
            <w:r w:rsidRPr="007E149C">
              <w:rPr>
                <w:rFonts w:ascii="Garamond" w:eastAsia="Garamond" w:hAnsi="Garamond" w:cs="Garamond"/>
              </w:rPr>
              <w:t>July 8, 2011</w:t>
            </w:r>
          </w:p>
        </w:tc>
        <w:tc>
          <w:tcPr>
            <w:tcW w:w="1710" w:type="dxa"/>
          </w:tcPr>
          <w:p w14:paraId="3582D013" w14:textId="552FE230" w:rsidR="00676913" w:rsidRPr="007E149C" w:rsidRDefault="007E149C">
            <w:pPr>
              <w:rPr>
                <w:rFonts w:ascii="Garamond" w:eastAsia="Garamond" w:hAnsi="Garamond" w:cs="Garamond"/>
              </w:rPr>
            </w:pPr>
            <w:r w:rsidRPr="007E149C">
              <w:rPr>
                <w:rFonts w:ascii="Garamond" w:eastAsia="Garamond" w:hAnsi="Garamond" w:cs="Garamond"/>
              </w:rPr>
              <w:t>SanAnd_26526</w:t>
            </w:r>
          </w:p>
        </w:tc>
        <w:tc>
          <w:tcPr>
            <w:tcW w:w="5665" w:type="dxa"/>
          </w:tcPr>
          <w:p w14:paraId="76754BCE" w14:textId="4E50F62A" w:rsidR="00676913" w:rsidRPr="007E149C" w:rsidRDefault="007E149C">
            <w:pPr>
              <w:rPr>
                <w:rFonts w:ascii="Garamond" w:eastAsia="Garamond" w:hAnsi="Garamond" w:cs="Garamond"/>
                <w:bCs/>
              </w:rPr>
            </w:pPr>
            <w:r w:rsidRPr="007E149C">
              <w:rPr>
                <w:rFonts w:ascii="Garamond" w:eastAsia="Garamond" w:hAnsi="Garamond" w:cs="Garamond"/>
                <w:bCs/>
              </w:rPr>
              <w:t>SanAnd_26526_11047_004_110708_L090_CX_02</w:t>
            </w:r>
          </w:p>
        </w:tc>
      </w:tr>
      <w:tr w:rsidR="007E149C" w14:paraId="067C84B7" w14:textId="77777777" w:rsidTr="007E149C">
        <w:tc>
          <w:tcPr>
            <w:tcW w:w="1975" w:type="dxa"/>
          </w:tcPr>
          <w:p w14:paraId="299665F2" w14:textId="43B60E34" w:rsidR="007E149C" w:rsidRPr="007E149C" w:rsidRDefault="007E149C">
            <w:pPr>
              <w:rPr>
                <w:rFonts w:ascii="Garamond" w:eastAsia="Garamond" w:hAnsi="Garamond" w:cs="Garamond"/>
              </w:rPr>
            </w:pPr>
            <w:r w:rsidRPr="007E149C">
              <w:rPr>
                <w:rFonts w:ascii="Garamond" w:eastAsia="Garamond" w:hAnsi="Garamond" w:cs="Garamond"/>
              </w:rPr>
              <w:t>November 14, 2012</w:t>
            </w:r>
          </w:p>
        </w:tc>
        <w:tc>
          <w:tcPr>
            <w:tcW w:w="1710" w:type="dxa"/>
          </w:tcPr>
          <w:p w14:paraId="09D1BAAD" w14:textId="432A3128" w:rsidR="007E149C" w:rsidRPr="007E149C" w:rsidRDefault="007E149C">
            <w:pPr>
              <w:rPr>
                <w:rFonts w:ascii="Garamond" w:eastAsia="Garamond" w:hAnsi="Garamond" w:cs="Garamond"/>
              </w:rPr>
            </w:pPr>
            <w:r w:rsidRPr="007E149C">
              <w:rPr>
                <w:rFonts w:ascii="Garamond" w:eastAsia="Garamond" w:hAnsi="Garamond" w:cs="Garamond"/>
              </w:rPr>
              <w:t>SanAnd_08523</w:t>
            </w:r>
          </w:p>
        </w:tc>
        <w:tc>
          <w:tcPr>
            <w:tcW w:w="5665" w:type="dxa"/>
          </w:tcPr>
          <w:p w14:paraId="4DF33672" w14:textId="3B3FA442" w:rsidR="007E149C" w:rsidRPr="007E149C" w:rsidRDefault="007E149C">
            <w:pPr>
              <w:rPr>
                <w:rFonts w:ascii="Garamond" w:eastAsia="Garamond" w:hAnsi="Garamond" w:cs="Garamond"/>
                <w:bCs/>
              </w:rPr>
            </w:pPr>
            <w:r w:rsidRPr="007E149C">
              <w:rPr>
                <w:rFonts w:ascii="Garamond" w:eastAsia="Garamond" w:hAnsi="Garamond" w:cs="Garamond"/>
                <w:bCs/>
              </w:rPr>
              <w:t>SanAnd_08523_12133_000_121114_L090_CX_01</w:t>
            </w:r>
          </w:p>
        </w:tc>
      </w:tr>
      <w:tr w:rsidR="007E149C" w14:paraId="7DF70DEB" w14:textId="77777777" w:rsidTr="007E149C">
        <w:tc>
          <w:tcPr>
            <w:tcW w:w="1975" w:type="dxa"/>
          </w:tcPr>
          <w:p w14:paraId="698798CE" w14:textId="04E25DB8" w:rsidR="007E149C" w:rsidRPr="007E149C" w:rsidRDefault="007E149C">
            <w:pPr>
              <w:rPr>
                <w:rFonts w:ascii="Garamond" w:eastAsia="Garamond" w:hAnsi="Garamond" w:cs="Garamond"/>
              </w:rPr>
            </w:pPr>
            <w:r w:rsidRPr="007E149C">
              <w:rPr>
                <w:rFonts w:ascii="Garamond" w:eastAsia="Garamond" w:hAnsi="Garamond" w:cs="Garamond"/>
              </w:rPr>
              <w:t>November 19, 2012</w:t>
            </w:r>
          </w:p>
        </w:tc>
        <w:tc>
          <w:tcPr>
            <w:tcW w:w="1710" w:type="dxa"/>
          </w:tcPr>
          <w:p w14:paraId="11FE07D5" w14:textId="2A9AED49" w:rsidR="007E149C" w:rsidRPr="007E149C" w:rsidRDefault="007E149C">
            <w:pPr>
              <w:rPr>
                <w:rFonts w:ascii="Garamond" w:eastAsia="Garamond" w:hAnsi="Garamond" w:cs="Garamond"/>
              </w:rPr>
            </w:pPr>
            <w:r w:rsidRPr="007E149C">
              <w:rPr>
                <w:rFonts w:ascii="Garamond" w:eastAsia="Garamond" w:hAnsi="Garamond" w:cs="Garamond"/>
              </w:rPr>
              <w:t>SanAnd_08525</w:t>
            </w:r>
          </w:p>
        </w:tc>
        <w:tc>
          <w:tcPr>
            <w:tcW w:w="5665" w:type="dxa"/>
          </w:tcPr>
          <w:p w14:paraId="597F268E" w14:textId="74BA8209" w:rsidR="007E149C" w:rsidRPr="007E149C" w:rsidRDefault="007E149C">
            <w:pPr>
              <w:rPr>
                <w:rFonts w:ascii="Garamond" w:eastAsia="Garamond" w:hAnsi="Garamond" w:cs="Garamond"/>
                <w:bCs/>
              </w:rPr>
            </w:pPr>
            <w:r w:rsidRPr="007E149C">
              <w:rPr>
                <w:rFonts w:ascii="Garamond" w:eastAsia="Garamond" w:hAnsi="Garamond" w:cs="Garamond"/>
                <w:bCs/>
              </w:rPr>
              <w:t>SanAnd_08525_12135_006_121119_L090_CX_01</w:t>
            </w:r>
          </w:p>
        </w:tc>
      </w:tr>
      <w:tr w:rsidR="00676913" w14:paraId="7BB436C8" w14:textId="77777777" w:rsidTr="007E149C">
        <w:tc>
          <w:tcPr>
            <w:tcW w:w="1975" w:type="dxa"/>
          </w:tcPr>
          <w:p w14:paraId="0B3646E7" w14:textId="67A4AD67" w:rsidR="00676913" w:rsidRPr="007E149C" w:rsidRDefault="007E149C">
            <w:pPr>
              <w:rPr>
                <w:rFonts w:ascii="Garamond" w:eastAsia="Garamond" w:hAnsi="Garamond" w:cs="Garamond"/>
              </w:rPr>
            </w:pPr>
            <w:r w:rsidRPr="007E149C">
              <w:rPr>
                <w:rFonts w:ascii="Garamond" w:eastAsia="Garamond" w:hAnsi="Garamond" w:cs="Garamond"/>
              </w:rPr>
              <w:t>May 31,2013</w:t>
            </w:r>
          </w:p>
        </w:tc>
        <w:tc>
          <w:tcPr>
            <w:tcW w:w="1710" w:type="dxa"/>
          </w:tcPr>
          <w:p w14:paraId="3C4AC1B8" w14:textId="20E10B7C" w:rsidR="00676913" w:rsidRPr="007E149C" w:rsidRDefault="007E149C">
            <w:pPr>
              <w:rPr>
                <w:rFonts w:ascii="Garamond" w:eastAsia="Garamond" w:hAnsi="Garamond" w:cs="Garamond"/>
              </w:rPr>
            </w:pPr>
            <w:r w:rsidRPr="007E149C">
              <w:rPr>
                <w:rFonts w:ascii="Garamond" w:eastAsia="Garamond" w:hAnsi="Garamond" w:cs="Garamond"/>
              </w:rPr>
              <w:t>SanAnd_08523</w:t>
            </w:r>
          </w:p>
        </w:tc>
        <w:tc>
          <w:tcPr>
            <w:tcW w:w="5665" w:type="dxa"/>
          </w:tcPr>
          <w:p w14:paraId="1AF6735B" w14:textId="20C59856" w:rsidR="00676913" w:rsidRPr="007E149C" w:rsidRDefault="007E149C">
            <w:pPr>
              <w:rPr>
                <w:rFonts w:ascii="Garamond" w:eastAsia="Garamond" w:hAnsi="Garamond" w:cs="Garamond"/>
              </w:rPr>
            </w:pPr>
            <w:r w:rsidRPr="007E149C">
              <w:rPr>
                <w:rFonts w:ascii="Garamond" w:eastAsia="Garamond" w:hAnsi="Garamond" w:cs="Garamond"/>
              </w:rPr>
              <w:t>SanAnd_08523_13102_008_130531_L090_CX_01</w:t>
            </w:r>
          </w:p>
        </w:tc>
      </w:tr>
      <w:tr w:rsidR="00676913" w14:paraId="0BE477CB" w14:textId="77777777" w:rsidTr="007E149C">
        <w:tc>
          <w:tcPr>
            <w:tcW w:w="1975" w:type="dxa"/>
          </w:tcPr>
          <w:p w14:paraId="4BA696DC" w14:textId="45FFF3EE" w:rsidR="00676913" w:rsidRPr="007E149C" w:rsidRDefault="007E149C">
            <w:pPr>
              <w:rPr>
                <w:rFonts w:ascii="Garamond" w:eastAsia="Garamond" w:hAnsi="Garamond" w:cs="Garamond"/>
              </w:rPr>
            </w:pPr>
            <w:r w:rsidRPr="007E149C">
              <w:rPr>
                <w:rFonts w:ascii="Garamond" w:eastAsia="Garamond" w:hAnsi="Garamond" w:cs="Garamond"/>
              </w:rPr>
              <w:t>May 28, 2013</w:t>
            </w:r>
          </w:p>
        </w:tc>
        <w:tc>
          <w:tcPr>
            <w:tcW w:w="1710" w:type="dxa"/>
          </w:tcPr>
          <w:p w14:paraId="50F647AB" w14:textId="7F3E9109" w:rsidR="00676913" w:rsidRPr="007E149C" w:rsidRDefault="007E149C">
            <w:pPr>
              <w:rPr>
                <w:rFonts w:ascii="Garamond" w:eastAsia="Garamond" w:hAnsi="Garamond" w:cs="Garamond"/>
              </w:rPr>
            </w:pPr>
            <w:r w:rsidRPr="007E149C">
              <w:rPr>
                <w:rFonts w:ascii="Garamond" w:eastAsia="Garamond" w:hAnsi="Garamond" w:cs="Garamond"/>
              </w:rPr>
              <w:t>SanAnd_08525</w:t>
            </w:r>
          </w:p>
        </w:tc>
        <w:tc>
          <w:tcPr>
            <w:tcW w:w="5665" w:type="dxa"/>
          </w:tcPr>
          <w:p w14:paraId="13284B7B" w14:textId="243D4057" w:rsidR="00676913" w:rsidRPr="007E149C" w:rsidRDefault="007E149C">
            <w:pPr>
              <w:rPr>
                <w:rFonts w:ascii="Garamond" w:eastAsia="Garamond" w:hAnsi="Garamond" w:cs="Garamond"/>
                <w:bCs/>
              </w:rPr>
            </w:pPr>
            <w:r w:rsidRPr="007E149C">
              <w:rPr>
                <w:rFonts w:ascii="Garamond" w:eastAsia="Garamond" w:hAnsi="Garamond" w:cs="Garamond"/>
                <w:bCs/>
              </w:rPr>
              <w:t>SanAnd_08525_13096_002_130528_L090_CX_01</w:t>
            </w:r>
          </w:p>
        </w:tc>
      </w:tr>
      <w:tr w:rsidR="007E149C" w14:paraId="392FCC03" w14:textId="77777777" w:rsidTr="007E149C">
        <w:tc>
          <w:tcPr>
            <w:tcW w:w="1975" w:type="dxa"/>
          </w:tcPr>
          <w:p w14:paraId="48CEC6B6" w14:textId="7B3F0F1C" w:rsidR="007E149C" w:rsidRPr="007E149C" w:rsidRDefault="007E149C">
            <w:pPr>
              <w:rPr>
                <w:rFonts w:ascii="Garamond" w:eastAsia="Garamond" w:hAnsi="Garamond" w:cs="Garamond"/>
              </w:rPr>
            </w:pPr>
            <w:r>
              <w:rPr>
                <w:rFonts w:ascii="Garamond" w:eastAsia="Garamond" w:hAnsi="Garamond" w:cs="Garamond"/>
              </w:rPr>
              <w:t>October 24, 2014</w:t>
            </w:r>
          </w:p>
        </w:tc>
        <w:tc>
          <w:tcPr>
            <w:tcW w:w="1710" w:type="dxa"/>
          </w:tcPr>
          <w:p w14:paraId="3FA9FFB8" w14:textId="5F375409" w:rsidR="007E149C" w:rsidRPr="007E149C" w:rsidRDefault="007E149C">
            <w:pPr>
              <w:rPr>
                <w:rFonts w:ascii="Garamond" w:eastAsia="Garamond" w:hAnsi="Garamond" w:cs="Garamond"/>
              </w:rPr>
            </w:pPr>
            <w:r>
              <w:rPr>
                <w:rFonts w:ascii="Garamond" w:eastAsia="Garamond" w:hAnsi="Garamond" w:cs="Garamond"/>
              </w:rPr>
              <w:t>SanAnd_26524</w:t>
            </w:r>
          </w:p>
        </w:tc>
        <w:tc>
          <w:tcPr>
            <w:tcW w:w="5665" w:type="dxa"/>
          </w:tcPr>
          <w:p w14:paraId="77C41A3F" w14:textId="3A52425E" w:rsidR="007E149C" w:rsidRPr="007E149C" w:rsidRDefault="007E149C">
            <w:pPr>
              <w:rPr>
                <w:rFonts w:ascii="Garamond" w:eastAsia="Garamond" w:hAnsi="Garamond" w:cs="Garamond"/>
                <w:bCs/>
              </w:rPr>
            </w:pPr>
            <w:r w:rsidRPr="007E149C">
              <w:rPr>
                <w:rFonts w:ascii="Garamond" w:eastAsia="Garamond" w:hAnsi="Garamond" w:cs="Garamond"/>
                <w:bCs/>
              </w:rPr>
              <w:t>SanAnd_26524_14158_004_141023_L090_CX_01</w:t>
            </w:r>
          </w:p>
        </w:tc>
      </w:tr>
      <w:tr w:rsidR="007E149C" w14:paraId="67B046A4" w14:textId="77777777" w:rsidTr="007E149C">
        <w:tc>
          <w:tcPr>
            <w:tcW w:w="1975" w:type="dxa"/>
          </w:tcPr>
          <w:p w14:paraId="6BF205D7" w14:textId="3D4424EB" w:rsidR="007E149C" w:rsidRPr="007E149C" w:rsidRDefault="007E149C">
            <w:pPr>
              <w:rPr>
                <w:rFonts w:ascii="Garamond" w:eastAsia="Garamond" w:hAnsi="Garamond" w:cs="Garamond"/>
              </w:rPr>
            </w:pPr>
            <w:r>
              <w:rPr>
                <w:rFonts w:ascii="Garamond" w:eastAsia="Garamond" w:hAnsi="Garamond" w:cs="Garamond"/>
              </w:rPr>
              <w:t>October 23, 2014</w:t>
            </w:r>
          </w:p>
        </w:tc>
        <w:tc>
          <w:tcPr>
            <w:tcW w:w="1710" w:type="dxa"/>
          </w:tcPr>
          <w:p w14:paraId="3ED703EA" w14:textId="6EC2927B" w:rsidR="007E149C" w:rsidRPr="007E149C" w:rsidRDefault="007E149C">
            <w:pPr>
              <w:rPr>
                <w:rFonts w:ascii="Garamond" w:eastAsia="Garamond" w:hAnsi="Garamond" w:cs="Garamond"/>
              </w:rPr>
            </w:pPr>
            <w:r>
              <w:rPr>
                <w:rFonts w:ascii="Garamond" w:eastAsia="Garamond" w:hAnsi="Garamond" w:cs="Garamond"/>
              </w:rPr>
              <w:t>SanAnd_08525</w:t>
            </w:r>
          </w:p>
        </w:tc>
        <w:tc>
          <w:tcPr>
            <w:tcW w:w="5665" w:type="dxa"/>
          </w:tcPr>
          <w:p w14:paraId="59BDF6C2" w14:textId="5EE2B591" w:rsidR="007E149C" w:rsidRPr="007E149C" w:rsidRDefault="007E149C">
            <w:pPr>
              <w:rPr>
                <w:rFonts w:ascii="Garamond" w:eastAsia="Garamond" w:hAnsi="Garamond" w:cs="Garamond"/>
                <w:bCs/>
              </w:rPr>
            </w:pPr>
            <w:r w:rsidRPr="007E149C">
              <w:rPr>
                <w:rFonts w:ascii="Garamond" w:eastAsia="Garamond" w:hAnsi="Garamond" w:cs="Garamond"/>
                <w:bCs/>
              </w:rPr>
              <w:t>SanAnd_08525_14158_003_141023_L090_CX_01</w:t>
            </w:r>
          </w:p>
        </w:tc>
      </w:tr>
      <w:tr w:rsidR="007E149C" w14:paraId="2E65AE19" w14:textId="77777777" w:rsidTr="007E149C">
        <w:tc>
          <w:tcPr>
            <w:tcW w:w="1975" w:type="dxa"/>
          </w:tcPr>
          <w:p w14:paraId="5EB50F78" w14:textId="4D85DD72" w:rsidR="007E149C" w:rsidRPr="007E149C" w:rsidRDefault="007E149C">
            <w:pPr>
              <w:rPr>
                <w:rFonts w:ascii="Garamond" w:eastAsia="Garamond" w:hAnsi="Garamond" w:cs="Garamond"/>
              </w:rPr>
            </w:pPr>
            <w:r>
              <w:rPr>
                <w:rFonts w:ascii="Garamond" w:eastAsia="Garamond" w:hAnsi="Garamond" w:cs="Garamond"/>
              </w:rPr>
              <w:t>May 11, 2015</w:t>
            </w:r>
          </w:p>
        </w:tc>
        <w:tc>
          <w:tcPr>
            <w:tcW w:w="1710" w:type="dxa"/>
          </w:tcPr>
          <w:p w14:paraId="631F5984" w14:textId="3F055018" w:rsidR="007E149C" w:rsidRPr="007E149C" w:rsidRDefault="007E149C">
            <w:pPr>
              <w:rPr>
                <w:rFonts w:ascii="Garamond" w:eastAsia="Garamond" w:hAnsi="Garamond" w:cs="Garamond"/>
              </w:rPr>
            </w:pPr>
            <w:r>
              <w:rPr>
                <w:rFonts w:ascii="Garamond" w:eastAsia="Garamond" w:hAnsi="Garamond" w:cs="Garamond"/>
              </w:rPr>
              <w:t>SanAnd_26525</w:t>
            </w:r>
          </w:p>
        </w:tc>
        <w:tc>
          <w:tcPr>
            <w:tcW w:w="5665" w:type="dxa"/>
          </w:tcPr>
          <w:p w14:paraId="44B9FE83" w14:textId="069B82E9" w:rsidR="007E149C" w:rsidRPr="007E149C" w:rsidRDefault="007E149C">
            <w:pPr>
              <w:rPr>
                <w:rFonts w:ascii="Garamond" w:eastAsia="Garamond" w:hAnsi="Garamond" w:cs="Garamond"/>
                <w:bCs/>
              </w:rPr>
            </w:pPr>
            <w:r w:rsidRPr="007E149C">
              <w:rPr>
                <w:rFonts w:ascii="Garamond" w:eastAsia="Garamond" w:hAnsi="Garamond" w:cs="Garamond"/>
                <w:bCs/>
              </w:rPr>
              <w:t>SanAnd_26524_15059_006_150511_L090_CX_01</w:t>
            </w:r>
          </w:p>
        </w:tc>
      </w:tr>
    </w:tbl>
    <w:p w14:paraId="39BA19F6" w14:textId="0E5366A9" w:rsidR="00676913" w:rsidRPr="00676913" w:rsidRDefault="00676913">
      <w:pPr>
        <w:spacing w:after="0" w:line="240" w:lineRule="auto"/>
        <w:rPr>
          <w:rFonts w:ascii="Garamond" w:eastAsia="Garamond" w:hAnsi="Garamond" w:cs="Garamond"/>
          <w:b/>
        </w:rPr>
      </w:pPr>
    </w:p>
    <w:p w14:paraId="19B41CB8" w14:textId="77777777" w:rsidR="00676913" w:rsidRDefault="00676913">
      <w:pPr>
        <w:spacing w:after="0" w:line="240" w:lineRule="auto"/>
        <w:rPr>
          <w:rFonts w:ascii="Garamond" w:eastAsia="Garamond" w:hAnsi="Garamond" w:cs="Garamond"/>
        </w:rPr>
      </w:pPr>
    </w:p>
    <w:p w14:paraId="2E71483C" w14:textId="35D59AB1" w:rsidR="00165B15" w:rsidRPr="00165B15" w:rsidRDefault="00165B15">
      <w:pPr>
        <w:spacing w:after="0" w:line="240" w:lineRule="auto"/>
        <w:rPr>
          <w:rFonts w:ascii="Garamond" w:eastAsia="Garamond" w:hAnsi="Garamond" w:cs="Garamond"/>
          <w:b/>
        </w:rPr>
      </w:pPr>
      <w:r w:rsidRPr="00165B15">
        <w:rPr>
          <w:rFonts w:ascii="Garamond" w:eastAsia="Garamond" w:hAnsi="Garamond" w:cs="Garamond"/>
          <w:b/>
        </w:rPr>
        <w:t xml:space="preserve">Appendix </w:t>
      </w:r>
      <w:r w:rsidR="00676913">
        <w:rPr>
          <w:rFonts w:ascii="Garamond" w:eastAsia="Garamond" w:hAnsi="Garamond" w:cs="Garamond"/>
          <w:b/>
        </w:rPr>
        <w:t>G</w:t>
      </w:r>
      <w:r w:rsidRPr="00165B15">
        <w:rPr>
          <w:rFonts w:ascii="Garamond" w:eastAsia="Garamond" w:hAnsi="Garamond" w:cs="Garamond"/>
          <w:b/>
        </w:rPr>
        <w:t>: Mean FAL and RVI Change – Oak Woodlands</w:t>
      </w:r>
    </w:p>
    <w:p w14:paraId="58C2B2A2" w14:textId="77777777" w:rsidR="00165B15" w:rsidRDefault="00165B15">
      <w:pPr>
        <w:spacing w:after="0" w:line="240" w:lineRule="auto"/>
        <w:rPr>
          <w:rFonts w:ascii="Garamond" w:eastAsia="Garamond" w:hAnsi="Garamond" w:cs="Garamond"/>
        </w:rPr>
      </w:pPr>
    </w:p>
    <w:tbl>
      <w:tblPr>
        <w:tblStyle w:val="TableGrid"/>
        <w:tblW w:w="8995" w:type="dxa"/>
        <w:tblLook w:val="04A0" w:firstRow="1" w:lastRow="0" w:firstColumn="1" w:lastColumn="0" w:noHBand="0" w:noVBand="1"/>
      </w:tblPr>
      <w:tblGrid>
        <w:gridCol w:w="1345"/>
        <w:gridCol w:w="1620"/>
        <w:gridCol w:w="1890"/>
        <w:gridCol w:w="1980"/>
        <w:gridCol w:w="2160"/>
      </w:tblGrid>
      <w:tr w:rsidR="00165B15" w:rsidRPr="00165B15" w14:paraId="234E4E20" w14:textId="77777777" w:rsidTr="00676913">
        <w:trPr>
          <w:trHeight w:val="300"/>
        </w:trPr>
        <w:tc>
          <w:tcPr>
            <w:tcW w:w="1345" w:type="dxa"/>
            <w:noWrap/>
            <w:hideMark/>
          </w:tcPr>
          <w:p w14:paraId="60FC1746" w14:textId="77777777" w:rsidR="00165B15" w:rsidRPr="00676913" w:rsidRDefault="00165B15" w:rsidP="00165B15">
            <w:pPr>
              <w:rPr>
                <w:rFonts w:ascii="Garamond" w:eastAsia="Garamond" w:hAnsi="Garamond" w:cs="Garamond"/>
              </w:rPr>
            </w:pPr>
            <w:r w:rsidRPr="00676913">
              <w:rPr>
                <w:rFonts w:ascii="Garamond" w:eastAsia="Garamond" w:hAnsi="Garamond" w:cs="Garamond"/>
              </w:rPr>
              <w:t>Year</w:t>
            </w:r>
          </w:p>
        </w:tc>
        <w:tc>
          <w:tcPr>
            <w:tcW w:w="1620" w:type="dxa"/>
            <w:noWrap/>
            <w:hideMark/>
          </w:tcPr>
          <w:p w14:paraId="4215D4F7" w14:textId="77777777" w:rsidR="00165B15" w:rsidRPr="00676913" w:rsidRDefault="00165B15" w:rsidP="00165B15">
            <w:pPr>
              <w:rPr>
                <w:rFonts w:ascii="Garamond" w:eastAsia="Garamond" w:hAnsi="Garamond" w:cs="Garamond"/>
              </w:rPr>
            </w:pPr>
            <w:r w:rsidRPr="00676913">
              <w:rPr>
                <w:rFonts w:ascii="Garamond" w:eastAsia="Garamond" w:hAnsi="Garamond" w:cs="Garamond"/>
              </w:rPr>
              <w:t>Mean FAL change</w:t>
            </w:r>
          </w:p>
        </w:tc>
        <w:tc>
          <w:tcPr>
            <w:tcW w:w="1890" w:type="dxa"/>
            <w:noWrap/>
            <w:hideMark/>
          </w:tcPr>
          <w:p w14:paraId="5A97CDDD" w14:textId="77777777" w:rsidR="00165B15" w:rsidRPr="00676913" w:rsidRDefault="00165B15" w:rsidP="00165B15">
            <w:pPr>
              <w:rPr>
                <w:rFonts w:ascii="Garamond" w:eastAsia="Garamond" w:hAnsi="Garamond" w:cs="Garamond"/>
              </w:rPr>
            </w:pPr>
            <w:r w:rsidRPr="00676913">
              <w:rPr>
                <w:rFonts w:ascii="Garamond" w:eastAsia="Garamond" w:hAnsi="Garamond" w:cs="Garamond"/>
              </w:rPr>
              <w:t>Mean FAL change (oaks)</w:t>
            </w:r>
          </w:p>
        </w:tc>
        <w:tc>
          <w:tcPr>
            <w:tcW w:w="1980" w:type="dxa"/>
            <w:noWrap/>
            <w:hideMark/>
          </w:tcPr>
          <w:p w14:paraId="0CC171BA" w14:textId="77777777" w:rsidR="00165B15" w:rsidRPr="00676913" w:rsidRDefault="00165B15" w:rsidP="00165B15">
            <w:pPr>
              <w:rPr>
                <w:rFonts w:ascii="Garamond" w:eastAsia="Garamond" w:hAnsi="Garamond" w:cs="Garamond"/>
              </w:rPr>
            </w:pPr>
            <w:r w:rsidRPr="00676913">
              <w:rPr>
                <w:rFonts w:ascii="Garamond" w:eastAsia="Garamond" w:hAnsi="Garamond" w:cs="Garamond"/>
              </w:rPr>
              <w:t>Median RVI change</w:t>
            </w:r>
          </w:p>
        </w:tc>
        <w:tc>
          <w:tcPr>
            <w:tcW w:w="2160" w:type="dxa"/>
            <w:noWrap/>
            <w:hideMark/>
          </w:tcPr>
          <w:p w14:paraId="7434A942" w14:textId="77777777" w:rsidR="00165B15" w:rsidRPr="00676913" w:rsidRDefault="00165B15" w:rsidP="00165B15">
            <w:pPr>
              <w:rPr>
                <w:rFonts w:ascii="Garamond" w:eastAsia="Garamond" w:hAnsi="Garamond" w:cs="Garamond"/>
              </w:rPr>
            </w:pPr>
            <w:r w:rsidRPr="00676913">
              <w:rPr>
                <w:rFonts w:ascii="Garamond" w:eastAsia="Garamond" w:hAnsi="Garamond" w:cs="Garamond"/>
              </w:rPr>
              <w:t>Mean RVI change (oaks)</w:t>
            </w:r>
          </w:p>
        </w:tc>
      </w:tr>
      <w:tr w:rsidR="007E149C" w:rsidRPr="00165B15" w14:paraId="4F17343A" w14:textId="77777777" w:rsidTr="00676913">
        <w:trPr>
          <w:trHeight w:val="300"/>
        </w:trPr>
        <w:tc>
          <w:tcPr>
            <w:tcW w:w="1345" w:type="dxa"/>
            <w:noWrap/>
            <w:hideMark/>
          </w:tcPr>
          <w:p w14:paraId="0E9D890B" w14:textId="7CC59FCE" w:rsidR="007E149C" w:rsidRPr="00676913" w:rsidRDefault="007E149C" w:rsidP="007E149C">
            <w:pPr>
              <w:rPr>
                <w:rFonts w:ascii="Garamond" w:eastAsia="Garamond" w:hAnsi="Garamond" w:cs="Garamond"/>
              </w:rPr>
            </w:pPr>
            <w:r w:rsidRPr="00676913">
              <w:rPr>
                <w:rFonts w:ascii="Garamond" w:eastAsia="Garamond" w:hAnsi="Garamond" w:cs="Garamond"/>
              </w:rPr>
              <w:t>2011-2010</w:t>
            </w:r>
          </w:p>
        </w:tc>
        <w:tc>
          <w:tcPr>
            <w:tcW w:w="1620" w:type="dxa"/>
            <w:noWrap/>
            <w:hideMark/>
          </w:tcPr>
          <w:p w14:paraId="4C9F2657" w14:textId="6582FB67" w:rsidR="007E149C" w:rsidRPr="00676913" w:rsidRDefault="007E149C" w:rsidP="007E149C">
            <w:pPr>
              <w:rPr>
                <w:rFonts w:ascii="Garamond" w:eastAsia="Garamond" w:hAnsi="Garamond" w:cs="Garamond"/>
              </w:rPr>
            </w:pPr>
            <w:r>
              <w:rPr>
                <w:rFonts w:ascii="Garamond" w:eastAsia="Garamond" w:hAnsi="Garamond" w:cs="Garamond"/>
              </w:rPr>
              <w:t>--</w:t>
            </w:r>
          </w:p>
        </w:tc>
        <w:tc>
          <w:tcPr>
            <w:tcW w:w="1890" w:type="dxa"/>
            <w:noWrap/>
            <w:hideMark/>
          </w:tcPr>
          <w:p w14:paraId="108EAC0E" w14:textId="681D2620" w:rsidR="007E149C" w:rsidRPr="00676913" w:rsidRDefault="007E149C" w:rsidP="007E149C">
            <w:pPr>
              <w:rPr>
                <w:rFonts w:ascii="Garamond" w:eastAsia="Garamond" w:hAnsi="Garamond" w:cs="Garamond"/>
              </w:rPr>
            </w:pPr>
            <w:r w:rsidRPr="001E742A">
              <w:rPr>
                <w:rFonts w:ascii="Garamond" w:eastAsia="Garamond" w:hAnsi="Garamond" w:cs="Garamond"/>
              </w:rPr>
              <w:t>--</w:t>
            </w:r>
          </w:p>
        </w:tc>
        <w:tc>
          <w:tcPr>
            <w:tcW w:w="1980" w:type="dxa"/>
            <w:noWrap/>
            <w:hideMark/>
          </w:tcPr>
          <w:p w14:paraId="4C6B3D66" w14:textId="77777777" w:rsidR="007E149C" w:rsidRPr="00676913" w:rsidRDefault="007E149C" w:rsidP="007E149C">
            <w:pPr>
              <w:rPr>
                <w:rFonts w:ascii="Garamond" w:eastAsia="Garamond" w:hAnsi="Garamond" w:cs="Garamond"/>
              </w:rPr>
            </w:pPr>
            <w:r w:rsidRPr="00676913">
              <w:rPr>
                <w:rFonts w:ascii="Garamond" w:eastAsia="Garamond" w:hAnsi="Garamond" w:cs="Garamond"/>
              </w:rPr>
              <w:t>0.006554</w:t>
            </w:r>
          </w:p>
        </w:tc>
        <w:tc>
          <w:tcPr>
            <w:tcW w:w="2160" w:type="dxa"/>
            <w:noWrap/>
            <w:hideMark/>
          </w:tcPr>
          <w:p w14:paraId="491F4141" w14:textId="1CB2515F" w:rsidR="007E149C" w:rsidRPr="00676913" w:rsidRDefault="007E149C" w:rsidP="007E149C">
            <w:pPr>
              <w:rPr>
                <w:rFonts w:ascii="Garamond" w:hAnsi="Garamond" w:cs="Calibri"/>
              </w:rPr>
            </w:pPr>
            <w:r w:rsidRPr="00676913">
              <w:rPr>
                <w:rFonts w:ascii="Garamond" w:hAnsi="Garamond" w:cs="Calibri"/>
              </w:rPr>
              <w:t>0.009565</w:t>
            </w:r>
          </w:p>
        </w:tc>
      </w:tr>
      <w:tr w:rsidR="007E149C" w:rsidRPr="00165B15" w14:paraId="7EBB271B" w14:textId="77777777" w:rsidTr="00676913">
        <w:trPr>
          <w:trHeight w:val="107"/>
        </w:trPr>
        <w:tc>
          <w:tcPr>
            <w:tcW w:w="1345" w:type="dxa"/>
            <w:noWrap/>
            <w:hideMark/>
          </w:tcPr>
          <w:p w14:paraId="483B7833" w14:textId="50AFBF8D" w:rsidR="007E149C" w:rsidRPr="00676913" w:rsidRDefault="007E149C" w:rsidP="007E149C">
            <w:pPr>
              <w:rPr>
                <w:rFonts w:ascii="Garamond" w:eastAsia="Garamond" w:hAnsi="Garamond" w:cs="Garamond"/>
              </w:rPr>
            </w:pPr>
            <w:r w:rsidRPr="00676913">
              <w:rPr>
                <w:rFonts w:ascii="Garamond" w:eastAsia="Garamond" w:hAnsi="Garamond" w:cs="Garamond"/>
              </w:rPr>
              <w:t>2012-2011</w:t>
            </w:r>
          </w:p>
        </w:tc>
        <w:tc>
          <w:tcPr>
            <w:tcW w:w="1620" w:type="dxa"/>
            <w:noWrap/>
            <w:hideMark/>
          </w:tcPr>
          <w:p w14:paraId="2C7F2248" w14:textId="0A367CCF" w:rsidR="007E149C" w:rsidRPr="00676913" w:rsidRDefault="007E149C" w:rsidP="007E149C">
            <w:pPr>
              <w:rPr>
                <w:rFonts w:ascii="Garamond" w:eastAsia="Garamond" w:hAnsi="Garamond" w:cs="Garamond"/>
              </w:rPr>
            </w:pPr>
            <w:r w:rsidRPr="00454DB8">
              <w:rPr>
                <w:rFonts w:ascii="Garamond" w:eastAsia="Garamond" w:hAnsi="Garamond" w:cs="Garamond"/>
              </w:rPr>
              <w:t>--</w:t>
            </w:r>
          </w:p>
        </w:tc>
        <w:tc>
          <w:tcPr>
            <w:tcW w:w="1890" w:type="dxa"/>
            <w:noWrap/>
            <w:hideMark/>
          </w:tcPr>
          <w:p w14:paraId="2452F142" w14:textId="414C8FDD" w:rsidR="007E149C" w:rsidRPr="00676913" w:rsidRDefault="007E149C" w:rsidP="007E149C">
            <w:pPr>
              <w:rPr>
                <w:rFonts w:ascii="Garamond" w:eastAsia="Garamond" w:hAnsi="Garamond" w:cs="Garamond"/>
              </w:rPr>
            </w:pPr>
            <w:r w:rsidRPr="001E742A">
              <w:rPr>
                <w:rFonts w:ascii="Garamond" w:eastAsia="Garamond" w:hAnsi="Garamond" w:cs="Garamond"/>
              </w:rPr>
              <w:t>--</w:t>
            </w:r>
          </w:p>
        </w:tc>
        <w:tc>
          <w:tcPr>
            <w:tcW w:w="1980" w:type="dxa"/>
            <w:noWrap/>
            <w:hideMark/>
          </w:tcPr>
          <w:p w14:paraId="1CFE474C" w14:textId="77777777" w:rsidR="007E149C" w:rsidRPr="00676913" w:rsidRDefault="007E149C" w:rsidP="007E149C">
            <w:pPr>
              <w:rPr>
                <w:rFonts w:ascii="Garamond" w:eastAsia="Garamond" w:hAnsi="Garamond" w:cs="Garamond"/>
              </w:rPr>
            </w:pPr>
            <w:r w:rsidRPr="00676913">
              <w:rPr>
                <w:rFonts w:ascii="Garamond" w:eastAsia="Garamond" w:hAnsi="Garamond" w:cs="Garamond"/>
              </w:rPr>
              <w:t>0.006069</w:t>
            </w:r>
          </w:p>
        </w:tc>
        <w:tc>
          <w:tcPr>
            <w:tcW w:w="2160" w:type="dxa"/>
            <w:noWrap/>
            <w:hideMark/>
          </w:tcPr>
          <w:p w14:paraId="6201EBAD" w14:textId="2DBF386C" w:rsidR="007E149C" w:rsidRPr="00676913" w:rsidRDefault="007E149C" w:rsidP="007E149C">
            <w:pPr>
              <w:rPr>
                <w:rFonts w:ascii="Garamond" w:hAnsi="Garamond" w:cs="Calibri"/>
              </w:rPr>
            </w:pPr>
            <w:r w:rsidRPr="00676913">
              <w:rPr>
                <w:rFonts w:ascii="Garamond" w:hAnsi="Garamond" w:cs="Calibri"/>
              </w:rPr>
              <w:t>0.045621</w:t>
            </w:r>
          </w:p>
        </w:tc>
      </w:tr>
      <w:tr w:rsidR="007E149C" w:rsidRPr="00165B15" w14:paraId="1BA020F1" w14:textId="77777777" w:rsidTr="00676913">
        <w:trPr>
          <w:trHeight w:val="242"/>
        </w:trPr>
        <w:tc>
          <w:tcPr>
            <w:tcW w:w="1345" w:type="dxa"/>
            <w:noWrap/>
            <w:hideMark/>
          </w:tcPr>
          <w:p w14:paraId="6CD84026" w14:textId="5B95731E" w:rsidR="007E149C" w:rsidRPr="00676913" w:rsidRDefault="007E149C" w:rsidP="007E149C">
            <w:pPr>
              <w:rPr>
                <w:rFonts w:ascii="Garamond" w:eastAsia="Garamond" w:hAnsi="Garamond" w:cs="Garamond"/>
              </w:rPr>
            </w:pPr>
            <w:r w:rsidRPr="00676913">
              <w:rPr>
                <w:rFonts w:ascii="Garamond" w:eastAsia="Garamond" w:hAnsi="Garamond" w:cs="Garamond"/>
              </w:rPr>
              <w:t>2013-2012</w:t>
            </w:r>
          </w:p>
        </w:tc>
        <w:tc>
          <w:tcPr>
            <w:tcW w:w="1620" w:type="dxa"/>
            <w:noWrap/>
            <w:hideMark/>
          </w:tcPr>
          <w:p w14:paraId="3F21F00F" w14:textId="675EBED4" w:rsidR="007E149C" w:rsidRPr="00676913" w:rsidRDefault="007E149C" w:rsidP="007E149C">
            <w:pPr>
              <w:rPr>
                <w:rFonts w:ascii="Garamond" w:eastAsia="Garamond" w:hAnsi="Garamond" w:cs="Garamond"/>
              </w:rPr>
            </w:pPr>
            <w:r w:rsidRPr="00454DB8">
              <w:rPr>
                <w:rFonts w:ascii="Garamond" w:eastAsia="Garamond" w:hAnsi="Garamond" w:cs="Garamond"/>
              </w:rPr>
              <w:t>--</w:t>
            </w:r>
          </w:p>
        </w:tc>
        <w:tc>
          <w:tcPr>
            <w:tcW w:w="1890" w:type="dxa"/>
            <w:noWrap/>
            <w:hideMark/>
          </w:tcPr>
          <w:p w14:paraId="14034BD7" w14:textId="3137DCE4" w:rsidR="007E149C" w:rsidRPr="00676913" w:rsidRDefault="007E149C" w:rsidP="007E149C">
            <w:pPr>
              <w:rPr>
                <w:rFonts w:ascii="Garamond" w:eastAsia="Garamond" w:hAnsi="Garamond" w:cs="Garamond"/>
              </w:rPr>
            </w:pPr>
            <w:r w:rsidRPr="001E742A">
              <w:rPr>
                <w:rFonts w:ascii="Garamond" w:eastAsia="Garamond" w:hAnsi="Garamond" w:cs="Garamond"/>
              </w:rPr>
              <w:t>--</w:t>
            </w:r>
          </w:p>
        </w:tc>
        <w:tc>
          <w:tcPr>
            <w:tcW w:w="1980" w:type="dxa"/>
            <w:noWrap/>
            <w:hideMark/>
          </w:tcPr>
          <w:p w14:paraId="5D812928" w14:textId="77777777" w:rsidR="007E149C" w:rsidRPr="00676913" w:rsidRDefault="007E149C" w:rsidP="007E149C">
            <w:pPr>
              <w:rPr>
                <w:rFonts w:ascii="Garamond" w:eastAsia="Garamond" w:hAnsi="Garamond" w:cs="Garamond"/>
              </w:rPr>
            </w:pPr>
            <w:r w:rsidRPr="00676913">
              <w:rPr>
                <w:rFonts w:ascii="Garamond" w:eastAsia="Garamond" w:hAnsi="Garamond" w:cs="Garamond"/>
              </w:rPr>
              <w:t>-0.00583</w:t>
            </w:r>
          </w:p>
        </w:tc>
        <w:tc>
          <w:tcPr>
            <w:tcW w:w="2160" w:type="dxa"/>
            <w:noWrap/>
            <w:hideMark/>
          </w:tcPr>
          <w:p w14:paraId="3F14CA42" w14:textId="01F0613A" w:rsidR="007E149C" w:rsidRPr="00676913" w:rsidRDefault="007E149C" w:rsidP="007E149C">
            <w:pPr>
              <w:rPr>
                <w:rFonts w:ascii="Garamond" w:hAnsi="Garamond" w:cs="Calibri"/>
              </w:rPr>
            </w:pPr>
            <w:r w:rsidRPr="00676913">
              <w:rPr>
                <w:rFonts w:ascii="Garamond" w:hAnsi="Garamond" w:cs="Calibri"/>
              </w:rPr>
              <w:t>-0.01088</w:t>
            </w:r>
          </w:p>
        </w:tc>
      </w:tr>
      <w:tr w:rsidR="00165B15" w:rsidRPr="00165B15" w14:paraId="421C360C" w14:textId="77777777" w:rsidTr="00676913">
        <w:trPr>
          <w:trHeight w:val="300"/>
        </w:trPr>
        <w:tc>
          <w:tcPr>
            <w:tcW w:w="1345" w:type="dxa"/>
            <w:noWrap/>
            <w:hideMark/>
          </w:tcPr>
          <w:p w14:paraId="691C84A8" w14:textId="54CC5DF0" w:rsidR="00165B15" w:rsidRPr="00676913" w:rsidRDefault="00165B15" w:rsidP="00165B15">
            <w:pPr>
              <w:rPr>
                <w:rFonts w:ascii="Garamond" w:eastAsia="Garamond" w:hAnsi="Garamond" w:cs="Garamond"/>
              </w:rPr>
            </w:pPr>
            <w:r w:rsidRPr="00676913">
              <w:rPr>
                <w:rFonts w:ascii="Garamond" w:eastAsia="Garamond" w:hAnsi="Garamond" w:cs="Garamond"/>
              </w:rPr>
              <w:t>2014</w:t>
            </w:r>
            <w:r w:rsidR="00676913" w:rsidRPr="00676913">
              <w:rPr>
                <w:rFonts w:ascii="Garamond" w:eastAsia="Garamond" w:hAnsi="Garamond" w:cs="Garamond"/>
              </w:rPr>
              <w:t>-2013</w:t>
            </w:r>
          </w:p>
        </w:tc>
        <w:tc>
          <w:tcPr>
            <w:tcW w:w="1620" w:type="dxa"/>
            <w:noWrap/>
            <w:hideMark/>
          </w:tcPr>
          <w:p w14:paraId="061A0956" w14:textId="77777777" w:rsidR="00165B15" w:rsidRPr="00676913" w:rsidRDefault="00165B15" w:rsidP="00165B15">
            <w:pPr>
              <w:rPr>
                <w:rFonts w:ascii="Garamond" w:eastAsia="Garamond" w:hAnsi="Garamond" w:cs="Garamond"/>
              </w:rPr>
            </w:pPr>
            <w:r w:rsidRPr="00676913">
              <w:rPr>
                <w:rFonts w:ascii="Garamond" w:eastAsia="Garamond" w:hAnsi="Garamond" w:cs="Garamond"/>
              </w:rPr>
              <w:t>-0.21149</w:t>
            </w:r>
          </w:p>
        </w:tc>
        <w:tc>
          <w:tcPr>
            <w:tcW w:w="1890" w:type="dxa"/>
            <w:noWrap/>
            <w:hideMark/>
          </w:tcPr>
          <w:p w14:paraId="2FE4D5BA" w14:textId="77777777" w:rsidR="00165B15" w:rsidRPr="00676913" w:rsidRDefault="00165B15" w:rsidP="00165B15">
            <w:pPr>
              <w:rPr>
                <w:rFonts w:ascii="Garamond" w:eastAsia="Garamond" w:hAnsi="Garamond" w:cs="Garamond"/>
              </w:rPr>
            </w:pPr>
            <w:r w:rsidRPr="00676913">
              <w:rPr>
                <w:rFonts w:ascii="Garamond" w:eastAsia="Garamond" w:hAnsi="Garamond" w:cs="Garamond"/>
              </w:rPr>
              <w:t>-0.2221</w:t>
            </w:r>
          </w:p>
        </w:tc>
        <w:tc>
          <w:tcPr>
            <w:tcW w:w="1980" w:type="dxa"/>
            <w:noWrap/>
            <w:hideMark/>
          </w:tcPr>
          <w:p w14:paraId="78E7FDDC" w14:textId="77777777" w:rsidR="00165B15" w:rsidRPr="00676913" w:rsidRDefault="00165B15" w:rsidP="00165B15">
            <w:pPr>
              <w:rPr>
                <w:rFonts w:ascii="Garamond" w:eastAsia="Garamond" w:hAnsi="Garamond" w:cs="Garamond"/>
              </w:rPr>
            </w:pPr>
            <w:r w:rsidRPr="00676913">
              <w:rPr>
                <w:rFonts w:ascii="Garamond" w:eastAsia="Garamond" w:hAnsi="Garamond" w:cs="Garamond"/>
              </w:rPr>
              <w:t>-0.05604</w:t>
            </w:r>
          </w:p>
        </w:tc>
        <w:tc>
          <w:tcPr>
            <w:tcW w:w="2160" w:type="dxa"/>
            <w:noWrap/>
            <w:hideMark/>
          </w:tcPr>
          <w:p w14:paraId="7702D116" w14:textId="511CFAD5" w:rsidR="00165B15" w:rsidRPr="00676913" w:rsidRDefault="00676913" w:rsidP="00165B15">
            <w:pPr>
              <w:rPr>
                <w:rFonts w:ascii="Garamond" w:hAnsi="Garamond" w:cs="Calibri"/>
              </w:rPr>
            </w:pPr>
            <w:r w:rsidRPr="00676913">
              <w:rPr>
                <w:rFonts w:ascii="Garamond" w:hAnsi="Garamond" w:cs="Calibri"/>
              </w:rPr>
              <w:t>-0.02478</w:t>
            </w:r>
          </w:p>
        </w:tc>
      </w:tr>
      <w:tr w:rsidR="00165B15" w:rsidRPr="00165B15" w14:paraId="3505FA8C" w14:textId="77777777" w:rsidTr="00676913">
        <w:trPr>
          <w:trHeight w:val="300"/>
        </w:trPr>
        <w:tc>
          <w:tcPr>
            <w:tcW w:w="1345" w:type="dxa"/>
            <w:noWrap/>
            <w:hideMark/>
          </w:tcPr>
          <w:p w14:paraId="4F524A58" w14:textId="3571887D" w:rsidR="00165B15" w:rsidRPr="00676913" w:rsidRDefault="00165B15" w:rsidP="00165B15">
            <w:pPr>
              <w:rPr>
                <w:rFonts w:ascii="Garamond" w:eastAsia="Garamond" w:hAnsi="Garamond" w:cs="Garamond"/>
              </w:rPr>
            </w:pPr>
            <w:r w:rsidRPr="00676913">
              <w:rPr>
                <w:rFonts w:ascii="Garamond" w:eastAsia="Garamond" w:hAnsi="Garamond" w:cs="Garamond"/>
              </w:rPr>
              <w:t>2015</w:t>
            </w:r>
            <w:r w:rsidR="00676913" w:rsidRPr="00676913">
              <w:rPr>
                <w:rFonts w:ascii="Garamond" w:eastAsia="Garamond" w:hAnsi="Garamond" w:cs="Garamond"/>
              </w:rPr>
              <w:t>-2014</w:t>
            </w:r>
          </w:p>
        </w:tc>
        <w:tc>
          <w:tcPr>
            <w:tcW w:w="1620" w:type="dxa"/>
            <w:noWrap/>
            <w:hideMark/>
          </w:tcPr>
          <w:p w14:paraId="22FADF99" w14:textId="77777777" w:rsidR="00165B15" w:rsidRPr="00676913" w:rsidRDefault="00165B15" w:rsidP="00165B15">
            <w:pPr>
              <w:rPr>
                <w:rFonts w:ascii="Garamond" w:eastAsia="Garamond" w:hAnsi="Garamond" w:cs="Garamond"/>
              </w:rPr>
            </w:pPr>
            <w:r w:rsidRPr="00676913">
              <w:rPr>
                <w:rFonts w:ascii="Garamond" w:eastAsia="Garamond" w:hAnsi="Garamond" w:cs="Garamond"/>
              </w:rPr>
              <w:t>-0.05501</w:t>
            </w:r>
          </w:p>
        </w:tc>
        <w:tc>
          <w:tcPr>
            <w:tcW w:w="1890" w:type="dxa"/>
            <w:noWrap/>
            <w:hideMark/>
          </w:tcPr>
          <w:p w14:paraId="0D60AAF4" w14:textId="77777777" w:rsidR="00165B15" w:rsidRPr="00676913" w:rsidRDefault="00165B15" w:rsidP="00165B15">
            <w:pPr>
              <w:rPr>
                <w:rFonts w:ascii="Garamond" w:eastAsia="Garamond" w:hAnsi="Garamond" w:cs="Garamond"/>
              </w:rPr>
            </w:pPr>
            <w:r w:rsidRPr="00676913">
              <w:rPr>
                <w:rFonts w:ascii="Garamond" w:eastAsia="Garamond" w:hAnsi="Garamond" w:cs="Garamond"/>
              </w:rPr>
              <w:t>0.0049</w:t>
            </w:r>
          </w:p>
        </w:tc>
        <w:tc>
          <w:tcPr>
            <w:tcW w:w="1980" w:type="dxa"/>
            <w:noWrap/>
            <w:hideMark/>
          </w:tcPr>
          <w:p w14:paraId="508B1939" w14:textId="77777777" w:rsidR="00165B15" w:rsidRPr="00676913" w:rsidRDefault="00165B15" w:rsidP="00165B15">
            <w:pPr>
              <w:rPr>
                <w:rFonts w:ascii="Garamond" w:eastAsia="Garamond" w:hAnsi="Garamond" w:cs="Garamond"/>
              </w:rPr>
            </w:pPr>
            <w:r w:rsidRPr="00676913">
              <w:rPr>
                <w:rFonts w:ascii="Garamond" w:eastAsia="Garamond" w:hAnsi="Garamond" w:cs="Garamond"/>
              </w:rPr>
              <w:t>0.023436</w:t>
            </w:r>
          </w:p>
        </w:tc>
        <w:tc>
          <w:tcPr>
            <w:tcW w:w="2160" w:type="dxa"/>
            <w:noWrap/>
            <w:hideMark/>
          </w:tcPr>
          <w:p w14:paraId="03537D99" w14:textId="25E6AD0C" w:rsidR="00165B15" w:rsidRPr="00676913" w:rsidRDefault="00676913" w:rsidP="00165B15">
            <w:pPr>
              <w:rPr>
                <w:rFonts w:ascii="Garamond" w:hAnsi="Garamond" w:cs="Calibri"/>
              </w:rPr>
            </w:pPr>
            <w:r w:rsidRPr="00676913">
              <w:rPr>
                <w:rFonts w:ascii="Garamond" w:hAnsi="Garamond" w:cs="Calibri"/>
              </w:rPr>
              <w:t>0.013105</w:t>
            </w:r>
          </w:p>
        </w:tc>
      </w:tr>
      <w:tr w:rsidR="00165B15" w:rsidRPr="00165B15" w14:paraId="5C7EF9F7" w14:textId="77777777" w:rsidTr="00676913">
        <w:trPr>
          <w:trHeight w:val="300"/>
        </w:trPr>
        <w:tc>
          <w:tcPr>
            <w:tcW w:w="1345" w:type="dxa"/>
            <w:noWrap/>
            <w:hideMark/>
          </w:tcPr>
          <w:p w14:paraId="4169ADE5" w14:textId="452A0E05" w:rsidR="00165B15" w:rsidRPr="00676913" w:rsidRDefault="00165B15" w:rsidP="00165B15">
            <w:pPr>
              <w:rPr>
                <w:rFonts w:ascii="Garamond" w:eastAsia="Garamond" w:hAnsi="Garamond" w:cs="Garamond"/>
              </w:rPr>
            </w:pPr>
            <w:r w:rsidRPr="00676913">
              <w:rPr>
                <w:rFonts w:ascii="Garamond" w:eastAsia="Garamond" w:hAnsi="Garamond" w:cs="Garamond"/>
              </w:rPr>
              <w:t>2016</w:t>
            </w:r>
            <w:r w:rsidR="00676913" w:rsidRPr="00676913">
              <w:rPr>
                <w:rFonts w:ascii="Garamond" w:eastAsia="Garamond" w:hAnsi="Garamond" w:cs="Garamond"/>
              </w:rPr>
              <w:t>-2015</w:t>
            </w:r>
          </w:p>
        </w:tc>
        <w:tc>
          <w:tcPr>
            <w:tcW w:w="1620" w:type="dxa"/>
            <w:noWrap/>
            <w:hideMark/>
          </w:tcPr>
          <w:p w14:paraId="0E40FD4A" w14:textId="77777777" w:rsidR="00165B15" w:rsidRPr="00676913" w:rsidRDefault="00165B15" w:rsidP="00165B15">
            <w:pPr>
              <w:rPr>
                <w:rFonts w:ascii="Garamond" w:eastAsia="Garamond" w:hAnsi="Garamond" w:cs="Garamond"/>
              </w:rPr>
            </w:pPr>
            <w:r w:rsidRPr="00676913">
              <w:rPr>
                <w:rFonts w:ascii="Garamond" w:eastAsia="Garamond" w:hAnsi="Garamond" w:cs="Garamond"/>
              </w:rPr>
              <w:t>0.004311</w:t>
            </w:r>
          </w:p>
        </w:tc>
        <w:tc>
          <w:tcPr>
            <w:tcW w:w="1890" w:type="dxa"/>
            <w:noWrap/>
            <w:hideMark/>
          </w:tcPr>
          <w:p w14:paraId="6E41C437" w14:textId="77777777" w:rsidR="00165B15" w:rsidRPr="00676913" w:rsidRDefault="00165B15" w:rsidP="00165B15">
            <w:pPr>
              <w:rPr>
                <w:rFonts w:ascii="Garamond" w:eastAsia="Garamond" w:hAnsi="Garamond" w:cs="Garamond"/>
              </w:rPr>
            </w:pPr>
            <w:r w:rsidRPr="00676913">
              <w:rPr>
                <w:rFonts w:ascii="Garamond" w:eastAsia="Garamond" w:hAnsi="Garamond" w:cs="Garamond"/>
              </w:rPr>
              <w:t>-0.0632</w:t>
            </w:r>
          </w:p>
        </w:tc>
        <w:tc>
          <w:tcPr>
            <w:tcW w:w="1980" w:type="dxa"/>
            <w:noWrap/>
            <w:hideMark/>
          </w:tcPr>
          <w:p w14:paraId="6C1164FE" w14:textId="21EFA0E7" w:rsidR="00165B15" w:rsidRPr="00676913" w:rsidRDefault="007E149C" w:rsidP="00165B15">
            <w:pPr>
              <w:rPr>
                <w:rFonts w:ascii="Garamond" w:eastAsia="Garamond" w:hAnsi="Garamond" w:cs="Garamond"/>
              </w:rPr>
            </w:pPr>
            <w:r>
              <w:rPr>
                <w:rFonts w:ascii="Garamond" w:eastAsia="Garamond" w:hAnsi="Garamond" w:cs="Garamond"/>
              </w:rPr>
              <w:t>--</w:t>
            </w:r>
          </w:p>
        </w:tc>
        <w:tc>
          <w:tcPr>
            <w:tcW w:w="2160" w:type="dxa"/>
            <w:noWrap/>
            <w:hideMark/>
          </w:tcPr>
          <w:p w14:paraId="725C5D94" w14:textId="67210152" w:rsidR="00165B15" w:rsidRPr="00676913" w:rsidRDefault="007E149C" w:rsidP="00165B15">
            <w:pPr>
              <w:rPr>
                <w:rFonts w:ascii="Garamond" w:eastAsia="Garamond" w:hAnsi="Garamond" w:cs="Garamond"/>
              </w:rPr>
            </w:pPr>
            <w:r>
              <w:rPr>
                <w:rFonts w:ascii="Garamond" w:eastAsia="Garamond" w:hAnsi="Garamond" w:cs="Garamond"/>
              </w:rPr>
              <w:t>--</w:t>
            </w:r>
          </w:p>
        </w:tc>
      </w:tr>
    </w:tbl>
    <w:p w14:paraId="58C981D8" w14:textId="2F26ED8F" w:rsidR="00165B15" w:rsidRDefault="00165B15">
      <w:pPr>
        <w:spacing w:after="0" w:line="240" w:lineRule="auto"/>
        <w:rPr>
          <w:rFonts w:ascii="Garamond" w:eastAsia="Garamond" w:hAnsi="Garamond" w:cs="Garamond"/>
        </w:rPr>
      </w:pPr>
    </w:p>
    <w:p w14:paraId="03744D76" w14:textId="68DDFB06" w:rsidR="00676913" w:rsidRPr="00676913" w:rsidRDefault="00676913">
      <w:pPr>
        <w:spacing w:after="0" w:line="240" w:lineRule="auto"/>
        <w:rPr>
          <w:rFonts w:ascii="Garamond" w:eastAsia="Garamond" w:hAnsi="Garamond" w:cs="Garamond"/>
          <w:b/>
        </w:rPr>
      </w:pPr>
      <w:r w:rsidRPr="00676913">
        <w:rPr>
          <w:rFonts w:ascii="Garamond" w:eastAsia="Garamond" w:hAnsi="Garamond" w:cs="Garamond"/>
          <w:b/>
        </w:rPr>
        <w:t>Appendix H: RMSE and R2 for PRISM Plots</w:t>
      </w:r>
    </w:p>
    <w:tbl>
      <w:tblPr>
        <w:tblStyle w:val="TableGrid"/>
        <w:tblW w:w="8455" w:type="dxa"/>
        <w:tblLook w:val="04A0" w:firstRow="1" w:lastRow="0" w:firstColumn="1" w:lastColumn="0" w:noHBand="0" w:noVBand="1"/>
      </w:tblPr>
      <w:tblGrid>
        <w:gridCol w:w="1885"/>
        <w:gridCol w:w="2355"/>
        <w:gridCol w:w="1155"/>
        <w:gridCol w:w="1890"/>
        <w:gridCol w:w="1170"/>
      </w:tblGrid>
      <w:tr w:rsidR="00676913" w:rsidRPr="00676913" w14:paraId="69143876" w14:textId="77777777" w:rsidTr="00676913">
        <w:trPr>
          <w:trHeight w:val="300"/>
        </w:trPr>
        <w:tc>
          <w:tcPr>
            <w:tcW w:w="1885" w:type="dxa"/>
            <w:noWrap/>
            <w:hideMark/>
          </w:tcPr>
          <w:p w14:paraId="743D70F3" w14:textId="4B761CA3" w:rsidR="00676913" w:rsidRPr="00676913" w:rsidRDefault="00676913" w:rsidP="00676913">
            <w:pPr>
              <w:rPr>
                <w:rFonts w:ascii="Garamond" w:eastAsia="Garamond" w:hAnsi="Garamond" w:cs="Garamond"/>
                <w:sz w:val="20"/>
                <w:szCs w:val="20"/>
              </w:rPr>
            </w:pPr>
            <w:r w:rsidRPr="00676913">
              <w:rPr>
                <w:rFonts w:ascii="Garamond" w:eastAsia="Garamond" w:hAnsi="Garamond" w:cs="Garamond"/>
                <w:sz w:val="20"/>
                <w:szCs w:val="20"/>
              </w:rPr>
              <w:t>Variable</w:t>
            </w:r>
          </w:p>
        </w:tc>
        <w:tc>
          <w:tcPr>
            <w:tcW w:w="2355" w:type="dxa"/>
            <w:noWrap/>
            <w:hideMark/>
          </w:tcPr>
          <w:p w14:paraId="742312C2" w14:textId="77777777" w:rsidR="00676913" w:rsidRPr="00676913" w:rsidRDefault="00676913" w:rsidP="00676913">
            <w:pPr>
              <w:rPr>
                <w:rFonts w:ascii="Garamond" w:eastAsia="Garamond" w:hAnsi="Garamond" w:cs="Garamond"/>
                <w:sz w:val="20"/>
                <w:szCs w:val="20"/>
              </w:rPr>
            </w:pPr>
            <w:r w:rsidRPr="00676913">
              <w:rPr>
                <w:rFonts w:ascii="Garamond" w:eastAsia="Garamond" w:hAnsi="Garamond" w:cs="Garamond"/>
                <w:sz w:val="20"/>
                <w:szCs w:val="20"/>
              </w:rPr>
              <w:t>RMSE for RVI plot</w:t>
            </w:r>
          </w:p>
        </w:tc>
        <w:tc>
          <w:tcPr>
            <w:tcW w:w="1155" w:type="dxa"/>
            <w:noWrap/>
            <w:hideMark/>
          </w:tcPr>
          <w:p w14:paraId="00939FAE" w14:textId="78B99331" w:rsidR="00676913" w:rsidRPr="00676913" w:rsidRDefault="00676913" w:rsidP="00676913">
            <w:pPr>
              <w:rPr>
                <w:rFonts w:ascii="Garamond" w:eastAsia="Garamond" w:hAnsi="Garamond" w:cs="Garamond"/>
                <w:sz w:val="20"/>
                <w:szCs w:val="20"/>
              </w:rPr>
            </w:pPr>
            <w:r w:rsidRPr="00676913">
              <w:rPr>
                <w:rFonts w:ascii="Garamond" w:eastAsia="Garamond" w:hAnsi="Garamond" w:cs="Garamond"/>
                <w:sz w:val="20"/>
                <w:szCs w:val="20"/>
              </w:rPr>
              <w:t>R</w:t>
            </w:r>
            <w:r w:rsidRPr="00676913">
              <w:rPr>
                <w:rFonts w:ascii="Garamond" w:eastAsia="Garamond" w:hAnsi="Garamond" w:cs="Garamond"/>
                <w:sz w:val="20"/>
                <w:szCs w:val="20"/>
                <w:vertAlign w:val="superscript"/>
              </w:rPr>
              <w:t>2</w:t>
            </w:r>
            <w:r>
              <w:rPr>
                <w:rFonts w:ascii="Garamond" w:eastAsia="Garamond" w:hAnsi="Garamond" w:cs="Garamond"/>
                <w:sz w:val="20"/>
                <w:szCs w:val="20"/>
              </w:rPr>
              <w:t xml:space="preserve"> for RVI</w:t>
            </w:r>
          </w:p>
        </w:tc>
        <w:tc>
          <w:tcPr>
            <w:tcW w:w="1890" w:type="dxa"/>
            <w:noWrap/>
            <w:hideMark/>
          </w:tcPr>
          <w:p w14:paraId="3A618BC9" w14:textId="77777777" w:rsidR="00676913" w:rsidRPr="00676913" w:rsidRDefault="00676913" w:rsidP="00676913">
            <w:pPr>
              <w:rPr>
                <w:rFonts w:ascii="Garamond" w:eastAsia="Garamond" w:hAnsi="Garamond" w:cs="Garamond"/>
                <w:sz w:val="20"/>
                <w:szCs w:val="20"/>
              </w:rPr>
            </w:pPr>
            <w:r w:rsidRPr="00676913">
              <w:rPr>
                <w:rFonts w:ascii="Garamond" w:eastAsia="Garamond" w:hAnsi="Garamond" w:cs="Garamond"/>
                <w:sz w:val="20"/>
                <w:szCs w:val="20"/>
              </w:rPr>
              <w:t>RMSE for FAL plot</w:t>
            </w:r>
          </w:p>
        </w:tc>
        <w:tc>
          <w:tcPr>
            <w:tcW w:w="1170" w:type="dxa"/>
            <w:noWrap/>
            <w:hideMark/>
          </w:tcPr>
          <w:p w14:paraId="4B3C72FD" w14:textId="3A2E8BE0" w:rsidR="00676913" w:rsidRPr="00676913" w:rsidRDefault="00676913" w:rsidP="00676913">
            <w:pPr>
              <w:rPr>
                <w:rFonts w:ascii="Garamond" w:eastAsia="Garamond" w:hAnsi="Garamond" w:cs="Garamond"/>
                <w:sz w:val="20"/>
                <w:szCs w:val="20"/>
              </w:rPr>
            </w:pPr>
            <w:r w:rsidRPr="00676913">
              <w:rPr>
                <w:rFonts w:ascii="Garamond" w:eastAsia="Garamond" w:hAnsi="Garamond" w:cs="Garamond"/>
                <w:sz w:val="20"/>
                <w:szCs w:val="20"/>
              </w:rPr>
              <w:t>R</w:t>
            </w:r>
            <w:r w:rsidRPr="00676913">
              <w:rPr>
                <w:rFonts w:ascii="Garamond" w:eastAsia="Garamond" w:hAnsi="Garamond" w:cs="Garamond"/>
                <w:sz w:val="20"/>
                <w:szCs w:val="20"/>
                <w:vertAlign w:val="superscript"/>
              </w:rPr>
              <w:t>2</w:t>
            </w:r>
            <w:r>
              <w:rPr>
                <w:rFonts w:ascii="Garamond" w:eastAsia="Garamond" w:hAnsi="Garamond" w:cs="Garamond"/>
                <w:sz w:val="20"/>
                <w:szCs w:val="20"/>
              </w:rPr>
              <w:t xml:space="preserve"> for FAL</w:t>
            </w:r>
          </w:p>
        </w:tc>
      </w:tr>
      <w:tr w:rsidR="00676913" w:rsidRPr="00676913" w14:paraId="594ED615" w14:textId="77777777" w:rsidTr="00676913">
        <w:trPr>
          <w:trHeight w:val="315"/>
        </w:trPr>
        <w:tc>
          <w:tcPr>
            <w:tcW w:w="1885" w:type="dxa"/>
            <w:noWrap/>
            <w:hideMark/>
          </w:tcPr>
          <w:p w14:paraId="47C6FDEE" w14:textId="77777777" w:rsidR="00676913" w:rsidRPr="00676913" w:rsidRDefault="00676913" w:rsidP="00676913">
            <w:pPr>
              <w:rPr>
                <w:rFonts w:ascii="Garamond" w:eastAsia="Garamond" w:hAnsi="Garamond" w:cs="Garamond"/>
              </w:rPr>
            </w:pPr>
            <w:r w:rsidRPr="00676913">
              <w:rPr>
                <w:rFonts w:ascii="Garamond" w:eastAsia="Garamond" w:hAnsi="Garamond" w:cs="Garamond"/>
              </w:rPr>
              <w:t xml:space="preserve">Annual </w:t>
            </w:r>
            <w:proofErr w:type="spellStart"/>
            <w:r w:rsidRPr="00676913">
              <w:rPr>
                <w:rFonts w:ascii="Garamond" w:eastAsia="Garamond" w:hAnsi="Garamond" w:cs="Garamond"/>
              </w:rPr>
              <w:t>Precip</w:t>
            </w:r>
            <w:proofErr w:type="spellEnd"/>
          </w:p>
        </w:tc>
        <w:tc>
          <w:tcPr>
            <w:tcW w:w="2355" w:type="dxa"/>
            <w:noWrap/>
            <w:hideMark/>
          </w:tcPr>
          <w:p w14:paraId="38085EFD" w14:textId="77777777" w:rsidR="00676913" w:rsidRPr="00676913" w:rsidRDefault="00676913" w:rsidP="00676913">
            <w:pPr>
              <w:rPr>
                <w:rFonts w:ascii="Garamond" w:eastAsia="Garamond" w:hAnsi="Garamond" w:cs="Garamond"/>
              </w:rPr>
            </w:pPr>
            <w:r w:rsidRPr="00676913">
              <w:rPr>
                <w:rFonts w:ascii="Garamond" w:eastAsia="Garamond" w:hAnsi="Garamond" w:cs="Garamond"/>
              </w:rPr>
              <w:t>0.027023</w:t>
            </w:r>
          </w:p>
        </w:tc>
        <w:tc>
          <w:tcPr>
            <w:tcW w:w="1155" w:type="dxa"/>
            <w:noWrap/>
            <w:hideMark/>
          </w:tcPr>
          <w:p w14:paraId="3430ED59" w14:textId="77777777" w:rsidR="00676913" w:rsidRPr="00676913" w:rsidRDefault="00676913" w:rsidP="00676913">
            <w:pPr>
              <w:rPr>
                <w:rFonts w:ascii="Garamond" w:eastAsia="Garamond" w:hAnsi="Garamond" w:cs="Garamond"/>
              </w:rPr>
            </w:pPr>
            <w:r w:rsidRPr="00676913">
              <w:rPr>
                <w:rFonts w:ascii="Garamond" w:eastAsia="Garamond" w:hAnsi="Garamond" w:cs="Garamond"/>
              </w:rPr>
              <w:t>0.0053</w:t>
            </w:r>
          </w:p>
        </w:tc>
        <w:tc>
          <w:tcPr>
            <w:tcW w:w="1890" w:type="dxa"/>
            <w:noWrap/>
            <w:hideMark/>
          </w:tcPr>
          <w:p w14:paraId="540E3637" w14:textId="77777777" w:rsidR="00676913" w:rsidRPr="00676913" w:rsidRDefault="00676913" w:rsidP="00676913">
            <w:pPr>
              <w:rPr>
                <w:rFonts w:ascii="Garamond" w:eastAsia="Garamond" w:hAnsi="Garamond" w:cs="Garamond"/>
              </w:rPr>
            </w:pPr>
            <w:r w:rsidRPr="00676913">
              <w:rPr>
                <w:rFonts w:ascii="Garamond" w:eastAsia="Garamond" w:hAnsi="Garamond" w:cs="Garamond"/>
              </w:rPr>
              <w:t>0.08061</w:t>
            </w:r>
          </w:p>
        </w:tc>
        <w:tc>
          <w:tcPr>
            <w:tcW w:w="1170" w:type="dxa"/>
            <w:noWrap/>
            <w:hideMark/>
          </w:tcPr>
          <w:p w14:paraId="4042AF60" w14:textId="77777777" w:rsidR="00676913" w:rsidRPr="00676913" w:rsidRDefault="00676913" w:rsidP="00676913">
            <w:pPr>
              <w:rPr>
                <w:rFonts w:ascii="Garamond" w:eastAsia="Garamond" w:hAnsi="Garamond" w:cs="Garamond"/>
              </w:rPr>
            </w:pPr>
            <w:r w:rsidRPr="00676913">
              <w:rPr>
                <w:rFonts w:ascii="Garamond" w:eastAsia="Garamond" w:hAnsi="Garamond" w:cs="Garamond"/>
              </w:rPr>
              <w:t>0.2158</w:t>
            </w:r>
          </w:p>
        </w:tc>
      </w:tr>
      <w:tr w:rsidR="00676913" w:rsidRPr="00676913" w14:paraId="0940CE53" w14:textId="77777777" w:rsidTr="00676913">
        <w:trPr>
          <w:trHeight w:val="315"/>
        </w:trPr>
        <w:tc>
          <w:tcPr>
            <w:tcW w:w="1885" w:type="dxa"/>
            <w:noWrap/>
            <w:hideMark/>
          </w:tcPr>
          <w:p w14:paraId="4077C629" w14:textId="77777777" w:rsidR="00676913" w:rsidRPr="00676913" w:rsidRDefault="00676913" w:rsidP="00676913">
            <w:pPr>
              <w:rPr>
                <w:rFonts w:ascii="Garamond" w:eastAsia="Garamond" w:hAnsi="Garamond" w:cs="Garamond"/>
              </w:rPr>
            </w:pPr>
            <w:r w:rsidRPr="00676913">
              <w:rPr>
                <w:rFonts w:ascii="Garamond" w:eastAsia="Garamond" w:hAnsi="Garamond" w:cs="Garamond"/>
              </w:rPr>
              <w:t xml:space="preserve">Days of </w:t>
            </w:r>
            <w:proofErr w:type="spellStart"/>
            <w:r w:rsidRPr="00676913">
              <w:rPr>
                <w:rFonts w:ascii="Garamond" w:eastAsia="Garamond" w:hAnsi="Garamond" w:cs="Garamond"/>
              </w:rPr>
              <w:t>Precip</w:t>
            </w:r>
            <w:proofErr w:type="spellEnd"/>
          </w:p>
        </w:tc>
        <w:tc>
          <w:tcPr>
            <w:tcW w:w="2355" w:type="dxa"/>
            <w:noWrap/>
            <w:hideMark/>
          </w:tcPr>
          <w:p w14:paraId="4DF9E743" w14:textId="77777777" w:rsidR="00676913" w:rsidRPr="00676913" w:rsidRDefault="00676913" w:rsidP="00676913">
            <w:pPr>
              <w:rPr>
                <w:rFonts w:ascii="Garamond" w:eastAsia="Garamond" w:hAnsi="Garamond" w:cs="Garamond"/>
              </w:rPr>
            </w:pPr>
            <w:r w:rsidRPr="00676913">
              <w:rPr>
                <w:rFonts w:ascii="Garamond" w:eastAsia="Garamond" w:hAnsi="Garamond" w:cs="Garamond"/>
              </w:rPr>
              <w:t>0.02528174</w:t>
            </w:r>
          </w:p>
        </w:tc>
        <w:tc>
          <w:tcPr>
            <w:tcW w:w="1155" w:type="dxa"/>
            <w:noWrap/>
            <w:hideMark/>
          </w:tcPr>
          <w:p w14:paraId="0729E36A" w14:textId="77777777" w:rsidR="00676913" w:rsidRPr="00676913" w:rsidRDefault="00676913" w:rsidP="00676913">
            <w:pPr>
              <w:rPr>
                <w:rFonts w:ascii="Garamond" w:eastAsia="Garamond" w:hAnsi="Garamond" w:cs="Garamond"/>
              </w:rPr>
            </w:pPr>
            <w:r w:rsidRPr="00676913">
              <w:rPr>
                <w:rFonts w:ascii="Garamond" w:eastAsia="Garamond" w:hAnsi="Garamond" w:cs="Garamond"/>
              </w:rPr>
              <w:t>0.1301</w:t>
            </w:r>
          </w:p>
        </w:tc>
        <w:tc>
          <w:tcPr>
            <w:tcW w:w="1890" w:type="dxa"/>
            <w:noWrap/>
            <w:hideMark/>
          </w:tcPr>
          <w:p w14:paraId="6D060676" w14:textId="77777777" w:rsidR="00676913" w:rsidRPr="00676913" w:rsidRDefault="00676913" w:rsidP="00676913">
            <w:pPr>
              <w:rPr>
                <w:rFonts w:ascii="Garamond" w:eastAsia="Garamond" w:hAnsi="Garamond" w:cs="Garamond"/>
              </w:rPr>
            </w:pPr>
            <w:r w:rsidRPr="00676913">
              <w:rPr>
                <w:rFonts w:ascii="Garamond" w:eastAsia="Garamond" w:hAnsi="Garamond" w:cs="Garamond"/>
              </w:rPr>
              <w:t>0.05049</w:t>
            </w:r>
          </w:p>
        </w:tc>
        <w:tc>
          <w:tcPr>
            <w:tcW w:w="1170" w:type="dxa"/>
            <w:noWrap/>
            <w:hideMark/>
          </w:tcPr>
          <w:p w14:paraId="1B32DC79" w14:textId="77777777" w:rsidR="00676913" w:rsidRPr="00676913" w:rsidRDefault="00676913" w:rsidP="00676913">
            <w:pPr>
              <w:rPr>
                <w:rFonts w:ascii="Garamond" w:eastAsia="Garamond" w:hAnsi="Garamond" w:cs="Garamond"/>
              </w:rPr>
            </w:pPr>
            <w:r w:rsidRPr="00676913">
              <w:rPr>
                <w:rFonts w:ascii="Garamond" w:eastAsia="Garamond" w:hAnsi="Garamond" w:cs="Garamond"/>
              </w:rPr>
              <w:t>0.6925</w:t>
            </w:r>
          </w:p>
        </w:tc>
      </w:tr>
      <w:tr w:rsidR="00676913" w:rsidRPr="00676913" w14:paraId="54EF1699" w14:textId="77777777" w:rsidTr="00676913">
        <w:trPr>
          <w:trHeight w:val="315"/>
        </w:trPr>
        <w:tc>
          <w:tcPr>
            <w:tcW w:w="1885" w:type="dxa"/>
            <w:noWrap/>
            <w:hideMark/>
          </w:tcPr>
          <w:p w14:paraId="1637FAC1" w14:textId="77777777" w:rsidR="00676913" w:rsidRPr="00676913" w:rsidRDefault="00676913" w:rsidP="00676913">
            <w:pPr>
              <w:rPr>
                <w:rFonts w:ascii="Garamond" w:eastAsia="Garamond" w:hAnsi="Garamond" w:cs="Garamond"/>
              </w:rPr>
            </w:pPr>
            <w:r w:rsidRPr="00676913">
              <w:rPr>
                <w:rFonts w:ascii="Garamond" w:eastAsia="Garamond" w:hAnsi="Garamond" w:cs="Garamond"/>
              </w:rPr>
              <w:t>Mean Temp</w:t>
            </w:r>
          </w:p>
        </w:tc>
        <w:tc>
          <w:tcPr>
            <w:tcW w:w="2355" w:type="dxa"/>
            <w:noWrap/>
            <w:hideMark/>
          </w:tcPr>
          <w:p w14:paraId="7C9B8538" w14:textId="77777777" w:rsidR="00676913" w:rsidRPr="00676913" w:rsidRDefault="00676913" w:rsidP="00676913">
            <w:pPr>
              <w:rPr>
                <w:rFonts w:ascii="Garamond" w:eastAsia="Garamond" w:hAnsi="Garamond" w:cs="Garamond"/>
              </w:rPr>
            </w:pPr>
            <w:r w:rsidRPr="00676913">
              <w:rPr>
                <w:rFonts w:ascii="Garamond" w:eastAsia="Garamond" w:hAnsi="Garamond" w:cs="Garamond"/>
              </w:rPr>
              <w:t>0.024386</w:t>
            </w:r>
          </w:p>
        </w:tc>
        <w:tc>
          <w:tcPr>
            <w:tcW w:w="1155" w:type="dxa"/>
            <w:noWrap/>
            <w:hideMark/>
          </w:tcPr>
          <w:p w14:paraId="75529DA4" w14:textId="77777777" w:rsidR="00676913" w:rsidRPr="00676913" w:rsidRDefault="00676913" w:rsidP="00676913">
            <w:pPr>
              <w:rPr>
                <w:rFonts w:ascii="Garamond" w:eastAsia="Garamond" w:hAnsi="Garamond" w:cs="Garamond"/>
              </w:rPr>
            </w:pPr>
            <w:r w:rsidRPr="00676913">
              <w:rPr>
                <w:rFonts w:ascii="Garamond" w:eastAsia="Garamond" w:hAnsi="Garamond" w:cs="Garamond"/>
              </w:rPr>
              <w:t>0.1564</w:t>
            </w:r>
          </w:p>
        </w:tc>
        <w:tc>
          <w:tcPr>
            <w:tcW w:w="1890" w:type="dxa"/>
            <w:noWrap/>
            <w:hideMark/>
          </w:tcPr>
          <w:p w14:paraId="7D7696C8" w14:textId="77777777" w:rsidR="00676913" w:rsidRPr="00676913" w:rsidRDefault="00676913" w:rsidP="00676913">
            <w:pPr>
              <w:rPr>
                <w:rFonts w:ascii="Garamond" w:eastAsia="Garamond" w:hAnsi="Garamond" w:cs="Garamond"/>
              </w:rPr>
            </w:pPr>
            <w:r w:rsidRPr="00676913">
              <w:rPr>
                <w:rFonts w:ascii="Garamond" w:eastAsia="Garamond" w:hAnsi="Garamond" w:cs="Garamond"/>
              </w:rPr>
              <w:t>0.04255</w:t>
            </w:r>
          </w:p>
        </w:tc>
        <w:tc>
          <w:tcPr>
            <w:tcW w:w="1170" w:type="dxa"/>
            <w:noWrap/>
            <w:hideMark/>
          </w:tcPr>
          <w:p w14:paraId="498380C0" w14:textId="77777777" w:rsidR="00676913" w:rsidRPr="00676913" w:rsidRDefault="00676913" w:rsidP="00676913">
            <w:pPr>
              <w:rPr>
                <w:rFonts w:ascii="Garamond" w:eastAsia="Garamond" w:hAnsi="Garamond" w:cs="Garamond"/>
              </w:rPr>
            </w:pPr>
            <w:r w:rsidRPr="00676913">
              <w:rPr>
                <w:rFonts w:ascii="Garamond" w:eastAsia="Garamond" w:hAnsi="Garamond" w:cs="Garamond"/>
              </w:rPr>
              <w:t>0.9937</w:t>
            </w:r>
          </w:p>
        </w:tc>
      </w:tr>
      <w:tr w:rsidR="00676913" w:rsidRPr="00676913" w14:paraId="4FDD0BBC" w14:textId="77777777" w:rsidTr="00676913">
        <w:trPr>
          <w:trHeight w:val="315"/>
        </w:trPr>
        <w:tc>
          <w:tcPr>
            <w:tcW w:w="1885" w:type="dxa"/>
            <w:noWrap/>
            <w:hideMark/>
          </w:tcPr>
          <w:p w14:paraId="7342C50B" w14:textId="77777777" w:rsidR="00676913" w:rsidRPr="00676913" w:rsidRDefault="00676913" w:rsidP="00676913">
            <w:pPr>
              <w:rPr>
                <w:rFonts w:ascii="Garamond" w:eastAsia="Garamond" w:hAnsi="Garamond" w:cs="Garamond"/>
              </w:rPr>
            </w:pPr>
            <w:r w:rsidRPr="00676913">
              <w:rPr>
                <w:rFonts w:ascii="Garamond" w:eastAsia="Garamond" w:hAnsi="Garamond" w:cs="Garamond"/>
              </w:rPr>
              <w:t>Days over 90</w:t>
            </w:r>
          </w:p>
        </w:tc>
        <w:tc>
          <w:tcPr>
            <w:tcW w:w="2355" w:type="dxa"/>
            <w:noWrap/>
            <w:hideMark/>
          </w:tcPr>
          <w:p w14:paraId="638E328D" w14:textId="77777777" w:rsidR="00676913" w:rsidRPr="00676913" w:rsidRDefault="00676913" w:rsidP="00676913">
            <w:pPr>
              <w:rPr>
                <w:rFonts w:ascii="Garamond" w:eastAsia="Garamond" w:hAnsi="Garamond" w:cs="Garamond"/>
              </w:rPr>
            </w:pPr>
            <w:r w:rsidRPr="00676913">
              <w:rPr>
                <w:rFonts w:ascii="Garamond" w:eastAsia="Garamond" w:hAnsi="Garamond" w:cs="Garamond"/>
              </w:rPr>
              <w:t>0.024323</w:t>
            </w:r>
          </w:p>
        </w:tc>
        <w:tc>
          <w:tcPr>
            <w:tcW w:w="1155" w:type="dxa"/>
            <w:noWrap/>
            <w:hideMark/>
          </w:tcPr>
          <w:p w14:paraId="6136394A" w14:textId="77777777" w:rsidR="00676913" w:rsidRPr="00676913" w:rsidRDefault="00676913" w:rsidP="00676913">
            <w:pPr>
              <w:rPr>
                <w:rFonts w:ascii="Garamond" w:eastAsia="Garamond" w:hAnsi="Garamond" w:cs="Garamond"/>
              </w:rPr>
            </w:pPr>
            <w:r w:rsidRPr="00676913">
              <w:rPr>
                <w:rFonts w:ascii="Garamond" w:eastAsia="Garamond" w:hAnsi="Garamond" w:cs="Garamond"/>
              </w:rPr>
              <w:t>0.1945</w:t>
            </w:r>
          </w:p>
        </w:tc>
        <w:tc>
          <w:tcPr>
            <w:tcW w:w="1890" w:type="dxa"/>
            <w:noWrap/>
            <w:hideMark/>
          </w:tcPr>
          <w:p w14:paraId="7840C590" w14:textId="77777777" w:rsidR="00676913" w:rsidRPr="00676913" w:rsidRDefault="00676913" w:rsidP="00676913">
            <w:pPr>
              <w:rPr>
                <w:rFonts w:ascii="Garamond" w:eastAsia="Garamond" w:hAnsi="Garamond" w:cs="Garamond"/>
              </w:rPr>
            </w:pPr>
            <w:r w:rsidRPr="00676913">
              <w:rPr>
                <w:rFonts w:ascii="Garamond" w:eastAsia="Garamond" w:hAnsi="Garamond" w:cs="Garamond"/>
              </w:rPr>
              <w:t>0.0072</w:t>
            </w:r>
          </w:p>
        </w:tc>
        <w:tc>
          <w:tcPr>
            <w:tcW w:w="1170" w:type="dxa"/>
            <w:noWrap/>
            <w:hideMark/>
          </w:tcPr>
          <w:p w14:paraId="67E824EA" w14:textId="77777777" w:rsidR="00676913" w:rsidRPr="00676913" w:rsidRDefault="00676913" w:rsidP="00676913">
            <w:pPr>
              <w:rPr>
                <w:rFonts w:ascii="Garamond" w:eastAsia="Garamond" w:hAnsi="Garamond" w:cs="Garamond"/>
              </w:rPr>
            </w:pPr>
            <w:r w:rsidRPr="00676913">
              <w:rPr>
                <w:rFonts w:ascii="Garamond" w:eastAsia="Garamond" w:hAnsi="Garamond" w:cs="Garamond"/>
              </w:rPr>
              <w:t>0.7815</w:t>
            </w:r>
          </w:p>
        </w:tc>
      </w:tr>
      <w:tr w:rsidR="00676913" w:rsidRPr="00676913" w14:paraId="0F72A636" w14:textId="77777777" w:rsidTr="00676913">
        <w:trPr>
          <w:trHeight w:val="315"/>
        </w:trPr>
        <w:tc>
          <w:tcPr>
            <w:tcW w:w="1885" w:type="dxa"/>
            <w:noWrap/>
            <w:hideMark/>
          </w:tcPr>
          <w:p w14:paraId="6E180642" w14:textId="77777777" w:rsidR="00676913" w:rsidRPr="00676913" w:rsidRDefault="00676913" w:rsidP="00676913">
            <w:pPr>
              <w:rPr>
                <w:rFonts w:ascii="Garamond" w:eastAsia="Garamond" w:hAnsi="Garamond" w:cs="Garamond"/>
              </w:rPr>
            </w:pPr>
            <w:r w:rsidRPr="00676913">
              <w:rPr>
                <w:rFonts w:ascii="Garamond" w:eastAsia="Garamond" w:hAnsi="Garamond" w:cs="Garamond"/>
              </w:rPr>
              <w:t>Mean Dewpoint</w:t>
            </w:r>
          </w:p>
        </w:tc>
        <w:tc>
          <w:tcPr>
            <w:tcW w:w="2355" w:type="dxa"/>
            <w:noWrap/>
            <w:hideMark/>
          </w:tcPr>
          <w:p w14:paraId="2AB4FF73" w14:textId="77777777" w:rsidR="00676913" w:rsidRPr="00676913" w:rsidRDefault="00676913" w:rsidP="00676913">
            <w:pPr>
              <w:rPr>
                <w:rFonts w:ascii="Garamond" w:eastAsia="Garamond" w:hAnsi="Garamond" w:cs="Garamond"/>
              </w:rPr>
            </w:pPr>
            <w:r w:rsidRPr="00676913">
              <w:rPr>
                <w:rFonts w:ascii="Garamond" w:eastAsia="Garamond" w:hAnsi="Garamond" w:cs="Garamond"/>
              </w:rPr>
              <w:t>0.025213565</w:t>
            </w:r>
          </w:p>
        </w:tc>
        <w:tc>
          <w:tcPr>
            <w:tcW w:w="1155" w:type="dxa"/>
            <w:noWrap/>
            <w:hideMark/>
          </w:tcPr>
          <w:p w14:paraId="7CB8A0C9" w14:textId="77777777" w:rsidR="00676913" w:rsidRPr="00676913" w:rsidRDefault="00676913" w:rsidP="00676913">
            <w:pPr>
              <w:rPr>
                <w:rFonts w:ascii="Garamond" w:eastAsia="Garamond" w:hAnsi="Garamond" w:cs="Garamond"/>
              </w:rPr>
            </w:pPr>
            <w:r w:rsidRPr="00676913">
              <w:rPr>
                <w:rFonts w:ascii="Garamond" w:eastAsia="Garamond" w:hAnsi="Garamond" w:cs="Garamond"/>
              </w:rPr>
              <w:t>0.1339</w:t>
            </w:r>
          </w:p>
        </w:tc>
        <w:tc>
          <w:tcPr>
            <w:tcW w:w="1890" w:type="dxa"/>
            <w:noWrap/>
            <w:hideMark/>
          </w:tcPr>
          <w:p w14:paraId="51FD4032" w14:textId="77777777" w:rsidR="00676913" w:rsidRPr="00676913" w:rsidRDefault="00676913" w:rsidP="00676913">
            <w:pPr>
              <w:rPr>
                <w:rFonts w:ascii="Garamond" w:eastAsia="Garamond" w:hAnsi="Garamond" w:cs="Garamond"/>
              </w:rPr>
            </w:pPr>
            <w:r w:rsidRPr="00676913">
              <w:rPr>
                <w:rFonts w:ascii="Garamond" w:eastAsia="Garamond" w:hAnsi="Garamond" w:cs="Garamond"/>
              </w:rPr>
              <w:t>0.06393</w:t>
            </w:r>
          </w:p>
        </w:tc>
        <w:tc>
          <w:tcPr>
            <w:tcW w:w="1170" w:type="dxa"/>
            <w:noWrap/>
            <w:hideMark/>
          </w:tcPr>
          <w:p w14:paraId="7B949DB2" w14:textId="77777777" w:rsidR="00676913" w:rsidRPr="00676913" w:rsidRDefault="00676913" w:rsidP="00676913">
            <w:pPr>
              <w:rPr>
                <w:rFonts w:ascii="Garamond" w:eastAsia="Garamond" w:hAnsi="Garamond" w:cs="Garamond"/>
              </w:rPr>
            </w:pPr>
            <w:r w:rsidRPr="00676913">
              <w:rPr>
                <w:rFonts w:ascii="Garamond" w:eastAsia="Garamond" w:hAnsi="Garamond" w:cs="Garamond"/>
              </w:rPr>
              <w:t>0.5069</w:t>
            </w:r>
          </w:p>
        </w:tc>
      </w:tr>
      <w:tr w:rsidR="00676913" w:rsidRPr="00676913" w14:paraId="5AFCD088" w14:textId="77777777" w:rsidTr="00676913">
        <w:trPr>
          <w:trHeight w:val="315"/>
        </w:trPr>
        <w:tc>
          <w:tcPr>
            <w:tcW w:w="1885" w:type="dxa"/>
            <w:noWrap/>
            <w:hideMark/>
          </w:tcPr>
          <w:p w14:paraId="3C5F1280" w14:textId="77777777" w:rsidR="00676913" w:rsidRPr="00676913" w:rsidRDefault="00676913" w:rsidP="00676913">
            <w:pPr>
              <w:rPr>
                <w:rFonts w:ascii="Garamond" w:eastAsia="Garamond" w:hAnsi="Garamond" w:cs="Garamond"/>
              </w:rPr>
            </w:pPr>
            <w:r w:rsidRPr="00676913">
              <w:rPr>
                <w:rFonts w:ascii="Garamond" w:eastAsia="Garamond" w:hAnsi="Garamond" w:cs="Garamond"/>
              </w:rPr>
              <w:t>Min VPD</w:t>
            </w:r>
          </w:p>
        </w:tc>
        <w:tc>
          <w:tcPr>
            <w:tcW w:w="2355" w:type="dxa"/>
            <w:noWrap/>
            <w:hideMark/>
          </w:tcPr>
          <w:p w14:paraId="26558AC6" w14:textId="77777777" w:rsidR="00676913" w:rsidRPr="00676913" w:rsidRDefault="00676913" w:rsidP="00676913">
            <w:pPr>
              <w:rPr>
                <w:rFonts w:ascii="Garamond" w:eastAsia="Garamond" w:hAnsi="Garamond" w:cs="Garamond"/>
              </w:rPr>
            </w:pPr>
            <w:r w:rsidRPr="00676913">
              <w:rPr>
                <w:rFonts w:ascii="Garamond" w:eastAsia="Garamond" w:hAnsi="Garamond" w:cs="Garamond"/>
              </w:rPr>
              <w:t>0.026936948</w:t>
            </w:r>
          </w:p>
        </w:tc>
        <w:tc>
          <w:tcPr>
            <w:tcW w:w="1155" w:type="dxa"/>
            <w:noWrap/>
            <w:hideMark/>
          </w:tcPr>
          <w:p w14:paraId="3AB99257" w14:textId="77777777" w:rsidR="00676913" w:rsidRPr="00676913" w:rsidRDefault="00676913" w:rsidP="00676913">
            <w:pPr>
              <w:rPr>
                <w:rFonts w:ascii="Garamond" w:eastAsia="Garamond" w:hAnsi="Garamond" w:cs="Garamond"/>
              </w:rPr>
            </w:pPr>
            <w:r w:rsidRPr="00676913">
              <w:rPr>
                <w:rFonts w:ascii="Garamond" w:eastAsia="Garamond" w:hAnsi="Garamond" w:cs="Garamond"/>
              </w:rPr>
              <w:t>0.116</w:t>
            </w:r>
          </w:p>
        </w:tc>
        <w:tc>
          <w:tcPr>
            <w:tcW w:w="1890" w:type="dxa"/>
            <w:noWrap/>
            <w:hideMark/>
          </w:tcPr>
          <w:p w14:paraId="7C2FE739" w14:textId="77777777" w:rsidR="00676913" w:rsidRPr="00676913" w:rsidRDefault="00676913" w:rsidP="00676913">
            <w:pPr>
              <w:rPr>
                <w:rFonts w:ascii="Garamond" w:eastAsia="Garamond" w:hAnsi="Garamond" w:cs="Garamond"/>
              </w:rPr>
            </w:pPr>
            <w:r w:rsidRPr="00676913">
              <w:rPr>
                <w:rFonts w:ascii="Garamond" w:eastAsia="Garamond" w:hAnsi="Garamond" w:cs="Garamond"/>
              </w:rPr>
              <w:t>0.09059</w:t>
            </w:r>
          </w:p>
        </w:tc>
        <w:tc>
          <w:tcPr>
            <w:tcW w:w="1170" w:type="dxa"/>
            <w:noWrap/>
            <w:hideMark/>
          </w:tcPr>
          <w:p w14:paraId="54C66AD2" w14:textId="77777777" w:rsidR="00676913" w:rsidRPr="00676913" w:rsidRDefault="00676913" w:rsidP="00676913">
            <w:pPr>
              <w:rPr>
                <w:rFonts w:ascii="Garamond" w:eastAsia="Garamond" w:hAnsi="Garamond" w:cs="Garamond"/>
              </w:rPr>
            </w:pPr>
            <w:r w:rsidRPr="00676913">
              <w:rPr>
                <w:rFonts w:ascii="Garamond" w:eastAsia="Garamond" w:hAnsi="Garamond" w:cs="Garamond"/>
              </w:rPr>
              <w:t>0.0097</w:t>
            </w:r>
          </w:p>
        </w:tc>
      </w:tr>
      <w:tr w:rsidR="00676913" w:rsidRPr="00676913" w14:paraId="681F880D" w14:textId="77777777" w:rsidTr="00676913">
        <w:trPr>
          <w:trHeight w:val="315"/>
        </w:trPr>
        <w:tc>
          <w:tcPr>
            <w:tcW w:w="1885" w:type="dxa"/>
            <w:noWrap/>
            <w:hideMark/>
          </w:tcPr>
          <w:p w14:paraId="2FD8CDDE" w14:textId="77777777" w:rsidR="00676913" w:rsidRPr="00676913" w:rsidRDefault="00676913" w:rsidP="00676913">
            <w:pPr>
              <w:rPr>
                <w:rFonts w:ascii="Garamond" w:eastAsia="Garamond" w:hAnsi="Garamond" w:cs="Garamond"/>
              </w:rPr>
            </w:pPr>
            <w:r w:rsidRPr="00676913">
              <w:rPr>
                <w:rFonts w:ascii="Garamond" w:eastAsia="Garamond" w:hAnsi="Garamond" w:cs="Garamond"/>
              </w:rPr>
              <w:t>Max VPD</w:t>
            </w:r>
          </w:p>
        </w:tc>
        <w:tc>
          <w:tcPr>
            <w:tcW w:w="2355" w:type="dxa"/>
            <w:noWrap/>
            <w:hideMark/>
          </w:tcPr>
          <w:p w14:paraId="2B5E9D09" w14:textId="77777777" w:rsidR="00676913" w:rsidRPr="00676913" w:rsidRDefault="00676913" w:rsidP="00676913">
            <w:pPr>
              <w:rPr>
                <w:rFonts w:ascii="Garamond" w:eastAsia="Garamond" w:hAnsi="Garamond" w:cs="Garamond"/>
              </w:rPr>
            </w:pPr>
            <w:r w:rsidRPr="00676913">
              <w:rPr>
                <w:rFonts w:ascii="Garamond" w:eastAsia="Garamond" w:hAnsi="Garamond" w:cs="Garamond"/>
              </w:rPr>
              <w:t>0.025233192</w:t>
            </w:r>
          </w:p>
        </w:tc>
        <w:tc>
          <w:tcPr>
            <w:tcW w:w="1155" w:type="dxa"/>
            <w:noWrap/>
            <w:hideMark/>
          </w:tcPr>
          <w:p w14:paraId="67BB1E83" w14:textId="77777777" w:rsidR="00676913" w:rsidRPr="00676913" w:rsidRDefault="00676913" w:rsidP="00676913">
            <w:pPr>
              <w:rPr>
                <w:rFonts w:ascii="Garamond" w:eastAsia="Garamond" w:hAnsi="Garamond" w:cs="Garamond"/>
              </w:rPr>
            </w:pPr>
            <w:r w:rsidRPr="00676913">
              <w:rPr>
                <w:rFonts w:ascii="Garamond" w:eastAsia="Garamond" w:hAnsi="Garamond" w:cs="Garamond"/>
              </w:rPr>
              <w:t>0.1332</w:t>
            </w:r>
          </w:p>
        </w:tc>
        <w:tc>
          <w:tcPr>
            <w:tcW w:w="1890" w:type="dxa"/>
            <w:noWrap/>
            <w:hideMark/>
          </w:tcPr>
          <w:p w14:paraId="108E62EE" w14:textId="77777777" w:rsidR="00676913" w:rsidRPr="00676913" w:rsidRDefault="00676913" w:rsidP="00676913">
            <w:pPr>
              <w:rPr>
                <w:rFonts w:ascii="Garamond" w:eastAsia="Garamond" w:hAnsi="Garamond" w:cs="Garamond"/>
              </w:rPr>
            </w:pPr>
            <w:r w:rsidRPr="00676913">
              <w:rPr>
                <w:rFonts w:ascii="Garamond" w:eastAsia="Garamond" w:hAnsi="Garamond" w:cs="Garamond"/>
              </w:rPr>
              <w:t>0.04276</w:t>
            </w:r>
          </w:p>
        </w:tc>
        <w:tc>
          <w:tcPr>
            <w:tcW w:w="1170" w:type="dxa"/>
            <w:noWrap/>
            <w:hideMark/>
          </w:tcPr>
          <w:p w14:paraId="4176080C" w14:textId="77777777" w:rsidR="00676913" w:rsidRPr="00676913" w:rsidRDefault="00676913" w:rsidP="00676913">
            <w:pPr>
              <w:rPr>
                <w:rFonts w:ascii="Garamond" w:eastAsia="Garamond" w:hAnsi="Garamond" w:cs="Garamond"/>
              </w:rPr>
            </w:pPr>
            <w:r w:rsidRPr="00676913">
              <w:rPr>
                <w:rFonts w:ascii="Garamond" w:eastAsia="Garamond" w:hAnsi="Garamond" w:cs="Garamond"/>
              </w:rPr>
              <w:t>0.7793</w:t>
            </w:r>
          </w:p>
        </w:tc>
      </w:tr>
      <w:tr w:rsidR="00676913" w:rsidRPr="00676913" w14:paraId="124ACE90" w14:textId="77777777" w:rsidTr="00676913">
        <w:trPr>
          <w:trHeight w:val="315"/>
        </w:trPr>
        <w:tc>
          <w:tcPr>
            <w:tcW w:w="1885" w:type="dxa"/>
            <w:noWrap/>
            <w:hideMark/>
          </w:tcPr>
          <w:p w14:paraId="1CB356CE" w14:textId="77777777" w:rsidR="00676913" w:rsidRPr="00676913" w:rsidRDefault="00676913" w:rsidP="00676913">
            <w:pPr>
              <w:rPr>
                <w:rFonts w:ascii="Garamond" w:eastAsia="Garamond" w:hAnsi="Garamond" w:cs="Garamond"/>
              </w:rPr>
            </w:pPr>
            <w:r w:rsidRPr="00676913">
              <w:rPr>
                <w:rFonts w:ascii="Garamond" w:eastAsia="Garamond" w:hAnsi="Garamond" w:cs="Garamond"/>
              </w:rPr>
              <w:t>Mean VPD</w:t>
            </w:r>
          </w:p>
        </w:tc>
        <w:tc>
          <w:tcPr>
            <w:tcW w:w="2355" w:type="dxa"/>
            <w:noWrap/>
            <w:hideMark/>
          </w:tcPr>
          <w:p w14:paraId="2715EEE2" w14:textId="77777777" w:rsidR="00676913" w:rsidRPr="00676913" w:rsidRDefault="00676913" w:rsidP="00676913">
            <w:pPr>
              <w:rPr>
                <w:rFonts w:ascii="Garamond" w:eastAsia="Garamond" w:hAnsi="Garamond" w:cs="Garamond"/>
              </w:rPr>
            </w:pPr>
            <w:r w:rsidRPr="00676913">
              <w:rPr>
                <w:rFonts w:ascii="Garamond" w:eastAsia="Garamond" w:hAnsi="Garamond" w:cs="Garamond"/>
              </w:rPr>
              <w:t>0.025778619</w:t>
            </w:r>
          </w:p>
        </w:tc>
        <w:tc>
          <w:tcPr>
            <w:tcW w:w="1155" w:type="dxa"/>
            <w:noWrap/>
            <w:hideMark/>
          </w:tcPr>
          <w:p w14:paraId="0F7A29F9" w14:textId="77777777" w:rsidR="00676913" w:rsidRPr="00676913" w:rsidRDefault="00676913" w:rsidP="00676913">
            <w:pPr>
              <w:rPr>
                <w:rFonts w:ascii="Garamond" w:eastAsia="Garamond" w:hAnsi="Garamond" w:cs="Garamond"/>
              </w:rPr>
            </w:pPr>
            <w:r w:rsidRPr="00676913">
              <w:rPr>
                <w:rFonts w:ascii="Garamond" w:eastAsia="Garamond" w:hAnsi="Garamond" w:cs="Garamond"/>
              </w:rPr>
              <w:t>0.0951</w:t>
            </w:r>
          </w:p>
        </w:tc>
        <w:tc>
          <w:tcPr>
            <w:tcW w:w="1890" w:type="dxa"/>
            <w:noWrap/>
            <w:hideMark/>
          </w:tcPr>
          <w:p w14:paraId="5CA8EF13" w14:textId="77777777" w:rsidR="00676913" w:rsidRPr="00676913" w:rsidRDefault="00676913" w:rsidP="00676913">
            <w:pPr>
              <w:rPr>
                <w:rFonts w:ascii="Garamond" w:eastAsia="Garamond" w:hAnsi="Garamond" w:cs="Garamond"/>
              </w:rPr>
            </w:pPr>
            <w:r w:rsidRPr="00676913">
              <w:rPr>
                <w:rFonts w:ascii="Garamond" w:eastAsia="Garamond" w:hAnsi="Garamond" w:cs="Garamond"/>
              </w:rPr>
              <w:t>0.05798</w:t>
            </w:r>
          </w:p>
        </w:tc>
        <w:tc>
          <w:tcPr>
            <w:tcW w:w="1170" w:type="dxa"/>
            <w:noWrap/>
            <w:hideMark/>
          </w:tcPr>
          <w:p w14:paraId="57E89FE4" w14:textId="77777777" w:rsidR="00676913" w:rsidRPr="00676913" w:rsidRDefault="00676913" w:rsidP="00676913">
            <w:pPr>
              <w:rPr>
                <w:rFonts w:ascii="Garamond" w:eastAsia="Garamond" w:hAnsi="Garamond" w:cs="Garamond"/>
              </w:rPr>
            </w:pPr>
            <w:r w:rsidRPr="00676913">
              <w:rPr>
                <w:rFonts w:ascii="Garamond" w:eastAsia="Garamond" w:hAnsi="Garamond" w:cs="Garamond"/>
              </w:rPr>
              <w:t>0.5943</w:t>
            </w:r>
          </w:p>
        </w:tc>
      </w:tr>
    </w:tbl>
    <w:p w14:paraId="26F40726" w14:textId="77777777" w:rsidR="00676913" w:rsidRDefault="00676913">
      <w:pPr>
        <w:spacing w:after="0" w:line="240" w:lineRule="auto"/>
        <w:rPr>
          <w:rFonts w:ascii="Garamond" w:eastAsia="Garamond" w:hAnsi="Garamond" w:cs="Garamond"/>
        </w:rPr>
      </w:pPr>
    </w:p>
    <w:sectPr w:rsidR="00676913">
      <w:footerReference w:type="default" r:id="rId57"/>
      <w:headerReference w:type="first" r:id="rId58"/>
      <w:footerReference w:type="first" r:id="rId59"/>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7A0E04" w14:textId="77777777" w:rsidR="00394577" w:rsidRDefault="00394577">
      <w:pPr>
        <w:spacing w:after="0" w:line="240" w:lineRule="auto"/>
      </w:pPr>
      <w:r>
        <w:separator/>
      </w:r>
    </w:p>
  </w:endnote>
  <w:endnote w:type="continuationSeparator" w:id="0">
    <w:p w14:paraId="73D25EF7" w14:textId="77777777" w:rsidR="00394577" w:rsidRDefault="00394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17E43" w14:textId="090D05C7" w:rsidR="00B91C3A" w:rsidRDefault="00B91C3A">
    <w:pPr>
      <w:tabs>
        <w:tab w:val="center" w:pos="4680"/>
        <w:tab w:val="right" w:pos="9360"/>
      </w:tabs>
      <w:spacing w:after="0" w:line="240" w:lineRule="auto"/>
      <w:jc w:val="center"/>
    </w:pPr>
    <w:r>
      <w:fldChar w:fldCharType="begin"/>
    </w:r>
    <w:r>
      <w:instrText>PAGE</w:instrText>
    </w:r>
    <w:r>
      <w:fldChar w:fldCharType="separate"/>
    </w:r>
    <w:r w:rsidR="00CF4101">
      <w:rPr>
        <w:noProof/>
      </w:rPr>
      <w:t>20</w:t>
    </w:r>
    <w:r>
      <w:fldChar w:fldCharType="end"/>
    </w:r>
  </w:p>
  <w:p w14:paraId="21D5AD41" w14:textId="77777777" w:rsidR="00B91C3A" w:rsidRDefault="00B91C3A">
    <w:pPr>
      <w:tabs>
        <w:tab w:val="center" w:pos="4680"/>
        <w:tab w:val="right" w:pos="9360"/>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F3E61" w14:textId="77777777" w:rsidR="00B91C3A" w:rsidRDefault="00B91C3A">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629A5C" w14:textId="77777777" w:rsidR="00394577" w:rsidRDefault="00394577">
      <w:pPr>
        <w:spacing w:after="0" w:line="240" w:lineRule="auto"/>
      </w:pPr>
      <w:r>
        <w:separator/>
      </w:r>
    </w:p>
  </w:footnote>
  <w:footnote w:type="continuationSeparator" w:id="0">
    <w:p w14:paraId="4BA66FF7" w14:textId="77777777" w:rsidR="00394577" w:rsidRDefault="003945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41682" w14:textId="77777777" w:rsidR="00B91C3A" w:rsidRDefault="00B91C3A">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B05FCC"/>
    <w:multiLevelType w:val="multilevel"/>
    <w:tmpl w:val="AED0CE9A"/>
    <w:lvl w:ilvl="0">
      <w:start w:val="2"/>
      <w:numFmt w:val="decimal"/>
      <w:lvlText w:val="%1"/>
      <w:lvlJc w:val="left"/>
      <w:pPr>
        <w:ind w:left="360" w:firstLine="0"/>
      </w:pPr>
    </w:lvl>
    <w:lvl w:ilvl="1">
      <w:start w:val="1"/>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440" w:firstLine="0"/>
      </w:pPr>
    </w:lvl>
    <w:lvl w:ilvl="7">
      <w:start w:val="1"/>
      <w:numFmt w:val="decimal"/>
      <w:lvlText w:val="%1.%2.%3.%4.%5.%6.%7.%8"/>
      <w:lvlJc w:val="left"/>
      <w:pPr>
        <w:ind w:left="1800" w:firstLine="0"/>
      </w:pPr>
    </w:lvl>
    <w:lvl w:ilvl="8">
      <w:start w:val="1"/>
      <w:numFmt w:val="decimal"/>
      <w:lvlText w:val="%1.%2.%3.%4.%5.%6.%7.%8.%9"/>
      <w:lvlJc w:val="left"/>
      <w:pPr>
        <w:ind w:left="1800" w:firstLine="0"/>
      </w:pPr>
    </w:lvl>
  </w:abstractNum>
  <w:abstractNum w:abstractNumId="1" w15:restartNumberingAfterBreak="0">
    <w:nsid w:val="552417F2"/>
    <w:multiLevelType w:val="multilevel"/>
    <w:tmpl w:val="A4AC0396"/>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D52"/>
    <w:rsid w:val="000279D3"/>
    <w:rsid w:val="000643C0"/>
    <w:rsid w:val="000923CB"/>
    <w:rsid w:val="000C46FC"/>
    <w:rsid w:val="00140595"/>
    <w:rsid w:val="00140900"/>
    <w:rsid w:val="0015475A"/>
    <w:rsid w:val="00165B15"/>
    <w:rsid w:val="00165E65"/>
    <w:rsid w:val="001706A9"/>
    <w:rsid w:val="00177B87"/>
    <w:rsid w:val="00186E21"/>
    <w:rsid w:val="00192FE3"/>
    <w:rsid w:val="001C65C9"/>
    <w:rsid w:val="001E739C"/>
    <w:rsid w:val="00274FCC"/>
    <w:rsid w:val="00282E03"/>
    <w:rsid w:val="00292F06"/>
    <w:rsid w:val="002A1069"/>
    <w:rsid w:val="002A3F92"/>
    <w:rsid w:val="002B1936"/>
    <w:rsid w:val="00305C9F"/>
    <w:rsid w:val="00314C86"/>
    <w:rsid w:val="00367BC7"/>
    <w:rsid w:val="00394577"/>
    <w:rsid w:val="003C00B7"/>
    <w:rsid w:val="003F2699"/>
    <w:rsid w:val="004603D6"/>
    <w:rsid w:val="00492B89"/>
    <w:rsid w:val="004C3E85"/>
    <w:rsid w:val="004D7258"/>
    <w:rsid w:val="00506381"/>
    <w:rsid w:val="005574EB"/>
    <w:rsid w:val="00574D32"/>
    <w:rsid w:val="005959F5"/>
    <w:rsid w:val="005C65C5"/>
    <w:rsid w:val="005D7181"/>
    <w:rsid w:val="005F443F"/>
    <w:rsid w:val="00615780"/>
    <w:rsid w:val="00674A30"/>
    <w:rsid w:val="00676913"/>
    <w:rsid w:val="00684CBA"/>
    <w:rsid w:val="006C507B"/>
    <w:rsid w:val="007218BD"/>
    <w:rsid w:val="007222A8"/>
    <w:rsid w:val="007878F0"/>
    <w:rsid w:val="007D1470"/>
    <w:rsid w:val="007E149C"/>
    <w:rsid w:val="008150A6"/>
    <w:rsid w:val="00855219"/>
    <w:rsid w:val="008864B6"/>
    <w:rsid w:val="008920B9"/>
    <w:rsid w:val="00897A13"/>
    <w:rsid w:val="008B050E"/>
    <w:rsid w:val="008B73A7"/>
    <w:rsid w:val="008C6B90"/>
    <w:rsid w:val="008C6D52"/>
    <w:rsid w:val="009A47A8"/>
    <w:rsid w:val="009B1E0D"/>
    <w:rsid w:val="009C7745"/>
    <w:rsid w:val="009E7708"/>
    <w:rsid w:val="00A83861"/>
    <w:rsid w:val="00AB0897"/>
    <w:rsid w:val="00AC325D"/>
    <w:rsid w:val="00AF1211"/>
    <w:rsid w:val="00B83826"/>
    <w:rsid w:val="00B84752"/>
    <w:rsid w:val="00B91C3A"/>
    <w:rsid w:val="00BC5C62"/>
    <w:rsid w:val="00C3789F"/>
    <w:rsid w:val="00C43DEF"/>
    <w:rsid w:val="00C56689"/>
    <w:rsid w:val="00CA4E76"/>
    <w:rsid w:val="00CD1ED2"/>
    <w:rsid w:val="00CF4101"/>
    <w:rsid w:val="00D50BD7"/>
    <w:rsid w:val="00D87778"/>
    <w:rsid w:val="00DA430E"/>
    <w:rsid w:val="00DB311E"/>
    <w:rsid w:val="00DD4D47"/>
    <w:rsid w:val="00E810A0"/>
    <w:rsid w:val="00EC64BA"/>
    <w:rsid w:val="00F003F7"/>
    <w:rsid w:val="00F037B2"/>
    <w:rsid w:val="00F23AD9"/>
    <w:rsid w:val="00F4406A"/>
    <w:rsid w:val="00F64C81"/>
    <w:rsid w:val="00F7370B"/>
    <w:rsid w:val="00F97E38"/>
    <w:rsid w:val="00FB2469"/>
    <w:rsid w:val="00FC2457"/>
    <w:rsid w:val="00FC79D0"/>
    <w:rsid w:val="00FD788A"/>
    <w:rsid w:val="00FE5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6D2F5"/>
  <w15:docId w15:val="{C58D9971-09F8-4B48-B70A-36D541CFC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74F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FCC"/>
    <w:rPr>
      <w:rFonts w:ascii="Segoe UI" w:hAnsi="Segoe UI" w:cs="Segoe UI"/>
      <w:sz w:val="18"/>
      <w:szCs w:val="18"/>
    </w:rPr>
  </w:style>
  <w:style w:type="paragraph" w:styleId="NormalWeb">
    <w:name w:val="Normal (Web)"/>
    <w:basedOn w:val="Normal"/>
    <w:uiPriority w:val="99"/>
    <w:semiHidden/>
    <w:unhideWhenUsed/>
    <w:rsid w:val="004C3E85"/>
    <w:pPr>
      <w:widowControl/>
      <w:spacing w:before="100" w:beforeAutospacing="1" w:after="100" w:afterAutospacing="1" w:line="240" w:lineRule="auto"/>
    </w:pPr>
    <w:rPr>
      <w:rFonts w:ascii="Times New Roman" w:eastAsiaTheme="minorEastAsia" w:hAnsi="Times New Roman" w:cs="Times New Roman"/>
      <w:color w:val="auto"/>
      <w:sz w:val="24"/>
      <w:szCs w:val="24"/>
    </w:rPr>
  </w:style>
  <w:style w:type="table" w:styleId="TableGrid">
    <w:name w:val="Table Grid"/>
    <w:basedOn w:val="TableNormal"/>
    <w:uiPriority w:val="39"/>
    <w:rsid w:val="008150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C5C62"/>
    <w:rPr>
      <w:b/>
      <w:bCs/>
    </w:rPr>
  </w:style>
  <w:style w:type="character" w:customStyle="1" w:styleId="CommentSubjectChar">
    <w:name w:val="Comment Subject Char"/>
    <w:basedOn w:val="CommentTextChar"/>
    <w:link w:val="CommentSubject"/>
    <w:uiPriority w:val="99"/>
    <w:semiHidden/>
    <w:rsid w:val="00BC5C62"/>
    <w:rPr>
      <w:b/>
      <w:bCs/>
      <w:sz w:val="20"/>
      <w:szCs w:val="20"/>
    </w:rPr>
  </w:style>
  <w:style w:type="character" w:styleId="Hyperlink">
    <w:name w:val="Hyperlink"/>
    <w:basedOn w:val="DefaultParagraphFont"/>
    <w:uiPriority w:val="99"/>
    <w:unhideWhenUsed/>
    <w:rsid w:val="00165B15"/>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98576">
      <w:bodyDiv w:val="1"/>
      <w:marLeft w:val="0"/>
      <w:marRight w:val="0"/>
      <w:marTop w:val="0"/>
      <w:marBottom w:val="0"/>
      <w:divBdr>
        <w:top w:val="none" w:sz="0" w:space="0" w:color="auto"/>
        <w:left w:val="none" w:sz="0" w:space="0" w:color="auto"/>
        <w:bottom w:val="none" w:sz="0" w:space="0" w:color="auto"/>
        <w:right w:val="none" w:sz="0" w:space="0" w:color="auto"/>
      </w:divBdr>
    </w:div>
    <w:div w:id="114637466">
      <w:bodyDiv w:val="1"/>
      <w:marLeft w:val="0"/>
      <w:marRight w:val="0"/>
      <w:marTop w:val="0"/>
      <w:marBottom w:val="0"/>
      <w:divBdr>
        <w:top w:val="none" w:sz="0" w:space="0" w:color="auto"/>
        <w:left w:val="none" w:sz="0" w:space="0" w:color="auto"/>
        <w:bottom w:val="none" w:sz="0" w:space="0" w:color="auto"/>
        <w:right w:val="none" w:sz="0" w:space="0" w:color="auto"/>
      </w:divBdr>
    </w:div>
    <w:div w:id="460540770">
      <w:bodyDiv w:val="1"/>
      <w:marLeft w:val="0"/>
      <w:marRight w:val="0"/>
      <w:marTop w:val="0"/>
      <w:marBottom w:val="0"/>
      <w:divBdr>
        <w:top w:val="none" w:sz="0" w:space="0" w:color="auto"/>
        <w:left w:val="none" w:sz="0" w:space="0" w:color="auto"/>
        <w:bottom w:val="none" w:sz="0" w:space="0" w:color="auto"/>
        <w:right w:val="none" w:sz="0" w:space="0" w:color="auto"/>
      </w:divBdr>
    </w:div>
    <w:div w:id="482284410">
      <w:bodyDiv w:val="1"/>
      <w:marLeft w:val="0"/>
      <w:marRight w:val="0"/>
      <w:marTop w:val="0"/>
      <w:marBottom w:val="0"/>
      <w:divBdr>
        <w:top w:val="none" w:sz="0" w:space="0" w:color="auto"/>
        <w:left w:val="none" w:sz="0" w:space="0" w:color="auto"/>
        <w:bottom w:val="none" w:sz="0" w:space="0" w:color="auto"/>
        <w:right w:val="none" w:sz="0" w:space="0" w:color="auto"/>
      </w:divBdr>
    </w:div>
    <w:div w:id="602959414">
      <w:bodyDiv w:val="1"/>
      <w:marLeft w:val="0"/>
      <w:marRight w:val="0"/>
      <w:marTop w:val="0"/>
      <w:marBottom w:val="0"/>
      <w:divBdr>
        <w:top w:val="none" w:sz="0" w:space="0" w:color="auto"/>
        <w:left w:val="none" w:sz="0" w:space="0" w:color="auto"/>
        <w:bottom w:val="none" w:sz="0" w:space="0" w:color="auto"/>
        <w:right w:val="none" w:sz="0" w:space="0" w:color="auto"/>
      </w:divBdr>
    </w:div>
    <w:div w:id="607354030">
      <w:bodyDiv w:val="1"/>
      <w:marLeft w:val="0"/>
      <w:marRight w:val="0"/>
      <w:marTop w:val="0"/>
      <w:marBottom w:val="0"/>
      <w:divBdr>
        <w:top w:val="none" w:sz="0" w:space="0" w:color="auto"/>
        <w:left w:val="none" w:sz="0" w:space="0" w:color="auto"/>
        <w:bottom w:val="none" w:sz="0" w:space="0" w:color="auto"/>
        <w:right w:val="none" w:sz="0" w:space="0" w:color="auto"/>
      </w:divBdr>
    </w:div>
    <w:div w:id="654846231">
      <w:bodyDiv w:val="1"/>
      <w:marLeft w:val="0"/>
      <w:marRight w:val="0"/>
      <w:marTop w:val="0"/>
      <w:marBottom w:val="0"/>
      <w:divBdr>
        <w:top w:val="none" w:sz="0" w:space="0" w:color="auto"/>
        <w:left w:val="none" w:sz="0" w:space="0" w:color="auto"/>
        <w:bottom w:val="none" w:sz="0" w:space="0" w:color="auto"/>
        <w:right w:val="none" w:sz="0" w:space="0" w:color="auto"/>
      </w:divBdr>
    </w:div>
    <w:div w:id="661352339">
      <w:bodyDiv w:val="1"/>
      <w:marLeft w:val="0"/>
      <w:marRight w:val="0"/>
      <w:marTop w:val="0"/>
      <w:marBottom w:val="0"/>
      <w:divBdr>
        <w:top w:val="none" w:sz="0" w:space="0" w:color="auto"/>
        <w:left w:val="none" w:sz="0" w:space="0" w:color="auto"/>
        <w:bottom w:val="none" w:sz="0" w:space="0" w:color="auto"/>
        <w:right w:val="none" w:sz="0" w:space="0" w:color="auto"/>
      </w:divBdr>
    </w:div>
    <w:div w:id="662321835">
      <w:bodyDiv w:val="1"/>
      <w:marLeft w:val="0"/>
      <w:marRight w:val="0"/>
      <w:marTop w:val="0"/>
      <w:marBottom w:val="0"/>
      <w:divBdr>
        <w:top w:val="none" w:sz="0" w:space="0" w:color="auto"/>
        <w:left w:val="none" w:sz="0" w:space="0" w:color="auto"/>
        <w:bottom w:val="none" w:sz="0" w:space="0" w:color="auto"/>
        <w:right w:val="none" w:sz="0" w:space="0" w:color="auto"/>
      </w:divBdr>
    </w:div>
    <w:div w:id="826828120">
      <w:bodyDiv w:val="1"/>
      <w:marLeft w:val="0"/>
      <w:marRight w:val="0"/>
      <w:marTop w:val="0"/>
      <w:marBottom w:val="0"/>
      <w:divBdr>
        <w:top w:val="none" w:sz="0" w:space="0" w:color="auto"/>
        <w:left w:val="none" w:sz="0" w:space="0" w:color="auto"/>
        <w:bottom w:val="none" w:sz="0" w:space="0" w:color="auto"/>
        <w:right w:val="none" w:sz="0" w:space="0" w:color="auto"/>
      </w:divBdr>
    </w:div>
    <w:div w:id="1223099454">
      <w:bodyDiv w:val="1"/>
      <w:marLeft w:val="0"/>
      <w:marRight w:val="0"/>
      <w:marTop w:val="0"/>
      <w:marBottom w:val="0"/>
      <w:divBdr>
        <w:top w:val="none" w:sz="0" w:space="0" w:color="auto"/>
        <w:left w:val="none" w:sz="0" w:space="0" w:color="auto"/>
        <w:bottom w:val="none" w:sz="0" w:space="0" w:color="auto"/>
        <w:right w:val="none" w:sz="0" w:space="0" w:color="auto"/>
      </w:divBdr>
    </w:div>
    <w:div w:id="1229071509">
      <w:bodyDiv w:val="1"/>
      <w:marLeft w:val="0"/>
      <w:marRight w:val="0"/>
      <w:marTop w:val="0"/>
      <w:marBottom w:val="0"/>
      <w:divBdr>
        <w:top w:val="none" w:sz="0" w:space="0" w:color="auto"/>
        <w:left w:val="none" w:sz="0" w:space="0" w:color="auto"/>
        <w:bottom w:val="none" w:sz="0" w:space="0" w:color="auto"/>
        <w:right w:val="none" w:sz="0" w:space="0" w:color="auto"/>
      </w:divBdr>
    </w:div>
    <w:div w:id="1398817495">
      <w:bodyDiv w:val="1"/>
      <w:marLeft w:val="0"/>
      <w:marRight w:val="0"/>
      <w:marTop w:val="0"/>
      <w:marBottom w:val="0"/>
      <w:divBdr>
        <w:top w:val="none" w:sz="0" w:space="0" w:color="auto"/>
        <w:left w:val="none" w:sz="0" w:space="0" w:color="auto"/>
        <w:bottom w:val="none" w:sz="0" w:space="0" w:color="auto"/>
        <w:right w:val="none" w:sz="0" w:space="0" w:color="auto"/>
      </w:divBdr>
    </w:div>
    <w:div w:id="1422526755">
      <w:bodyDiv w:val="1"/>
      <w:marLeft w:val="0"/>
      <w:marRight w:val="0"/>
      <w:marTop w:val="0"/>
      <w:marBottom w:val="0"/>
      <w:divBdr>
        <w:top w:val="none" w:sz="0" w:space="0" w:color="auto"/>
        <w:left w:val="none" w:sz="0" w:space="0" w:color="auto"/>
        <w:bottom w:val="none" w:sz="0" w:space="0" w:color="auto"/>
        <w:right w:val="none" w:sz="0" w:space="0" w:color="auto"/>
      </w:divBdr>
    </w:div>
    <w:div w:id="1439252936">
      <w:bodyDiv w:val="1"/>
      <w:marLeft w:val="0"/>
      <w:marRight w:val="0"/>
      <w:marTop w:val="0"/>
      <w:marBottom w:val="0"/>
      <w:divBdr>
        <w:top w:val="none" w:sz="0" w:space="0" w:color="auto"/>
        <w:left w:val="none" w:sz="0" w:space="0" w:color="auto"/>
        <w:bottom w:val="none" w:sz="0" w:space="0" w:color="auto"/>
        <w:right w:val="none" w:sz="0" w:space="0" w:color="auto"/>
      </w:divBdr>
    </w:div>
    <w:div w:id="1556577747">
      <w:bodyDiv w:val="1"/>
      <w:marLeft w:val="0"/>
      <w:marRight w:val="0"/>
      <w:marTop w:val="0"/>
      <w:marBottom w:val="0"/>
      <w:divBdr>
        <w:top w:val="none" w:sz="0" w:space="0" w:color="auto"/>
        <w:left w:val="none" w:sz="0" w:space="0" w:color="auto"/>
        <w:bottom w:val="none" w:sz="0" w:space="0" w:color="auto"/>
        <w:right w:val="none" w:sz="0" w:space="0" w:color="auto"/>
      </w:divBdr>
    </w:div>
    <w:div w:id="1593977877">
      <w:bodyDiv w:val="1"/>
      <w:marLeft w:val="0"/>
      <w:marRight w:val="0"/>
      <w:marTop w:val="0"/>
      <w:marBottom w:val="0"/>
      <w:divBdr>
        <w:top w:val="none" w:sz="0" w:space="0" w:color="auto"/>
        <w:left w:val="none" w:sz="0" w:space="0" w:color="auto"/>
        <w:bottom w:val="none" w:sz="0" w:space="0" w:color="auto"/>
        <w:right w:val="none" w:sz="0" w:space="0" w:color="auto"/>
      </w:divBdr>
    </w:div>
    <w:div w:id="1726106619">
      <w:bodyDiv w:val="1"/>
      <w:marLeft w:val="0"/>
      <w:marRight w:val="0"/>
      <w:marTop w:val="0"/>
      <w:marBottom w:val="0"/>
      <w:divBdr>
        <w:top w:val="none" w:sz="0" w:space="0" w:color="auto"/>
        <w:left w:val="none" w:sz="0" w:space="0" w:color="auto"/>
        <w:bottom w:val="none" w:sz="0" w:space="0" w:color="auto"/>
        <w:right w:val="none" w:sz="0" w:space="0" w:color="auto"/>
      </w:divBdr>
    </w:div>
    <w:div w:id="1911844952">
      <w:bodyDiv w:val="1"/>
      <w:marLeft w:val="0"/>
      <w:marRight w:val="0"/>
      <w:marTop w:val="0"/>
      <w:marBottom w:val="0"/>
      <w:divBdr>
        <w:top w:val="none" w:sz="0" w:space="0" w:color="auto"/>
        <w:left w:val="none" w:sz="0" w:space="0" w:color="auto"/>
        <w:bottom w:val="none" w:sz="0" w:space="0" w:color="auto"/>
        <w:right w:val="none" w:sz="0" w:space="0" w:color="auto"/>
      </w:divBdr>
    </w:div>
    <w:div w:id="2056928548">
      <w:bodyDiv w:val="1"/>
      <w:marLeft w:val="0"/>
      <w:marRight w:val="0"/>
      <w:marTop w:val="0"/>
      <w:marBottom w:val="0"/>
      <w:divBdr>
        <w:top w:val="none" w:sz="0" w:space="0" w:color="auto"/>
        <w:left w:val="none" w:sz="0" w:space="0" w:color="auto"/>
        <w:bottom w:val="none" w:sz="0" w:space="0" w:color="auto"/>
        <w:right w:val="none" w:sz="0" w:space="0" w:color="auto"/>
      </w:divBdr>
    </w:div>
    <w:div w:id="2058968683">
      <w:bodyDiv w:val="1"/>
      <w:marLeft w:val="0"/>
      <w:marRight w:val="0"/>
      <w:marTop w:val="0"/>
      <w:marBottom w:val="0"/>
      <w:divBdr>
        <w:top w:val="none" w:sz="0" w:space="0" w:color="auto"/>
        <w:left w:val="none" w:sz="0" w:space="0" w:color="auto"/>
        <w:bottom w:val="none" w:sz="0" w:space="0" w:color="auto"/>
        <w:right w:val="none" w:sz="0" w:space="0" w:color="auto"/>
      </w:divBdr>
    </w:div>
    <w:div w:id="2058971124">
      <w:bodyDiv w:val="1"/>
      <w:marLeft w:val="0"/>
      <w:marRight w:val="0"/>
      <w:marTop w:val="0"/>
      <w:marBottom w:val="0"/>
      <w:divBdr>
        <w:top w:val="none" w:sz="0" w:space="0" w:color="auto"/>
        <w:left w:val="none" w:sz="0" w:space="0" w:color="auto"/>
        <w:bottom w:val="none" w:sz="0" w:space="0" w:color="auto"/>
        <w:right w:val="none" w:sz="0" w:space="0" w:color="auto"/>
      </w:divBdr>
    </w:div>
    <w:div w:id="21226018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microsoft.com/office/2007/relationships/hdphoto" Target="media/hdphoto1.wdp"/><Relationship Id="rId39" Type="http://schemas.openxmlformats.org/officeDocument/2006/relationships/chart" Target="charts/chart11.xml"/><Relationship Id="rId21" Type="http://schemas.openxmlformats.org/officeDocument/2006/relationships/image" Target="media/image14.png"/><Relationship Id="rId34" Type="http://schemas.openxmlformats.org/officeDocument/2006/relationships/chart" Target="charts/chart6.xml"/><Relationship Id="rId42" Type="http://schemas.openxmlformats.org/officeDocument/2006/relationships/chart" Target="charts/chart14.xml"/><Relationship Id="rId47" Type="http://schemas.openxmlformats.org/officeDocument/2006/relationships/chart" Target="charts/chart19.xml"/><Relationship Id="rId50" Type="http://schemas.openxmlformats.org/officeDocument/2006/relationships/chart" Target="charts/chart22.xml"/><Relationship Id="rId55" Type="http://schemas.openxmlformats.org/officeDocument/2006/relationships/chart" Target="charts/chart27.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hart" Target="charts/chart3.xml"/><Relationship Id="rId41" Type="http://schemas.openxmlformats.org/officeDocument/2006/relationships/chart" Target="charts/chart13.xml"/><Relationship Id="rId54" Type="http://schemas.openxmlformats.org/officeDocument/2006/relationships/chart" Target="charts/chart2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chart" Target="charts/chart25.xml"/><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2.xml"/><Relationship Id="rId36" Type="http://schemas.openxmlformats.org/officeDocument/2006/relationships/chart" Target="charts/chart8.xml"/><Relationship Id="rId49" Type="http://schemas.openxmlformats.org/officeDocument/2006/relationships/chart" Target="charts/chart21.xml"/><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chart" Target="charts/chart16.xml"/><Relationship Id="rId52" Type="http://schemas.openxmlformats.org/officeDocument/2006/relationships/chart" Target="charts/chart24.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chart" Target="charts/chart4.xml"/><Relationship Id="rId35" Type="http://schemas.openxmlformats.org/officeDocument/2006/relationships/chart" Target="charts/chart7.xml"/><Relationship Id="rId43" Type="http://schemas.openxmlformats.org/officeDocument/2006/relationships/chart" Target="charts/chart15.xml"/><Relationship Id="rId48" Type="http://schemas.openxmlformats.org/officeDocument/2006/relationships/chart" Target="charts/chart20.xml"/><Relationship Id="rId56" Type="http://schemas.openxmlformats.org/officeDocument/2006/relationships/chart" Target="charts/chart28.xml"/><Relationship Id="rId8" Type="http://schemas.openxmlformats.org/officeDocument/2006/relationships/image" Target="media/image2.png"/><Relationship Id="rId51" Type="http://schemas.openxmlformats.org/officeDocument/2006/relationships/chart" Target="charts/chart23.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chart" Target="charts/chart18.xml"/><Relationship Id="rId59"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emchang\Documents\DataOnline\precipinfo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emchang\Documents\DataOnline\precipinfo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emchang\Documents\DataOnline\precipinfo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queally\Documents\meanoakfal_plot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emchang\Documents\DataOnline\precipinfo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emchang\Documents\DataOnline\precipinfo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emchang\AppData\Local\Microsoft\Windows\INetCache\Content.Outlook\BV5XBBT3\dewpoint_vpd%20(003).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emchang\Documents\DataOnline\precipinfo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emchang\Documents\DataOnline\precipinfo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emchang\AppData\Local\Microsoft\Windows\INetCache\Content.Outlook\BV5XBBT3\dewpoint_vpd%20(00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emchang\Documents\DataOnline\precipinfo1.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emchang\Documents\DataOnline\precipinfo1.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emchang\AppData\Local\Microsoft\Windows\INetCache\Content.Outlook\BV5XBBT3\dewpoint_vpd%20(003).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emchang\Documents\DataOnline\precipinfo1.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emchang\Documents\DataOnline\precipinfo1.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emchang\AppData\Local\Microsoft\Windows\INetCache\Content.Outlook\BV5XBBT3\dewpoint_vpd%20(003).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emchang\Documents\DataOnline\precipinfo1.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emchang\Documents\DataOnline\precipinfo1.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mchang\Documents\DataOnline\SM_UAVSAR\correctionangl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mchang\Desktop\2014incangles.txt"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mchang\Documents\DataOnline\precipinfo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mchang\Documents\DataOnline\precipinfo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emchang\Documents\DataOnline\daysofprecip.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emchang\Documents\DataOnline\precipinfo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a:latin typeface="Garamond" panose="02020404030301010803" pitchFamily="18" charset="0"/>
              </a:rPr>
              <a:t>Spectral Library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combined_dtr_co_plot!$B$18</c:f>
              <c:strCache>
                <c:ptCount val="1"/>
                <c:pt idx="0">
                  <c:v>GV</c:v>
                </c:pt>
              </c:strCache>
            </c:strRef>
          </c:tx>
          <c:spPr>
            <a:ln w="12700" cap="rnd">
              <a:solidFill>
                <a:srgbClr val="00B050"/>
              </a:solidFill>
              <a:round/>
            </a:ln>
            <a:effectLst/>
          </c:spPr>
          <c:marker>
            <c:symbol val="none"/>
          </c:marker>
          <c:cat>
            <c:numRef>
              <c:f>combined_dtr_co_plot!$A$19:$A$222</c:f>
              <c:numCache>
                <c:formatCode>General</c:formatCode>
                <c:ptCount val="204"/>
                <c:pt idx="0">
                  <c:v>365.91366599999998</c:v>
                </c:pt>
                <c:pt idx="1">
                  <c:v>375.57766700000002</c:v>
                </c:pt>
                <c:pt idx="2">
                  <c:v>385.24667399999998</c:v>
                </c:pt>
                <c:pt idx="3">
                  <c:v>394.919647</c:v>
                </c:pt>
                <c:pt idx="4">
                  <c:v>404.59664900000001</c:v>
                </c:pt>
                <c:pt idx="5">
                  <c:v>414.27865600000001</c:v>
                </c:pt>
                <c:pt idx="6">
                  <c:v>423.96466099999998</c:v>
                </c:pt>
                <c:pt idx="7">
                  <c:v>433.65466300000003</c:v>
                </c:pt>
                <c:pt idx="8">
                  <c:v>443.34967</c:v>
                </c:pt>
                <c:pt idx="9">
                  <c:v>453.04965199999998</c:v>
                </c:pt>
                <c:pt idx="10">
                  <c:v>462.752655</c:v>
                </c:pt>
                <c:pt idx="11">
                  <c:v>472.46066300000001</c:v>
                </c:pt>
                <c:pt idx="12">
                  <c:v>482.17364500000002</c:v>
                </c:pt>
                <c:pt idx="13">
                  <c:v>491.89065599999998</c:v>
                </c:pt>
                <c:pt idx="14">
                  <c:v>501.61166400000002</c:v>
                </c:pt>
                <c:pt idx="15">
                  <c:v>511.33764600000001</c:v>
                </c:pt>
                <c:pt idx="16">
                  <c:v>521.06768799999998</c:v>
                </c:pt>
                <c:pt idx="17">
                  <c:v>530.80163600000003</c:v>
                </c:pt>
                <c:pt idx="18">
                  <c:v>540.54064900000003</c:v>
                </c:pt>
                <c:pt idx="19">
                  <c:v>550.28363000000002</c:v>
                </c:pt>
                <c:pt idx="20">
                  <c:v>560.03167699999995</c:v>
                </c:pt>
                <c:pt idx="21">
                  <c:v>569.78363000000002</c:v>
                </c:pt>
                <c:pt idx="22">
                  <c:v>579.53967299999999</c:v>
                </c:pt>
                <c:pt idx="23">
                  <c:v>589.300659</c:v>
                </c:pt>
                <c:pt idx="24">
                  <c:v>599.06567399999994</c:v>
                </c:pt>
                <c:pt idx="25">
                  <c:v>608.83563200000003</c:v>
                </c:pt>
                <c:pt idx="26">
                  <c:v>618.60864300000003</c:v>
                </c:pt>
                <c:pt idx="27">
                  <c:v>628.38763400000005</c:v>
                </c:pt>
                <c:pt idx="28">
                  <c:v>638.16967799999998</c:v>
                </c:pt>
                <c:pt idx="29">
                  <c:v>647.95764199999996</c:v>
                </c:pt>
                <c:pt idx="30">
                  <c:v>657.74865699999998</c:v>
                </c:pt>
                <c:pt idx="31">
                  <c:v>667.54467799999998</c:v>
                </c:pt>
                <c:pt idx="32">
                  <c:v>655.47564699999998</c:v>
                </c:pt>
                <c:pt idx="33">
                  <c:v>665.28265399999998</c:v>
                </c:pt>
                <c:pt idx="34">
                  <c:v>675.084656</c:v>
                </c:pt>
                <c:pt idx="35">
                  <c:v>684.88165300000003</c:v>
                </c:pt>
                <c:pt idx="36">
                  <c:v>694.67266800000004</c:v>
                </c:pt>
                <c:pt idx="37">
                  <c:v>704.459656</c:v>
                </c:pt>
                <c:pt idx="38">
                  <c:v>714.24066200000004</c:v>
                </c:pt>
                <c:pt idx="39">
                  <c:v>724.01666299999999</c:v>
                </c:pt>
                <c:pt idx="40">
                  <c:v>733.78668200000004</c:v>
                </c:pt>
                <c:pt idx="41">
                  <c:v>743.55267300000003</c:v>
                </c:pt>
                <c:pt idx="42">
                  <c:v>753.31268299999999</c:v>
                </c:pt>
                <c:pt idx="43">
                  <c:v>763.06768799999998</c:v>
                </c:pt>
                <c:pt idx="44">
                  <c:v>772.81664999999998</c:v>
                </c:pt>
                <c:pt idx="45">
                  <c:v>782.561646</c:v>
                </c:pt>
                <c:pt idx="46">
                  <c:v>792.300659</c:v>
                </c:pt>
                <c:pt idx="47">
                  <c:v>802.03564500000005</c:v>
                </c:pt>
                <c:pt idx="48">
                  <c:v>811.76464799999997</c:v>
                </c:pt>
                <c:pt idx="49">
                  <c:v>821.48767099999998</c:v>
                </c:pt>
                <c:pt idx="50">
                  <c:v>831.20666500000004</c:v>
                </c:pt>
                <c:pt idx="51">
                  <c:v>840.91967799999998</c:v>
                </c:pt>
                <c:pt idx="52">
                  <c:v>850.62768600000004</c:v>
                </c:pt>
                <c:pt idx="53">
                  <c:v>860.33068800000001</c:v>
                </c:pt>
                <c:pt idx="54">
                  <c:v>870.02868699999999</c:v>
                </c:pt>
                <c:pt idx="55">
                  <c:v>879.720642</c:v>
                </c:pt>
                <c:pt idx="56">
                  <c:v>889.40765399999998</c:v>
                </c:pt>
                <c:pt idx="57">
                  <c:v>899.09063700000002</c:v>
                </c:pt>
                <c:pt idx="58">
                  <c:v>908.76666299999999</c:v>
                </c:pt>
                <c:pt idx="59">
                  <c:v>918.43866000000003</c:v>
                </c:pt>
                <c:pt idx="60">
                  <c:v>928.10467500000004</c:v>
                </c:pt>
                <c:pt idx="61">
                  <c:v>937.76666299999999</c:v>
                </c:pt>
                <c:pt idx="62">
                  <c:v>947.42266800000004</c:v>
                </c:pt>
                <c:pt idx="63">
                  <c:v>957.072632</c:v>
                </c:pt>
                <c:pt idx="64">
                  <c:v>966.71868900000004</c:v>
                </c:pt>
                <c:pt idx="65">
                  <c:v>976.35864300000003</c:v>
                </c:pt>
                <c:pt idx="66">
                  <c:v>985.99462900000003</c:v>
                </c:pt>
                <c:pt idx="67">
                  <c:v>995.62463400000001</c:v>
                </c:pt>
                <c:pt idx="68">
                  <c:v>1005.253662</c:v>
                </c:pt>
                <c:pt idx="69">
                  <c:v>1014.863647</c:v>
                </c:pt>
                <c:pt idx="70">
                  <c:v>1024.483643</c:v>
                </c:pt>
                <c:pt idx="71">
                  <c:v>1034.0936280000001</c:v>
                </c:pt>
                <c:pt idx="72">
                  <c:v>1043.6936040000001</c:v>
                </c:pt>
                <c:pt idx="73">
                  <c:v>1053.2937010000001</c:v>
                </c:pt>
                <c:pt idx="74">
                  <c:v>1062.8836670000001</c:v>
                </c:pt>
                <c:pt idx="75">
                  <c:v>1072.4736330000001</c:v>
                </c:pt>
                <c:pt idx="76">
                  <c:v>1082.0635990000001</c:v>
                </c:pt>
                <c:pt idx="77">
                  <c:v>1091.6336670000001</c:v>
                </c:pt>
                <c:pt idx="78">
                  <c:v>1101.2136230000001</c:v>
                </c:pt>
                <c:pt idx="79">
                  <c:v>1110.773682</c:v>
                </c:pt>
                <c:pt idx="80">
                  <c:v>1120.3436280000001</c:v>
                </c:pt>
                <c:pt idx="81">
                  <c:v>1129.893677</c:v>
                </c:pt>
                <c:pt idx="82">
                  <c:v>1139.4436040000001</c:v>
                </c:pt>
                <c:pt idx="83">
                  <c:v>1148.9936520000001</c:v>
                </c:pt>
                <c:pt idx="84">
                  <c:v>1158.5336910000001</c:v>
                </c:pt>
                <c:pt idx="85">
                  <c:v>1168.0736079999999</c:v>
                </c:pt>
                <c:pt idx="86">
                  <c:v>1177.603638</c:v>
                </c:pt>
                <c:pt idx="87">
                  <c:v>1187.1336670000001</c:v>
                </c:pt>
                <c:pt idx="88">
                  <c:v>1196.653687</c:v>
                </c:pt>
                <c:pt idx="89">
                  <c:v>1206.1636960000001</c:v>
                </c:pt>
                <c:pt idx="90">
                  <c:v>1215.673706</c:v>
                </c:pt>
                <c:pt idx="91">
                  <c:v>1225.183716</c:v>
                </c:pt>
                <c:pt idx="92">
                  <c:v>1234.683716</c:v>
                </c:pt>
                <c:pt idx="93">
                  <c:v>1244.173706</c:v>
                </c:pt>
                <c:pt idx="94">
                  <c:v>1253.6636960000001</c:v>
                </c:pt>
                <c:pt idx="95">
                  <c:v>1263.143677</c:v>
                </c:pt>
                <c:pt idx="96">
                  <c:v>1253.353638</c:v>
                </c:pt>
                <c:pt idx="97">
                  <c:v>1263.3336179999999</c:v>
                </c:pt>
                <c:pt idx="98">
                  <c:v>1273.303711</c:v>
                </c:pt>
                <c:pt idx="99">
                  <c:v>1283.273682</c:v>
                </c:pt>
                <c:pt idx="100">
                  <c:v>1293.2436520000001</c:v>
                </c:pt>
                <c:pt idx="101">
                  <c:v>1303.2136230000001</c:v>
                </c:pt>
                <c:pt idx="102">
                  <c:v>1313.1936040000001</c:v>
                </c:pt>
                <c:pt idx="103">
                  <c:v>1323.1636960000001</c:v>
                </c:pt>
                <c:pt idx="104">
                  <c:v>1333.1336670000001</c:v>
                </c:pt>
                <c:pt idx="105">
                  <c:v>1343.103638</c:v>
                </c:pt>
                <c:pt idx="106">
                  <c:v>1353.0736079999999</c:v>
                </c:pt>
                <c:pt idx="107">
                  <c:v>1422.8636469999999</c:v>
                </c:pt>
                <c:pt idx="108">
                  <c:v>1432.8336179999999</c:v>
                </c:pt>
                <c:pt idx="109">
                  <c:v>1442.7937010000001</c:v>
                </c:pt>
                <c:pt idx="110">
                  <c:v>1452.763672</c:v>
                </c:pt>
                <c:pt idx="111">
                  <c:v>1462.733643</c:v>
                </c:pt>
                <c:pt idx="112">
                  <c:v>1472.7036129999999</c:v>
                </c:pt>
                <c:pt idx="113">
                  <c:v>1482.6636960000001</c:v>
                </c:pt>
                <c:pt idx="114">
                  <c:v>1492.6336670000001</c:v>
                </c:pt>
                <c:pt idx="115">
                  <c:v>1502.603638</c:v>
                </c:pt>
                <c:pt idx="116">
                  <c:v>1512.5736079999999</c:v>
                </c:pt>
                <c:pt idx="117">
                  <c:v>1522.5336910000001</c:v>
                </c:pt>
                <c:pt idx="118">
                  <c:v>1532.5036620000001</c:v>
                </c:pt>
                <c:pt idx="119">
                  <c:v>1542.4636230000001</c:v>
                </c:pt>
                <c:pt idx="120">
                  <c:v>1552.433716</c:v>
                </c:pt>
                <c:pt idx="121">
                  <c:v>1562.403687</c:v>
                </c:pt>
                <c:pt idx="122">
                  <c:v>1572.3636469999999</c:v>
                </c:pt>
                <c:pt idx="123">
                  <c:v>1582.3336179999999</c:v>
                </c:pt>
                <c:pt idx="124">
                  <c:v>1592.2937010000001</c:v>
                </c:pt>
                <c:pt idx="125">
                  <c:v>1602.263672</c:v>
                </c:pt>
                <c:pt idx="126">
                  <c:v>1612.2236330000001</c:v>
                </c:pt>
                <c:pt idx="127">
                  <c:v>1622.183716</c:v>
                </c:pt>
                <c:pt idx="128">
                  <c:v>1632.153687</c:v>
                </c:pt>
                <c:pt idx="129">
                  <c:v>1642.1136469999999</c:v>
                </c:pt>
                <c:pt idx="130">
                  <c:v>1652.0736079999999</c:v>
                </c:pt>
                <c:pt idx="131">
                  <c:v>1662.0437010000001</c:v>
                </c:pt>
                <c:pt idx="132">
                  <c:v>1672.0036620000001</c:v>
                </c:pt>
                <c:pt idx="133">
                  <c:v>1681.9636230000001</c:v>
                </c:pt>
                <c:pt idx="134">
                  <c:v>1691.933716</c:v>
                </c:pt>
                <c:pt idx="135">
                  <c:v>1701.893677</c:v>
                </c:pt>
                <c:pt idx="136">
                  <c:v>1711.853638</c:v>
                </c:pt>
                <c:pt idx="137">
                  <c:v>1721.8135990000001</c:v>
                </c:pt>
                <c:pt idx="138">
                  <c:v>1731.773682</c:v>
                </c:pt>
                <c:pt idx="139">
                  <c:v>1741.733643</c:v>
                </c:pt>
                <c:pt idx="140">
                  <c:v>1751.6936040000001</c:v>
                </c:pt>
                <c:pt idx="141">
                  <c:v>1761.6636960000001</c:v>
                </c:pt>
                <c:pt idx="142">
                  <c:v>1771.6236570000001</c:v>
                </c:pt>
                <c:pt idx="143">
                  <c:v>1781.5836179999999</c:v>
                </c:pt>
                <c:pt idx="144">
                  <c:v>1791.5437010000001</c:v>
                </c:pt>
                <c:pt idx="145">
                  <c:v>1801.5036620000001</c:v>
                </c:pt>
                <c:pt idx="146">
                  <c:v>1811.4536129999999</c:v>
                </c:pt>
                <c:pt idx="147">
                  <c:v>1937.233643</c:v>
                </c:pt>
                <c:pt idx="148">
                  <c:v>1947.273682</c:v>
                </c:pt>
                <c:pt idx="149">
                  <c:v>1957.3135990000001</c:v>
                </c:pt>
                <c:pt idx="150">
                  <c:v>1967.3636469999999</c:v>
                </c:pt>
                <c:pt idx="151">
                  <c:v>1977.393677</c:v>
                </c:pt>
                <c:pt idx="152">
                  <c:v>1987.433716</c:v>
                </c:pt>
                <c:pt idx="153">
                  <c:v>1997.4636230000001</c:v>
                </c:pt>
                <c:pt idx="154">
                  <c:v>2007.5036620000001</c:v>
                </c:pt>
                <c:pt idx="155">
                  <c:v>2017.523682</c:v>
                </c:pt>
                <c:pt idx="156">
                  <c:v>2027.553711</c:v>
                </c:pt>
                <c:pt idx="157">
                  <c:v>2037.5836179999999</c:v>
                </c:pt>
                <c:pt idx="158">
                  <c:v>2047.603638</c:v>
                </c:pt>
                <c:pt idx="159">
                  <c:v>2057.623779</c:v>
                </c:pt>
                <c:pt idx="160">
                  <c:v>2067.6435550000001</c:v>
                </c:pt>
                <c:pt idx="161">
                  <c:v>2077.6535640000002</c:v>
                </c:pt>
                <c:pt idx="162">
                  <c:v>2087.6635740000002</c:v>
                </c:pt>
                <c:pt idx="163">
                  <c:v>2097.6835940000001</c:v>
                </c:pt>
                <c:pt idx="164">
                  <c:v>2107.6835940000001</c:v>
                </c:pt>
                <c:pt idx="165">
                  <c:v>2117.6936040000001</c:v>
                </c:pt>
                <c:pt idx="166">
                  <c:v>2127.6936040000001</c:v>
                </c:pt>
                <c:pt idx="167">
                  <c:v>2137.7036130000001</c:v>
                </c:pt>
                <c:pt idx="168">
                  <c:v>2147.6936040000001</c:v>
                </c:pt>
                <c:pt idx="169">
                  <c:v>2157.6936040000001</c:v>
                </c:pt>
                <c:pt idx="170">
                  <c:v>2167.6936040000001</c:v>
                </c:pt>
                <c:pt idx="171">
                  <c:v>2177.6835940000001</c:v>
                </c:pt>
                <c:pt idx="172">
                  <c:v>2187.6735840000001</c:v>
                </c:pt>
                <c:pt idx="173">
                  <c:v>2197.6635740000002</c:v>
                </c:pt>
                <c:pt idx="174">
                  <c:v>2207.6435550000001</c:v>
                </c:pt>
                <c:pt idx="175">
                  <c:v>2217.6335450000001</c:v>
                </c:pt>
                <c:pt idx="176">
                  <c:v>2227.6137699999999</c:v>
                </c:pt>
                <c:pt idx="177">
                  <c:v>2237.58374</c:v>
                </c:pt>
                <c:pt idx="178">
                  <c:v>2247.563721</c:v>
                </c:pt>
                <c:pt idx="179">
                  <c:v>2257.5336910000001</c:v>
                </c:pt>
                <c:pt idx="180">
                  <c:v>2267.513672</c:v>
                </c:pt>
                <c:pt idx="181">
                  <c:v>2277.483643</c:v>
                </c:pt>
                <c:pt idx="182">
                  <c:v>2287.4436040000001</c:v>
                </c:pt>
                <c:pt idx="183">
                  <c:v>2297.4135740000002</c:v>
                </c:pt>
                <c:pt idx="184">
                  <c:v>2307.373779</c:v>
                </c:pt>
                <c:pt idx="185">
                  <c:v>2317.33374</c:v>
                </c:pt>
                <c:pt idx="186">
                  <c:v>2327.2937010000001</c:v>
                </c:pt>
                <c:pt idx="187">
                  <c:v>2337.2436520000001</c:v>
                </c:pt>
                <c:pt idx="188">
                  <c:v>2347.2036130000001</c:v>
                </c:pt>
                <c:pt idx="189">
                  <c:v>2357.1535640000002</c:v>
                </c:pt>
                <c:pt idx="190">
                  <c:v>2367.09375</c:v>
                </c:pt>
                <c:pt idx="191">
                  <c:v>2377.0437010000001</c:v>
                </c:pt>
                <c:pt idx="192">
                  <c:v>2386.9936520000001</c:v>
                </c:pt>
                <c:pt idx="193">
                  <c:v>2396.9335940000001</c:v>
                </c:pt>
                <c:pt idx="194">
                  <c:v>2406.873779</c:v>
                </c:pt>
                <c:pt idx="195">
                  <c:v>2416.803711</c:v>
                </c:pt>
                <c:pt idx="196">
                  <c:v>2426.7436520000001</c:v>
                </c:pt>
                <c:pt idx="197">
                  <c:v>2436.6735840000001</c:v>
                </c:pt>
                <c:pt idx="198">
                  <c:v>2446.60376</c:v>
                </c:pt>
                <c:pt idx="199">
                  <c:v>2456.5336910000001</c:v>
                </c:pt>
                <c:pt idx="200">
                  <c:v>2466.4536130000001</c:v>
                </c:pt>
                <c:pt idx="201">
                  <c:v>2476.3835450000001</c:v>
                </c:pt>
                <c:pt idx="202">
                  <c:v>2486.303711</c:v>
                </c:pt>
                <c:pt idx="203">
                  <c:v>2496.2236330000001</c:v>
                </c:pt>
              </c:numCache>
            </c:numRef>
          </c:cat>
          <c:val>
            <c:numRef>
              <c:f>combined_dtr_co_plot!$B$19:$B$222</c:f>
              <c:numCache>
                <c:formatCode>General</c:formatCode>
                <c:ptCount val="204"/>
                <c:pt idx="0">
                  <c:v>1.0706E-2</c:v>
                </c:pt>
                <c:pt idx="1">
                  <c:v>1.7568E-2</c:v>
                </c:pt>
                <c:pt idx="2">
                  <c:v>3.4132000000000003E-2</c:v>
                </c:pt>
                <c:pt idx="3">
                  <c:v>3.7471999999999998E-2</c:v>
                </c:pt>
                <c:pt idx="4">
                  <c:v>4.2339000000000002E-2</c:v>
                </c:pt>
                <c:pt idx="5">
                  <c:v>4.0898999999999998E-2</c:v>
                </c:pt>
                <c:pt idx="6">
                  <c:v>4.1311E-2</c:v>
                </c:pt>
                <c:pt idx="7">
                  <c:v>3.823E-2</c:v>
                </c:pt>
                <c:pt idx="8">
                  <c:v>3.7745000000000001E-2</c:v>
                </c:pt>
                <c:pt idx="9">
                  <c:v>3.7815000000000001E-2</c:v>
                </c:pt>
                <c:pt idx="10">
                  <c:v>3.8996999999999997E-2</c:v>
                </c:pt>
                <c:pt idx="11">
                  <c:v>3.6665000000000003E-2</c:v>
                </c:pt>
                <c:pt idx="12">
                  <c:v>3.6028999999999999E-2</c:v>
                </c:pt>
                <c:pt idx="13">
                  <c:v>3.4410999999999997E-2</c:v>
                </c:pt>
                <c:pt idx="14">
                  <c:v>3.4483E-2</c:v>
                </c:pt>
                <c:pt idx="15">
                  <c:v>3.4299000000000003E-2</c:v>
                </c:pt>
                <c:pt idx="16">
                  <c:v>3.6427000000000001E-2</c:v>
                </c:pt>
                <c:pt idx="17">
                  <c:v>3.8917E-2</c:v>
                </c:pt>
                <c:pt idx="18">
                  <c:v>4.1621999999999999E-2</c:v>
                </c:pt>
                <c:pt idx="19">
                  <c:v>4.3757999999999998E-2</c:v>
                </c:pt>
                <c:pt idx="20">
                  <c:v>4.3444999999999998E-2</c:v>
                </c:pt>
                <c:pt idx="21">
                  <c:v>4.2604000000000003E-2</c:v>
                </c:pt>
                <c:pt idx="22">
                  <c:v>4.1734E-2</c:v>
                </c:pt>
                <c:pt idx="23">
                  <c:v>4.326E-2</c:v>
                </c:pt>
                <c:pt idx="24">
                  <c:v>4.2691E-2</c:v>
                </c:pt>
                <c:pt idx="25">
                  <c:v>4.1658000000000001E-2</c:v>
                </c:pt>
                <c:pt idx="26">
                  <c:v>4.1894000000000001E-2</c:v>
                </c:pt>
                <c:pt idx="27">
                  <c:v>4.2759999999999999E-2</c:v>
                </c:pt>
                <c:pt idx="28">
                  <c:v>4.3215999999999997E-2</c:v>
                </c:pt>
                <c:pt idx="29">
                  <c:v>4.3772999999999999E-2</c:v>
                </c:pt>
                <c:pt idx="30">
                  <c:v>4.3217999999999999E-2</c:v>
                </c:pt>
                <c:pt idx="31">
                  <c:v>4.2266999999999999E-2</c:v>
                </c:pt>
                <c:pt idx="32">
                  <c:v>4.4107E-2</c:v>
                </c:pt>
                <c:pt idx="33">
                  <c:v>4.2381000000000002E-2</c:v>
                </c:pt>
                <c:pt idx="34">
                  <c:v>4.1582000000000001E-2</c:v>
                </c:pt>
                <c:pt idx="35">
                  <c:v>4.4527999999999998E-2</c:v>
                </c:pt>
                <c:pt idx="36">
                  <c:v>5.3413000000000002E-2</c:v>
                </c:pt>
                <c:pt idx="37">
                  <c:v>6.9602999999999998E-2</c:v>
                </c:pt>
                <c:pt idx="38">
                  <c:v>8.9444999999999997E-2</c:v>
                </c:pt>
                <c:pt idx="39">
                  <c:v>0.112888</c:v>
                </c:pt>
                <c:pt idx="40">
                  <c:v>0.13081000000000001</c:v>
                </c:pt>
                <c:pt idx="41">
                  <c:v>0.14355299999999999</c:v>
                </c:pt>
                <c:pt idx="42">
                  <c:v>0.15237400000000001</c:v>
                </c:pt>
                <c:pt idx="43">
                  <c:v>0.15507899999999999</c:v>
                </c:pt>
                <c:pt idx="44">
                  <c:v>0.15934200000000001</c:v>
                </c:pt>
                <c:pt idx="45">
                  <c:v>0.16214100000000001</c:v>
                </c:pt>
                <c:pt idx="46">
                  <c:v>0.16451399999999999</c:v>
                </c:pt>
                <c:pt idx="47">
                  <c:v>0.16625000000000001</c:v>
                </c:pt>
                <c:pt idx="48">
                  <c:v>0.17031399999999999</c:v>
                </c:pt>
                <c:pt idx="49">
                  <c:v>0.17035600000000001</c:v>
                </c:pt>
                <c:pt idx="50">
                  <c:v>0.17066999999999999</c:v>
                </c:pt>
                <c:pt idx="51">
                  <c:v>0.171379</c:v>
                </c:pt>
                <c:pt idx="52">
                  <c:v>0.17473900000000001</c:v>
                </c:pt>
                <c:pt idx="53">
                  <c:v>0.17604900000000001</c:v>
                </c:pt>
                <c:pt idx="54">
                  <c:v>0.17965600000000001</c:v>
                </c:pt>
                <c:pt idx="55">
                  <c:v>0.17955499999999999</c:v>
                </c:pt>
                <c:pt idx="56">
                  <c:v>0.18374299999999999</c:v>
                </c:pt>
                <c:pt idx="57">
                  <c:v>0.18707399999999999</c:v>
                </c:pt>
                <c:pt idx="58">
                  <c:v>0.185387</c:v>
                </c:pt>
                <c:pt idx="59">
                  <c:v>0.18462899999999999</c:v>
                </c:pt>
                <c:pt idx="60">
                  <c:v>0.19256499999999999</c:v>
                </c:pt>
                <c:pt idx="61">
                  <c:v>0.20510200000000001</c:v>
                </c:pt>
                <c:pt idx="62">
                  <c:v>0.19340299999999999</c:v>
                </c:pt>
                <c:pt idx="63">
                  <c:v>0.195603</c:v>
                </c:pt>
                <c:pt idx="64">
                  <c:v>0.19298599999999999</c:v>
                </c:pt>
                <c:pt idx="65">
                  <c:v>0.189245</c:v>
                </c:pt>
                <c:pt idx="66">
                  <c:v>0.18947800000000001</c:v>
                </c:pt>
                <c:pt idx="67">
                  <c:v>0.18942000000000001</c:v>
                </c:pt>
                <c:pt idx="68">
                  <c:v>0.193157</c:v>
                </c:pt>
                <c:pt idx="69">
                  <c:v>0.19572300000000001</c:v>
                </c:pt>
                <c:pt idx="70">
                  <c:v>0.19876099999999999</c:v>
                </c:pt>
                <c:pt idx="71">
                  <c:v>0.20286499999999999</c:v>
                </c:pt>
                <c:pt idx="72">
                  <c:v>0.20401900000000001</c:v>
                </c:pt>
                <c:pt idx="73">
                  <c:v>0.20535500000000001</c:v>
                </c:pt>
                <c:pt idx="74">
                  <c:v>0.207871</c:v>
                </c:pt>
                <c:pt idx="75">
                  <c:v>0.21037</c:v>
                </c:pt>
                <c:pt idx="76">
                  <c:v>0.210365</c:v>
                </c:pt>
                <c:pt idx="77">
                  <c:v>0.21117900000000001</c:v>
                </c:pt>
                <c:pt idx="78">
                  <c:v>0.21409700000000001</c:v>
                </c:pt>
                <c:pt idx="79">
                  <c:v>0.21432899999999999</c:v>
                </c:pt>
                <c:pt idx="80">
                  <c:v>0.21642</c:v>
                </c:pt>
                <c:pt idx="81">
                  <c:v>0.20579700000000001</c:v>
                </c:pt>
                <c:pt idx="82">
                  <c:v>0.19964299999999999</c:v>
                </c:pt>
                <c:pt idx="83">
                  <c:v>0.19547900000000001</c:v>
                </c:pt>
                <c:pt idx="84">
                  <c:v>0.19087100000000001</c:v>
                </c:pt>
                <c:pt idx="85">
                  <c:v>0.18934400000000001</c:v>
                </c:pt>
                <c:pt idx="86">
                  <c:v>0.189664</c:v>
                </c:pt>
                <c:pt idx="87">
                  <c:v>0.187199</c:v>
                </c:pt>
                <c:pt idx="88">
                  <c:v>0.18881000000000001</c:v>
                </c:pt>
                <c:pt idx="89">
                  <c:v>0.18689600000000001</c:v>
                </c:pt>
                <c:pt idx="90">
                  <c:v>0.19034599999999999</c:v>
                </c:pt>
                <c:pt idx="91">
                  <c:v>0.19411200000000001</c:v>
                </c:pt>
                <c:pt idx="92">
                  <c:v>0.198297</c:v>
                </c:pt>
                <c:pt idx="93">
                  <c:v>0.201603</c:v>
                </c:pt>
                <c:pt idx="94">
                  <c:v>0.20456299999999999</c:v>
                </c:pt>
                <c:pt idx="95">
                  <c:v>0.20738200000000001</c:v>
                </c:pt>
                <c:pt idx="96">
                  <c:v>0.203814</c:v>
                </c:pt>
                <c:pt idx="97">
                  <c:v>0.20441300000000001</c:v>
                </c:pt>
                <c:pt idx="98">
                  <c:v>0.20443800000000001</c:v>
                </c:pt>
                <c:pt idx="99">
                  <c:v>0.200793</c:v>
                </c:pt>
                <c:pt idx="100">
                  <c:v>0.20300299999999999</c:v>
                </c:pt>
                <c:pt idx="101">
                  <c:v>0.19944799999999999</c:v>
                </c:pt>
                <c:pt idx="102">
                  <c:v>0.199852</c:v>
                </c:pt>
                <c:pt idx="103">
                  <c:v>0.21094299999999999</c:v>
                </c:pt>
                <c:pt idx="104">
                  <c:v>0.18975900000000001</c:v>
                </c:pt>
                <c:pt idx="105">
                  <c:v>0.19403100000000001</c:v>
                </c:pt>
                <c:pt idx="106">
                  <c:v>0.23774300000000001</c:v>
                </c:pt>
                <c:pt idx="107">
                  <c:v>0.126836</c:v>
                </c:pt>
                <c:pt idx="108">
                  <c:v>0.10276100000000001</c:v>
                </c:pt>
                <c:pt idx="109">
                  <c:v>0.10695399999999999</c:v>
                </c:pt>
                <c:pt idx="110">
                  <c:v>9.9330000000000002E-2</c:v>
                </c:pt>
                <c:pt idx="111">
                  <c:v>9.7059999999999994E-2</c:v>
                </c:pt>
                <c:pt idx="112">
                  <c:v>9.7407999999999995E-2</c:v>
                </c:pt>
                <c:pt idx="113">
                  <c:v>9.9982000000000001E-2</c:v>
                </c:pt>
                <c:pt idx="114">
                  <c:v>9.7009999999999999E-2</c:v>
                </c:pt>
                <c:pt idx="115">
                  <c:v>9.7816E-2</c:v>
                </c:pt>
                <c:pt idx="116">
                  <c:v>0.10037600000000001</c:v>
                </c:pt>
                <c:pt idx="117">
                  <c:v>0.102918</c:v>
                </c:pt>
                <c:pt idx="118">
                  <c:v>0.104036</c:v>
                </c:pt>
                <c:pt idx="119">
                  <c:v>0.10897900000000001</c:v>
                </c:pt>
                <c:pt idx="120">
                  <c:v>0.11221299999999999</c:v>
                </c:pt>
                <c:pt idx="121">
                  <c:v>0.11423999999999999</c:v>
                </c:pt>
                <c:pt idx="122">
                  <c:v>0.114981</c:v>
                </c:pt>
                <c:pt idx="123">
                  <c:v>0.118979</c:v>
                </c:pt>
                <c:pt idx="124">
                  <c:v>0.121744</c:v>
                </c:pt>
                <c:pt idx="125">
                  <c:v>0.12495000000000001</c:v>
                </c:pt>
                <c:pt idx="126">
                  <c:v>0.12512699999999999</c:v>
                </c:pt>
                <c:pt idx="127">
                  <c:v>0.12957299999999999</c:v>
                </c:pt>
                <c:pt idx="128">
                  <c:v>0.13067799999999999</c:v>
                </c:pt>
                <c:pt idx="129">
                  <c:v>0.13270999999999999</c:v>
                </c:pt>
                <c:pt idx="130">
                  <c:v>0.13225100000000001</c:v>
                </c:pt>
                <c:pt idx="131">
                  <c:v>0.131967</c:v>
                </c:pt>
                <c:pt idx="132">
                  <c:v>0.12964600000000001</c:v>
                </c:pt>
                <c:pt idx="133">
                  <c:v>0.13078799999999999</c:v>
                </c:pt>
                <c:pt idx="134">
                  <c:v>0.128219</c:v>
                </c:pt>
                <c:pt idx="135">
                  <c:v>0.12672</c:v>
                </c:pt>
                <c:pt idx="136">
                  <c:v>0.123348</c:v>
                </c:pt>
                <c:pt idx="137">
                  <c:v>0.119738</c:v>
                </c:pt>
                <c:pt idx="138">
                  <c:v>0.118946</c:v>
                </c:pt>
                <c:pt idx="139">
                  <c:v>0.122251</c:v>
                </c:pt>
                <c:pt idx="140">
                  <c:v>0.11949</c:v>
                </c:pt>
                <c:pt idx="141">
                  <c:v>0.11852600000000001</c:v>
                </c:pt>
                <c:pt idx="142">
                  <c:v>0.11805400000000001</c:v>
                </c:pt>
                <c:pt idx="143">
                  <c:v>0.121918</c:v>
                </c:pt>
                <c:pt idx="144">
                  <c:v>0.12897700000000001</c:v>
                </c:pt>
                <c:pt idx="145">
                  <c:v>0.13285</c:v>
                </c:pt>
                <c:pt idx="146">
                  <c:v>0.17926300000000001</c:v>
                </c:pt>
                <c:pt idx="147">
                  <c:v>0.14976800000000001</c:v>
                </c:pt>
                <c:pt idx="148">
                  <c:v>0.104117</c:v>
                </c:pt>
                <c:pt idx="149">
                  <c:v>9.4646999999999995E-2</c:v>
                </c:pt>
                <c:pt idx="150">
                  <c:v>8.5517999999999997E-2</c:v>
                </c:pt>
                <c:pt idx="151">
                  <c:v>8.3958000000000005E-2</c:v>
                </c:pt>
                <c:pt idx="152">
                  <c:v>8.3294999999999994E-2</c:v>
                </c:pt>
                <c:pt idx="153">
                  <c:v>9.1789999999999997E-2</c:v>
                </c:pt>
                <c:pt idx="154">
                  <c:v>9.0325000000000003E-2</c:v>
                </c:pt>
                <c:pt idx="155">
                  <c:v>8.8796E-2</c:v>
                </c:pt>
                <c:pt idx="156">
                  <c:v>8.3366999999999997E-2</c:v>
                </c:pt>
                <c:pt idx="157">
                  <c:v>8.0903000000000003E-2</c:v>
                </c:pt>
                <c:pt idx="158">
                  <c:v>8.3326999999999998E-2</c:v>
                </c:pt>
                <c:pt idx="159">
                  <c:v>8.4630999999999998E-2</c:v>
                </c:pt>
                <c:pt idx="160">
                  <c:v>8.2328999999999999E-2</c:v>
                </c:pt>
                <c:pt idx="161">
                  <c:v>8.0631999999999995E-2</c:v>
                </c:pt>
                <c:pt idx="162">
                  <c:v>8.0508999999999997E-2</c:v>
                </c:pt>
                <c:pt idx="163">
                  <c:v>8.2036999999999999E-2</c:v>
                </c:pt>
                <c:pt idx="164">
                  <c:v>8.0810000000000007E-2</c:v>
                </c:pt>
                <c:pt idx="165">
                  <c:v>8.0246999999999999E-2</c:v>
                </c:pt>
                <c:pt idx="166">
                  <c:v>8.2685999999999996E-2</c:v>
                </c:pt>
                <c:pt idx="167">
                  <c:v>8.1068000000000001E-2</c:v>
                </c:pt>
                <c:pt idx="168">
                  <c:v>8.2490999999999995E-2</c:v>
                </c:pt>
                <c:pt idx="169">
                  <c:v>8.4723999999999994E-2</c:v>
                </c:pt>
                <c:pt idx="170">
                  <c:v>8.6540000000000006E-2</c:v>
                </c:pt>
                <c:pt idx="171">
                  <c:v>8.6739999999999998E-2</c:v>
                </c:pt>
                <c:pt idx="172">
                  <c:v>8.8417999999999997E-2</c:v>
                </c:pt>
                <c:pt idx="173">
                  <c:v>8.8902999999999996E-2</c:v>
                </c:pt>
                <c:pt idx="174">
                  <c:v>9.1394000000000003E-2</c:v>
                </c:pt>
                <c:pt idx="175">
                  <c:v>8.9716000000000004E-2</c:v>
                </c:pt>
                <c:pt idx="176">
                  <c:v>8.8238999999999998E-2</c:v>
                </c:pt>
                <c:pt idx="177">
                  <c:v>8.6635000000000004E-2</c:v>
                </c:pt>
                <c:pt idx="178">
                  <c:v>8.4929000000000004E-2</c:v>
                </c:pt>
                <c:pt idx="179">
                  <c:v>8.1095E-2</c:v>
                </c:pt>
                <c:pt idx="180">
                  <c:v>7.6789999999999997E-2</c:v>
                </c:pt>
                <c:pt idx="181">
                  <c:v>7.5297000000000003E-2</c:v>
                </c:pt>
                <c:pt idx="182">
                  <c:v>7.5468999999999994E-2</c:v>
                </c:pt>
                <c:pt idx="183">
                  <c:v>7.3245000000000005E-2</c:v>
                </c:pt>
                <c:pt idx="184">
                  <c:v>7.1054000000000006E-2</c:v>
                </c:pt>
                <c:pt idx="185">
                  <c:v>7.2341000000000003E-2</c:v>
                </c:pt>
                <c:pt idx="186">
                  <c:v>6.8921999999999997E-2</c:v>
                </c:pt>
                <c:pt idx="187">
                  <c:v>7.0264999999999994E-2</c:v>
                </c:pt>
                <c:pt idx="188">
                  <c:v>6.8309999999999996E-2</c:v>
                </c:pt>
                <c:pt idx="189">
                  <c:v>6.8027000000000004E-2</c:v>
                </c:pt>
                <c:pt idx="190">
                  <c:v>6.5521999999999997E-2</c:v>
                </c:pt>
                <c:pt idx="191">
                  <c:v>6.7816000000000001E-2</c:v>
                </c:pt>
                <c:pt idx="192">
                  <c:v>6.4322000000000004E-2</c:v>
                </c:pt>
                <c:pt idx="193">
                  <c:v>6.2580999999999998E-2</c:v>
                </c:pt>
                <c:pt idx="194">
                  <c:v>6.1043E-2</c:v>
                </c:pt>
                <c:pt idx="195">
                  <c:v>6.1145999999999999E-2</c:v>
                </c:pt>
                <c:pt idx="196">
                  <c:v>6.0483000000000002E-2</c:v>
                </c:pt>
                <c:pt idx="197">
                  <c:v>5.8481999999999999E-2</c:v>
                </c:pt>
                <c:pt idx="198">
                  <c:v>5.3240999999999997E-2</c:v>
                </c:pt>
                <c:pt idx="199">
                  <c:v>4.7835999999999997E-2</c:v>
                </c:pt>
                <c:pt idx="200">
                  <c:v>4.2777000000000003E-2</c:v>
                </c:pt>
                <c:pt idx="201">
                  <c:v>4.7156000000000003E-2</c:v>
                </c:pt>
                <c:pt idx="202">
                  <c:v>4.0762E-2</c:v>
                </c:pt>
                <c:pt idx="203">
                  <c:v>7.9056000000000001E-2</c:v>
                </c:pt>
              </c:numCache>
            </c:numRef>
          </c:val>
          <c:smooth val="0"/>
          <c:extLst xmlns:c16r2="http://schemas.microsoft.com/office/drawing/2015/06/chart">
            <c:ext xmlns:c16="http://schemas.microsoft.com/office/drawing/2014/chart" uri="{C3380CC4-5D6E-409C-BE32-E72D297353CC}">
              <c16:uniqueId val="{00000000-1A9E-4C53-A4D3-D74FA17DD6DD}"/>
            </c:ext>
          </c:extLst>
        </c:ser>
        <c:ser>
          <c:idx val="1"/>
          <c:order val="1"/>
          <c:tx>
            <c:strRef>
              <c:f>combined_dtr_co_plot!$C$18</c:f>
              <c:strCache>
                <c:ptCount val="1"/>
                <c:pt idx="0">
                  <c:v>GV</c:v>
                </c:pt>
              </c:strCache>
            </c:strRef>
          </c:tx>
          <c:spPr>
            <a:ln w="12700" cap="rnd">
              <a:solidFill>
                <a:srgbClr val="00B050"/>
              </a:solidFill>
              <a:round/>
            </a:ln>
            <a:effectLst/>
          </c:spPr>
          <c:marker>
            <c:symbol val="none"/>
          </c:marker>
          <c:cat>
            <c:numRef>
              <c:f>combined_dtr_co_plot!$A$19:$A$222</c:f>
              <c:numCache>
                <c:formatCode>General</c:formatCode>
                <c:ptCount val="204"/>
                <c:pt idx="0">
                  <c:v>365.91366599999998</c:v>
                </c:pt>
                <c:pt idx="1">
                  <c:v>375.57766700000002</c:v>
                </c:pt>
                <c:pt idx="2">
                  <c:v>385.24667399999998</c:v>
                </c:pt>
                <c:pt idx="3">
                  <c:v>394.919647</c:v>
                </c:pt>
                <c:pt idx="4">
                  <c:v>404.59664900000001</c:v>
                </c:pt>
                <c:pt idx="5">
                  <c:v>414.27865600000001</c:v>
                </c:pt>
                <c:pt idx="6">
                  <c:v>423.96466099999998</c:v>
                </c:pt>
                <c:pt idx="7">
                  <c:v>433.65466300000003</c:v>
                </c:pt>
                <c:pt idx="8">
                  <c:v>443.34967</c:v>
                </c:pt>
                <c:pt idx="9">
                  <c:v>453.04965199999998</c:v>
                </c:pt>
                <c:pt idx="10">
                  <c:v>462.752655</c:v>
                </c:pt>
                <c:pt idx="11">
                  <c:v>472.46066300000001</c:v>
                </c:pt>
                <c:pt idx="12">
                  <c:v>482.17364500000002</c:v>
                </c:pt>
                <c:pt idx="13">
                  <c:v>491.89065599999998</c:v>
                </c:pt>
                <c:pt idx="14">
                  <c:v>501.61166400000002</c:v>
                </c:pt>
                <c:pt idx="15">
                  <c:v>511.33764600000001</c:v>
                </c:pt>
                <c:pt idx="16">
                  <c:v>521.06768799999998</c:v>
                </c:pt>
                <c:pt idx="17">
                  <c:v>530.80163600000003</c:v>
                </c:pt>
                <c:pt idx="18">
                  <c:v>540.54064900000003</c:v>
                </c:pt>
                <c:pt idx="19">
                  <c:v>550.28363000000002</c:v>
                </c:pt>
                <c:pt idx="20">
                  <c:v>560.03167699999995</c:v>
                </c:pt>
                <c:pt idx="21">
                  <c:v>569.78363000000002</c:v>
                </c:pt>
                <c:pt idx="22">
                  <c:v>579.53967299999999</c:v>
                </c:pt>
                <c:pt idx="23">
                  <c:v>589.300659</c:v>
                </c:pt>
                <c:pt idx="24">
                  <c:v>599.06567399999994</c:v>
                </c:pt>
                <c:pt idx="25">
                  <c:v>608.83563200000003</c:v>
                </c:pt>
                <c:pt idx="26">
                  <c:v>618.60864300000003</c:v>
                </c:pt>
                <c:pt idx="27">
                  <c:v>628.38763400000005</c:v>
                </c:pt>
                <c:pt idx="28">
                  <c:v>638.16967799999998</c:v>
                </c:pt>
                <c:pt idx="29">
                  <c:v>647.95764199999996</c:v>
                </c:pt>
                <c:pt idx="30">
                  <c:v>657.74865699999998</c:v>
                </c:pt>
                <c:pt idx="31">
                  <c:v>667.54467799999998</c:v>
                </c:pt>
                <c:pt idx="32">
                  <c:v>655.47564699999998</c:v>
                </c:pt>
                <c:pt idx="33">
                  <c:v>665.28265399999998</c:v>
                </c:pt>
                <c:pt idx="34">
                  <c:v>675.084656</c:v>
                </c:pt>
                <c:pt idx="35">
                  <c:v>684.88165300000003</c:v>
                </c:pt>
                <c:pt idx="36">
                  <c:v>694.67266800000004</c:v>
                </c:pt>
                <c:pt idx="37">
                  <c:v>704.459656</c:v>
                </c:pt>
                <c:pt idx="38">
                  <c:v>714.24066200000004</c:v>
                </c:pt>
                <c:pt idx="39">
                  <c:v>724.01666299999999</c:v>
                </c:pt>
                <c:pt idx="40">
                  <c:v>733.78668200000004</c:v>
                </c:pt>
                <c:pt idx="41">
                  <c:v>743.55267300000003</c:v>
                </c:pt>
                <c:pt idx="42">
                  <c:v>753.31268299999999</c:v>
                </c:pt>
                <c:pt idx="43">
                  <c:v>763.06768799999998</c:v>
                </c:pt>
                <c:pt idx="44">
                  <c:v>772.81664999999998</c:v>
                </c:pt>
                <c:pt idx="45">
                  <c:v>782.561646</c:v>
                </c:pt>
                <c:pt idx="46">
                  <c:v>792.300659</c:v>
                </c:pt>
                <c:pt idx="47">
                  <c:v>802.03564500000005</c:v>
                </c:pt>
                <c:pt idx="48">
                  <c:v>811.76464799999997</c:v>
                </c:pt>
                <c:pt idx="49">
                  <c:v>821.48767099999998</c:v>
                </c:pt>
                <c:pt idx="50">
                  <c:v>831.20666500000004</c:v>
                </c:pt>
                <c:pt idx="51">
                  <c:v>840.91967799999998</c:v>
                </c:pt>
                <c:pt idx="52">
                  <c:v>850.62768600000004</c:v>
                </c:pt>
                <c:pt idx="53">
                  <c:v>860.33068800000001</c:v>
                </c:pt>
                <c:pt idx="54">
                  <c:v>870.02868699999999</c:v>
                </c:pt>
                <c:pt idx="55">
                  <c:v>879.720642</c:v>
                </c:pt>
                <c:pt idx="56">
                  <c:v>889.40765399999998</c:v>
                </c:pt>
                <c:pt idx="57">
                  <c:v>899.09063700000002</c:v>
                </c:pt>
                <c:pt idx="58">
                  <c:v>908.76666299999999</c:v>
                </c:pt>
                <c:pt idx="59">
                  <c:v>918.43866000000003</c:v>
                </c:pt>
                <c:pt idx="60">
                  <c:v>928.10467500000004</c:v>
                </c:pt>
                <c:pt idx="61">
                  <c:v>937.76666299999999</c:v>
                </c:pt>
                <c:pt idx="62">
                  <c:v>947.42266800000004</c:v>
                </c:pt>
                <c:pt idx="63">
                  <c:v>957.072632</c:v>
                </c:pt>
                <c:pt idx="64">
                  <c:v>966.71868900000004</c:v>
                </c:pt>
                <c:pt idx="65">
                  <c:v>976.35864300000003</c:v>
                </c:pt>
                <c:pt idx="66">
                  <c:v>985.99462900000003</c:v>
                </c:pt>
                <c:pt idx="67">
                  <c:v>995.62463400000001</c:v>
                </c:pt>
                <c:pt idx="68">
                  <c:v>1005.253662</c:v>
                </c:pt>
                <c:pt idx="69">
                  <c:v>1014.863647</c:v>
                </c:pt>
                <c:pt idx="70">
                  <c:v>1024.483643</c:v>
                </c:pt>
                <c:pt idx="71">
                  <c:v>1034.0936280000001</c:v>
                </c:pt>
                <c:pt idx="72">
                  <c:v>1043.6936040000001</c:v>
                </c:pt>
                <c:pt idx="73">
                  <c:v>1053.2937010000001</c:v>
                </c:pt>
                <c:pt idx="74">
                  <c:v>1062.8836670000001</c:v>
                </c:pt>
                <c:pt idx="75">
                  <c:v>1072.4736330000001</c:v>
                </c:pt>
                <c:pt idx="76">
                  <c:v>1082.0635990000001</c:v>
                </c:pt>
                <c:pt idx="77">
                  <c:v>1091.6336670000001</c:v>
                </c:pt>
                <c:pt idx="78">
                  <c:v>1101.2136230000001</c:v>
                </c:pt>
                <c:pt idx="79">
                  <c:v>1110.773682</c:v>
                </c:pt>
                <c:pt idx="80">
                  <c:v>1120.3436280000001</c:v>
                </c:pt>
                <c:pt idx="81">
                  <c:v>1129.893677</c:v>
                </c:pt>
                <c:pt idx="82">
                  <c:v>1139.4436040000001</c:v>
                </c:pt>
                <c:pt idx="83">
                  <c:v>1148.9936520000001</c:v>
                </c:pt>
                <c:pt idx="84">
                  <c:v>1158.5336910000001</c:v>
                </c:pt>
                <c:pt idx="85">
                  <c:v>1168.0736079999999</c:v>
                </c:pt>
                <c:pt idx="86">
                  <c:v>1177.603638</c:v>
                </c:pt>
                <c:pt idx="87">
                  <c:v>1187.1336670000001</c:v>
                </c:pt>
                <c:pt idx="88">
                  <c:v>1196.653687</c:v>
                </c:pt>
                <c:pt idx="89">
                  <c:v>1206.1636960000001</c:v>
                </c:pt>
                <c:pt idx="90">
                  <c:v>1215.673706</c:v>
                </c:pt>
                <c:pt idx="91">
                  <c:v>1225.183716</c:v>
                </c:pt>
                <c:pt idx="92">
                  <c:v>1234.683716</c:v>
                </c:pt>
                <c:pt idx="93">
                  <c:v>1244.173706</c:v>
                </c:pt>
                <c:pt idx="94">
                  <c:v>1253.6636960000001</c:v>
                </c:pt>
                <c:pt idx="95">
                  <c:v>1263.143677</c:v>
                </c:pt>
                <c:pt idx="96">
                  <c:v>1253.353638</c:v>
                </c:pt>
                <c:pt idx="97">
                  <c:v>1263.3336179999999</c:v>
                </c:pt>
                <c:pt idx="98">
                  <c:v>1273.303711</c:v>
                </c:pt>
                <c:pt idx="99">
                  <c:v>1283.273682</c:v>
                </c:pt>
                <c:pt idx="100">
                  <c:v>1293.2436520000001</c:v>
                </c:pt>
                <c:pt idx="101">
                  <c:v>1303.2136230000001</c:v>
                </c:pt>
                <c:pt idx="102">
                  <c:v>1313.1936040000001</c:v>
                </c:pt>
                <c:pt idx="103">
                  <c:v>1323.1636960000001</c:v>
                </c:pt>
                <c:pt idx="104">
                  <c:v>1333.1336670000001</c:v>
                </c:pt>
                <c:pt idx="105">
                  <c:v>1343.103638</c:v>
                </c:pt>
                <c:pt idx="106">
                  <c:v>1353.0736079999999</c:v>
                </c:pt>
                <c:pt idx="107">
                  <c:v>1422.8636469999999</c:v>
                </c:pt>
                <c:pt idx="108">
                  <c:v>1432.8336179999999</c:v>
                </c:pt>
                <c:pt idx="109">
                  <c:v>1442.7937010000001</c:v>
                </c:pt>
                <c:pt idx="110">
                  <c:v>1452.763672</c:v>
                </c:pt>
                <c:pt idx="111">
                  <c:v>1462.733643</c:v>
                </c:pt>
                <c:pt idx="112">
                  <c:v>1472.7036129999999</c:v>
                </c:pt>
                <c:pt idx="113">
                  <c:v>1482.6636960000001</c:v>
                </c:pt>
                <c:pt idx="114">
                  <c:v>1492.6336670000001</c:v>
                </c:pt>
                <c:pt idx="115">
                  <c:v>1502.603638</c:v>
                </c:pt>
                <c:pt idx="116">
                  <c:v>1512.5736079999999</c:v>
                </c:pt>
                <c:pt idx="117">
                  <c:v>1522.5336910000001</c:v>
                </c:pt>
                <c:pt idx="118">
                  <c:v>1532.5036620000001</c:v>
                </c:pt>
                <c:pt idx="119">
                  <c:v>1542.4636230000001</c:v>
                </c:pt>
                <c:pt idx="120">
                  <c:v>1552.433716</c:v>
                </c:pt>
                <c:pt idx="121">
                  <c:v>1562.403687</c:v>
                </c:pt>
                <c:pt idx="122">
                  <c:v>1572.3636469999999</c:v>
                </c:pt>
                <c:pt idx="123">
                  <c:v>1582.3336179999999</c:v>
                </c:pt>
                <c:pt idx="124">
                  <c:v>1592.2937010000001</c:v>
                </c:pt>
                <c:pt idx="125">
                  <c:v>1602.263672</c:v>
                </c:pt>
                <c:pt idx="126">
                  <c:v>1612.2236330000001</c:v>
                </c:pt>
                <c:pt idx="127">
                  <c:v>1622.183716</c:v>
                </c:pt>
                <c:pt idx="128">
                  <c:v>1632.153687</c:v>
                </c:pt>
                <c:pt idx="129">
                  <c:v>1642.1136469999999</c:v>
                </c:pt>
                <c:pt idx="130">
                  <c:v>1652.0736079999999</c:v>
                </c:pt>
                <c:pt idx="131">
                  <c:v>1662.0437010000001</c:v>
                </c:pt>
                <c:pt idx="132">
                  <c:v>1672.0036620000001</c:v>
                </c:pt>
                <c:pt idx="133">
                  <c:v>1681.9636230000001</c:v>
                </c:pt>
                <c:pt idx="134">
                  <c:v>1691.933716</c:v>
                </c:pt>
                <c:pt idx="135">
                  <c:v>1701.893677</c:v>
                </c:pt>
                <c:pt idx="136">
                  <c:v>1711.853638</c:v>
                </c:pt>
                <c:pt idx="137">
                  <c:v>1721.8135990000001</c:v>
                </c:pt>
                <c:pt idx="138">
                  <c:v>1731.773682</c:v>
                </c:pt>
                <c:pt idx="139">
                  <c:v>1741.733643</c:v>
                </c:pt>
                <c:pt idx="140">
                  <c:v>1751.6936040000001</c:v>
                </c:pt>
                <c:pt idx="141">
                  <c:v>1761.6636960000001</c:v>
                </c:pt>
                <c:pt idx="142">
                  <c:v>1771.6236570000001</c:v>
                </c:pt>
                <c:pt idx="143">
                  <c:v>1781.5836179999999</c:v>
                </c:pt>
                <c:pt idx="144">
                  <c:v>1791.5437010000001</c:v>
                </c:pt>
                <c:pt idx="145">
                  <c:v>1801.5036620000001</c:v>
                </c:pt>
                <c:pt idx="146">
                  <c:v>1811.4536129999999</c:v>
                </c:pt>
                <c:pt idx="147">
                  <c:v>1937.233643</c:v>
                </c:pt>
                <c:pt idx="148">
                  <c:v>1947.273682</c:v>
                </c:pt>
                <c:pt idx="149">
                  <c:v>1957.3135990000001</c:v>
                </c:pt>
                <c:pt idx="150">
                  <c:v>1967.3636469999999</c:v>
                </c:pt>
                <c:pt idx="151">
                  <c:v>1977.393677</c:v>
                </c:pt>
                <c:pt idx="152">
                  <c:v>1987.433716</c:v>
                </c:pt>
                <c:pt idx="153">
                  <c:v>1997.4636230000001</c:v>
                </c:pt>
                <c:pt idx="154">
                  <c:v>2007.5036620000001</c:v>
                </c:pt>
                <c:pt idx="155">
                  <c:v>2017.523682</c:v>
                </c:pt>
                <c:pt idx="156">
                  <c:v>2027.553711</c:v>
                </c:pt>
                <c:pt idx="157">
                  <c:v>2037.5836179999999</c:v>
                </c:pt>
                <c:pt idx="158">
                  <c:v>2047.603638</c:v>
                </c:pt>
                <c:pt idx="159">
                  <c:v>2057.623779</c:v>
                </c:pt>
                <c:pt idx="160">
                  <c:v>2067.6435550000001</c:v>
                </c:pt>
                <c:pt idx="161">
                  <c:v>2077.6535640000002</c:v>
                </c:pt>
                <c:pt idx="162">
                  <c:v>2087.6635740000002</c:v>
                </c:pt>
                <c:pt idx="163">
                  <c:v>2097.6835940000001</c:v>
                </c:pt>
                <c:pt idx="164">
                  <c:v>2107.6835940000001</c:v>
                </c:pt>
                <c:pt idx="165">
                  <c:v>2117.6936040000001</c:v>
                </c:pt>
                <c:pt idx="166">
                  <c:v>2127.6936040000001</c:v>
                </c:pt>
                <c:pt idx="167">
                  <c:v>2137.7036130000001</c:v>
                </c:pt>
                <c:pt idx="168">
                  <c:v>2147.6936040000001</c:v>
                </c:pt>
                <c:pt idx="169">
                  <c:v>2157.6936040000001</c:v>
                </c:pt>
                <c:pt idx="170">
                  <c:v>2167.6936040000001</c:v>
                </c:pt>
                <c:pt idx="171">
                  <c:v>2177.6835940000001</c:v>
                </c:pt>
                <c:pt idx="172">
                  <c:v>2187.6735840000001</c:v>
                </c:pt>
                <c:pt idx="173">
                  <c:v>2197.6635740000002</c:v>
                </c:pt>
                <c:pt idx="174">
                  <c:v>2207.6435550000001</c:v>
                </c:pt>
                <c:pt idx="175">
                  <c:v>2217.6335450000001</c:v>
                </c:pt>
                <c:pt idx="176">
                  <c:v>2227.6137699999999</c:v>
                </c:pt>
                <c:pt idx="177">
                  <c:v>2237.58374</c:v>
                </c:pt>
                <c:pt idx="178">
                  <c:v>2247.563721</c:v>
                </c:pt>
                <c:pt idx="179">
                  <c:v>2257.5336910000001</c:v>
                </c:pt>
                <c:pt idx="180">
                  <c:v>2267.513672</c:v>
                </c:pt>
                <c:pt idx="181">
                  <c:v>2277.483643</c:v>
                </c:pt>
                <c:pt idx="182">
                  <c:v>2287.4436040000001</c:v>
                </c:pt>
                <c:pt idx="183">
                  <c:v>2297.4135740000002</c:v>
                </c:pt>
                <c:pt idx="184">
                  <c:v>2307.373779</c:v>
                </c:pt>
                <c:pt idx="185">
                  <c:v>2317.33374</c:v>
                </c:pt>
                <c:pt idx="186">
                  <c:v>2327.2937010000001</c:v>
                </c:pt>
                <c:pt idx="187">
                  <c:v>2337.2436520000001</c:v>
                </c:pt>
                <c:pt idx="188">
                  <c:v>2347.2036130000001</c:v>
                </c:pt>
                <c:pt idx="189">
                  <c:v>2357.1535640000002</c:v>
                </c:pt>
                <c:pt idx="190">
                  <c:v>2367.09375</c:v>
                </c:pt>
                <c:pt idx="191">
                  <c:v>2377.0437010000001</c:v>
                </c:pt>
                <c:pt idx="192">
                  <c:v>2386.9936520000001</c:v>
                </c:pt>
                <c:pt idx="193">
                  <c:v>2396.9335940000001</c:v>
                </c:pt>
                <c:pt idx="194">
                  <c:v>2406.873779</c:v>
                </c:pt>
                <c:pt idx="195">
                  <c:v>2416.803711</c:v>
                </c:pt>
                <c:pt idx="196">
                  <c:v>2426.7436520000001</c:v>
                </c:pt>
                <c:pt idx="197">
                  <c:v>2436.6735840000001</c:v>
                </c:pt>
                <c:pt idx="198">
                  <c:v>2446.60376</c:v>
                </c:pt>
                <c:pt idx="199">
                  <c:v>2456.5336910000001</c:v>
                </c:pt>
                <c:pt idx="200">
                  <c:v>2466.4536130000001</c:v>
                </c:pt>
                <c:pt idx="201">
                  <c:v>2476.3835450000001</c:v>
                </c:pt>
                <c:pt idx="202">
                  <c:v>2486.303711</c:v>
                </c:pt>
                <c:pt idx="203">
                  <c:v>2496.2236330000001</c:v>
                </c:pt>
              </c:numCache>
            </c:numRef>
          </c:cat>
          <c:val>
            <c:numRef>
              <c:f>combined_dtr_co_plot!$C$19:$C$222</c:f>
              <c:numCache>
                <c:formatCode>General</c:formatCode>
                <c:ptCount val="204"/>
                <c:pt idx="0">
                  <c:v>1.2074E-2</c:v>
                </c:pt>
                <c:pt idx="1">
                  <c:v>1.6816999999999999E-2</c:v>
                </c:pt>
                <c:pt idx="2">
                  <c:v>2.9919000000000001E-2</c:v>
                </c:pt>
                <c:pt idx="3">
                  <c:v>2.6821000000000001E-2</c:v>
                </c:pt>
                <c:pt idx="4">
                  <c:v>3.3041000000000001E-2</c:v>
                </c:pt>
                <c:pt idx="5">
                  <c:v>3.2939999999999997E-2</c:v>
                </c:pt>
                <c:pt idx="6">
                  <c:v>3.3426999999999998E-2</c:v>
                </c:pt>
                <c:pt idx="7">
                  <c:v>3.0571999999999998E-2</c:v>
                </c:pt>
                <c:pt idx="8">
                  <c:v>3.0234E-2</c:v>
                </c:pt>
                <c:pt idx="9">
                  <c:v>3.0686000000000001E-2</c:v>
                </c:pt>
                <c:pt idx="10">
                  <c:v>3.0360999999999999E-2</c:v>
                </c:pt>
                <c:pt idx="11">
                  <c:v>2.8625000000000001E-2</c:v>
                </c:pt>
                <c:pt idx="12">
                  <c:v>2.8695999999999999E-2</c:v>
                </c:pt>
                <c:pt idx="13">
                  <c:v>2.7722E-2</c:v>
                </c:pt>
                <c:pt idx="14">
                  <c:v>2.7865999999999998E-2</c:v>
                </c:pt>
                <c:pt idx="15">
                  <c:v>2.7994999999999999E-2</c:v>
                </c:pt>
                <c:pt idx="16">
                  <c:v>3.2376000000000002E-2</c:v>
                </c:pt>
                <c:pt idx="17">
                  <c:v>3.6526999999999997E-2</c:v>
                </c:pt>
                <c:pt idx="18">
                  <c:v>4.0922E-2</c:v>
                </c:pt>
                <c:pt idx="19">
                  <c:v>4.4151000000000003E-2</c:v>
                </c:pt>
                <c:pt idx="20">
                  <c:v>4.4359999999999997E-2</c:v>
                </c:pt>
                <c:pt idx="21">
                  <c:v>4.2137000000000001E-2</c:v>
                </c:pt>
                <c:pt idx="22">
                  <c:v>3.9886999999999999E-2</c:v>
                </c:pt>
                <c:pt idx="23">
                  <c:v>4.0698999999999999E-2</c:v>
                </c:pt>
                <c:pt idx="24">
                  <c:v>3.9933999999999997E-2</c:v>
                </c:pt>
                <c:pt idx="25">
                  <c:v>3.8310999999999998E-2</c:v>
                </c:pt>
                <c:pt idx="26">
                  <c:v>3.7699999999999997E-2</c:v>
                </c:pt>
                <c:pt idx="27">
                  <c:v>3.8751000000000001E-2</c:v>
                </c:pt>
                <c:pt idx="28">
                  <c:v>3.9308000000000003E-2</c:v>
                </c:pt>
                <c:pt idx="29">
                  <c:v>3.9474000000000002E-2</c:v>
                </c:pt>
                <c:pt idx="30">
                  <c:v>3.8207999999999999E-2</c:v>
                </c:pt>
                <c:pt idx="31">
                  <c:v>3.7525000000000003E-2</c:v>
                </c:pt>
                <c:pt idx="32">
                  <c:v>4.1063000000000002E-2</c:v>
                </c:pt>
                <c:pt idx="33">
                  <c:v>3.7425E-2</c:v>
                </c:pt>
                <c:pt idx="34">
                  <c:v>3.5978000000000003E-2</c:v>
                </c:pt>
                <c:pt idx="35">
                  <c:v>3.8983999999999998E-2</c:v>
                </c:pt>
                <c:pt idx="36">
                  <c:v>5.4378000000000003E-2</c:v>
                </c:pt>
                <c:pt idx="37">
                  <c:v>8.7892999999999999E-2</c:v>
                </c:pt>
                <c:pt idx="38">
                  <c:v>0.129797</c:v>
                </c:pt>
                <c:pt idx="39">
                  <c:v>0.17993500000000001</c:v>
                </c:pt>
                <c:pt idx="40">
                  <c:v>0.22120000000000001</c:v>
                </c:pt>
                <c:pt idx="41">
                  <c:v>0.25115199999999999</c:v>
                </c:pt>
                <c:pt idx="42">
                  <c:v>0.26888000000000001</c:v>
                </c:pt>
                <c:pt idx="43">
                  <c:v>0.27513599999999999</c:v>
                </c:pt>
                <c:pt idx="44">
                  <c:v>0.284163</c:v>
                </c:pt>
                <c:pt idx="45">
                  <c:v>0.28575499999999998</c:v>
                </c:pt>
                <c:pt idx="46">
                  <c:v>0.28869499999999998</c:v>
                </c:pt>
                <c:pt idx="47">
                  <c:v>0.29073500000000002</c:v>
                </c:pt>
                <c:pt idx="48">
                  <c:v>0.29442800000000002</c:v>
                </c:pt>
                <c:pt idx="49">
                  <c:v>0.29427500000000001</c:v>
                </c:pt>
                <c:pt idx="50">
                  <c:v>0.29312100000000002</c:v>
                </c:pt>
                <c:pt idx="51">
                  <c:v>0.29444199999999998</c:v>
                </c:pt>
                <c:pt idx="52">
                  <c:v>0.29680299999999998</c:v>
                </c:pt>
                <c:pt idx="53">
                  <c:v>0.29808499999999999</c:v>
                </c:pt>
                <c:pt idx="54">
                  <c:v>0.30245300000000003</c:v>
                </c:pt>
                <c:pt idx="55">
                  <c:v>0.301568</c:v>
                </c:pt>
                <c:pt idx="56">
                  <c:v>0.30538199999999999</c:v>
                </c:pt>
                <c:pt idx="57">
                  <c:v>0.30932999999999999</c:v>
                </c:pt>
                <c:pt idx="58">
                  <c:v>0.30576500000000001</c:v>
                </c:pt>
                <c:pt idx="59">
                  <c:v>0.30533900000000003</c:v>
                </c:pt>
                <c:pt idx="60">
                  <c:v>0.31504300000000002</c:v>
                </c:pt>
                <c:pt idx="61">
                  <c:v>0.329843</c:v>
                </c:pt>
                <c:pt idx="62">
                  <c:v>0.30681700000000001</c:v>
                </c:pt>
                <c:pt idx="63">
                  <c:v>0.307093</c:v>
                </c:pt>
                <c:pt idx="64">
                  <c:v>0.30121300000000001</c:v>
                </c:pt>
                <c:pt idx="65">
                  <c:v>0.29452899999999999</c:v>
                </c:pt>
                <c:pt idx="66">
                  <c:v>0.29365599999999997</c:v>
                </c:pt>
                <c:pt idx="67">
                  <c:v>0.292991</c:v>
                </c:pt>
                <c:pt idx="68">
                  <c:v>0.296624</c:v>
                </c:pt>
                <c:pt idx="69">
                  <c:v>0.30019299999999999</c:v>
                </c:pt>
                <c:pt idx="70">
                  <c:v>0.30257499999999998</c:v>
                </c:pt>
                <c:pt idx="71">
                  <c:v>0.306896</c:v>
                </c:pt>
                <c:pt idx="72">
                  <c:v>0.308141</c:v>
                </c:pt>
                <c:pt idx="73">
                  <c:v>0.30989800000000001</c:v>
                </c:pt>
                <c:pt idx="74">
                  <c:v>0.31139699999999998</c:v>
                </c:pt>
                <c:pt idx="75">
                  <c:v>0.313031</c:v>
                </c:pt>
                <c:pt idx="76">
                  <c:v>0.311554</c:v>
                </c:pt>
                <c:pt idx="77">
                  <c:v>0.31081999999999999</c:v>
                </c:pt>
                <c:pt idx="78">
                  <c:v>0.31441000000000002</c:v>
                </c:pt>
                <c:pt idx="79">
                  <c:v>0.31512899999999999</c:v>
                </c:pt>
                <c:pt idx="80">
                  <c:v>0.31270599999999998</c:v>
                </c:pt>
                <c:pt idx="81">
                  <c:v>0.29524699999999998</c:v>
                </c:pt>
                <c:pt idx="82">
                  <c:v>0.28556300000000001</c:v>
                </c:pt>
                <c:pt idx="83">
                  <c:v>0.278638</c:v>
                </c:pt>
                <c:pt idx="84">
                  <c:v>0.26755400000000001</c:v>
                </c:pt>
                <c:pt idx="85">
                  <c:v>0.262069</c:v>
                </c:pt>
                <c:pt idx="86">
                  <c:v>0.25882699999999997</c:v>
                </c:pt>
                <c:pt idx="87">
                  <c:v>0.25468800000000003</c:v>
                </c:pt>
                <c:pt idx="88">
                  <c:v>0.25359100000000001</c:v>
                </c:pt>
                <c:pt idx="89">
                  <c:v>0.250504</c:v>
                </c:pt>
                <c:pt idx="90">
                  <c:v>0.25185099999999999</c:v>
                </c:pt>
                <c:pt idx="91">
                  <c:v>0.25724200000000003</c:v>
                </c:pt>
                <c:pt idx="92">
                  <c:v>0.26078200000000001</c:v>
                </c:pt>
                <c:pt idx="93">
                  <c:v>0.26502500000000001</c:v>
                </c:pt>
                <c:pt idx="94">
                  <c:v>0.26757399999999998</c:v>
                </c:pt>
                <c:pt idx="95">
                  <c:v>0.27145799999999998</c:v>
                </c:pt>
                <c:pt idx="96">
                  <c:v>0.26597100000000001</c:v>
                </c:pt>
                <c:pt idx="97">
                  <c:v>0.27049800000000002</c:v>
                </c:pt>
                <c:pt idx="98">
                  <c:v>0.27002900000000002</c:v>
                </c:pt>
                <c:pt idx="99">
                  <c:v>0.26983299999999999</c:v>
                </c:pt>
                <c:pt idx="100">
                  <c:v>0.269457</c:v>
                </c:pt>
                <c:pt idx="101">
                  <c:v>0.26408300000000001</c:v>
                </c:pt>
                <c:pt idx="102">
                  <c:v>0.265542</c:v>
                </c:pt>
                <c:pt idx="103">
                  <c:v>0.28999599999999998</c:v>
                </c:pt>
                <c:pt idx="104">
                  <c:v>0.24656500000000001</c:v>
                </c:pt>
                <c:pt idx="105">
                  <c:v>0.24204400000000001</c:v>
                </c:pt>
                <c:pt idx="106">
                  <c:v>0.25407999999999997</c:v>
                </c:pt>
                <c:pt idx="107">
                  <c:v>0.20669799999999999</c:v>
                </c:pt>
                <c:pt idx="108">
                  <c:v>0.140907</c:v>
                </c:pt>
                <c:pt idx="109">
                  <c:v>0.13976</c:v>
                </c:pt>
                <c:pt idx="110">
                  <c:v>0.10484300000000001</c:v>
                </c:pt>
                <c:pt idx="111">
                  <c:v>0.103252</c:v>
                </c:pt>
                <c:pt idx="112">
                  <c:v>0.105971</c:v>
                </c:pt>
                <c:pt idx="113">
                  <c:v>9.9118999999999999E-2</c:v>
                </c:pt>
                <c:pt idx="114">
                  <c:v>9.5984E-2</c:v>
                </c:pt>
                <c:pt idx="115">
                  <c:v>9.3433000000000002E-2</c:v>
                </c:pt>
                <c:pt idx="116">
                  <c:v>9.7380999999999995E-2</c:v>
                </c:pt>
                <c:pt idx="117">
                  <c:v>0.101174</c:v>
                </c:pt>
                <c:pt idx="118">
                  <c:v>0.105425</c:v>
                </c:pt>
                <c:pt idx="119">
                  <c:v>0.109585</c:v>
                </c:pt>
                <c:pt idx="120">
                  <c:v>0.116144</c:v>
                </c:pt>
                <c:pt idx="121">
                  <c:v>0.11811199999999999</c:v>
                </c:pt>
                <c:pt idx="122">
                  <c:v>0.12282</c:v>
                </c:pt>
                <c:pt idx="123">
                  <c:v>0.12697</c:v>
                </c:pt>
                <c:pt idx="124">
                  <c:v>0.13006699999999999</c:v>
                </c:pt>
                <c:pt idx="125">
                  <c:v>0.13520399999999999</c:v>
                </c:pt>
                <c:pt idx="126">
                  <c:v>0.138209</c:v>
                </c:pt>
                <c:pt idx="127">
                  <c:v>0.14305200000000001</c:v>
                </c:pt>
                <c:pt idx="128">
                  <c:v>0.14500199999999999</c:v>
                </c:pt>
                <c:pt idx="129">
                  <c:v>0.14868799999999999</c:v>
                </c:pt>
                <c:pt idx="130">
                  <c:v>0.14879400000000001</c:v>
                </c:pt>
                <c:pt idx="131">
                  <c:v>0.14727499999999999</c:v>
                </c:pt>
                <c:pt idx="132">
                  <c:v>0.147478</c:v>
                </c:pt>
                <c:pt idx="133">
                  <c:v>0.14701</c:v>
                </c:pt>
                <c:pt idx="134">
                  <c:v>0.14160800000000001</c:v>
                </c:pt>
                <c:pt idx="135">
                  <c:v>0.14047899999999999</c:v>
                </c:pt>
                <c:pt idx="136">
                  <c:v>0.13606199999999999</c:v>
                </c:pt>
                <c:pt idx="137">
                  <c:v>0.13120999999999999</c:v>
                </c:pt>
                <c:pt idx="138">
                  <c:v>0.130024</c:v>
                </c:pt>
                <c:pt idx="139">
                  <c:v>0.13047</c:v>
                </c:pt>
                <c:pt idx="140">
                  <c:v>0.128222</c:v>
                </c:pt>
                <c:pt idx="141">
                  <c:v>0.12703999999999999</c:v>
                </c:pt>
                <c:pt idx="142">
                  <c:v>0.13003700000000001</c:v>
                </c:pt>
                <c:pt idx="143">
                  <c:v>0.13125800000000001</c:v>
                </c:pt>
                <c:pt idx="144">
                  <c:v>0.14344899999999999</c:v>
                </c:pt>
                <c:pt idx="145">
                  <c:v>0.17002900000000001</c:v>
                </c:pt>
                <c:pt idx="146">
                  <c:v>0.20860699999999999</c:v>
                </c:pt>
                <c:pt idx="147">
                  <c:v>0.10127700000000001</c:v>
                </c:pt>
                <c:pt idx="148">
                  <c:v>0.14114299999999999</c:v>
                </c:pt>
                <c:pt idx="149">
                  <c:v>0.128193</c:v>
                </c:pt>
                <c:pt idx="150">
                  <c:v>8.5165000000000005E-2</c:v>
                </c:pt>
                <c:pt idx="151">
                  <c:v>7.6605999999999994E-2</c:v>
                </c:pt>
                <c:pt idx="152">
                  <c:v>7.5262999999999997E-2</c:v>
                </c:pt>
                <c:pt idx="153">
                  <c:v>9.1507000000000005E-2</c:v>
                </c:pt>
                <c:pt idx="154">
                  <c:v>0.11031000000000001</c:v>
                </c:pt>
                <c:pt idx="155">
                  <c:v>9.3240000000000003E-2</c:v>
                </c:pt>
                <c:pt idx="156">
                  <c:v>7.3804999999999996E-2</c:v>
                </c:pt>
                <c:pt idx="157">
                  <c:v>7.0814000000000002E-2</c:v>
                </c:pt>
                <c:pt idx="158">
                  <c:v>7.4066999999999994E-2</c:v>
                </c:pt>
                <c:pt idx="159">
                  <c:v>7.7089000000000005E-2</c:v>
                </c:pt>
                <c:pt idx="160">
                  <c:v>7.3841000000000004E-2</c:v>
                </c:pt>
                <c:pt idx="161">
                  <c:v>7.0762000000000005E-2</c:v>
                </c:pt>
                <c:pt idx="162">
                  <c:v>6.9656999999999997E-2</c:v>
                </c:pt>
                <c:pt idx="163">
                  <c:v>7.1771000000000001E-2</c:v>
                </c:pt>
                <c:pt idx="164">
                  <c:v>7.0397000000000001E-2</c:v>
                </c:pt>
                <c:pt idx="165">
                  <c:v>6.9724999999999995E-2</c:v>
                </c:pt>
                <c:pt idx="166">
                  <c:v>7.3608999999999994E-2</c:v>
                </c:pt>
                <c:pt idx="167">
                  <c:v>7.3166999999999996E-2</c:v>
                </c:pt>
                <c:pt idx="168">
                  <c:v>7.5387999999999997E-2</c:v>
                </c:pt>
                <c:pt idx="169">
                  <c:v>7.9247999999999999E-2</c:v>
                </c:pt>
                <c:pt idx="170">
                  <c:v>8.0768000000000006E-2</c:v>
                </c:pt>
                <c:pt idx="171">
                  <c:v>8.2439999999999999E-2</c:v>
                </c:pt>
                <c:pt idx="172">
                  <c:v>8.2892999999999994E-2</c:v>
                </c:pt>
                <c:pt idx="173">
                  <c:v>8.4669999999999995E-2</c:v>
                </c:pt>
                <c:pt idx="174">
                  <c:v>8.4981000000000001E-2</c:v>
                </c:pt>
                <c:pt idx="175">
                  <c:v>8.5907999999999998E-2</c:v>
                </c:pt>
                <c:pt idx="176">
                  <c:v>8.4631999999999999E-2</c:v>
                </c:pt>
                <c:pt idx="177">
                  <c:v>8.0211000000000005E-2</c:v>
                </c:pt>
                <c:pt idx="178">
                  <c:v>7.6545000000000002E-2</c:v>
                </c:pt>
                <c:pt idx="179">
                  <c:v>7.1876999999999996E-2</c:v>
                </c:pt>
                <c:pt idx="180">
                  <c:v>7.0216000000000001E-2</c:v>
                </c:pt>
                <c:pt idx="181">
                  <c:v>6.7577999999999999E-2</c:v>
                </c:pt>
                <c:pt idx="182">
                  <c:v>6.8856000000000001E-2</c:v>
                </c:pt>
                <c:pt idx="183">
                  <c:v>6.6527000000000003E-2</c:v>
                </c:pt>
                <c:pt idx="184">
                  <c:v>6.4074999999999993E-2</c:v>
                </c:pt>
                <c:pt idx="185">
                  <c:v>6.2642000000000003E-2</c:v>
                </c:pt>
                <c:pt idx="186">
                  <c:v>6.3613000000000003E-2</c:v>
                </c:pt>
                <c:pt idx="187">
                  <c:v>6.0703E-2</c:v>
                </c:pt>
                <c:pt idx="188">
                  <c:v>6.1824999999999998E-2</c:v>
                </c:pt>
                <c:pt idx="189">
                  <c:v>6.0886000000000003E-2</c:v>
                </c:pt>
                <c:pt idx="190">
                  <c:v>6.0421999999999997E-2</c:v>
                </c:pt>
                <c:pt idx="191">
                  <c:v>6.2671000000000004E-2</c:v>
                </c:pt>
                <c:pt idx="192">
                  <c:v>6.4170000000000005E-2</c:v>
                </c:pt>
                <c:pt idx="193">
                  <c:v>5.4969999999999998E-2</c:v>
                </c:pt>
                <c:pt idx="194">
                  <c:v>6.1179999999999998E-2</c:v>
                </c:pt>
                <c:pt idx="195">
                  <c:v>5.6271000000000002E-2</c:v>
                </c:pt>
                <c:pt idx="196">
                  <c:v>5.3088000000000003E-2</c:v>
                </c:pt>
                <c:pt idx="197">
                  <c:v>4.5537000000000001E-2</c:v>
                </c:pt>
                <c:pt idx="198">
                  <c:v>4.5523000000000001E-2</c:v>
                </c:pt>
                <c:pt idx="199">
                  <c:v>3.9689000000000002E-2</c:v>
                </c:pt>
                <c:pt idx="200">
                  <c:v>3.8921999999999998E-2</c:v>
                </c:pt>
                <c:pt idx="201">
                  <c:v>3.4201000000000002E-2</c:v>
                </c:pt>
                <c:pt idx="202">
                  <c:v>-3.3369000000000003E-2</c:v>
                </c:pt>
                <c:pt idx="203">
                  <c:v>9.7780000000000002E-3</c:v>
                </c:pt>
              </c:numCache>
            </c:numRef>
          </c:val>
          <c:smooth val="0"/>
          <c:extLst xmlns:c16r2="http://schemas.microsoft.com/office/drawing/2015/06/chart">
            <c:ext xmlns:c16="http://schemas.microsoft.com/office/drawing/2014/chart" uri="{C3380CC4-5D6E-409C-BE32-E72D297353CC}">
              <c16:uniqueId val="{00000001-1A9E-4C53-A4D3-D74FA17DD6DD}"/>
            </c:ext>
          </c:extLst>
        </c:ser>
        <c:ser>
          <c:idx val="3"/>
          <c:order val="2"/>
          <c:tx>
            <c:strRef>
              <c:f>combined_dtr_co_plot!$E$18</c:f>
              <c:strCache>
                <c:ptCount val="1"/>
                <c:pt idx="0">
                  <c:v>GV</c:v>
                </c:pt>
              </c:strCache>
            </c:strRef>
          </c:tx>
          <c:spPr>
            <a:ln w="12700" cap="rnd">
              <a:solidFill>
                <a:srgbClr val="00B050"/>
              </a:solidFill>
              <a:round/>
            </a:ln>
            <a:effectLst/>
          </c:spPr>
          <c:marker>
            <c:symbol val="none"/>
          </c:marker>
          <c:cat>
            <c:numRef>
              <c:f>combined_dtr_co_plot!$A$19:$A$222</c:f>
              <c:numCache>
                <c:formatCode>General</c:formatCode>
                <c:ptCount val="204"/>
                <c:pt idx="0">
                  <c:v>365.91366599999998</c:v>
                </c:pt>
                <c:pt idx="1">
                  <c:v>375.57766700000002</c:v>
                </c:pt>
                <c:pt idx="2">
                  <c:v>385.24667399999998</c:v>
                </c:pt>
                <c:pt idx="3">
                  <c:v>394.919647</c:v>
                </c:pt>
                <c:pt idx="4">
                  <c:v>404.59664900000001</c:v>
                </c:pt>
                <c:pt idx="5">
                  <c:v>414.27865600000001</c:v>
                </c:pt>
                <c:pt idx="6">
                  <c:v>423.96466099999998</c:v>
                </c:pt>
                <c:pt idx="7">
                  <c:v>433.65466300000003</c:v>
                </c:pt>
                <c:pt idx="8">
                  <c:v>443.34967</c:v>
                </c:pt>
                <c:pt idx="9">
                  <c:v>453.04965199999998</c:v>
                </c:pt>
                <c:pt idx="10">
                  <c:v>462.752655</c:v>
                </c:pt>
                <c:pt idx="11">
                  <c:v>472.46066300000001</c:v>
                </c:pt>
                <c:pt idx="12">
                  <c:v>482.17364500000002</c:v>
                </c:pt>
                <c:pt idx="13">
                  <c:v>491.89065599999998</c:v>
                </c:pt>
                <c:pt idx="14">
                  <c:v>501.61166400000002</c:v>
                </c:pt>
                <c:pt idx="15">
                  <c:v>511.33764600000001</c:v>
                </c:pt>
                <c:pt idx="16">
                  <c:v>521.06768799999998</c:v>
                </c:pt>
                <c:pt idx="17">
                  <c:v>530.80163600000003</c:v>
                </c:pt>
                <c:pt idx="18">
                  <c:v>540.54064900000003</c:v>
                </c:pt>
                <c:pt idx="19">
                  <c:v>550.28363000000002</c:v>
                </c:pt>
                <c:pt idx="20">
                  <c:v>560.03167699999995</c:v>
                </c:pt>
                <c:pt idx="21">
                  <c:v>569.78363000000002</c:v>
                </c:pt>
                <c:pt idx="22">
                  <c:v>579.53967299999999</c:v>
                </c:pt>
                <c:pt idx="23">
                  <c:v>589.300659</c:v>
                </c:pt>
                <c:pt idx="24">
                  <c:v>599.06567399999994</c:v>
                </c:pt>
                <c:pt idx="25">
                  <c:v>608.83563200000003</c:v>
                </c:pt>
                <c:pt idx="26">
                  <c:v>618.60864300000003</c:v>
                </c:pt>
                <c:pt idx="27">
                  <c:v>628.38763400000005</c:v>
                </c:pt>
                <c:pt idx="28">
                  <c:v>638.16967799999998</c:v>
                </c:pt>
                <c:pt idx="29">
                  <c:v>647.95764199999996</c:v>
                </c:pt>
                <c:pt idx="30">
                  <c:v>657.74865699999998</c:v>
                </c:pt>
                <c:pt idx="31">
                  <c:v>667.54467799999998</c:v>
                </c:pt>
                <c:pt idx="32">
                  <c:v>655.47564699999998</c:v>
                </c:pt>
                <c:pt idx="33">
                  <c:v>665.28265399999998</c:v>
                </c:pt>
                <c:pt idx="34">
                  <c:v>675.084656</c:v>
                </c:pt>
                <c:pt idx="35">
                  <c:v>684.88165300000003</c:v>
                </c:pt>
                <c:pt idx="36">
                  <c:v>694.67266800000004</c:v>
                </c:pt>
                <c:pt idx="37">
                  <c:v>704.459656</c:v>
                </c:pt>
                <c:pt idx="38">
                  <c:v>714.24066200000004</c:v>
                </c:pt>
                <c:pt idx="39">
                  <c:v>724.01666299999999</c:v>
                </c:pt>
                <c:pt idx="40">
                  <c:v>733.78668200000004</c:v>
                </c:pt>
                <c:pt idx="41">
                  <c:v>743.55267300000003</c:v>
                </c:pt>
                <c:pt idx="42">
                  <c:v>753.31268299999999</c:v>
                </c:pt>
                <c:pt idx="43">
                  <c:v>763.06768799999998</c:v>
                </c:pt>
                <c:pt idx="44">
                  <c:v>772.81664999999998</c:v>
                </c:pt>
                <c:pt idx="45">
                  <c:v>782.561646</c:v>
                </c:pt>
                <c:pt idx="46">
                  <c:v>792.300659</c:v>
                </c:pt>
                <c:pt idx="47">
                  <c:v>802.03564500000005</c:v>
                </c:pt>
                <c:pt idx="48">
                  <c:v>811.76464799999997</c:v>
                </c:pt>
                <c:pt idx="49">
                  <c:v>821.48767099999998</c:v>
                </c:pt>
                <c:pt idx="50">
                  <c:v>831.20666500000004</c:v>
                </c:pt>
                <c:pt idx="51">
                  <c:v>840.91967799999998</c:v>
                </c:pt>
                <c:pt idx="52">
                  <c:v>850.62768600000004</c:v>
                </c:pt>
                <c:pt idx="53">
                  <c:v>860.33068800000001</c:v>
                </c:pt>
                <c:pt idx="54">
                  <c:v>870.02868699999999</c:v>
                </c:pt>
                <c:pt idx="55">
                  <c:v>879.720642</c:v>
                </c:pt>
                <c:pt idx="56">
                  <c:v>889.40765399999998</c:v>
                </c:pt>
                <c:pt idx="57">
                  <c:v>899.09063700000002</c:v>
                </c:pt>
                <c:pt idx="58">
                  <c:v>908.76666299999999</c:v>
                </c:pt>
                <c:pt idx="59">
                  <c:v>918.43866000000003</c:v>
                </c:pt>
                <c:pt idx="60">
                  <c:v>928.10467500000004</c:v>
                </c:pt>
                <c:pt idx="61">
                  <c:v>937.76666299999999</c:v>
                </c:pt>
                <c:pt idx="62">
                  <c:v>947.42266800000004</c:v>
                </c:pt>
                <c:pt idx="63">
                  <c:v>957.072632</c:v>
                </c:pt>
                <c:pt idx="64">
                  <c:v>966.71868900000004</c:v>
                </c:pt>
                <c:pt idx="65">
                  <c:v>976.35864300000003</c:v>
                </c:pt>
                <c:pt idx="66">
                  <c:v>985.99462900000003</c:v>
                </c:pt>
                <c:pt idx="67">
                  <c:v>995.62463400000001</c:v>
                </c:pt>
                <c:pt idx="68">
                  <c:v>1005.253662</c:v>
                </c:pt>
                <c:pt idx="69">
                  <c:v>1014.863647</c:v>
                </c:pt>
                <c:pt idx="70">
                  <c:v>1024.483643</c:v>
                </c:pt>
                <c:pt idx="71">
                  <c:v>1034.0936280000001</c:v>
                </c:pt>
                <c:pt idx="72">
                  <c:v>1043.6936040000001</c:v>
                </c:pt>
                <c:pt idx="73">
                  <c:v>1053.2937010000001</c:v>
                </c:pt>
                <c:pt idx="74">
                  <c:v>1062.8836670000001</c:v>
                </c:pt>
                <c:pt idx="75">
                  <c:v>1072.4736330000001</c:v>
                </c:pt>
                <c:pt idx="76">
                  <c:v>1082.0635990000001</c:v>
                </c:pt>
                <c:pt idx="77">
                  <c:v>1091.6336670000001</c:v>
                </c:pt>
                <c:pt idx="78">
                  <c:v>1101.2136230000001</c:v>
                </c:pt>
                <c:pt idx="79">
                  <c:v>1110.773682</c:v>
                </c:pt>
                <c:pt idx="80">
                  <c:v>1120.3436280000001</c:v>
                </c:pt>
                <c:pt idx="81">
                  <c:v>1129.893677</c:v>
                </c:pt>
                <c:pt idx="82">
                  <c:v>1139.4436040000001</c:v>
                </c:pt>
                <c:pt idx="83">
                  <c:v>1148.9936520000001</c:v>
                </c:pt>
                <c:pt idx="84">
                  <c:v>1158.5336910000001</c:v>
                </c:pt>
                <c:pt idx="85">
                  <c:v>1168.0736079999999</c:v>
                </c:pt>
                <c:pt idx="86">
                  <c:v>1177.603638</c:v>
                </c:pt>
                <c:pt idx="87">
                  <c:v>1187.1336670000001</c:v>
                </c:pt>
                <c:pt idx="88">
                  <c:v>1196.653687</c:v>
                </c:pt>
                <c:pt idx="89">
                  <c:v>1206.1636960000001</c:v>
                </c:pt>
                <c:pt idx="90">
                  <c:v>1215.673706</c:v>
                </c:pt>
                <c:pt idx="91">
                  <c:v>1225.183716</c:v>
                </c:pt>
                <c:pt idx="92">
                  <c:v>1234.683716</c:v>
                </c:pt>
                <c:pt idx="93">
                  <c:v>1244.173706</c:v>
                </c:pt>
                <c:pt idx="94">
                  <c:v>1253.6636960000001</c:v>
                </c:pt>
                <c:pt idx="95">
                  <c:v>1263.143677</c:v>
                </c:pt>
                <c:pt idx="96">
                  <c:v>1253.353638</c:v>
                </c:pt>
                <c:pt idx="97">
                  <c:v>1263.3336179999999</c:v>
                </c:pt>
                <c:pt idx="98">
                  <c:v>1273.303711</c:v>
                </c:pt>
                <c:pt idx="99">
                  <c:v>1283.273682</c:v>
                </c:pt>
                <c:pt idx="100">
                  <c:v>1293.2436520000001</c:v>
                </c:pt>
                <c:pt idx="101">
                  <c:v>1303.2136230000001</c:v>
                </c:pt>
                <c:pt idx="102">
                  <c:v>1313.1936040000001</c:v>
                </c:pt>
                <c:pt idx="103">
                  <c:v>1323.1636960000001</c:v>
                </c:pt>
                <c:pt idx="104">
                  <c:v>1333.1336670000001</c:v>
                </c:pt>
                <c:pt idx="105">
                  <c:v>1343.103638</c:v>
                </c:pt>
                <c:pt idx="106">
                  <c:v>1353.0736079999999</c:v>
                </c:pt>
                <c:pt idx="107">
                  <c:v>1422.8636469999999</c:v>
                </c:pt>
                <c:pt idx="108">
                  <c:v>1432.8336179999999</c:v>
                </c:pt>
                <c:pt idx="109">
                  <c:v>1442.7937010000001</c:v>
                </c:pt>
                <c:pt idx="110">
                  <c:v>1452.763672</c:v>
                </c:pt>
                <c:pt idx="111">
                  <c:v>1462.733643</c:v>
                </c:pt>
                <c:pt idx="112">
                  <c:v>1472.7036129999999</c:v>
                </c:pt>
                <c:pt idx="113">
                  <c:v>1482.6636960000001</c:v>
                </c:pt>
                <c:pt idx="114">
                  <c:v>1492.6336670000001</c:v>
                </c:pt>
                <c:pt idx="115">
                  <c:v>1502.603638</c:v>
                </c:pt>
                <c:pt idx="116">
                  <c:v>1512.5736079999999</c:v>
                </c:pt>
                <c:pt idx="117">
                  <c:v>1522.5336910000001</c:v>
                </c:pt>
                <c:pt idx="118">
                  <c:v>1532.5036620000001</c:v>
                </c:pt>
                <c:pt idx="119">
                  <c:v>1542.4636230000001</c:v>
                </c:pt>
                <c:pt idx="120">
                  <c:v>1552.433716</c:v>
                </c:pt>
                <c:pt idx="121">
                  <c:v>1562.403687</c:v>
                </c:pt>
                <c:pt idx="122">
                  <c:v>1572.3636469999999</c:v>
                </c:pt>
                <c:pt idx="123">
                  <c:v>1582.3336179999999</c:v>
                </c:pt>
                <c:pt idx="124">
                  <c:v>1592.2937010000001</c:v>
                </c:pt>
                <c:pt idx="125">
                  <c:v>1602.263672</c:v>
                </c:pt>
                <c:pt idx="126">
                  <c:v>1612.2236330000001</c:v>
                </c:pt>
                <c:pt idx="127">
                  <c:v>1622.183716</c:v>
                </c:pt>
                <c:pt idx="128">
                  <c:v>1632.153687</c:v>
                </c:pt>
                <c:pt idx="129">
                  <c:v>1642.1136469999999</c:v>
                </c:pt>
                <c:pt idx="130">
                  <c:v>1652.0736079999999</c:v>
                </c:pt>
                <c:pt idx="131">
                  <c:v>1662.0437010000001</c:v>
                </c:pt>
                <c:pt idx="132">
                  <c:v>1672.0036620000001</c:v>
                </c:pt>
                <c:pt idx="133">
                  <c:v>1681.9636230000001</c:v>
                </c:pt>
                <c:pt idx="134">
                  <c:v>1691.933716</c:v>
                </c:pt>
                <c:pt idx="135">
                  <c:v>1701.893677</c:v>
                </c:pt>
                <c:pt idx="136">
                  <c:v>1711.853638</c:v>
                </c:pt>
                <c:pt idx="137">
                  <c:v>1721.8135990000001</c:v>
                </c:pt>
                <c:pt idx="138">
                  <c:v>1731.773682</c:v>
                </c:pt>
                <c:pt idx="139">
                  <c:v>1741.733643</c:v>
                </c:pt>
                <c:pt idx="140">
                  <c:v>1751.6936040000001</c:v>
                </c:pt>
                <c:pt idx="141">
                  <c:v>1761.6636960000001</c:v>
                </c:pt>
                <c:pt idx="142">
                  <c:v>1771.6236570000001</c:v>
                </c:pt>
                <c:pt idx="143">
                  <c:v>1781.5836179999999</c:v>
                </c:pt>
                <c:pt idx="144">
                  <c:v>1791.5437010000001</c:v>
                </c:pt>
                <c:pt idx="145">
                  <c:v>1801.5036620000001</c:v>
                </c:pt>
                <c:pt idx="146">
                  <c:v>1811.4536129999999</c:v>
                </c:pt>
                <c:pt idx="147">
                  <c:v>1937.233643</c:v>
                </c:pt>
                <c:pt idx="148">
                  <c:v>1947.273682</c:v>
                </c:pt>
                <c:pt idx="149">
                  <c:v>1957.3135990000001</c:v>
                </c:pt>
                <c:pt idx="150">
                  <c:v>1967.3636469999999</c:v>
                </c:pt>
                <c:pt idx="151">
                  <c:v>1977.393677</c:v>
                </c:pt>
                <c:pt idx="152">
                  <c:v>1987.433716</c:v>
                </c:pt>
                <c:pt idx="153">
                  <c:v>1997.4636230000001</c:v>
                </c:pt>
                <c:pt idx="154">
                  <c:v>2007.5036620000001</c:v>
                </c:pt>
                <c:pt idx="155">
                  <c:v>2017.523682</c:v>
                </c:pt>
                <c:pt idx="156">
                  <c:v>2027.553711</c:v>
                </c:pt>
                <c:pt idx="157">
                  <c:v>2037.5836179999999</c:v>
                </c:pt>
                <c:pt idx="158">
                  <c:v>2047.603638</c:v>
                </c:pt>
                <c:pt idx="159">
                  <c:v>2057.623779</c:v>
                </c:pt>
                <c:pt idx="160">
                  <c:v>2067.6435550000001</c:v>
                </c:pt>
                <c:pt idx="161">
                  <c:v>2077.6535640000002</c:v>
                </c:pt>
                <c:pt idx="162">
                  <c:v>2087.6635740000002</c:v>
                </c:pt>
                <c:pt idx="163">
                  <c:v>2097.6835940000001</c:v>
                </c:pt>
                <c:pt idx="164">
                  <c:v>2107.6835940000001</c:v>
                </c:pt>
                <c:pt idx="165">
                  <c:v>2117.6936040000001</c:v>
                </c:pt>
                <c:pt idx="166">
                  <c:v>2127.6936040000001</c:v>
                </c:pt>
                <c:pt idx="167">
                  <c:v>2137.7036130000001</c:v>
                </c:pt>
                <c:pt idx="168">
                  <c:v>2147.6936040000001</c:v>
                </c:pt>
                <c:pt idx="169">
                  <c:v>2157.6936040000001</c:v>
                </c:pt>
                <c:pt idx="170">
                  <c:v>2167.6936040000001</c:v>
                </c:pt>
                <c:pt idx="171">
                  <c:v>2177.6835940000001</c:v>
                </c:pt>
                <c:pt idx="172">
                  <c:v>2187.6735840000001</c:v>
                </c:pt>
                <c:pt idx="173">
                  <c:v>2197.6635740000002</c:v>
                </c:pt>
                <c:pt idx="174">
                  <c:v>2207.6435550000001</c:v>
                </c:pt>
                <c:pt idx="175">
                  <c:v>2217.6335450000001</c:v>
                </c:pt>
                <c:pt idx="176">
                  <c:v>2227.6137699999999</c:v>
                </c:pt>
                <c:pt idx="177">
                  <c:v>2237.58374</c:v>
                </c:pt>
                <c:pt idx="178">
                  <c:v>2247.563721</c:v>
                </c:pt>
                <c:pt idx="179">
                  <c:v>2257.5336910000001</c:v>
                </c:pt>
                <c:pt idx="180">
                  <c:v>2267.513672</c:v>
                </c:pt>
                <c:pt idx="181">
                  <c:v>2277.483643</c:v>
                </c:pt>
                <c:pt idx="182">
                  <c:v>2287.4436040000001</c:v>
                </c:pt>
                <c:pt idx="183">
                  <c:v>2297.4135740000002</c:v>
                </c:pt>
                <c:pt idx="184">
                  <c:v>2307.373779</c:v>
                </c:pt>
                <c:pt idx="185">
                  <c:v>2317.33374</c:v>
                </c:pt>
                <c:pt idx="186">
                  <c:v>2327.2937010000001</c:v>
                </c:pt>
                <c:pt idx="187">
                  <c:v>2337.2436520000001</c:v>
                </c:pt>
                <c:pt idx="188">
                  <c:v>2347.2036130000001</c:v>
                </c:pt>
                <c:pt idx="189">
                  <c:v>2357.1535640000002</c:v>
                </c:pt>
                <c:pt idx="190">
                  <c:v>2367.09375</c:v>
                </c:pt>
                <c:pt idx="191">
                  <c:v>2377.0437010000001</c:v>
                </c:pt>
                <c:pt idx="192">
                  <c:v>2386.9936520000001</c:v>
                </c:pt>
                <c:pt idx="193">
                  <c:v>2396.9335940000001</c:v>
                </c:pt>
                <c:pt idx="194">
                  <c:v>2406.873779</c:v>
                </c:pt>
                <c:pt idx="195">
                  <c:v>2416.803711</c:v>
                </c:pt>
                <c:pt idx="196">
                  <c:v>2426.7436520000001</c:v>
                </c:pt>
                <c:pt idx="197">
                  <c:v>2436.6735840000001</c:v>
                </c:pt>
                <c:pt idx="198">
                  <c:v>2446.60376</c:v>
                </c:pt>
                <c:pt idx="199">
                  <c:v>2456.5336910000001</c:v>
                </c:pt>
                <c:pt idx="200">
                  <c:v>2466.4536130000001</c:v>
                </c:pt>
                <c:pt idx="201">
                  <c:v>2476.3835450000001</c:v>
                </c:pt>
                <c:pt idx="202">
                  <c:v>2486.303711</c:v>
                </c:pt>
                <c:pt idx="203">
                  <c:v>2496.2236330000001</c:v>
                </c:pt>
              </c:numCache>
            </c:numRef>
          </c:cat>
          <c:val>
            <c:numRef>
              <c:f>combined_dtr_co_plot!$E$19:$E$222</c:f>
              <c:numCache>
                <c:formatCode>General</c:formatCode>
                <c:ptCount val="204"/>
                <c:pt idx="0">
                  <c:v>2.9550000000000002E-3</c:v>
                </c:pt>
                <c:pt idx="1">
                  <c:v>1.5657000000000001E-2</c:v>
                </c:pt>
                <c:pt idx="2">
                  <c:v>2.8736000000000001E-2</c:v>
                </c:pt>
                <c:pt idx="3">
                  <c:v>3.4469E-2</c:v>
                </c:pt>
                <c:pt idx="4">
                  <c:v>4.0957E-2</c:v>
                </c:pt>
                <c:pt idx="5">
                  <c:v>4.1001000000000003E-2</c:v>
                </c:pt>
                <c:pt idx="6">
                  <c:v>4.3851000000000001E-2</c:v>
                </c:pt>
                <c:pt idx="7">
                  <c:v>4.1967999999999998E-2</c:v>
                </c:pt>
                <c:pt idx="8">
                  <c:v>4.3795000000000001E-2</c:v>
                </c:pt>
                <c:pt idx="9">
                  <c:v>4.4227000000000002E-2</c:v>
                </c:pt>
                <c:pt idx="10">
                  <c:v>4.4714999999999998E-2</c:v>
                </c:pt>
                <c:pt idx="11">
                  <c:v>4.4399000000000001E-2</c:v>
                </c:pt>
                <c:pt idx="12">
                  <c:v>4.4698000000000002E-2</c:v>
                </c:pt>
                <c:pt idx="13">
                  <c:v>4.3704E-2</c:v>
                </c:pt>
                <c:pt idx="14">
                  <c:v>4.3216999999999998E-2</c:v>
                </c:pt>
                <c:pt idx="15">
                  <c:v>4.4413000000000001E-2</c:v>
                </c:pt>
                <c:pt idx="16">
                  <c:v>4.6725999999999997E-2</c:v>
                </c:pt>
                <c:pt idx="17">
                  <c:v>4.8774999999999999E-2</c:v>
                </c:pt>
                <c:pt idx="18">
                  <c:v>5.1091999999999999E-2</c:v>
                </c:pt>
                <c:pt idx="19">
                  <c:v>5.4324999999999998E-2</c:v>
                </c:pt>
                <c:pt idx="20">
                  <c:v>5.4744000000000001E-2</c:v>
                </c:pt>
                <c:pt idx="21">
                  <c:v>5.4266000000000002E-2</c:v>
                </c:pt>
                <c:pt idx="22">
                  <c:v>5.4497999999999998E-2</c:v>
                </c:pt>
                <c:pt idx="23">
                  <c:v>5.6032999999999999E-2</c:v>
                </c:pt>
                <c:pt idx="24">
                  <c:v>5.5778000000000001E-2</c:v>
                </c:pt>
                <c:pt idx="25">
                  <c:v>5.5799000000000001E-2</c:v>
                </c:pt>
                <c:pt idx="26">
                  <c:v>5.6735000000000001E-2</c:v>
                </c:pt>
                <c:pt idx="27">
                  <c:v>5.7618000000000003E-2</c:v>
                </c:pt>
                <c:pt idx="28">
                  <c:v>5.8663E-2</c:v>
                </c:pt>
                <c:pt idx="29">
                  <c:v>5.8930000000000003E-2</c:v>
                </c:pt>
                <c:pt idx="30">
                  <c:v>5.7422000000000001E-2</c:v>
                </c:pt>
                <c:pt idx="31">
                  <c:v>5.6855000000000003E-2</c:v>
                </c:pt>
                <c:pt idx="32">
                  <c:v>5.8278999999999997E-2</c:v>
                </c:pt>
                <c:pt idx="33">
                  <c:v>5.7100999999999999E-2</c:v>
                </c:pt>
                <c:pt idx="34">
                  <c:v>5.5593999999999998E-2</c:v>
                </c:pt>
                <c:pt idx="35">
                  <c:v>5.8520000000000003E-2</c:v>
                </c:pt>
                <c:pt idx="36">
                  <c:v>6.8473999999999993E-2</c:v>
                </c:pt>
                <c:pt idx="37">
                  <c:v>8.1368999999999997E-2</c:v>
                </c:pt>
                <c:pt idx="38">
                  <c:v>9.4531000000000004E-2</c:v>
                </c:pt>
                <c:pt idx="39">
                  <c:v>0.10628</c:v>
                </c:pt>
                <c:pt idx="40">
                  <c:v>0.113279</c:v>
                </c:pt>
                <c:pt idx="41">
                  <c:v>0.117703</c:v>
                </c:pt>
                <c:pt idx="42">
                  <c:v>0.12175900000000001</c:v>
                </c:pt>
                <c:pt idx="43">
                  <c:v>0.122396</c:v>
                </c:pt>
                <c:pt idx="44">
                  <c:v>0.124254</c:v>
                </c:pt>
                <c:pt idx="45">
                  <c:v>0.126087</c:v>
                </c:pt>
                <c:pt idx="46">
                  <c:v>0.12801599999999999</c:v>
                </c:pt>
                <c:pt idx="47">
                  <c:v>0.12897700000000001</c:v>
                </c:pt>
                <c:pt idx="48">
                  <c:v>0.13108800000000001</c:v>
                </c:pt>
                <c:pt idx="49">
                  <c:v>0.13200100000000001</c:v>
                </c:pt>
                <c:pt idx="50">
                  <c:v>0.13137199999999999</c:v>
                </c:pt>
                <c:pt idx="51">
                  <c:v>0.13219800000000001</c:v>
                </c:pt>
                <c:pt idx="52">
                  <c:v>0.13502400000000001</c:v>
                </c:pt>
                <c:pt idx="53">
                  <c:v>0.13570599999999999</c:v>
                </c:pt>
                <c:pt idx="54">
                  <c:v>0.138298</c:v>
                </c:pt>
                <c:pt idx="55">
                  <c:v>0.13789699999999999</c:v>
                </c:pt>
                <c:pt idx="56">
                  <c:v>0.141044</c:v>
                </c:pt>
                <c:pt idx="57">
                  <c:v>0.14307400000000001</c:v>
                </c:pt>
                <c:pt idx="58">
                  <c:v>0.141684</c:v>
                </c:pt>
                <c:pt idx="59">
                  <c:v>0.14196</c:v>
                </c:pt>
                <c:pt idx="60">
                  <c:v>0.14579300000000001</c:v>
                </c:pt>
                <c:pt idx="61">
                  <c:v>0.15237100000000001</c:v>
                </c:pt>
                <c:pt idx="62">
                  <c:v>0.147172</c:v>
                </c:pt>
                <c:pt idx="63">
                  <c:v>0.15022199999999999</c:v>
                </c:pt>
                <c:pt idx="64">
                  <c:v>0.15037700000000001</c:v>
                </c:pt>
                <c:pt idx="65">
                  <c:v>0.148809</c:v>
                </c:pt>
                <c:pt idx="66">
                  <c:v>0.14935899999999999</c:v>
                </c:pt>
                <c:pt idx="67">
                  <c:v>0.149981</c:v>
                </c:pt>
                <c:pt idx="68">
                  <c:v>0.152864</c:v>
                </c:pt>
                <c:pt idx="69">
                  <c:v>0.154279</c:v>
                </c:pt>
                <c:pt idx="70">
                  <c:v>0.15568799999999999</c:v>
                </c:pt>
                <c:pt idx="71">
                  <c:v>0.15836700000000001</c:v>
                </c:pt>
                <c:pt idx="72">
                  <c:v>0.15944900000000001</c:v>
                </c:pt>
                <c:pt idx="73">
                  <c:v>0.160412</c:v>
                </c:pt>
                <c:pt idx="74">
                  <c:v>0.16265199999999999</c:v>
                </c:pt>
                <c:pt idx="75">
                  <c:v>0.163963</c:v>
                </c:pt>
                <c:pt idx="76">
                  <c:v>0.16423399999999999</c:v>
                </c:pt>
                <c:pt idx="77">
                  <c:v>0.164799</c:v>
                </c:pt>
                <c:pt idx="78">
                  <c:v>0.16717199999999999</c:v>
                </c:pt>
                <c:pt idx="79">
                  <c:v>0.16817599999999999</c:v>
                </c:pt>
                <c:pt idx="80">
                  <c:v>0.16925799999999999</c:v>
                </c:pt>
                <c:pt idx="81">
                  <c:v>0.16258700000000001</c:v>
                </c:pt>
                <c:pt idx="82">
                  <c:v>0.16068099999999999</c:v>
                </c:pt>
                <c:pt idx="83">
                  <c:v>0.16395299999999999</c:v>
                </c:pt>
                <c:pt idx="84">
                  <c:v>0.161776</c:v>
                </c:pt>
                <c:pt idx="85">
                  <c:v>0.16042400000000001</c:v>
                </c:pt>
                <c:pt idx="86">
                  <c:v>0.161417</c:v>
                </c:pt>
                <c:pt idx="87">
                  <c:v>0.16112599999999999</c:v>
                </c:pt>
                <c:pt idx="88">
                  <c:v>0.16284699999999999</c:v>
                </c:pt>
                <c:pt idx="89">
                  <c:v>0.16204099999999999</c:v>
                </c:pt>
                <c:pt idx="90">
                  <c:v>0.16426199999999999</c:v>
                </c:pt>
                <c:pt idx="91">
                  <c:v>0.16828000000000001</c:v>
                </c:pt>
                <c:pt idx="92">
                  <c:v>0.17059199999999999</c:v>
                </c:pt>
                <c:pt idx="93">
                  <c:v>0.17389499999999999</c:v>
                </c:pt>
                <c:pt idx="94">
                  <c:v>0.17602000000000001</c:v>
                </c:pt>
                <c:pt idx="95">
                  <c:v>0.17915300000000001</c:v>
                </c:pt>
                <c:pt idx="96">
                  <c:v>0.175904</c:v>
                </c:pt>
                <c:pt idx="97">
                  <c:v>0.18159</c:v>
                </c:pt>
                <c:pt idx="98">
                  <c:v>0.18244099999999999</c:v>
                </c:pt>
                <c:pt idx="99">
                  <c:v>0.17794199999999999</c:v>
                </c:pt>
                <c:pt idx="100">
                  <c:v>0.17766499999999999</c:v>
                </c:pt>
                <c:pt idx="101">
                  <c:v>0.181283</c:v>
                </c:pt>
                <c:pt idx="102">
                  <c:v>0.182944</c:v>
                </c:pt>
                <c:pt idx="103">
                  <c:v>0.213119</c:v>
                </c:pt>
                <c:pt idx="104">
                  <c:v>0.183785</c:v>
                </c:pt>
                <c:pt idx="105">
                  <c:v>0.17918500000000001</c:v>
                </c:pt>
                <c:pt idx="106">
                  <c:v>0.18665200000000001</c:v>
                </c:pt>
                <c:pt idx="107">
                  <c:v>0.16967199999999999</c:v>
                </c:pt>
                <c:pt idx="108">
                  <c:v>0.14199800000000001</c:v>
                </c:pt>
                <c:pt idx="109">
                  <c:v>0.144291</c:v>
                </c:pt>
                <c:pt idx="110">
                  <c:v>0.120462</c:v>
                </c:pt>
                <c:pt idx="111">
                  <c:v>0.14522699999999999</c:v>
                </c:pt>
                <c:pt idx="112">
                  <c:v>0.12873399999999999</c:v>
                </c:pt>
                <c:pt idx="113">
                  <c:v>0.131637</c:v>
                </c:pt>
                <c:pt idx="114">
                  <c:v>0.13380900000000001</c:v>
                </c:pt>
                <c:pt idx="115">
                  <c:v>0.133543</c:v>
                </c:pt>
                <c:pt idx="116">
                  <c:v>0.13639200000000001</c:v>
                </c:pt>
                <c:pt idx="117">
                  <c:v>0.13769200000000001</c:v>
                </c:pt>
                <c:pt idx="118">
                  <c:v>0.14243600000000001</c:v>
                </c:pt>
                <c:pt idx="119">
                  <c:v>0.14573900000000001</c:v>
                </c:pt>
                <c:pt idx="120">
                  <c:v>0.15093200000000001</c:v>
                </c:pt>
                <c:pt idx="121">
                  <c:v>0.150612</c:v>
                </c:pt>
                <c:pt idx="122">
                  <c:v>0.15367700000000001</c:v>
                </c:pt>
                <c:pt idx="123">
                  <c:v>0.15704599999999999</c:v>
                </c:pt>
                <c:pt idx="124">
                  <c:v>0.15925900000000001</c:v>
                </c:pt>
                <c:pt idx="125">
                  <c:v>0.16281999999999999</c:v>
                </c:pt>
                <c:pt idx="126">
                  <c:v>0.16525599999999999</c:v>
                </c:pt>
                <c:pt idx="127">
                  <c:v>0.16977800000000001</c:v>
                </c:pt>
                <c:pt idx="128">
                  <c:v>0.17141999999999999</c:v>
                </c:pt>
                <c:pt idx="129">
                  <c:v>0.17524700000000001</c:v>
                </c:pt>
                <c:pt idx="130">
                  <c:v>0.177454</c:v>
                </c:pt>
                <c:pt idx="131">
                  <c:v>0.17585700000000001</c:v>
                </c:pt>
                <c:pt idx="132">
                  <c:v>0.17528199999999999</c:v>
                </c:pt>
                <c:pt idx="133">
                  <c:v>0.175346</c:v>
                </c:pt>
                <c:pt idx="134">
                  <c:v>0.17133100000000001</c:v>
                </c:pt>
                <c:pt idx="135">
                  <c:v>0.17180400000000001</c:v>
                </c:pt>
                <c:pt idx="136">
                  <c:v>0.167826</c:v>
                </c:pt>
                <c:pt idx="137">
                  <c:v>0.16519800000000001</c:v>
                </c:pt>
                <c:pt idx="138">
                  <c:v>0.16628599999999999</c:v>
                </c:pt>
                <c:pt idx="139">
                  <c:v>0.16625400000000001</c:v>
                </c:pt>
                <c:pt idx="140">
                  <c:v>0.16464000000000001</c:v>
                </c:pt>
                <c:pt idx="141">
                  <c:v>0.16595399999999999</c:v>
                </c:pt>
                <c:pt idx="142">
                  <c:v>0.16839899999999999</c:v>
                </c:pt>
                <c:pt idx="143">
                  <c:v>0.168903</c:v>
                </c:pt>
                <c:pt idx="144">
                  <c:v>0.17758099999999999</c:v>
                </c:pt>
                <c:pt idx="145">
                  <c:v>0.18354100000000001</c:v>
                </c:pt>
                <c:pt idx="146">
                  <c:v>0.17837500000000001</c:v>
                </c:pt>
                <c:pt idx="147">
                  <c:v>0.12751100000000001</c:v>
                </c:pt>
                <c:pt idx="148">
                  <c:v>0.13118199999999999</c:v>
                </c:pt>
                <c:pt idx="149">
                  <c:v>0.132052</c:v>
                </c:pt>
                <c:pt idx="150">
                  <c:v>0.125278</c:v>
                </c:pt>
                <c:pt idx="151">
                  <c:v>0.12656899999999999</c:v>
                </c:pt>
                <c:pt idx="152">
                  <c:v>0.13012499999999999</c:v>
                </c:pt>
                <c:pt idx="153">
                  <c:v>0.13978199999999999</c:v>
                </c:pt>
                <c:pt idx="154">
                  <c:v>0.138131</c:v>
                </c:pt>
                <c:pt idx="155">
                  <c:v>0.13216700000000001</c:v>
                </c:pt>
                <c:pt idx="156">
                  <c:v>0.13065299999999999</c:v>
                </c:pt>
                <c:pt idx="157">
                  <c:v>0.12897600000000001</c:v>
                </c:pt>
                <c:pt idx="158">
                  <c:v>0.129718</c:v>
                </c:pt>
                <c:pt idx="159">
                  <c:v>0.12537200000000001</c:v>
                </c:pt>
                <c:pt idx="160">
                  <c:v>0.123573</c:v>
                </c:pt>
                <c:pt idx="161">
                  <c:v>0.123127</c:v>
                </c:pt>
                <c:pt idx="162">
                  <c:v>0.123269</c:v>
                </c:pt>
                <c:pt idx="163">
                  <c:v>0.12456</c:v>
                </c:pt>
                <c:pt idx="164">
                  <c:v>0.124885</c:v>
                </c:pt>
                <c:pt idx="165">
                  <c:v>0.12457699999999999</c:v>
                </c:pt>
                <c:pt idx="166">
                  <c:v>0.12720100000000001</c:v>
                </c:pt>
                <c:pt idx="167">
                  <c:v>0.128329</c:v>
                </c:pt>
                <c:pt idx="168">
                  <c:v>0.13061200000000001</c:v>
                </c:pt>
                <c:pt idx="169">
                  <c:v>0.13273699999999999</c:v>
                </c:pt>
                <c:pt idx="170">
                  <c:v>0.13603599999999999</c:v>
                </c:pt>
                <c:pt idx="171">
                  <c:v>0.13805000000000001</c:v>
                </c:pt>
                <c:pt idx="172">
                  <c:v>0.139819</c:v>
                </c:pt>
                <c:pt idx="173">
                  <c:v>0.14212900000000001</c:v>
                </c:pt>
                <c:pt idx="174">
                  <c:v>0.14252200000000001</c:v>
                </c:pt>
                <c:pt idx="175">
                  <c:v>0.141794</c:v>
                </c:pt>
                <c:pt idx="176">
                  <c:v>0.14056199999999999</c:v>
                </c:pt>
                <c:pt idx="177">
                  <c:v>0.137126</c:v>
                </c:pt>
                <c:pt idx="178">
                  <c:v>0.13119700000000001</c:v>
                </c:pt>
                <c:pt idx="179">
                  <c:v>0.12587799999999999</c:v>
                </c:pt>
                <c:pt idx="180">
                  <c:v>0.11942800000000001</c:v>
                </c:pt>
                <c:pt idx="181">
                  <c:v>0.116422</c:v>
                </c:pt>
                <c:pt idx="182">
                  <c:v>0.11385099999999999</c:v>
                </c:pt>
                <c:pt idx="183">
                  <c:v>0.108611</c:v>
                </c:pt>
                <c:pt idx="184">
                  <c:v>0.109931</c:v>
                </c:pt>
                <c:pt idx="185">
                  <c:v>0.107379</c:v>
                </c:pt>
                <c:pt idx="186">
                  <c:v>0.10943899999999999</c:v>
                </c:pt>
                <c:pt idx="187">
                  <c:v>0.109913</c:v>
                </c:pt>
                <c:pt idx="188">
                  <c:v>0.10807899999999999</c:v>
                </c:pt>
                <c:pt idx="189">
                  <c:v>0.10707999999999999</c:v>
                </c:pt>
                <c:pt idx="190">
                  <c:v>0.105727</c:v>
                </c:pt>
                <c:pt idx="191">
                  <c:v>0.10571800000000001</c:v>
                </c:pt>
                <c:pt idx="192">
                  <c:v>0.10251300000000001</c:v>
                </c:pt>
                <c:pt idx="193">
                  <c:v>9.9364999999999995E-2</c:v>
                </c:pt>
                <c:pt idx="194">
                  <c:v>0.10226</c:v>
                </c:pt>
                <c:pt idx="195">
                  <c:v>0.100894</c:v>
                </c:pt>
                <c:pt idx="196">
                  <c:v>9.6460000000000004E-2</c:v>
                </c:pt>
                <c:pt idx="197">
                  <c:v>9.2307E-2</c:v>
                </c:pt>
                <c:pt idx="198">
                  <c:v>8.7460999999999997E-2</c:v>
                </c:pt>
                <c:pt idx="199">
                  <c:v>8.5806999999999994E-2</c:v>
                </c:pt>
                <c:pt idx="200">
                  <c:v>7.5062000000000004E-2</c:v>
                </c:pt>
                <c:pt idx="201">
                  <c:v>7.9931000000000002E-2</c:v>
                </c:pt>
                <c:pt idx="202">
                  <c:v>8.9996999999999994E-2</c:v>
                </c:pt>
                <c:pt idx="203">
                  <c:v>7.7508999999999995E-2</c:v>
                </c:pt>
              </c:numCache>
            </c:numRef>
          </c:val>
          <c:smooth val="0"/>
          <c:extLst xmlns:c16r2="http://schemas.microsoft.com/office/drawing/2015/06/chart">
            <c:ext xmlns:c16="http://schemas.microsoft.com/office/drawing/2014/chart" uri="{C3380CC4-5D6E-409C-BE32-E72D297353CC}">
              <c16:uniqueId val="{00000002-1A9E-4C53-A4D3-D74FA17DD6DD}"/>
            </c:ext>
          </c:extLst>
        </c:ser>
        <c:ser>
          <c:idx val="4"/>
          <c:order val="3"/>
          <c:tx>
            <c:strRef>
              <c:f>combined_dtr_co_plot!$F$18</c:f>
              <c:strCache>
                <c:ptCount val="1"/>
                <c:pt idx="0">
                  <c:v>GV</c:v>
                </c:pt>
              </c:strCache>
            </c:strRef>
          </c:tx>
          <c:spPr>
            <a:ln w="12700" cap="rnd">
              <a:solidFill>
                <a:srgbClr val="00B050"/>
              </a:solidFill>
              <a:round/>
            </a:ln>
            <a:effectLst/>
          </c:spPr>
          <c:marker>
            <c:symbol val="none"/>
          </c:marker>
          <c:cat>
            <c:numRef>
              <c:f>combined_dtr_co_plot!$A$19:$A$222</c:f>
              <c:numCache>
                <c:formatCode>General</c:formatCode>
                <c:ptCount val="204"/>
                <c:pt idx="0">
                  <c:v>365.91366599999998</c:v>
                </c:pt>
                <c:pt idx="1">
                  <c:v>375.57766700000002</c:v>
                </c:pt>
                <c:pt idx="2">
                  <c:v>385.24667399999998</c:v>
                </c:pt>
                <c:pt idx="3">
                  <c:v>394.919647</c:v>
                </c:pt>
                <c:pt idx="4">
                  <c:v>404.59664900000001</c:v>
                </c:pt>
                <c:pt idx="5">
                  <c:v>414.27865600000001</c:v>
                </c:pt>
                <c:pt idx="6">
                  <c:v>423.96466099999998</c:v>
                </c:pt>
                <c:pt idx="7">
                  <c:v>433.65466300000003</c:v>
                </c:pt>
                <c:pt idx="8">
                  <c:v>443.34967</c:v>
                </c:pt>
                <c:pt idx="9">
                  <c:v>453.04965199999998</c:v>
                </c:pt>
                <c:pt idx="10">
                  <c:v>462.752655</c:v>
                </c:pt>
                <c:pt idx="11">
                  <c:v>472.46066300000001</c:v>
                </c:pt>
                <c:pt idx="12">
                  <c:v>482.17364500000002</c:v>
                </c:pt>
                <c:pt idx="13">
                  <c:v>491.89065599999998</c:v>
                </c:pt>
                <c:pt idx="14">
                  <c:v>501.61166400000002</c:v>
                </c:pt>
                <c:pt idx="15">
                  <c:v>511.33764600000001</c:v>
                </c:pt>
                <c:pt idx="16">
                  <c:v>521.06768799999998</c:v>
                </c:pt>
                <c:pt idx="17">
                  <c:v>530.80163600000003</c:v>
                </c:pt>
                <c:pt idx="18">
                  <c:v>540.54064900000003</c:v>
                </c:pt>
                <c:pt idx="19">
                  <c:v>550.28363000000002</c:v>
                </c:pt>
                <c:pt idx="20">
                  <c:v>560.03167699999995</c:v>
                </c:pt>
                <c:pt idx="21">
                  <c:v>569.78363000000002</c:v>
                </c:pt>
                <c:pt idx="22">
                  <c:v>579.53967299999999</c:v>
                </c:pt>
                <c:pt idx="23">
                  <c:v>589.300659</c:v>
                </c:pt>
                <c:pt idx="24">
                  <c:v>599.06567399999994</c:v>
                </c:pt>
                <c:pt idx="25">
                  <c:v>608.83563200000003</c:v>
                </c:pt>
                <c:pt idx="26">
                  <c:v>618.60864300000003</c:v>
                </c:pt>
                <c:pt idx="27">
                  <c:v>628.38763400000005</c:v>
                </c:pt>
                <c:pt idx="28">
                  <c:v>638.16967799999998</c:v>
                </c:pt>
                <c:pt idx="29">
                  <c:v>647.95764199999996</c:v>
                </c:pt>
                <c:pt idx="30">
                  <c:v>657.74865699999998</c:v>
                </c:pt>
                <c:pt idx="31">
                  <c:v>667.54467799999998</c:v>
                </c:pt>
                <c:pt idx="32">
                  <c:v>655.47564699999998</c:v>
                </c:pt>
                <c:pt idx="33">
                  <c:v>665.28265399999998</c:v>
                </c:pt>
                <c:pt idx="34">
                  <c:v>675.084656</c:v>
                </c:pt>
                <c:pt idx="35">
                  <c:v>684.88165300000003</c:v>
                </c:pt>
                <c:pt idx="36">
                  <c:v>694.67266800000004</c:v>
                </c:pt>
                <c:pt idx="37">
                  <c:v>704.459656</c:v>
                </c:pt>
                <c:pt idx="38">
                  <c:v>714.24066200000004</c:v>
                </c:pt>
                <c:pt idx="39">
                  <c:v>724.01666299999999</c:v>
                </c:pt>
                <c:pt idx="40">
                  <c:v>733.78668200000004</c:v>
                </c:pt>
                <c:pt idx="41">
                  <c:v>743.55267300000003</c:v>
                </c:pt>
                <c:pt idx="42">
                  <c:v>753.31268299999999</c:v>
                </c:pt>
                <c:pt idx="43">
                  <c:v>763.06768799999998</c:v>
                </c:pt>
                <c:pt idx="44">
                  <c:v>772.81664999999998</c:v>
                </c:pt>
                <c:pt idx="45">
                  <c:v>782.561646</c:v>
                </c:pt>
                <c:pt idx="46">
                  <c:v>792.300659</c:v>
                </c:pt>
                <c:pt idx="47">
                  <c:v>802.03564500000005</c:v>
                </c:pt>
                <c:pt idx="48">
                  <c:v>811.76464799999997</c:v>
                </c:pt>
                <c:pt idx="49">
                  <c:v>821.48767099999998</c:v>
                </c:pt>
                <c:pt idx="50">
                  <c:v>831.20666500000004</c:v>
                </c:pt>
                <c:pt idx="51">
                  <c:v>840.91967799999998</c:v>
                </c:pt>
                <c:pt idx="52">
                  <c:v>850.62768600000004</c:v>
                </c:pt>
                <c:pt idx="53">
                  <c:v>860.33068800000001</c:v>
                </c:pt>
                <c:pt idx="54">
                  <c:v>870.02868699999999</c:v>
                </c:pt>
                <c:pt idx="55">
                  <c:v>879.720642</c:v>
                </c:pt>
                <c:pt idx="56">
                  <c:v>889.40765399999998</c:v>
                </c:pt>
                <c:pt idx="57">
                  <c:v>899.09063700000002</c:v>
                </c:pt>
                <c:pt idx="58">
                  <c:v>908.76666299999999</c:v>
                </c:pt>
                <c:pt idx="59">
                  <c:v>918.43866000000003</c:v>
                </c:pt>
                <c:pt idx="60">
                  <c:v>928.10467500000004</c:v>
                </c:pt>
                <c:pt idx="61">
                  <c:v>937.76666299999999</c:v>
                </c:pt>
                <c:pt idx="62">
                  <c:v>947.42266800000004</c:v>
                </c:pt>
                <c:pt idx="63">
                  <c:v>957.072632</c:v>
                </c:pt>
                <c:pt idx="64">
                  <c:v>966.71868900000004</c:v>
                </c:pt>
                <c:pt idx="65">
                  <c:v>976.35864300000003</c:v>
                </c:pt>
                <c:pt idx="66">
                  <c:v>985.99462900000003</c:v>
                </c:pt>
                <c:pt idx="67">
                  <c:v>995.62463400000001</c:v>
                </c:pt>
                <c:pt idx="68">
                  <c:v>1005.253662</c:v>
                </c:pt>
                <c:pt idx="69">
                  <c:v>1014.863647</c:v>
                </c:pt>
                <c:pt idx="70">
                  <c:v>1024.483643</c:v>
                </c:pt>
                <c:pt idx="71">
                  <c:v>1034.0936280000001</c:v>
                </c:pt>
                <c:pt idx="72">
                  <c:v>1043.6936040000001</c:v>
                </c:pt>
                <c:pt idx="73">
                  <c:v>1053.2937010000001</c:v>
                </c:pt>
                <c:pt idx="74">
                  <c:v>1062.8836670000001</c:v>
                </c:pt>
                <c:pt idx="75">
                  <c:v>1072.4736330000001</c:v>
                </c:pt>
                <c:pt idx="76">
                  <c:v>1082.0635990000001</c:v>
                </c:pt>
                <c:pt idx="77">
                  <c:v>1091.6336670000001</c:v>
                </c:pt>
                <c:pt idx="78">
                  <c:v>1101.2136230000001</c:v>
                </c:pt>
                <c:pt idx="79">
                  <c:v>1110.773682</c:v>
                </c:pt>
                <c:pt idx="80">
                  <c:v>1120.3436280000001</c:v>
                </c:pt>
                <c:pt idx="81">
                  <c:v>1129.893677</c:v>
                </c:pt>
                <c:pt idx="82">
                  <c:v>1139.4436040000001</c:v>
                </c:pt>
                <c:pt idx="83">
                  <c:v>1148.9936520000001</c:v>
                </c:pt>
                <c:pt idx="84">
                  <c:v>1158.5336910000001</c:v>
                </c:pt>
                <c:pt idx="85">
                  <c:v>1168.0736079999999</c:v>
                </c:pt>
                <c:pt idx="86">
                  <c:v>1177.603638</c:v>
                </c:pt>
                <c:pt idx="87">
                  <c:v>1187.1336670000001</c:v>
                </c:pt>
                <c:pt idx="88">
                  <c:v>1196.653687</c:v>
                </c:pt>
                <c:pt idx="89">
                  <c:v>1206.1636960000001</c:v>
                </c:pt>
                <c:pt idx="90">
                  <c:v>1215.673706</c:v>
                </c:pt>
                <c:pt idx="91">
                  <c:v>1225.183716</c:v>
                </c:pt>
                <c:pt idx="92">
                  <c:v>1234.683716</c:v>
                </c:pt>
                <c:pt idx="93">
                  <c:v>1244.173706</c:v>
                </c:pt>
                <c:pt idx="94">
                  <c:v>1253.6636960000001</c:v>
                </c:pt>
                <c:pt idx="95">
                  <c:v>1263.143677</c:v>
                </c:pt>
                <c:pt idx="96">
                  <c:v>1253.353638</c:v>
                </c:pt>
                <c:pt idx="97">
                  <c:v>1263.3336179999999</c:v>
                </c:pt>
                <c:pt idx="98">
                  <c:v>1273.303711</c:v>
                </c:pt>
                <c:pt idx="99">
                  <c:v>1283.273682</c:v>
                </c:pt>
                <c:pt idx="100">
                  <c:v>1293.2436520000001</c:v>
                </c:pt>
                <c:pt idx="101">
                  <c:v>1303.2136230000001</c:v>
                </c:pt>
                <c:pt idx="102">
                  <c:v>1313.1936040000001</c:v>
                </c:pt>
                <c:pt idx="103">
                  <c:v>1323.1636960000001</c:v>
                </c:pt>
                <c:pt idx="104">
                  <c:v>1333.1336670000001</c:v>
                </c:pt>
                <c:pt idx="105">
                  <c:v>1343.103638</c:v>
                </c:pt>
                <c:pt idx="106">
                  <c:v>1353.0736079999999</c:v>
                </c:pt>
                <c:pt idx="107">
                  <c:v>1422.8636469999999</c:v>
                </c:pt>
                <c:pt idx="108">
                  <c:v>1432.8336179999999</c:v>
                </c:pt>
                <c:pt idx="109">
                  <c:v>1442.7937010000001</c:v>
                </c:pt>
                <c:pt idx="110">
                  <c:v>1452.763672</c:v>
                </c:pt>
                <c:pt idx="111">
                  <c:v>1462.733643</c:v>
                </c:pt>
                <c:pt idx="112">
                  <c:v>1472.7036129999999</c:v>
                </c:pt>
                <c:pt idx="113">
                  <c:v>1482.6636960000001</c:v>
                </c:pt>
                <c:pt idx="114">
                  <c:v>1492.6336670000001</c:v>
                </c:pt>
                <c:pt idx="115">
                  <c:v>1502.603638</c:v>
                </c:pt>
                <c:pt idx="116">
                  <c:v>1512.5736079999999</c:v>
                </c:pt>
                <c:pt idx="117">
                  <c:v>1522.5336910000001</c:v>
                </c:pt>
                <c:pt idx="118">
                  <c:v>1532.5036620000001</c:v>
                </c:pt>
                <c:pt idx="119">
                  <c:v>1542.4636230000001</c:v>
                </c:pt>
                <c:pt idx="120">
                  <c:v>1552.433716</c:v>
                </c:pt>
                <c:pt idx="121">
                  <c:v>1562.403687</c:v>
                </c:pt>
                <c:pt idx="122">
                  <c:v>1572.3636469999999</c:v>
                </c:pt>
                <c:pt idx="123">
                  <c:v>1582.3336179999999</c:v>
                </c:pt>
                <c:pt idx="124">
                  <c:v>1592.2937010000001</c:v>
                </c:pt>
                <c:pt idx="125">
                  <c:v>1602.263672</c:v>
                </c:pt>
                <c:pt idx="126">
                  <c:v>1612.2236330000001</c:v>
                </c:pt>
                <c:pt idx="127">
                  <c:v>1622.183716</c:v>
                </c:pt>
                <c:pt idx="128">
                  <c:v>1632.153687</c:v>
                </c:pt>
                <c:pt idx="129">
                  <c:v>1642.1136469999999</c:v>
                </c:pt>
                <c:pt idx="130">
                  <c:v>1652.0736079999999</c:v>
                </c:pt>
                <c:pt idx="131">
                  <c:v>1662.0437010000001</c:v>
                </c:pt>
                <c:pt idx="132">
                  <c:v>1672.0036620000001</c:v>
                </c:pt>
                <c:pt idx="133">
                  <c:v>1681.9636230000001</c:v>
                </c:pt>
                <c:pt idx="134">
                  <c:v>1691.933716</c:v>
                </c:pt>
                <c:pt idx="135">
                  <c:v>1701.893677</c:v>
                </c:pt>
                <c:pt idx="136">
                  <c:v>1711.853638</c:v>
                </c:pt>
                <c:pt idx="137">
                  <c:v>1721.8135990000001</c:v>
                </c:pt>
                <c:pt idx="138">
                  <c:v>1731.773682</c:v>
                </c:pt>
                <c:pt idx="139">
                  <c:v>1741.733643</c:v>
                </c:pt>
                <c:pt idx="140">
                  <c:v>1751.6936040000001</c:v>
                </c:pt>
                <c:pt idx="141">
                  <c:v>1761.6636960000001</c:v>
                </c:pt>
                <c:pt idx="142">
                  <c:v>1771.6236570000001</c:v>
                </c:pt>
                <c:pt idx="143">
                  <c:v>1781.5836179999999</c:v>
                </c:pt>
                <c:pt idx="144">
                  <c:v>1791.5437010000001</c:v>
                </c:pt>
                <c:pt idx="145">
                  <c:v>1801.5036620000001</c:v>
                </c:pt>
                <c:pt idx="146">
                  <c:v>1811.4536129999999</c:v>
                </c:pt>
                <c:pt idx="147">
                  <c:v>1937.233643</c:v>
                </c:pt>
                <c:pt idx="148">
                  <c:v>1947.273682</c:v>
                </c:pt>
                <c:pt idx="149">
                  <c:v>1957.3135990000001</c:v>
                </c:pt>
                <c:pt idx="150">
                  <c:v>1967.3636469999999</c:v>
                </c:pt>
                <c:pt idx="151">
                  <c:v>1977.393677</c:v>
                </c:pt>
                <c:pt idx="152">
                  <c:v>1987.433716</c:v>
                </c:pt>
                <c:pt idx="153">
                  <c:v>1997.4636230000001</c:v>
                </c:pt>
                <c:pt idx="154">
                  <c:v>2007.5036620000001</c:v>
                </c:pt>
                <c:pt idx="155">
                  <c:v>2017.523682</c:v>
                </c:pt>
                <c:pt idx="156">
                  <c:v>2027.553711</c:v>
                </c:pt>
                <c:pt idx="157">
                  <c:v>2037.5836179999999</c:v>
                </c:pt>
                <c:pt idx="158">
                  <c:v>2047.603638</c:v>
                </c:pt>
                <c:pt idx="159">
                  <c:v>2057.623779</c:v>
                </c:pt>
                <c:pt idx="160">
                  <c:v>2067.6435550000001</c:v>
                </c:pt>
                <c:pt idx="161">
                  <c:v>2077.6535640000002</c:v>
                </c:pt>
                <c:pt idx="162">
                  <c:v>2087.6635740000002</c:v>
                </c:pt>
                <c:pt idx="163">
                  <c:v>2097.6835940000001</c:v>
                </c:pt>
                <c:pt idx="164">
                  <c:v>2107.6835940000001</c:v>
                </c:pt>
                <c:pt idx="165">
                  <c:v>2117.6936040000001</c:v>
                </c:pt>
                <c:pt idx="166">
                  <c:v>2127.6936040000001</c:v>
                </c:pt>
                <c:pt idx="167">
                  <c:v>2137.7036130000001</c:v>
                </c:pt>
                <c:pt idx="168">
                  <c:v>2147.6936040000001</c:v>
                </c:pt>
                <c:pt idx="169">
                  <c:v>2157.6936040000001</c:v>
                </c:pt>
                <c:pt idx="170">
                  <c:v>2167.6936040000001</c:v>
                </c:pt>
                <c:pt idx="171">
                  <c:v>2177.6835940000001</c:v>
                </c:pt>
                <c:pt idx="172">
                  <c:v>2187.6735840000001</c:v>
                </c:pt>
                <c:pt idx="173">
                  <c:v>2197.6635740000002</c:v>
                </c:pt>
                <c:pt idx="174">
                  <c:v>2207.6435550000001</c:v>
                </c:pt>
                <c:pt idx="175">
                  <c:v>2217.6335450000001</c:v>
                </c:pt>
                <c:pt idx="176">
                  <c:v>2227.6137699999999</c:v>
                </c:pt>
                <c:pt idx="177">
                  <c:v>2237.58374</c:v>
                </c:pt>
                <c:pt idx="178">
                  <c:v>2247.563721</c:v>
                </c:pt>
                <c:pt idx="179">
                  <c:v>2257.5336910000001</c:v>
                </c:pt>
                <c:pt idx="180">
                  <c:v>2267.513672</c:v>
                </c:pt>
                <c:pt idx="181">
                  <c:v>2277.483643</c:v>
                </c:pt>
                <c:pt idx="182">
                  <c:v>2287.4436040000001</c:v>
                </c:pt>
                <c:pt idx="183">
                  <c:v>2297.4135740000002</c:v>
                </c:pt>
                <c:pt idx="184">
                  <c:v>2307.373779</c:v>
                </c:pt>
                <c:pt idx="185">
                  <c:v>2317.33374</c:v>
                </c:pt>
                <c:pt idx="186">
                  <c:v>2327.2937010000001</c:v>
                </c:pt>
                <c:pt idx="187">
                  <c:v>2337.2436520000001</c:v>
                </c:pt>
                <c:pt idx="188">
                  <c:v>2347.2036130000001</c:v>
                </c:pt>
                <c:pt idx="189">
                  <c:v>2357.1535640000002</c:v>
                </c:pt>
                <c:pt idx="190">
                  <c:v>2367.09375</c:v>
                </c:pt>
                <c:pt idx="191">
                  <c:v>2377.0437010000001</c:v>
                </c:pt>
                <c:pt idx="192">
                  <c:v>2386.9936520000001</c:v>
                </c:pt>
                <c:pt idx="193">
                  <c:v>2396.9335940000001</c:v>
                </c:pt>
                <c:pt idx="194">
                  <c:v>2406.873779</c:v>
                </c:pt>
                <c:pt idx="195">
                  <c:v>2416.803711</c:v>
                </c:pt>
                <c:pt idx="196">
                  <c:v>2426.7436520000001</c:v>
                </c:pt>
                <c:pt idx="197">
                  <c:v>2436.6735840000001</c:v>
                </c:pt>
                <c:pt idx="198">
                  <c:v>2446.60376</c:v>
                </c:pt>
                <c:pt idx="199">
                  <c:v>2456.5336910000001</c:v>
                </c:pt>
                <c:pt idx="200">
                  <c:v>2466.4536130000001</c:v>
                </c:pt>
                <c:pt idx="201">
                  <c:v>2476.3835450000001</c:v>
                </c:pt>
                <c:pt idx="202">
                  <c:v>2486.303711</c:v>
                </c:pt>
                <c:pt idx="203">
                  <c:v>2496.2236330000001</c:v>
                </c:pt>
              </c:numCache>
            </c:numRef>
          </c:cat>
          <c:val>
            <c:numRef>
              <c:f>combined_dtr_co_plot!$F$19:$F$222</c:f>
              <c:numCache>
                <c:formatCode>General</c:formatCode>
                <c:ptCount val="204"/>
                <c:pt idx="0">
                  <c:v>4.4809999999999997E-3</c:v>
                </c:pt>
                <c:pt idx="1">
                  <c:v>1.6039999999999999E-2</c:v>
                </c:pt>
                <c:pt idx="2">
                  <c:v>2.6327E-2</c:v>
                </c:pt>
                <c:pt idx="3">
                  <c:v>2.7765999999999999E-2</c:v>
                </c:pt>
                <c:pt idx="4">
                  <c:v>3.3091000000000002E-2</c:v>
                </c:pt>
                <c:pt idx="5">
                  <c:v>3.3015999999999997E-2</c:v>
                </c:pt>
                <c:pt idx="6">
                  <c:v>3.2405000000000003E-2</c:v>
                </c:pt>
                <c:pt idx="7">
                  <c:v>3.0082000000000001E-2</c:v>
                </c:pt>
                <c:pt idx="8">
                  <c:v>2.8851999999999999E-2</c:v>
                </c:pt>
                <c:pt idx="9">
                  <c:v>2.7342000000000002E-2</c:v>
                </c:pt>
                <c:pt idx="10">
                  <c:v>2.8459000000000002E-2</c:v>
                </c:pt>
                <c:pt idx="11">
                  <c:v>2.6020000000000001E-2</c:v>
                </c:pt>
                <c:pt idx="12">
                  <c:v>2.5193E-2</c:v>
                </c:pt>
                <c:pt idx="13">
                  <c:v>2.3820999999999998E-2</c:v>
                </c:pt>
                <c:pt idx="14">
                  <c:v>2.3314999999999999E-2</c:v>
                </c:pt>
                <c:pt idx="15">
                  <c:v>2.4468E-2</c:v>
                </c:pt>
                <c:pt idx="16">
                  <c:v>2.8049000000000001E-2</c:v>
                </c:pt>
                <c:pt idx="17">
                  <c:v>3.2972000000000001E-2</c:v>
                </c:pt>
                <c:pt idx="18">
                  <c:v>3.8023000000000001E-2</c:v>
                </c:pt>
                <c:pt idx="19">
                  <c:v>4.1411999999999997E-2</c:v>
                </c:pt>
                <c:pt idx="20">
                  <c:v>4.0823999999999999E-2</c:v>
                </c:pt>
                <c:pt idx="21">
                  <c:v>3.8200999999999999E-2</c:v>
                </c:pt>
                <c:pt idx="22">
                  <c:v>3.4723999999999998E-2</c:v>
                </c:pt>
                <c:pt idx="23">
                  <c:v>3.4206E-2</c:v>
                </c:pt>
                <c:pt idx="24">
                  <c:v>3.2157999999999999E-2</c:v>
                </c:pt>
                <c:pt idx="25">
                  <c:v>3.0775E-2</c:v>
                </c:pt>
                <c:pt idx="26">
                  <c:v>2.9087999999999999E-2</c:v>
                </c:pt>
                <c:pt idx="27">
                  <c:v>2.8636000000000002E-2</c:v>
                </c:pt>
                <c:pt idx="28">
                  <c:v>2.8562000000000001E-2</c:v>
                </c:pt>
                <c:pt idx="29">
                  <c:v>2.6646E-2</c:v>
                </c:pt>
                <c:pt idx="30">
                  <c:v>2.4819000000000001E-2</c:v>
                </c:pt>
                <c:pt idx="31">
                  <c:v>2.2527999999999999E-2</c:v>
                </c:pt>
                <c:pt idx="32">
                  <c:v>2.4365999999999999E-2</c:v>
                </c:pt>
                <c:pt idx="33">
                  <c:v>2.2509999999999999E-2</c:v>
                </c:pt>
                <c:pt idx="34">
                  <c:v>2.0570999999999999E-2</c:v>
                </c:pt>
                <c:pt idx="35">
                  <c:v>2.3688000000000001E-2</c:v>
                </c:pt>
                <c:pt idx="36">
                  <c:v>3.9739999999999998E-2</c:v>
                </c:pt>
                <c:pt idx="37">
                  <c:v>6.9262000000000004E-2</c:v>
                </c:pt>
                <c:pt idx="38">
                  <c:v>0.10356700000000001</c:v>
                </c:pt>
                <c:pt idx="39">
                  <c:v>0.14427000000000001</c:v>
                </c:pt>
                <c:pt idx="40">
                  <c:v>0.17871100000000001</c:v>
                </c:pt>
                <c:pt idx="41">
                  <c:v>0.20457500000000001</c:v>
                </c:pt>
                <c:pt idx="42">
                  <c:v>0.219635</c:v>
                </c:pt>
                <c:pt idx="43">
                  <c:v>0.22514200000000001</c:v>
                </c:pt>
                <c:pt idx="44">
                  <c:v>0.232906</c:v>
                </c:pt>
                <c:pt idx="45">
                  <c:v>0.23674600000000001</c:v>
                </c:pt>
                <c:pt idx="46">
                  <c:v>0.23991000000000001</c:v>
                </c:pt>
                <c:pt idx="47">
                  <c:v>0.241753</c:v>
                </c:pt>
                <c:pt idx="48">
                  <c:v>0.24662600000000001</c:v>
                </c:pt>
                <c:pt idx="49">
                  <c:v>0.24585899999999999</c:v>
                </c:pt>
                <c:pt idx="50">
                  <c:v>0.24616299999999999</c:v>
                </c:pt>
                <c:pt idx="51">
                  <c:v>0.24728</c:v>
                </c:pt>
                <c:pt idx="52">
                  <c:v>0.25087100000000001</c:v>
                </c:pt>
                <c:pt idx="53">
                  <c:v>0.25282500000000002</c:v>
                </c:pt>
                <c:pt idx="54">
                  <c:v>0.25691799999999998</c:v>
                </c:pt>
                <c:pt idx="55">
                  <c:v>0.25631399999999999</c:v>
                </c:pt>
                <c:pt idx="56">
                  <c:v>0.26113799999999998</c:v>
                </c:pt>
                <c:pt idx="57">
                  <c:v>0.26347399999999999</c:v>
                </c:pt>
                <c:pt idx="58">
                  <c:v>0.26238899999999998</c:v>
                </c:pt>
                <c:pt idx="59">
                  <c:v>0.26139299999999999</c:v>
                </c:pt>
                <c:pt idx="60">
                  <c:v>0.26989299999999999</c:v>
                </c:pt>
                <c:pt idx="61">
                  <c:v>0.28306799999999999</c:v>
                </c:pt>
                <c:pt idx="62">
                  <c:v>0.25984099999999999</c:v>
                </c:pt>
                <c:pt idx="63">
                  <c:v>0.26208799999999999</c:v>
                </c:pt>
                <c:pt idx="64">
                  <c:v>0.25765300000000002</c:v>
                </c:pt>
                <c:pt idx="65">
                  <c:v>0.25360500000000002</c:v>
                </c:pt>
                <c:pt idx="66">
                  <c:v>0.25441799999999998</c:v>
                </c:pt>
                <c:pt idx="67">
                  <c:v>0.25487500000000002</c:v>
                </c:pt>
                <c:pt idx="68">
                  <c:v>0.25917899999999999</c:v>
                </c:pt>
                <c:pt idx="69">
                  <c:v>0.26301999999999998</c:v>
                </c:pt>
                <c:pt idx="70">
                  <c:v>0.26752900000000002</c:v>
                </c:pt>
                <c:pt idx="71">
                  <c:v>0.27194200000000002</c:v>
                </c:pt>
                <c:pt idx="72">
                  <c:v>0.27550999999999998</c:v>
                </c:pt>
                <c:pt idx="73">
                  <c:v>0.27685199999999999</c:v>
                </c:pt>
                <c:pt idx="74">
                  <c:v>0.280474</c:v>
                </c:pt>
                <c:pt idx="75">
                  <c:v>0.28340399999999999</c:v>
                </c:pt>
                <c:pt idx="76">
                  <c:v>0.282692</c:v>
                </c:pt>
                <c:pt idx="77">
                  <c:v>0.28275899999999998</c:v>
                </c:pt>
                <c:pt idx="78">
                  <c:v>0.28626299999999999</c:v>
                </c:pt>
                <c:pt idx="79">
                  <c:v>0.28503099999999998</c:v>
                </c:pt>
                <c:pt idx="80">
                  <c:v>0.28226000000000001</c:v>
                </c:pt>
                <c:pt idx="81">
                  <c:v>0.27013599999999999</c:v>
                </c:pt>
                <c:pt idx="82">
                  <c:v>0.25787300000000002</c:v>
                </c:pt>
                <c:pt idx="83">
                  <c:v>0.246671</c:v>
                </c:pt>
                <c:pt idx="84">
                  <c:v>0.23871700000000001</c:v>
                </c:pt>
                <c:pt idx="85">
                  <c:v>0.232068</c:v>
                </c:pt>
                <c:pt idx="86">
                  <c:v>0.23052</c:v>
                </c:pt>
                <c:pt idx="87">
                  <c:v>0.22792999999999999</c:v>
                </c:pt>
                <c:pt idx="88">
                  <c:v>0.22704199999999999</c:v>
                </c:pt>
                <c:pt idx="89">
                  <c:v>0.224969</c:v>
                </c:pt>
                <c:pt idx="90">
                  <c:v>0.22815199999999999</c:v>
                </c:pt>
                <c:pt idx="91">
                  <c:v>0.23397599999999999</c:v>
                </c:pt>
                <c:pt idx="92">
                  <c:v>0.238182</c:v>
                </c:pt>
                <c:pt idx="93">
                  <c:v>0.244231</c:v>
                </c:pt>
                <c:pt idx="94">
                  <c:v>0.246976</c:v>
                </c:pt>
                <c:pt idx="95">
                  <c:v>0.251085</c:v>
                </c:pt>
                <c:pt idx="96">
                  <c:v>0.24651000000000001</c:v>
                </c:pt>
                <c:pt idx="97">
                  <c:v>0.24782299999999999</c:v>
                </c:pt>
                <c:pt idx="98">
                  <c:v>0.24465000000000001</c:v>
                </c:pt>
                <c:pt idx="99">
                  <c:v>0.24523700000000001</c:v>
                </c:pt>
                <c:pt idx="100">
                  <c:v>0.24293100000000001</c:v>
                </c:pt>
                <c:pt idx="101">
                  <c:v>0.240116</c:v>
                </c:pt>
                <c:pt idx="102">
                  <c:v>0.23452799999999999</c:v>
                </c:pt>
                <c:pt idx="103">
                  <c:v>0.25136900000000001</c:v>
                </c:pt>
                <c:pt idx="104">
                  <c:v>0.220332</c:v>
                </c:pt>
                <c:pt idx="105">
                  <c:v>0.21712400000000001</c:v>
                </c:pt>
                <c:pt idx="106">
                  <c:v>0.190049</c:v>
                </c:pt>
                <c:pt idx="107">
                  <c:v>0.115733</c:v>
                </c:pt>
                <c:pt idx="108">
                  <c:v>8.3327999999999999E-2</c:v>
                </c:pt>
                <c:pt idx="109">
                  <c:v>6.4130000000000006E-2</c:v>
                </c:pt>
                <c:pt idx="110">
                  <c:v>6.4512E-2</c:v>
                </c:pt>
                <c:pt idx="111">
                  <c:v>6.4037999999999998E-2</c:v>
                </c:pt>
                <c:pt idx="112">
                  <c:v>6.7811999999999997E-2</c:v>
                </c:pt>
                <c:pt idx="113">
                  <c:v>7.0891999999999997E-2</c:v>
                </c:pt>
                <c:pt idx="114">
                  <c:v>7.0612999999999995E-2</c:v>
                </c:pt>
                <c:pt idx="115">
                  <c:v>7.3429999999999995E-2</c:v>
                </c:pt>
                <c:pt idx="116">
                  <c:v>7.6895000000000005E-2</c:v>
                </c:pt>
                <c:pt idx="117">
                  <c:v>8.1726999999999994E-2</c:v>
                </c:pt>
                <c:pt idx="118">
                  <c:v>8.4371000000000002E-2</c:v>
                </c:pt>
                <c:pt idx="119">
                  <c:v>9.0476000000000001E-2</c:v>
                </c:pt>
                <c:pt idx="120">
                  <c:v>9.5256999999999994E-2</c:v>
                </c:pt>
                <c:pt idx="121">
                  <c:v>9.6357999999999999E-2</c:v>
                </c:pt>
                <c:pt idx="122">
                  <c:v>9.8322999999999994E-2</c:v>
                </c:pt>
                <c:pt idx="123">
                  <c:v>0.104014</c:v>
                </c:pt>
                <c:pt idx="124">
                  <c:v>0.107756</c:v>
                </c:pt>
                <c:pt idx="125">
                  <c:v>0.111307</c:v>
                </c:pt>
                <c:pt idx="126">
                  <c:v>0.113497</c:v>
                </c:pt>
                <c:pt idx="127">
                  <c:v>0.11880599999999999</c:v>
                </c:pt>
                <c:pt idx="128">
                  <c:v>0.119257</c:v>
                </c:pt>
                <c:pt idx="129">
                  <c:v>0.12307700000000001</c:v>
                </c:pt>
                <c:pt idx="130">
                  <c:v>0.123664</c:v>
                </c:pt>
                <c:pt idx="131">
                  <c:v>0.12088699999999999</c:v>
                </c:pt>
                <c:pt idx="132">
                  <c:v>0.121712</c:v>
                </c:pt>
                <c:pt idx="133">
                  <c:v>0.12178</c:v>
                </c:pt>
                <c:pt idx="134">
                  <c:v>0.117809</c:v>
                </c:pt>
                <c:pt idx="135">
                  <c:v>0.115759</c:v>
                </c:pt>
                <c:pt idx="136">
                  <c:v>0.110676</c:v>
                </c:pt>
                <c:pt idx="137">
                  <c:v>0.107783</c:v>
                </c:pt>
                <c:pt idx="138">
                  <c:v>0.10513400000000001</c:v>
                </c:pt>
                <c:pt idx="139">
                  <c:v>0.104395</c:v>
                </c:pt>
                <c:pt idx="140">
                  <c:v>0.103815</c:v>
                </c:pt>
                <c:pt idx="141">
                  <c:v>0.10170899999999999</c:v>
                </c:pt>
                <c:pt idx="142">
                  <c:v>0.100832</c:v>
                </c:pt>
                <c:pt idx="143">
                  <c:v>0.103175</c:v>
                </c:pt>
                <c:pt idx="144">
                  <c:v>0.10702200000000001</c:v>
                </c:pt>
                <c:pt idx="145">
                  <c:v>0.10821500000000001</c:v>
                </c:pt>
                <c:pt idx="146">
                  <c:v>9.2798000000000005E-2</c:v>
                </c:pt>
                <c:pt idx="147">
                  <c:v>8.1826999999999997E-2</c:v>
                </c:pt>
                <c:pt idx="148">
                  <c:v>6.2447999999999997E-2</c:v>
                </c:pt>
                <c:pt idx="149">
                  <c:v>5.1021999999999998E-2</c:v>
                </c:pt>
                <c:pt idx="150">
                  <c:v>3.7440000000000001E-2</c:v>
                </c:pt>
                <c:pt idx="151">
                  <c:v>3.5608000000000001E-2</c:v>
                </c:pt>
                <c:pt idx="152">
                  <c:v>3.6877E-2</c:v>
                </c:pt>
                <c:pt idx="153">
                  <c:v>4.0716000000000002E-2</c:v>
                </c:pt>
                <c:pt idx="154">
                  <c:v>4.6725000000000003E-2</c:v>
                </c:pt>
                <c:pt idx="155">
                  <c:v>4.3180999999999997E-2</c:v>
                </c:pt>
                <c:pt idx="156">
                  <c:v>4.2694999999999997E-2</c:v>
                </c:pt>
                <c:pt idx="157">
                  <c:v>4.1850999999999999E-2</c:v>
                </c:pt>
                <c:pt idx="158">
                  <c:v>4.2596000000000002E-2</c:v>
                </c:pt>
                <c:pt idx="159">
                  <c:v>4.4117000000000003E-2</c:v>
                </c:pt>
                <c:pt idx="160">
                  <c:v>4.3867000000000003E-2</c:v>
                </c:pt>
                <c:pt idx="161">
                  <c:v>4.4857000000000001E-2</c:v>
                </c:pt>
                <c:pt idx="162">
                  <c:v>4.5649000000000002E-2</c:v>
                </c:pt>
                <c:pt idx="163">
                  <c:v>4.7817999999999999E-2</c:v>
                </c:pt>
                <c:pt idx="164">
                  <c:v>4.7334000000000001E-2</c:v>
                </c:pt>
                <c:pt idx="165">
                  <c:v>4.7967999999999997E-2</c:v>
                </c:pt>
                <c:pt idx="166">
                  <c:v>5.0612999999999998E-2</c:v>
                </c:pt>
                <c:pt idx="167">
                  <c:v>5.0851E-2</c:v>
                </c:pt>
                <c:pt idx="168">
                  <c:v>5.1546000000000002E-2</c:v>
                </c:pt>
                <c:pt idx="169">
                  <c:v>5.3946000000000001E-2</c:v>
                </c:pt>
                <c:pt idx="170">
                  <c:v>5.5530999999999997E-2</c:v>
                </c:pt>
                <c:pt idx="171">
                  <c:v>5.6913999999999999E-2</c:v>
                </c:pt>
                <c:pt idx="172">
                  <c:v>5.7386E-2</c:v>
                </c:pt>
                <c:pt idx="173">
                  <c:v>5.8436000000000002E-2</c:v>
                </c:pt>
                <c:pt idx="174">
                  <c:v>5.9829E-2</c:v>
                </c:pt>
                <c:pt idx="175">
                  <c:v>5.9471000000000003E-2</c:v>
                </c:pt>
                <c:pt idx="176">
                  <c:v>5.8624999999999997E-2</c:v>
                </c:pt>
                <c:pt idx="177">
                  <c:v>5.6883999999999997E-2</c:v>
                </c:pt>
                <c:pt idx="178">
                  <c:v>5.4877000000000002E-2</c:v>
                </c:pt>
                <c:pt idx="179">
                  <c:v>5.1906000000000001E-2</c:v>
                </c:pt>
                <c:pt idx="180">
                  <c:v>4.7146E-2</c:v>
                </c:pt>
                <c:pt idx="181">
                  <c:v>4.4865000000000002E-2</c:v>
                </c:pt>
                <c:pt idx="182">
                  <c:v>4.4844000000000002E-2</c:v>
                </c:pt>
                <c:pt idx="183">
                  <c:v>4.0697999999999998E-2</c:v>
                </c:pt>
                <c:pt idx="184">
                  <c:v>3.8109999999999998E-2</c:v>
                </c:pt>
                <c:pt idx="185">
                  <c:v>3.9611E-2</c:v>
                </c:pt>
                <c:pt idx="186">
                  <c:v>3.9690000000000003E-2</c:v>
                </c:pt>
                <c:pt idx="187">
                  <c:v>3.6259E-2</c:v>
                </c:pt>
                <c:pt idx="188">
                  <c:v>3.5716999999999999E-2</c:v>
                </c:pt>
                <c:pt idx="189">
                  <c:v>3.5742999999999997E-2</c:v>
                </c:pt>
                <c:pt idx="190">
                  <c:v>3.6400000000000002E-2</c:v>
                </c:pt>
                <c:pt idx="191">
                  <c:v>2.9203E-2</c:v>
                </c:pt>
                <c:pt idx="192">
                  <c:v>3.304E-2</c:v>
                </c:pt>
                <c:pt idx="193">
                  <c:v>2.9224E-2</c:v>
                </c:pt>
                <c:pt idx="194">
                  <c:v>3.1673E-2</c:v>
                </c:pt>
                <c:pt idx="195">
                  <c:v>2.5208999999999999E-2</c:v>
                </c:pt>
                <c:pt idx="196">
                  <c:v>2.6297000000000001E-2</c:v>
                </c:pt>
                <c:pt idx="197">
                  <c:v>2.4143000000000001E-2</c:v>
                </c:pt>
                <c:pt idx="198">
                  <c:v>1.9796999999999999E-2</c:v>
                </c:pt>
                <c:pt idx="199">
                  <c:v>2.1566999999999999E-2</c:v>
                </c:pt>
                <c:pt idx="200">
                  <c:v>1.9051999999999999E-2</c:v>
                </c:pt>
                <c:pt idx="201">
                  <c:v>1.4888E-2</c:v>
                </c:pt>
                <c:pt idx="202">
                  <c:v>8.6988999999999997E-2</c:v>
                </c:pt>
                <c:pt idx="203">
                  <c:v>2.1877000000000001E-2</c:v>
                </c:pt>
              </c:numCache>
            </c:numRef>
          </c:val>
          <c:smooth val="0"/>
          <c:extLst xmlns:c16r2="http://schemas.microsoft.com/office/drawing/2015/06/chart">
            <c:ext xmlns:c16="http://schemas.microsoft.com/office/drawing/2014/chart" uri="{C3380CC4-5D6E-409C-BE32-E72D297353CC}">
              <c16:uniqueId val="{00000003-1A9E-4C53-A4D3-D74FA17DD6DD}"/>
            </c:ext>
          </c:extLst>
        </c:ser>
        <c:ser>
          <c:idx val="5"/>
          <c:order val="4"/>
          <c:tx>
            <c:strRef>
              <c:f>combined_dtr_co_plot!$G$18</c:f>
              <c:strCache>
                <c:ptCount val="1"/>
                <c:pt idx="0">
                  <c:v>GV</c:v>
                </c:pt>
              </c:strCache>
            </c:strRef>
          </c:tx>
          <c:spPr>
            <a:ln w="12700" cap="rnd">
              <a:solidFill>
                <a:srgbClr val="00B050"/>
              </a:solidFill>
              <a:round/>
            </a:ln>
            <a:effectLst/>
          </c:spPr>
          <c:marker>
            <c:symbol val="none"/>
          </c:marker>
          <c:cat>
            <c:numRef>
              <c:f>combined_dtr_co_plot!$A$19:$A$222</c:f>
              <c:numCache>
                <c:formatCode>General</c:formatCode>
                <c:ptCount val="204"/>
                <c:pt idx="0">
                  <c:v>365.91366599999998</c:v>
                </c:pt>
                <c:pt idx="1">
                  <c:v>375.57766700000002</c:v>
                </c:pt>
                <c:pt idx="2">
                  <c:v>385.24667399999998</c:v>
                </c:pt>
                <c:pt idx="3">
                  <c:v>394.919647</c:v>
                </c:pt>
                <c:pt idx="4">
                  <c:v>404.59664900000001</c:v>
                </c:pt>
                <c:pt idx="5">
                  <c:v>414.27865600000001</c:v>
                </c:pt>
                <c:pt idx="6">
                  <c:v>423.96466099999998</c:v>
                </c:pt>
                <c:pt idx="7">
                  <c:v>433.65466300000003</c:v>
                </c:pt>
                <c:pt idx="8">
                  <c:v>443.34967</c:v>
                </c:pt>
                <c:pt idx="9">
                  <c:v>453.04965199999998</c:v>
                </c:pt>
                <c:pt idx="10">
                  <c:v>462.752655</c:v>
                </c:pt>
                <c:pt idx="11">
                  <c:v>472.46066300000001</c:v>
                </c:pt>
                <c:pt idx="12">
                  <c:v>482.17364500000002</c:v>
                </c:pt>
                <c:pt idx="13">
                  <c:v>491.89065599999998</c:v>
                </c:pt>
                <c:pt idx="14">
                  <c:v>501.61166400000002</c:v>
                </c:pt>
                <c:pt idx="15">
                  <c:v>511.33764600000001</c:v>
                </c:pt>
                <c:pt idx="16">
                  <c:v>521.06768799999998</c:v>
                </c:pt>
                <c:pt idx="17">
                  <c:v>530.80163600000003</c:v>
                </c:pt>
                <c:pt idx="18">
                  <c:v>540.54064900000003</c:v>
                </c:pt>
                <c:pt idx="19">
                  <c:v>550.28363000000002</c:v>
                </c:pt>
                <c:pt idx="20">
                  <c:v>560.03167699999995</c:v>
                </c:pt>
                <c:pt idx="21">
                  <c:v>569.78363000000002</c:v>
                </c:pt>
                <c:pt idx="22">
                  <c:v>579.53967299999999</c:v>
                </c:pt>
                <c:pt idx="23">
                  <c:v>589.300659</c:v>
                </c:pt>
                <c:pt idx="24">
                  <c:v>599.06567399999994</c:v>
                </c:pt>
                <c:pt idx="25">
                  <c:v>608.83563200000003</c:v>
                </c:pt>
                <c:pt idx="26">
                  <c:v>618.60864300000003</c:v>
                </c:pt>
                <c:pt idx="27">
                  <c:v>628.38763400000005</c:v>
                </c:pt>
                <c:pt idx="28">
                  <c:v>638.16967799999998</c:v>
                </c:pt>
                <c:pt idx="29">
                  <c:v>647.95764199999996</c:v>
                </c:pt>
                <c:pt idx="30">
                  <c:v>657.74865699999998</c:v>
                </c:pt>
                <c:pt idx="31">
                  <c:v>667.54467799999998</c:v>
                </c:pt>
                <c:pt idx="32">
                  <c:v>655.47564699999998</c:v>
                </c:pt>
                <c:pt idx="33">
                  <c:v>665.28265399999998</c:v>
                </c:pt>
                <c:pt idx="34">
                  <c:v>675.084656</c:v>
                </c:pt>
                <c:pt idx="35">
                  <c:v>684.88165300000003</c:v>
                </c:pt>
                <c:pt idx="36">
                  <c:v>694.67266800000004</c:v>
                </c:pt>
                <c:pt idx="37">
                  <c:v>704.459656</c:v>
                </c:pt>
                <c:pt idx="38">
                  <c:v>714.24066200000004</c:v>
                </c:pt>
                <c:pt idx="39">
                  <c:v>724.01666299999999</c:v>
                </c:pt>
                <c:pt idx="40">
                  <c:v>733.78668200000004</c:v>
                </c:pt>
                <c:pt idx="41">
                  <c:v>743.55267300000003</c:v>
                </c:pt>
                <c:pt idx="42">
                  <c:v>753.31268299999999</c:v>
                </c:pt>
                <c:pt idx="43">
                  <c:v>763.06768799999998</c:v>
                </c:pt>
                <c:pt idx="44">
                  <c:v>772.81664999999998</c:v>
                </c:pt>
                <c:pt idx="45">
                  <c:v>782.561646</c:v>
                </c:pt>
                <c:pt idx="46">
                  <c:v>792.300659</c:v>
                </c:pt>
                <c:pt idx="47">
                  <c:v>802.03564500000005</c:v>
                </c:pt>
                <c:pt idx="48">
                  <c:v>811.76464799999997</c:v>
                </c:pt>
                <c:pt idx="49">
                  <c:v>821.48767099999998</c:v>
                </c:pt>
                <c:pt idx="50">
                  <c:v>831.20666500000004</c:v>
                </c:pt>
                <c:pt idx="51">
                  <c:v>840.91967799999998</c:v>
                </c:pt>
                <c:pt idx="52">
                  <c:v>850.62768600000004</c:v>
                </c:pt>
                <c:pt idx="53">
                  <c:v>860.33068800000001</c:v>
                </c:pt>
                <c:pt idx="54">
                  <c:v>870.02868699999999</c:v>
                </c:pt>
                <c:pt idx="55">
                  <c:v>879.720642</c:v>
                </c:pt>
                <c:pt idx="56">
                  <c:v>889.40765399999998</c:v>
                </c:pt>
                <c:pt idx="57">
                  <c:v>899.09063700000002</c:v>
                </c:pt>
                <c:pt idx="58">
                  <c:v>908.76666299999999</c:v>
                </c:pt>
                <c:pt idx="59">
                  <c:v>918.43866000000003</c:v>
                </c:pt>
                <c:pt idx="60">
                  <c:v>928.10467500000004</c:v>
                </c:pt>
                <c:pt idx="61">
                  <c:v>937.76666299999999</c:v>
                </c:pt>
                <c:pt idx="62">
                  <c:v>947.42266800000004</c:v>
                </c:pt>
                <c:pt idx="63">
                  <c:v>957.072632</c:v>
                </c:pt>
                <c:pt idx="64">
                  <c:v>966.71868900000004</c:v>
                </c:pt>
                <c:pt idx="65">
                  <c:v>976.35864300000003</c:v>
                </c:pt>
                <c:pt idx="66">
                  <c:v>985.99462900000003</c:v>
                </c:pt>
                <c:pt idx="67">
                  <c:v>995.62463400000001</c:v>
                </c:pt>
                <c:pt idx="68">
                  <c:v>1005.253662</c:v>
                </c:pt>
                <c:pt idx="69">
                  <c:v>1014.863647</c:v>
                </c:pt>
                <c:pt idx="70">
                  <c:v>1024.483643</c:v>
                </c:pt>
                <c:pt idx="71">
                  <c:v>1034.0936280000001</c:v>
                </c:pt>
                <c:pt idx="72">
                  <c:v>1043.6936040000001</c:v>
                </c:pt>
                <c:pt idx="73">
                  <c:v>1053.2937010000001</c:v>
                </c:pt>
                <c:pt idx="74">
                  <c:v>1062.8836670000001</c:v>
                </c:pt>
                <c:pt idx="75">
                  <c:v>1072.4736330000001</c:v>
                </c:pt>
                <c:pt idx="76">
                  <c:v>1082.0635990000001</c:v>
                </c:pt>
                <c:pt idx="77">
                  <c:v>1091.6336670000001</c:v>
                </c:pt>
                <c:pt idx="78">
                  <c:v>1101.2136230000001</c:v>
                </c:pt>
                <c:pt idx="79">
                  <c:v>1110.773682</c:v>
                </c:pt>
                <c:pt idx="80">
                  <c:v>1120.3436280000001</c:v>
                </c:pt>
                <c:pt idx="81">
                  <c:v>1129.893677</c:v>
                </c:pt>
                <c:pt idx="82">
                  <c:v>1139.4436040000001</c:v>
                </c:pt>
                <c:pt idx="83">
                  <c:v>1148.9936520000001</c:v>
                </c:pt>
                <c:pt idx="84">
                  <c:v>1158.5336910000001</c:v>
                </c:pt>
                <c:pt idx="85">
                  <c:v>1168.0736079999999</c:v>
                </c:pt>
                <c:pt idx="86">
                  <c:v>1177.603638</c:v>
                </c:pt>
                <c:pt idx="87">
                  <c:v>1187.1336670000001</c:v>
                </c:pt>
                <c:pt idx="88">
                  <c:v>1196.653687</c:v>
                </c:pt>
                <c:pt idx="89">
                  <c:v>1206.1636960000001</c:v>
                </c:pt>
                <c:pt idx="90">
                  <c:v>1215.673706</c:v>
                </c:pt>
                <c:pt idx="91">
                  <c:v>1225.183716</c:v>
                </c:pt>
                <c:pt idx="92">
                  <c:v>1234.683716</c:v>
                </c:pt>
                <c:pt idx="93">
                  <c:v>1244.173706</c:v>
                </c:pt>
                <c:pt idx="94">
                  <c:v>1253.6636960000001</c:v>
                </c:pt>
                <c:pt idx="95">
                  <c:v>1263.143677</c:v>
                </c:pt>
                <c:pt idx="96">
                  <c:v>1253.353638</c:v>
                </c:pt>
                <c:pt idx="97">
                  <c:v>1263.3336179999999</c:v>
                </c:pt>
                <c:pt idx="98">
                  <c:v>1273.303711</c:v>
                </c:pt>
                <c:pt idx="99">
                  <c:v>1283.273682</c:v>
                </c:pt>
                <c:pt idx="100">
                  <c:v>1293.2436520000001</c:v>
                </c:pt>
                <c:pt idx="101">
                  <c:v>1303.2136230000001</c:v>
                </c:pt>
                <c:pt idx="102">
                  <c:v>1313.1936040000001</c:v>
                </c:pt>
                <c:pt idx="103">
                  <c:v>1323.1636960000001</c:v>
                </c:pt>
                <c:pt idx="104">
                  <c:v>1333.1336670000001</c:v>
                </c:pt>
                <c:pt idx="105">
                  <c:v>1343.103638</c:v>
                </c:pt>
                <c:pt idx="106">
                  <c:v>1353.0736079999999</c:v>
                </c:pt>
                <c:pt idx="107">
                  <c:v>1422.8636469999999</c:v>
                </c:pt>
                <c:pt idx="108">
                  <c:v>1432.8336179999999</c:v>
                </c:pt>
                <c:pt idx="109">
                  <c:v>1442.7937010000001</c:v>
                </c:pt>
                <c:pt idx="110">
                  <c:v>1452.763672</c:v>
                </c:pt>
                <c:pt idx="111">
                  <c:v>1462.733643</c:v>
                </c:pt>
                <c:pt idx="112">
                  <c:v>1472.7036129999999</c:v>
                </c:pt>
                <c:pt idx="113">
                  <c:v>1482.6636960000001</c:v>
                </c:pt>
                <c:pt idx="114">
                  <c:v>1492.6336670000001</c:v>
                </c:pt>
                <c:pt idx="115">
                  <c:v>1502.603638</c:v>
                </c:pt>
                <c:pt idx="116">
                  <c:v>1512.5736079999999</c:v>
                </c:pt>
                <c:pt idx="117">
                  <c:v>1522.5336910000001</c:v>
                </c:pt>
                <c:pt idx="118">
                  <c:v>1532.5036620000001</c:v>
                </c:pt>
                <c:pt idx="119">
                  <c:v>1542.4636230000001</c:v>
                </c:pt>
                <c:pt idx="120">
                  <c:v>1552.433716</c:v>
                </c:pt>
                <c:pt idx="121">
                  <c:v>1562.403687</c:v>
                </c:pt>
                <c:pt idx="122">
                  <c:v>1572.3636469999999</c:v>
                </c:pt>
                <c:pt idx="123">
                  <c:v>1582.3336179999999</c:v>
                </c:pt>
                <c:pt idx="124">
                  <c:v>1592.2937010000001</c:v>
                </c:pt>
                <c:pt idx="125">
                  <c:v>1602.263672</c:v>
                </c:pt>
                <c:pt idx="126">
                  <c:v>1612.2236330000001</c:v>
                </c:pt>
                <c:pt idx="127">
                  <c:v>1622.183716</c:v>
                </c:pt>
                <c:pt idx="128">
                  <c:v>1632.153687</c:v>
                </c:pt>
                <c:pt idx="129">
                  <c:v>1642.1136469999999</c:v>
                </c:pt>
                <c:pt idx="130">
                  <c:v>1652.0736079999999</c:v>
                </c:pt>
                <c:pt idx="131">
                  <c:v>1662.0437010000001</c:v>
                </c:pt>
                <c:pt idx="132">
                  <c:v>1672.0036620000001</c:v>
                </c:pt>
                <c:pt idx="133">
                  <c:v>1681.9636230000001</c:v>
                </c:pt>
                <c:pt idx="134">
                  <c:v>1691.933716</c:v>
                </c:pt>
                <c:pt idx="135">
                  <c:v>1701.893677</c:v>
                </c:pt>
                <c:pt idx="136">
                  <c:v>1711.853638</c:v>
                </c:pt>
                <c:pt idx="137">
                  <c:v>1721.8135990000001</c:v>
                </c:pt>
                <c:pt idx="138">
                  <c:v>1731.773682</c:v>
                </c:pt>
                <c:pt idx="139">
                  <c:v>1741.733643</c:v>
                </c:pt>
                <c:pt idx="140">
                  <c:v>1751.6936040000001</c:v>
                </c:pt>
                <c:pt idx="141">
                  <c:v>1761.6636960000001</c:v>
                </c:pt>
                <c:pt idx="142">
                  <c:v>1771.6236570000001</c:v>
                </c:pt>
                <c:pt idx="143">
                  <c:v>1781.5836179999999</c:v>
                </c:pt>
                <c:pt idx="144">
                  <c:v>1791.5437010000001</c:v>
                </c:pt>
                <c:pt idx="145">
                  <c:v>1801.5036620000001</c:v>
                </c:pt>
                <c:pt idx="146">
                  <c:v>1811.4536129999999</c:v>
                </c:pt>
                <c:pt idx="147">
                  <c:v>1937.233643</c:v>
                </c:pt>
                <c:pt idx="148">
                  <c:v>1947.273682</c:v>
                </c:pt>
                <c:pt idx="149">
                  <c:v>1957.3135990000001</c:v>
                </c:pt>
                <c:pt idx="150">
                  <c:v>1967.3636469999999</c:v>
                </c:pt>
                <c:pt idx="151">
                  <c:v>1977.393677</c:v>
                </c:pt>
                <c:pt idx="152">
                  <c:v>1987.433716</c:v>
                </c:pt>
                <c:pt idx="153">
                  <c:v>1997.4636230000001</c:v>
                </c:pt>
                <c:pt idx="154">
                  <c:v>2007.5036620000001</c:v>
                </c:pt>
                <c:pt idx="155">
                  <c:v>2017.523682</c:v>
                </c:pt>
                <c:pt idx="156">
                  <c:v>2027.553711</c:v>
                </c:pt>
                <c:pt idx="157">
                  <c:v>2037.5836179999999</c:v>
                </c:pt>
                <c:pt idx="158">
                  <c:v>2047.603638</c:v>
                </c:pt>
                <c:pt idx="159">
                  <c:v>2057.623779</c:v>
                </c:pt>
                <c:pt idx="160">
                  <c:v>2067.6435550000001</c:v>
                </c:pt>
                <c:pt idx="161">
                  <c:v>2077.6535640000002</c:v>
                </c:pt>
                <c:pt idx="162">
                  <c:v>2087.6635740000002</c:v>
                </c:pt>
                <c:pt idx="163">
                  <c:v>2097.6835940000001</c:v>
                </c:pt>
                <c:pt idx="164">
                  <c:v>2107.6835940000001</c:v>
                </c:pt>
                <c:pt idx="165">
                  <c:v>2117.6936040000001</c:v>
                </c:pt>
                <c:pt idx="166">
                  <c:v>2127.6936040000001</c:v>
                </c:pt>
                <c:pt idx="167">
                  <c:v>2137.7036130000001</c:v>
                </c:pt>
                <c:pt idx="168">
                  <c:v>2147.6936040000001</c:v>
                </c:pt>
                <c:pt idx="169">
                  <c:v>2157.6936040000001</c:v>
                </c:pt>
                <c:pt idx="170">
                  <c:v>2167.6936040000001</c:v>
                </c:pt>
                <c:pt idx="171">
                  <c:v>2177.6835940000001</c:v>
                </c:pt>
                <c:pt idx="172">
                  <c:v>2187.6735840000001</c:v>
                </c:pt>
                <c:pt idx="173">
                  <c:v>2197.6635740000002</c:v>
                </c:pt>
                <c:pt idx="174">
                  <c:v>2207.6435550000001</c:v>
                </c:pt>
                <c:pt idx="175">
                  <c:v>2217.6335450000001</c:v>
                </c:pt>
                <c:pt idx="176">
                  <c:v>2227.6137699999999</c:v>
                </c:pt>
                <c:pt idx="177">
                  <c:v>2237.58374</c:v>
                </c:pt>
                <c:pt idx="178">
                  <c:v>2247.563721</c:v>
                </c:pt>
                <c:pt idx="179">
                  <c:v>2257.5336910000001</c:v>
                </c:pt>
                <c:pt idx="180">
                  <c:v>2267.513672</c:v>
                </c:pt>
                <c:pt idx="181">
                  <c:v>2277.483643</c:v>
                </c:pt>
                <c:pt idx="182">
                  <c:v>2287.4436040000001</c:v>
                </c:pt>
                <c:pt idx="183">
                  <c:v>2297.4135740000002</c:v>
                </c:pt>
                <c:pt idx="184">
                  <c:v>2307.373779</c:v>
                </c:pt>
                <c:pt idx="185">
                  <c:v>2317.33374</c:v>
                </c:pt>
                <c:pt idx="186">
                  <c:v>2327.2937010000001</c:v>
                </c:pt>
                <c:pt idx="187">
                  <c:v>2337.2436520000001</c:v>
                </c:pt>
                <c:pt idx="188">
                  <c:v>2347.2036130000001</c:v>
                </c:pt>
                <c:pt idx="189">
                  <c:v>2357.1535640000002</c:v>
                </c:pt>
                <c:pt idx="190">
                  <c:v>2367.09375</c:v>
                </c:pt>
                <c:pt idx="191">
                  <c:v>2377.0437010000001</c:v>
                </c:pt>
                <c:pt idx="192">
                  <c:v>2386.9936520000001</c:v>
                </c:pt>
                <c:pt idx="193">
                  <c:v>2396.9335940000001</c:v>
                </c:pt>
                <c:pt idx="194">
                  <c:v>2406.873779</c:v>
                </c:pt>
                <c:pt idx="195">
                  <c:v>2416.803711</c:v>
                </c:pt>
                <c:pt idx="196">
                  <c:v>2426.7436520000001</c:v>
                </c:pt>
                <c:pt idx="197">
                  <c:v>2436.6735840000001</c:v>
                </c:pt>
                <c:pt idx="198">
                  <c:v>2446.60376</c:v>
                </c:pt>
                <c:pt idx="199">
                  <c:v>2456.5336910000001</c:v>
                </c:pt>
                <c:pt idx="200">
                  <c:v>2466.4536130000001</c:v>
                </c:pt>
                <c:pt idx="201">
                  <c:v>2476.3835450000001</c:v>
                </c:pt>
                <c:pt idx="202">
                  <c:v>2486.303711</c:v>
                </c:pt>
                <c:pt idx="203">
                  <c:v>2496.2236330000001</c:v>
                </c:pt>
              </c:numCache>
            </c:numRef>
          </c:cat>
          <c:val>
            <c:numRef>
              <c:f>combined_dtr_co_plot!$G$19:$G$222</c:f>
              <c:numCache>
                <c:formatCode>General</c:formatCode>
                <c:ptCount val="204"/>
                <c:pt idx="0">
                  <c:v>1.7644E-2</c:v>
                </c:pt>
                <c:pt idx="1">
                  <c:v>2.2322000000000002E-2</c:v>
                </c:pt>
                <c:pt idx="2">
                  <c:v>3.6887999999999997E-2</c:v>
                </c:pt>
                <c:pt idx="3">
                  <c:v>4.0995999999999998E-2</c:v>
                </c:pt>
                <c:pt idx="4">
                  <c:v>4.5561999999999998E-2</c:v>
                </c:pt>
                <c:pt idx="5">
                  <c:v>4.6711999999999997E-2</c:v>
                </c:pt>
                <c:pt idx="6">
                  <c:v>4.7236E-2</c:v>
                </c:pt>
                <c:pt idx="7">
                  <c:v>4.5138999999999999E-2</c:v>
                </c:pt>
                <c:pt idx="8">
                  <c:v>4.5208999999999999E-2</c:v>
                </c:pt>
                <c:pt idx="9">
                  <c:v>4.5192999999999997E-2</c:v>
                </c:pt>
                <c:pt idx="10">
                  <c:v>4.5504000000000003E-2</c:v>
                </c:pt>
                <c:pt idx="11">
                  <c:v>4.4815000000000001E-2</c:v>
                </c:pt>
                <c:pt idx="12">
                  <c:v>4.5436999999999998E-2</c:v>
                </c:pt>
                <c:pt idx="13">
                  <c:v>4.4214999999999997E-2</c:v>
                </c:pt>
                <c:pt idx="14">
                  <c:v>4.4332000000000003E-2</c:v>
                </c:pt>
                <c:pt idx="15">
                  <c:v>4.5994E-2</c:v>
                </c:pt>
                <c:pt idx="16">
                  <c:v>5.0137000000000001E-2</c:v>
                </c:pt>
                <c:pt idx="17">
                  <c:v>5.4052000000000003E-2</c:v>
                </c:pt>
                <c:pt idx="18">
                  <c:v>5.8209999999999998E-2</c:v>
                </c:pt>
                <c:pt idx="19">
                  <c:v>6.0567000000000003E-2</c:v>
                </c:pt>
                <c:pt idx="20">
                  <c:v>6.0628000000000001E-2</c:v>
                </c:pt>
                <c:pt idx="21">
                  <c:v>5.9535999999999999E-2</c:v>
                </c:pt>
                <c:pt idx="22">
                  <c:v>5.8227000000000001E-2</c:v>
                </c:pt>
                <c:pt idx="23">
                  <c:v>5.9619999999999999E-2</c:v>
                </c:pt>
                <c:pt idx="24">
                  <c:v>5.9194999999999998E-2</c:v>
                </c:pt>
                <c:pt idx="25">
                  <c:v>5.8168999999999998E-2</c:v>
                </c:pt>
                <c:pt idx="26">
                  <c:v>5.8136E-2</c:v>
                </c:pt>
                <c:pt idx="27">
                  <c:v>5.9602000000000002E-2</c:v>
                </c:pt>
                <c:pt idx="28">
                  <c:v>6.0222999999999999E-2</c:v>
                </c:pt>
                <c:pt idx="29">
                  <c:v>6.0796999999999997E-2</c:v>
                </c:pt>
                <c:pt idx="30">
                  <c:v>6.0309000000000001E-2</c:v>
                </c:pt>
                <c:pt idx="31">
                  <c:v>5.9173000000000003E-2</c:v>
                </c:pt>
                <c:pt idx="32">
                  <c:v>6.2885999999999997E-2</c:v>
                </c:pt>
                <c:pt idx="33">
                  <c:v>5.9311000000000003E-2</c:v>
                </c:pt>
                <c:pt idx="34">
                  <c:v>5.8467999999999999E-2</c:v>
                </c:pt>
                <c:pt idx="35">
                  <c:v>6.2493E-2</c:v>
                </c:pt>
                <c:pt idx="36">
                  <c:v>7.8183000000000002E-2</c:v>
                </c:pt>
                <c:pt idx="37">
                  <c:v>0.10517600000000001</c:v>
                </c:pt>
                <c:pt idx="38">
                  <c:v>0.137131</c:v>
                </c:pt>
                <c:pt idx="39">
                  <c:v>0.17963599999999999</c:v>
                </c:pt>
                <c:pt idx="40">
                  <c:v>0.211948</c:v>
                </c:pt>
                <c:pt idx="41">
                  <c:v>0.235481</c:v>
                </c:pt>
                <c:pt idx="42">
                  <c:v>0.24836800000000001</c:v>
                </c:pt>
                <c:pt idx="43">
                  <c:v>0.25245099999999998</c:v>
                </c:pt>
                <c:pt idx="44">
                  <c:v>0.25908500000000001</c:v>
                </c:pt>
                <c:pt idx="45">
                  <c:v>0.26223099999999999</c:v>
                </c:pt>
                <c:pt idx="46">
                  <c:v>0.26521099999999997</c:v>
                </c:pt>
                <c:pt idx="47">
                  <c:v>0.26710200000000001</c:v>
                </c:pt>
                <c:pt idx="48">
                  <c:v>0.27289400000000003</c:v>
                </c:pt>
                <c:pt idx="49">
                  <c:v>0.27233800000000002</c:v>
                </c:pt>
                <c:pt idx="50">
                  <c:v>0.27075300000000002</c:v>
                </c:pt>
                <c:pt idx="51">
                  <c:v>0.27011600000000002</c:v>
                </c:pt>
                <c:pt idx="52">
                  <c:v>0.27292699999999998</c:v>
                </c:pt>
                <c:pt idx="53">
                  <c:v>0.27270499999999998</c:v>
                </c:pt>
                <c:pt idx="54">
                  <c:v>0.27657100000000001</c:v>
                </c:pt>
                <c:pt idx="55">
                  <c:v>0.275592</c:v>
                </c:pt>
                <c:pt idx="56">
                  <c:v>0.27994200000000002</c:v>
                </c:pt>
                <c:pt idx="57">
                  <c:v>0.28731800000000002</c:v>
                </c:pt>
                <c:pt idx="58">
                  <c:v>0.28595500000000001</c:v>
                </c:pt>
                <c:pt idx="59">
                  <c:v>0.28308499999999998</c:v>
                </c:pt>
                <c:pt idx="60">
                  <c:v>0.29530699999999999</c:v>
                </c:pt>
                <c:pt idx="61">
                  <c:v>0.31657800000000003</c:v>
                </c:pt>
                <c:pt idx="62">
                  <c:v>0.28892200000000001</c:v>
                </c:pt>
                <c:pt idx="63">
                  <c:v>0.28896899999999998</c:v>
                </c:pt>
                <c:pt idx="64">
                  <c:v>0.27871200000000002</c:v>
                </c:pt>
                <c:pt idx="65">
                  <c:v>0.272615</c:v>
                </c:pt>
                <c:pt idx="66">
                  <c:v>0.27137</c:v>
                </c:pt>
                <c:pt idx="67">
                  <c:v>0.26994299999999999</c:v>
                </c:pt>
                <c:pt idx="68">
                  <c:v>0.273781</c:v>
                </c:pt>
                <c:pt idx="69">
                  <c:v>0.27710800000000002</c:v>
                </c:pt>
                <c:pt idx="70">
                  <c:v>0.28107700000000002</c:v>
                </c:pt>
                <c:pt idx="71">
                  <c:v>0.28448699999999999</c:v>
                </c:pt>
                <c:pt idx="72">
                  <c:v>0.28670499999999999</c:v>
                </c:pt>
                <c:pt idx="73">
                  <c:v>0.287999</c:v>
                </c:pt>
                <c:pt idx="74">
                  <c:v>0.28974800000000001</c:v>
                </c:pt>
                <c:pt idx="75">
                  <c:v>0.29136200000000001</c:v>
                </c:pt>
                <c:pt idx="76">
                  <c:v>0.29137099999999999</c:v>
                </c:pt>
                <c:pt idx="77">
                  <c:v>0.29285</c:v>
                </c:pt>
                <c:pt idx="78">
                  <c:v>0.297649</c:v>
                </c:pt>
                <c:pt idx="79">
                  <c:v>0.29844900000000002</c:v>
                </c:pt>
                <c:pt idx="80">
                  <c:v>0.29597699999999999</c:v>
                </c:pt>
                <c:pt idx="81">
                  <c:v>0.280194</c:v>
                </c:pt>
                <c:pt idx="82">
                  <c:v>0.27243099999999998</c:v>
                </c:pt>
                <c:pt idx="83">
                  <c:v>0.26534000000000002</c:v>
                </c:pt>
                <c:pt idx="84">
                  <c:v>0.25727800000000001</c:v>
                </c:pt>
                <c:pt idx="85">
                  <c:v>0.24996599999999999</c:v>
                </c:pt>
                <c:pt idx="86">
                  <c:v>0.24882599999999999</c:v>
                </c:pt>
                <c:pt idx="87">
                  <c:v>0.24679899999999999</c:v>
                </c:pt>
                <c:pt idx="88">
                  <c:v>0.24660699999999999</c:v>
                </c:pt>
                <c:pt idx="89">
                  <c:v>0.24395900000000001</c:v>
                </c:pt>
                <c:pt idx="90">
                  <c:v>0.24590100000000001</c:v>
                </c:pt>
                <c:pt idx="91">
                  <c:v>0.24973500000000001</c:v>
                </c:pt>
                <c:pt idx="92">
                  <c:v>0.25080999999999998</c:v>
                </c:pt>
                <c:pt idx="93">
                  <c:v>0.25344299999999997</c:v>
                </c:pt>
                <c:pt idx="94">
                  <c:v>0.25514100000000001</c:v>
                </c:pt>
                <c:pt idx="95">
                  <c:v>0.25790999999999997</c:v>
                </c:pt>
                <c:pt idx="96">
                  <c:v>0.25374600000000003</c:v>
                </c:pt>
                <c:pt idx="97">
                  <c:v>0.26301600000000003</c:v>
                </c:pt>
                <c:pt idx="98">
                  <c:v>0.26877400000000001</c:v>
                </c:pt>
                <c:pt idx="99">
                  <c:v>0.27056999999999998</c:v>
                </c:pt>
                <c:pt idx="100">
                  <c:v>0.269065</c:v>
                </c:pt>
                <c:pt idx="101">
                  <c:v>0.26907999999999999</c:v>
                </c:pt>
                <c:pt idx="102">
                  <c:v>0.26552799999999999</c:v>
                </c:pt>
                <c:pt idx="103">
                  <c:v>0.315359</c:v>
                </c:pt>
                <c:pt idx="104">
                  <c:v>0.25789400000000001</c:v>
                </c:pt>
                <c:pt idx="105">
                  <c:v>0.24810199999999999</c:v>
                </c:pt>
                <c:pt idx="106">
                  <c:v>0.296371</c:v>
                </c:pt>
                <c:pt idx="107">
                  <c:v>0.22239999999999999</c:v>
                </c:pt>
                <c:pt idx="108">
                  <c:v>0.20268</c:v>
                </c:pt>
                <c:pt idx="109">
                  <c:v>0.180314</c:v>
                </c:pt>
                <c:pt idx="110">
                  <c:v>0.14426700000000001</c:v>
                </c:pt>
                <c:pt idx="111">
                  <c:v>0.134829</c:v>
                </c:pt>
                <c:pt idx="112">
                  <c:v>0.144534</c:v>
                </c:pt>
                <c:pt idx="113">
                  <c:v>0.13800599999999999</c:v>
                </c:pt>
                <c:pt idx="114">
                  <c:v>0.133663</c:v>
                </c:pt>
                <c:pt idx="115">
                  <c:v>0.13151199999999999</c:v>
                </c:pt>
                <c:pt idx="116">
                  <c:v>0.132576</c:v>
                </c:pt>
                <c:pt idx="117">
                  <c:v>0.13789000000000001</c:v>
                </c:pt>
                <c:pt idx="118">
                  <c:v>0.143043</c:v>
                </c:pt>
                <c:pt idx="119">
                  <c:v>0.147728</c:v>
                </c:pt>
                <c:pt idx="120">
                  <c:v>0.15255199999999999</c:v>
                </c:pt>
                <c:pt idx="121">
                  <c:v>0.15732199999999999</c:v>
                </c:pt>
                <c:pt idx="122">
                  <c:v>0.160159</c:v>
                </c:pt>
                <c:pt idx="123">
                  <c:v>0.166133</c:v>
                </c:pt>
                <c:pt idx="124">
                  <c:v>0.170187</c:v>
                </c:pt>
                <c:pt idx="125">
                  <c:v>0.17427500000000001</c:v>
                </c:pt>
                <c:pt idx="126">
                  <c:v>0.176594</c:v>
                </c:pt>
                <c:pt idx="127">
                  <c:v>0.183421</c:v>
                </c:pt>
                <c:pt idx="128">
                  <c:v>0.18468100000000001</c:v>
                </c:pt>
                <c:pt idx="129">
                  <c:v>0.188502</c:v>
                </c:pt>
                <c:pt idx="130">
                  <c:v>0.18937599999999999</c:v>
                </c:pt>
                <c:pt idx="131">
                  <c:v>0.18978100000000001</c:v>
                </c:pt>
                <c:pt idx="132">
                  <c:v>0.188217</c:v>
                </c:pt>
                <c:pt idx="133">
                  <c:v>0.18851799999999999</c:v>
                </c:pt>
                <c:pt idx="134">
                  <c:v>0.185006</c:v>
                </c:pt>
                <c:pt idx="135">
                  <c:v>0.183113</c:v>
                </c:pt>
                <c:pt idx="136">
                  <c:v>0.17988899999999999</c:v>
                </c:pt>
                <c:pt idx="137">
                  <c:v>0.17632400000000001</c:v>
                </c:pt>
                <c:pt idx="138">
                  <c:v>0.17410700000000001</c:v>
                </c:pt>
                <c:pt idx="139">
                  <c:v>0.17597299999999999</c:v>
                </c:pt>
                <c:pt idx="140">
                  <c:v>0.17236899999999999</c:v>
                </c:pt>
                <c:pt idx="141">
                  <c:v>0.16875299999999999</c:v>
                </c:pt>
                <c:pt idx="142">
                  <c:v>0.17082800000000001</c:v>
                </c:pt>
                <c:pt idx="143">
                  <c:v>0.17643</c:v>
                </c:pt>
                <c:pt idx="144">
                  <c:v>0.18617700000000001</c:v>
                </c:pt>
                <c:pt idx="145">
                  <c:v>0.20593400000000001</c:v>
                </c:pt>
                <c:pt idx="146">
                  <c:v>0.201187</c:v>
                </c:pt>
                <c:pt idx="147">
                  <c:v>0.112556</c:v>
                </c:pt>
                <c:pt idx="148">
                  <c:v>0.14804700000000001</c:v>
                </c:pt>
                <c:pt idx="149">
                  <c:v>0.15665200000000001</c:v>
                </c:pt>
                <c:pt idx="150">
                  <c:v>0.12139800000000001</c:v>
                </c:pt>
                <c:pt idx="151">
                  <c:v>0.114521</c:v>
                </c:pt>
                <c:pt idx="152">
                  <c:v>0.115008</c:v>
                </c:pt>
                <c:pt idx="153">
                  <c:v>0.1263</c:v>
                </c:pt>
                <c:pt idx="154">
                  <c:v>0.13025700000000001</c:v>
                </c:pt>
                <c:pt idx="155">
                  <c:v>0.124278</c:v>
                </c:pt>
                <c:pt idx="156">
                  <c:v>0.111899</c:v>
                </c:pt>
                <c:pt idx="157">
                  <c:v>0.11069900000000001</c:v>
                </c:pt>
                <c:pt idx="158">
                  <c:v>0.111759</c:v>
                </c:pt>
                <c:pt idx="159">
                  <c:v>0.11433500000000001</c:v>
                </c:pt>
                <c:pt idx="160">
                  <c:v>0.112147</c:v>
                </c:pt>
                <c:pt idx="161">
                  <c:v>0.107848</c:v>
                </c:pt>
                <c:pt idx="162">
                  <c:v>0.108169</c:v>
                </c:pt>
                <c:pt idx="163">
                  <c:v>0.111888</c:v>
                </c:pt>
                <c:pt idx="164">
                  <c:v>0.10996499999999999</c:v>
                </c:pt>
                <c:pt idx="165">
                  <c:v>0.110413</c:v>
                </c:pt>
                <c:pt idx="166">
                  <c:v>0.113884</c:v>
                </c:pt>
                <c:pt idx="167">
                  <c:v>0.112525</c:v>
                </c:pt>
                <c:pt idx="168">
                  <c:v>0.11611200000000001</c:v>
                </c:pt>
                <c:pt idx="169">
                  <c:v>0.11813899999999999</c:v>
                </c:pt>
                <c:pt idx="170">
                  <c:v>0.12211</c:v>
                </c:pt>
                <c:pt idx="171">
                  <c:v>0.121187</c:v>
                </c:pt>
                <c:pt idx="172">
                  <c:v>0.124542</c:v>
                </c:pt>
                <c:pt idx="173">
                  <c:v>0.124858</c:v>
                </c:pt>
                <c:pt idx="174">
                  <c:v>0.12762000000000001</c:v>
                </c:pt>
                <c:pt idx="175">
                  <c:v>0.12750800000000001</c:v>
                </c:pt>
                <c:pt idx="176">
                  <c:v>0.124332</c:v>
                </c:pt>
                <c:pt idx="177">
                  <c:v>0.121285</c:v>
                </c:pt>
                <c:pt idx="178">
                  <c:v>0.117642</c:v>
                </c:pt>
                <c:pt idx="179">
                  <c:v>0.112092</c:v>
                </c:pt>
                <c:pt idx="180">
                  <c:v>0.108333</c:v>
                </c:pt>
                <c:pt idx="181">
                  <c:v>0.105252</c:v>
                </c:pt>
                <c:pt idx="182">
                  <c:v>0.10413600000000001</c:v>
                </c:pt>
                <c:pt idx="183">
                  <c:v>0.101733</c:v>
                </c:pt>
                <c:pt idx="184">
                  <c:v>9.8408999999999996E-2</c:v>
                </c:pt>
                <c:pt idx="185">
                  <c:v>9.7980999999999999E-2</c:v>
                </c:pt>
                <c:pt idx="186">
                  <c:v>9.7729999999999997E-2</c:v>
                </c:pt>
                <c:pt idx="187">
                  <c:v>9.5764000000000002E-2</c:v>
                </c:pt>
                <c:pt idx="188">
                  <c:v>9.4103999999999993E-2</c:v>
                </c:pt>
                <c:pt idx="189">
                  <c:v>9.7325999999999996E-2</c:v>
                </c:pt>
                <c:pt idx="190">
                  <c:v>9.5450999999999994E-2</c:v>
                </c:pt>
                <c:pt idx="191">
                  <c:v>9.2650999999999997E-2</c:v>
                </c:pt>
                <c:pt idx="192">
                  <c:v>9.7882999999999998E-2</c:v>
                </c:pt>
                <c:pt idx="193">
                  <c:v>9.0531E-2</c:v>
                </c:pt>
                <c:pt idx="194">
                  <c:v>9.0295E-2</c:v>
                </c:pt>
                <c:pt idx="195">
                  <c:v>9.1202000000000005E-2</c:v>
                </c:pt>
                <c:pt idx="196">
                  <c:v>8.5245000000000001E-2</c:v>
                </c:pt>
                <c:pt idx="197">
                  <c:v>7.5856000000000007E-2</c:v>
                </c:pt>
                <c:pt idx="198">
                  <c:v>8.0951999999999996E-2</c:v>
                </c:pt>
                <c:pt idx="199">
                  <c:v>7.1836999999999998E-2</c:v>
                </c:pt>
                <c:pt idx="200">
                  <c:v>6.4507999999999996E-2</c:v>
                </c:pt>
                <c:pt idx="201">
                  <c:v>7.1669999999999998E-2</c:v>
                </c:pt>
                <c:pt idx="202">
                  <c:v>-8.1400000000000005E-4</c:v>
                </c:pt>
                <c:pt idx="203">
                  <c:v>0.131166</c:v>
                </c:pt>
              </c:numCache>
            </c:numRef>
          </c:val>
          <c:smooth val="0"/>
          <c:extLst xmlns:c16r2="http://schemas.microsoft.com/office/drawing/2015/06/chart">
            <c:ext xmlns:c16="http://schemas.microsoft.com/office/drawing/2014/chart" uri="{C3380CC4-5D6E-409C-BE32-E72D297353CC}">
              <c16:uniqueId val="{00000004-1A9E-4C53-A4D3-D74FA17DD6DD}"/>
            </c:ext>
          </c:extLst>
        </c:ser>
        <c:ser>
          <c:idx val="7"/>
          <c:order val="5"/>
          <c:tx>
            <c:strRef>
              <c:f>combined_dtr_co_plot!$I$18</c:f>
              <c:strCache>
                <c:ptCount val="1"/>
                <c:pt idx="0">
                  <c:v>NPV</c:v>
                </c:pt>
              </c:strCache>
            </c:strRef>
          </c:tx>
          <c:spPr>
            <a:ln w="12700" cap="rnd">
              <a:solidFill>
                <a:srgbClr val="FF0000"/>
              </a:solidFill>
              <a:round/>
            </a:ln>
            <a:effectLst/>
          </c:spPr>
          <c:marker>
            <c:symbol val="none"/>
          </c:marker>
          <c:cat>
            <c:numRef>
              <c:f>combined_dtr_co_plot!$A$19:$A$222</c:f>
              <c:numCache>
                <c:formatCode>General</c:formatCode>
                <c:ptCount val="204"/>
                <c:pt idx="0">
                  <c:v>365.91366599999998</c:v>
                </c:pt>
                <c:pt idx="1">
                  <c:v>375.57766700000002</c:v>
                </c:pt>
                <c:pt idx="2">
                  <c:v>385.24667399999998</c:v>
                </c:pt>
                <c:pt idx="3">
                  <c:v>394.919647</c:v>
                </c:pt>
                <c:pt idx="4">
                  <c:v>404.59664900000001</c:v>
                </c:pt>
                <c:pt idx="5">
                  <c:v>414.27865600000001</c:v>
                </c:pt>
                <c:pt idx="6">
                  <c:v>423.96466099999998</c:v>
                </c:pt>
                <c:pt idx="7">
                  <c:v>433.65466300000003</c:v>
                </c:pt>
                <c:pt idx="8">
                  <c:v>443.34967</c:v>
                </c:pt>
                <c:pt idx="9">
                  <c:v>453.04965199999998</c:v>
                </c:pt>
                <c:pt idx="10">
                  <c:v>462.752655</c:v>
                </c:pt>
                <c:pt idx="11">
                  <c:v>472.46066300000001</c:v>
                </c:pt>
                <c:pt idx="12">
                  <c:v>482.17364500000002</c:v>
                </c:pt>
                <c:pt idx="13">
                  <c:v>491.89065599999998</c:v>
                </c:pt>
                <c:pt idx="14">
                  <c:v>501.61166400000002</c:v>
                </c:pt>
                <c:pt idx="15">
                  <c:v>511.33764600000001</c:v>
                </c:pt>
                <c:pt idx="16">
                  <c:v>521.06768799999998</c:v>
                </c:pt>
                <c:pt idx="17">
                  <c:v>530.80163600000003</c:v>
                </c:pt>
                <c:pt idx="18">
                  <c:v>540.54064900000003</c:v>
                </c:pt>
                <c:pt idx="19">
                  <c:v>550.28363000000002</c:v>
                </c:pt>
                <c:pt idx="20">
                  <c:v>560.03167699999995</c:v>
                </c:pt>
                <c:pt idx="21">
                  <c:v>569.78363000000002</c:v>
                </c:pt>
                <c:pt idx="22">
                  <c:v>579.53967299999999</c:v>
                </c:pt>
                <c:pt idx="23">
                  <c:v>589.300659</c:v>
                </c:pt>
                <c:pt idx="24">
                  <c:v>599.06567399999994</c:v>
                </c:pt>
                <c:pt idx="25">
                  <c:v>608.83563200000003</c:v>
                </c:pt>
                <c:pt idx="26">
                  <c:v>618.60864300000003</c:v>
                </c:pt>
                <c:pt idx="27">
                  <c:v>628.38763400000005</c:v>
                </c:pt>
                <c:pt idx="28">
                  <c:v>638.16967799999998</c:v>
                </c:pt>
                <c:pt idx="29">
                  <c:v>647.95764199999996</c:v>
                </c:pt>
                <c:pt idx="30">
                  <c:v>657.74865699999998</c:v>
                </c:pt>
                <c:pt idx="31">
                  <c:v>667.54467799999998</c:v>
                </c:pt>
                <c:pt idx="32">
                  <c:v>655.47564699999998</c:v>
                </c:pt>
                <c:pt idx="33">
                  <c:v>665.28265399999998</c:v>
                </c:pt>
                <c:pt idx="34">
                  <c:v>675.084656</c:v>
                </c:pt>
                <c:pt idx="35">
                  <c:v>684.88165300000003</c:v>
                </c:pt>
                <c:pt idx="36">
                  <c:v>694.67266800000004</c:v>
                </c:pt>
                <c:pt idx="37">
                  <c:v>704.459656</c:v>
                </c:pt>
                <c:pt idx="38">
                  <c:v>714.24066200000004</c:v>
                </c:pt>
                <c:pt idx="39">
                  <c:v>724.01666299999999</c:v>
                </c:pt>
                <c:pt idx="40">
                  <c:v>733.78668200000004</c:v>
                </c:pt>
                <c:pt idx="41">
                  <c:v>743.55267300000003</c:v>
                </c:pt>
                <c:pt idx="42">
                  <c:v>753.31268299999999</c:v>
                </c:pt>
                <c:pt idx="43">
                  <c:v>763.06768799999998</c:v>
                </c:pt>
                <c:pt idx="44">
                  <c:v>772.81664999999998</c:v>
                </c:pt>
                <c:pt idx="45">
                  <c:v>782.561646</c:v>
                </c:pt>
                <c:pt idx="46">
                  <c:v>792.300659</c:v>
                </c:pt>
                <c:pt idx="47">
                  <c:v>802.03564500000005</c:v>
                </c:pt>
                <c:pt idx="48">
                  <c:v>811.76464799999997</c:v>
                </c:pt>
                <c:pt idx="49">
                  <c:v>821.48767099999998</c:v>
                </c:pt>
                <c:pt idx="50">
                  <c:v>831.20666500000004</c:v>
                </c:pt>
                <c:pt idx="51">
                  <c:v>840.91967799999998</c:v>
                </c:pt>
                <c:pt idx="52">
                  <c:v>850.62768600000004</c:v>
                </c:pt>
                <c:pt idx="53">
                  <c:v>860.33068800000001</c:v>
                </c:pt>
                <c:pt idx="54">
                  <c:v>870.02868699999999</c:v>
                </c:pt>
                <c:pt idx="55">
                  <c:v>879.720642</c:v>
                </c:pt>
                <c:pt idx="56">
                  <c:v>889.40765399999998</c:v>
                </c:pt>
                <c:pt idx="57">
                  <c:v>899.09063700000002</c:v>
                </c:pt>
                <c:pt idx="58">
                  <c:v>908.76666299999999</c:v>
                </c:pt>
                <c:pt idx="59">
                  <c:v>918.43866000000003</c:v>
                </c:pt>
                <c:pt idx="60">
                  <c:v>928.10467500000004</c:v>
                </c:pt>
                <c:pt idx="61">
                  <c:v>937.76666299999999</c:v>
                </c:pt>
                <c:pt idx="62">
                  <c:v>947.42266800000004</c:v>
                </c:pt>
                <c:pt idx="63">
                  <c:v>957.072632</c:v>
                </c:pt>
                <c:pt idx="64">
                  <c:v>966.71868900000004</c:v>
                </c:pt>
                <c:pt idx="65">
                  <c:v>976.35864300000003</c:v>
                </c:pt>
                <c:pt idx="66">
                  <c:v>985.99462900000003</c:v>
                </c:pt>
                <c:pt idx="67">
                  <c:v>995.62463400000001</c:v>
                </c:pt>
                <c:pt idx="68">
                  <c:v>1005.253662</c:v>
                </c:pt>
                <c:pt idx="69">
                  <c:v>1014.863647</c:v>
                </c:pt>
                <c:pt idx="70">
                  <c:v>1024.483643</c:v>
                </c:pt>
                <c:pt idx="71">
                  <c:v>1034.0936280000001</c:v>
                </c:pt>
                <c:pt idx="72">
                  <c:v>1043.6936040000001</c:v>
                </c:pt>
                <c:pt idx="73">
                  <c:v>1053.2937010000001</c:v>
                </c:pt>
                <c:pt idx="74">
                  <c:v>1062.8836670000001</c:v>
                </c:pt>
                <c:pt idx="75">
                  <c:v>1072.4736330000001</c:v>
                </c:pt>
                <c:pt idx="76">
                  <c:v>1082.0635990000001</c:v>
                </c:pt>
                <c:pt idx="77">
                  <c:v>1091.6336670000001</c:v>
                </c:pt>
                <c:pt idx="78">
                  <c:v>1101.2136230000001</c:v>
                </c:pt>
                <c:pt idx="79">
                  <c:v>1110.773682</c:v>
                </c:pt>
                <c:pt idx="80">
                  <c:v>1120.3436280000001</c:v>
                </c:pt>
                <c:pt idx="81">
                  <c:v>1129.893677</c:v>
                </c:pt>
                <c:pt idx="82">
                  <c:v>1139.4436040000001</c:v>
                </c:pt>
                <c:pt idx="83">
                  <c:v>1148.9936520000001</c:v>
                </c:pt>
                <c:pt idx="84">
                  <c:v>1158.5336910000001</c:v>
                </c:pt>
                <c:pt idx="85">
                  <c:v>1168.0736079999999</c:v>
                </c:pt>
                <c:pt idx="86">
                  <c:v>1177.603638</c:v>
                </c:pt>
                <c:pt idx="87">
                  <c:v>1187.1336670000001</c:v>
                </c:pt>
                <c:pt idx="88">
                  <c:v>1196.653687</c:v>
                </c:pt>
                <c:pt idx="89">
                  <c:v>1206.1636960000001</c:v>
                </c:pt>
                <c:pt idx="90">
                  <c:v>1215.673706</c:v>
                </c:pt>
                <c:pt idx="91">
                  <c:v>1225.183716</c:v>
                </c:pt>
                <c:pt idx="92">
                  <c:v>1234.683716</c:v>
                </c:pt>
                <c:pt idx="93">
                  <c:v>1244.173706</c:v>
                </c:pt>
                <c:pt idx="94">
                  <c:v>1253.6636960000001</c:v>
                </c:pt>
                <c:pt idx="95">
                  <c:v>1263.143677</c:v>
                </c:pt>
                <c:pt idx="96">
                  <c:v>1253.353638</c:v>
                </c:pt>
                <c:pt idx="97">
                  <c:v>1263.3336179999999</c:v>
                </c:pt>
                <c:pt idx="98">
                  <c:v>1273.303711</c:v>
                </c:pt>
                <c:pt idx="99">
                  <c:v>1283.273682</c:v>
                </c:pt>
                <c:pt idx="100">
                  <c:v>1293.2436520000001</c:v>
                </c:pt>
                <c:pt idx="101">
                  <c:v>1303.2136230000001</c:v>
                </c:pt>
                <c:pt idx="102">
                  <c:v>1313.1936040000001</c:v>
                </c:pt>
                <c:pt idx="103">
                  <c:v>1323.1636960000001</c:v>
                </c:pt>
                <c:pt idx="104">
                  <c:v>1333.1336670000001</c:v>
                </c:pt>
                <c:pt idx="105">
                  <c:v>1343.103638</c:v>
                </c:pt>
                <c:pt idx="106">
                  <c:v>1353.0736079999999</c:v>
                </c:pt>
                <c:pt idx="107">
                  <c:v>1422.8636469999999</c:v>
                </c:pt>
                <c:pt idx="108">
                  <c:v>1432.8336179999999</c:v>
                </c:pt>
                <c:pt idx="109">
                  <c:v>1442.7937010000001</c:v>
                </c:pt>
                <c:pt idx="110">
                  <c:v>1452.763672</c:v>
                </c:pt>
                <c:pt idx="111">
                  <c:v>1462.733643</c:v>
                </c:pt>
                <c:pt idx="112">
                  <c:v>1472.7036129999999</c:v>
                </c:pt>
                <c:pt idx="113">
                  <c:v>1482.6636960000001</c:v>
                </c:pt>
                <c:pt idx="114">
                  <c:v>1492.6336670000001</c:v>
                </c:pt>
                <c:pt idx="115">
                  <c:v>1502.603638</c:v>
                </c:pt>
                <c:pt idx="116">
                  <c:v>1512.5736079999999</c:v>
                </c:pt>
                <c:pt idx="117">
                  <c:v>1522.5336910000001</c:v>
                </c:pt>
                <c:pt idx="118">
                  <c:v>1532.5036620000001</c:v>
                </c:pt>
                <c:pt idx="119">
                  <c:v>1542.4636230000001</c:v>
                </c:pt>
                <c:pt idx="120">
                  <c:v>1552.433716</c:v>
                </c:pt>
                <c:pt idx="121">
                  <c:v>1562.403687</c:v>
                </c:pt>
                <c:pt idx="122">
                  <c:v>1572.3636469999999</c:v>
                </c:pt>
                <c:pt idx="123">
                  <c:v>1582.3336179999999</c:v>
                </c:pt>
                <c:pt idx="124">
                  <c:v>1592.2937010000001</c:v>
                </c:pt>
                <c:pt idx="125">
                  <c:v>1602.263672</c:v>
                </c:pt>
                <c:pt idx="126">
                  <c:v>1612.2236330000001</c:v>
                </c:pt>
                <c:pt idx="127">
                  <c:v>1622.183716</c:v>
                </c:pt>
                <c:pt idx="128">
                  <c:v>1632.153687</c:v>
                </c:pt>
                <c:pt idx="129">
                  <c:v>1642.1136469999999</c:v>
                </c:pt>
                <c:pt idx="130">
                  <c:v>1652.0736079999999</c:v>
                </c:pt>
                <c:pt idx="131">
                  <c:v>1662.0437010000001</c:v>
                </c:pt>
                <c:pt idx="132">
                  <c:v>1672.0036620000001</c:v>
                </c:pt>
                <c:pt idx="133">
                  <c:v>1681.9636230000001</c:v>
                </c:pt>
                <c:pt idx="134">
                  <c:v>1691.933716</c:v>
                </c:pt>
                <c:pt idx="135">
                  <c:v>1701.893677</c:v>
                </c:pt>
                <c:pt idx="136">
                  <c:v>1711.853638</c:v>
                </c:pt>
                <c:pt idx="137">
                  <c:v>1721.8135990000001</c:v>
                </c:pt>
                <c:pt idx="138">
                  <c:v>1731.773682</c:v>
                </c:pt>
                <c:pt idx="139">
                  <c:v>1741.733643</c:v>
                </c:pt>
                <c:pt idx="140">
                  <c:v>1751.6936040000001</c:v>
                </c:pt>
                <c:pt idx="141">
                  <c:v>1761.6636960000001</c:v>
                </c:pt>
                <c:pt idx="142">
                  <c:v>1771.6236570000001</c:v>
                </c:pt>
                <c:pt idx="143">
                  <c:v>1781.5836179999999</c:v>
                </c:pt>
                <c:pt idx="144">
                  <c:v>1791.5437010000001</c:v>
                </c:pt>
                <c:pt idx="145">
                  <c:v>1801.5036620000001</c:v>
                </c:pt>
                <c:pt idx="146">
                  <c:v>1811.4536129999999</c:v>
                </c:pt>
                <c:pt idx="147">
                  <c:v>1937.233643</c:v>
                </c:pt>
                <c:pt idx="148">
                  <c:v>1947.273682</c:v>
                </c:pt>
                <c:pt idx="149">
                  <c:v>1957.3135990000001</c:v>
                </c:pt>
                <c:pt idx="150">
                  <c:v>1967.3636469999999</c:v>
                </c:pt>
                <c:pt idx="151">
                  <c:v>1977.393677</c:v>
                </c:pt>
                <c:pt idx="152">
                  <c:v>1987.433716</c:v>
                </c:pt>
                <c:pt idx="153">
                  <c:v>1997.4636230000001</c:v>
                </c:pt>
                <c:pt idx="154">
                  <c:v>2007.5036620000001</c:v>
                </c:pt>
                <c:pt idx="155">
                  <c:v>2017.523682</c:v>
                </c:pt>
                <c:pt idx="156">
                  <c:v>2027.553711</c:v>
                </c:pt>
                <c:pt idx="157">
                  <c:v>2037.5836179999999</c:v>
                </c:pt>
                <c:pt idx="158">
                  <c:v>2047.603638</c:v>
                </c:pt>
                <c:pt idx="159">
                  <c:v>2057.623779</c:v>
                </c:pt>
                <c:pt idx="160">
                  <c:v>2067.6435550000001</c:v>
                </c:pt>
                <c:pt idx="161">
                  <c:v>2077.6535640000002</c:v>
                </c:pt>
                <c:pt idx="162">
                  <c:v>2087.6635740000002</c:v>
                </c:pt>
                <c:pt idx="163">
                  <c:v>2097.6835940000001</c:v>
                </c:pt>
                <c:pt idx="164">
                  <c:v>2107.6835940000001</c:v>
                </c:pt>
                <c:pt idx="165">
                  <c:v>2117.6936040000001</c:v>
                </c:pt>
                <c:pt idx="166">
                  <c:v>2127.6936040000001</c:v>
                </c:pt>
                <c:pt idx="167">
                  <c:v>2137.7036130000001</c:v>
                </c:pt>
                <c:pt idx="168">
                  <c:v>2147.6936040000001</c:v>
                </c:pt>
                <c:pt idx="169">
                  <c:v>2157.6936040000001</c:v>
                </c:pt>
                <c:pt idx="170">
                  <c:v>2167.6936040000001</c:v>
                </c:pt>
                <c:pt idx="171">
                  <c:v>2177.6835940000001</c:v>
                </c:pt>
                <c:pt idx="172">
                  <c:v>2187.6735840000001</c:v>
                </c:pt>
                <c:pt idx="173">
                  <c:v>2197.6635740000002</c:v>
                </c:pt>
                <c:pt idx="174">
                  <c:v>2207.6435550000001</c:v>
                </c:pt>
                <c:pt idx="175">
                  <c:v>2217.6335450000001</c:v>
                </c:pt>
                <c:pt idx="176">
                  <c:v>2227.6137699999999</c:v>
                </c:pt>
                <c:pt idx="177">
                  <c:v>2237.58374</c:v>
                </c:pt>
                <c:pt idx="178">
                  <c:v>2247.563721</c:v>
                </c:pt>
                <c:pt idx="179">
                  <c:v>2257.5336910000001</c:v>
                </c:pt>
                <c:pt idx="180">
                  <c:v>2267.513672</c:v>
                </c:pt>
                <c:pt idx="181">
                  <c:v>2277.483643</c:v>
                </c:pt>
                <c:pt idx="182">
                  <c:v>2287.4436040000001</c:v>
                </c:pt>
                <c:pt idx="183">
                  <c:v>2297.4135740000002</c:v>
                </c:pt>
                <c:pt idx="184">
                  <c:v>2307.373779</c:v>
                </c:pt>
                <c:pt idx="185">
                  <c:v>2317.33374</c:v>
                </c:pt>
                <c:pt idx="186">
                  <c:v>2327.2937010000001</c:v>
                </c:pt>
                <c:pt idx="187">
                  <c:v>2337.2436520000001</c:v>
                </c:pt>
                <c:pt idx="188">
                  <c:v>2347.2036130000001</c:v>
                </c:pt>
                <c:pt idx="189">
                  <c:v>2357.1535640000002</c:v>
                </c:pt>
                <c:pt idx="190">
                  <c:v>2367.09375</c:v>
                </c:pt>
                <c:pt idx="191">
                  <c:v>2377.0437010000001</c:v>
                </c:pt>
                <c:pt idx="192">
                  <c:v>2386.9936520000001</c:v>
                </c:pt>
                <c:pt idx="193">
                  <c:v>2396.9335940000001</c:v>
                </c:pt>
                <c:pt idx="194">
                  <c:v>2406.873779</c:v>
                </c:pt>
                <c:pt idx="195">
                  <c:v>2416.803711</c:v>
                </c:pt>
                <c:pt idx="196">
                  <c:v>2426.7436520000001</c:v>
                </c:pt>
                <c:pt idx="197">
                  <c:v>2436.6735840000001</c:v>
                </c:pt>
                <c:pt idx="198">
                  <c:v>2446.60376</c:v>
                </c:pt>
                <c:pt idx="199">
                  <c:v>2456.5336910000001</c:v>
                </c:pt>
                <c:pt idx="200">
                  <c:v>2466.4536130000001</c:v>
                </c:pt>
                <c:pt idx="201">
                  <c:v>2476.3835450000001</c:v>
                </c:pt>
                <c:pt idx="202">
                  <c:v>2486.303711</c:v>
                </c:pt>
                <c:pt idx="203">
                  <c:v>2496.2236330000001</c:v>
                </c:pt>
              </c:numCache>
            </c:numRef>
          </c:cat>
          <c:val>
            <c:numRef>
              <c:f>combined_dtr_co_plot!$I$19:$I$222</c:f>
              <c:numCache>
                <c:formatCode>General</c:formatCode>
                <c:ptCount val="204"/>
                <c:pt idx="0">
                  <c:v>1.3065E-2</c:v>
                </c:pt>
                <c:pt idx="1">
                  <c:v>1.8679999999999999E-2</c:v>
                </c:pt>
                <c:pt idx="2">
                  <c:v>3.2282999999999999E-2</c:v>
                </c:pt>
                <c:pt idx="3">
                  <c:v>4.0273999999999997E-2</c:v>
                </c:pt>
                <c:pt idx="4">
                  <c:v>4.5915999999999998E-2</c:v>
                </c:pt>
                <c:pt idx="5">
                  <c:v>4.6247000000000003E-2</c:v>
                </c:pt>
                <c:pt idx="6">
                  <c:v>4.7935999999999999E-2</c:v>
                </c:pt>
                <c:pt idx="7">
                  <c:v>4.8953000000000003E-2</c:v>
                </c:pt>
                <c:pt idx="8">
                  <c:v>5.0536999999999999E-2</c:v>
                </c:pt>
                <c:pt idx="9">
                  <c:v>5.2638999999999998E-2</c:v>
                </c:pt>
                <c:pt idx="10">
                  <c:v>5.5308999999999997E-2</c:v>
                </c:pt>
                <c:pt idx="11">
                  <c:v>5.6563000000000002E-2</c:v>
                </c:pt>
                <c:pt idx="12">
                  <c:v>5.8377999999999999E-2</c:v>
                </c:pt>
                <c:pt idx="13">
                  <c:v>6.0518000000000002E-2</c:v>
                </c:pt>
                <c:pt idx="14">
                  <c:v>6.2475999999999997E-2</c:v>
                </c:pt>
                <c:pt idx="15">
                  <c:v>6.4021999999999996E-2</c:v>
                </c:pt>
                <c:pt idx="16">
                  <c:v>6.7835999999999994E-2</c:v>
                </c:pt>
                <c:pt idx="17">
                  <c:v>7.2154999999999997E-2</c:v>
                </c:pt>
                <c:pt idx="18">
                  <c:v>7.6711000000000001E-2</c:v>
                </c:pt>
                <c:pt idx="19">
                  <c:v>8.1699999999999995E-2</c:v>
                </c:pt>
                <c:pt idx="20">
                  <c:v>8.4864999999999996E-2</c:v>
                </c:pt>
                <c:pt idx="21">
                  <c:v>8.7831000000000006E-2</c:v>
                </c:pt>
                <c:pt idx="22">
                  <c:v>9.0246000000000007E-2</c:v>
                </c:pt>
                <c:pt idx="23">
                  <c:v>9.5297999999999994E-2</c:v>
                </c:pt>
                <c:pt idx="24">
                  <c:v>9.7540000000000002E-2</c:v>
                </c:pt>
                <c:pt idx="25">
                  <c:v>0.10137699999999999</c:v>
                </c:pt>
                <c:pt idx="26">
                  <c:v>0.10514</c:v>
                </c:pt>
                <c:pt idx="27">
                  <c:v>0.10820200000000001</c:v>
                </c:pt>
                <c:pt idx="28">
                  <c:v>0.11300399999999999</c:v>
                </c:pt>
                <c:pt idx="29">
                  <c:v>0.11659600000000001</c:v>
                </c:pt>
                <c:pt idx="30">
                  <c:v>0.12026299999999999</c:v>
                </c:pt>
                <c:pt idx="31">
                  <c:v>0.121492</c:v>
                </c:pt>
                <c:pt idx="32">
                  <c:v>0.120153</c:v>
                </c:pt>
                <c:pt idx="33">
                  <c:v>0.12245399999999999</c:v>
                </c:pt>
                <c:pt idx="34">
                  <c:v>0.12495199999999999</c:v>
                </c:pt>
                <c:pt idx="35">
                  <c:v>0.130856</c:v>
                </c:pt>
                <c:pt idx="36">
                  <c:v>0.140371</c:v>
                </c:pt>
                <c:pt idx="37">
                  <c:v>0.154192</c:v>
                </c:pt>
                <c:pt idx="38">
                  <c:v>0.16896600000000001</c:v>
                </c:pt>
                <c:pt idx="39">
                  <c:v>0.187918</c:v>
                </c:pt>
                <c:pt idx="40">
                  <c:v>0.19922400000000001</c:v>
                </c:pt>
                <c:pt idx="41">
                  <c:v>0.21063399999999999</c:v>
                </c:pt>
                <c:pt idx="42">
                  <c:v>0.21842200000000001</c:v>
                </c:pt>
                <c:pt idx="43">
                  <c:v>0.22337299999999999</c:v>
                </c:pt>
                <c:pt idx="44">
                  <c:v>0.23057900000000001</c:v>
                </c:pt>
                <c:pt idx="45">
                  <c:v>0.23569399999999999</c:v>
                </c:pt>
                <c:pt idx="46">
                  <c:v>0.24194199999999999</c:v>
                </c:pt>
                <c:pt idx="47">
                  <c:v>0.245863</c:v>
                </c:pt>
                <c:pt idx="48">
                  <c:v>0.25317899999999999</c:v>
                </c:pt>
                <c:pt idx="49">
                  <c:v>0.25644699999999998</c:v>
                </c:pt>
                <c:pt idx="50">
                  <c:v>0.257942</c:v>
                </c:pt>
                <c:pt idx="51">
                  <c:v>0.261073</c:v>
                </c:pt>
                <c:pt idx="52">
                  <c:v>0.26697799999999999</c:v>
                </c:pt>
                <c:pt idx="53">
                  <c:v>0.27057700000000001</c:v>
                </c:pt>
                <c:pt idx="54">
                  <c:v>0.27693899999999999</c:v>
                </c:pt>
                <c:pt idx="55">
                  <c:v>0.27835100000000002</c:v>
                </c:pt>
                <c:pt idx="56">
                  <c:v>0.284605</c:v>
                </c:pt>
                <c:pt idx="57">
                  <c:v>0.29332999999999998</c:v>
                </c:pt>
                <c:pt idx="58">
                  <c:v>0.29388900000000001</c:v>
                </c:pt>
                <c:pt idx="59">
                  <c:v>0.29347800000000002</c:v>
                </c:pt>
                <c:pt idx="60">
                  <c:v>0.307695</c:v>
                </c:pt>
                <c:pt idx="61">
                  <c:v>0.329293</c:v>
                </c:pt>
                <c:pt idx="62">
                  <c:v>0.30984499999999998</c:v>
                </c:pt>
                <c:pt idx="63">
                  <c:v>0.31656000000000001</c:v>
                </c:pt>
                <c:pt idx="64">
                  <c:v>0.31244899999999998</c:v>
                </c:pt>
                <c:pt idx="65">
                  <c:v>0.30958999999999998</c:v>
                </c:pt>
                <c:pt idx="66">
                  <c:v>0.31013000000000002</c:v>
                </c:pt>
                <c:pt idx="67">
                  <c:v>0.310228</c:v>
                </c:pt>
                <c:pt idx="68">
                  <c:v>0.31390400000000002</c:v>
                </c:pt>
                <c:pt idx="69">
                  <c:v>0.31676700000000002</c:v>
                </c:pt>
                <c:pt idx="70">
                  <c:v>0.319915</c:v>
                </c:pt>
                <c:pt idx="71">
                  <c:v>0.32531900000000002</c:v>
                </c:pt>
                <c:pt idx="72">
                  <c:v>0.32787699999999997</c:v>
                </c:pt>
                <c:pt idx="73">
                  <c:v>0.32925199999999999</c:v>
                </c:pt>
                <c:pt idx="74">
                  <c:v>0.332563</c:v>
                </c:pt>
                <c:pt idx="75">
                  <c:v>0.33493000000000001</c:v>
                </c:pt>
                <c:pt idx="76">
                  <c:v>0.33633400000000002</c:v>
                </c:pt>
                <c:pt idx="77">
                  <c:v>0.33881699999999998</c:v>
                </c:pt>
                <c:pt idx="78">
                  <c:v>0.34542600000000001</c:v>
                </c:pt>
                <c:pt idx="79">
                  <c:v>0.35178799999999999</c:v>
                </c:pt>
                <c:pt idx="80">
                  <c:v>0.35043400000000002</c:v>
                </c:pt>
                <c:pt idx="81">
                  <c:v>0.33762700000000001</c:v>
                </c:pt>
                <c:pt idx="82">
                  <c:v>0.336476</c:v>
                </c:pt>
                <c:pt idx="83">
                  <c:v>0.34049400000000002</c:v>
                </c:pt>
                <c:pt idx="84">
                  <c:v>0.33723199999999998</c:v>
                </c:pt>
                <c:pt idx="85">
                  <c:v>0.33165099999999997</c:v>
                </c:pt>
                <c:pt idx="86">
                  <c:v>0.32995600000000003</c:v>
                </c:pt>
                <c:pt idx="87">
                  <c:v>0.32927600000000001</c:v>
                </c:pt>
                <c:pt idx="88">
                  <c:v>0.32983099999999999</c:v>
                </c:pt>
                <c:pt idx="89">
                  <c:v>0.32530500000000001</c:v>
                </c:pt>
                <c:pt idx="90">
                  <c:v>0.328928</c:v>
                </c:pt>
                <c:pt idx="91">
                  <c:v>0.33357900000000001</c:v>
                </c:pt>
                <c:pt idx="92">
                  <c:v>0.33667000000000002</c:v>
                </c:pt>
                <c:pt idx="93">
                  <c:v>0.33992299999999998</c:v>
                </c:pt>
                <c:pt idx="94">
                  <c:v>0.34513899999999997</c:v>
                </c:pt>
                <c:pt idx="95">
                  <c:v>0.34873900000000002</c:v>
                </c:pt>
                <c:pt idx="96">
                  <c:v>0.344918</c:v>
                </c:pt>
                <c:pt idx="97">
                  <c:v>0.36047299999999999</c:v>
                </c:pt>
                <c:pt idx="98">
                  <c:v>0.36227500000000001</c:v>
                </c:pt>
                <c:pt idx="99">
                  <c:v>0.36496000000000001</c:v>
                </c:pt>
                <c:pt idx="100">
                  <c:v>0.368979</c:v>
                </c:pt>
                <c:pt idx="101">
                  <c:v>0.37057200000000001</c:v>
                </c:pt>
                <c:pt idx="102">
                  <c:v>0.37010999999999999</c:v>
                </c:pt>
                <c:pt idx="103">
                  <c:v>0.41585100000000003</c:v>
                </c:pt>
                <c:pt idx="104">
                  <c:v>0.366311</c:v>
                </c:pt>
                <c:pt idx="105">
                  <c:v>0.36205399999999999</c:v>
                </c:pt>
                <c:pt idx="106">
                  <c:v>0.33004299999999998</c:v>
                </c:pt>
                <c:pt idx="107">
                  <c:v>0.32543100000000003</c:v>
                </c:pt>
                <c:pt idx="108">
                  <c:v>0.24084900000000001</c:v>
                </c:pt>
                <c:pt idx="109">
                  <c:v>0.224608</c:v>
                </c:pt>
                <c:pt idx="110">
                  <c:v>0.21366399999999999</c:v>
                </c:pt>
                <c:pt idx="111">
                  <c:v>0.23019400000000001</c:v>
                </c:pt>
                <c:pt idx="112">
                  <c:v>0.222744</c:v>
                </c:pt>
                <c:pt idx="113">
                  <c:v>0.23211799999999999</c:v>
                </c:pt>
                <c:pt idx="114">
                  <c:v>0.23414399999999999</c:v>
                </c:pt>
                <c:pt idx="115">
                  <c:v>0.23639199999999999</c:v>
                </c:pt>
                <c:pt idx="116">
                  <c:v>0.24015900000000001</c:v>
                </c:pt>
                <c:pt idx="117">
                  <c:v>0.244337</c:v>
                </c:pt>
                <c:pt idx="118">
                  <c:v>0.24845400000000001</c:v>
                </c:pt>
                <c:pt idx="119">
                  <c:v>0.25237300000000001</c:v>
                </c:pt>
                <c:pt idx="120">
                  <c:v>0.25497399999999998</c:v>
                </c:pt>
                <c:pt idx="121">
                  <c:v>0.25831100000000001</c:v>
                </c:pt>
                <c:pt idx="122">
                  <c:v>0.26112200000000002</c:v>
                </c:pt>
                <c:pt idx="123">
                  <c:v>0.26422800000000002</c:v>
                </c:pt>
                <c:pt idx="124">
                  <c:v>0.26957999999999999</c:v>
                </c:pt>
                <c:pt idx="125">
                  <c:v>0.27444200000000002</c:v>
                </c:pt>
                <c:pt idx="126">
                  <c:v>0.27713199999999999</c:v>
                </c:pt>
                <c:pt idx="127">
                  <c:v>0.28446700000000003</c:v>
                </c:pt>
                <c:pt idx="128">
                  <c:v>0.28675899999999999</c:v>
                </c:pt>
                <c:pt idx="129">
                  <c:v>0.29238599999999998</c:v>
                </c:pt>
                <c:pt idx="130">
                  <c:v>0.292794</c:v>
                </c:pt>
                <c:pt idx="131">
                  <c:v>0.29078399999999999</c:v>
                </c:pt>
                <c:pt idx="132">
                  <c:v>0.288941</c:v>
                </c:pt>
                <c:pt idx="133">
                  <c:v>0.28348499999999999</c:v>
                </c:pt>
                <c:pt idx="134">
                  <c:v>0.27903099999999997</c:v>
                </c:pt>
                <c:pt idx="135">
                  <c:v>0.27547300000000002</c:v>
                </c:pt>
                <c:pt idx="136">
                  <c:v>0.26813999999999999</c:v>
                </c:pt>
                <c:pt idx="137">
                  <c:v>0.26577899999999999</c:v>
                </c:pt>
                <c:pt idx="138">
                  <c:v>0.26230399999999998</c:v>
                </c:pt>
                <c:pt idx="139">
                  <c:v>0.27038099999999998</c:v>
                </c:pt>
                <c:pt idx="140">
                  <c:v>0.26526</c:v>
                </c:pt>
                <c:pt idx="141">
                  <c:v>0.26562999999999998</c:v>
                </c:pt>
                <c:pt idx="142">
                  <c:v>0.26796199999999998</c:v>
                </c:pt>
                <c:pt idx="143">
                  <c:v>0.27406700000000001</c:v>
                </c:pt>
                <c:pt idx="144">
                  <c:v>0.27651199999999998</c:v>
                </c:pt>
                <c:pt idx="145">
                  <c:v>0.26439400000000002</c:v>
                </c:pt>
                <c:pt idx="146">
                  <c:v>0.255662</c:v>
                </c:pt>
                <c:pt idx="147">
                  <c:v>0.28966399999999998</c:v>
                </c:pt>
                <c:pt idx="148">
                  <c:v>0.23288600000000001</c:v>
                </c:pt>
                <c:pt idx="149">
                  <c:v>0.20821100000000001</c:v>
                </c:pt>
                <c:pt idx="150">
                  <c:v>0.180947</c:v>
                </c:pt>
                <c:pt idx="151">
                  <c:v>0.18477499999999999</c:v>
                </c:pt>
                <c:pt idx="152">
                  <c:v>0.18931899999999999</c:v>
                </c:pt>
                <c:pt idx="153">
                  <c:v>0.19550699999999999</c:v>
                </c:pt>
                <c:pt idx="154">
                  <c:v>0.193411</c:v>
                </c:pt>
                <c:pt idx="155">
                  <c:v>0.181728</c:v>
                </c:pt>
                <c:pt idx="156">
                  <c:v>0.18601400000000001</c:v>
                </c:pt>
                <c:pt idx="157">
                  <c:v>0.18277099999999999</c:v>
                </c:pt>
                <c:pt idx="158">
                  <c:v>0.17443700000000001</c:v>
                </c:pt>
                <c:pt idx="159">
                  <c:v>0.167772</c:v>
                </c:pt>
                <c:pt idx="160">
                  <c:v>0.160408</c:v>
                </c:pt>
                <c:pt idx="161">
                  <c:v>0.16031400000000001</c:v>
                </c:pt>
                <c:pt idx="162">
                  <c:v>0.160306</c:v>
                </c:pt>
                <c:pt idx="163">
                  <c:v>0.15846499999999999</c:v>
                </c:pt>
                <c:pt idx="164">
                  <c:v>0.16042300000000001</c:v>
                </c:pt>
                <c:pt idx="165">
                  <c:v>0.16234000000000001</c:v>
                </c:pt>
                <c:pt idx="166">
                  <c:v>0.16172300000000001</c:v>
                </c:pt>
                <c:pt idx="167">
                  <c:v>0.16405700000000001</c:v>
                </c:pt>
                <c:pt idx="168">
                  <c:v>0.16696800000000001</c:v>
                </c:pt>
                <c:pt idx="169">
                  <c:v>0.16796</c:v>
                </c:pt>
                <c:pt idx="170">
                  <c:v>0.170294</c:v>
                </c:pt>
                <c:pt idx="171">
                  <c:v>0.173288</c:v>
                </c:pt>
                <c:pt idx="172">
                  <c:v>0.17696300000000001</c:v>
                </c:pt>
                <c:pt idx="173">
                  <c:v>0.18127599999999999</c:v>
                </c:pt>
                <c:pt idx="174">
                  <c:v>0.18351200000000001</c:v>
                </c:pt>
                <c:pt idx="175">
                  <c:v>0.18256700000000001</c:v>
                </c:pt>
                <c:pt idx="176">
                  <c:v>0.179561</c:v>
                </c:pt>
                <c:pt idx="177">
                  <c:v>0.17241899999999999</c:v>
                </c:pt>
                <c:pt idx="178">
                  <c:v>0.161245</c:v>
                </c:pt>
                <c:pt idx="179">
                  <c:v>0.15276300000000001</c:v>
                </c:pt>
                <c:pt idx="180">
                  <c:v>0.14574500000000001</c:v>
                </c:pt>
                <c:pt idx="181">
                  <c:v>0.142679</c:v>
                </c:pt>
                <c:pt idx="182">
                  <c:v>0.14054700000000001</c:v>
                </c:pt>
                <c:pt idx="183">
                  <c:v>0.136351</c:v>
                </c:pt>
                <c:pt idx="184">
                  <c:v>0.13086999999999999</c:v>
                </c:pt>
                <c:pt idx="185">
                  <c:v>0.13233500000000001</c:v>
                </c:pt>
                <c:pt idx="186">
                  <c:v>0.133989</c:v>
                </c:pt>
                <c:pt idx="187">
                  <c:v>0.132104</c:v>
                </c:pt>
                <c:pt idx="188">
                  <c:v>0.129413</c:v>
                </c:pt>
                <c:pt idx="189">
                  <c:v>0.12946199999999999</c:v>
                </c:pt>
                <c:pt idx="190">
                  <c:v>0.131102</c:v>
                </c:pt>
                <c:pt idx="191">
                  <c:v>0.12921199999999999</c:v>
                </c:pt>
                <c:pt idx="192">
                  <c:v>0.13406799999999999</c:v>
                </c:pt>
                <c:pt idx="193">
                  <c:v>0.12570300000000001</c:v>
                </c:pt>
                <c:pt idx="194">
                  <c:v>0.12926299999999999</c:v>
                </c:pt>
                <c:pt idx="195">
                  <c:v>0.13042300000000001</c:v>
                </c:pt>
                <c:pt idx="196">
                  <c:v>0.11958000000000001</c:v>
                </c:pt>
                <c:pt idx="197">
                  <c:v>0.108068</c:v>
                </c:pt>
                <c:pt idx="198">
                  <c:v>0.103439</c:v>
                </c:pt>
                <c:pt idx="199">
                  <c:v>0.100755</c:v>
                </c:pt>
                <c:pt idx="200">
                  <c:v>9.8083000000000004E-2</c:v>
                </c:pt>
                <c:pt idx="201">
                  <c:v>0.105046</c:v>
                </c:pt>
                <c:pt idx="202">
                  <c:v>0.108829</c:v>
                </c:pt>
                <c:pt idx="203">
                  <c:v>9.4315999999999997E-2</c:v>
                </c:pt>
              </c:numCache>
            </c:numRef>
          </c:val>
          <c:smooth val="0"/>
          <c:extLst xmlns:c16r2="http://schemas.microsoft.com/office/drawing/2015/06/chart">
            <c:ext xmlns:c16="http://schemas.microsoft.com/office/drawing/2014/chart" uri="{C3380CC4-5D6E-409C-BE32-E72D297353CC}">
              <c16:uniqueId val="{00000005-1A9E-4C53-A4D3-D74FA17DD6DD}"/>
            </c:ext>
          </c:extLst>
        </c:ser>
        <c:ser>
          <c:idx val="8"/>
          <c:order val="6"/>
          <c:tx>
            <c:strRef>
              <c:f>combined_dtr_co_plot!$J$18</c:f>
              <c:strCache>
                <c:ptCount val="1"/>
                <c:pt idx="0">
                  <c:v>NPV</c:v>
                </c:pt>
              </c:strCache>
            </c:strRef>
          </c:tx>
          <c:spPr>
            <a:ln w="12700" cap="rnd">
              <a:solidFill>
                <a:srgbClr val="FF0000"/>
              </a:solidFill>
              <a:round/>
            </a:ln>
            <a:effectLst/>
          </c:spPr>
          <c:marker>
            <c:symbol val="none"/>
          </c:marker>
          <c:cat>
            <c:numRef>
              <c:f>combined_dtr_co_plot!$A$19:$A$222</c:f>
              <c:numCache>
                <c:formatCode>General</c:formatCode>
                <c:ptCount val="204"/>
                <c:pt idx="0">
                  <c:v>365.91366599999998</c:v>
                </c:pt>
                <c:pt idx="1">
                  <c:v>375.57766700000002</c:v>
                </c:pt>
                <c:pt idx="2">
                  <c:v>385.24667399999998</c:v>
                </c:pt>
                <c:pt idx="3">
                  <c:v>394.919647</c:v>
                </c:pt>
                <c:pt idx="4">
                  <c:v>404.59664900000001</c:v>
                </c:pt>
                <c:pt idx="5">
                  <c:v>414.27865600000001</c:v>
                </c:pt>
                <c:pt idx="6">
                  <c:v>423.96466099999998</c:v>
                </c:pt>
                <c:pt idx="7">
                  <c:v>433.65466300000003</c:v>
                </c:pt>
                <c:pt idx="8">
                  <c:v>443.34967</c:v>
                </c:pt>
                <c:pt idx="9">
                  <c:v>453.04965199999998</c:v>
                </c:pt>
                <c:pt idx="10">
                  <c:v>462.752655</c:v>
                </c:pt>
                <c:pt idx="11">
                  <c:v>472.46066300000001</c:v>
                </c:pt>
                <c:pt idx="12">
                  <c:v>482.17364500000002</c:v>
                </c:pt>
                <c:pt idx="13">
                  <c:v>491.89065599999998</c:v>
                </c:pt>
                <c:pt idx="14">
                  <c:v>501.61166400000002</c:v>
                </c:pt>
                <c:pt idx="15">
                  <c:v>511.33764600000001</c:v>
                </c:pt>
                <c:pt idx="16">
                  <c:v>521.06768799999998</c:v>
                </c:pt>
                <c:pt idx="17">
                  <c:v>530.80163600000003</c:v>
                </c:pt>
                <c:pt idx="18">
                  <c:v>540.54064900000003</c:v>
                </c:pt>
                <c:pt idx="19">
                  <c:v>550.28363000000002</c:v>
                </c:pt>
                <c:pt idx="20">
                  <c:v>560.03167699999995</c:v>
                </c:pt>
                <c:pt idx="21">
                  <c:v>569.78363000000002</c:v>
                </c:pt>
                <c:pt idx="22">
                  <c:v>579.53967299999999</c:v>
                </c:pt>
                <c:pt idx="23">
                  <c:v>589.300659</c:v>
                </c:pt>
                <c:pt idx="24">
                  <c:v>599.06567399999994</c:v>
                </c:pt>
                <c:pt idx="25">
                  <c:v>608.83563200000003</c:v>
                </c:pt>
                <c:pt idx="26">
                  <c:v>618.60864300000003</c:v>
                </c:pt>
                <c:pt idx="27">
                  <c:v>628.38763400000005</c:v>
                </c:pt>
                <c:pt idx="28">
                  <c:v>638.16967799999998</c:v>
                </c:pt>
                <c:pt idx="29">
                  <c:v>647.95764199999996</c:v>
                </c:pt>
                <c:pt idx="30">
                  <c:v>657.74865699999998</c:v>
                </c:pt>
                <c:pt idx="31">
                  <c:v>667.54467799999998</c:v>
                </c:pt>
                <c:pt idx="32">
                  <c:v>655.47564699999998</c:v>
                </c:pt>
                <c:pt idx="33">
                  <c:v>665.28265399999998</c:v>
                </c:pt>
                <c:pt idx="34">
                  <c:v>675.084656</c:v>
                </c:pt>
                <c:pt idx="35">
                  <c:v>684.88165300000003</c:v>
                </c:pt>
                <c:pt idx="36">
                  <c:v>694.67266800000004</c:v>
                </c:pt>
                <c:pt idx="37">
                  <c:v>704.459656</c:v>
                </c:pt>
                <c:pt idx="38">
                  <c:v>714.24066200000004</c:v>
                </c:pt>
                <c:pt idx="39">
                  <c:v>724.01666299999999</c:v>
                </c:pt>
                <c:pt idx="40">
                  <c:v>733.78668200000004</c:v>
                </c:pt>
                <c:pt idx="41">
                  <c:v>743.55267300000003</c:v>
                </c:pt>
                <c:pt idx="42">
                  <c:v>753.31268299999999</c:v>
                </c:pt>
                <c:pt idx="43">
                  <c:v>763.06768799999998</c:v>
                </c:pt>
                <c:pt idx="44">
                  <c:v>772.81664999999998</c:v>
                </c:pt>
                <c:pt idx="45">
                  <c:v>782.561646</c:v>
                </c:pt>
                <c:pt idx="46">
                  <c:v>792.300659</c:v>
                </c:pt>
                <c:pt idx="47">
                  <c:v>802.03564500000005</c:v>
                </c:pt>
                <c:pt idx="48">
                  <c:v>811.76464799999997</c:v>
                </c:pt>
                <c:pt idx="49">
                  <c:v>821.48767099999998</c:v>
                </c:pt>
                <c:pt idx="50">
                  <c:v>831.20666500000004</c:v>
                </c:pt>
                <c:pt idx="51">
                  <c:v>840.91967799999998</c:v>
                </c:pt>
                <c:pt idx="52">
                  <c:v>850.62768600000004</c:v>
                </c:pt>
                <c:pt idx="53">
                  <c:v>860.33068800000001</c:v>
                </c:pt>
                <c:pt idx="54">
                  <c:v>870.02868699999999</c:v>
                </c:pt>
                <c:pt idx="55">
                  <c:v>879.720642</c:v>
                </c:pt>
                <c:pt idx="56">
                  <c:v>889.40765399999998</c:v>
                </c:pt>
                <c:pt idx="57">
                  <c:v>899.09063700000002</c:v>
                </c:pt>
                <c:pt idx="58">
                  <c:v>908.76666299999999</c:v>
                </c:pt>
                <c:pt idx="59">
                  <c:v>918.43866000000003</c:v>
                </c:pt>
                <c:pt idx="60">
                  <c:v>928.10467500000004</c:v>
                </c:pt>
                <c:pt idx="61">
                  <c:v>937.76666299999999</c:v>
                </c:pt>
                <c:pt idx="62">
                  <c:v>947.42266800000004</c:v>
                </c:pt>
                <c:pt idx="63">
                  <c:v>957.072632</c:v>
                </c:pt>
                <c:pt idx="64">
                  <c:v>966.71868900000004</c:v>
                </c:pt>
                <c:pt idx="65">
                  <c:v>976.35864300000003</c:v>
                </c:pt>
                <c:pt idx="66">
                  <c:v>985.99462900000003</c:v>
                </c:pt>
                <c:pt idx="67">
                  <c:v>995.62463400000001</c:v>
                </c:pt>
                <c:pt idx="68">
                  <c:v>1005.253662</c:v>
                </c:pt>
                <c:pt idx="69">
                  <c:v>1014.863647</c:v>
                </c:pt>
                <c:pt idx="70">
                  <c:v>1024.483643</c:v>
                </c:pt>
                <c:pt idx="71">
                  <c:v>1034.0936280000001</c:v>
                </c:pt>
                <c:pt idx="72">
                  <c:v>1043.6936040000001</c:v>
                </c:pt>
                <c:pt idx="73">
                  <c:v>1053.2937010000001</c:v>
                </c:pt>
                <c:pt idx="74">
                  <c:v>1062.8836670000001</c:v>
                </c:pt>
                <c:pt idx="75">
                  <c:v>1072.4736330000001</c:v>
                </c:pt>
                <c:pt idx="76">
                  <c:v>1082.0635990000001</c:v>
                </c:pt>
                <c:pt idx="77">
                  <c:v>1091.6336670000001</c:v>
                </c:pt>
                <c:pt idx="78">
                  <c:v>1101.2136230000001</c:v>
                </c:pt>
                <c:pt idx="79">
                  <c:v>1110.773682</c:v>
                </c:pt>
                <c:pt idx="80">
                  <c:v>1120.3436280000001</c:v>
                </c:pt>
                <c:pt idx="81">
                  <c:v>1129.893677</c:v>
                </c:pt>
                <c:pt idx="82">
                  <c:v>1139.4436040000001</c:v>
                </c:pt>
                <c:pt idx="83">
                  <c:v>1148.9936520000001</c:v>
                </c:pt>
                <c:pt idx="84">
                  <c:v>1158.5336910000001</c:v>
                </c:pt>
                <c:pt idx="85">
                  <c:v>1168.0736079999999</c:v>
                </c:pt>
                <c:pt idx="86">
                  <c:v>1177.603638</c:v>
                </c:pt>
                <c:pt idx="87">
                  <c:v>1187.1336670000001</c:v>
                </c:pt>
                <c:pt idx="88">
                  <c:v>1196.653687</c:v>
                </c:pt>
                <c:pt idx="89">
                  <c:v>1206.1636960000001</c:v>
                </c:pt>
                <c:pt idx="90">
                  <c:v>1215.673706</c:v>
                </c:pt>
                <c:pt idx="91">
                  <c:v>1225.183716</c:v>
                </c:pt>
                <c:pt idx="92">
                  <c:v>1234.683716</c:v>
                </c:pt>
                <c:pt idx="93">
                  <c:v>1244.173706</c:v>
                </c:pt>
                <c:pt idx="94">
                  <c:v>1253.6636960000001</c:v>
                </c:pt>
                <c:pt idx="95">
                  <c:v>1263.143677</c:v>
                </c:pt>
                <c:pt idx="96">
                  <c:v>1253.353638</c:v>
                </c:pt>
                <c:pt idx="97">
                  <c:v>1263.3336179999999</c:v>
                </c:pt>
                <c:pt idx="98">
                  <c:v>1273.303711</c:v>
                </c:pt>
                <c:pt idx="99">
                  <c:v>1283.273682</c:v>
                </c:pt>
                <c:pt idx="100">
                  <c:v>1293.2436520000001</c:v>
                </c:pt>
                <c:pt idx="101">
                  <c:v>1303.2136230000001</c:v>
                </c:pt>
                <c:pt idx="102">
                  <c:v>1313.1936040000001</c:v>
                </c:pt>
                <c:pt idx="103">
                  <c:v>1323.1636960000001</c:v>
                </c:pt>
                <c:pt idx="104">
                  <c:v>1333.1336670000001</c:v>
                </c:pt>
                <c:pt idx="105">
                  <c:v>1343.103638</c:v>
                </c:pt>
                <c:pt idx="106">
                  <c:v>1353.0736079999999</c:v>
                </c:pt>
                <c:pt idx="107">
                  <c:v>1422.8636469999999</c:v>
                </c:pt>
                <c:pt idx="108">
                  <c:v>1432.8336179999999</c:v>
                </c:pt>
                <c:pt idx="109">
                  <c:v>1442.7937010000001</c:v>
                </c:pt>
                <c:pt idx="110">
                  <c:v>1452.763672</c:v>
                </c:pt>
                <c:pt idx="111">
                  <c:v>1462.733643</c:v>
                </c:pt>
                <c:pt idx="112">
                  <c:v>1472.7036129999999</c:v>
                </c:pt>
                <c:pt idx="113">
                  <c:v>1482.6636960000001</c:v>
                </c:pt>
                <c:pt idx="114">
                  <c:v>1492.6336670000001</c:v>
                </c:pt>
                <c:pt idx="115">
                  <c:v>1502.603638</c:v>
                </c:pt>
                <c:pt idx="116">
                  <c:v>1512.5736079999999</c:v>
                </c:pt>
                <c:pt idx="117">
                  <c:v>1522.5336910000001</c:v>
                </c:pt>
                <c:pt idx="118">
                  <c:v>1532.5036620000001</c:v>
                </c:pt>
                <c:pt idx="119">
                  <c:v>1542.4636230000001</c:v>
                </c:pt>
                <c:pt idx="120">
                  <c:v>1552.433716</c:v>
                </c:pt>
                <c:pt idx="121">
                  <c:v>1562.403687</c:v>
                </c:pt>
                <c:pt idx="122">
                  <c:v>1572.3636469999999</c:v>
                </c:pt>
                <c:pt idx="123">
                  <c:v>1582.3336179999999</c:v>
                </c:pt>
                <c:pt idx="124">
                  <c:v>1592.2937010000001</c:v>
                </c:pt>
                <c:pt idx="125">
                  <c:v>1602.263672</c:v>
                </c:pt>
                <c:pt idx="126">
                  <c:v>1612.2236330000001</c:v>
                </c:pt>
                <c:pt idx="127">
                  <c:v>1622.183716</c:v>
                </c:pt>
                <c:pt idx="128">
                  <c:v>1632.153687</c:v>
                </c:pt>
                <c:pt idx="129">
                  <c:v>1642.1136469999999</c:v>
                </c:pt>
                <c:pt idx="130">
                  <c:v>1652.0736079999999</c:v>
                </c:pt>
                <c:pt idx="131">
                  <c:v>1662.0437010000001</c:v>
                </c:pt>
                <c:pt idx="132">
                  <c:v>1672.0036620000001</c:v>
                </c:pt>
                <c:pt idx="133">
                  <c:v>1681.9636230000001</c:v>
                </c:pt>
                <c:pt idx="134">
                  <c:v>1691.933716</c:v>
                </c:pt>
                <c:pt idx="135">
                  <c:v>1701.893677</c:v>
                </c:pt>
                <c:pt idx="136">
                  <c:v>1711.853638</c:v>
                </c:pt>
                <c:pt idx="137">
                  <c:v>1721.8135990000001</c:v>
                </c:pt>
                <c:pt idx="138">
                  <c:v>1731.773682</c:v>
                </c:pt>
                <c:pt idx="139">
                  <c:v>1741.733643</c:v>
                </c:pt>
                <c:pt idx="140">
                  <c:v>1751.6936040000001</c:v>
                </c:pt>
                <c:pt idx="141">
                  <c:v>1761.6636960000001</c:v>
                </c:pt>
                <c:pt idx="142">
                  <c:v>1771.6236570000001</c:v>
                </c:pt>
                <c:pt idx="143">
                  <c:v>1781.5836179999999</c:v>
                </c:pt>
                <c:pt idx="144">
                  <c:v>1791.5437010000001</c:v>
                </c:pt>
                <c:pt idx="145">
                  <c:v>1801.5036620000001</c:v>
                </c:pt>
                <c:pt idx="146">
                  <c:v>1811.4536129999999</c:v>
                </c:pt>
                <c:pt idx="147">
                  <c:v>1937.233643</c:v>
                </c:pt>
                <c:pt idx="148">
                  <c:v>1947.273682</c:v>
                </c:pt>
                <c:pt idx="149">
                  <c:v>1957.3135990000001</c:v>
                </c:pt>
                <c:pt idx="150">
                  <c:v>1967.3636469999999</c:v>
                </c:pt>
                <c:pt idx="151">
                  <c:v>1977.393677</c:v>
                </c:pt>
                <c:pt idx="152">
                  <c:v>1987.433716</c:v>
                </c:pt>
                <c:pt idx="153">
                  <c:v>1997.4636230000001</c:v>
                </c:pt>
                <c:pt idx="154">
                  <c:v>2007.5036620000001</c:v>
                </c:pt>
                <c:pt idx="155">
                  <c:v>2017.523682</c:v>
                </c:pt>
                <c:pt idx="156">
                  <c:v>2027.553711</c:v>
                </c:pt>
                <c:pt idx="157">
                  <c:v>2037.5836179999999</c:v>
                </c:pt>
                <c:pt idx="158">
                  <c:v>2047.603638</c:v>
                </c:pt>
                <c:pt idx="159">
                  <c:v>2057.623779</c:v>
                </c:pt>
                <c:pt idx="160">
                  <c:v>2067.6435550000001</c:v>
                </c:pt>
                <c:pt idx="161">
                  <c:v>2077.6535640000002</c:v>
                </c:pt>
                <c:pt idx="162">
                  <c:v>2087.6635740000002</c:v>
                </c:pt>
                <c:pt idx="163">
                  <c:v>2097.6835940000001</c:v>
                </c:pt>
                <c:pt idx="164">
                  <c:v>2107.6835940000001</c:v>
                </c:pt>
                <c:pt idx="165">
                  <c:v>2117.6936040000001</c:v>
                </c:pt>
                <c:pt idx="166">
                  <c:v>2127.6936040000001</c:v>
                </c:pt>
                <c:pt idx="167">
                  <c:v>2137.7036130000001</c:v>
                </c:pt>
                <c:pt idx="168">
                  <c:v>2147.6936040000001</c:v>
                </c:pt>
                <c:pt idx="169">
                  <c:v>2157.6936040000001</c:v>
                </c:pt>
                <c:pt idx="170">
                  <c:v>2167.6936040000001</c:v>
                </c:pt>
                <c:pt idx="171">
                  <c:v>2177.6835940000001</c:v>
                </c:pt>
                <c:pt idx="172">
                  <c:v>2187.6735840000001</c:v>
                </c:pt>
                <c:pt idx="173">
                  <c:v>2197.6635740000002</c:v>
                </c:pt>
                <c:pt idx="174">
                  <c:v>2207.6435550000001</c:v>
                </c:pt>
                <c:pt idx="175">
                  <c:v>2217.6335450000001</c:v>
                </c:pt>
                <c:pt idx="176">
                  <c:v>2227.6137699999999</c:v>
                </c:pt>
                <c:pt idx="177">
                  <c:v>2237.58374</c:v>
                </c:pt>
                <c:pt idx="178">
                  <c:v>2247.563721</c:v>
                </c:pt>
                <c:pt idx="179">
                  <c:v>2257.5336910000001</c:v>
                </c:pt>
                <c:pt idx="180">
                  <c:v>2267.513672</c:v>
                </c:pt>
                <c:pt idx="181">
                  <c:v>2277.483643</c:v>
                </c:pt>
                <c:pt idx="182">
                  <c:v>2287.4436040000001</c:v>
                </c:pt>
                <c:pt idx="183">
                  <c:v>2297.4135740000002</c:v>
                </c:pt>
                <c:pt idx="184">
                  <c:v>2307.373779</c:v>
                </c:pt>
                <c:pt idx="185">
                  <c:v>2317.33374</c:v>
                </c:pt>
                <c:pt idx="186">
                  <c:v>2327.2937010000001</c:v>
                </c:pt>
                <c:pt idx="187">
                  <c:v>2337.2436520000001</c:v>
                </c:pt>
                <c:pt idx="188">
                  <c:v>2347.2036130000001</c:v>
                </c:pt>
                <c:pt idx="189">
                  <c:v>2357.1535640000002</c:v>
                </c:pt>
                <c:pt idx="190">
                  <c:v>2367.09375</c:v>
                </c:pt>
                <c:pt idx="191">
                  <c:v>2377.0437010000001</c:v>
                </c:pt>
                <c:pt idx="192">
                  <c:v>2386.9936520000001</c:v>
                </c:pt>
                <c:pt idx="193">
                  <c:v>2396.9335940000001</c:v>
                </c:pt>
                <c:pt idx="194">
                  <c:v>2406.873779</c:v>
                </c:pt>
                <c:pt idx="195">
                  <c:v>2416.803711</c:v>
                </c:pt>
                <c:pt idx="196">
                  <c:v>2426.7436520000001</c:v>
                </c:pt>
                <c:pt idx="197">
                  <c:v>2436.6735840000001</c:v>
                </c:pt>
                <c:pt idx="198">
                  <c:v>2446.60376</c:v>
                </c:pt>
                <c:pt idx="199">
                  <c:v>2456.5336910000001</c:v>
                </c:pt>
                <c:pt idx="200">
                  <c:v>2466.4536130000001</c:v>
                </c:pt>
                <c:pt idx="201">
                  <c:v>2476.3835450000001</c:v>
                </c:pt>
                <c:pt idx="202">
                  <c:v>2486.303711</c:v>
                </c:pt>
                <c:pt idx="203">
                  <c:v>2496.2236330000001</c:v>
                </c:pt>
              </c:numCache>
            </c:numRef>
          </c:cat>
          <c:val>
            <c:numRef>
              <c:f>combined_dtr_co_plot!$J$19:$J$222</c:f>
              <c:numCache>
                <c:formatCode>General</c:formatCode>
                <c:ptCount val="204"/>
                <c:pt idx="0">
                  <c:v>1.4334E-2</c:v>
                </c:pt>
                <c:pt idx="1">
                  <c:v>1.7916000000000001E-2</c:v>
                </c:pt>
                <c:pt idx="2">
                  <c:v>3.5582000000000003E-2</c:v>
                </c:pt>
                <c:pt idx="3">
                  <c:v>3.7560000000000003E-2</c:v>
                </c:pt>
                <c:pt idx="4">
                  <c:v>4.1979000000000002E-2</c:v>
                </c:pt>
                <c:pt idx="5">
                  <c:v>4.4403999999999999E-2</c:v>
                </c:pt>
                <c:pt idx="6">
                  <c:v>4.7424000000000001E-2</c:v>
                </c:pt>
                <c:pt idx="7">
                  <c:v>4.6483999999999998E-2</c:v>
                </c:pt>
                <c:pt idx="8">
                  <c:v>4.7986000000000001E-2</c:v>
                </c:pt>
                <c:pt idx="9">
                  <c:v>4.9806999999999997E-2</c:v>
                </c:pt>
                <c:pt idx="10">
                  <c:v>5.2488E-2</c:v>
                </c:pt>
                <c:pt idx="11">
                  <c:v>5.4754999999999998E-2</c:v>
                </c:pt>
                <c:pt idx="12">
                  <c:v>5.7121999999999999E-2</c:v>
                </c:pt>
                <c:pt idx="13">
                  <c:v>5.9379000000000001E-2</c:v>
                </c:pt>
                <c:pt idx="14">
                  <c:v>6.1596999999999999E-2</c:v>
                </c:pt>
                <c:pt idx="15">
                  <c:v>6.361E-2</c:v>
                </c:pt>
                <c:pt idx="16">
                  <c:v>6.6438999999999998E-2</c:v>
                </c:pt>
                <c:pt idx="17">
                  <c:v>6.9934999999999997E-2</c:v>
                </c:pt>
                <c:pt idx="18">
                  <c:v>7.3751999999999998E-2</c:v>
                </c:pt>
                <c:pt idx="19">
                  <c:v>7.7691999999999997E-2</c:v>
                </c:pt>
                <c:pt idx="20">
                  <c:v>8.1090999999999996E-2</c:v>
                </c:pt>
                <c:pt idx="21">
                  <c:v>8.4606000000000001E-2</c:v>
                </c:pt>
                <c:pt idx="22">
                  <c:v>8.8584999999999997E-2</c:v>
                </c:pt>
                <c:pt idx="23">
                  <c:v>9.3795000000000003E-2</c:v>
                </c:pt>
                <c:pt idx="24">
                  <c:v>9.7259999999999999E-2</c:v>
                </c:pt>
                <c:pt idx="25">
                  <c:v>0.101024</c:v>
                </c:pt>
                <c:pt idx="26">
                  <c:v>0.106354</c:v>
                </c:pt>
                <c:pt idx="27">
                  <c:v>0.111272</c:v>
                </c:pt>
                <c:pt idx="28">
                  <c:v>0.115801</c:v>
                </c:pt>
                <c:pt idx="29">
                  <c:v>0.12045699999999999</c:v>
                </c:pt>
                <c:pt idx="30">
                  <c:v>0.123596</c:v>
                </c:pt>
                <c:pt idx="31">
                  <c:v>0.12737599999999999</c:v>
                </c:pt>
                <c:pt idx="32">
                  <c:v>0.125504</c:v>
                </c:pt>
                <c:pt idx="33">
                  <c:v>0.12831500000000001</c:v>
                </c:pt>
                <c:pt idx="34">
                  <c:v>0.13199</c:v>
                </c:pt>
                <c:pt idx="35">
                  <c:v>0.136963</c:v>
                </c:pt>
                <c:pt idx="36">
                  <c:v>0.14210700000000001</c:v>
                </c:pt>
                <c:pt idx="37">
                  <c:v>0.146037</c:v>
                </c:pt>
                <c:pt idx="38">
                  <c:v>0.15051400000000001</c:v>
                </c:pt>
                <c:pt idx="39">
                  <c:v>0.157717</c:v>
                </c:pt>
                <c:pt idx="40">
                  <c:v>0.16023200000000001</c:v>
                </c:pt>
                <c:pt idx="41">
                  <c:v>0.16430900000000001</c:v>
                </c:pt>
                <c:pt idx="42">
                  <c:v>0.16832800000000001</c:v>
                </c:pt>
                <c:pt idx="43">
                  <c:v>0.171487</c:v>
                </c:pt>
                <c:pt idx="44">
                  <c:v>0.176369</c:v>
                </c:pt>
                <c:pt idx="45">
                  <c:v>0.17985799999999999</c:v>
                </c:pt>
                <c:pt idx="46">
                  <c:v>0.18368599999999999</c:v>
                </c:pt>
                <c:pt idx="47">
                  <c:v>0.187528</c:v>
                </c:pt>
                <c:pt idx="48">
                  <c:v>0.192686</c:v>
                </c:pt>
                <c:pt idx="49">
                  <c:v>0.19464200000000001</c:v>
                </c:pt>
                <c:pt idx="50">
                  <c:v>0.19636200000000001</c:v>
                </c:pt>
                <c:pt idx="51">
                  <c:v>0.19836999999999999</c:v>
                </c:pt>
                <c:pt idx="52">
                  <c:v>0.20332800000000001</c:v>
                </c:pt>
                <c:pt idx="53">
                  <c:v>0.20558899999999999</c:v>
                </c:pt>
                <c:pt idx="54">
                  <c:v>0.20961099999999999</c:v>
                </c:pt>
                <c:pt idx="55">
                  <c:v>0.211953</c:v>
                </c:pt>
                <c:pt idx="56">
                  <c:v>0.217249</c:v>
                </c:pt>
                <c:pt idx="57">
                  <c:v>0.22286</c:v>
                </c:pt>
                <c:pt idx="58">
                  <c:v>0.22231899999999999</c:v>
                </c:pt>
                <c:pt idx="59">
                  <c:v>0.223941</c:v>
                </c:pt>
                <c:pt idx="60">
                  <c:v>0.234873</c:v>
                </c:pt>
                <c:pt idx="61">
                  <c:v>0.24831700000000001</c:v>
                </c:pt>
                <c:pt idx="62">
                  <c:v>0.238098</c:v>
                </c:pt>
                <c:pt idx="63">
                  <c:v>0.247695</c:v>
                </c:pt>
                <c:pt idx="64">
                  <c:v>0.244258</c:v>
                </c:pt>
                <c:pt idx="65">
                  <c:v>0.243641</c:v>
                </c:pt>
                <c:pt idx="66">
                  <c:v>0.24432200000000001</c:v>
                </c:pt>
                <c:pt idx="67">
                  <c:v>0.24476100000000001</c:v>
                </c:pt>
                <c:pt idx="68">
                  <c:v>0.248478</c:v>
                </c:pt>
                <c:pt idx="69">
                  <c:v>0.24994</c:v>
                </c:pt>
                <c:pt idx="70">
                  <c:v>0.25292900000000001</c:v>
                </c:pt>
                <c:pt idx="71">
                  <c:v>0.25642399999999999</c:v>
                </c:pt>
                <c:pt idx="72">
                  <c:v>0.25832500000000003</c:v>
                </c:pt>
                <c:pt idx="73">
                  <c:v>0.26033800000000001</c:v>
                </c:pt>
                <c:pt idx="74">
                  <c:v>0.26240000000000002</c:v>
                </c:pt>
                <c:pt idx="75">
                  <c:v>0.26576899999999998</c:v>
                </c:pt>
                <c:pt idx="76">
                  <c:v>0.26715499999999998</c:v>
                </c:pt>
                <c:pt idx="77">
                  <c:v>0.26963599999999999</c:v>
                </c:pt>
                <c:pt idx="78">
                  <c:v>0.27579300000000001</c:v>
                </c:pt>
                <c:pt idx="79">
                  <c:v>0.27996300000000002</c:v>
                </c:pt>
                <c:pt idx="80">
                  <c:v>0.28489999999999999</c:v>
                </c:pt>
                <c:pt idx="81">
                  <c:v>0.27576200000000001</c:v>
                </c:pt>
                <c:pt idx="82">
                  <c:v>0.27721600000000002</c:v>
                </c:pt>
                <c:pt idx="83">
                  <c:v>0.28602699999999998</c:v>
                </c:pt>
                <c:pt idx="84">
                  <c:v>0.289547</c:v>
                </c:pt>
                <c:pt idx="85">
                  <c:v>0.28787699999999999</c:v>
                </c:pt>
                <c:pt idx="86">
                  <c:v>0.28974800000000001</c:v>
                </c:pt>
                <c:pt idx="87">
                  <c:v>0.29072700000000001</c:v>
                </c:pt>
                <c:pt idx="88">
                  <c:v>0.291912</c:v>
                </c:pt>
                <c:pt idx="89">
                  <c:v>0.29220000000000002</c:v>
                </c:pt>
                <c:pt idx="90">
                  <c:v>0.29500900000000002</c:v>
                </c:pt>
                <c:pt idx="91">
                  <c:v>0.29932799999999998</c:v>
                </c:pt>
                <c:pt idx="92">
                  <c:v>0.30280800000000002</c:v>
                </c:pt>
                <c:pt idx="93">
                  <c:v>0.30615500000000001</c:v>
                </c:pt>
                <c:pt idx="94">
                  <c:v>0.310838</c:v>
                </c:pt>
                <c:pt idx="95">
                  <c:v>0.31518499999999999</c:v>
                </c:pt>
                <c:pt idx="96">
                  <c:v>0.31032999999999999</c:v>
                </c:pt>
                <c:pt idx="97">
                  <c:v>0.32145899999999999</c:v>
                </c:pt>
                <c:pt idx="98">
                  <c:v>0.32278200000000001</c:v>
                </c:pt>
                <c:pt idx="99">
                  <c:v>0.32879399999999998</c:v>
                </c:pt>
                <c:pt idx="100">
                  <c:v>0.33254099999999998</c:v>
                </c:pt>
                <c:pt idx="101">
                  <c:v>0.337895</c:v>
                </c:pt>
                <c:pt idx="102">
                  <c:v>0.34011200000000003</c:v>
                </c:pt>
                <c:pt idx="103">
                  <c:v>0.41921799999999998</c:v>
                </c:pt>
                <c:pt idx="104">
                  <c:v>0.34760099999999999</c:v>
                </c:pt>
                <c:pt idx="105">
                  <c:v>0.35416199999999998</c:v>
                </c:pt>
                <c:pt idx="106">
                  <c:v>0.36291200000000001</c:v>
                </c:pt>
                <c:pt idx="107">
                  <c:v>0.33808300000000002</c:v>
                </c:pt>
                <c:pt idx="108">
                  <c:v>0.32774300000000001</c:v>
                </c:pt>
                <c:pt idx="109">
                  <c:v>0.296593</c:v>
                </c:pt>
                <c:pt idx="110">
                  <c:v>0.28980600000000001</c:v>
                </c:pt>
                <c:pt idx="111">
                  <c:v>0.284833</c:v>
                </c:pt>
                <c:pt idx="112">
                  <c:v>0.292157</c:v>
                </c:pt>
                <c:pt idx="113">
                  <c:v>0.30146899999999999</c:v>
                </c:pt>
                <c:pt idx="114">
                  <c:v>0.29687999999999998</c:v>
                </c:pt>
                <c:pt idx="115">
                  <c:v>0.298844</c:v>
                </c:pt>
                <c:pt idx="116">
                  <c:v>0.30137199999999997</c:v>
                </c:pt>
                <c:pt idx="117">
                  <c:v>0.30672300000000002</c:v>
                </c:pt>
                <c:pt idx="118">
                  <c:v>0.308564</c:v>
                </c:pt>
                <c:pt idx="119">
                  <c:v>0.31205899999999998</c:v>
                </c:pt>
                <c:pt idx="120">
                  <c:v>0.31824799999999998</c:v>
                </c:pt>
                <c:pt idx="121">
                  <c:v>0.32081700000000002</c:v>
                </c:pt>
                <c:pt idx="122">
                  <c:v>0.321691</c:v>
                </c:pt>
                <c:pt idx="123">
                  <c:v>0.326629</c:v>
                </c:pt>
                <c:pt idx="124">
                  <c:v>0.33213700000000002</c:v>
                </c:pt>
                <c:pt idx="125">
                  <c:v>0.34009899999999998</c:v>
                </c:pt>
                <c:pt idx="126">
                  <c:v>0.34490900000000002</c:v>
                </c:pt>
                <c:pt idx="127">
                  <c:v>0.35237099999999999</c:v>
                </c:pt>
                <c:pt idx="128">
                  <c:v>0.35685600000000001</c:v>
                </c:pt>
                <c:pt idx="129">
                  <c:v>0.36545800000000001</c:v>
                </c:pt>
                <c:pt idx="130">
                  <c:v>0.36788799999999999</c:v>
                </c:pt>
                <c:pt idx="131">
                  <c:v>0.36726599999999998</c:v>
                </c:pt>
                <c:pt idx="132">
                  <c:v>0.36358099999999999</c:v>
                </c:pt>
                <c:pt idx="133">
                  <c:v>0.35910500000000001</c:v>
                </c:pt>
                <c:pt idx="134">
                  <c:v>0.35611500000000001</c:v>
                </c:pt>
                <c:pt idx="135">
                  <c:v>0.35305999999999998</c:v>
                </c:pt>
                <c:pt idx="136">
                  <c:v>0.34897099999999998</c:v>
                </c:pt>
                <c:pt idx="137">
                  <c:v>0.343727</c:v>
                </c:pt>
                <c:pt idx="138">
                  <c:v>0.34204000000000001</c:v>
                </c:pt>
                <c:pt idx="139">
                  <c:v>0.35055900000000001</c:v>
                </c:pt>
                <c:pt idx="140">
                  <c:v>0.35008800000000001</c:v>
                </c:pt>
                <c:pt idx="141">
                  <c:v>0.35045300000000001</c:v>
                </c:pt>
                <c:pt idx="142">
                  <c:v>0.35495700000000002</c:v>
                </c:pt>
                <c:pt idx="143">
                  <c:v>0.36065999999999998</c:v>
                </c:pt>
                <c:pt idx="144">
                  <c:v>0.37410300000000002</c:v>
                </c:pt>
                <c:pt idx="145">
                  <c:v>0.39410000000000001</c:v>
                </c:pt>
                <c:pt idx="146">
                  <c:v>0.34867100000000001</c:v>
                </c:pt>
                <c:pt idx="147">
                  <c:v>0.257359</c:v>
                </c:pt>
                <c:pt idx="148">
                  <c:v>0.265573</c:v>
                </c:pt>
                <c:pt idx="149">
                  <c:v>0.28360999999999997</c:v>
                </c:pt>
                <c:pt idx="150">
                  <c:v>0.274677</c:v>
                </c:pt>
                <c:pt idx="151">
                  <c:v>0.28627900000000001</c:v>
                </c:pt>
                <c:pt idx="152">
                  <c:v>0.294769</c:v>
                </c:pt>
                <c:pt idx="153">
                  <c:v>0.30192999999999998</c:v>
                </c:pt>
                <c:pt idx="154">
                  <c:v>0.28598400000000002</c:v>
                </c:pt>
                <c:pt idx="155">
                  <c:v>0.280165</c:v>
                </c:pt>
                <c:pt idx="156">
                  <c:v>0.27598</c:v>
                </c:pt>
                <c:pt idx="157">
                  <c:v>0.267899</c:v>
                </c:pt>
                <c:pt idx="158">
                  <c:v>0.25195000000000001</c:v>
                </c:pt>
                <c:pt idx="159">
                  <c:v>0.23705100000000001</c:v>
                </c:pt>
                <c:pt idx="160">
                  <c:v>0.225882</c:v>
                </c:pt>
                <c:pt idx="161">
                  <c:v>0.22175800000000001</c:v>
                </c:pt>
                <c:pt idx="162">
                  <c:v>0.21813299999999999</c:v>
                </c:pt>
                <c:pt idx="163">
                  <c:v>0.21648400000000001</c:v>
                </c:pt>
                <c:pt idx="164">
                  <c:v>0.21717900000000001</c:v>
                </c:pt>
                <c:pt idx="165">
                  <c:v>0.21860499999999999</c:v>
                </c:pt>
                <c:pt idx="166">
                  <c:v>0.22082299999999999</c:v>
                </c:pt>
                <c:pt idx="167">
                  <c:v>0.22401299999999999</c:v>
                </c:pt>
                <c:pt idx="168">
                  <c:v>0.22867399999999999</c:v>
                </c:pt>
                <c:pt idx="169">
                  <c:v>0.23400299999999999</c:v>
                </c:pt>
                <c:pt idx="170">
                  <c:v>0.238953</c:v>
                </c:pt>
                <c:pt idx="171">
                  <c:v>0.24226300000000001</c:v>
                </c:pt>
                <c:pt idx="172">
                  <c:v>0.247305</c:v>
                </c:pt>
                <c:pt idx="173">
                  <c:v>0.25125900000000001</c:v>
                </c:pt>
                <c:pt idx="174">
                  <c:v>0.257826</c:v>
                </c:pt>
                <c:pt idx="175">
                  <c:v>0.25351499999999999</c:v>
                </c:pt>
                <c:pt idx="176">
                  <c:v>0.24707499999999999</c:v>
                </c:pt>
                <c:pt idx="177">
                  <c:v>0.23884</c:v>
                </c:pt>
                <c:pt idx="178">
                  <c:v>0.222187</c:v>
                </c:pt>
                <c:pt idx="179">
                  <c:v>0.208181</c:v>
                </c:pt>
                <c:pt idx="180">
                  <c:v>0.19786899999999999</c:v>
                </c:pt>
                <c:pt idx="181">
                  <c:v>0.19528599999999999</c:v>
                </c:pt>
                <c:pt idx="182">
                  <c:v>0.19402900000000001</c:v>
                </c:pt>
                <c:pt idx="183">
                  <c:v>0.18678400000000001</c:v>
                </c:pt>
                <c:pt idx="184">
                  <c:v>0.17752100000000001</c:v>
                </c:pt>
                <c:pt idx="185">
                  <c:v>0.17918300000000001</c:v>
                </c:pt>
                <c:pt idx="186">
                  <c:v>0.17747099999999999</c:v>
                </c:pt>
                <c:pt idx="187">
                  <c:v>0.17655599999999999</c:v>
                </c:pt>
                <c:pt idx="188">
                  <c:v>0.17344599999999999</c:v>
                </c:pt>
                <c:pt idx="189">
                  <c:v>0.17879700000000001</c:v>
                </c:pt>
                <c:pt idx="190">
                  <c:v>0.17428199999999999</c:v>
                </c:pt>
                <c:pt idx="191">
                  <c:v>0.17752000000000001</c:v>
                </c:pt>
                <c:pt idx="192">
                  <c:v>0.178646</c:v>
                </c:pt>
                <c:pt idx="193">
                  <c:v>0.17580299999999999</c:v>
                </c:pt>
                <c:pt idx="194">
                  <c:v>0.17023199999999999</c:v>
                </c:pt>
                <c:pt idx="195">
                  <c:v>0.17041899999999999</c:v>
                </c:pt>
                <c:pt idx="196">
                  <c:v>0.15934000000000001</c:v>
                </c:pt>
                <c:pt idx="197">
                  <c:v>0.14268700000000001</c:v>
                </c:pt>
                <c:pt idx="198">
                  <c:v>0.143148</c:v>
                </c:pt>
                <c:pt idx="199">
                  <c:v>0.13173000000000001</c:v>
                </c:pt>
                <c:pt idx="200">
                  <c:v>0.118035</c:v>
                </c:pt>
                <c:pt idx="201">
                  <c:v>0.103866</c:v>
                </c:pt>
                <c:pt idx="202">
                  <c:v>0.11290500000000001</c:v>
                </c:pt>
                <c:pt idx="203">
                  <c:v>8.5698999999999997E-2</c:v>
                </c:pt>
              </c:numCache>
            </c:numRef>
          </c:val>
          <c:smooth val="0"/>
          <c:extLst xmlns:c16r2="http://schemas.microsoft.com/office/drawing/2015/06/chart">
            <c:ext xmlns:c16="http://schemas.microsoft.com/office/drawing/2014/chart" uri="{C3380CC4-5D6E-409C-BE32-E72D297353CC}">
              <c16:uniqueId val="{00000006-1A9E-4C53-A4D3-D74FA17DD6DD}"/>
            </c:ext>
          </c:extLst>
        </c:ser>
        <c:ser>
          <c:idx val="9"/>
          <c:order val="7"/>
          <c:tx>
            <c:strRef>
              <c:f>combined_dtr_co_plot!$K$18</c:f>
              <c:strCache>
                <c:ptCount val="1"/>
                <c:pt idx="0">
                  <c:v>NPV</c:v>
                </c:pt>
              </c:strCache>
            </c:strRef>
          </c:tx>
          <c:spPr>
            <a:ln w="12700" cap="rnd">
              <a:solidFill>
                <a:srgbClr val="FF0000"/>
              </a:solidFill>
              <a:round/>
            </a:ln>
            <a:effectLst/>
          </c:spPr>
          <c:marker>
            <c:symbol val="none"/>
          </c:marker>
          <c:cat>
            <c:numRef>
              <c:f>combined_dtr_co_plot!$A$19:$A$222</c:f>
              <c:numCache>
                <c:formatCode>General</c:formatCode>
                <c:ptCount val="204"/>
                <c:pt idx="0">
                  <c:v>365.91366599999998</c:v>
                </c:pt>
                <c:pt idx="1">
                  <c:v>375.57766700000002</c:v>
                </c:pt>
                <c:pt idx="2">
                  <c:v>385.24667399999998</c:v>
                </c:pt>
                <c:pt idx="3">
                  <c:v>394.919647</c:v>
                </c:pt>
                <c:pt idx="4">
                  <c:v>404.59664900000001</c:v>
                </c:pt>
                <c:pt idx="5">
                  <c:v>414.27865600000001</c:v>
                </c:pt>
                <c:pt idx="6">
                  <c:v>423.96466099999998</c:v>
                </c:pt>
                <c:pt idx="7">
                  <c:v>433.65466300000003</c:v>
                </c:pt>
                <c:pt idx="8">
                  <c:v>443.34967</c:v>
                </c:pt>
                <c:pt idx="9">
                  <c:v>453.04965199999998</c:v>
                </c:pt>
                <c:pt idx="10">
                  <c:v>462.752655</c:v>
                </c:pt>
                <c:pt idx="11">
                  <c:v>472.46066300000001</c:v>
                </c:pt>
                <c:pt idx="12">
                  <c:v>482.17364500000002</c:v>
                </c:pt>
                <c:pt idx="13">
                  <c:v>491.89065599999998</c:v>
                </c:pt>
                <c:pt idx="14">
                  <c:v>501.61166400000002</c:v>
                </c:pt>
                <c:pt idx="15">
                  <c:v>511.33764600000001</c:v>
                </c:pt>
                <c:pt idx="16">
                  <c:v>521.06768799999998</c:v>
                </c:pt>
                <c:pt idx="17">
                  <c:v>530.80163600000003</c:v>
                </c:pt>
                <c:pt idx="18">
                  <c:v>540.54064900000003</c:v>
                </c:pt>
                <c:pt idx="19">
                  <c:v>550.28363000000002</c:v>
                </c:pt>
                <c:pt idx="20">
                  <c:v>560.03167699999995</c:v>
                </c:pt>
                <c:pt idx="21">
                  <c:v>569.78363000000002</c:v>
                </c:pt>
                <c:pt idx="22">
                  <c:v>579.53967299999999</c:v>
                </c:pt>
                <c:pt idx="23">
                  <c:v>589.300659</c:v>
                </c:pt>
                <c:pt idx="24">
                  <c:v>599.06567399999994</c:v>
                </c:pt>
                <c:pt idx="25">
                  <c:v>608.83563200000003</c:v>
                </c:pt>
                <c:pt idx="26">
                  <c:v>618.60864300000003</c:v>
                </c:pt>
                <c:pt idx="27">
                  <c:v>628.38763400000005</c:v>
                </c:pt>
                <c:pt idx="28">
                  <c:v>638.16967799999998</c:v>
                </c:pt>
                <c:pt idx="29">
                  <c:v>647.95764199999996</c:v>
                </c:pt>
                <c:pt idx="30">
                  <c:v>657.74865699999998</c:v>
                </c:pt>
                <c:pt idx="31">
                  <c:v>667.54467799999998</c:v>
                </c:pt>
                <c:pt idx="32">
                  <c:v>655.47564699999998</c:v>
                </c:pt>
                <c:pt idx="33">
                  <c:v>665.28265399999998</c:v>
                </c:pt>
                <c:pt idx="34">
                  <c:v>675.084656</c:v>
                </c:pt>
                <c:pt idx="35">
                  <c:v>684.88165300000003</c:v>
                </c:pt>
                <c:pt idx="36">
                  <c:v>694.67266800000004</c:v>
                </c:pt>
                <c:pt idx="37">
                  <c:v>704.459656</c:v>
                </c:pt>
                <c:pt idx="38">
                  <c:v>714.24066200000004</c:v>
                </c:pt>
                <c:pt idx="39">
                  <c:v>724.01666299999999</c:v>
                </c:pt>
                <c:pt idx="40">
                  <c:v>733.78668200000004</c:v>
                </c:pt>
                <c:pt idx="41">
                  <c:v>743.55267300000003</c:v>
                </c:pt>
                <c:pt idx="42">
                  <c:v>753.31268299999999</c:v>
                </c:pt>
                <c:pt idx="43">
                  <c:v>763.06768799999998</c:v>
                </c:pt>
                <c:pt idx="44">
                  <c:v>772.81664999999998</c:v>
                </c:pt>
                <c:pt idx="45">
                  <c:v>782.561646</c:v>
                </c:pt>
                <c:pt idx="46">
                  <c:v>792.300659</c:v>
                </c:pt>
                <c:pt idx="47">
                  <c:v>802.03564500000005</c:v>
                </c:pt>
                <c:pt idx="48">
                  <c:v>811.76464799999997</c:v>
                </c:pt>
                <c:pt idx="49">
                  <c:v>821.48767099999998</c:v>
                </c:pt>
                <c:pt idx="50">
                  <c:v>831.20666500000004</c:v>
                </c:pt>
                <c:pt idx="51">
                  <c:v>840.91967799999998</c:v>
                </c:pt>
                <c:pt idx="52">
                  <c:v>850.62768600000004</c:v>
                </c:pt>
                <c:pt idx="53">
                  <c:v>860.33068800000001</c:v>
                </c:pt>
                <c:pt idx="54">
                  <c:v>870.02868699999999</c:v>
                </c:pt>
                <c:pt idx="55">
                  <c:v>879.720642</c:v>
                </c:pt>
                <c:pt idx="56">
                  <c:v>889.40765399999998</c:v>
                </c:pt>
                <c:pt idx="57">
                  <c:v>899.09063700000002</c:v>
                </c:pt>
                <c:pt idx="58">
                  <c:v>908.76666299999999</c:v>
                </c:pt>
                <c:pt idx="59">
                  <c:v>918.43866000000003</c:v>
                </c:pt>
                <c:pt idx="60">
                  <c:v>928.10467500000004</c:v>
                </c:pt>
                <c:pt idx="61">
                  <c:v>937.76666299999999</c:v>
                </c:pt>
                <c:pt idx="62">
                  <c:v>947.42266800000004</c:v>
                </c:pt>
                <c:pt idx="63">
                  <c:v>957.072632</c:v>
                </c:pt>
                <c:pt idx="64">
                  <c:v>966.71868900000004</c:v>
                </c:pt>
                <c:pt idx="65">
                  <c:v>976.35864300000003</c:v>
                </c:pt>
                <c:pt idx="66">
                  <c:v>985.99462900000003</c:v>
                </c:pt>
                <c:pt idx="67">
                  <c:v>995.62463400000001</c:v>
                </c:pt>
                <c:pt idx="68">
                  <c:v>1005.253662</c:v>
                </c:pt>
                <c:pt idx="69">
                  <c:v>1014.863647</c:v>
                </c:pt>
                <c:pt idx="70">
                  <c:v>1024.483643</c:v>
                </c:pt>
                <c:pt idx="71">
                  <c:v>1034.0936280000001</c:v>
                </c:pt>
                <c:pt idx="72">
                  <c:v>1043.6936040000001</c:v>
                </c:pt>
                <c:pt idx="73">
                  <c:v>1053.2937010000001</c:v>
                </c:pt>
                <c:pt idx="74">
                  <c:v>1062.8836670000001</c:v>
                </c:pt>
                <c:pt idx="75">
                  <c:v>1072.4736330000001</c:v>
                </c:pt>
                <c:pt idx="76">
                  <c:v>1082.0635990000001</c:v>
                </c:pt>
                <c:pt idx="77">
                  <c:v>1091.6336670000001</c:v>
                </c:pt>
                <c:pt idx="78">
                  <c:v>1101.2136230000001</c:v>
                </c:pt>
                <c:pt idx="79">
                  <c:v>1110.773682</c:v>
                </c:pt>
                <c:pt idx="80">
                  <c:v>1120.3436280000001</c:v>
                </c:pt>
                <c:pt idx="81">
                  <c:v>1129.893677</c:v>
                </c:pt>
                <c:pt idx="82">
                  <c:v>1139.4436040000001</c:v>
                </c:pt>
                <c:pt idx="83">
                  <c:v>1148.9936520000001</c:v>
                </c:pt>
                <c:pt idx="84">
                  <c:v>1158.5336910000001</c:v>
                </c:pt>
                <c:pt idx="85">
                  <c:v>1168.0736079999999</c:v>
                </c:pt>
                <c:pt idx="86">
                  <c:v>1177.603638</c:v>
                </c:pt>
                <c:pt idx="87">
                  <c:v>1187.1336670000001</c:v>
                </c:pt>
                <c:pt idx="88">
                  <c:v>1196.653687</c:v>
                </c:pt>
                <c:pt idx="89">
                  <c:v>1206.1636960000001</c:v>
                </c:pt>
                <c:pt idx="90">
                  <c:v>1215.673706</c:v>
                </c:pt>
                <c:pt idx="91">
                  <c:v>1225.183716</c:v>
                </c:pt>
                <c:pt idx="92">
                  <c:v>1234.683716</c:v>
                </c:pt>
                <c:pt idx="93">
                  <c:v>1244.173706</c:v>
                </c:pt>
                <c:pt idx="94">
                  <c:v>1253.6636960000001</c:v>
                </c:pt>
                <c:pt idx="95">
                  <c:v>1263.143677</c:v>
                </c:pt>
                <c:pt idx="96">
                  <c:v>1253.353638</c:v>
                </c:pt>
                <c:pt idx="97">
                  <c:v>1263.3336179999999</c:v>
                </c:pt>
                <c:pt idx="98">
                  <c:v>1273.303711</c:v>
                </c:pt>
                <c:pt idx="99">
                  <c:v>1283.273682</c:v>
                </c:pt>
                <c:pt idx="100">
                  <c:v>1293.2436520000001</c:v>
                </c:pt>
                <c:pt idx="101">
                  <c:v>1303.2136230000001</c:v>
                </c:pt>
                <c:pt idx="102">
                  <c:v>1313.1936040000001</c:v>
                </c:pt>
                <c:pt idx="103">
                  <c:v>1323.1636960000001</c:v>
                </c:pt>
                <c:pt idx="104">
                  <c:v>1333.1336670000001</c:v>
                </c:pt>
                <c:pt idx="105">
                  <c:v>1343.103638</c:v>
                </c:pt>
                <c:pt idx="106">
                  <c:v>1353.0736079999999</c:v>
                </c:pt>
                <c:pt idx="107">
                  <c:v>1422.8636469999999</c:v>
                </c:pt>
                <c:pt idx="108">
                  <c:v>1432.8336179999999</c:v>
                </c:pt>
                <c:pt idx="109">
                  <c:v>1442.7937010000001</c:v>
                </c:pt>
                <c:pt idx="110">
                  <c:v>1452.763672</c:v>
                </c:pt>
                <c:pt idx="111">
                  <c:v>1462.733643</c:v>
                </c:pt>
                <c:pt idx="112">
                  <c:v>1472.7036129999999</c:v>
                </c:pt>
                <c:pt idx="113">
                  <c:v>1482.6636960000001</c:v>
                </c:pt>
                <c:pt idx="114">
                  <c:v>1492.6336670000001</c:v>
                </c:pt>
                <c:pt idx="115">
                  <c:v>1502.603638</c:v>
                </c:pt>
                <c:pt idx="116">
                  <c:v>1512.5736079999999</c:v>
                </c:pt>
                <c:pt idx="117">
                  <c:v>1522.5336910000001</c:v>
                </c:pt>
                <c:pt idx="118">
                  <c:v>1532.5036620000001</c:v>
                </c:pt>
                <c:pt idx="119">
                  <c:v>1542.4636230000001</c:v>
                </c:pt>
                <c:pt idx="120">
                  <c:v>1552.433716</c:v>
                </c:pt>
                <c:pt idx="121">
                  <c:v>1562.403687</c:v>
                </c:pt>
                <c:pt idx="122">
                  <c:v>1572.3636469999999</c:v>
                </c:pt>
                <c:pt idx="123">
                  <c:v>1582.3336179999999</c:v>
                </c:pt>
                <c:pt idx="124">
                  <c:v>1592.2937010000001</c:v>
                </c:pt>
                <c:pt idx="125">
                  <c:v>1602.263672</c:v>
                </c:pt>
                <c:pt idx="126">
                  <c:v>1612.2236330000001</c:v>
                </c:pt>
                <c:pt idx="127">
                  <c:v>1622.183716</c:v>
                </c:pt>
                <c:pt idx="128">
                  <c:v>1632.153687</c:v>
                </c:pt>
                <c:pt idx="129">
                  <c:v>1642.1136469999999</c:v>
                </c:pt>
                <c:pt idx="130">
                  <c:v>1652.0736079999999</c:v>
                </c:pt>
                <c:pt idx="131">
                  <c:v>1662.0437010000001</c:v>
                </c:pt>
                <c:pt idx="132">
                  <c:v>1672.0036620000001</c:v>
                </c:pt>
                <c:pt idx="133">
                  <c:v>1681.9636230000001</c:v>
                </c:pt>
                <c:pt idx="134">
                  <c:v>1691.933716</c:v>
                </c:pt>
                <c:pt idx="135">
                  <c:v>1701.893677</c:v>
                </c:pt>
                <c:pt idx="136">
                  <c:v>1711.853638</c:v>
                </c:pt>
                <c:pt idx="137">
                  <c:v>1721.8135990000001</c:v>
                </c:pt>
                <c:pt idx="138">
                  <c:v>1731.773682</c:v>
                </c:pt>
                <c:pt idx="139">
                  <c:v>1741.733643</c:v>
                </c:pt>
                <c:pt idx="140">
                  <c:v>1751.6936040000001</c:v>
                </c:pt>
                <c:pt idx="141">
                  <c:v>1761.6636960000001</c:v>
                </c:pt>
                <c:pt idx="142">
                  <c:v>1771.6236570000001</c:v>
                </c:pt>
                <c:pt idx="143">
                  <c:v>1781.5836179999999</c:v>
                </c:pt>
                <c:pt idx="144">
                  <c:v>1791.5437010000001</c:v>
                </c:pt>
                <c:pt idx="145">
                  <c:v>1801.5036620000001</c:v>
                </c:pt>
                <c:pt idx="146">
                  <c:v>1811.4536129999999</c:v>
                </c:pt>
                <c:pt idx="147">
                  <c:v>1937.233643</c:v>
                </c:pt>
                <c:pt idx="148">
                  <c:v>1947.273682</c:v>
                </c:pt>
                <c:pt idx="149">
                  <c:v>1957.3135990000001</c:v>
                </c:pt>
                <c:pt idx="150">
                  <c:v>1967.3636469999999</c:v>
                </c:pt>
                <c:pt idx="151">
                  <c:v>1977.393677</c:v>
                </c:pt>
                <c:pt idx="152">
                  <c:v>1987.433716</c:v>
                </c:pt>
                <c:pt idx="153">
                  <c:v>1997.4636230000001</c:v>
                </c:pt>
                <c:pt idx="154">
                  <c:v>2007.5036620000001</c:v>
                </c:pt>
                <c:pt idx="155">
                  <c:v>2017.523682</c:v>
                </c:pt>
                <c:pt idx="156">
                  <c:v>2027.553711</c:v>
                </c:pt>
                <c:pt idx="157">
                  <c:v>2037.5836179999999</c:v>
                </c:pt>
                <c:pt idx="158">
                  <c:v>2047.603638</c:v>
                </c:pt>
                <c:pt idx="159">
                  <c:v>2057.623779</c:v>
                </c:pt>
                <c:pt idx="160">
                  <c:v>2067.6435550000001</c:v>
                </c:pt>
                <c:pt idx="161">
                  <c:v>2077.6535640000002</c:v>
                </c:pt>
                <c:pt idx="162">
                  <c:v>2087.6635740000002</c:v>
                </c:pt>
                <c:pt idx="163">
                  <c:v>2097.6835940000001</c:v>
                </c:pt>
                <c:pt idx="164">
                  <c:v>2107.6835940000001</c:v>
                </c:pt>
                <c:pt idx="165">
                  <c:v>2117.6936040000001</c:v>
                </c:pt>
                <c:pt idx="166">
                  <c:v>2127.6936040000001</c:v>
                </c:pt>
                <c:pt idx="167">
                  <c:v>2137.7036130000001</c:v>
                </c:pt>
                <c:pt idx="168">
                  <c:v>2147.6936040000001</c:v>
                </c:pt>
                <c:pt idx="169">
                  <c:v>2157.6936040000001</c:v>
                </c:pt>
                <c:pt idx="170">
                  <c:v>2167.6936040000001</c:v>
                </c:pt>
                <c:pt idx="171">
                  <c:v>2177.6835940000001</c:v>
                </c:pt>
                <c:pt idx="172">
                  <c:v>2187.6735840000001</c:v>
                </c:pt>
                <c:pt idx="173">
                  <c:v>2197.6635740000002</c:v>
                </c:pt>
                <c:pt idx="174">
                  <c:v>2207.6435550000001</c:v>
                </c:pt>
                <c:pt idx="175">
                  <c:v>2217.6335450000001</c:v>
                </c:pt>
                <c:pt idx="176">
                  <c:v>2227.6137699999999</c:v>
                </c:pt>
                <c:pt idx="177">
                  <c:v>2237.58374</c:v>
                </c:pt>
                <c:pt idx="178">
                  <c:v>2247.563721</c:v>
                </c:pt>
                <c:pt idx="179">
                  <c:v>2257.5336910000001</c:v>
                </c:pt>
                <c:pt idx="180">
                  <c:v>2267.513672</c:v>
                </c:pt>
                <c:pt idx="181">
                  <c:v>2277.483643</c:v>
                </c:pt>
                <c:pt idx="182">
                  <c:v>2287.4436040000001</c:v>
                </c:pt>
                <c:pt idx="183">
                  <c:v>2297.4135740000002</c:v>
                </c:pt>
                <c:pt idx="184">
                  <c:v>2307.373779</c:v>
                </c:pt>
                <c:pt idx="185">
                  <c:v>2317.33374</c:v>
                </c:pt>
                <c:pt idx="186">
                  <c:v>2327.2937010000001</c:v>
                </c:pt>
                <c:pt idx="187">
                  <c:v>2337.2436520000001</c:v>
                </c:pt>
                <c:pt idx="188">
                  <c:v>2347.2036130000001</c:v>
                </c:pt>
                <c:pt idx="189">
                  <c:v>2357.1535640000002</c:v>
                </c:pt>
                <c:pt idx="190">
                  <c:v>2367.09375</c:v>
                </c:pt>
                <c:pt idx="191">
                  <c:v>2377.0437010000001</c:v>
                </c:pt>
                <c:pt idx="192">
                  <c:v>2386.9936520000001</c:v>
                </c:pt>
                <c:pt idx="193">
                  <c:v>2396.9335940000001</c:v>
                </c:pt>
                <c:pt idx="194">
                  <c:v>2406.873779</c:v>
                </c:pt>
                <c:pt idx="195">
                  <c:v>2416.803711</c:v>
                </c:pt>
                <c:pt idx="196">
                  <c:v>2426.7436520000001</c:v>
                </c:pt>
                <c:pt idx="197">
                  <c:v>2436.6735840000001</c:v>
                </c:pt>
                <c:pt idx="198">
                  <c:v>2446.60376</c:v>
                </c:pt>
                <c:pt idx="199">
                  <c:v>2456.5336910000001</c:v>
                </c:pt>
                <c:pt idx="200">
                  <c:v>2466.4536130000001</c:v>
                </c:pt>
                <c:pt idx="201">
                  <c:v>2476.3835450000001</c:v>
                </c:pt>
                <c:pt idx="202">
                  <c:v>2486.303711</c:v>
                </c:pt>
                <c:pt idx="203">
                  <c:v>2496.2236330000001</c:v>
                </c:pt>
              </c:numCache>
            </c:numRef>
          </c:cat>
          <c:val>
            <c:numRef>
              <c:f>combined_dtr_co_plot!$K$19:$K$222</c:f>
              <c:numCache>
                <c:formatCode>General</c:formatCode>
                <c:ptCount val="204"/>
                <c:pt idx="0">
                  <c:v>1.8591E-2</c:v>
                </c:pt>
                <c:pt idx="1">
                  <c:v>1.7368000000000001E-2</c:v>
                </c:pt>
                <c:pt idx="2">
                  <c:v>3.5034000000000003E-2</c:v>
                </c:pt>
                <c:pt idx="3">
                  <c:v>3.8447000000000002E-2</c:v>
                </c:pt>
                <c:pt idx="4">
                  <c:v>4.6262999999999999E-2</c:v>
                </c:pt>
                <c:pt idx="5">
                  <c:v>4.6587000000000003E-2</c:v>
                </c:pt>
                <c:pt idx="6">
                  <c:v>5.0298000000000002E-2</c:v>
                </c:pt>
                <c:pt idx="7">
                  <c:v>4.9258000000000003E-2</c:v>
                </c:pt>
                <c:pt idx="8">
                  <c:v>5.2129000000000002E-2</c:v>
                </c:pt>
                <c:pt idx="9">
                  <c:v>5.4257E-2</c:v>
                </c:pt>
                <c:pt idx="10">
                  <c:v>5.6814000000000003E-2</c:v>
                </c:pt>
                <c:pt idx="11">
                  <c:v>5.8754000000000001E-2</c:v>
                </c:pt>
                <c:pt idx="12">
                  <c:v>6.1182E-2</c:v>
                </c:pt>
                <c:pt idx="13">
                  <c:v>6.2729999999999994E-2</c:v>
                </c:pt>
                <c:pt idx="14">
                  <c:v>6.4978999999999995E-2</c:v>
                </c:pt>
                <c:pt idx="15">
                  <c:v>6.7622000000000002E-2</c:v>
                </c:pt>
                <c:pt idx="16">
                  <c:v>6.9819000000000006E-2</c:v>
                </c:pt>
                <c:pt idx="17">
                  <c:v>7.3407E-2</c:v>
                </c:pt>
                <c:pt idx="18">
                  <c:v>7.7327999999999994E-2</c:v>
                </c:pt>
                <c:pt idx="19">
                  <c:v>8.1551999999999999E-2</c:v>
                </c:pt>
                <c:pt idx="20">
                  <c:v>8.4829000000000002E-2</c:v>
                </c:pt>
                <c:pt idx="21">
                  <c:v>8.7938000000000002E-2</c:v>
                </c:pt>
                <c:pt idx="22">
                  <c:v>9.1498999999999997E-2</c:v>
                </c:pt>
                <c:pt idx="23">
                  <c:v>9.7618999999999997E-2</c:v>
                </c:pt>
                <c:pt idx="24">
                  <c:v>0.100133</c:v>
                </c:pt>
                <c:pt idx="25">
                  <c:v>0.104337</c:v>
                </c:pt>
                <c:pt idx="26">
                  <c:v>0.108766</c:v>
                </c:pt>
                <c:pt idx="27">
                  <c:v>0.11225300000000001</c:v>
                </c:pt>
                <c:pt idx="28">
                  <c:v>0.117284</c:v>
                </c:pt>
                <c:pt idx="29">
                  <c:v>0.12124500000000001</c:v>
                </c:pt>
                <c:pt idx="30">
                  <c:v>0.12549199999999999</c:v>
                </c:pt>
                <c:pt idx="31">
                  <c:v>0.128022</c:v>
                </c:pt>
                <c:pt idx="32">
                  <c:v>0.12675</c:v>
                </c:pt>
                <c:pt idx="33">
                  <c:v>0.12909200000000001</c:v>
                </c:pt>
                <c:pt idx="34">
                  <c:v>0.133048</c:v>
                </c:pt>
                <c:pt idx="35">
                  <c:v>0.137548</c:v>
                </c:pt>
                <c:pt idx="36">
                  <c:v>0.143208</c:v>
                </c:pt>
                <c:pt idx="37">
                  <c:v>0.14797099999999999</c:v>
                </c:pt>
                <c:pt idx="38">
                  <c:v>0.15386900000000001</c:v>
                </c:pt>
                <c:pt idx="39">
                  <c:v>0.162773</c:v>
                </c:pt>
                <c:pt idx="40">
                  <c:v>0.16437499999999999</c:v>
                </c:pt>
                <c:pt idx="41">
                  <c:v>0.16761799999999999</c:v>
                </c:pt>
                <c:pt idx="42">
                  <c:v>0.17152800000000001</c:v>
                </c:pt>
                <c:pt idx="43">
                  <c:v>0.174849</c:v>
                </c:pt>
                <c:pt idx="44">
                  <c:v>0.17994199999999999</c:v>
                </c:pt>
                <c:pt idx="45">
                  <c:v>0.18366499999999999</c:v>
                </c:pt>
                <c:pt idx="46">
                  <c:v>0.18800700000000001</c:v>
                </c:pt>
                <c:pt idx="47">
                  <c:v>0.19085199999999999</c:v>
                </c:pt>
                <c:pt idx="48">
                  <c:v>0.197348</c:v>
                </c:pt>
                <c:pt idx="49">
                  <c:v>0.20011699999999999</c:v>
                </c:pt>
                <c:pt idx="50">
                  <c:v>0.200465</c:v>
                </c:pt>
                <c:pt idx="51">
                  <c:v>0.20257700000000001</c:v>
                </c:pt>
                <c:pt idx="52">
                  <c:v>0.20635100000000001</c:v>
                </c:pt>
                <c:pt idx="53">
                  <c:v>0.20888599999999999</c:v>
                </c:pt>
                <c:pt idx="54">
                  <c:v>0.21313699999999999</c:v>
                </c:pt>
                <c:pt idx="55">
                  <c:v>0.21523700000000001</c:v>
                </c:pt>
                <c:pt idx="56">
                  <c:v>0.22095699999999999</c:v>
                </c:pt>
                <c:pt idx="57">
                  <c:v>0.227719</c:v>
                </c:pt>
                <c:pt idx="58">
                  <c:v>0.22788700000000001</c:v>
                </c:pt>
                <c:pt idx="59">
                  <c:v>0.22794500000000001</c:v>
                </c:pt>
                <c:pt idx="60">
                  <c:v>0.24137900000000001</c:v>
                </c:pt>
                <c:pt idx="61">
                  <c:v>0.26656299999999999</c:v>
                </c:pt>
                <c:pt idx="62">
                  <c:v>0.246226</c:v>
                </c:pt>
                <c:pt idx="63">
                  <c:v>0.254133</c:v>
                </c:pt>
                <c:pt idx="64">
                  <c:v>0.249614</c:v>
                </c:pt>
                <c:pt idx="65">
                  <c:v>0.24668499999999999</c:v>
                </c:pt>
                <c:pt idx="66">
                  <c:v>0.24670500000000001</c:v>
                </c:pt>
                <c:pt idx="67">
                  <c:v>0.24512</c:v>
                </c:pt>
                <c:pt idx="68">
                  <c:v>0.24868100000000001</c:v>
                </c:pt>
                <c:pt idx="69">
                  <c:v>0.25014599999999998</c:v>
                </c:pt>
                <c:pt idx="70">
                  <c:v>0.253243</c:v>
                </c:pt>
                <c:pt idx="71">
                  <c:v>0.25575799999999999</c:v>
                </c:pt>
                <c:pt idx="72">
                  <c:v>0.25834800000000002</c:v>
                </c:pt>
                <c:pt idx="73">
                  <c:v>0.25956499999999999</c:v>
                </c:pt>
                <c:pt idx="74">
                  <c:v>0.26211000000000001</c:v>
                </c:pt>
                <c:pt idx="75">
                  <c:v>0.26505400000000001</c:v>
                </c:pt>
                <c:pt idx="76">
                  <c:v>0.26677099999999998</c:v>
                </c:pt>
                <c:pt idx="77">
                  <c:v>0.27016099999999998</c:v>
                </c:pt>
                <c:pt idx="78">
                  <c:v>0.27611200000000002</c:v>
                </c:pt>
                <c:pt idx="79">
                  <c:v>0.28018799999999999</c:v>
                </c:pt>
                <c:pt idx="80">
                  <c:v>0.28236499999999998</c:v>
                </c:pt>
                <c:pt idx="81">
                  <c:v>0.27530500000000002</c:v>
                </c:pt>
                <c:pt idx="82">
                  <c:v>0.27884500000000001</c:v>
                </c:pt>
                <c:pt idx="83">
                  <c:v>0.28553299999999998</c:v>
                </c:pt>
                <c:pt idx="84">
                  <c:v>0.28344799999999998</c:v>
                </c:pt>
                <c:pt idx="85">
                  <c:v>0.283001</c:v>
                </c:pt>
                <c:pt idx="86">
                  <c:v>0.28570800000000002</c:v>
                </c:pt>
                <c:pt idx="87">
                  <c:v>0.28490300000000002</c:v>
                </c:pt>
                <c:pt idx="88">
                  <c:v>0.28648499999999999</c:v>
                </c:pt>
                <c:pt idx="89">
                  <c:v>0.28537000000000001</c:v>
                </c:pt>
                <c:pt idx="90">
                  <c:v>0.288045</c:v>
                </c:pt>
                <c:pt idx="91">
                  <c:v>0.291325</c:v>
                </c:pt>
                <c:pt idx="92">
                  <c:v>0.29289700000000002</c:v>
                </c:pt>
                <c:pt idx="93">
                  <c:v>0.29553699999999999</c:v>
                </c:pt>
                <c:pt idx="94">
                  <c:v>0.30107400000000001</c:v>
                </c:pt>
                <c:pt idx="95">
                  <c:v>0.30475400000000002</c:v>
                </c:pt>
                <c:pt idx="96">
                  <c:v>0.30057499999999998</c:v>
                </c:pt>
                <c:pt idx="97">
                  <c:v>0.30338999999999999</c:v>
                </c:pt>
                <c:pt idx="98">
                  <c:v>0.30526799999999998</c:v>
                </c:pt>
                <c:pt idx="99">
                  <c:v>0.31201299999999998</c:v>
                </c:pt>
                <c:pt idx="100">
                  <c:v>0.31901600000000002</c:v>
                </c:pt>
                <c:pt idx="101">
                  <c:v>0.32005</c:v>
                </c:pt>
                <c:pt idx="102">
                  <c:v>0.324764</c:v>
                </c:pt>
                <c:pt idx="103">
                  <c:v>0.39295600000000003</c:v>
                </c:pt>
                <c:pt idx="104">
                  <c:v>0.33428799999999997</c:v>
                </c:pt>
                <c:pt idx="105">
                  <c:v>0.33438000000000001</c:v>
                </c:pt>
                <c:pt idx="106">
                  <c:v>0.39214599999999999</c:v>
                </c:pt>
                <c:pt idx="107">
                  <c:v>0.413304</c:v>
                </c:pt>
                <c:pt idx="108">
                  <c:v>0.32446199999999997</c:v>
                </c:pt>
                <c:pt idx="109">
                  <c:v>0.284188</c:v>
                </c:pt>
                <c:pt idx="110">
                  <c:v>0.27446999999999999</c:v>
                </c:pt>
                <c:pt idx="111">
                  <c:v>0.28012599999999999</c:v>
                </c:pt>
                <c:pt idx="112">
                  <c:v>0.27753699999999998</c:v>
                </c:pt>
                <c:pt idx="113">
                  <c:v>0.27802900000000003</c:v>
                </c:pt>
                <c:pt idx="114">
                  <c:v>0.27557199999999998</c:v>
                </c:pt>
                <c:pt idx="115">
                  <c:v>0.27562999999999999</c:v>
                </c:pt>
                <c:pt idx="116">
                  <c:v>0.27874700000000002</c:v>
                </c:pt>
                <c:pt idx="117">
                  <c:v>0.28279399999999999</c:v>
                </c:pt>
                <c:pt idx="118">
                  <c:v>0.28633700000000001</c:v>
                </c:pt>
                <c:pt idx="119">
                  <c:v>0.28687600000000002</c:v>
                </c:pt>
                <c:pt idx="120">
                  <c:v>0.29227799999999998</c:v>
                </c:pt>
                <c:pt idx="121">
                  <c:v>0.29228300000000002</c:v>
                </c:pt>
                <c:pt idx="122">
                  <c:v>0.29368899999999998</c:v>
                </c:pt>
                <c:pt idx="123">
                  <c:v>0.29997800000000002</c:v>
                </c:pt>
                <c:pt idx="124">
                  <c:v>0.302259</c:v>
                </c:pt>
                <c:pt idx="125">
                  <c:v>0.308529</c:v>
                </c:pt>
                <c:pt idx="126">
                  <c:v>0.31289499999999998</c:v>
                </c:pt>
                <c:pt idx="127">
                  <c:v>0.32214100000000001</c:v>
                </c:pt>
                <c:pt idx="128">
                  <c:v>0.32395699999999999</c:v>
                </c:pt>
                <c:pt idx="129">
                  <c:v>0.33243499999999998</c:v>
                </c:pt>
                <c:pt idx="130">
                  <c:v>0.33328600000000003</c:v>
                </c:pt>
                <c:pt idx="131">
                  <c:v>0.33374500000000001</c:v>
                </c:pt>
                <c:pt idx="132">
                  <c:v>0.33162700000000001</c:v>
                </c:pt>
                <c:pt idx="133">
                  <c:v>0.32786100000000001</c:v>
                </c:pt>
                <c:pt idx="134">
                  <c:v>0.320907</c:v>
                </c:pt>
                <c:pt idx="135">
                  <c:v>0.32060300000000003</c:v>
                </c:pt>
                <c:pt idx="136">
                  <c:v>0.31496000000000002</c:v>
                </c:pt>
                <c:pt idx="137">
                  <c:v>0.31110700000000002</c:v>
                </c:pt>
                <c:pt idx="138">
                  <c:v>0.31138900000000003</c:v>
                </c:pt>
                <c:pt idx="139">
                  <c:v>0.31701800000000002</c:v>
                </c:pt>
                <c:pt idx="140">
                  <c:v>0.31619700000000001</c:v>
                </c:pt>
                <c:pt idx="141">
                  <c:v>0.31845000000000001</c:v>
                </c:pt>
                <c:pt idx="142">
                  <c:v>0.32230999999999999</c:v>
                </c:pt>
                <c:pt idx="143">
                  <c:v>0.33074100000000001</c:v>
                </c:pt>
                <c:pt idx="144">
                  <c:v>0.33672099999999999</c:v>
                </c:pt>
                <c:pt idx="145">
                  <c:v>0.344804</c:v>
                </c:pt>
                <c:pt idx="146">
                  <c:v>0.39817200000000003</c:v>
                </c:pt>
                <c:pt idx="147">
                  <c:v>0.238873</c:v>
                </c:pt>
                <c:pt idx="148">
                  <c:v>0.26912999999999998</c:v>
                </c:pt>
                <c:pt idx="149">
                  <c:v>0.27208100000000002</c:v>
                </c:pt>
                <c:pt idx="150">
                  <c:v>0.25476900000000002</c:v>
                </c:pt>
                <c:pt idx="151">
                  <c:v>0.26500899999999999</c:v>
                </c:pt>
                <c:pt idx="152">
                  <c:v>0.27177699999999999</c:v>
                </c:pt>
                <c:pt idx="153">
                  <c:v>0.27795999999999998</c:v>
                </c:pt>
                <c:pt idx="154">
                  <c:v>0.26225100000000001</c:v>
                </c:pt>
                <c:pt idx="155">
                  <c:v>0.25077700000000003</c:v>
                </c:pt>
                <c:pt idx="156">
                  <c:v>0.25101200000000001</c:v>
                </c:pt>
                <c:pt idx="157">
                  <c:v>0.24437400000000001</c:v>
                </c:pt>
                <c:pt idx="158">
                  <c:v>0.23358400000000001</c:v>
                </c:pt>
                <c:pt idx="159">
                  <c:v>0.21576799999999999</c:v>
                </c:pt>
                <c:pt idx="160">
                  <c:v>0.20818200000000001</c:v>
                </c:pt>
                <c:pt idx="161">
                  <c:v>0.20377400000000001</c:v>
                </c:pt>
                <c:pt idx="162">
                  <c:v>0.20236599999999999</c:v>
                </c:pt>
                <c:pt idx="163">
                  <c:v>0.20216999999999999</c:v>
                </c:pt>
                <c:pt idx="164">
                  <c:v>0.20361599999999999</c:v>
                </c:pt>
                <c:pt idx="165">
                  <c:v>0.205069</c:v>
                </c:pt>
                <c:pt idx="166">
                  <c:v>0.20822399999999999</c:v>
                </c:pt>
                <c:pt idx="167">
                  <c:v>0.20979100000000001</c:v>
                </c:pt>
                <c:pt idx="168">
                  <c:v>0.212367</c:v>
                </c:pt>
                <c:pt idx="169">
                  <c:v>0.218974</c:v>
                </c:pt>
                <c:pt idx="170">
                  <c:v>0.217664</c:v>
                </c:pt>
                <c:pt idx="171">
                  <c:v>0.22350100000000001</c:v>
                </c:pt>
                <c:pt idx="172">
                  <c:v>0.225913</c:v>
                </c:pt>
                <c:pt idx="173">
                  <c:v>0.23380000000000001</c:v>
                </c:pt>
                <c:pt idx="174">
                  <c:v>0.23551</c:v>
                </c:pt>
                <c:pt idx="175">
                  <c:v>0.23359199999999999</c:v>
                </c:pt>
                <c:pt idx="176">
                  <c:v>0.22939799999999999</c:v>
                </c:pt>
                <c:pt idx="177">
                  <c:v>0.21942500000000001</c:v>
                </c:pt>
                <c:pt idx="178">
                  <c:v>0.208201</c:v>
                </c:pt>
                <c:pt idx="179">
                  <c:v>0.19814599999999999</c:v>
                </c:pt>
                <c:pt idx="180">
                  <c:v>0.184529</c:v>
                </c:pt>
                <c:pt idx="181">
                  <c:v>0.17986199999999999</c:v>
                </c:pt>
                <c:pt idx="182">
                  <c:v>0.179678</c:v>
                </c:pt>
                <c:pt idx="183">
                  <c:v>0.17633599999999999</c:v>
                </c:pt>
                <c:pt idx="184">
                  <c:v>0.16800799999999999</c:v>
                </c:pt>
                <c:pt idx="185">
                  <c:v>0.16436500000000001</c:v>
                </c:pt>
                <c:pt idx="186">
                  <c:v>0.16683100000000001</c:v>
                </c:pt>
                <c:pt idx="187">
                  <c:v>0.16296099999999999</c:v>
                </c:pt>
                <c:pt idx="188">
                  <c:v>0.16066900000000001</c:v>
                </c:pt>
                <c:pt idx="189">
                  <c:v>0.16313</c:v>
                </c:pt>
                <c:pt idx="190">
                  <c:v>0.16070799999999999</c:v>
                </c:pt>
                <c:pt idx="191">
                  <c:v>0.167133</c:v>
                </c:pt>
                <c:pt idx="192">
                  <c:v>0.166543</c:v>
                </c:pt>
                <c:pt idx="193">
                  <c:v>0.16262699999999999</c:v>
                </c:pt>
                <c:pt idx="194">
                  <c:v>0.16313800000000001</c:v>
                </c:pt>
                <c:pt idx="195">
                  <c:v>0.16628599999999999</c:v>
                </c:pt>
                <c:pt idx="196">
                  <c:v>0.148891</c:v>
                </c:pt>
                <c:pt idx="197">
                  <c:v>0.138513</c:v>
                </c:pt>
                <c:pt idx="198">
                  <c:v>0.12725800000000001</c:v>
                </c:pt>
                <c:pt idx="199">
                  <c:v>0.12532799999999999</c:v>
                </c:pt>
                <c:pt idx="200">
                  <c:v>0.11656</c:v>
                </c:pt>
                <c:pt idx="201">
                  <c:v>0.103232</c:v>
                </c:pt>
                <c:pt idx="202">
                  <c:v>0.16936799999999999</c:v>
                </c:pt>
                <c:pt idx="203">
                  <c:v>1.4616000000000001E-2</c:v>
                </c:pt>
              </c:numCache>
            </c:numRef>
          </c:val>
          <c:smooth val="0"/>
          <c:extLst xmlns:c16r2="http://schemas.microsoft.com/office/drawing/2015/06/chart">
            <c:ext xmlns:c16="http://schemas.microsoft.com/office/drawing/2014/chart" uri="{C3380CC4-5D6E-409C-BE32-E72D297353CC}">
              <c16:uniqueId val="{00000007-1A9E-4C53-A4D3-D74FA17DD6DD}"/>
            </c:ext>
          </c:extLst>
        </c:ser>
        <c:ser>
          <c:idx val="10"/>
          <c:order val="8"/>
          <c:tx>
            <c:strRef>
              <c:f>combined_dtr_co_plot!$L$18</c:f>
              <c:strCache>
                <c:ptCount val="1"/>
                <c:pt idx="0">
                  <c:v>NPV</c:v>
                </c:pt>
              </c:strCache>
            </c:strRef>
          </c:tx>
          <c:spPr>
            <a:ln w="12700" cap="rnd">
              <a:solidFill>
                <a:srgbClr val="FF0000"/>
              </a:solidFill>
              <a:round/>
            </a:ln>
            <a:effectLst/>
          </c:spPr>
          <c:marker>
            <c:symbol val="none"/>
          </c:marker>
          <c:cat>
            <c:numRef>
              <c:f>combined_dtr_co_plot!$A$19:$A$222</c:f>
              <c:numCache>
                <c:formatCode>General</c:formatCode>
                <c:ptCount val="204"/>
                <c:pt idx="0">
                  <c:v>365.91366599999998</c:v>
                </c:pt>
                <c:pt idx="1">
                  <c:v>375.57766700000002</c:v>
                </c:pt>
                <c:pt idx="2">
                  <c:v>385.24667399999998</c:v>
                </c:pt>
                <c:pt idx="3">
                  <c:v>394.919647</c:v>
                </c:pt>
                <c:pt idx="4">
                  <c:v>404.59664900000001</c:v>
                </c:pt>
                <c:pt idx="5">
                  <c:v>414.27865600000001</c:v>
                </c:pt>
                <c:pt idx="6">
                  <c:v>423.96466099999998</c:v>
                </c:pt>
                <c:pt idx="7">
                  <c:v>433.65466300000003</c:v>
                </c:pt>
                <c:pt idx="8">
                  <c:v>443.34967</c:v>
                </c:pt>
                <c:pt idx="9">
                  <c:v>453.04965199999998</c:v>
                </c:pt>
                <c:pt idx="10">
                  <c:v>462.752655</c:v>
                </c:pt>
                <c:pt idx="11">
                  <c:v>472.46066300000001</c:v>
                </c:pt>
                <c:pt idx="12">
                  <c:v>482.17364500000002</c:v>
                </c:pt>
                <c:pt idx="13">
                  <c:v>491.89065599999998</c:v>
                </c:pt>
                <c:pt idx="14">
                  <c:v>501.61166400000002</c:v>
                </c:pt>
                <c:pt idx="15">
                  <c:v>511.33764600000001</c:v>
                </c:pt>
                <c:pt idx="16">
                  <c:v>521.06768799999998</c:v>
                </c:pt>
                <c:pt idx="17">
                  <c:v>530.80163600000003</c:v>
                </c:pt>
                <c:pt idx="18">
                  <c:v>540.54064900000003</c:v>
                </c:pt>
                <c:pt idx="19">
                  <c:v>550.28363000000002</c:v>
                </c:pt>
                <c:pt idx="20">
                  <c:v>560.03167699999995</c:v>
                </c:pt>
                <c:pt idx="21">
                  <c:v>569.78363000000002</c:v>
                </c:pt>
                <c:pt idx="22">
                  <c:v>579.53967299999999</c:v>
                </c:pt>
                <c:pt idx="23">
                  <c:v>589.300659</c:v>
                </c:pt>
                <c:pt idx="24">
                  <c:v>599.06567399999994</c:v>
                </c:pt>
                <c:pt idx="25">
                  <c:v>608.83563200000003</c:v>
                </c:pt>
                <c:pt idx="26">
                  <c:v>618.60864300000003</c:v>
                </c:pt>
                <c:pt idx="27">
                  <c:v>628.38763400000005</c:v>
                </c:pt>
                <c:pt idx="28">
                  <c:v>638.16967799999998</c:v>
                </c:pt>
                <c:pt idx="29">
                  <c:v>647.95764199999996</c:v>
                </c:pt>
                <c:pt idx="30">
                  <c:v>657.74865699999998</c:v>
                </c:pt>
                <c:pt idx="31">
                  <c:v>667.54467799999998</c:v>
                </c:pt>
                <c:pt idx="32">
                  <c:v>655.47564699999998</c:v>
                </c:pt>
                <c:pt idx="33">
                  <c:v>665.28265399999998</c:v>
                </c:pt>
                <c:pt idx="34">
                  <c:v>675.084656</c:v>
                </c:pt>
                <c:pt idx="35">
                  <c:v>684.88165300000003</c:v>
                </c:pt>
                <c:pt idx="36">
                  <c:v>694.67266800000004</c:v>
                </c:pt>
                <c:pt idx="37">
                  <c:v>704.459656</c:v>
                </c:pt>
                <c:pt idx="38">
                  <c:v>714.24066200000004</c:v>
                </c:pt>
                <c:pt idx="39">
                  <c:v>724.01666299999999</c:v>
                </c:pt>
                <c:pt idx="40">
                  <c:v>733.78668200000004</c:v>
                </c:pt>
                <c:pt idx="41">
                  <c:v>743.55267300000003</c:v>
                </c:pt>
                <c:pt idx="42">
                  <c:v>753.31268299999999</c:v>
                </c:pt>
                <c:pt idx="43">
                  <c:v>763.06768799999998</c:v>
                </c:pt>
                <c:pt idx="44">
                  <c:v>772.81664999999998</c:v>
                </c:pt>
                <c:pt idx="45">
                  <c:v>782.561646</c:v>
                </c:pt>
                <c:pt idx="46">
                  <c:v>792.300659</c:v>
                </c:pt>
                <c:pt idx="47">
                  <c:v>802.03564500000005</c:v>
                </c:pt>
                <c:pt idx="48">
                  <c:v>811.76464799999997</c:v>
                </c:pt>
                <c:pt idx="49">
                  <c:v>821.48767099999998</c:v>
                </c:pt>
                <c:pt idx="50">
                  <c:v>831.20666500000004</c:v>
                </c:pt>
                <c:pt idx="51">
                  <c:v>840.91967799999998</c:v>
                </c:pt>
                <c:pt idx="52">
                  <c:v>850.62768600000004</c:v>
                </c:pt>
                <c:pt idx="53">
                  <c:v>860.33068800000001</c:v>
                </c:pt>
                <c:pt idx="54">
                  <c:v>870.02868699999999</c:v>
                </c:pt>
                <c:pt idx="55">
                  <c:v>879.720642</c:v>
                </c:pt>
                <c:pt idx="56">
                  <c:v>889.40765399999998</c:v>
                </c:pt>
                <c:pt idx="57">
                  <c:v>899.09063700000002</c:v>
                </c:pt>
                <c:pt idx="58">
                  <c:v>908.76666299999999</c:v>
                </c:pt>
                <c:pt idx="59">
                  <c:v>918.43866000000003</c:v>
                </c:pt>
                <c:pt idx="60">
                  <c:v>928.10467500000004</c:v>
                </c:pt>
                <c:pt idx="61">
                  <c:v>937.76666299999999</c:v>
                </c:pt>
                <c:pt idx="62">
                  <c:v>947.42266800000004</c:v>
                </c:pt>
                <c:pt idx="63">
                  <c:v>957.072632</c:v>
                </c:pt>
                <c:pt idx="64">
                  <c:v>966.71868900000004</c:v>
                </c:pt>
                <c:pt idx="65">
                  <c:v>976.35864300000003</c:v>
                </c:pt>
                <c:pt idx="66">
                  <c:v>985.99462900000003</c:v>
                </c:pt>
                <c:pt idx="67">
                  <c:v>995.62463400000001</c:v>
                </c:pt>
                <c:pt idx="68">
                  <c:v>1005.253662</c:v>
                </c:pt>
                <c:pt idx="69">
                  <c:v>1014.863647</c:v>
                </c:pt>
                <c:pt idx="70">
                  <c:v>1024.483643</c:v>
                </c:pt>
                <c:pt idx="71">
                  <c:v>1034.0936280000001</c:v>
                </c:pt>
                <c:pt idx="72">
                  <c:v>1043.6936040000001</c:v>
                </c:pt>
                <c:pt idx="73">
                  <c:v>1053.2937010000001</c:v>
                </c:pt>
                <c:pt idx="74">
                  <c:v>1062.8836670000001</c:v>
                </c:pt>
                <c:pt idx="75">
                  <c:v>1072.4736330000001</c:v>
                </c:pt>
                <c:pt idx="76">
                  <c:v>1082.0635990000001</c:v>
                </c:pt>
                <c:pt idx="77">
                  <c:v>1091.6336670000001</c:v>
                </c:pt>
                <c:pt idx="78">
                  <c:v>1101.2136230000001</c:v>
                </c:pt>
                <c:pt idx="79">
                  <c:v>1110.773682</c:v>
                </c:pt>
                <c:pt idx="80">
                  <c:v>1120.3436280000001</c:v>
                </c:pt>
                <c:pt idx="81">
                  <c:v>1129.893677</c:v>
                </c:pt>
                <c:pt idx="82">
                  <c:v>1139.4436040000001</c:v>
                </c:pt>
                <c:pt idx="83">
                  <c:v>1148.9936520000001</c:v>
                </c:pt>
                <c:pt idx="84">
                  <c:v>1158.5336910000001</c:v>
                </c:pt>
                <c:pt idx="85">
                  <c:v>1168.0736079999999</c:v>
                </c:pt>
                <c:pt idx="86">
                  <c:v>1177.603638</c:v>
                </c:pt>
                <c:pt idx="87">
                  <c:v>1187.1336670000001</c:v>
                </c:pt>
                <c:pt idx="88">
                  <c:v>1196.653687</c:v>
                </c:pt>
                <c:pt idx="89">
                  <c:v>1206.1636960000001</c:v>
                </c:pt>
                <c:pt idx="90">
                  <c:v>1215.673706</c:v>
                </c:pt>
                <c:pt idx="91">
                  <c:v>1225.183716</c:v>
                </c:pt>
                <c:pt idx="92">
                  <c:v>1234.683716</c:v>
                </c:pt>
                <c:pt idx="93">
                  <c:v>1244.173706</c:v>
                </c:pt>
                <c:pt idx="94">
                  <c:v>1253.6636960000001</c:v>
                </c:pt>
                <c:pt idx="95">
                  <c:v>1263.143677</c:v>
                </c:pt>
                <c:pt idx="96">
                  <c:v>1253.353638</c:v>
                </c:pt>
                <c:pt idx="97">
                  <c:v>1263.3336179999999</c:v>
                </c:pt>
                <c:pt idx="98">
                  <c:v>1273.303711</c:v>
                </c:pt>
                <c:pt idx="99">
                  <c:v>1283.273682</c:v>
                </c:pt>
                <c:pt idx="100">
                  <c:v>1293.2436520000001</c:v>
                </c:pt>
                <c:pt idx="101">
                  <c:v>1303.2136230000001</c:v>
                </c:pt>
                <c:pt idx="102">
                  <c:v>1313.1936040000001</c:v>
                </c:pt>
                <c:pt idx="103">
                  <c:v>1323.1636960000001</c:v>
                </c:pt>
                <c:pt idx="104">
                  <c:v>1333.1336670000001</c:v>
                </c:pt>
                <c:pt idx="105">
                  <c:v>1343.103638</c:v>
                </c:pt>
                <c:pt idx="106">
                  <c:v>1353.0736079999999</c:v>
                </c:pt>
                <c:pt idx="107">
                  <c:v>1422.8636469999999</c:v>
                </c:pt>
                <c:pt idx="108">
                  <c:v>1432.8336179999999</c:v>
                </c:pt>
                <c:pt idx="109">
                  <c:v>1442.7937010000001</c:v>
                </c:pt>
                <c:pt idx="110">
                  <c:v>1452.763672</c:v>
                </c:pt>
                <c:pt idx="111">
                  <c:v>1462.733643</c:v>
                </c:pt>
                <c:pt idx="112">
                  <c:v>1472.7036129999999</c:v>
                </c:pt>
                <c:pt idx="113">
                  <c:v>1482.6636960000001</c:v>
                </c:pt>
                <c:pt idx="114">
                  <c:v>1492.6336670000001</c:v>
                </c:pt>
                <c:pt idx="115">
                  <c:v>1502.603638</c:v>
                </c:pt>
                <c:pt idx="116">
                  <c:v>1512.5736079999999</c:v>
                </c:pt>
                <c:pt idx="117">
                  <c:v>1522.5336910000001</c:v>
                </c:pt>
                <c:pt idx="118">
                  <c:v>1532.5036620000001</c:v>
                </c:pt>
                <c:pt idx="119">
                  <c:v>1542.4636230000001</c:v>
                </c:pt>
                <c:pt idx="120">
                  <c:v>1552.433716</c:v>
                </c:pt>
                <c:pt idx="121">
                  <c:v>1562.403687</c:v>
                </c:pt>
                <c:pt idx="122">
                  <c:v>1572.3636469999999</c:v>
                </c:pt>
                <c:pt idx="123">
                  <c:v>1582.3336179999999</c:v>
                </c:pt>
                <c:pt idx="124">
                  <c:v>1592.2937010000001</c:v>
                </c:pt>
                <c:pt idx="125">
                  <c:v>1602.263672</c:v>
                </c:pt>
                <c:pt idx="126">
                  <c:v>1612.2236330000001</c:v>
                </c:pt>
                <c:pt idx="127">
                  <c:v>1622.183716</c:v>
                </c:pt>
                <c:pt idx="128">
                  <c:v>1632.153687</c:v>
                </c:pt>
                <c:pt idx="129">
                  <c:v>1642.1136469999999</c:v>
                </c:pt>
                <c:pt idx="130">
                  <c:v>1652.0736079999999</c:v>
                </c:pt>
                <c:pt idx="131">
                  <c:v>1662.0437010000001</c:v>
                </c:pt>
                <c:pt idx="132">
                  <c:v>1672.0036620000001</c:v>
                </c:pt>
                <c:pt idx="133">
                  <c:v>1681.9636230000001</c:v>
                </c:pt>
                <c:pt idx="134">
                  <c:v>1691.933716</c:v>
                </c:pt>
                <c:pt idx="135">
                  <c:v>1701.893677</c:v>
                </c:pt>
                <c:pt idx="136">
                  <c:v>1711.853638</c:v>
                </c:pt>
                <c:pt idx="137">
                  <c:v>1721.8135990000001</c:v>
                </c:pt>
                <c:pt idx="138">
                  <c:v>1731.773682</c:v>
                </c:pt>
                <c:pt idx="139">
                  <c:v>1741.733643</c:v>
                </c:pt>
                <c:pt idx="140">
                  <c:v>1751.6936040000001</c:v>
                </c:pt>
                <c:pt idx="141">
                  <c:v>1761.6636960000001</c:v>
                </c:pt>
                <c:pt idx="142">
                  <c:v>1771.6236570000001</c:v>
                </c:pt>
                <c:pt idx="143">
                  <c:v>1781.5836179999999</c:v>
                </c:pt>
                <c:pt idx="144">
                  <c:v>1791.5437010000001</c:v>
                </c:pt>
                <c:pt idx="145">
                  <c:v>1801.5036620000001</c:v>
                </c:pt>
                <c:pt idx="146">
                  <c:v>1811.4536129999999</c:v>
                </c:pt>
                <c:pt idx="147">
                  <c:v>1937.233643</c:v>
                </c:pt>
                <c:pt idx="148">
                  <c:v>1947.273682</c:v>
                </c:pt>
                <c:pt idx="149">
                  <c:v>1957.3135990000001</c:v>
                </c:pt>
                <c:pt idx="150">
                  <c:v>1967.3636469999999</c:v>
                </c:pt>
                <c:pt idx="151">
                  <c:v>1977.393677</c:v>
                </c:pt>
                <c:pt idx="152">
                  <c:v>1987.433716</c:v>
                </c:pt>
                <c:pt idx="153">
                  <c:v>1997.4636230000001</c:v>
                </c:pt>
                <c:pt idx="154">
                  <c:v>2007.5036620000001</c:v>
                </c:pt>
                <c:pt idx="155">
                  <c:v>2017.523682</c:v>
                </c:pt>
                <c:pt idx="156">
                  <c:v>2027.553711</c:v>
                </c:pt>
                <c:pt idx="157">
                  <c:v>2037.5836179999999</c:v>
                </c:pt>
                <c:pt idx="158">
                  <c:v>2047.603638</c:v>
                </c:pt>
                <c:pt idx="159">
                  <c:v>2057.623779</c:v>
                </c:pt>
                <c:pt idx="160">
                  <c:v>2067.6435550000001</c:v>
                </c:pt>
                <c:pt idx="161">
                  <c:v>2077.6535640000002</c:v>
                </c:pt>
                <c:pt idx="162">
                  <c:v>2087.6635740000002</c:v>
                </c:pt>
                <c:pt idx="163">
                  <c:v>2097.6835940000001</c:v>
                </c:pt>
                <c:pt idx="164">
                  <c:v>2107.6835940000001</c:v>
                </c:pt>
                <c:pt idx="165">
                  <c:v>2117.6936040000001</c:v>
                </c:pt>
                <c:pt idx="166">
                  <c:v>2127.6936040000001</c:v>
                </c:pt>
                <c:pt idx="167">
                  <c:v>2137.7036130000001</c:v>
                </c:pt>
                <c:pt idx="168">
                  <c:v>2147.6936040000001</c:v>
                </c:pt>
                <c:pt idx="169">
                  <c:v>2157.6936040000001</c:v>
                </c:pt>
                <c:pt idx="170">
                  <c:v>2167.6936040000001</c:v>
                </c:pt>
                <c:pt idx="171">
                  <c:v>2177.6835940000001</c:v>
                </c:pt>
                <c:pt idx="172">
                  <c:v>2187.6735840000001</c:v>
                </c:pt>
                <c:pt idx="173">
                  <c:v>2197.6635740000002</c:v>
                </c:pt>
                <c:pt idx="174">
                  <c:v>2207.6435550000001</c:v>
                </c:pt>
                <c:pt idx="175">
                  <c:v>2217.6335450000001</c:v>
                </c:pt>
                <c:pt idx="176">
                  <c:v>2227.6137699999999</c:v>
                </c:pt>
                <c:pt idx="177">
                  <c:v>2237.58374</c:v>
                </c:pt>
                <c:pt idx="178">
                  <c:v>2247.563721</c:v>
                </c:pt>
                <c:pt idx="179">
                  <c:v>2257.5336910000001</c:v>
                </c:pt>
                <c:pt idx="180">
                  <c:v>2267.513672</c:v>
                </c:pt>
                <c:pt idx="181">
                  <c:v>2277.483643</c:v>
                </c:pt>
                <c:pt idx="182">
                  <c:v>2287.4436040000001</c:v>
                </c:pt>
                <c:pt idx="183">
                  <c:v>2297.4135740000002</c:v>
                </c:pt>
                <c:pt idx="184">
                  <c:v>2307.373779</c:v>
                </c:pt>
                <c:pt idx="185">
                  <c:v>2317.33374</c:v>
                </c:pt>
                <c:pt idx="186">
                  <c:v>2327.2937010000001</c:v>
                </c:pt>
                <c:pt idx="187">
                  <c:v>2337.2436520000001</c:v>
                </c:pt>
                <c:pt idx="188">
                  <c:v>2347.2036130000001</c:v>
                </c:pt>
                <c:pt idx="189">
                  <c:v>2357.1535640000002</c:v>
                </c:pt>
                <c:pt idx="190">
                  <c:v>2367.09375</c:v>
                </c:pt>
                <c:pt idx="191">
                  <c:v>2377.0437010000001</c:v>
                </c:pt>
                <c:pt idx="192">
                  <c:v>2386.9936520000001</c:v>
                </c:pt>
                <c:pt idx="193">
                  <c:v>2396.9335940000001</c:v>
                </c:pt>
                <c:pt idx="194">
                  <c:v>2406.873779</c:v>
                </c:pt>
                <c:pt idx="195">
                  <c:v>2416.803711</c:v>
                </c:pt>
                <c:pt idx="196">
                  <c:v>2426.7436520000001</c:v>
                </c:pt>
                <c:pt idx="197">
                  <c:v>2436.6735840000001</c:v>
                </c:pt>
                <c:pt idx="198">
                  <c:v>2446.60376</c:v>
                </c:pt>
                <c:pt idx="199">
                  <c:v>2456.5336910000001</c:v>
                </c:pt>
                <c:pt idx="200">
                  <c:v>2466.4536130000001</c:v>
                </c:pt>
                <c:pt idx="201">
                  <c:v>2476.3835450000001</c:v>
                </c:pt>
                <c:pt idx="202">
                  <c:v>2486.303711</c:v>
                </c:pt>
                <c:pt idx="203">
                  <c:v>2496.2236330000001</c:v>
                </c:pt>
              </c:numCache>
            </c:numRef>
          </c:cat>
          <c:val>
            <c:numRef>
              <c:f>combined_dtr_co_plot!$L$19:$L$222</c:f>
              <c:numCache>
                <c:formatCode>General</c:formatCode>
                <c:ptCount val="204"/>
                <c:pt idx="0">
                  <c:v>1.9087E-2</c:v>
                </c:pt>
                <c:pt idx="1">
                  <c:v>2.6865E-2</c:v>
                </c:pt>
                <c:pt idx="2">
                  <c:v>3.8517000000000003E-2</c:v>
                </c:pt>
                <c:pt idx="3">
                  <c:v>4.5038000000000002E-2</c:v>
                </c:pt>
                <c:pt idx="4">
                  <c:v>5.2790999999999998E-2</c:v>
                </c:pt>
                <c:pt idx="5">
                  <c:v>5.3191000000000002E-2</c:v>
                </c:pt>
                <c:pt idx="6">
                  <c:v>5.3747000000000003E-2</c:v>
                </c:pt>
                <c:pt idx="7">
                  <c:v>5.0654999999999999E-2</c:v>
                </c:pt>
                <c:pt idx="8">
                  <c:v>5.1929000000000003E-2</c:v>
                </c:pt>
                <c:pt idx="9">
                  <c:v>5.3342000000000001E-2</c:v>
                </c:pt>
                <c:pt idx="10">
                  <c:v>5.3759000000000001E-2</c:v>
                </c:pt>
                <c:pt idx="11">
                  <c:v>5.2698000000000002E-2</c:v>
                </c:pt>
                <c:pt idx="12">
                  <c:v>5.4396E-2</c:v>
                </c:pt>
                <c:pt idx="13">
                  <c:v>5.3607000000000002E-2</c:v>
                </c:pt>
                <c:pt idx="14">
                  <c:v>5.4035E-2</c:v>
                </c:pt>
                <c:pt idx="15">
                  <c:v>5.4196000000000001E-2</c:v>
                </c:pt>
                <c:pt idx="16">
                  <c:v>5.6082E-2</c:v>
                </c:pt>
                <c:pt idx="17">
                  <c:v>5.815E-2</c:v>
                </c:pt>
                <c:pt idx="18">
                  <c:v>6.0524000000000001E-2</c:v>
                </c:pt>
                <c:pt idx="19">
                  <c:v>6.2014E-2</c:v>
                </c:pt>
                <c:pt idx="20">
                  <c:v>6.4145999999999995E-2</c:v>
                </c:pt>
                <c:pt idx="21">
                  <c:v>6.5232999999999999E-2</c:v>
                </c:pt>
                <c:pt idx="22">
                  <c:v>6.6938999999999999E-2</c:v>
                </c:pt>
                <c:pt idx="23">
                  <c:v>6.9894999999999999E-2</c:v>
                </c:pt>
                <c:pt idx="24">
                  <c:v>7.1275000000000005E-2</c:v>
                </c:pt>
                <c:pt idx="25">
                  <c:v>7.2036000000000003E-2</c:v>
                </c:pt>
                <c:pt idx="26">
                  <c:v>7.4505000000000002E-2</c:v>
                </c:pt>
                <c:pt idx="27">
                  <c:v>7.6307E-2</c:v>
                </c:pt>
                <c:pt idx="28">
                  <c:v>7.8939999999999996E-2</c:v>
                </c:pt>
                <c:pt idx="29">
                  <c:v>8.0855999999999997E-2</c:v>
                </c:pt>
                <c:pt idx="30">
                  <c:v>8.2027000000000003E-2</c:v>
                </c:pt>
                <c:pt idx="31">
                  <c:v>8.2881999999999997E-2</c:v>
                </c:pt>
                <c:pt idx="32">
                  <c:v>8.3635000000000001E-2</c:v>
                </c:pt>
                <c:pt idx="33">
                  <c:v>8.3423999999999998E-2</c:v>
                </c:pt>
                <c:pt idx="34">
                  <c:v>8.4540000000000004E-2</c:v>
                </c:pt>
                <c:pt idx="35">
                  <c:v>8.8372999999999993E-2</c:v>
                </c:pt>
                <c:pt idx="36">
                  <c:v>9.4727000000000006E-2</c:v>
                </c:pt>
                <c:pt idx="37">
                  <c:v>0.102404</c:v>
                </c:pt>
                <c:pt idx="38">
                  <c:v>0.111872</c:v>
                </c:pt>
                <c:pt idx="39">
                  <c:v>0.12264700000000001</c:v>
                </c:pt>
                <c:pt idx="40">
                  <c:v>0.12906000000000001</c:v>
                </c:pt>
                <c:pt idx="41">
                  <c:v>0.13399900000000001</c:v>
                </c:pt>
                <c:pt idx="42">
                  <c:v>0.13852100000000001</c:v>
                </c:pt>
                <c:pt idx="43">
                  <c:v>0.14080100000000001</c:v>
                </c:pt>
                <c:pt idx="44">
                  <c:v>0.14448800000000001</c:v>
                </c:pt>
                <c:pt idx="45">
                  <c:v>0.148371</c:v>
                </c:pt>
                <c:pt idx="46">
                  <c:v>0.15138099999999999</c:v>
                </c:pt>
                <c:pt idx="47">
                  <c:v>0.154138</c:v>
                </c:pt>
                <c:pt idx="48">
                  <c:v>0.15818599999999999</c:v>
                </c:pt>
                <c:pt idx="49">
                  <c:v>0.16064200000000001</c:v>
                </c:pt>
                <c:pt idx="50">
                  <c:v>0.16144900000000001</c:v>
                </c:pt>
                <c:pt idx="51">
                  <c:v>0.163271</c:v>
                </c:pt>
                <c:pt idx="52">
                  <c:v>0.167382</c:v>
                </c:pt>
                <c:pt idx="53">
                  <c:v>0.17010600000000001</c:v>
                </c:pt>
                <c:pt idx="54">
                  <c:v>0.17405499999999999</c:v>
                </c:pt>
                <c:pt idx="55">
                  <c:v>0.175175</c:v>
                </c:pt>
                <c:pt idx="56">
                  <c:v>0.180094</c:v>
                </c:pt>
                <c:pt idx="57">
                  <c:v>0.18405099999999999</c:v>
                </c:pt>
                <c:pt idx="58">
                  <c:v>0.18526200000000001</c:v>
                </c:pt>
                <c:pt idx="59">
                  <c:v>0.18529699999999999</c:v>
                </c:pt>
                <c:pt idx="60">
                  <c:v>0.19323000000000001</c:v>
                </c:pt>
                <c:pt idx="61">
                  <c:v>0.20455100000000001</c:v>
                </c:pt>
                <c:pt idx="62">
                  <c:v>0.19994799999999999</c:v>
                </c:pt>
                <c:pt idx="63">
                  <c:v>0.204709</c:v>
                </c:pt>
                <c:pt idx="64">
                  <c:v>0.20465</c:v>
                </c:pt>
                <c:pt idx="65">
                  <c:v>0.20252600000000001</c:v>
                </c:pt>
                <c:pt idx="66">
                  <c:v>0.20388800000000001</c:v>
                </c:pt>
                <c:pt idx="67">
                  <c:v>0.205821</c:v>
                </c:pt>
                <c:pt idx="68">
                  <c:v>0.209144</c:v>
                </c:pt>
                <c:pt idx="69">
                  <c:v>0.21330399999999999</c:v>
                </c:pt>
                <c:pt idx="70">
                  <c:v>0.21560599999999999</c:v>
                </c:pt>
                <c:pt idx="71">
                  <c:v>0.21951499999999999</c:v>
                </c:pt>
                <c:pt idx="72">
                  <c:v>0.221247</c:v>
                </c:pt>
                <c:pt idx="73">
                  <c:v>0.22270999999999999</c:v>
                </c:pt>
                <c:pt idx="74">
                  <c:v>0.22572500000000001</c:v>
                </c:pt>
                <c:pt idx="75">
                  <c:v>0.228154</c:v>
                </c:pt>
                <c:pt idx="76">
                  <c:v>0.22923099999999999</c:v>
                </c:pt>
                <c:pt idx="77">
                  <c:v>0.231239</c:v>
                </c:pt>
                <c:pt idx="78">
                  <c:v>0.23513800000000001</c:v>
                </c:pt>
                <c:pt idx="79">
                  <c:v>0.23642099999999999</c:v>
                </c:pt>
                <c:pt idx="80">
                  <c:v>0.23882400000000001</c:v>
                </c:pt>
                <c:pt idx="81">
                  <c:v>0.23349300000000001</c:v>
                </c:pt>
                <c:pt idx="82">
                  <c:v>0.231604</c:v>
                </c:pt>
                <c:pt idx="83">
                  <c:v>0.23483799999999999</c:v>
                </c:pt>
                <c:pt idx="84">
                  <c:v>0.23343700000000001</c:v>
                </c:pt>
                <c:pt idx="85">
                  <c:v>0.233767</c:v>
                </c:pt>
                <c:pt idx="86">
                  <c:v>0.23702999999999999</c:v>
                </c:pt>
                <c:pt idx="87">
                  <c:v>0.235234</c:v>
                </c:pt>
                <c:pt idx="88">
                  <c:v>0.23696400000000001</c:v>
                </c:pt>
                <c:pt idx="89">
                  <c:v>0.23658499999999999</c:v>
                </c:pt>
                <c:pt idx="90">
                  <c:v>0.240874</c:v>
                </c:pt>
                <c:pt idx="91">
                  <c:v>0.243418</c:v>
                </c:pt>
                <c:pt idx="92">
                  <c:v>0.24551999999999999</c:v>
                </c:pt>
                <c:pt idx="93">
                  <c:v>0.24827399999999999</c:v>
                </c:pt>
                <c:pt idx="94">
                  <c:v>0.25218000000000002</c:v>
                </c:pt>
                <c:pt idx="95">
                  <c:v>0.256079</c:v>
                </c:pt>
                <c:pt idx="96">
                  <c:v>0.25170999999999999</c:v>
                </c:pt>
                <c:pt idx="97">
                  <c:v>0.25608500000000001</c:v>
                </c:pt>
                <c:pt idx="98">
                  <c:v>0.25651200000000002</c:v>
                </c:pt>
                <c:pt idx="99">
                  <c:v>0.258357</c:v>
                </c:pt>
                <c:pt idx="100">
                  <c:v>0.25879099999999999</c:v>
                </c:pt>
                <c:pt idx="101">
                  <c:v>0.25792399999999999</c:v>
                </c:pt>
                <c:pt idx="102">
                  <c:v>0.26180399999999998</c:v>
                </c:pt>
                <c:pt idx="103">
                  <c:v>0.30817499999999998</c:v>
                </c:pt>
                <c:pt idx="104">
                  <c:v>0.26173200000000002</c:v>
                </c:pt>
                <c:pt idx="105">
                  <c:v>0.26520700000000003</c:v>
                </c:pt>
                <c:pt idx="106">
                  <c:v>0.32783899999999999</c:v>
                </c:pt>
                <c:pt idx="107">
                  <c:v>0.259266</c:v>
                </c:pt>
                <c:pt idx="108">
                  <c:v>0.272229</c:v>
                </c:pt>
                <c:pt idx="109">
                  <c:v>0.216394</c:v>
                </c:pt>
                <c:pt idx="110">
                  <c:v>0.21220800000000001</c:v>
                </c:pt>
                <c:pt idx="111">
                  <c:v>0.22189300000000001</c:v>
                </c:pt>
                <c:pt idx="112">
                  <c:v>0.21813199999999999</c:v>
                </c:pt>
                <c:pt idx="113">
                  <c:v>0.21127399999999999</c:v>
                </c:pt>
                <c:pt idx="114">
                  <c:v>0.210172</c:v>
                </c:pt>
                <c:pt idx="115">
                  <c:v>0.21120800000000001</c:v>
                </c:pt>
                <c:pt idx="116">
                  <c:v>0.21312500000000001</c:v>
                </c:pt>
                <c:pt idx="117">
                  <c:v>0.21785099999999999</c:v>
                </c:pt>
                <c:pt idx="118">
                  <c:v>0.21929799999999999</c:v>
                </c:pt>
                <c:pt idx="119">
                  <c:v>0.22114200000000001</c:v>
                </c:pt>
                <c:pt idx="120">
                  <c:v>0.22653200000000001</c:v>
                </c:pt>
                <c:pt idx="121">
                  <c:v>0.22739500000000001</c:v>
                </c:pt>
                <c:pt idx="122">
                  <c:v>0.22841700000000001</c:v>
                </c:pt>
                <c:pt idx="123">
                  <c:v>0.23166800000000001</c:v>
                </c:pt>
                <c:pt idx="124">
                  <c:v>0.23668900000000001</c:v>
                </c:pt>
                <c:pt idx="125">
                  <c:v>0.23785000000000001</c:v>
                </c:pt>
                <c:pt idx="126">
                  <c:v>0.24025099999999999</c:v>
                </c:pt>
                <c:pt idx="127">
                  <c:v>0.24493200000000001</c:v>
                </c:pt>
                <c:pt idx="128">
                  <c:v>0.24496200000000001</c:v>
                </c:pt>
                <c:pt idx="129">
                  <c:v>0.249581</c:v>
                </c:pt>
                <c:pt idx="130">
                  <c:v>0.24886800000000001</c:v>
                </c:pt>
                <c:pt idx="131">
                  <c:v>0.25014999999999998</c:v>
                </c:pt>
                <c:pt idx="132">
                  <c:v>0.24795400000000001</c:v>
                </c:pt>
                <c:pt idx="133">
                  <c:v>0.24932099999999999</c:v>
                </c:pt>
                <c:pt idx="134">
                  <c:v>0.24617800000000001</c:v>
                </c:pt>
                <c:pt idx="135">
                  <c:v>0.24640999999999999</c:v>
                </c:pt>
                <c:pt idx="136">
                  <c:v>0.24421399999999999</c:v>
                </c:pt>
                <c:pt idx="137">
                  <c:v>0.24152799999999999</c:v>
                </c:pt>
                <c:pt idx="138">
                  <c:v>0.242003</c:v>
                </c:pt>
                <c:pt idx="139">
                  <c:v>0.243702</c:v>
                </c:pt>
                <c:pt idx="140">
                  <c:v>0.24315899999999999</c:v>
                </c:pt>
                <c:pt idx="141">
                  <c:v>0.24335799999999999</c:v>
                </c:pt>
                <c:pt idx="142">
                  <c:v>0.24346200000000001</c:v>
                </c:pt>
                <c:pt idx="143">
                  <c:v>0.24821299999999999</c:v>
                </c:pt>
                <c:pt idx="144">
                  <c:v>0.25432199999999999</c:v>
                </c:pt>
                <c:pt idx="145">
                  <c:v>0.26752700000000001</c:v>
                </c:pt>
                <c:pt idx="146">
                  <c:v>0.30983300000000003</c:v>
                </c:pt>
                <c:pt idx="147">
                  <c:v>0.200548</c:v>
                </c:pt>
                <c:pt idx="148">
                  <c:v>0.211784</c:v>
                </c:pt>
                <c:pt idx="149">
                  <c:v>0.225851</c:v>
                </c:pt>
                <c:pt idx="150">
                  <c:v>0.210532</c:v>
                </c:pt>
                <c:pt idx="151">
                  <c:v>0.20802000000000001</c:v>
                </c:pt>
                <c:pt idx="152">
                  <c:v>0.21893199999999999</c:v>
                </c:pt>
                <c:pt idx="153">
                  <c:v>0.22183600000000001</c:v>
                </c:pt>
                <c:pt idx="154">
                  <c:v>0.21215500000000001</c:v>
                </c:pt>
                <c:pt idx="155">
                  <c:v>0.21051600000000001</c:v>
                </c:pt>
                <c:pt idx="156">
                  <c:v>0.21187900000000001</c:v>
                </c:pt>
                <c:pt idx="157">
                  <c:v>0.21249399999999999</c:v>
                </c:pt>
                <c:pt idx="158">
                  <c:v>0.209117</c:v>
                </c:pt>
                <c:pt idx="159">
                  <c:v>0.20527100000000001</c:v>
                </c:pt>
                <c:pt idx="160">
                  <c:v>0.20244599999999999</c:v>
                </c:pt>
                <c:pt idx="161">
                  <c:v>0.202429</c:v>
                </c:pt>
                <c:pt idx="162">
                  <c:v>0.20083300000000001</c:v>
                </c:pt>
                <c:pt idx="163">
                  <c:v>0.20302200000000001</c:v>
                </c:pt>
                <c:pt idx="164">
                  <c:v>0.203625</c:v>
                </c:pt>
                <c:pt idx="165">
                  <c:v>0.20225399999999999</c:v>
                </c:pt>
                <c:pt idx="166">
                  <c:v>0.20560500000000001</c:v>
                </c:pt>
                <c:pt idx="167">
                  <c:v>0.203843</c:v>
                </c:pt>
                <c:pt idx="168">
                  <c:v>0.205232</c:v>
                </c:pt>
                <c:pt idx="169">
                  <c:v>0.208089</c:v>
                </c:pt>
                <c:pt idx="170">
                  <c:v>0.20735999999999999</c:v>
                </c:pt>
                <c:pt idx="171">
                  <c:v>0.208204</c:v>
                </c:pt>
                <c:pt idx="172">
                  <c:v>0.208978</c:v>
                </c:pt>
                <c:pt idx="173">
                  <c:v>0.20996500000000001</c:v>
                </c:pt>
                <c:pt idx="174">
                  <c:v>0.21057000000000001</c:v>
                </c:pt>
                <c:pt idx="175">
                  <c:v>0.21262900000000001</c:v>
                </c:pt>
                <c:pt idx="176">
                  <c:v>0.213086</c:v>
                </c:pt>
                <c:pt idx="177">
                  <c:v>0.20827000000000001</c:v>
                </c:pt>
                <c:pt idx="178">
                  <c:v>0.20469200000000001</c:v>
                </c:pt>
                <c:pt idx="179">
                  <c:v>0.19967199999999999</c:v>
                </c:pt>
                <c:pt idx="180">
                  <c:v>0.194378</c:v>
                </c:pt>
                <c:pt idx="181">
                  <c:v>0.19119800000000001</c:v>
                </c:pt>
                <c:pt idx="182">
                  <c:v>0.190218</c:v>
                </c:pt>
                <c:pt idx="183">
                  <c:v>0.18665100000000001</c:v>
                </c:pt>
                <c:pt idx="184">
                  <c:v>0.18412600000000001</c:v>
                </c:pt>
                <c:pt idx="185">
                  <c:v>0.18246599999999999</c:v>
                </c:pt>
                <c:pt idx="186">
                  <c:v>0.18147099999999999</c:v>
                </c:pt>
                <c:pt idx="187">
                  <c:v>0.182807</c:v>
                </c:pt>
                <c:pt idx="188">
                  <c:v>0.177235</c:v>
                </c:pt>
                <c:pt idx="189">
                  <c:v>0.17752000000000001</c:v>
                </c:pt>
                <c:pt idx="190">
                  <c:v>0.17961099999999999</c:v>
                </c:pt>
                <c:pt idx="191">
                  <c:v>0.171427</c:v>
                </c:pt>
                <c:pt idx="192">
                  <c:v>0.17668500000000001</c:v>
                </c:pt>
                <c:pt idx="193">
                  <c:v>0.17245199999999999</c:v>
                </c:pt>
                <c:pt idx="194">
                  <c:v>0.170492</c:v>
                </c:pt>
                <c:pt idx="195">
                  <c:v>0.16838700000000001</c:v>
                </c:pt>
                <c:pt idx="196">
                  <c:v>0.157389</c:v>
                </c:pt>
                <c:pt idx="197">
                  <c:v>0.15182100000000001</c:v>
                </c:pt>
                <c:pt idx="198">
                  <c:v>0.150251</c:v>
                </c:pt>
                <c:pt idx="199">
                  <c:v>0.138376</c:v>
                </c:pt>
                <c:pt idx="200">
                  <c:v>0.137212</c:v>
                </c:pt>
                <c:pt idx="201">
                  <c:v>0.13156899999999999</c:v>
                </c:pt>
                <c:pt idx="202">
                  <c:v>9.6168000000000003E-2</c:v>
                </c:pt>
                <c:pt idx="203">
                  <c:v>9.3967999999999996E-2</c:v>
                </c:pt>
              </c:numCache>
            </c:numRef>
          </c:val>
          <c:smooth val="0"/>
          <c:extLst xmlns:c16r2="http://schemas.microsoft.com/office/drawing/2015/06/chart">
            <c:ext xmlns:c16="http://schemas.microsoft.com/office/drawing/2014/chart" uri="{C3380CC4-5D6E-409C-BE32-E72D297353CC}">
              <c16:uniqueId val="{00000008-1A9E-4C53-A4D3-D74FA17DD6DD}"/>
            </c:ext>
          </c:extLst>
        </c:ser>
        <c:ser>
          <c:idx val="11"/>
          <c:order val="9"/>
          <c:tx>
            <c:strRef>
              <c:f>combined_dtr_co_plot!$M$18</c:f>
              <c:strCache>
                <c:ptCount val="1"/>
                <c:pt idx="0">
                  <c:v>S</c:v>
                </c:pt>
              </c:strCache>
            </c:strRef>
          </c:tx>
          <c:spPr>
            <a:ln w="12700" cap="rnd">
              <a:solidFill>
                <a:srgbClr val="00B0F0"/>
              </a:solidFill>
              <a:round/>
            </a:ln>
            <a:effectLst/>
          </c:spPr>
          <c:marker>
            <c:symbol val="none"/>
          </c:marker>
          <c:cat>
            <c:numRef>
              <c:f>combined_dtr_co_plot!$A$19:$A$222</c:f>
              <c:numCache>
                <c:formatCode>General</c:formatCode>
                <c:ptCount val="204"/>
                <c:pt idx="0">
                  <c:v>365.91366599999998</c:v>
                </c:pt>
                <c:pt idx="1">
                  <c:v>375.57766700000002</c:v>
                </c:pt>
                <c:pt idx="2">
                  <c:v>385.24667399999998</c:v>
                </c:pt>
                <c:pt idx="3">
                  <c:v>394.919647</c:v>
                </c:pt>
                <c:pt idx="4">
                  <c:v>404.59664900000001</c:v>
                </c:pt>
                <c:pt idx="5">
                  <c:v>414.27865600000001</c:v>
                </c:pt>
                <c:pt idx="6">
                  <c:v>423.96466099999998</c:v>
                </c:pt>
                <c:pt idx="7">
                  <c:v>433.65466300000003</c:v>
                </c:pt>
                <c:pt idx="8">
                  <c:v>443.34967</c:v>
                </c:pt>
                <c:pt idx="9">
                  <c:v>453.04965199999998</c:v>
                </c:pt>
                <c:pt idx="10">
                  <c:v>462.752655</c:v>
                </c:pt>
                <c:pt idx="11">
                  <c:v>472.46066300000001</c:v>
                </c:pt>
                <c:pt idx="12">
                  <c:v>482.17364500000002</c:v>
                </c:pt>
                <c:pt idx="13">
                  <c:v>491.89065599999998</c:v>
                </c:pt>
                <c:pt idx="14">
                  <c:v>501.61166400000002</c:v>
                </c:pt>
                <c:pt idx="15">
                  <c:v>511.33764600000001</c:v>
                </c:pt>
                <c:pt idx="16">
                  <c:v>521.06768799999998</c:v>
                </c:pt>
                <c:pt idx="17">
                  <c:v>530.80163600000003</c:v>
                </c:pt>
                <c:pt idx="18">
                  <c:v>540.54064900000003</c:v>
                </c:pt>
                <c:pt idx="19">
                  <c:v>550.28363000000002</c:v>
                </c:pt>
                <c:pt idx="20">
                  <c:v>560.03167699999995</c:v>
                </c:pt>
                <c:pt idx="21">
                  <c:v>569.78363000000002</c:v>
                </c:pt>
                <c:pt idx="22">
                  <c:v>579.53967299999999</c:v>
                </c:pt>
                <c:pt idx="23">
                  <c:v>589.300659</c:v>
                </c:pt>
                <c:pt idx="24">
                  <c:v>599.06567399999994</c:v>
                </c:pt>
                <c:pt idx="25">
                  <c:v>608.83563200000003</c:v>
                </c:pt>
                <c:pt idx="26">
                  <c:v>618.60864300000003</c:v>
                </c:pt>
                <c:pt idx="27">
                  <c:v>628.38763400000005</c:v>
                </c:pt>
                <c:pt idx="28">
                  <c:v>638.16967799999998</c:v>
                </c:pt>
                <c:pt idx="29">
                  <c:v>647.95764199999996</c:v>
                </c:pt>
                <c:pt idx="30">
                  <c:v>657.74865699999998</c:v>
                </c:pt>
                <c:pt idx="31">
                  <c:v>667.54467799999998</c:v>
                </c:pt>
                <c:pt idx="32">
                  <c:v>655.47564699999998</c:v>
                </c:pt>
                <c:pt idx="33">
                  <c:v>665.28265399999998</c:v>
                </c:pt>
                <c:pt idx="34">
                  <c:v>675.084656</c:v>
                </c:pt>
                <c:pt idx="35">
                  <c:v>684.88165300000003</c:v>
                </c:pt>
                <c:pt idx="36">
                  <c:v>694.67266800000004</c:v>
                </c:pt>
                <c:pt idx="37">
                  <c:v>704.459656</c:v>
                </c:pt>
                <c:pt idx="38">
                  <c:v>714.24066200000004</c:v>
                </c:pt>
                <c:pt idx="39">
                  <c:v>724.01666299999999</c:v>
                </c:pt>
                <c:pt idx="40">
                  <c:v>733.78668200000004</c:v>
                </c:pt>
                <c:pt idx="41">
                  <c:v>743.55267300000003</c:v>
                </c:pt>
                <c:pt idx="42">
                  <c:v>753.31268299999999</c:v>
                </c:pt>
                <c:pt idx="43">
                  <c:v>763.06768799999998</c:v>
                </c:pt>
                <c:pt idx="44">
                  <c:v>772.81664999999998</c:v>
                </c:pt>
                <c:pt idx="45">
                  <c:v>782.561646</c:v>
                </c:pt>
                <c:pt idx="46">
                  <c:v>792.300659</c:v>
                </c:pt>
                <c:pt idx="47">
                  <c:v>802.03564500000005</c:v>
                </c:pt>
                <c:pt idx="48">
                  <c:v>811.76464799999997</c:v>
                </c:pt>
                <c:pt idx="49">
                  <c:v>821.48767099999998</c:v>
                </c:pt>
                <c:pt idx="50">
                  <c:v>831.20666500000004</c:v>
                </c:pt>
                <c:pt idx="51">
                  <c:v>840.91967799999998</c:v>
                </c:pt>
                <c:pt idx="52">
                  <c:v>850.62768600000004</c:v>
                </c:pt>
                <c:pt idx="53">
                  <c:v>860.33068800000001</c:v>
                </c:pt>
                <c:pt idx="54">
                  <c:v>870.02868699999999</c:v>
                </c:pt>
                <c:pt idx="55">
                  <c:v>879.720642</c:v>
                </c:pt>
                <c:pt idx="56">
                  <c:v>889.40765399999998</c:v>
                </c:pt>
                <c:pt idx="57">
                  <c:v>899.09063700000002</c:v>
                </c:pt>
                <c:pt idx="58">
                  <c:v>908.76666299999999</c:v>
                </c:pt>
                <c:pt idx="59">
                  <c:v>918.43866000000003</c:v>
                </c:pt>
                <c:pt idx="60">
                  <c:v>928.10467500000004</c:v>
                </c:pt>
                <c:pt idx="61">
                  <c:v>937.76666299999999</c:v>
                </c:pt>
                <c:pt idx="62">
                  <c:v>947.42266800000004</c:v>
                </c:pt>
                <c:pt idx="63">
                  <c:v>957.072632</c:v>
                </c:pt>
                <c:pt idx="64">
                  <c:v>966.71868900000004</c:v>
                </c:pt>
                <c:pt idx="65">
                  <c:v>976.35864300000003</c:v>
                </c:pt>
                <c:pt idx="66">
                  <c:v>985.99462900000003</c:v>
                </c:pt>
                <c:pt idx="67">
                  <c:v>995.62463400000001</c:v>
                </c:pt>
                <c:pt idx="68">
                  <c:v>1005.253662</c:v>
                </c:pt>
                <c:pt idx="69">
                  <c:v>1014.863647</c:v>
                </c:pt>
                <c:pt idx="70">
                  <c:v>1024.483643</c:v>
                </c:pt>
                <c:pt idx="71">
                  <c:v>1034.0936280000001</c:v>
                </c:pt>
                <c:pt idx="72">
                  <c:v>1043.6936040000001</c:v>
                </c:pt>
                <c:pt idx="73">
                  <c:v>1053.2937010000001</c:v>
                </c:pt>
                <c:pt idx="74">
                  <c:v>1062.8836670000001</c:v>
                </c:pt>
                <c:pt idx="75">
                  <c:v>1072.4736330000001</c:v>
                </c:pt>
                <c:pt idx="76">
                  <c:v>1082.0635990000001</c:v>
                </c:pt>
                <c:pt idx="77">
                  <c:v>1091.6336670000001</c:v>
                </c:pt>
                <c:pt idx="78">
                  <c:v>1101.2136230000001</c:v>
                </c:pt>
                <c:pt idx="79">
                  <c:v>1110.773682</c:v>
                </c:pt>
                <c:pt idx="80">
                  <c:v>1120.3436280000001</c:v>
                </c:pt>
                <c:pt idx="81">
                  <c:v>1129.893677</c:v>
                </c:pt>
                <c:pt idx="82">
                  <c:v>1139.4436040000001</c:v>
                </c:pt>
                <c:pt idx="83">
                  <c:v>1148.9936520000001</c:v>
                </c:pt>
                <c:pt idx="84">
                  <c:v>1158.5336910000001</c:v>
                </c:pt>
                <c:pt idx="85">
                  <c:v>1168.0736079999999</c:v>
                </c:pt>
                <c:pt idx="86">
                  <c:v>1177.603638</c:v>
                </c:pt>
                <c:pt idx="87">
                  <c:v>1187.1336670000001</c:v>
                </c:pt>
                <c:pt idx="88">
                  <c:v>1196.653687</c:v>
                </c:pt>
                <c:pt idx="89">
                  <c:v>1206.1636960000001</c:v>
                </c:pt>
                <c:pt idx="90">
                  <c:v>1215.673706</c:v>
                </c:pt>
                <c:pt idx="91">
                  <c:v>1225.183716</c:v>
                </c:pt>
                <c:pt idx="92">
                  <c:v>1234.683716</c:v>
                </c:pt>
                <c:pt idx="93">
                  <c:v>1244.173706</c:v>
                </c:pt>
                <c:pt idx="94">
                  <c:v>1253.6636960000001</c:v>
                </c:pt>
                <c:pt idx="95">
                  <c:v>1263.143677</c:v>
                </c:pt>
                <c:pt idx="96">
                  <c:v>1253.353638</c:v>
                </c:pt>
                <c:pt idx="97">
                  <c:v>1263.3336179999999</c:v>
                </c:pt>
                <c:pt idx="98">
                  <c:v>1273.303711</c:v>
                </c:pt>
                <c:pt idx="99">
                  <c:v>1283.273682</c:v>
                </c:pt>
                <c:pt idx="100">
                  <c:v>1293.2436520000001</c:v>
                </c:pt>
                <c:pt idx="101">
                  <c:v>1303.2136230000001</c:v>
                </c:pt>
                <c:pt idx="102">
                  <c:v>1313.1936040000001</c:v>
                </c:pt>
                <c:pt idx="103">
                  <c:v>1323.1636960000001</c:v>
                </c:pt>
                <c:pt idx="104">
                  <c:v>1333.1336670000001</c:v>
                </c:pt>
                <c:pt idx="105">
                  <c:v>1343.103638</c:v>
                </c:pt>
                <c:pt idx="106">
                  <c:v>1353.0736079999999</c:v>
                </c:pt>
                <c:pt idx="107">
                  <c:v>1422.8636469999999</c:v>
                </c:pt>
                <c:pt idx="108">
                  <c:v>1432.8336179999999</c:v>
                </c:pt>
                <c:pt idx="109">
                  <c:v>1442.7937010000001</c:v>
                </c:pt>
                <c:pt idx="110">
                  <c:v>1452.763672</c:v>
                </c:pt>
                <c:pt idx="111">
                  <c:v>1462.733643</c:v>
                </c:pt>
                <c:pt idx="112">
                  <c:v>1472.7036129999999</c:v>
                </c:pt>
                <c:pt idx="113">
                  <c:v>1482.6636960000001</c:v>
                </c:pt>
                <c:pt idx="114">
                  <c:v>1492.6336670000001</c:v>
                </c:pt>
                <c:pt idx="115">
                  <c:v>1502.603638</c:v>
                </c:pt>
                <c:pt idx="116">
                  <c:v>1512.5736079999999</c:v>
                </c:pt>
                <c:pt idx="117">
                  <c:v>1522.5336910000001</c:v>
                </c:pt>
                <c:pt idx="118">
                  <c:v>1532.5036620000001</c:v>
                </c:pt>
                <c:pt idx="119">
                  <c:v>1542.4636230000001</c:v>
                </c:pt>
                <c:pt idx="120">
                  <c:v>1552.433716</c:v>
                </c:pt>
                <c:pt idx="121">
                  <c:v>1562.403687</c:v>
                </c:pt>
                <c:pt idx="122">
                  <c:v>1572.3636469999999</c:v>
                </c:pt>
                <c:pt idx="123">
                  <c:v>1582.3336179999999</c:v>
                </c:pt>
                <c:pt idx="124">
                  <c:v>1592.2937010000001</c:v>
                </c:pt>
                <c:pt idx="125">
                  <c:v>1602.263672</c:v>
                </c:pt>
                <c:pt idx="126">
                  <c:v>1612.2236330000001</c:v>
                </c:pt>
                <c:pt idx="127">
                  <c:v>1622.183716</c:v>
                </c:pt>
                <c:pt idx="128">
                  <c:v>1632.153687</c:v>
                </c:pt>
                <c:pt idx="129">
                  <c:v>1642.1136469999999</c:v>
                </c:pt>
                <c:pt idx="130">
                  <c:v>1652.0736079999999</c:v>
                </c:pt>
                <c:pt idx="131">
                  <c:v>1662.0437010000001</c:v>
                </c:pt>
                <c:pt idx="132">
                  <c:v>1672.0036620000001</c:v>
                </c:pt>
                <c:pt idx="133">
                  <c:v>1681.9636230000001</c:v>
                </c:pt>
                <c:pt idx="134">
                  <c:v>1691.933716</c:v>
                </c:pt>
                <c:pt idx="135">
                  <c:v>1701.893677</c:v>
                </c:pt>
                <c:pt idx="136">
                  <c:v>1711.853638</c:v>
                </c:pt>
                <c:pt idx="137">
                  <c:v>1721.8135990000001</c:v>
                </c:pt>
                <c:pt idx="138">
                  <c:v>1731.773682</c:v>
                </c:pt>
                <c:pt idx="139">
                  <c:v>1741.733643</c:v>
                </c:pt>
                <c:pt idx="140">
                  <c:v>1751.6936040000001</c:v>
                </c:pt>
                <c:pt idx="141">
                  <c:v>1761.6636960000001</c:v>
                </c:pt>
                <c:pt idx="142">
                  <c:v>1771.6236570000001</c:v>
                </c:pt>
                <c:pt idx="143">
                  <c:v>1781.5836179999999</c:v>
                </c:pt>
                <c:pt idx="144">
                  <c:v>1791.5437010000001</c:v>
                </c:pt>
                <c:pt idx="145">
                  <c:v>1801.5036620000001</c:v>
                </c:pt>
                <c:pt idx="146">
                  <c:v>1811.4536129999999</c:v>
                </c:pt>
                <c:pt idx="147">
                  <c:v>1937.233643</c:v>
                </c:pt>
                <c:pt idx="148">
                  <c:v>1947.273682</c:v>
                </c:pt>
                <c:pt idx="149">
                  <c:v>1957.3135990000001</c:v>
                </c:pt>
                <c:pt idx="150">
                  <c:v>1967.3636469999999</c:v>
                </c:pt>
                <c:pt idx="151">
                  <c:v>1977.393677</c:v>
                </c:pt>
                <c:pt idx="152">
                  <c:v>1987.433716</c:v>
                </c:pt>
                <c:pt idx="153">
                  <c:v>1997.4636230000001</c:v>
                </c:pt>
                <c:pt idx="154">
                  <c:v>2007.5036620000001</c:v>
                </c:pt>
                <c:pt idx="155">
                  <c:v>2017.523682</c:v>
                </c:pt>
                <c:pt idx="156">
                  <c:v>2027.553711</c:v>
                </c:pt>
                <c:pt idx="157">
                  <c:v>2037.5836179999999</c:v>
                </c:pt>
                <c:pt idx="158">
                  <c:v>2047.603638</c:v>
                </c:pt>
                <c:pt idx="159">
                  <c:v>2057.623779</c:v>
                </c:pt>
                <c:pt idx="160">
                  <c:v>2067.6435550000001</c:v>
                </c:pt>
                <c:pt idx="161">
                  <c:v>2077.6535640000002</c:v>
                </c:pt>
                <c:pt idx="162">
                  <c:v>2087.6635740000002</c:v>
                </c:pt>
                <c:pt idx="163">
                  <c:v>2097.6835940000001</c:v>
                </c:pt>
                <c:pt idx="164">
                  <c:v>2107.6835940000001</c:v>
                </c:pt>
                <c:pt idx="165">
                  <c:v>2117.6936040000001</c:v>
                </c:pt>
                <c:pt idx="166">
                  <c:v>2127.6936040000001</c:v>
                </c:pt>
                <c:pt idx="167">
                  <c:v>2137.7036130000001</c:v>
                </c:pt>
                <c:pt idx="168">
                  <c:v>2147.6936040000001</c:v>
                </c:pt>
                <c:pt idx="169">
                  <c:v>2157.6936040000001</c:v>
                </c:pt>
                <c:pt idx="170">
                  <c:v>2167.6936040000001</c:v>
                </c:pt>
                <c:pt idx="171">
                  <c:v>2177.6835940000001</c:v>
                </c:pt>
                <c:pt idx="172">
                  <c:v>2187.6735840000001</c:v>
                </c:pt>
                <c:pt idx="173">
                  <c:v>2197.6635740000002</c:v>
                </c:pt>
                <c:pt idx="174">
                  <c:v>2207.6435550000001</c:v>
                </c:pt>
                <c:pt idx="175">
                  <c:v>2217.6335450000001</c:v>
                </c:pt>
                <c:pt idx="176">
                  <c:v>2227.6137699999999</c:v>
                </c:pt>
                <c:pt idx="177">
                  <c:v>2237.58374</c:v>
                </c:pt>
                <c:pt idx="178">
                  <c:v>2247.563721</c:v>
                </c:pt>
                <c:pt idx="179">
                  <c:v>2257.5336910000001</c:v>
                </c:pt>
                <c:pt idx="180">
                  <c:v>2267.513672</c:v>
                </c:pt>
                <c:pt idx="181">
                  <c:v>2277.483643</c:v>
                </c:pt>
                <c:pt idx="182">
                  <c:v>2287.4436040000001</c:v>
                </c:pt>
                <c:pt idx="183">
                  <c:v>2297.4135740000002</c:v>
                </c:pt>
                <c:pt idx="184">
                  <c:v>2307.373779</c:v>
                </c:pt>
                <c:pt idx="185">
                  <c:v>2317.33374</c:v>
                </c:pt>
                <c:pt idx="186">
                  <c:v>2327.2937010000001</c:v>
                </c:pt>
                <c:pt idx="187">
                  <c:v>2337.2436520000001</c:v>
                </c:pt>
                <c:pt idx="188">
                  <c:v>2347.2036130000001</c:v>
                </c:pt>
                <c:pt idx="189">
                  <c:v>2357.1535640000002</c:v>
                </c:pt>
                <c:pt idx="190">
                  <c:v>2367.09375</c:v>
                </c:pt>
                <c:pt idx="191">
                  <c:v>2377.0437010000001</c:v>
                </c:pt>
                <c:pt idx="192">
                  <c:v>2386.9936520000001</c:v>
                </c:pt>
                <c:pt idx="193">
                  <c:v>2396.9335940000001</c:v>
                </c:pt>
                <c:pt idx="194">
                  <c:v>2406.873779</c:v>
                </c:pt>
                <c:pt idx="195">
                  <c:v>2416.803711</c:v>
                </c:pt>
                <c:pt idx="196">
                  <c:v>2426.7436520000001</c:v>
                </c:pt>
                <c:pt idx="197">
                  <c:v>2436.6735840000001</c:v>
                </c:pt>
                <c:pt idx="198">
                  <c:v>2446.60376</c:v>
                </c:pt>
                <c:pt idx="199">
                  <c:v>2456.5336910000001</c:v>
                </c:pt>
                <c:pt idx="200">
                  <c:v>2466.4536130000001</c:v>
                </c:pt>
                <c:pt idx="201">
                  <c:v>2476.3835450000001</c:v>
                </c:pt>
                <c:pt idx="202">
                  <c:v>2486.303711</c:v>
                </c:pt>
                <c:pt idx="203">
                  <c:v>2496.2236330000001</c:v>
                </c:pt>
              </c:numCache>
            </c:numRef>
          </c:cat>
          <c:val>
            <c:numRef>
              <c:f>combined_dtr_co_plot!$M$19:$M$222</c:f>
              <c:numCache>
                <c:formatCode>General</c:formatCode>
                <c:ptCount val="204"/>
                <c:pt idx="0">
                  <c:v>2.0441999999999998E-2</c:v>
                </c:pt>
                <c:pt idx="1">
                  <c:v>3.1127999999999999E-2</c:v>
                </c:pt>
                <c:pt idx="2">
                  <c:v>4.7910000000000001E-2</c:v>
                </c:pt>
                <c:pt idx="3">
                  <c:v>5.8961E-2</c:v>
                </c:pt>
                <c:pt idx="4">
                  <c:v>7.1646000000000001E-2</c:v>
                </c:pt>
                <c:pt idx="5">
                  <c:v>7.3427999999999993E-2</c:v>
                </c:pt>
                <c:pt idx="6">
                  <c:v>7.7261999999999997E-2</c:v>
                </c:pt>
                <c:pt idx="7">
                  <c:v>7.8895999999999994E-2</c:v>
                </c:pt>
                <c:pt idx="8">
                  <c:v>8.3222000000000004E-2</c:v>
                </c:pt>
                <c:pt idx="9">
                  <c:v>8.6346000000000006E-2</c:v>
                </c:pt>
                <c:pt idx="10">
                  <c:v>8.9409000000000002E-2</c:v>
                </c:pt>
                <c:pt idx="11">
                  <c:v>9.0499999999999997E-2</c:v>
                </c:pt>
                <c:pt idx="12">
                  <c:v>9.2828999999999995E-2</c:v>
                </c:pt>
                <c:pt idx="13">
                  <c:v>9.4237000000000001E-2</c:v>
                </c:pt>
                <c:pt idx="14">
                  <c:v>9.7295000000000006E-2</c:v>
                </c:pt>
                <c:pt idx="15">
                  <c:v>0.100152</c:v>
                </c:pt>
                <c:pt idx="16">
                  <c:v>0.10443</c:v>
                </c:pt>
                <c:pt idx="17">
                  <c:v>0.107599</c:v>
                </c:pt>
                <c:pt idx="18">
                  <c:v>0.111107</c:v>
                </c:pt>
                <c:pt idx="19">
                  <c:v>0.116206</c:v>
                </c:pt>
                <c:pt idx="20">
                  <c:v>0.119948</c:v>
                </c:pt>
                <c:pt idx="21">
                  <c:v>0.12399300000000001</c:v>
                </c:pt>
                <c:pt idx="22">
                  <c:v>0.127358</c:v>
                </c:pt>
                <c:pt idx="23">
                  <c:v>0.13292300000000001</c:v>
                </c:pt>
                <c:pt idx="24">
                  <c:v>0.13561899999999999</c:v>
                </c:pt>
                <c:pt idx="25">
                  <c:v>0.13830799999999999</c:v>
                </c:pt>
                <c:pt idx="26">
                  <c:v>0.142182</c:v>
                </c:pt>
                <c:pt idx="27">
                  <c:v>0.14615600000000001</c:v>
                </c:pt>
                <c:pt idx="28">
                  <c:v>0.14982200000000001</c:v>
                </c:pt>
                <c:pt idx="29">
                  <c:v>0.15310799999999999</c:v>
                </c:pt>
                <c:pt idx="30">
                  <c:v>0.15545700000000001</c:v>
                </c:pt>
                <c:pt idx="31">
                  <c:v>0.15712400000000001</c:v>
                </c:pt>
                <c:pt idx="32">
                  <c:v>0.156412</c:v>
                </c:pt>
                <c:pt idx="33">
                  <c:v>0.158552</c:v>
                </c:pt>
                <c:pt idx="34">
                  <c:v>0.16001199999999999</c:v>
                </c:pt>
                <c:pt idx="35">
                  <c:v>0.16411500000000001</c:v>
                </c:pt>
                <c:pt idx="36">
                  <c:v>0.168743</c:v>
                </c:pt>
                <c:pt idx="37">
                  <c:v>0.17283499999999999</c:v>
                </c:pt>
                <c:pt idx="38">
                  <c:v>0.17755099999999999</c:v>
                </c:pt>
                <c:pt idx="39">
                  <c:v>0.18365500000000001</c:v>
                </c:pt>
                <c:pt idx="40">
                  <c:v>0.18562600000000001</c:v>
                </c:pt>
                <c:pt idx="41">
                  <c:v>0.18939800000000001</c:v>
                </c:pt>
                <c:pt idx="42">
                  <c:v>0.19347500000000001</c:v>
                </c:pt>
                <c:pt idx="43">
                  <c:v>0.195464</c:v>
                </c:pt>
                <c:pt idx="44">
                  <c:v>0.19942399999999999</c:v>
                </c:pt>
                <c:pt idx="45">
                  <c:v>0.20280699999999999</c:v>
                </c:pt>
                <c:pt idx="46">
                  <c:v>0.20630100000000001</c:v>
                </c:pt>
                <c:pt idx="47">
                  <c:v>0.20877699999999999</c:v>
                </c:pt>
                <c:pt idx="48">
                  <c:v>0.21312600000000001</c:v>
                </c:pt>
                <c:pt idx="49">
                  <c:v>0.213842</c:v>
                </c:pt>
                <c:pt idx="50">
                  <c:v>0.21442800000000001</c:v>
                </c:pt>
                <c:pt idx="51">
                  <c:v>0.21479300000000001</c:v>
                </c:pt>
                <c:pt idx="52">
                  <c:v>0.218948</c:v>
                </c:pt>
                <c:pt idx="53">
                  <c:v>0.22097700000000001</c:v>
                </c:pt>
                <c:pt idx="54">
                  <c:v>0.22331599999999999</c:v>
                </c:pt>
                <c:pt idx="55">
                  <c:v>0.22398899999999999</c:v>
                </c:pt>
                <c:pt idx="56">
                  <c:v>0.229459</c:v>
                </c:pt>
                <c:pt idx="57">
                  <c:v>0.23494499999999999</c:v>
                </c:pt>
                <c:pt idx="58">
                  <c:v>0.23363700000000001</c:v>
                </c:pt>
                <c:pt idx="59">
                  <c:v>0.23385700000000001</c:v>
                </c:pt>
                <c:pt idx="60">
                  <c:v>0.244784</c:v>
                </c:pt>
                <c:pt idx="61">
                  <c:v>0.261714</c:v>
                </c:pt>
                <c:pt idx="62">
                  <c:v>0.24817600000000001</c:v>
                </c:pt>
                <c:pt idx="63">
                  <c:v>0.25561699999999998</c:v>
                </c:pt>
                <c:pt idx="64">
                  <c:v>0.25444099999999997</c:v>
                </c:pt>
                <c:pt idx="65">
                  <c:v>0.25147999999999998</c:v>
                </c:pt>
                <c:pt idx="66">
                  <c:v>0.25298700000000002</c:v>
                </c:pt>
                <c:pt idx="67">
                  <c:v>0.25264300000000001</c:v>
                </c:pt>
                <c:pt idx="68">
                  <c:v>0.25642999999999999</c:v>
                </c:pt>
                <c:pt idx="69">
                  <c:v>0.258629</c:v>
                </c:pt>
                <c:pt idx="70">
                  <c:v>0.26141300000000001</c:v>
                </c:pt>
                <c:pt idx="71">
                  <c:v>0.26550099999999999</c:v>
                </c:pt>
                <c:pt idx="72">
                  <c:v>0.266818</c:v>
                </c:pt>
                <c:pt idx="73">
                  <c:v>0.26849499999999998</c:v>
                </c:pt>
                <c:pt idx="74">
                  <c:v>0.27134399999999997</c:v>
                </c:pt>
                <c:pt idx="75">
                  <c:v>0.27462900000000001</c:v>
                </c:pt>
                <c:pt idx="76">
                  <c:v>0.27593000000000001</c:v>
                </c:pt>
                <c:pt idx="77">
                  <c:v>0.27860299999999999</c:v>
                </c:pt>
                <c:pt idx="78">
                  <c:v>0.284551</c:v>
                </c:pt>
                <c:pt idx="79">
                  <c:v>0.28900199999999998</c:v>
                </c:pt>
                <c:pt idx="80">
                  <c:v>0.29293599999999997</c:v>
                </c:pt>
                <c:pt idx="81">
                  <c:v>0.28674500000000003</c:v>
                </c:pt>
                <c:pt idx="82">
                  <c:v>0.28618300000000002</c:v>
                </c:pt>
                <c:pt idx="83">
                  <c:v>0.29675600000000002</c:v>
                </c:pt>
                <c:pt idx="84">
                  <c:v>0.30151</c:v>
                </c:pt>
                <c:pt idx="85">
                  <c:v>0.299788</c:v>
                </c:pt>
                <c:pt idx="86">
                  <c:v>0.30347299999999999</c:v>
                </c:pt>
                <c:pt idx="87">
                  <c:v>0.30314000000000002</c:v>
                </c:pt>
                <c:pt idx="88">
                  <c:v>0.30746200000000001</c:v>
                </c:pt>
                <c:pt idx="89">
                  <c:v>0.30752200000000002</c:v>
                </c:pt>
                <c:pt idx="90">
                  <c:v>0.31107600000000002</c:v>
                </c:pt>
                <c:pt idx="91">
                  <c:v>0.31491799999999998</c:v>
                </c:pt>
                <c:pt idx="92">
                  <c:v>0.316168</c:v>
                </c:pt>
                <c:pt idx="93">
                  <c:v>0.32073099999999999</c:v>
                </c:pt>
                <c:pt idx="94">
                  <c:v>0.32435599999999998</c:v>
                </c:pt>
                <c:pt idx="95">
                  <c:v>0.32822299999999999</c:v>
                </c:pt>
                <c:pt idx="96">
                  <c:v>0.32414700000000002</c:v>
                </c:pt>
                <c:pt idx="97">
                  <c:v>0.328706</c:v>
                </c:pt>
                <c:pt idx="98">
                  <c:v>0.32750099999999999</c:v>
                </c:pt>
                <c:pt idx="99">
                  <c:v>0.32879599999999998</c:v>
                </c:pt>
                <c:pt idx="100">
                  <c:v>0.33086199999999999</c:v>
                </c:pt>
                <c:pt idx="101">
                  <c:v>0.33830700000000002</c:v>
                </c:pt>
                <c:pt idx="102">
                  <c:v>0.34109899999999999</c:v>
                </c:pt>
                <c:pt idx="103">
                  <c:v>0.41593799999999997</c:v>
                </c:pt>
                <c:pt idx="104">
                  <c:v>0.353186</c:v>
                </c:pt>
                <c:pt idx="105">
                  <c:v>0.36543300000000001</c:v>
                </c:pt>
                <c:pt idx="106">
                  <c:v>0.40054699999999999</c:v>
                </c:pt>
                <c:pt idx="107">
                  <c:v>0.39144800000000002</c:v>
                </c:pt>
                <c:pt idx="108">
                  <c:v>0.37345800000000001</c:v>
                </c:pt>
                <c:pt idx="109">
                  <c:v>0.34516799999999997</c:v>
                </c:pt>
                <c:pt idx="110">
                  <c:v>0.34061200000000003</c:v>
                </c:pt>
                <c:pt idx="111">
                  <c:v>0.35659000000000002</c:v>
                </c:pt>
                <c:pt idx="112">
                  <c:v>0.36135099999999998</c:v>
                </c:pt>
                <c:pt idx="113">
                  <c:v>0.36345100000000002</c:v>
                </c:pt>
                <c:pt idx="114">
                  <c:v>0.35873500000000003</c:v>
                </c:pt>
                <c:pt idx="115">
                  <c:v>0.360176</c:v>
                </c:pt>
                <c:pt idx="116">
                  <c:v>0.35865799999999998</c:v>
                </c:pt>
                <c:pt idx="117">
                  <c:v>0.361093</c:v>
                </c:pt>
                <c:pt idx="118">
                  <c:v>0.36541600000000002</c:v>
                </c:pt>
                <c:pt idx="119">
                  <c:v>0.36843199999999998</c:v>
                </c:pt>
                <c:pt idx="120">
                  <c:v>0.37014999999999998</c:v>
                </c:pt>
                <c:pt idx="121">
                  <c:v>0.37236900000000001</c:v>
                </c:pt>
                <c:pt idx="122">
                  <c:v>0.373641</c:v>
                </c:pt>
                <c:pt idx="123">
                  <c:v>0.37727500000000003</c:v>
                </c:pt>
                <c:pt idx="124">
                  <c:v>0.37887900000000002</c:v>
                </c:pt>
                <c:pt idx="125">
                  <c:v>0.38517099999999999</c:v>
                </c:pt>
                <c:pt idx="126">
                  <c:v>0.38528800000000002</c:v>
                </c:pt>
                <c:pt idx="127">
                  <c:v>0.39061800000000002</c:v>
                </c:pt>
                <c:pt idx="128">
                  <c:v>0.39237100000000003</c:v>
                </c:pt>
                <c:pt idx="129">
                  <c:v>0.39641399999999999</c:v>
                </c:pt>
                <c:pt idx="130">
                  <c:v>0.40098899999999998</c:v>
                </c:pt>
                <c:pt idx="131">
                  <c:v>0.39907599999999999</c:v>
                </c:pt>
                <c:pt idx="132">
                  <c:v>0.39985300000000001</c:v>
                </c:pt>
                <c:pt idx="133">
                  <c:v>0.400399</c:v>
                </c:pt>
                <c:pt idx="134">
                  <c:v>0.39740700000000001</c:v>
                </c:pt>
                <c:pt idx="135">
                  <c:v>0.40296399999999999</c:v>
                </c:pt>
                <c:pt idx="136">
                  <c:v>0.39856900000000001</c:v>
                </c:pt>
                <c:pt idx="137">
                  <c:v>0.40032000000000001</c:v>
                </c:pt>
                <c:pt idx="138">
                  <c:v>0.399501</c:v>
                </c:pt>
                <c:pt idx="139">
                  <c:v>0.402555</c:v>
                </c:pt>
                <c:pt idx="140">
                  <c:v>0.39975899999999998</c:v>
                </c:pt>
                <c:pt idx="141">
                  <c:v>0.40432800000000002</c:v>
                </c:pt>
                <c:pt idx="142">
                  <c:v>0.40792200000000001</c:v>
                </c:pt>
                <c:pt idx="143">
                  <c:v>0.416155</c:v>
                </c:pt>
                <c:pt idx="144">
                  <c:v>0.42787500000000001</c:v>
                </c:pt>
                <c:pt idx="145">
                  <c:v>0.44357799999999997</c:v>
                </c:pt>
                <c:pt idx="146">
                  <c:v>0.43116599999999999</c:v>
                </c:pt>
                <c:pt idx="147">
                  <c:v>0.28799000000000002</c:v>
                </c:pt>
                <c:pt idx="148">
                  <c:v>0.27730399999999999</c:v>
                </c:pt>
                <c:pt idx="149">
                  <c:v>0.33393200000000001</c:v>
                </c:pt>
                <c:pt idx="150">
                  <c:v>0.37347999999999998</c:v>
                </c:pt>
                <c:pt idx="151">
                  <c:v>0.38085200000000002</c:v>
                </c:pt>
                <c:pt idx="152">
                  <c:v>0.38522899999999999</c:v>
                </c:pt>
                <c:pt idx="153">
                  <c:v>0.39933000000000002</c:v>
                </c:pt>
                <c:pt idx="154">
                  <c:v>0.35609600000000002</c:v>
                </c:pt>
                <c:pt idx="155">
                  <c:v>0.36832700000000002</c:v>
                </c:pt>
                <c:pt idx="156">
                  <c:v>0.37614199999999998</c:v>
                </c:pt>
                <c:pt idx="157">
                  <c:v>0.37417400000000001</c:v>
                </c:pt>
                <c:pt idx="158">
                  <c:v>0.37184099999999998</c:v>
                </c:pt>
                <c:pt idx="159">
                  <c:v>0.36088999999999999</c:v>
                </c:pt>
                <c:pt idx="160">
                  <c:v>0.35781400000000002</c:v>
                </c:pt>
                <c:pt idx="161">
                  <c:v>0.3574</c:v>
                </c:pt>
                <c:pt idx="162">
                  <c:v>0.35697600000000002</c:v>
                </c:pt>
                <c:pt idx="163">
                  <c:v>0.35803800000000002</c:v>
                </c:pt>
                <c:pt idx="164">
                  <c:v>0.35665200000000002</c:v>
                </c:pt>
                <c:pt idx="165">
                  <c:v>0.35946800000000001</c:v>
                </c:pt>
                <c:pt idx="166">
                  <c:v>0.36108800000000002</c:v>
                </c:pt>
                <c:pt idx="167">
                  <c:v>0.36030099999999998</c:v>
                </c:pt>
                <c:pt idx="168">
                  <c:v>0.35947800000000002</c:v>
                </c:pt>
                <c:pt idx="169">
                  <c:v>0.362757</c:v>
                </c:pt>
                <c:pt idx="170">
                  <c:v>0.35959999999999998</c:v>
                </c:pt>
                <c:pt idx="171">
                  <c:v>0.36068</c:v>
                </c:pt>
                <c:pt idx="172">
                  <c:v>0.36273100000000003</c:v>
                </c:pt>
                <c:pt idx="173">
                  <c:v>0.36208600000000002</c:v>
                </c:pt>
                <c:pt idx="174">
                  <c:v>0.36272700000000002</c:v>
                </c:pt>
                <c:pt idx="175">
                  <c:v>0.36224000000000001</c:v>
                </c:pt>
                <c:pt idx="176">
                  <c:v>0.36155799999999999</c:v>
                </c:pt>
                <c:pt idx="177">
                  <c:v>0.35942000000000002</c:v>
                </c:pt>
                <c:pt idx="178">
                  <c:v>0.35267199999999999</c:v>
                </c:pt>
                <c:pt idx="179">
                  <c:v>0.34210000000000002</c:v>
                </c:pt>
                <c:pt idx="180">
                  <c:v>0.333534</c:v>
                </c:pt>
                <c:pt idx="181">
                  <c:v>0.33112399999999997</c:v>
                </c:pt>
                <c:pt idx="182">
                  <c:v>0.32585900000000001</c:v>
                </c:pt>
                <c:pt idx="183">
                  <c:v>0.32050299999999998</c:v>
                </c:pt>
                <c:pt idx="184">
                  <c:v>0.31246400000000002</c:v>
                </c:pt>
                <c:pt idx="185">
                  <c:v>0.31163200000000002</c:v>
                </c:pt>
                <c:pt idx="186">
                  <c:v>0.31475700000000001</c:v>
                </c:pt>
                <c:pt idx="187">
                  <c:v>0.31111800000000001</c:v>
                </c:pt>
                <c:pt idx="188">
                  <c:v>0.305894</c:v>
                </c:pt>
                <c:pt idx="189">
                  <c:v>0.30105300000000002</c:v>
                </c:pt>
                <c:pt idx="190">
                  <c:v>0.30723800000000001</c:v>
                </c:pt>
                <c:pt idx="191">
                  <c:v>0.295487</c:v>
                </c:pt>
                <c:pt idx="192">
                  <c:v>0.30517699999999998</c:v>
                </c:pt>
                <c:pt idx="193">
                  <c:v>0.29619099999999998</c:v>
                </c:pt>
                <c:pt idx="194">
                  <c:v>0.29248200000000002</c:v>
                </c:pt>
                <c:pt idx="195">
                  <c:v>0.28722399999999998</c:v>
                </c:pt>
                <c:pt idx="196">
                  <c:v>0.28024399999999999</c:v>
                </c:pt>
                <c:pt idx="197">
                  <c:v>0.26371899999999998</c:v>
                </c:pt>
                <c:pt idx="198">
                  <c:v>0.243196</c:v>
                </c:pt>
                <c:pt idx="199">
                  <c:v>0.243615</c:v>
                </c:pt>
                <c:pt idx="200">
                  <c:v>0.22275900000000001</c:v>
                </c:pt>
                <c:pt idx="201">
                  <c:v>0.224887</c:v>
                </c:pt>
                <c:pt idx="202">
                  <c:v>0.24568999999999999</c:v>
                </c:pt>
                <c:pt idx="203">
                  <c:v>0.25860699999999998</c:v>
                </c:pt>
              </c:numCache>
            </c:numRef>
          </c:val>
          <c:smooth val="0"/>
          <c:extLst xmlns:c16r2="http://schemas.microsoft.com/office/drawing/2015/06/chart">
            <c:ext xmlns:c16="http://schemas.microsoft.com/office/drawing/2014/chart" uri="{C3380CC4-5D6E-409C-BE32-E72D297353CC}">
              <c16:uniqueId val="{00000009-1A9E-4C53-A4D3-D74FA17DD6DD}"/>
            </c:ext>
          </c:extLst>
        </c:ser>
        <c:ser>
          <c:idx val="13"/>
          <c:order val="10"/>
          <c:tx>
            <c:strRef>
              <c:f>combined_dtr_co_plot!$O$18</c:f>
              <c:strCache>
                <c:ptCount val="1"/>
                <c:pt idx="0">
                  <c:v>S</c:v>
                </c:pt>
              </c:strCache>
            </c:strRef>
          </c:tx>
          <c:spPr>
            <a:ln w="12700" cap="rnd">
              <a:solidFill>
                <a:srgbClr val="00B0F0"/>
              </a:solidFill>
              <a:round/>
            </a:ln>
            <a:effectLst/>
          </c:spPr>
          <c:marker>
            <c:symbol val="none"/>
          </c:marker>
          <c:cat>
            <c:numRef>
              <c:f>combined_dtr_co_plot!$A$19:$A$222</c:f>
              <c:numCache>
                <c:formatCode>General</c:formatCode>
                <c:ptCount val="204"/>
                <c:pt idx="0">
                  <c:v>365.91366599999998</c:v>
                </c:pt>
                <c:pt idx="1">
                  <c:v>375.57766700000002</c:v>
                </c:pt>
                <c:pt idx="2">
                  <c:v>385.24667399999998</c:v>
                </c:pt>
                <c:pt idx="3">
                  <c:v>394.919647</c:v>
                </c:pt>
                <c:pt idx="4">
                  <c:v>404.59664900000001</c:v>
                </c:pt>
                <c:pt idx="5">
                  <c:v>414.27865600000001</c:v>
                </c:pt>
                <c:pt idx="6">
                  <c:v>423.96466099999998</c:v>
                </c:pt>
                <c:pt idx="7">
                  <c:v>433.65466300000003</c:v>
                </c:pt>
                <c:pt idx="8">
                  <c:v>443.34967</c:v>
                </c:pt>
                <c:pt idx="9">
                  <c:v>453.04965199999998</c:v>
                </c:pt>
                <c:pt idx="10">
                  <c:v>462.752655</c:v>
                </c:pt>
                <c:pt idx="11">
                  <c:v>472.46066300000001</c:v>
                </c:pt>
                <c:pt idx="12">
                  <c:v>482.17364500000002</c:v>
                </c:pt>
                <c:pt idx="13">
                  <c:v>491.89065599999998</c:v>
                </c:pt>
                <c:pt idx="14">
                  <c:v>501.61166400000002</c:v>
                </c:pt>
                <c:pt idx="15">
                  <c:v>511.33764600000001</c:v>
                </c:pt>
                <c:pt idx="16">
                  <c:v>521.06768799999998</c:v>
                </c:pt>
                <c:pt idx="17">
                  <c:v>530.80163600000003</c:v>
                </c:pt>
                <c:pt idx="18">
                  <c:v>540.54064900000003</c:v>
                </c:pt>
                <c:pt idx="19">
                  <c:v>550.28363000000002</c:v>
                </c:pt>
                <c:pt idx="20">
                  <c:v>560.03167699999995</c:v>
                </c:pt>
                <c:pt idx="21">
                  <c:v>569.78363000000002</c:v>
                </c:pt>
                <c:pt idx="22">
                  <c:v>579.53967299999999</c:v>
                </c:pt>
                <c:pt idx="23">
                  <c:v>589.300659</c:v>
                </c:pt>
                <c:pt idx="24">
                  <c:v>599.06567399999994</c:v>
                </c:pt>
                <c:pt idx="25">
                  <c:v>608.83563200000003</c:v>
                </c:pt>
                <c:pt idx="26">
                  <c:v>618.60864300000003</c:v>
                </c:pt>
                <c:pt idx="27">
                  <c:v>628.38763400000005</c:v>
                </c:pt>
                <c:pt idx="28">
                  <c:v>638.16967799999998</c:v>
                </c:pt>
                <c:pt idx="29">
                  <c:v>647.95764199999996</c:v>
                </c:pt>
                <c:pt idx="30">
                  <c:v>657.74865699999998</c:v>
                </c:pt>
                <c:pt idx="31">
                  <c:v>667.54467799999998</c:v>
                </c:pt>
                <c:pt idx="32">
                  <c:v>655.47564699999998</c:v>
                </c:pt>
                <c:pt idx="33">
                  <c:v>665.28265399999998</c:v>
                </c:pt>
                <c:pt idx="34">
                  <c:v>675.084656</c:v>
                </c:pt>
                <c:pt idx="35">
                  <c:v>684.88165300000003</c:v>
                </c:pt>
                <c:pt idx="36">
                  <c:v>694.67266800000004</c:v>
                </c:pt>
                <c:pt idx="37">
                  <c:v>704.459656</c:v>
                </c:pt>
                <c:pt idx="38">
                  <c:v>714.24066200000004</c:v>
                </c:pt>
                <c:pt idx="39">
                  <c:v>724.01666299999999</c:v>
                </c:pt>
                <c:pt idx="40">
                  <c:v>733.78668200000004</c:v>
                </c:pt>
                <c:pt idx="41">
                  <c:v>743.55267300000003</c:v>
                </c:pt>
                <c:pt idx="42">
                  <c:v>753.31268299999999</c:v>
                </c:pt>
                <c:pt idx="43">
                  <c:v>763.06768799999998</c:v>
                </c:pt>
                <c:pt idx="44">
                  <c:v>772.81664999999998</c:v>
                </c:pt>
                <c:pt idx="45">
                  <c:v>782.561646</c:v>
                </c:pt>
                <c:pt idx="46">
                  <c:v>792.300659</c:v>
                </c:pt>
                <c:pt idx="47">
                  <c:v>802.03564500000005</c:v>
                </c:pt>
                <c:pt idx="48">
                  <c:v>811.76464799999997</c:v>
                </c:pt>
                <c:pt idx="49">
                  <c:v>821.48767099999998</c:v>
                </c:pt>
                <c:pt idx="50">
                  <c:v>831.20666500000004</c:v>
                </c:pt>
                <c:pt idx="51">
                  <c:v>840.91967799999998</c:v>
                </c:pt>
                <c:pt idx="52">
                  <c:v>850.62768600000004</c:v>
                </c:pt>
                <c:pt idx="53">
                  <c:v>860.33068800000001</c:v>
                </c:pt>
                <c:pt idx="54">
                  <c:v>870.02868699999999</c:v>
                </c:pt>
                <c:pt idx="55">
                  <c:v>879.720642</c:v>
                </c:pt>
                <c:pt idx="56">
                  <c:v>889.40765399999998</c:v>
                </c:pt>
                <c:pt idx="57">
                  <c:v>899.09063700000002</c:v>
                </c:pt>
                <c:pt idx="58">
                  <c:v>908.76666299999999</c:v>
                </c:pt>
                <c:pt idx="59">
                  <c:v>918.43866000000003</c:v>
                </c:pt>
                <c:pt idx="60">
                  <c:v>928.10467500000004</c:v>
                </c:pt>
                <c:pt idx="61">
                  <c:v>937.76666299999999</c:v>
                </c:pt>
                <c:pt idx="62">
                  <c:v>947.42266800000004</c:v>
                </c:pt>
                <c:pt idx="63">
                  <c:v>957.072632</c:v>
                </c:pt>
                <c:pt idx="64">
                  <c:v>966.71868900000004</c:v>
                </c:pt>
                <c:pt idx="65">
                  <c:v>976.35864300000003</c:v>
                </c:pt>
                <c:pt idx="66">
                  <c:v>985.99462900000003</c:v>
                </c:pt>
                <c:pt idx="67">
                  <c:v>995.62463400000001</c:v>
                </c:pt>
                <c:pt idx="68">
                  <c:v>1005.253662</c:v>
                </c:pt>
                <c:pt idx="69">
                  <c:v>1014.863647</c:v>
                </c:pt>
                <c:pt idx="70">
                  <c:v>1024.483643</c:v>
                </c:pt>
                <c:pt idx="71">
                  <c:v>1034.0936280000001</c:v>
                </c:pt>
                <c:pt idx="72">
                  <c:v>1043.6936040000001</c:v>
                </c:pt>
                <c:pt idx="73">
                  <c:v>1053.2937010000001</c:v>
                </c:pt>
                <c:pt idx="74">
                  <c:v>1062.8836670000001</c:v>
                </c:pt>
                <c:pt idx="75">
                  <c:v>1072.4736330000001</c:v>
                </c:pt>
                <c:pt idx="76">
                  <c:v>1082.0635990000001</c:v>
                </c:pt>
                <c:pt idx="77">
                  <c:v>1091.6336670000001</c:v>
                </c:pt>
                <c:pt idx="78">
                  <c:v>1101.2136230000001</c:v>
                </c:pt>
                <c:pt idx="79">
                  <c:v>1110.773682</c:v>
                </c:pt>
                <c:pt idx="80">
                  <c:v>1120.3436280000001</c:v>
                </c:pt>
                <c:pt idx="81">
                  <c:v>1129.893677</c:v>
                </c:pt>
                <c:pt idx="82">
                  <c:v>1139.4436040000001</c:v>
                </c:pt>
                <c:pt idx="83">
                  <c:v>1148.9936520000001</c:v>
                </c:pt>
                <c:pt idx="84">
                  <c:v>1158.5336910000001</c:v>
                </c:pt>
                <c:pt idx="85">
                  <c:v>1168.0736079999999</c:v>
                </c:pt>
                <c:pt idx="86">
                  <c:v>1177.603638</c:v>
                </c:pt>
                <c:pt idx="87">
                  <c:v>1187.1336670000001</c:v>
                </c:pt>
                <c:pt idx="88">
                  <c:v>1196.653687</c:v>
                </c:pt>
                <c:pt idx="89">
                  <c:v>1206.1636960000001</c:v>
                </c:pt>
                <c:pt idx="90">
                  <c:v>1215.673706</c:v>
                </c:pt>
                <c:pt idx="91">
                  <c:v>1225.183716</c:v>
                </c:pt>
                <c:pt idx="92">
                  <c:v>1234.683716</c:v>
                </c:pt>
                <c:pt idx="93">
                  <c:v>1244.173706</c:v>
                </c:pt>
                <c:pt idx="94">
                  <c:v>1253.6636960000001</c:v>
                </c:pt>
                <c:pt idx="95">
                  <c:v>1263.143677</c:v>
                </c:pt>
                <c:pt idx="96">
                  <c:v>1253.353638</c:v>
                </c:pt>
                <c:pt idx="97">
                  <c:v>1263.3336179999999</c:v>
                </c:pt>
                <c:pt idx="98">
                  <c:v>1273.303711</c:v>
                </c:pt>
                <c:pt idx="99">
                  <c:v>1283.273682</c:v>
                </c:pt>
                <c:pt idx="100">
                  <c:v>1293.2436520000001</c:v>
                </c:pt>
                <c:pt idx="101">
                  <c:v>1303.2136230000001</c:v>
                </c:pt>
                <c:pt idx="102">
                  <c:v>1313.1936040000001</c:v>
                </c:pt>
                <c:pt idx="103">
                  <c:v>1323.1636960000001</c:v>
                </c:pt>
                <c:pt idx="104">
                  <c:v>1333.1336670000001</c:v>
                </c:pt>
                <c:pt idx="105">
                  <c:v>1343.103638</c:v>
                </c:pt>
                <c:pt idx="106">
                  <c:v>1353.0736079999999</c:v>
                </c:pt>
                <c:pt idx="107">
                  <c:v>1422.8636469999999</c:v>
                </c:pt>
                <c:pt idx="108">
                  <c:v>1432.8336179999999</c:v>
                </c:pt>
                <c:pt idx="109">
                  <c:v>1442.7937010000001</c:v>
                </c:pt>
                <c:pt idx="110">
                  <c:v>1452.763672</c:v>
                </c:pt>
                <c:pt idx="111">
                  <c:v>1462.733643</c:v>
                </c:pt>
                <c:pt idx="112">
                  <c:v>1472.7036129999999</c:v>
                </c:pt>
                <c:pt idx="113">
                  <c:v>1482.6636960000001</c:v>
                </c:pt>
                <c:pt idx="114">
                  <c:v>1492.6336670000001</c:v>
                </c:pt>
                <c:pt idx="115">
                  <c:v>1502.603638</c:v>
                </c:pt>
                <c:pt idx="116">
                  <c:v>1512.5736079999999</c:v>
                </c:pt>
                <c:pt idx="117">
                  <c:v>1522.5336910000001</c:v>
                </c:pt>
                <c:pt idx="118">
                  <c:v>1532.5036620000001</c:v>
                </c:pt>
                <c:pt idx="119">
                  <c:v>1542.4636230000001</c:v>
                </c:pt>
                <c:pt idx="120">
                  <c:v>1552.433716</c:v>
                </c:pt>
                <c:pt idx="121">
                  <c:v>1562.403687</c:v>
                </c:pt>
                <c:pt idx="122">
                  <c:v>1572.3636469999999</c:v>
                </c:pt>
                <c:pt idx="123">
                  <c:v>1582.3336179999999</c:v>
                </c:pt>
                <c:pt idx="124">
                  <c:v>1592.2937010000001</c:v>
                </c:pt>
                <c:pt idx="125">
                  <c:v>1602.263672</c:v>
                </c:pt>
                <c:pt idx="126">
                  <c:v>1612.2236330000001</c:v>
                </c:pt>
                <c:pt idx="127">
                  <c:v>1622.183716</c:v>
                </c:pt>
                <c:pt idx="128">
                  <c:v>1632.153687</c:v>
                </c:pt>
                <c:pt idx="129">
                  <c:v>1642.1136469999999</c:v>
                </c:pt>
                <c:pt idx="130">
                  <c:v>1652.0736079999999</c:v>
                </c:pt>
                <c:pt idx="131">
                  <c:v>1662.0437010000001</c:v>
                </c:pt>
                <c:pt idx="132">
                  <c:v>1672.0036620000001</c:v>
                </c:pt>
                <c:pt idx="133">
                  <c:v>1681.9636230000001</c:v>
                </c:pt>
                <c:pt idx="134">
                  <c:v>1691.933716</c:v>
                </c:pt>
                <c:pt idx="135">
                  <c:v>1701.893677</c:v>
                </c:pt>
                <c:pt idx="136">
                  <c:v>1711.853638</c:v>
                </c:pt>
                <c:pt idx="137">
                  <c:v>1721.8135990000001</c:v>
                </c:pt>
                <c:pt idx="138">
                  <c:v>1731.773682</c:v>
                </c:pt>
                <c:pt idx="139">
                  <c:v>1741.733643</c:v>
                </c:pt>
                <c:pt idx="140">
                  <c:v>1751.6936040000001</c:v>
                </c:pt>
                <c:pt idx="141">
                  <c:v>1761.6636960000001</c:v>
                </c:pt>
                <c:pt idx="142">
                  <c:v>1771.6236570000001</c:v>
                </c:pt>
                <c:pt idx="143">
                  <c:v>1781.5836179999999</c:v>
                </c:pt>
                <c:pt idx="144">
                  <c:v>1791.5437010000001</c:v>
                </c:pt>
                <c:pt idx="145">
                  <c:v>1801.5036620000001</c:v>
                </c:pt>
                <c:pt idx="146">
                  <c:v>1811.4536129999999</c:v>
                </c:pt>
                <c:pt idx="147">
                  <c:v>1937.233643</c:v>
                </c:pt>
                <c:pt idx="148">
                  <c:v>1947.273682</c:v>
                </c:pt>
                <c:pt idx="149">
                  <c:v>1957.3135990000001</c:v>
                </c:pt>
                <c:pt idx="150">
                  <c:v>1967.3636469999999</c:v>
                </c:pt>
                <c:pt idx="151">
                  <c:v>1977.393677</c:v>
                </c:pt>
                <c:pt idx="152">
                  <c:v>1987.433716</c:v>
                </c:pt>
                <c:pt idx="153">
                  <c:v>1997.4636230000001</c:v>
                </c:pt>
                <c:pt idx="154">
                  <c:v>2007.5036620000001</c:v>
                </c:pt>
                <c:pt idx="155">
                  <c:v>2017.523682</c:v>
                </c:pt>
                <c:pt idx="156">
                  <c:v>2027.553711</c:v>
                </c:pt>
                <c:pt idx="157">
                  <c:v>2037.5836179999999</c:v>
                </c:pt>
                <c:pt idx="158">
                  <c:v>2047.603638</c:v>
                </c:pt>
                <c:pt idx="159">
                  <c:v>2057.623779</c:v>
                </c:pt>
                <c:pt idx="160">
                  <c:v>2067.6435550000001</c:v>
                </c:pt>
                <c:pt idx="161">
                  <c:v>2077.6535640000002</c:v>
                </c:pt>
                <c:pt idx="162">
                  <c:v>2087.6635740000002</c:v>
                </c:pt>
                <c:pt idx="163">
                  <c:v>2097.6835940000001</c:v>
                </c:pt>
                <c:pt idx="164">
                  <c:v>2107.6835940000001</c:v>
                </c:pt>
                <c:pt idx="165">
                  <c:v>2117.6936040000001</c:v>
                </c:pt>
                <c:pt idx="166">
                  <c:v>2127.6936040000001</c:v>
                </c:pt>
                <c:pt idx="167">
                  <c:v>2137.7036130000001</c:v>
                </c:pt>
                <c:pt idx="168">
                  <c:v>2147.6936040000001</c:v>
                </c:pt>
                <c:pt idx="169">
                  <c:v>2157.6936040000001</c:v>
                </c:pt>
                <c:pt idx="170">
                  <c:v>2167.6936040000001</c:v>
                </c:pt>
                <c:pt idx="171">
                  <c:v>2177.6835940000001</c:v>
                </c:pt>
                <c:pt idx="172">
                  <c:v>2187.6735840000001</c:v>
                </c:pt>
                <c:pt idx="173">
                  <c:v>2197.6635740000002</c:v>
                </c:pt>
                <c:pt idx="174">
                  <c:v>2207.6435550000001</c:v>
                </c:pt>
                <c:pt idx="175">
                  <c:v>2217.6335450000001</c:v>
                </c:pt>
                <c:pt idx="176">
                  <c:v>2227.6137699999999</c:v>
                </c:pt>
                <c:pt idx="177">
                  <c:v>2237.58374</c:v>
                </c:pt>
                <c:pt idx="178">
                  <c:v>2247.563721</c:v>
                </c:pt>
                <c:pt idx="179">
                  <c:v>2257.5336910000001</c:v>
                </c:pt>
                <c:pt idx="180">
                  <c:v>2267.513672</c:v>
                </c:pt>
                <c:pt idx="181">
                  <c:v>2277.483643</c:v>
                </c:pt>
                <c:pt idx="182">
                  <c:v>2287.4436040000001</c:v>
                </c:pt>
                <c:pt idx="183">
                  <c:v>2297.4135740000002</c:v>
                </c:pt>
                <c:pt idx="184">
                  <c:v>2307.373779</c:v>
                </c:pt>
                <c:pt idx="185">
                  <c:v>2317.33374</c:v>
                </c:pt>
                <c:pt idx="186">
                  <c:v>2327.2937010000001</c:v>
                </c:pt>
                <c:pt idx="187">
                  <c:v>2337.2436520000001</c:v>
                </c:pt>
                <c:pt idx="188">
                  <c:v>2347.2036130000001</c:v>
                </c:pt>
                <c:pt idx="189">
                  <c:v>2357.1535640000002</c:v>
                </c:pt>
                <c:pt idx="190">
                  <c:v>2367.09375</c:v>
                </c:pt>
                <c:pt idx="191">
                  <c:v>2377.0437010000001</c:v>
                </c:pt>
                <c:pt idx="192">
                  <c:v>2386.9936520000001</c:v>
                </c:pt>
                <c:pt idx="193">
                  <c:v>2396.9335940000001</c:v>
                </c:pt>
                <c:pt idx="194">
                  <c:v>2406.873779</c:v>
                </c:pt>
                <c:pt idx="195">
                  <c:v>2416.803711</c:v>
                </c:pt>
                <c:pt idx="196">
                  <c:v>2426.7436520000001</c:v>
                </c:pt>
                <c:pt idx="197">
                  <c:v>2436.6735840000001</c:v>
                </c:pt>
                <c:pt idx="198">
                  <c:v>2446.60376</c:v>
                </c:pt>
                <c:pt idx="199">
                  <c:v>2456.5336910000001</c:v>
                </c:pt>
                <c:pt idx="200">
                  <c:v>2466.4536130000001</c:v>
                </c:pt>
                <c:pt idx="201">
                  <c:v>2476.3835450000001</c:v>
                </c:pt>
                <c:pt idx="202">
                  <c:v>2486.303711</c:v>
                </c:pt>
                <c:pt idx="203">
                  <c:v>2496.2236330000001</c:v>
                </c:pt>
              </c:numCache>
            </c:numRef>
          </c:cat>
          <c:val>
            <c:numRef>
              <c:f>combined_dtr_co_plot!$O$19:$O$222</c:f>
              <c:numCache>
                <c:formatCode>General</c:formatCode>
                <c:ptCount val="204"/>
                <c:pt idx="0">
                  <c:v>4.3992999999999997E-2</c:v>
                </c:pt>
                <c:pt idx="1">
                  <c:v>5.5310999999999999E-2</c:v>
                </c:pt>
                <c:pt idx="2">
                  <c:v>6.8914000000000003E-2</c:v>
                </c:pt>
                <c:pt idx="3">
                  <c:v>8.4266999999999995E-2</c:v>
                </c:pt>
                <c:pt idx="4">
                  <c:v>0.10215299999999999</c:v>
                </c:pt>
                <c:pt idx="5">
                  <c:v>0.11018799999999999</c:v>
                </c:pt>
                <c:pt idx="6">
                  <c:v>0.11546099999999999</c:v>
                </c:pt>
                <c:pt idx="7">
                  <c:v>0.122349</c:v>
                </c:pt>
                <c:pt idx="8">
                  <c:v>0.12909699999999999</c:v>
                </c:pt>
                <c:pt idx="9">
                  <c:v>0.135409</c:v>
                </c:pt>
                <c:pt idx="10">
                  <c:v>0.140179</c:v>
                </c:pt>
                <c:pt idx="11">
                  <c:v>0.143655</c:v>
                </c:pt>
                <c:pt idx="12">
                  <c:v>0.14776500000000001</c:v>
                </c:pt>
                <c:pt idx="13">
                  <c:v>0.15119199999999999</c:v>
                </c:pt>
                <c:pt idx="14">
                  <c:v>0.15712100000000001</c:v>
                </c:pt>
                <c:pt idx="15">
                  <c:v>0.162194</c:v>
                </c:pt>
                <c:pt idx="16">
                  <c:v>0.16947899999999999</c:v>
                </c:pt>
                <c:pt idx="17">
                  <c:v>0.17583599999999999</c:v>
                </c:pt>
                <c:pt idx="18">
                  <c:v>0.182946</c:v>
                </c:pt>
                <c:pt idx="19">
                  <c:v>0.19153500000000001</c:v>
                </c:pt>
                <c:pt idx="20">
                  <c:v>0.19853599999999999</c:v>
                </c:pt>
                <c:pt idx="21">
                  <c:v>0.203649</c:v>
                </c:pt>
                <c:pt idx="22">
                  <c:v>0.20996100000000001</c:v>
                </c:pt>
                <c:pt idx="23">
                  <c:v>0.216697</c:v>
                </c:pt>
                <c:pt idx="24">
                  <c:v>0.21968799999999999</c:v>
                </c:pt>
                <c:pt idx="25">
                  <c:v>0.22162999999999999</c:v>
                </c:pt>
                <c:pt idx="26">
                  <c:v>0.226407</c:v>
                </c:pt>
                <c:pt idx="27">
                  <c:v>0.22745799999999999</c:v>
                </c:pt>
                <c:pt idx="28">
                  <c:v>0.231902</c:v>
                </c:pt>
                <c:pt idx="29">
                  <c:v>0.23346900000000001</c:v>
                </c:pt>
                <c:pt idx="30">
                  <c:v>0.234457</c:v>
                </c:pt>
                <c:pt idx="31">
                  <c:v>0.234515</c:v>
                </c:pt>
                <c:pt idx="32">
                  <c:v>0.23747499999999999</c:v>
                </c:pt>
                <c:pt idx="33">
                  <c:v>0.23685300000000001</c:v>
                </c:pt>
                <c:pt idx="34">
                  <c:v>0.23855699999999999</c:v>
                </c:pt>
                <c:pt idx="35">
                  <c:v>0.24182799999999999</c:v>
                </c:pt>
                <c:pt idx="36">
                  <c:v>0.24587700000000001</c:v>
                </c:pt>
                <c:pt idx="37">
                  <c:v>0.249192</c:v>
                </c:pt>
                <c:pt idx="38">
                  <c:v>0.25391599999999998</c:v>
                </c:pt>
                <c:pt idx="39">
                  <c:v>0.26015700000000003</c:v>
                </c:pt>
                <c:pt idx="40">
                  <c:v>0.26130199999999998</c:v>
                </c:pt>
                <c:pt idx="41">
                  <c:v>0.26414900000000002</c:v>
                </c:pt>
                <c:pt idx="42">
                  <c:v>0.26705699999999999</c:v>
                </c:pt>
                <c:pt idx="43">
                  <c:v>0.26875700000000002</c:v>
                </c:pt>
                <c:pt idx="44">
                  <c:v>0.27319300000000002</c:v>
                </c:pt>
                <c:pt idx="45">
                  <c:v>0.27566200000000002</c:v>
                </c:pt>
                <c:pt idx="46">
                  <c:v>0.279561</c:v>
                </c:pt>
                <c:pt idx="47">
                  <c:v>0.28143200000000002</c:v>
                </c:pt>
                <c:pt idx="48">
                  <c:v>0.28709000000000001</c:v>
                </c:pt>
                <c:pt idx="49">
                  <c:v>0.28685899999999998</c:v>
                </c:pt>
                <c:pt idx="50">
                  <c:v>0.28491499999999997</c:v>
                </c:pt>
                <c:pt idx="51">
                  <c:v>0.28404299999999999</c:v>
                </c:pt>
                <c:pt idx="52">
                  <c:v>0.28693200000000002</c:v>
                </c:pt>
                <c:pt idx="53">
                  <c:v>0.28736499999999998</c:v>
                </c:pt>
                <c:pt idx="54">
                  <c:v>0.29109200000000002</c:v>
                </c:pt>
                <c:pt idx="55">
                  <c:v>0.28976800000000003</c:v>
                </c:pt>
                <c:pt idx="56">
                  <c:v>0.29487999999999998</c:v>
                </c:pt>
                <c:pt idx="57">
                  <c:v>0.30216100000000001</c:v>
                </c:pt>
                <c:pt idx="58">
                  <c:v>0.30003600000000002</c:v>
                </c:pt>
                <c:pt idx="59">
                  <c:v>0.29813000000000001</c:v>
                </c:pt>
                <c:pt idx="60">
                  <c:v>0.31539099999999998</c:v>
                </c:pt>
                <c:pt idx="61">
                  <c:v>0.34348000000000001</c:v>
                </c:pt>
                <c:pt idx="62">
                  <c:v>0.311917</c:v>
                </c:pt>
                <c:pt idx="63">
                  <c:v>0.32204500000000003</c:v>
                </c:pt>
                <c:pt idx="64">
                  <c:v>0.31603500000000001</c:v>
                </c:pt>
                <c:pt idx="65">
                  <c:v>0.31005500000000003</c:v>
                </c:pt>
                <c:pt idx="66">
                  <c:v>0.31014799999999998</c:v>
                </c:pt>
                <c:pt idx="67">
                  <c:v>0.30660599999999999</c:v>
                </c:pt>
                <c:pt idx="68">
                  <c:v>0.30924099999999999</c:v>
                </c:pt>
                <c:pt idx="69">
                  <c:v>0.31070399999999998</c:v>
                </c:pt>
                <c:pt idx="70">
                  <c:v>0.31306800000000001</c:v>
                </c:pt>
                <c:pt idx="71">
                  <c:v>0.316048</c:v>
                </c:pt>
                <c:pt idx="72">
                  <c:v>0.31599300000000002</c:v>
                </c:pt>
                <c:pt idx="73">
                  <c:v>0.31661</c:v>
                </c:pt>
                <c:pt idx="74">
                  <c:v>0.318083</c:v>
                </c:pt>
                <c:pt idx="75">
                  <c:v>0.320467</c:v>
                </c:pt>
                <c:pt idx="76">
                  <c:v>0.32047199999999998</c:v>
                </c:pt>
                <c:pt idx="77">
                  <c:v>0.32191799999999998</c:v>
                </c:pt>
                <c:pt idx="78">
                  <c:v>0.32965699999999998</c:v>
                </c:pt>
                <c:pt idx="79">
                  <c:v>0.33461400000000002</c:v>
                </c:pt>
                <c:pt idx="80">
                  <c:v>0.34148800000000001</c:v>
                </c:pt>
                <c:pt idx="81">
                  <c:v>0.32377</c:v>
                </c:pt>
                <c:pt idx="82">
                  <c:v>0.32404300000000003</c:v>
                </c:pt>
                <c:pt idx="83">
                  <c:v>0.33515499999999998</c:v>
                </c:pt>
                <c:pt idx="84">
                  <c:v>0.33851799999999999</c:v>
                </c:pt>
                <c:pt idx="85">
                  <c:v>0.33586199999999999</c:v>
                </c:pt>
                <c:pt idx="86">
                  <c:v>0.33560600000000002</c:v>
                </c:pt>
                <c:pt idx="87">
                  <c:v>0.33560699999999999</c:v>
                </c:pt>
                <c:pt idx="88">
                  <c:v>0.33873199999999998</c:v>
                </c:pt>
                <c:pt idx="89">
                  <c:v>0.336233</c:v>
                </c:pt>
                <c:pt idx="90">
                  <c:v>0.33919899999999997</c:v>
                </c:pt>
                <c:pt idx="91">
                  <c:v>0.34162100000000001</c:v>
                </c:pt>
                <c:pt idx="92">
                  <c:v>0.34247</c:v>
                </c:pt>
                <c:pt idx="93">
                  <c:v>0.34259499999999998</c:v>
                </c:pt>
                <c:pt idx="94">
                  <c:v>0.34643299999999999</c:v>
                </c:pt>
                <c:pt idx="95">
                  <c:v>0.34693800000000002</c:v>
                </c:pt>
                <c:pt idx="96">
                  <c:v>0.34621099999999999</c:v>
                </c:pt>
                <c:pt idx="97">
                  <c:v>0.348188</c:v>
                </c:pt>
                <c:pt idx="98">
                  <c:v>0.35061500000000001</c:v>
                </c:pt>
                <c:pt idx="99">
                  <c:v>0.355132</c:v>
                </c:pt>
                <c:pt idx="100">
                  <c:v>0.35620099999999999</c:v>
                </c:pt>
                <c:pt idx="101">
                  <c:v>0.36184500000000003</c:v>
                </c:pt>
                <c:pt idx="102">
                  <c:v>0.35965900000000001</c:v>
                </c:pt>
                <c:pt idx="103">
                  <c:v>0.44291900000000001</c:v>
                </c:pt>
                <c:pt idx="104">
                  <c:v>0.367697</c:v>
                </c:pt>
                <c:pt idx="105">
                  <c:v>0.37822899999999998</c:v>
                </c:pt>
                <c:pt idx="106">
                  <c:v>0.42085600000000001</c:v>
                </c:pt>
                <c:pt idx="107">
                  <c:v>0.35836099999999999</c:v>
                </c:pt>
                <c:pt idx="108">
                  <c:v>0.319718</c:v>
                </c:pt>
                <c:pt idx="109">
                  <c:v>0.33475100000000002</c:v>
                </c:pt>
                <c:pt idx="110">
                  <c:v>0.32650299999999999</c:v>
                </c:pt>
                <c:pt idx="111">
                  <c:v>0.33928799999999998</c:v>
                </c:pt>
                <c:pt idx="112">
                  <c:v>0.341171</c:v>
                </c:pt>
                <c:pt idx="113">
                  <c:v>0.36192600000000003</c:v>
                </c:pt>
                <c:pt idx="114">
                  <c:v>0.35844999999999999</c:v>
                </c:pt>
                <c:pt idx="115">
                  <c:v>0.35903800000000002</c:v>
                </c:pt>
                <c:pt idx="116">
                  <c:v>0.35785099999999997</c:v>
                </c:pt>
                <c:pt idx="117">
                  <c:v>0.359431</c:v>
                </c:pt>
                <c:pt idx="118">
                  <c:v>0.362066</c:v>
                </c:pt>
                <c:pt idx="119">
                  <c:v>0.36210300000000001</c:v>
                </c:pt>
                <c:pt idx="120">
                  <c:v>0.36472500000000002</c:v>
                </c:pt>
                <c:pt idx="121">
                  <c:v>0.36341099999999998</c:v>
                </c:pt>
                <c:pt idx="122">
                  <c:v>0.36706499999999997</c:v>
                </c:pt>
                <c:pt idx="123">
                  <c:v>0.36849100000000001</c:v>
                </c:pt>
                <c:pt idx="124">
                  <c:v>0.369313</c:v>
                </c:pt>
                <c:pt idx="125">
                  <c:v>0.37209599999999998</c:v>
                </c:pt>
                <c:pt idx="126">
                  <c:v>0.370479</c:v>
                </c:pt>
                <c:pt idx="127">
                  <c:v>0.375637</c:v>
                </c:pt>
                <c:pt idx="128">
                  <c:v>0.374332</c:v>
                </c:pt>
                <c:pt idx="129">
                  <c:v>0.378915</c:v>
                </c:pt>
                <c:pt idx="130">
                  <c:v>0.37861099999999998</c:v>
                </c:pt>
                <c:pt idx="131">
                  <c:v>0.38183699999999998</c:v>
                </c:pt>
                <c:pt idx="132">
                  <c:v>0.37837900000000002</c:v>
                </c:pt>
                <c:pt idx="133">
                  <c:v>0.38104500000000002</c:v>
                </c:pt>
                <c:pt idx="134">
                  <c:v>0.38104100000000002</c:v>
                </c:pt>
                <c:pt idx="135">
                  <c:v>0.38271100000000002</c:v>
                </c:pt>
                <c:pt idx="136">
                  <c:v>0.38017299999999998</c:v>
                </c:pt>
                <c:pt idx="137">
                  <c:v>0.38050099999999998</c:v>
                </c:pt>
                <c:pt idx="138">
                  <c:v>0.37938899999999998</c:v>
                </c:pt>
                <c:pt idx="139">
                  <c:v>0.38144</c:v>
                </c:pt>
                <c:pt idx="140">
                  <c:v>0.37933800000000001</c:v>
                </c:pt>
                <c:pt idx="141">
                  <c:v>0.38306200000000001</c:v>
                </c:pt>
                <c:pt idx="142">
                  <c:v>0.388797</c:v>
                </c:pt>
                <c:pt idx="143">
                  <c:v>0.38836599999999999</c:v>
                </c:pt>
                <c:pt idx="144">
                  <c:v>0.39677200000000001</c:v>
                </c:pt>
                <c:pt idx="145">
                  <c:v>0.38571899999999998</c:v>
                </c:pt>
                <c:pt idx="146">
                  <c:v>0.39218700000000001</c:v>
                </c:pt>
                <c:pt idx="147">
                  <c:v>0.250751</c:v>
                </c:pt>
                <c:pt idx="148">
                  <c:v>0.23796600000000001</c:v>
                </c:pt>
                <c:pt idx="149">
                  <c:v>0.26761699999999999</c:v>
                </c:pt>
                <c:pt idx="150">
                  <c:v>0.29460900000000001</c:v>
                </c:pt>
                <c:pt idx="151">
                  <c:v>0.32393899999999998</c:v>
                </c:pt>
                <c:pt idx="152">
                  <c:v>0.32914300000000002</c:v>
                </c:pt>
                <c:pt idx="153">
                  <c:v>0.32668199999999997</c:v>
                </c:pt>
                <c:pt idx="154">
                  <c:v>0.26017299999999999</c:v>
                </c:pt>
                <c:pt idx="155">
                  <c:v>0.30346800000000002</c:v>
                </c:pt>
                <c:pt idx="156">
                  <c:v>0.34449600000000002</c:v>
                </c:pt>
                <c:pt idx="157">
                  <c:v>0.35044700000000001</c:v>
                </c:pt>
                <c:pt idx="158">
                  <c:v>0.34717100000000001</c:v>
                </c:pt>
                <c:pt idx="159">
                  <c:v>0.34037400000000001</c:v>
                </c:pt>
                <c:pt idx="160">
                  <c:v>0.34484900000000002</c:v>
                </c:pt>
                <c:pt idx="161">
                  <c:v>0.34963100000000003</c:v>
                </c:pt>
                <c:pt idx="162">
                  <c:v>0.355744</c:v>
                </c:pt>
                <c:pt idx="163">
                  <c:v>0.354931</c:v>
                </c:pt>
                <c:pt idx="164">
                  <c:v>0.36015200000000003</c:v>
                </c:pt>
                <c:pt idx="165">
                  <c:v>0.358678</c:v>
                </c:pt>
                <c:pt idx="166">
                  <c:v>0.35904900000000001</c:v>
                </c:pt>
                <c:pt idx="167">
                  <c:v>0.36234699999999997</c:v>
                </c:pt>
                <c:pt idx="168">
                  <c:v>0.35708600000000001</c:v>
                </c:pt>
                <c:pt idx="169">
                  <c:v>0.356659</c:v>
                </c:pt>
                <c:pt idx="170">
                  <c:v>0.352211</c:v>
                </c:pt>
                <c:pt idx="171">
                  <c:v>0.35484900000000003</c:v>
                </c:pt>
                <c:pt idx="172">
                  <c:v>0.346441</c:v>
                </c:pt>
                <c:pt idx="173">
                  <c:v>0.34212500000000001</c:v>
                </c:pt>
                <c:pt idx="174">
                  <c:v>0.34275600000000001</c:v>
                </c:pt>
                <c:pt idx="175">
                  <c:v>0.34323500000000001</c:v>
                </c:pt>
                <c:pt idx="176">
                  <c:v>0.34052500000000002</c:v>
                </c:pt>
                <c:pt idx="177">
                  <c:v>0.344974</c:v>
                </c:pt>
                <c:pt idx="178">
                  <c:v>0.340032</c:v>
                </c:pt>
                <c:pt idx="179">
                  <c:v>0.34199000000000002</c:v>
                </c:pt>
                <c:pt idx="180">
                  <c:v>0.33646999999999999</c:v>
                </c:pt>
                <c:pt idx="181">
                  <c:v>0.33575199999999999</c:v>
                </c:pt>
                <c:pt idx="182">
                  <c:v>0.32924500000000001</c:v>
                </c:pt>
                <c:pt idx="183">
                  <c:v>0.32700499999999999</c:v>
                </c:pt>
                <c:pt idx="184">
                  <c:v>0.319303</c:v>
                </c:pt>
                <c:pt idx="185">
                  <c:v>0.31428</c:v>
                </c:pt>
                <c:pt idx="186">
                  <c:v>0.30863699999999999</c:v>
                </c:pt>
                <c:pt idx="187">
                  <c:v>0.30033399999999999</c:v>
                </c:pt>
                <c:pt idx="188">
                  <c:v>0.29641400000000001</c:v>
                </c:pt>
                <c:pt idx="189">
                  <c:v>0.29363299999999998</c:v>
                </c:pt>
                <c:pt idx="190">
                  <c:v>0.29050100000000001</c:v>
                </c:pt>
                <c:pt idx="191">
                  <c:v>0.287719</c:v>
                </c:pt>
                <c:pt idx="192">
                  <c:v>0.29096</c:v>
                </c:pt>
                <c:pt idx="193">
                  <c:v>0.28226299999999999</c:v>
                </c:pt>
                <c:pt idx="194">
                  <c:v>0.27158199999999999</c:v>
                </c:pt>
                <c:pt idx="195">
                  <c:v>0.26325700000000002</c:v>
                </c:pt>
                <c:pt idx="196">
                  <c:v>0.26127699999999998</c:v>
                </c:pt>
                <c:pt idx="197">
                  <c:v>0.25157800000000002</c:v>
                </c:pt>
                <c:pt idx="198">
                  <c:v>0.22883300000000001</c:v>
                </c:pt>
                <c:pt idx="199">
                  <c:v>0.244204</c:v>
                </c:pt>
                <c:pt idx="200">
                  <c:v>0.22023499999999999</c:v>
                </c:pt>
                <c:pt idx="201">
                  <c:v>0.21251</c:v>
                </c:pt>
                <c:pt idx="202">
                  <c:v>0.244697</c:v>
                </c:pt>
                <c:pt idx="203">
                  <c:v>0.13733699999999999</c:v>
                </c:pt>
              </c:numCache>
            </c:numRef>
          </c:val>
          <c:smooth val="0"/>
          <c:extLst xmlns:c16r2="http://schemas.microsoft.com/office/drawing/2015/06/chart">
            <c:ext xmlns:c16="http://schemas.microsoft.com/office/drawing/2014/chart" uri="{C3380CC4-5D6E-409C-BE32-E72D297353CC}">
              <c16:uniqueId val="{0000000A-1A9E-4C53-A4D3-D74FA17DD6DD}"/>
            </c:ext>
          </c:extLst>
        </c:ser>
        <c:ser>
          <c:idx val="14"/>
          <c:order val="11"/>
          <c:tx>
            <c:strRef>
              <c:f>combined_dtr_co_plot!$P$18</c:f>
              <c:strCache>
                <c:ptCount val="1"/>
                <c:pt idx="0">
                  <c:v>S</c:v>
                </c:pt>
              </c:strCache>
            </c:strRef>
          </c:tx>
          <c:spPr>
            <a:ln w="12700" cap="rnd">
              <a:solidFill>
                <a:srgbClr val="00B0F0"/>
              </a:solidFill>
              <a:round/>
            </a:ln>
            <a:effectLst/>
          </c:spPr>
          <c:marker>
            <c:symbol val="none"/>
          </c:marker>
          <c:cat>
            <c:numRef>
              <c:f>combined_dtr_co_plot!$A$19:$A$222</c:f>
              <c:numCache>
                <c:formatCode>General</c:formatCode>
                <c:ptCount val="204"/>
                <c:pt idx="0">
                  <c:v>365.91366599999998</c:v>
                </c:pt>
                <c:pt idx="1">
                  <c:v>375.57766700000002</c:v>
                </c:pt>
                <c:pt idx="2">
                  <c:v>385.24667399999998</c:v>
                </c:pt>
                <c:pt idx="3">
                  <c:v>394.919647</c:v>
                </c:pt>
                <c:pt idx="4">
                  <c:v>404.59664900000001</c:v>
                </c:pt>
                <c:pt idx="5">
                  <c:v>414.27865600000001</c:v>
                </c:pt>
                <c:pt idx="6">
                  <c:v>423.96466099999998</c:v>
                </c:pt>
                <c:pt idx="7">
                  <c:v>433.65466300000003</c:v>
                </c:pt>
                <c:pt idx="8">
                  <c:v>443.34967</c:v>
                </c:pt>
                <c:pt idx="9">
                  <c:v>453.04965199999998</c:v>
                </c:pt>
                <c:pt idx="10">
                  <c:v>462.752655</c:v>
                </c:pt>
                <c:pt idx="11">
                  <c:v>472.46066300000001</c:v>
                </c:pt>
                <c:pt idx="12">
                  <c:v>482.17364500000002</c:v>
                </c:pt>
                <c:pt idx="13">
                  <c:v>491.89065599999998</c:v>
                </c:pt>
                <c:pt idx="14">
                  <c:v>501.61166400000002</c:v>
                </c:pt>
                <c:pt idx="15">
                  <c:v>511.33764600000001</c:v>
                </c:pt>
                <c:pt idx="16">
                  <c:v>521.06768799999998</c:v>
                </c:pt>
                <c:pt idx="17">
                  <c:v>530.80163600000003</c:v>
                </c:pt>
                <c:pt idx="18">
                  <c:v>540.54064900000003</c:v>
                </c:pt>
                <c:pt idx="19">
                  <c:v>550.28363000000002</c:v>
                </c:pt>
                <c:pt idx="20">
                  <c:v>560.03167699999995</c:v>
                </c:pt>
                <c:pt idx="21">
                  <c:v>569.78363000000002</c:v>
                </c:pt>
                <c:pt idx="22">
                  <c:v>579.53967299999999</c:v>
                </c:pt>
                <c:pt idx="23">
                  <c:v>589.300659</c:v>
                </c:pt>
                <c:pt idx="24">
                  <c:v>599.06567399999994</c:v>
                </c:pt>
                <c:pt idx="25">
                  <c:v>608.83563200000003</c:v>
                </c:pt>
                <c:pt idx="26">
                  <c:v>618.60864300000003</c:v>
                </c:pt>
                <c:pt idx="27">
                  <c:v>628.38763400000005</c:v>
                </c:pt>
                <c:pt idx="28">
                  <c:v>638.16967799999998</c:v>
                </c:pt>
                <c:pt idx="29">
                  <c:v>647.95764199999996</c:v>
                </c:pt>
                <c:pt idx="30">
                  <c:v>657.74865699999998</c:v>
                </c:pt>
                <c:pt idx="31">
                  <c:v>667.54467799999998</c:v>
                </c:pt>
                <c:pt idx="32">
                  <c:v>655.47564699999998</c:v>
                </c:pt>
                <c:pt idx="33">
                  <c:v>665.28265399999998</c:v>
                </c:pt>
                <c:pt idx="34">
                  <c:v>675.084656</c:v>
                </c:pt>
                <c:pt idx="35">
                  <c:v>684.88165300000003</c:v>
                </c:pt>
                <c:pt idx="36">
                  <c:v>694.67266800000004</c:v>
                </c:pt>
                <c:pt idx="37">
                  <c:v>704.459656</c:v>
                </c:pt>
                <c:pt idx="38">
                  <c:v>714.24066200000004</c:v>
                </c:pt>
                <c:pt idx="39">
                  <c:v>724.01666299999999</c:v>
                </c:pt>
                <c:pt idx="40">
                  <c:v>733.78668200000004</c:v>
                </c:pt>
                <c:pt idx="41">
                  <c:v>743.55267300000003</c:v>
                </c:pt>
                <c:pt idx="42">
                  <c:v>753.31268299999999</c:v>
                </c:pt>
                <c:pt idx="43">
                  <c:v>763.06768799999998</c:v>
                </c:pt>
                <c:pt idx="44">
                  <c:v>772.81664999999998</c:v>
                </c:pt>
                <c:pt idx="45">
                  <c:v>782.561646</c:v>
                </c:pt>
                <c:pt idx="46">
                  <c:v>792.300659</c:v>
                </c:pt>
                <c:pt idx="47">
                  <c:v>802.03564500000005</c:v>
                </c:pt>
                <c:pt idx="48">
                  <c:v>811.76464799999997</c:v>
                </c:pt>
                <c:pt idx="49">
                  <c:v>821.48767099999998</c:v>
                </c:pt>
                <c:pt idx="50">
                  <c:v>831.20666500000004</c:v>
                </c:pt>
                <c:pt idx="51">
                  <c:v>840.91967799999998</c:v>
                </c:pt>
                <c:pt idx="52">
                  <c:v>850.62768600000004</c:v>
                </c:pt>
                <c:pt idx="53">
                  <c:v>860.33068800000001</c:v>
                </c:pt>
                <c:pt idx="54">
                  <c:v>870.02868699999999</c:v>
                </c:pt>
                <c:pt idx="55">
                  <c:v>879.720642</c:v>
                </c:pt>
                <c:pt idx="56">
                  <c:v>889.40765399999998</c:v>
                </c:pt>
                <c:pt idx="57">
                  <c:v>899.09063700000002</c:v>
                </c:pt>
                <c:pt idx="58">
                  <c:v>908.76666299999999</c:v>
                </c:pt>
                <c:pt idx="59">
                  <c:v>918.43866000000003</c:v>
                </c:pt>
                <c:pt idx="60">
                  <c:v>928.10467500000004</c:v>
                </c:pt>
                <c:pt idx="61">
                  <c:v>937.76666299999999</c:v>
                </c:pt>
                <c:pt idx="62">
                  <c:v>947.42266800000004</c:v>
                </c:pt>
                <c:pt idx="63">
                  <c:v>957.072632</c:v>
                </c:pt>
                <c:pt idx="64">
                  <c:v>966.71868900000004</c:v>
                </c:pt>
                <c:pt idx="65">
                  <c:v>976.35864300000003</c:v>
                </c:pt>
                <c:pt idx="66">
                  <c:v>985.99462900000003</c:v>
                </c:pt>
                <c:pt idx="67">
                  <c:v>995.62463400000001</c:v>
                </c:pt>
                <c:pt idx="68">
                  <c:v>1005.253662</c:v>
                </c:pt>
                <c:pt idx="69">
                  <c:v>1014.863647</c:v>
                </c:pt>
                <c:pt idx="70">
                  <c:v>1024.483643</c:v>
                </c:pt>
                <c:pt idx="71">
                  <c:v>1034.0936280000001</c:v>
                </c:pt>
                <c:pt idx="72">
                  <c:v>1043.6936040000001</c:v>
                </c:pt>
                <c:pt idx="73">
                  <c:v>1053.2937010000001</c:v>
                </c:pt>
                <c:pt idx="74">
                  <c:v>1062.8836670000001</c:v>
                </c:pt>
                <c:pt idx="75">
                  <c:v>1072.4736330000001</c:v>
                </c:pt>
                <c:pt idx="76">
                  <c:v>1082.0635990000001</c:v>
                </c:pt>
                <c:pt idx="77">
                  <c:v>1091.6336670000001</c:v>
                </c:pt>
                <c:pt idx="78">
                  <c:v>1101.2136230000001</c:v>
                </c:pt>
                <c:pt idx="79">
                  <c:v>1110.773682</c:v>
                </c:pt>
                <c:pt idx="80">
                  <c:v>1120.3436280000001</c:v>
                </c:pt>
                <c:pt idx="81">
                  <c:v>1129.893677</c:v>
                </c:pt>
                <c:pt idx="82">
                  <c:v>1139.4436040000001</c:v>
                </c:pt>
                <c:pt idx="83">
                  <c:v>1148.9936520000001</c:v>
                </c:pt>
                <c:pt idx="84">
                  <c:v>1158.5336910000001</c:v>
                </c:pt>
                <c:pt idx="85">
                  <c:v>1168.0736079999999</c:v>
                </c:pt>
                <c:pt idx="86">
                  <c:v>1177.603638</c:v>
                </c:pt>
                <c:pt idx="87">
                  <c:v>1187.1336670000001</c:v>
                </c:pt>
                <c:pt idx="88">
                  <c:v>1196.653687</c:v>
                </c:pt>
                <c:pt idx="89">
                  <c:v>1206.1636960000001</c:v>
                </c:pt>
                <c:pt idx="90">
                  <c:v>1215.673706</c:v>
                </c:pt>
                <c:pt idx="91">
                  <c:v>1225.183716</c:v>
                </c:pt>
                <c:pt idx="92">
                  <c:v>1234.683716</c:v>
                </c:pt>
                <c:pt idx="93">
                  <c:v>1244.173706</c:v>
                </c:pt>
                <c:pt idx="94">
                  <c:v>1253.6636960000001</c:v>
                </c:pt>
                <c:pt idx="95">
                  <c:v>1263.143677</c:v>
                </c:pt>
                <c:pt idx="96">
                  <c:v>1253.353638</c:v>
                </c:pt>
                <c:pt idx="97">
                  <c:v>1263.3336179999999</c:v>
                </c:pt>
                <c:pt idx="98">
                  <c:v>1273.303711</c:v>
                </c:pt>
                <c:pt idx="99">
                  <c:v>1283.273682</c:v>
                </c:pt>
                <c:pt idx="100">
                  <c:v>1293.2436520000001</c:v>
                </c:pt>
                <c:pt idx="101">
                  <c:v>1303.2136230000001</c:v>
                </c:pt>
                <c:pt idx="102">
                  <c:v>1313.1936040000001</c:v>
                </c:pt>
                <c:pt idx="103">
                  <c:v>1323.1636960000001</c:v>
                </c:pt>
                <c:pt idx="104">
                  <c:v>1333.1336670000001</c:v>
                </c:pt>
                <c:pt idx="105">
                  <c:v>1343.103638</c:v>
                </c:pt>
                <c:pt idx="106">
                  <c:v>1353.0736079999999</c:v>
                </c:pt>
                <c:pt idx="107">
                  <c:v>1422.8636469999999</c:v>
                </c:pt>
                <c:pt idx="108">
                  <c:v>1432.8336179999999</c:v>
                </c:pt>
                <c:pt idx="109">
                  <c:v>1442.7937010000001</c:v>
                </c:pt>
                <c:pt idx="110">
                  <c:v>1452.763672</c:v>
                </c:pt>
                <c:pt idx="111">
                  <c:v>1462.733643</c:v>
                </c:pt>
                <c:pt idx="112">
                  <c:v>1472.7036129999999</c:v>
                </c:pt>
                <c:pt idx="113">
                  <c:v>1482.6636960000001</c:v>
                </c:pt>
                <c:pt idx="114">
                  <c:v>1492.6336670000001</c:v>
                </c:pt>
                <c:pt idx="115">
                  <c:v>1502.603638</c:v>
                </c:pt>
                <c:pt idx="116">
                  <c:v>1512.5736079999999</c:v>
                </c:pt>
                <c:pt idx="117">
                  <c:v>1522.5336910000001</c:v>
                </c:pt>
                <c:pt idx="118">
                  <c:v>1532.5036620000001</c:v>
                </c:pt>
                <c:pt idx="119">
                  <c:v>1542.4636230000001</c:v>
                </c:pt>
                <c:pt idx="120">
                  <c:v>1552.433716</c:v>
                </c:pt>
                <c:pt idx="121">
                  <c:v>1562.403687</c:v>
                </c:pt>
                <c:pt idx="122">
                  <c:v>1572.3636469999999</c:v>
                </c:pt>
                <c:pt idx="123">
                  <c:v>1582.3336179999999</c:v>
                </c:pt>
                <c:pt idx="124">
                  <c:v>1592.2937010000001</c:v>
                </c:pt>
                <c:pt idx="125">
                  <c:v>1602.263672</c:v>
                </c:pt>
                <c:pt idx="126">
                  <c:v>1612.2236330000001</c:v>
                </c:pt>
                <c:pt idx="127">
                  <c:v>1622.183716</c:v>
                </c:pt>
                <c:pt idx="128">
                  <c:v>1632.153687</c:v>
                </c:pt>
                <c:pt idx="129">
                  <c:v>1642.1136469999999</c:v>
                </c:pt>
                <c:pt idx="130">
                  <c:v>1652.0736079999999</c:v>
                </c:pt>
                <c:pt idx="131">
                  <c:v>1662.0437010000001</c:v>
                </c:pt>
                <c:pt idx="132">
                  <c:v>1672.0036620000001</c:v>
                </c:pt>
                <c:pt idx="133">
                  <c:v>1681.9636230000001</c:v>
                </c:pt>
                <c:pt idx="134">
                  <c:v>1691.933716</c:v>
                </c:pt>
                <c:pt idx="135">
                  <c:v>1701.893677</c:v>
                </c:pt>
                <c:pt idx="136">
                  <c:v>1711.853638</c:v>
                </c:pt>
                <c:pt idx="137">
                  <c:v>1721.8135990000001</c:v>
                </c:pt>
                <c:pt idx="138">
                  <c:v>1731.773682</c:v>
                </c:pt>
                <c:pt idx="139">
                  <c:v>1741.733643</c:v>
                </c:pt>
                <c:pt idx="140">
                  <c:v>1751.6936040000001</c:v>
                </c:pt>
                <c:pt idx="141">
                  <c:v>1761.6636960000001</c:v>
                </c:pt>
                <c:pt idx="142">
                  <c:v>1771.6236570000001</c:v>
                </c:pt>
                <c:pt idx="143">
                  <c:v>1781.5836179999999</c:v>
                </c:pt>
                <c:pt idx="144">
                  <c:v>1791.5437010000001</c:v>
                </c:pt>
                <c:pt idx="145">
                  <c:v>1801.5036620000001</c:v>
                </c:pt>
                <c:pt idx="146">
                  <c:v>1811.4536129999999</c:v>
                </c:pt>
                <c:pt idx="147">
                  <c:v>1937.233643</c:v>
                </c:pt>
                <c:pt idx="148">
                  <c:v>1947.273682</c:v>
                </c:pt>
                <c:pt idx="149">
                  <c:v>1957.3135990000001</c:v>
                </c:pt>
                <c:pt idx="150">
                  <c:v>1967.3636469999999</c:v>
                </c:pt>
                <c:pt idx="151">
                  <c:v>1977.393677</c:v>
                </c:pt>
                <c:pt idx="152">
                  <c:v>1987.433716</c:v>
                </c:pt>
                <c:pt idx="153">
                  <c:v>1997.4636230000001</c:v>
                </c:pt>
                <c:pt idx="154">
                  <c:v>2007.5036620000001</c:v>
                </c:pt>
                <c:pt idx="155">
                  <c:v>2017.523682</c:v>
                </c:pt>
                <c:pt idx="156">
                  <c:v>2027.553711</c:v>
                </c:pt>
                <c:pt idx="157">
                  <c:v>2037.5836179999999</c:v>
                </c:pt>
                <c:pt idx="158">
                  <c:v>2047.603638</c:v>
                </c:pt>
                <c:pt idx="159">
                  <c:v>2057.623779</c:v>
                </c:pt>
                <c:pt idx="160">
                  <c:v>2067.6435550000001</c:v>
                </c:pt>
                <c:pt idx="161">
                  <c:v>2077.6535640000002</c:v>
                </c:pt>
                <c:pt idx="162">
                  <c:v>2087.6635740000002</c:v>
                </c:pt>
                <c:pt idx="163">
                  <c:v>2097.6835940000001</c:v>
                </c:pt>
                <c:pt idx="164">
                  <c:v>2107.6835940000001</c:v>
                </c:pt>
                <c:pt idx="165">
                  <c:v>2117.6936040000001</c:v>
                </c:pt>
                <c:pt idx="166">
                  <c:v>2127.6936040000001</c:v>
                </c:pt>
                <c:pt idx="167">
                  <c:v>2137.7036130000001</c:v>
                </c:pt>
                <c:pt idx="168">
                  <c:v>2147.6936040000001</c:v>
                </c:pt>
                <c:pt idx="169">
                  <c:v>2157.6936040000001</c:v>
                </c:pt>
                <c:pt idx="170">
                  <c:v>2167.6936040000001</c:v>
                </c:pt>
                <c:pt idx="171">
                  <c:v>2177.6835940000001</c:v>
                </c:pt>
                <c:pt idx="172">
                  <c:v>2187.6735840000001</c:v>
                </c:pt>
                <c:pt idx="173">
                  <c:v>2197.6635740000002</c:v>
                </c:pt>
                <c:pt idx="174">
                  <c:v>2207.6435550000001</c:v>
                </c:pt>
                <c:pt idx="175">
                  <c:v>2217.6335450000001</c:v>
                </c:pt>
                <c:pt idx="176">
                  <c:v>2227.6137699999999</c:v>
                </c:pt>
                <c:pt idx="177">
                  <c:v>2237.58374</c:v>
                </c:pt>
                <c:pt idx="178">
                  <c:v>2247.563721</c:v>
                </c:pt>
                <c:pt idx="179">
                  <c:v>2257.5336910000001</c:v>
                </c:pt>
                <c:pt idx="180">
                  <c:v>2267.513672</c:v>
                </c:pt>
                <c:pt idx="181">
                  <c:v>2277.483643</c:v>
                </c:pt>
                <c:pt idx="182">
                  <c:v>2287.4436040000001</c:v>
                </c:pt>
                <c:pt idx="183">
                  <c:v>2297.4135740000002</c:v>
                </c:pt>
                <c:pt idx="184">
                  <c:v>2307.373779</c:v>
                </c:pt>
                <c:pt idx="185">
                  <c:v>2317.33374</c:v>
                </c:pt>
                <c:pt idx="186">
                  <c:v>2327.2937010000001</c:v>
                </c:pt>
                <c:pt idx="187">
                  <c:v>2337.2436520000001</c:v>
                </c:pt>
                <c:pt idx="188">
                  <c:v>2347.2036130000001</c:v>
                </c:pt>
                <c:pt idx="189">
                  <c:v>2357.1535640000002</c:v>
                </c:pt>
                <c:pt idx="190">
                  <c:v>2367.09375</c:v>
                </c:pt>
                <c:pt idx="191">
                  <c:v>2377.0437010000001</c:v>
                </c:pt>
                <c:pt idx="192">
                  <c:v>2386.9936520000001</c:v>
                </c:pt>
                <c:pt idx="193">
                  <c:v>2396.9335940000001</c:v>
                </c:pt>
                <c:pt idx="194">
                  <c:v>2406.873779</c:v>
                </c:pt>
                <c:pt idx="195">
                  <c:v>2416.803711</c:v>
                </c:pt>
                <c:pt idx="196">
                  <c:v>2426.7436520000001</c:v>
                </c:pt>
                <c:pt idx="197">
                  <c:v>2436.6735840000001</c:v>
                </c:pt>
                <c:pt idx="198">
                  <c:v>2446.60376</c:v>
                </c:pt>
                <c:pt idx="199">
                  <c:v>2456.5336910000001</c:v>
                </c:pt>
                <c:pt idx="200">
                  <c:v>2466.4536130000001</c:v>
                </c:pt>
                <c:pt idx="201">
                  <c:v>2476.3835450000001</c:v>
                </c:pt>
                <c:pt idx="202">
                  <c:v>2486.303711</c:v>
                </c:pt>
                <c:pt idx="203">
                  <c:v>2496.2236330000001</c:v>
                </c:pt>
              </c:numCache>
            </c:numRef>
          </c:cat>
          <c:val>
            <c:numRef>
              <c:f>combined_dtr_co_plot!$P$19:$P$222</c:f>
              <c:numCache>
                <c:formatCode>General</c:formatCode>
                <c:ptCount val="204"/>
                <c:pt idx="0">
                  <c:v>4.0571999999999997E-2</c:v>
                </c:pt>
                <c:pt idx="1">
                  <c:v>5.3099E-2</c:v>
                </c:pt>
                <c:pt idx="2">
                  <c:v>6.8269999999999997E-2</c:v>
                </c:pt>
                <c:pt idx="3">
                  <c:v>8.0701999999999996E-2</c:v>
                </c:pt>
                <c:pt idx="4">
                  <c:v>9.5894999999999994E-2</c:v>
                </c:pt>
                <c:pt idx="5">
                  <c:v>0.105048</c:v>
                </c:pt>
                <c:pt idx="6">
                  <c:v>0.11118500000000001</c:v>
                </c:pt>
                <c:pt idx="7">
                  <c:v>0.116484</c:v>
                </c:pt>
                <c:pt idx="8">
                  <c:v>0.124254</c:v>
                </c:pt>
                <c:pt idx="9">
                  <c:v>0.130548</c:v>
                </c:pt>
                <c:pt idx="10">
                  <c:v>0.13508400000000001</c:v>
                </c:pt>
                <c:pt idx="11">
                  <c:v>0.13767199999999999</c:v>
                </c:pt>
                <c:pt idx="12">
                  <c:v>0.142454</c:v>
                </c:pt>
                <c:pt idx="13">
                  <c:v>0.14688499999999999</c:v>
                </c:pt>
                <c:pt idx="14">
                  <c:v>0.15257399999999999</c:v>
                </c:pt>
                <c:pt idx="15">
                  <c:v>0.15945100000000001</c:v>
                </c:pt>
                <c:pt idx="16">
                  <c:v>0.16701299999999999</c:v>
                </c:pt>
                <c:pt idx="17">
                  <c:v>0.17482900000000001</c:v>
                </c:pt>
                <c:pt idx="18">
                  <c:v>0.183361</c:v>
                </c:pt>
                <c:pt idx="19">
                  <c:v>0.19151099999999999</c:v>
                </c:pt>
                <c:pt idx="20">
                  <c:v>0.19994799999999999</c:v>
                </c:pt>
                <c:pt idx="21">
                  <c:v>0.20786299999999999</c:v>
                </c:pt>
                <c:pt idx="22">
                  <c:v>0.21577199999999999</c:v>
                </c:pt>
                <c:pt idx="23">
                  <c:v>0.223555</c:v>
                </c:pt>
                <c:pt idx="24">
                  <c:v>0.22839000000000001</c:v>
                </c:pt>
                <c:pt idx="25">
                  <c:v>0.233241</c:v>
                </c:pt>
                <c:pt idx="26">
                  <c:v>0.23938499999999999</c:v>
                </c:pt>
                <c:pt idx="27">
                  <c:v>0.24318799999999999</c:v>
                </c:pt>
                <c:pt idx="28">
                  <c:v>0.24745300000000001</c:v>
                </c:pt>
                <c:pt idx="29">
                  <c:v>0.25103399999999998</c:v>
                </c:pt>
                <c:pt idx="30">
                  <c:v>0.256579</c:v>
                </c:pt>
                <c:pt idx="31">
                  <c:v>0.255965</c:v>
                </c:pt>
                <c:pt idx="32">
                  <c:v>0.25685400000000003</c:v>
                </c:pt>
                <c:pt idx="33">
                  <c:v>0.25853500000000001</c:v>
                </c:pt>
                <c:pt idx="34">
                  <c:v>0.26080599999999998</c:v>
                </c:pt>
                <c:pt idx="35">
                  <c:v>0.26611800000000002</c:v>
                </c:pt>
                <c:pt idx="36">
                  <c:v>0.27177800000000002</c:v>
                </c:pt>
                <c:pt idx="37">
                  <c:v>0.27840900000000002</c:v>
                </c:pt>
                <c:pt idx="38">
                  <c:v>0.28564099999999998</c:v>
                </c:pt>
                <c:pt idx="39">
                  <c:v>0.29566300000000001</c:v>
                </c:pt>
                <c:pt idx="40">
                  <c:v>0.300375</c:v>
                </c:pt>
                <c:pt idx="41">
                  <c:v>0.30505199999999999</c:v>
                </c:pt>
                <c:pt idx="42">
                  <c:v>0.30840600000000001</c:v>
                </c:pt>
                <c:pt idx="43">
                  <c:v>0.310168</c:v>
                </c:pt>
                <c:pt idx="44">
                  <c:v>0.31506800000000001</c:v>
                </c:pt>
                <c:pt idx="45">
                  <c:v>0.31859999999999999</c:v>
                </c:pt>
                <c:pt idx="46">
                  <c:v>0.32243500000000003</c:v>
                </c:pt>
                <c:pt idx="47">
                  <c:v>0.32422299999999998</c:v>
                </c:pt>
                <c:pt idx="48">
                  <c:v>0.32873999999999998</c:v>
                </c:pt>
                <c:pt idx="49">
                  <c:v>0.32773799999999997</c:v>
                </c:pt>
                <c:pt idx="50">
                  <c:v>0.32629200000000003</c:v>
                </c:pt>
                <c:pt idx="51">
                  <c:v>0.32585500000000001</c:v>
                </c:pt>
                <c:pt idx="52">
                  <c:v>0.32826</c:v>
                </c:pt>
                <c:pt idx="53">
                  <c:v>0.32869900000000002</c:v>
                </c:pt>
                <c:pt idx="54">
                  <c:v>0.332839</c:v>
                </c:pt>
                <c:pt idx="55">
                  <c:v>0.33128299999999999</c:v>
                </c:pt>
                <c:pt idx="56">
                  <c:v>0.33549699999999999</c:v>
                </c:pt>
                <c:pt idx="57">
                  <c:v>0.34232400000000002</c:v>
                </c:pt>
                <c:pt idx="58">
                  <c:v>0.33927000000000002</c:v>
                </c:pt>
                <c:pt idx="59">
                  <c:v>0.337561</c:v>
                </c:pt>
                <c:pt idx="60">
                  <c:v>0.35263800000000001</c:v>
                </c:pt>
                <c:pt idx="61">
                  <c:v>0.374392</c:v>
                </c:pt>
                <c:pt idx="62">
                  <c:v>0.35027999999999998</c:v>
                </c:pt>
                <c:pt idx="63">
                  <c:v>0.35709299999999999</c:v>
                </c:pt>
                <c:pt idx="64">
                  <c:v>0.35097600000000001</c:v>
                </c:pt>
                <c:pt idx="65">
                  <c:v>0.34601100000000001</c:v>
                </c:pt>
                <c:pt idx="66">
                  <c:v>0.34593699999999999</c:v>
                </c:pt>
                <c:pt idx="67">
                  <c:v>0.34375600000000001</c:v>
                </c:pt>
                <c:pt idx="68">
                  <c:v>0.34686400000000001</c:v>
                </c:pt>
                <c:pt idx="69">
                  <c:v>0.34904800000000002</c:v>
                </c:pt>
                <c:pt idx="70">
                  <c:v>0.35060000000000002</c:v>
                </c:pt>
                <c:pt idx="71">
                  <c:v>0.354128</c:v>
                </c:pt>
                <c:pt idx="72">
                  <c:v>0.35439500000000002</c:v>
                </c:pt>
                <c:pt idx="73">
                  <c:v>0.35480800000000001</c:v>
                </c:pt>
                <c:pt idx="74">
                  <c:v>0.35743000000000003</c:v>
                </c:pt>
                <c:pt idx="75">
                  <c:v>0.35909099999999999</c:v>
                </c:pt>
                <c:pt idx="76">
                  <c:v>0.35948099999999999</c:v>
                </c:pt>
                <c:pt idx="77">
                  <c:v>0.36095100000000002</c:v>
                </c:pt>
                <c:pt idx="78">
                  <c:v>0.36860399999999999</c:v>
                </c:pt>
                <c:pt idx="79">
                  <c:v>0.373533</c:v>
                </c:pt>
                <c:pt idx="80">
                  <c:v>0.37778</c:v>
                </c:pt>
                <c:pt idx="81">
                  <c:v>0.36138700000000001</c:v>
                </c:pt>
                <c:pt idx="82">
                  <c:v>0.36373499999999998</c:v>
                </c:pt>
                <c:pt idx="83">
                  <c:v>0.36954700000000001</c:v>
                </c:pt>
                <c:pt idx="84">
                  <c:v>0.36925000000000002</c:v>
                </c:pt>
                <c:pt idx="85">
                  <c:v>0.36390499999999998</c:v>
                </c:pt>
                <c:pt idx="86">
                  <c:v>0.36429</c:v>
                </c:pt>
                <c:pt idx="87">
                  <c:v>0.36139700000000002</c:v>
                </c:pt>
                <c:pt idx="88">
                  <c:v>0.36308499999999999</c:v>
                </c:pt>
                <c:pt idx="89">
                  <c:v>0.35768800000000001</c:v>
                </c:pt>
                <c:pt idx="90">
                  <c:v>0.35944900000000002</c:v>
                </c:pt>
                <c:pt idx="91">
                  <c:v>0.36339900000000003</c:v>
                </c:pt>
                <c:pt idx="92">
                  <c:v>0.36515999999999998</c:v>
                </c:pt>
                <c:pt idx="93">
                  <c:v>0.36817100000000003</c:v>
                </c:pt>
                <c:pt idx="94">
                  <c:v>0.37183500000000003</c:v>
                </c:pt>
                <c:pt idx="95">
                  <c:v>0.37551699999999999</c:v>
                </c:pt>
                <c:pt idx="96">
                  <c:v>0.37159799999999998</c:v>
                </c:pt>
                <c:pt idx="97">
                  <c:v>0.37425399999999998</c:v>
                </c:pt>
                <c:pt idx="98">
                  <c:v>0.379382</c:v>
                </c:pt>
                <c:pt idx="99">
                  <c:v>0.38039499999999998</c:v>
                </c:pt>
                <c:pt idx="100">
                  <c:v>0.38142500000000001</c:v>
                </c:pt>
                <c:pt idx="101">
                  <c:v>0.38228499999999999</c:v>
                </c:pt>
                <c:pt idx="102">
                  <c:v>0.38466</c:v>
                </c:pt>
                <c:pt idx="103">
                  <c:v>0.44106499999999998</c:v>
                </c:pt>
                <c:pt idx="104">
                  <c:v>0.38959199999999999</c:v>
                </c:pt>
                <c:pt idx="105">
                  <c:v>0.39407900000000001</c:v>
                </c:pt>
                <c:pt idx="106">
                  <c:v>0.49507400000000001</c:v>
                </c:pt>
                <c:pt idx="107">
                  <c:v>0.40682400000000002</c:v>
                </c:pt>
                <c:pt idx="108">
                  <c:v>0.38647799999999999</c:v>
                </c:pt>
                <c:pt idx="109">
                  <c:v>0.38149499999999997</c:v>
                </c:pt>
                <c:pt idx="110">
                  <c:v>0.35444199999999998</c:v>
                </c:pt>
                <c:pt idx="111">
                  <c:v>0.36028300000000002</c:v>
                </c:pt>
                <c:pt idx="112">
                  <c:v>0.36143900000000001</c:v>
                </c:pt>
                <c:pt idx="113">
                  <c:v>0.36699900000000002</c:v>
                </c:pt>
                <c:pt idx="114">
                  <c:v>0.363956</c:v>
                </c:pt>
                <c:pt idx="115">
                  <c:v>0.36350700000000002</c:v>
                </c:pt>
                <c:pt idx="116">
                  <c:v>0.36211100000000002</c:v>
                </c:pt>
                <c:pt idx="117">
                  <c:v>0.36039599999999999</c:v>
                </c:pt>
                <c:pt idx="118">
                  <c:v>0.36187200000000003</c:v>
                </c:pt>
                <c:pt idx="119">
                  <c:v>0.36336400000000002</c:v>
                </c:pt>
                <c:pt idx="120">
                  <c:v>0.36560999999999999</c:v>
                </c:pt>
                <c:pt idx="121">
                  <c:v>0.36496899999999999</c:v>
                </c:pt>
                <c:pt idx="122">
                  <c:v>0.36613200000000001</c:v>
                </c:pt>
                <c:pt idx="123">
                  <c:v>0.36939</c:v>
                </c:pt>
                <c:pt idx="124">
                  <c:v>0.36741800000000002</c:v>
                </c:pt>
                <c:pt idx="125">
                  <c:v>0.37198799999999999</c:v>
                </c:pt>
                <c:pt idx="126">
                  <c:v>0.36846200000000001</c:v>
                </c:pt>
                <c:pt idx="127">
                  <c:v>0.371975</c:v>
                </c:pt>
                <c:pt idx="128">
                  <c:v>0.37164399999999997</c:v>
                </c:pt>
                <c:pt idx="129">
                  <c:v>0.374141</c:v>
                </c:pt>
                <c:pt idx="130">
                  <c:v>0.37551299999999999</c:v>
                </c:pt>
                <c:pt idx="131">
                  <c:v>0.37403199999999998</c:v>
                </c:pt>
                <c:pt idx="132">
                  <c:v>0.37297400000000003</c:v>
                </c:pt>
                <c:pt idx="133">
                  <c:v>0.37151800000000001</c:v>
                </c:pt>
                <c:pt idx="134">
                  <c:v>0.36887300000000001</c:v>
                </c:pt>
                <c:pt idx="135">
                  <c:v>0.36602400000000002</c:v>
                </c:pt>
                <c:pt idx="136">
                  <c:v>0.36188599999999999</c:v>
                </c:pt>
                <c:pt idx="137">
                  <c:v>0.35799599999999998</c:v>
                </c:pt>
                <c:pt idx="138">
                  <c:v>0.35662700000000003</c:v>
                </c:pt>
                <c:pt idx="139">
                  <c:v>0.36689300000000002</c:v>
                </c:pt>
                <c:pt idx="140">
                  <c:v>0.360989</c:v>
                </c:pt>
                <c:pt idx="141">
                  <c:v>0.36539500000000003</c:v>
                </c:pt>
                <c:pt idx="142">
                  <c:v>0.36773</c:v>
                </c:pt>
                <c:pt idx="143">
                  <c:v>0.37531300000000001</c:v>
                </c:pt>
                <c:pt idx="144">
                  <c:v>0.37709999999999999</c:v>
                </c:pt>
                <c:pt idx="145">
                  <c:v>0.39001999999999998</c:v>
                </c:pt>
                <c:pt idx="146">
                  <c:v>0.46388600000000002</c:v>
                </c:pt>
                <c:pt idx="147">
                  <c:v>0.43115300000000001</c:v>
                </c:pt>
                <c:pt idx="148">
                  <c:v>0.373581</c:v>
                </c:pt>
                <c:pt idx="149">
                  <c:v>0.364672</c:v>
                </c:pt>
                <c:pt idx="150">
                  <c:v>0.33351999999999998</c:v>
                </c:pt>
                <c:pt idx="151">
                  <c:v>0.339472</c:v>
                </c:pt>
                <c:pt idx="152">
                  <c:v>0.34450399999999998</c:v>
                </c:pt>
                <c:pt idx="153">
                  <c:v>0.342866</c:v>
                </c:pt>
                <c:pt idx="154">
                  <c:v>0.32903199999999999</c:v>
                </c:pt>
                <c:pt idx="155">
                  <c:v>0.32638200000000001</c:v>
                </c:pt>
                <c:pt idx="156">
                  <c:v>0.344721</c:v>
                </c:pt>
                <c:pt idx="157">
                  <c:v>0.344696</c:v>
                </c:pt>
                <c:pt idx="158">
                  <c:v>0.34272399999999997</c:v>
                </c:pt>
                <c:pt idx="159">
                  <c:v>0.33947100000000002</c:v>
                </c:pt>
                <c:pt idx="160">
                  <c:v>0.34178999999999998</c:v>
                </c:pt>
                <c:pt idx="161">
                  <c:v>0.34057700000000002</c:v>
                </c:pt>
                <c:pt idx="162">
                  <c:v>0.34448400000000001</c:v>
                </c:pt>
                <c:pt idx="163">
                  <c:v>0.34395799999999999</c:v>
                </c:pt>
                <c:pt idx="164">
                  <c:v>0.34534999999999999</c:v>
                </c:pt>
                <c:pt idx="165">
                  <c:v>0.34400599999999998</c:v>
                </c:pt>
                <c:pt idx="166">
                  <c:v>0.34509699999999999</c:v>
                </c:pt>
                <c:pt idx="167">
                  <c:v>0.34540100000000001</c:v>
                </c:pt>
                <c:pt idx="168">
                  <c:v>0.34212500000000001</c:v>
                </c:pt>
                <c:pt idx="169">
                  <c:v>0.34246199999999999</c:v>
                </c:pt>
                <c:pt idx="170">
                  <c:v>0.34134199999999998</c:v>
                </c:pt>
                <c:pt idx="171">
                  <c:v>0.33932000000000001</c:v>
                </c:pt>
                <c:pt idx="172">
                  <c:v>0.33565400000000001</c:v>
                </c:pt>
                <c:pt idx="173">
                  <c:v>0.33312399999999998</c:v>
                </c:pt>
                <c:pt idx="174">
                  <c:v>0.33225100000000002</c:v>
                </c:pt>
                <c:pt idx="175">
                  <c:v>0.334368</c:v>
                </c:pt>
                <c:pt idx="176">
                  <c:v>0.33420100000000003</c:v>
                </c:pt>
                <c:pt idx="177">
                  <c:v>0.33305000000000001</c:v>
                </c:pt>
                <c:pt idx="178">
                  <c:v>0.33223599999999998</c:v>
                </c:pt>
                <c:pt idx="179">
                  <c:v>0.32526100000000002</c:v>
                </c:pt>
                <c:pt idx="180">
                  <c:v>0.32448700000000003</c:v>
                </c:pt>
                <c:pt idx="181">
                  <c:v>0.31956600000000002</c:v>
                </c:pt>
                <c:pt idx="182">
                  <c:v>0.31315199999999999</c:v>
                </c:pt>
                <c:pt idx="183">
                  <c:v>0.30593100000000001</c:v>
                </c:pt>
                <c:pt idx="184">
                  <c:v>0.30091899999999999</c:v>
                </c:pt>
                <c:pt idx="185">
                  <c:v>0.30378899999999998</c:v>
                </c:pt>
                <c:pt idx="186">
                  <c:v>0.298703</c:v>
                </c:pt>
                <c:pt idx="187">
                  <c:v>0.30273099999999997</c:v>
                </c:pt>
                <c:pt idx="188">
                  <c:v>0.29607600000000001</c:v>
                </c:pt>
                <c:pt idx="189">
                  <c:v>0.29032999999999998</c:v>
                </c:pt>
                <c:pt idx="190">
                  <c:v>0.29030499999999998</c:v>
                </c:pt>
                <c:pt idx="191">
                  <c:v>0.28719499999999998</c:v>
                </c:pt>
                <c:pt idx="192">
                  <c:v>0.29023300000000002</c:v>
                </c:pt>
                <c:pt idx="193">
                  <c:v>0.28356900000000002</c:v>
                </c:pt>
                <c:pt idx="194">
                  <c:v>0.281001</c:v>
                </c:pt>
                <c:pt idx="195">
                  <c:v>0.284694</c:v>
                </c:pt>
                <c:pt idx="196">
                  <c:v>0.26953700000000003</c:v>
                </c:pt>
                <c:pt idx="197">
                  <c:v>0.26020100000000002</c:v>
                </c:pt>
                <c:pt idx="198">
                  <c:v>0.25790400000000002</c:v>
                </c:pt>
                <c:pt idx="199">
                  <c:v>0.25578899999999999</c:v>
                </c:pt>
                <c:pt idx="200">
                  <c:v>0.248164</c:v>
                </c:pt>
                <c:pt idx="201">
                  <c:v>0.245757</c:v>
                </c:pt>
                <c:pt idx="202">
                  <c:v>0.130167</c:v>
                </c:pt>
                <c:pt idx="203">
                  <c:v>0.21754699999999999</c:v>
                </c:pt>
              </c:numCache>
            </c:numRef>
          </c:val>
          <c:smooth val="0"/>
          <c:extLst xmlns:c16r2="http://schemas.microsoft.com/office/drawing/2015/06/chart">
            <c:ext xmlns:c16="http://schemas.microsoft.com/office/drawing/2014/chart" uri="{C3380CC4-5D6E-409C-BE32-E72D297353CC}">
              <c16:uniqueId val="{0000000B-1A9E-4C53-A4D3-D74FA17DD6DD}"/>
            </c:ext>
          </c:extLst>
        </c:ser>
        <c:dLbls>
          <c:showLegendKey val="0"/>
          <c:showVal val="0"/>
          <c:showCatName val="0"/>
          <c:showSerName val="0"/>
          <c:showPercent val="0"/>
          <c:showBubbleSize val="0"/>
        </c:dLbls>
        <c:smooth val="0"/>
        <c:axId val="319578480"/>
        <c:axId val="319577696"/>
      </c:lineChart>
      <c:catAx>
        <c:axId val="319578480"/>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Garamond" panose="02020404030301010803" pitchFamily="18" charset="0"/>
                  </a:rPr>
                  <a:t>Wavelength</a:t>
                </a:r>
                <a:r>
                  <a:rPr lang="en-US" sz="1200" baseline="0">
                    <a:latin typeface="Garamond" panose="02020404030301010803" pitchFamily="18" charset="0"/>
                  </a:rPr>
                  <a:t> (nm)</a:t>
                </a:r>
                <a:endParaRPr lang="en-US" sz="1200">
                  <a:latin typeface="Garamond" panose="02020404030301010803"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577696"/>
        <c:crosses val="autoZero"/>
        <c:auto val="1"/>
        <c:lblAlgn val="ctr"/>
        <c:lblOffset val="100"/>
        <c:tickLblSkip val="20"/>
        <c:noMultiLvlLbl val="0"/>
      </c:catAx>
      <c:valAx>
        <c:axId val="319577696"/>
        <c:scaling>
          <c:orientation val="minMax"/>
          <c:max val="0.55000000000000004"/>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Garamond" panose="02020404030301010803" pitchFamily="18" charset="0"/>
                  </a:rPr>
                  <a:t>Reflectance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578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r>
              <a:rPr lang="en-US"/>
              <a:t>FAL vs Days of Precip</a:t>
            </a:r>
          </a:p>
        </c:rich>
      </c:tx>
      <c:layout>
        <c:manualLayout>
          <c:xMode val="edge"/>
          <c:yMode val="edge"/>
          <c:x val="6.2878375064708614E-2"/>
          <c:y val="3.1645569620253167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4950276544151711"/>
                  <c:y val="-0.1621835443037974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rendlineLbl>
          </c:trendline>
          <c:xVal>
            <c:numRef>
              <c:f>Sheet1!$A$159:$A$161</c:f>
              <c:numCache>
                <c:formatCode>General</c:formatCode>
                <c:ptCount val="3"/>
                <c:pt idx="0">
                  <c:v>28</c:v>
                </c:pt>
                <c:pt idx="1">
                  <c:v>30</c:v>
                </c:pt>
                <c:pt idx="2">
                  <c:v>38</c:v>
                </c:pt>
              </c:numCache>
            </c:numRef>
          </c:xVal>
          <c:yVal>
            <c:numRef>
              <c:f>Sheet1!$B$159:$B$161</c:f>
              <c:numCache>
                <c:formatCode>General</c:formatCode>
                <c:ptCount val="3"/>
                <c:pt idx="0">
                  <c:v>-0.21149399999999999</c:v>
                </c:pt>
                <c:pt idx="1">
                  <c:v>-5.5010999999999997E-2</c:v>
                </c:pt>
                <c:pt idx="2">
                  <c:v>4.3109999999999997E-3</c:v>
                </c:pt>
              </c:numCache>
            </c:numRef>
          </c:yVal>
          <c:smooth val="0"/>
          <c:extLst xmlns:c16r2="http://schemas.microsoft.com/office/drawing/2015/06/chart">
            <c:ext xmlns:c16="http://schemas.microsoft.com/office/drawing/2014/chart" uri="{C3380CC4-5D6E-409C-BE32-E72D297353CC}">
              <c16:uniqueId val="{00000000-3EE9-4841-B965-8258E014E53A}"/>
            </c:ext>
          </c:extLst>
        </c:ser>
        <c:dLbls>
          <c:showLegendKey val="0"/>
          <c:showVal val="0"/>
          <c:showCatName val="0"/>
          <c:showSerName val="0"/>
          <c:showPercent val="0"/>
          <c:showBubbleSize val="0"/>
        </c:dLbls>
        <c:axId val="501211384"/>
        <c:axId val="501211776"/>
      </c:scatterChart>
      <c:valAx>
        <c:axId val="501211384"/>
        <c:scaling>
          <c:orientation val="minMax"/>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 days of precipitation</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01211776"/>
        <c:crosses val="autoZero"/>
        <c:crossBetween val="midCat"/>
      </c:valAx>
      <c:valAx>
        <c:axId val="501211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Mean annual FAL change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0121138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aseline="0">
          <a:latin typeface="Garamond" panose="02020404030301010803"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r>
              <a:rPr lang="en-US"/>
              <a:t>RVI, FAL, Mean Temp</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scatterChart>
        <c:scatterStyle val="lineMarker"/>
        <c:varyColors val="0"/>
        <c:ser>
          <c:idx val="0"/>
          <c:order val="0"/>
          <c:tx>
            <c:strRef>
              <c:f>Sheet1!$B$59</c:f>
              <c:strCache>
                <c:ptCount val="1"/>
                <c:pt idx="0">
                  <c:v>Mean temp</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Sheet1!$A$60:$A$66</c:f>
              <c:numCache>
                <c:formatCode>General</c:formatCode>
                <c:ptCount val="7"/>
                <c:pt idx="0">
                  <c:v>2010</c:v>
                </c:pt>
                <c:pt idx="1">
                  <c:v>2011</c:v>
                </c:pt>
                <c:pt idx="2">
                  <c:v>2012</c:v>
                </c:pt>
                <c:pt idx="3">
                  <c:v>2013</c:v>
                </c:pt>
                <c:pt idx="4">
                  <c:v>2014</c:v>
                </c:pt>
                <c:pt idx="5">
                  <c:v>2015</c:v>
                </c:pt>
                <c:pt idx="6">
                  <c:v>2016</c:v>
                </c:pt>
              </c:numCache>
            </c:numRef>
          </c:xVal>
          <c:yVal>
            <c:numRef>
              <c:f>Sheet1!$B$60:$B$66</c:f>
              <c:numCache>
                <c:formatCode>General</c:formatCode>
                <c:ptCount val="7"/>
                <c:pt idx="0">
                  <c:v>62.38</c:v>
                </c:pt>
                <c:pt idx="1">
                  <c:v>62.6</c:v>
                </c:pt>
                <c:pt idx="2">
                  <c:v>64.709999999999994</c:v>
                </c:pt>
                <c:pt idx="3">
                  <c:v>64.709999999999994</c:v>
                </c:pt>
                <c:pt idx="4">
                  <c:v>66.91</c:v>
                </c:pt>
                <c:pt idx="5">
                  <c:v>66.34</c:v>
                </c:pt>
                <c:pt idx="6">
                  <c:v>64.98</c:v>
                </c:pt>
              </c:numCache>
            </c:numRef>
          </c:yVal>
          <c:smooth val="0"/>
          <c:extLst xmlns:c16r2="http://schemas.microsoft.com/office/drawing/2015/06/chart">
            <c:ext xmlns:c16="http://schemas.microsoft.com/office/drawing/2014/chart" uri="{C3380CC4-5D6E-409C-BE32-E72D297353CC}">
              <c16:uniqueId val="{00000000-DE7A-40CC-A97B-242B29E14EF8}"/>
            </c:ext>
          </c:extLst>
        </c:ser>
        <c:dLbls>
          <c:showLegendKey val="0"/>
          <c:showVal val="0"/>
          <c:showCatName val="0"/>
          <c:showSerName val="0"/>
          <c:showPercent val="0"/>
          <c:showBubbleSize val="0"/>
        </c:dLbls>
        <c:axId val="327961632"/>
        <c:axId val="327962024"/>
      </c:scatterChart>
      <c:scatterChart>
        <c:scatterStyle val="lineMarker"/>
        <c:varyColors val="0"/>
        <c:ser>
          <c:idx val="1"/>
          <c:order val="1"/>
          <c:tx>
            <c:strRef>
              <c:f>Sheet1!$C$59</c:f>
              <c:strCache>
                <c:ptCount val="1"/>
                <c:pt idx="0">
                  <c:v>Median annual RVI change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Sheet1!$A$60:$A$66</c:f>
              <c:numCache>
                <c:formatCode>General</c:formatCode>
                <c:ptCount val="7"/>
                <c:pt idx="0">
                  <c:v>2010</c:v>
                </c:pt>
                <c:pt idx="1">
                  <c:v>2011</c:v>
                </c:pt>
                <c:pt idx="2">
                  <c:v>2012</c:v>
                </c:pt>
                <c:pt idx="3">
                  <c:v>2013</c:v>
                </c:pt>
                <c:pt idx="4">
                  <c:v>2014</c:v>
                </c:pt>
                <c:pt idx="5">
                  <c:v>2015</c:v>
                </c:pt>
                <c:pt idx="6">
                  <c:v>2016</c:v>
                </c:pt>
              </c:numCache>
            </c:numRef>
          </c:xVal>
          <c:yVal>
            <c:numRef>
              <c:f>Sheet1!$C$60:$C$66</c:f>
              <c:numCache>
                <c:formatCode>General</c:formatCode>
                <c:ptCount val="7"/>
                <c:pt idx="1">
                  <c:v>6.5537691116332999E-3</c:v>
                </c:pt>
                <c:pt idx="2">
                  <c:v>6.06942176818848E-3</c:v>
                </c:pt>
                <c:pt idx="3">
                  <c:v>-5.8349370956420898E-3</c:v>
                </c:pt>
                <c:pt idx="4">
                  <c:v>-5.6039869785308803E-2</c:v>
                </c:pt>
                <c:pt idx="5">
                  <c:v>2.34355628490448E-2</c:v>
                </c:pt>
              </c:numCache>
            </c:numRef>
          </c:yVal>
          <c:smooth val="0"/>
          <c:extLst xmlns:c16r2="http://schemas.microsoft.com/office/drawing/2015/06/chart">
            <c:ext xmlns:c16="http://schemas.microsoft.com/office/drawing/2014/chart" uri="{C3380CC4-5D6E-409C-BE32-E72D297353CC}">
              <c16:uniqueId val="{00000001-DE7A-40CC-A97B-242B29E14EF8}"/>
            </c:ext>
          </c:extLst>
        </c:ser>
        <c:ser>
          <c:idx val="2"/>
          <c:order val="2"/>
          <c:tx>
            <c:strRef>
              <c:f>Sheet1!$D$59</c:f>
              <c:strCache>
                <c:ptCount val="1"/>
                <c:pt idx="0">
                  <c:v>Mean annual FAL change</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Sheet1!$A$60:$A$66</c:f>
              <c:numCache>
                <c:formatCode>General</c:formatCode>
                <c:ptCount val="7"/>
                <c:pt idx="0">
                  <c:v>2010</c:v>
                </c:pt>
                <c:pt idx="1">
                  <c:v>2011</c:v>
                </c:pt>
                <c:pt idx="2">
                  <c:v>2012</c:v>
                </c:pt>
                <c:pt idx="3">
                  <c:v>2013</c:v>
                </c:pt>
                <c:pt idx="4">
                  <c:v>2014</c:v>
                </c:pt>
                <c:pt idx="5">
                  <c:v>2015</c:v>
                </c:pt>
                <c:pt idx="6">
                  <c:v>2016</c:v>
                </c:pt>
              </c:numCache>
            </c:numRef>
          </c:xVal>
          <c:yVal>
            <c:numRef>
              <c:f>Sheet1!$D$60:$D$66</c:f>
              <c:numCache>
                <c:formatCode>General</c:formatCode>
                <c:ptCount val="7"/>
                <c:pt idx="4">
                  <c:v>-0.21149399999999999</c:v>
                </c:pt>
                <c:pt idx="5">
                  <c:v>-5.5010999999999997E-2</c:v>
                </c:pt>
                <c:pt idx="6">
                  <c:v>4.3109999999999997E-3</c:v>
                </c:pt>
              </c:numCache>
            </c:numRef>
          </c:yVal>
          <c:smooth val="0"/>
          <c:extLst xmlns:c16r2="http://schemas.microsoft.com/office/drawing/2015/06/chart">
            <c:ext xmlns:c16="http://schemas.microsoft.com/office/drawing/2014/chart" uri="{C3380CC4-5D6E-409C-BE32-E72D297353CC}">
              <c16:uniqueId val="{00000002-DE7A-40CC-A97B-242B29E14EF8}"/>
            </c:ext>
          </c:extLst>
        </c:ser>
        <c:dLbls>
          <c:showLegendKey val="0"/>
          <c:showVal val="0"/>
          <c:showCatName val="0"/>
          <c:showSerName val="0"/>
          <c:showPercent val="0"/>
          <c:showBubbleSize val="0"/>
        </c:dLbls>
        <c:axId val="327962808"/>
        <c:axId val="327962416"/>
      </c:scatterChart>
      <c:valAx>
        <c:axId val="3279616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327962024"/>
        <c:crosses val="autoZero"/>
        <c:crossBetween val="midCat"/>
      </c:valAx>
      <c:valAx>
        <c:axId val="327962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Annual Mean Temp in F</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327961632"/>
        <c:crosses val="autoZero"/>
        <c:crossBetween val="midCat"/>
      </c:valAx>
      <c:valAx>
        <c:axId val="327962416"/>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RVI/FAL difference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327962808"/>
        <c:crosses val="max"/>
        <c:crossBetween val="midCat"/>
      </c:valAx>
      <c:valAx>
        <c:axId val="327962808"/>
        <c:scaling>
          <c:orientation val="minMax"/>
        </c:scaling>
        <c:delete val="1"/>
        <c:axPos val="b"/>
        <c:numFmt formatCode="General" sourceLinked="1"/>
        <c:majorTickMark val="out"/>
        <c:minorTickMark val="none"/>
        <c:tickLblPos val="nextTo"/>
        <c:crossAx val="327962416"/>
        <c:crosses val="autoZero"/>
        <c:crossBetween val="midCat"/>
      </c:valAx>
      <c:spPr>
        <a:noFill/>
        <a:ln>
          <a:noFill/>
        </a:ln>
        <a:effectLst/>
      </c:spPr>
    </c:plotArea>
    <c:legend>
      <c:legendPos val="b"/>
      <c:layout>
        <c:manualLayout>
          <c:xMode val="edge"/>
          <c:yMode val="edge"/>
          <c:x val="4.9999944132143127E-2"/>
          <c:y val="0.86159417841010222"/>
          <c:w val="0.89999988826428623"/>
          <c:h val="7.64124977939989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aseline="0">
          <a:latin typeface="Garamond" panose="02020404030301010803"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r>
              <a:rPr lang="en-US"/>
              <a:t>RVI vs Mean Temp</a:t>
            </a:r>
          </a:p>
        </c:rich>
      </c:tx>
      <c:layout>
        <c:manualLayout>
          <c:xMode val="edge"/>
          <c:yMode val="edge"/>
          <c:x val="6.7958599427438884E-2"/>
          <c:y val="2.9747149231531978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93581836183712"/>
                  <c:y val="-0.4311611147763693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rendlineLbl>
          </c:trendline>
          <c:xVal>
            <c:numRef>
              <c:f>Sheet1!$Q$71:$Q$75</c:f>
              <c:numCache>
                <c:formatCode>General</c:formatCode>
                <c:ptCount val="5"/>
                <c:pt idx="0">
                  <c:v>62.6</c:v>
                </c:pt>
                <c:pt idx="1">
                  <c:v>64.709999999999994</c:v>
                </c:pt>
                <c:pt idx="2">
                  <c:v>64.709999999999994</c:v>
                </c:pt>
                <c:pt idx="3">
                  <c:v>66.91</c:v>
                </c:pt>
                <c:pt idx="4">
                  <c:v>66.34</c:v>
                </c:pt>
              </c:numCache>
            </c:numRef>
          </c:xVal>
          <c:yVal>
            <c:numRef>
              <c:f>Sheet1!$R$71:$R$75</c:f>
              <c:numCache>
                <c:formatCode>General</c:formatCode>
                <c:ptCount val="5"/>
                <c:pt idx="0">
                  <c:v>6.5537691116332999E-3</c:v>
                </c:pt>
                <c:pt idx="1">
                  <c:v>6.06942176818848E-3</c:v>
                </c:pt>
                <c:pt idx="2">
                  <c:v>-5.8349370956420898E-3</c:v>
                </c:pt>
                <c:pt idx="3">
                  <c:v>-5.6039869785308803E-2</c:v>
                </c:pt>
                <c:pt idx="4">
                  <c:v>2.34355628490448E-2</c:v>
                </c:pt>
              </c:numCache>
            </c:numRef>
          </c:yVal>
          <c:smooth val="0"/>
          <c:extLst xmlns:c16r2="http://schemas.microsoft.com/office/drawing/2015/06/chart">
            <c:ext xmlns:c16="http://schemas.microsoft.com/office/drawing/2014/chart" uri="{C3380CC4-5D6E-409C-BE32-E72D297353CC}">
              <c16:uniqueId val="{00000000-DDF1-4121-8233-5C6B6CE832A5}"/>
            </c:ext>
          </c:extLst>
        </c:ser>
        <c:dLbls>
          <c:showLegendKey val="0"/>
          <c:showVal val="0"/>
          <c:showCatName val="0"/>
          <c:showSerName val="0"/>
          <c:showPercent val="0"/>
          <c:showBubbleSize val="0"/>
        </c:dLbls>
        <c:axId val="327963984"/>
        <c:axId val="327964376"/>
      </c:scatterChart>
      <c:valAx>
        <c:axId val="3279639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Mean Temp in F</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327964376"/>
        <c:crosses val="autoZero"/>
        <c:crossBetween val="midCat"/>
      </c:valAx>
      <c:valAx>
        <c:axId val="327964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Median annual RVI change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32796398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aseline="0">
          <a:latin typeface="Garamond" panose="02020404030301010803"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r>
              <a:rPr lang="en-US"/>
              <a:t>FAL vs Mean Temp</a:t>
            </a:r>
          </a:p>
        </c:rich>
      </c:tx>
      <c:layout>
        <c:manualLayout>
          <c:xMode val="edge"/>
          <c:yMode val="edge"/>
          <c:x val="8.1417083242773303E-2"/>
          <c:y val="1.9851116625310174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9837898984643873"/>
                  <c:y val="-0.6089533225220296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rendlineLbl>
          </c:trendline>
          <c:xVal>
            <c:numRef>
              <c:f>Sheet1!$A$127:$A$129</c:f>
              <c:numCache>
                <c:formatCode>General</c:formatCode>
                <c:ptCount val="3"/>
                <c:pt idx="0">
                  <c:v>66.91</c:v>
                </c:pt>
                <c:pt idx="1">
                  <c:v>66.34</c:v>
                </c:pt>
                <c:pt idx="2">
                  <c:v>64.98</c:v>
                </c:pt>
              </c:numCache>
            </c:numRef>
          </c:xVal>
          <c:yVal>
            <c:numRef>
              <c:f>Sheet1!$B$127:$B$129</c:f>
              <c:numCache>
                <c:formatCode>General</c:formatCode>
                <c:ptCount val="3"/>
                <c:pt idx="0">
                  <c:v>-0.21149399999999999</c:v>
                </c:pt>
                <c:pt idx="1">
                  <c:v>-5.5010999999999997E-2</c:v>
                </c:pt>
                <c:pt idx="2">
                  <c:v>4.3109999999999997E-3</c:v>
                </c:pt>
              </c:numCache>
            </c:numRef>
          </c:yVal>
          <c:smooth val="0"/>
          <c:extLst xmlns:c16r2="http://schemas.microsoft.com/office/drawing/2015/06/chart">
            <c:ext xmlns:c16="http://schemas.microsoft.com/office/drawing/2014/chart" uri="{C3380CC4-5D6E-409C-BE32-E72D297353CC}">
              <c16:uniqueId val="{00000000-2D8D-4E98-8CE4-A5F39DF1E701}"/>
            </c:ext>
          </c:extLst>
        </c:ser>
        <c:dLbls>
          <c:showLegendKey val="0"/>
          <c:showVal val="0"/>
          <c:showCatName val="0"/>
          <c:showSerName val="0"/>
          <c:showPercent val="0"/>
          <c:showBubbleSize val="0"/>
        </c:dLbls>
        <c:axId val="327965160"/>
        <c:axId val="495721432"/>
      </c:scatterChart>
      <c:valAx>
        <c:axId val="3279651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Mean Temp in F</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95721432"/>
        <c:crosses val="autoZero"/>
        <c:crossBetween val="midCat"/>
      </c:valAx>
      <c:valAx>
        <c:axId val="495721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Mean annual FAL change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32796516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aseline="0">
          <a:latin typeface="Garamond" panose="02020404030301010803"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r>
              <a:rPr lang="en-US"/>
              <a:t># Days above 90°F, RVI and FAL difference</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scatterChart>
        <c:scatterStyle val="lineMarker"/>
        <c:varyColors val="0"/>
        <c:ser>
          <c:idx val="0"/>
          <c:order val="0"/>
          <c:tx>
            <c:strRef>
              <c:f>Sheet1!$C$71</c:f>
              <c:strCache>
                <c:ptCount val="1"/>
                <c:pt idx="0">
                  <c:v># days above 90°F</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Sheet1!$B$72:$B$78</c:f>
              <c:numCache>
                <c:formatCode>General</c:formatCode>
                <c:ptCount val="7"/>
                <c:pt idx="0">
                  <c:v>2010</c:v>
                </c:pt>
                <c:pt idx="1">
                  <c:v>2011</c:v>
                </c:pt>
                <c:pt idx="2">
                  <c:v>2012</c:v>
                </c:pt>
                <c:pt idx="3">
                  <c:v>2013</c:v>
                </c:pt>
                <c:pt idx="4">
                  <c:v>2014</c:v>
                </c:pt>
                <c:pt idx="5">
                  <c:v>2015</c:v>
                </c:pt>
                <c:pt idx="6">
                  <c:v>2016</c:v>
                </c:pt>
              </c:numCache>
            </c:numRef>
          </c:xVal>
          <c:yVal>
            <c:numRef>
              <c:f>Sheet1!$C$72:$C$78</c:f>
              <c:numCache>
                <c:formatCode>General</c:formatCode>
                <c:ptCount val="7"/>
                <c:pt idx="0">
                  <c:v>28</c:v>
                </c:pt>
                <c:pt idx="1">
                  <c:v>23</c:v>
                </c:pt>
                <c:pt idx="2">
                  <c:v>43</c:v>
                </c:pt>
                <c:pt idx="3">
                  <c:v>35</c:v>
                </c:pt>
                <c:pt idx="4">
                  <c:v>39</c:v>
                </c:pt>
                <c:pt idx="5">
                  <c:v>31</c:v>
                </c:pt>
                <c:pt idx="6">
                  <c:v>29</c:v>
                </c:pt>
              </c:numCache>
            </c:numRef>
          </c:yVal>
          <c:smooth val="0"/>
          <c:extLst xmlns:c16r2="http://schemas.microsoft.com/office/drawing/2015/06/chart">
            <c:ext xmlns:c16="http://schemas.microsoft.com/office/drawing/2014/chart" uri="{C3380CC4-5D6E-409C-BE32-E72D297353CC}">
              <c16:uniqueId val="{00000000-8889-4540-9B0D-41E2C16D71E3}"/>
            </c:ext>
          </c:extLst>
        </c:ser>
        <c:dLbls>
          <c:showLegendKey val="0"/>
          <c:showVal val="0"/>
          <c:showCatName val="0"/>
          <c:showSerName val="0"/>
          <c:showPercent val="0"/>
          <c:showBubbleSize val="0"/>
        </c:dLbls>
        <c:axId val="495722216"/>
        <c:axId val="495722608"/>
      </c:scatterChart>
      <c:scatterChart>
        <c:scatterStyle val="lineMarker"/>
        <c:varyColors val="0"/>
        <c:ser>
          <c:idx val="1"/>
          <c:order val="1"/>
          <c:tx>
            <c:strRef>
              <c:f>Sheet1!$D$71</c:f>
              <c:strCache>
                <c:ptCount val="1"/>
                <c:pt idx="0">
                  <c:v>median RVI change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Sheet1!$B$72:$B$78</c:f>
              <c:numCache>
                <c:formatCode>General</c:formatCode>
                <c:ptCount val="7"/>
                <c:pt idx="0">
                  <c:v>2010</c:v>
                </c:pt>
                <c:pt idx="1">
                  <c:v>2011</c:v>
                </c:pt>
                <c:pt idx="2">
                  <c:v>2012</c:v>
                </c:pt>
                <c:pt idx="3">
                  <c:v>2013</c:v>
                </c:pt>
                <c:pt idx="4">
                  <c:v>2014</c:v>
                </c:pt>
                <c:pt idx="5">
                  <c:v>2015</c:v>
                </c:pt>
                <c:pt idx="6">
                  <c:v>2016</c:v>
                </c:pt>
              </c:numCache>
            </c:numRef>
          </c:xVal>
          <c:yVal>
            <c:numRef>
              <c:f>Sheet1!$D$72:$D$78</c:f>
              <c:numCache>
                <c:formatCode>General</c:formatCode>
                <c:ptCount val="7"/>
                <c:pt idx="1">
                  <c:v>6.5539999999999999E-3</c:v>
                </c:pt>
                <c:pt idx="2">
                  <c:v>6.0689999999999997E-3</c:v>
                </c:pt>
                <c:pt idx="3">
                  <c:v>-5.8300000000000001E-3</c:v>
                </c:pt>
                <c:pt idx="4">
                  <c:v>-5.604E-2</c:v>
                </c:pt>
                <c:pt idx="5">
                  <c:v>2.3435999999999998E-2</c:v>
                </c:pt>
              </c:numCache>
            </c:numRef>
          </c:yVal>
          <c:smooth val="0"/>
          <c:extLst xmlns:c16r2="http://schemas.microsoft.com/office/drawing/2015/06/chart">
            <c:ext xmlns:c16="http://schemas.microsoft.com/office/drawing/2014/chart" uri="{C3380CC4-5D6E-409C-BE32-E72D297353CC}">
              <c16:uniqueId val="{00000001-8889-4540-9B0D-41E2C16D71E3}"/>
            </c:ext>
          </c:extLst>
        </c:ser>
        <c:ser>
          <c:idx val="2"/>
          <c:order val="2"/>
          <c:tx>
            <c:strRef>
              <c:f>Sheet1!$E$71</c:f>
              <c:strCache>
                <c:ptCount val="1"/>
                <c:pt idx="0">
                  <c:v>mean FAL change</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Sheet1!$B$72:$B$78</c:f>
              <c:numCache>
                <c:formatCode>General</c:formatCode>
                <c:ptCount val="7"/>
                <c:pt idx="0">
                  <c:v>2010</c:v>
                </c:pt>
                <c:pt idx="1">
                  <c:v>2011</c:v>
                </c:pt>
                <c:pt idx="2">
                  <c:v>2012</c:v>
                </c:pt>
                <c:pt idx="3">
                  <c:v>2013</c:v>
                </c:pt>
                <c:pt idx="4">
                  <c:v>2014</c:v>
                </c:pt>
                <c:pt idx="5">
                  <c:v>2015</c:v>
                </c:pt>
                <c:pt idx="6">
                  <c:v>2016</c:v>
                </c:pt>
              </c:numCache>
            </c:numRef>
          </c:xVal>
          <c:yVal>
            <c:numRef>
              <c:f>Sheet1!$E$72:$E$78</c:f>
              <c:numCache>
                <c:formatCode>General</c:formatCode>
                <c:ptCount val="7"/>
                <c:pt idx="4">
                  <c:v>-0.21149399999999999</c:v>
                </c:pt>
                <c:pt idx="5">
                  <c:v>-5.5010999999999997E-2</c:v>
                </c:pt>
                <c:pt idx="6">
                  <c:v>4.3109999999999997E-3</c:v>
                </c:pt>
              </c:numCache>
            </c:numRef>
          </c:yVal>
          <c:smooth val="0"/>
          <c:extLst xmlns:c16r2="http://schemas.microsoft.com/office/drawing/2015/06/chart">
            <c:ext xmlns:c16="http://schemas.microsoft.com/office/drawing/2014/chart" uri="{C3380CC4-5D6E-409C-BE32-E72D297353CC}">
              <c16:uniqueId val="{00000002-8889-4540-9B0D-41E2C16D71E3}"/>
            </c:ext>
          </c:extLst>
        </c:ser>
        <c:dLbls>
          <c:showLegendKey val="0"/>
          <c:showVal val="0"/>
          <c:showCatName val="0"/>
          <c:showSerName val="0"/>
          <c:showPercent val="0"/>
          <c:showBubbleSize val="0"/>
        </c:dLbls>
        <c:axId val="495723392"/>
        <c:axId val="495723000"/>
      </c:scatterChart>
      <c:valAx>
        <c:axId val="4957222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95722608"/>
        <c:crosses val="autoZero"/>
        <c:crossBetween val="midCat"/>
      </c:valAx>
      <c:valAx>
        <c:axId val="495722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 days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95722216"/>
        <c:crosses val="autoZero"/>
        <c:crossBetween val="midCat"/>
      </c:valAx>
      <c:valAx>
        <c:axId val="495723000"/>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difference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95723392"/>
        <c:crosses val="max"/>
        <c:crossBetween val="midCat"/>
      </c:valAx>
      <c:valAx>
        <c:axId val="495723392"/>
        <c:scaling>
          <c:orientation val="minMax"/>
        </c:scaling>
        <c:delete val="1"/>
        <c:axPos val="b"/>
        <c:numFmt formatCode="General" sourceLinked="1"/>
        <c:majorTickMark val="out"/>
        <c:minorTickMark val="none"/>
        <c:tickLblPos val="nextTo"/>
        <c:crossAx val="4957230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aseline="0">
          <a:latin typeface="Garamond" panose="02020404030301010803"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r>
              <a:rPr lang="en-US"/>
              <a:t>RVI vs Days over 90°F</a:t>
            </a:r>
          </a:p>
        </c:rich>
      </c:tx>
      <c:layout>
        <c:manualLayout>
          <c:xMode val="edge"/>
          <c:yMode val="edge"/>
          <c:x val="4.3104476398281535E-2"/>
          <c:y val="2.8415818138763912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2089697372165829"/>
                  <c:y val="-0.4317589652465594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rendlineLbl>
          </c:trendline>
          <c:xVal>
            <c:numRef>
              <c:f>Sheet1!$I$95:$I$99</c:f>
              <c:numCache>
                <c:formatCode>General</c:formatCode>
                <c:ptCount val="5"/>
                <c:pt idx="0">
                  <c:v>23</c:v>
                </c:pt>
                <c:pt idx="1">
                  <c:v>43</c:v>
                </c:pt>
                <c:pt idx="2">
                  <c:v>35</c:v>
                </c:pt>
                <c:pt idx="3">
                  <c:v>39</c:v>
                </c:pt>
                <c:pt idx="4">
                  <c:v>31</c:v>
                </c:pt>
              </c:numCache>
            </c:numRef>
          </c:xVal>
          <c:yVal>
            <c:numRef>
              <c:f>Sheet1!$J$95:$J$99</c:f>
              <c:numCache>
                <c:formatCode>General</c:formatCode>
                <c:ptCount val="5"/>
                <c:pt idx="0">
                  <c:v>6.5537691116332999E-3</c:v>
                </c:pt>
                <c:pt idx="1">
                  <c:v>6.06942176818848E-3</c:v>
                </c:pt>
                <c:pt idx="2">
                  <c:v>-5.8349370956420898E-3</c:v>
                </c:pt>
                <c:pt idx="3">
                  <c:v>-5.6039869785308803E-2</c:v>
                </c:pt>
                <c:pt idx="4">
                  <c:v>2.34355628490448E-2</c:v>
                </c:pt>
              </c:numCache>
            </c:numRef>
          </c:yVal>
          <c:smooth val="0"/>
          <c:extLst xmlns:c16r2="http://schemas.microsoft.com/office/drawing/2015/06/chart">
            <c:ext xmlns:c16="http://schemas.microsoft.com/office/drawing/2014/chart" uri="{C3380CC4-5D6E-409C-BE32-E72D297353CC}">
              <c16:uniqueId val="{00000000-BDD1-4B90-A409-F5A5E8F32E5E}"/>
            </c:ext>
          </c:extLst>
        </c:ser>
        <c:dLbls>
          <c:showLegendKey val="0"/>
          <c:showVal val="0"/>
          <c:showCatName val="0"/>
          <c:showSerName val="0"/>
          <c:showPercent val="0"/>
          <c:showBubbleSize val="0"/>
        </c:dLbls>
        <c:axId val="495724176"/>
        <c:axId val="495724568"/>
      </c:scatterChart>
      <c:valAx>
        <c:axId val="495724176"/>
        <c:scaling>
          <c:orientation val="minMax"/>
          <c:max val="45"/>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 Days over 90F</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95724568"/>
        <c:crosses val="autoZero"/>
        <c:crossBetween val="midCat"/>
      </c:valAx>
      <c:valAx>
        <c:axId val="495724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Median annual RVI change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9572417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aseline="0">
          <a:latin typeface="Garamond" panose="02020404030301010803"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r>
              <a:rPr lang="en-US"/>
              <a:t>FAL vs Days over 90°F</a:t>
            </a:r>
          </a:p>
        </c:rich>
      </c:tx>
      <c:layout>
        <c:manualLayout>
          <c:xMode val="edge"/>
          <c:yMode val="edge"/>
          <c:x val="5.4737750917332184E-2"/>
          <c:y val="2.8551034975017844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21503456035187485"/>
                  <c:y val="-0.7108686895936723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rendlineLbl>
          </c:trendline>
          <c:xVal>
            <c:numRef>
              <c:f>Sheet1!$A$142:$A$144</c:f>
              <c:numCache>
                <c:formatCode>General</c:formatCode>
                <c:ptCount val="3"/>
                <c:pt idx="0">
                  <c:v>39</c:v>
                </c:pt>
                <c:pt idx="1">
                  <c:v>31</c:v>
                </c:pt>
                <c:pt idx="2">
                  <c:v>29</c:v>
                </c:pt>
              </c:numCache>
            </c:numRef>
          </c:xVal>
          <c:yVal>
            <c:numRef>
              <c:f>Sheet1!$B$142:$B$144</c:f>
              <c:numCache>
                <c:formatCode>General</c:formatCode>
                <c:ptCount val="3"/>
                <c:pt idx="0">
                  <c:v>-0.21149399999999999</c:v>
                </c:pt>
                <c:pt idx="1">
                  <c:v>-5.5010999999999997E-2</c:v>
                </c:pt>
                <c:pt idx="2">
                  <c:v>4.3109999999999997E-3</c:v>
                </c:pt>
              </c:numCache>
            </c:numRef>
          </c:yVal>
          <c:smooth val="0"/>
          <c:extLst xmlns:c16r2="http://schemas.microsoft.com/office/drawing/2015/06/chart">
            <c:ext xmlns:c16="http://schemas.microsoft.com/office/drawing/2014/chart" uri="{C3380CC4-5D6E-409C-BE32-E72D297353CC}">
              <c16:uniqueId val="{00000000-607A-4892-8D26-BE1B94D9C09D}"/>
            </c:ext>
          </c:extLst>
        </c:ser>
        <c:dLbls>
          <c:showLegendKey val="0"/>
          <c:showVal val="0"/>
          <c:showCatName val="0"/>
          <c:showSerName val="0"/>
          <c:showPercent val="0"/>
          <c:showBubbleSize val="0"/>
        </c:dLbls>
        <c:axId val="495725352"/>
        <c:axId val="495725744"/>
      </c:scatterChart>
      <c:valAx>
        <c:axId val="4957253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 Days over 90</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95725744"/>
        <c:crosses val="autoZero"/>
        <c:crossBetween val="midCat"/>
      </c:valAx>
      <c:valAx>
        <c:axId val="495725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Mean annual FAL change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9572535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aseline="0">
          <a:latin typeface="Garamond" panose="02020404030301010803"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r>
              <a:rPr lang="en-US"/>
              <a:t>Mean dewpoint temp, RVI and FAL difference</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scatterChart>
        <c:scatterStyle val="lineMarker"/>
        <c:varyColors val="0"/>
        <c:ser>
          <c:idx val="0"/>
          <c:order val="0"/>
          <c:tx>
            <c:strRef>
              <c:f>PRISM_tdmean_30yr_normal_4km_mo!$H$24</c:f>
              <c:strCache>
                <c:ptCount val="1"/>
                <c:pt idx="0">
                  <c:v>Mean dewpoint temp (°F)</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PRISM_tdmean_30yr_normal_4km_mo!$G$25:$G$31</c:f>
              <c:numCache>
                <c:formatCode>General</c:formatCode>
                <c:ptCount val="7"/>
                <c:pt idx="0">
                  <c:v>2010</c:v>
                </c:pt>
                <c:pt idx="1">
                  <c:v>2011</c:v>
                </c:pt>
                <c:pt idx="2">
                  <c:v>2012</c:v>
                </c:pt>
                <c:pt idx="3">
                  <c:v>2013</c:v>
                </c:pt>
                <c:pt idx="4">
                  <c:v>2014</c:v>
                </c:pt>
                <c:pt idx="5">
                  <c:v>2015</c:v>
                </c:pt>
                <c:pt idx="6">
                  <c:v>2016</c:v>
                </c:pt>
              </c:numCache>
            </c:numRef>
          </c:xVal>
          <c:yVal>
            <c:numRef>
              <c:f>PRISM_tdmean_30yr_normal_4km_mo!$H$25:$H$31</c:f>
              <c:numCache>
                <c:formatCode>General</c:formatCode>
                <c:ptCount val="7"/>
                <c:pt idx="0">
                  <c:v>43.01</c:v>
                </c:pt>
                <c:pt idx="1">
                  <c:v>40.79</c:v>
                </c:pt>
                <c:pt idx="2">
                  <c:v>41.12</c:v>
                </c:pt>
                <c:pt idx="3">
                  <c:v>39.07</c:v>
                </c:pt>
                <c:pt idx="4">
                  <c:v>42.64</c:v>
                </c:pt>
                <c:pt idx="5">
                  <c:v>41.84</c:v>
                </c:pt>
                <c:pt idx="6">
                  <c:v>42.23</c:v>
                </c:pt>
              </c:numCache>
            </c:numRef>
          </c:yVal>
          <c:smooth val="0"/>
          <c:extLst xmlns:c16r2="http://schemas.microsoft.com/office/drawing/2015/06/chart">
            <c:ext xmlns:c16="http://schemas.microsoft.com/office/drawing/2014/chart" uri="{C3380CC4-5D6E-409C-BE32-E72D297353CC}">
              <c16:uniqueId val="{00000000-818A-4722-A3BA-D9D17CE8410F}"/>
            </c:ext>
          </c:extLst>
        </c:ser>
        <c:dLbls>
          <c:showLegendKey val="0"/>
          <c:showVal val="0"/>
          <c:showCatName val="0"/>
          <c:showSerName val="0"/>
          <c:showPercent val="0"/>
          <c:showBubbleSize val="0"/>
        </c:dLbls>
        <c:axId val="495726528"/>
        <c:axId val="495726920"/>
      </c:scatterChart>
      <c:scatterChart>
        <c:scatterStyle val="lineMarker"/>
        <c:varyColors val="0"/>
        <c:ser>
          <c:idx val="1"/>
          <c:order val="1"/>
          <c:tx>
            <c:strRef>
              <c:f>PRISM_tdmean_30yr_normal_4km_mo!$I$24</c:f>
              <c:strCache>
                <c:ptCount val="1"/>
                <c:pt idx="0">
                  <c:v>median RVI difference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PRISM_tdmean_30yr_normal_4km_mo!$G$25:$G$31</c:f>
              <c:numCache>
                <c:formatCode>General</c:formatCode>
                <c:ptCount val="7"/>
                <c:pt idx="0">
                  <c:v>2010</c:v>
                </c:pt>
                <c:pt idx="1">
                  <c:v>2011</c:v>
                </c:pt>
                <c:pt idx="2">
                  <c:v>2012</c:v>
                </c:pt>
                <c:pt idx="3">
                  <c:v>2013</c:v>
                </c:pt>
                <c:pt idx="4">
                  <c:v>2014</c:v>
                </c:pt>
                <c:pt idx="5">
                  <c:v>2015</c:v>
                </c:pt>
                <c:pt idx="6">
                  <c:v>2016</c:v>
                </c:pt>
              </c:numCache>
            </c:numRef>
          </c:xVal>
          <c:yVal>
            <c:numRef>
              <c:f>PRISM_tdmean_30yr_normal_4km_mo!$I$25:$I$31</c:f>
              <c:numCache>
                <c:formatCode>General</c:formatCode>
                <c:ptCount val="7"/>
                <c:pt idx="1">
                  <c:v>6.5539999999999999E-3</c:v>
                </c:pt>
                <c:pt idx="2">
                  <c:v>6.0689999999999997E-3</c:v>
                </c:pt>
                <c:pt idx="3">
                  <c:v>-5.8300000000000001E-3</c:v>
                </c:pt>
                <c:pt idx="4">
                  <c:v>-5.604E-2</c:v>
                </c:pt>
                <c:pt idx="5">
                  <c:v>2.3435999999999998E-2</c:v>
                </c:pt>
              </c:numCache>
            </c:numRef>
          </c:yVal>
          <c:smooth val="0"/>
          <c:extLst xmlns:c16r2="http://schemas.microsoft.com/office/drawing/2015/06/chart">
            <c:ext xmlns:c16="http://schemas.microsoft.com/office/drawing/2014/chart" uri="{C3380CC4-5D6E-409C-BE32-E72D297353CC}">
              <c16:uniqueId val="{00000001-818A-4722-A3BA-D9D17CE8410F}"/>
            </c:ext>
          </c:extLst>
        </c:ser>
        <c:ser>
          <c:idx val="2"/>
          <c:order val="2"/>
          <c:tx>
            <c:strRef>
              <c:f>PRISM_tdmean_30yr_normal_4km_mo!$J$24</c:f>
              <c:strCache>
                <c:ptCount val="1"/>
                <c:pt idx="0">
                  <c:v>mean FAL difference</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PRISM_tdmean_30yr_normal_4km_mo!$G$25:$G$31</c:f>
              <c:numCache>
                <c:formatCode>General</c:formatCode>
                <c:ptCount val="7"/>
                <c:pt idx="0">
                  <c:v>2010</c:v>
                </c:pt>
                <c:pt idx="1">
                  <c:v>2011</c:v>
                </c:pt>
                <c:pt idx="2">
                  <c:v>2012</c:v>
                </c:pt>
                <c:pt idx="3">
                  <c:v>2013</c:v>
                </c:pt>
                <c:pt idx="4">
                  <c:v>2014</c:v>
                </c:pt>
                <c:pt idx="5">
                  <c:v>2015</c:v>
                </c:pt>
                <c:pt idx="6">
                  <c:v>2016</c:v>
                </c:pt>
              </c:numCache>
            </c:numRef>
          </c:xVal>
          <c:yVal>
            <c:numRef>
              <c:f>PRISM_tdmean_30yr_normal_4km_mo!$J$25:$J$31</c:f>
              <c:numCache>
                <c:formatCode>General</c:formatCode>
                <c:ptCount val="7"/>
                <c:pt idx="4">
                  <c:v>-0.21149399999999999</c:v>
                </c:pt>
                <c:pt idx="5">
                  <c:v>-5.5010999999999997E-2</c:v>
                </c:pt>
                <c:pt idx="6">
                  <c:v>4.3109999999999997E-3</c:v>
                </c:pt>
              </c:numCache>
            </c:numRef>
          </c:yVal>
          <c:smooth val="0"/>
          <c:extLst xmlns:c16r2="http://schemas.microsoft.com/office/drawing/2015/06/chart">
            <c:ext xmlns:c16="http://schemas.microsoft.com/office/drawing/2014/chart" uri="{C3380CC4-5D6E-409C-BE32-E72D297353CC}">
              <c16:uniqueId val="{00000002-818A-4722-A3BA-D9D17CE8410F}"/>
            </c:ext>
          </c:extLst>
        </c:ser>
        <c:dLbls>
          <c:showLegendKey val="0"/>
          <c:showVal val="0"/>
          <c:showCatName val="0"/>
          <c:showSerName val="0"/>
          <c:showPercent val="0"/>
          <c:showBubbleSize val="0"/>
        </c:dLbls>
        <c:axId val="495727704"/>
        <c:axId val="495727312"/>
      </c:scatterChart>
      <c:valAx>
        <c:axId val="4957265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95726920"/>
        <c:crosses val="autoZero"/>
        <c:crossBetween val="midCat"/>
      </c:valAx>
      <c:valAx>
        <c:axId val="495726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Mean temp (°F)</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95726528"/>
        <c:crosses val="autoZero"/>
        <c:crossBetween val="midCat"/>
      </c:valAx>
      <c:valAx>
        <c:axId val="495727312"/>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difference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95727704"/>
        <c:crosses val="max"/>
        <c:crossBetween val="midCat"/>
      </c:valAx>
      <c:valAx>
        <c:axId val="495727704"/>
        <c:scaling>
          <c:orientation val="minMax"/>
        </c:scaling>
        <c:delete val="1"/>
        <c:axPos val="b"/>
        <c:numFmt formatCode="General" sourceLinked="1"/>
        <c:majorTickMark val="out"/>
        <c:minorTickMark val="none"/>
        <c:tickLblPos val="nextTo"/>
        <c:crossAx val="49572731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aseline="0">
          <a:latin typeface="Garamond" panose="02020404030301010803"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r>
              <a:rPr lang="en-US"/>
              <a:t>RVI vs Mean Dewpoint</a:t>
            </a:r>
          </a:p>
        </c:rich>
      </c:tx>
      <c:layout>
        <c:manualLayout>
          <c:xMode val="edge"/>
          <c:yMode val="edge"/>
          <c:x val="3.5554618304512862E-2"/>
          <c:y val="3.0698388334612432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1836030513056379"/>
                  <c:y val="-0.4213768750893858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rendlineLbl>
          </c:trendline>
          <c:xVal>
            <c:numRef>
              <c:f>Sheet1!$O$110:$O$114</c:f>
              <c:numCache>
                <c:formatCode>General</c:formatCode>
                <c:ptCount val="5"/>
                <c:pt idx="0">
                  <c:v>40.79</c:v>
                </c:pt>
                <c:pt idx="1">
                  <c:v>41.12</c:v>
                </c:pt>
                <c:pt idx="2">
                  <c:v>39.07</c:v>
                </c:pt>
                <c:pt idx="3">
                  <c:v>42.64</c:v>
                </c:pt>
                <c:pt idx="4">
                  <c:v>41.84</c:v>
                </c:pt>
              </c:numCache>
            </c:numRef>
          </c:xVal>
          <c:yVal>
            <c:numRef>
              <c:f>Sheet1!$P$110:$P$114</c:f>
              <c:numCache>
                <c:formatCode>General</c:formatCode>
                <c:ptCount val="5"/>
                <c:pt idx="0">
                  <c:v>6.5537691116332999E-3</c:v>
                </c:pt>
                <c:pt idx="1">
                  <c:v>6.06942176818848E-3</c:v>
                </c:pt>
                <c:pt idx="2">
                  <c:v>-5.8349370956420898E-3</c:v>
                </c:pt>
                <c:pt idx="3">
                  <c:v>-5.6039869785308803E-2</c:v>
                </c:pt>
                <c:pt idx="4">
                  <c:v>2.34355628490448E-2</c:v>
                </c:pt>
              </c:numCache>
            </c:numRef>
          </c:yVal>
          <c:smooth val="0"/>
          <c:extLst xmlns:c16r2="http://schemas.microsoft.com/office/drawing/2015/06/chart">
            <c:ext xmlns:c16="http://schemas.microsoft.com/office/drawing/2014/chart" uri="{C3380CC4-5D6E-409C-BE32-E72D297353CC}">
              <c16:uniqueId val="{00000000-8557-43D3-BA8F-329C7A58D62A}"/>
            </c:ext>
          </c:extLst>
        </c:ser>
        <c:dLbls>
          <c:showLegendKey val="0"/>
          <c:showVal val="0"/>
          <c:showCatName val="0"/>
          <c:showSerName val="0"/>
          <c:showPercent val="0"/>
          <c:showBubbleSize val="0"/>
        </c:dLbls>
        <c:axId val="495728488"/>
        <c:axId val="495728880"/>
      </c:scatterChart>
      <c:valAx>
        <c:axId val="4957284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Annual mean dewpoint temp (F)</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95728880"/>
        <c:crosses val="autoZero"/>
        <c:crossBetween val="midCat"/>
      </c:valAx>
      <c:valAx>
        <c:axId val="495728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Median annual RVI change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9572848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aseline="0">
          <a:latin typeface="Garamond" panose="02020404030301010803"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r>
              <a:rPr lang="en-US"/>
              <a:t>FAL vs Mean Dewpoint</a:t>
            </a:r>
          </a:p>
        </c:rich>
      </c:tx>
      <c:layout>
        <c:manualLayout>
          <c:xMode val="edge"/>
          <c:yMode val="edge"/>
          <c:x val="2.6497986668314707E-2"/>
          <c:y val="3.0721966205837174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21571216929743167"/>
                  <c:y val="-0.5883736307155154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rendlineLbl>
          </c:trendline>
          <c:xVal>
            <c:numRef>
              <c:f>Sheet1!$O$117:$O$119</c:f>
              <c:numCache>
                <c:formatCode>General</c:formatCode>
                <c:ptCount val="3"/>
                <c:pt idx="0">
                  <c:v>42.64</c:v>
                </c:pt>
                <c:pt idx="1">
                  <c:v>41.84</c:v>
                </c:pt>
                <c:pt idx="2">
                  <c:v>42.23</c:v>
                </c:pt>
              </c:numCache>
            </c:numRef>
          </c:xVal>
          <c:yVal>
            <c:numRef>
              <c:f>Sheet1!$P$117:$P$119</c:f>
              <c:numCache>
                <c:formatCode>General</c:formatCode>
                <c:ptCount val="3"/>
                <c:pt idx="0">
                  <c:v>-0.21149399999999999</c:v>
                </c:pt>
                <c:pt idx="1">
                  <c:v>-5.5010999999999997E-2</c:v>
                </c:pt>
                <c:pt idx="2">
                  <c:v>4.3109999999999997E-3</c:v>
                </c:pt>
              </c:numCache>
            </c:numRef>
          </c:yVal>
          <c:smooth val="0"/>
          <c:extLst xmlns:c16r2="http://schemas.microsoft.com/office/drawing/2015/06/chart">
            <c:ext xmlns:c16="http://schemas.microsoft.com/office/drawing/2014/chart" uri="{C3380CC4-5D6E-409C-BE32-E72D297353CC}">
              <c16:uniqueId val="{00000000-4782-468B-A1E4-D8D1E7A86E5C}"/>
            </c:ext>
          </c:extLst>
        </c:ser>
        <c:dLbls>
          <c:showLegendKey val="0"/>
          <c:showVal val="0"/>
          <c:showCatName val="0"/>
          <c:showSerName val="0"/>
          <c:showPercent val="0"/>
          <c:showBubbleSize val="0"/>
        </c:dLbls>
        <c:axId val="492094680"/>
        <c:axId val="492095072"/>
      </c:scatterChart>
      <c:valAx>
        <c:axId val="4920946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Annual mean dewpoint temp (F)</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92095072"/>
        <c:crosses val="autoZero"/>
        <c:crossBetween val="midCat"/>
      </c:valAx>
      <c:valAx>
        <c:axId val="49209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Mean annual FAL change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9209468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aseline="0">
          <a:latin typeface="Garamond" panose="02020404030301010803"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r>
              <a:rPr lang="en-US" sz="1400"/>
              <a:t>2014</a:t>
            </a:r>
          </a:p>
        </c:rich>
      </c:tx>
      <c:layout>
        <c:manualLayout>
          <c:xMode val="edge"/>
          <c:yMode val="edge"/>
          <c:x val="0.18482923121181349"/>
          <c:y val="3.7230081906180192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1"/>
            <c:trendlineLbl>
              <c:layout>
                <c:manualLayout>
                  <c:x val="0.19835371642374483"/>
                  <c:y val="-0.2298325722983257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rendlineLbl>
          </c:trendline>
          <c:xVal>
            <c:numRef>
              <c:f>'2014correctionangles'!$E$1:$E$50</c:f>
              <c:numCache>
                <c:formatCode>General</c:formatCode>
                <c:ptCount val="50"/>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numCache>
            </c:numRef>
          </c:xVal>
          <c:yVal>
            <c:numRef>
              <c:f>'2014correctionangles'!$F$1:$F$50</c:f>
              <c:numCache>
                <c:formatCode>General</c:formatCode>
                <c:ptCount val="50"/>
                <c:pt idx="0">
                  <c:v>0.67651899999999998</c:v>
                </c:pt>
                <c:pt idx="1">
                  <c:v>0.67044999999999999</c:v>
                </c:pt>
                <c:pt idx="2">
                  <c:v>0.68137499999999995</c:v>
                </c:pt>
                <c:pt idx="3">
                  <c:v>0.71131100000000003</c:v>
                </c:pt>
                <c:pt idx="4">
                  <c:v>0.72981799999999997</c:v>
                </c:pt>
                <c:pt idx="5">
                  <c:v>0.74109800000000003</c:v>
                </c:pt>
                <c:pt idx="6">
                  <c:v>0.74248999999999998</c:v>
                </c:pt>
                <c:pt idx="7">
                  <c:v>0.74423499999999998</c:v>
                </c:pt>
                <c:pt idx="8">
                  <c:v>0.752494</c:v>
                </c:pt>
                <c:pt idx="9">
                  <c:v>0.75988599999999995</c:v>
                </c:pt>
                <c:pt idx="10">
                  <c:v>0.76448000000000005</c:v>
                </c:pt>
                <c:pt idx="11">
                  <c:v>0.76897000000000004</c:v>
                </c:pt>
                <c:pt idx="12">
                  <c:v>0.773675</c:v>
                </c:pt>
                <c:pt idx="13">
                  <c:v>0.77739400000000003</c:v>
                </c:pt>
                <c:pt idx="14">
                  <c:v>0.77072200000000002</c:v>
                </c:pt>
                <c:pt idx="15">
                  <c:v>0.77336099999999997</c:v>
                </c:pt>
                <c:pt idx="16">
                  <c:v>0.78269200000000005</c:v>
                </c:pt>
                <c:pt idx="17">
                  <c:v>0.79142100000000004</c:v>
                </c:pt>
                <c:pt idx="18">
                  <c:v>0.81352400000000002</c:v>
                </c:pt>
                <c:pt idx="19">
                  <c:v>0.82615000000000005</c:v>
                </c:pt>
                <c:pt idx="20">
                  <c:v>0.83455299999999999</c:v>
                </c:pt>
                <c:pt idx="21">
                  <c:v>0.84654200000000002</c:v>
                </c:pt>
                <c:pt idx="22">
                  <c:v>0.85575000000000001</c:v>
                </c:pt>
                <c:pt idx="23">
                  <c:v>0.86328199999999999</c:v>
                </c:pt>
                <c:pt idx="24">
                  <c:v>0.87268500000000004</c:v>
                </c:pt>
                <c:pt idx="25">
                  <c:v>0.877058</c:v>
                </c:pt>
                <c:pt idx="26">
                  <c:v>0.88540700000000006</c:v>
                </c:pt>
                <c:pt idx="27">
                  <c:v>0.89324199999999998</c:v>
                </c:pt>
                <c:pt idx="28">
                  <c:v>0.89993000000000001</c:v>
                </c:pt>
                <c:pt idx="29">
                  <c:v>0.90433699999999995</c:v>
                </c:pt>
                <c:pt idx="30">
                  <c:v>0.90938099999999999</c:v>
                </c:pt>
                <c:pt idx="31">
                  <c:v>0.915543</c:v>
                </c:pt>
                <c:pt idx="32">
                  <c:v>0.92196900000000004</c:v>
                </c:pt>
                <c:pt idx="33">
                  <c:v>0.92340800000000001</c:v>
                </c:pt>
                <c:pt idx="34">
                  <c:v>0.92847100000000005</c:v>
                </c:pt>
                <c:pt idx="35">
                  <c:v>0.92702600000000002</c:v>
                </c:pt>
                <c:pt idx="36">
                  <c:v>0.92857999999999996</c:v>
                </c:pt>
                <c:pt idx="37">
                  <c:v>0.93196100000000004</c:v>
                </c:pt>
                <c:pt idx="38">
                  <c:v>0.934589</c:v>
                </c:pt>
                <c:pt idx="39">
                  <c:v>0.93455299999999997</c:v>
                </c:pt>
                <c:pt idx="40">
                  <c:v>0.93816500000000003</c:v>
                </c:pt>
                <c:pt idx="41">
                  <c:v>0.93559000000000003</c:v>
                </c:pt>
                <c:pt idx="42">
                  <c:v>0.93745299999999998</c:v>
                </c:pt>
                <c:pt idx="43">
                  <c:v>0.93816600000000006</c:v>
                </c:pt>
                <c:pt idx="44">
                  <c:v>0.93670799999999999</c:v>
                </c:pt>
                <c:pt idx="45">
                  <c:v>0.93204900000000002</c:v>
                </c:pt>
                <c:pt idx="46">
                  <c:v>0.924655</c:v>
                </c:pt>
                <c:pt idx="47">
                  <c:v>0.92744599999999999</c:v>
                </c:pt>
                <c:pt idx="48">
                  <c:v>0.92108199999999996</c:v>
                </c:pt>
                <c:pt idx="49">
                  <c:v>0.497359</c:v>
                </c:pt>
              </c:numCache>
            </c:numRef>
          </c:yVal>
          <c:smooth val="0"/>
          <c:extLst xmlns:c16r2="http://schemas.microsoft.com/office/drawing/2015/06/chart">
            <c:ext xmlns:c16="http://schemas.microsoft.com/office/drawing/2014/chart" uri="{C3380CC4-5D6E-409C-BE32-E72D297353CC}">
              <c16:uniqueId val="{00000000-61A1-41F4-A25D-44CED8452219}"/>
            </c:ext>
          </c:extLst>
        </c:ser>
        <c:dLbls>
          <c:showLegendKey val="0"/>
          <c:showVal val="0"/>
          <c:showCatName val="0"/>
          <c:showSerName val="0"/>
          <c:showPercent val="0"/>
          <c:showBubbleSize val="0"/>
        </c:dLbls>
        <c:axId val="499112544"/>
        <c:axId val="499112152"/>
      </c:scatterChart>
      <c:valAx>
        <c:axId val="4991125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Incidence Angle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99112152"/>
        <c:crosses val="autoZero"/>
        <c:crossBetween val="midCat"/>
      </c:valAx>
      <c:valAx>
        <c:axId val="499112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Average RVI</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9911254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aseline="0">
          <a:latin typeface="Garamond" panose="02020404030301010803" pitchFamily="18"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r>
              <a:rPr lang="en-US"/>
              <a:t>Min Vapor Pressure Deficit, RVI and FAL difference</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scatterChart>
        <c:scatterStyle val="lineMarker"/>
        <c:varyColors val="0"/>
        <c:ser>
          <c:idx val="0"/>
          <c:order val="0"/>
          <c:tx>
            <c:strRef>
              <c:f>PRISM_tdmean_30yr_normal_4km_mo!$M$24</c:f>
              <c:strCache>
                <c:ptCount val="1"/>
                <c:pt idx="0">
                  <c:v>min vpd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PRISM_tdmean_30yr_normal_4km_mo!$L$25:$L$31</c:f>
              <c:numCache>
                <c:formatCode>General</c:formatCode>
                <c:ptCount val="7"/>
                <c:pt idx="0">
                  <c:v>2010</c:v>
                </c:pt>
                <c:pt idx="1">
                  <c:v>2011</c:v>
                </c:pt>
                <c:pt idx="2">
                  <c:v>2012</c:v>
                </c:pt>
                <c:pt idx="3">
                  <c:v>2013</c:v>
                </c:pt>
                <c:pt idx="4">
                  <c:v>2014</c:v>
                </c:pt>
                <c:pt idx="5">
                  <c:v>2015</c:v>
                </c:pt>
                <c:pt idx="6">
                  <c:v>2016</c:v>
                </c:pt>
              </c:numCache>
            </c:numRef>
          </c:xVal>
          <c:yVal>
            <c:numRef>
              <c:f>PRISM_tdmean_30yr_normal_4km_mo!$M$25:$M$31</c:f>
              <c:numCache>
                <c:formatCode>General</c:formatCode>
                <c:ptCount val="7"/>
                <c:pt idx="0">
                  <c:v>3.24</c:v>
                </c:pt>
                <c:pt idx="1">
                  <c:v>3.64</c:v>
                </c:pt>
                <c:pt idx="2">
                  <c:v>4.33</c:v>
                </c:pt>
                <c:pt idx="3">
                  <c:v>4.5999999999999996</c:v>
                </c:pt>
                <c:pt idx="4">
                  <c:v>4.76</c:v>
                </c:pt>
                <c:pt idx="5">
                  <c:v>5.13</c:v>
                </c:pt>
                <c:pt idx="6">
                  <c:v>4.5599999999999996</c:v>
                </c:pt>
              </c:numCache>
            </c:numRef>
          </c:yVal>
          <c:smooth val="0"/>
          <c:extLst xmlns:c16r2="http://schemas.microsoft.com/office/drawing/2015/06/chart">
            <c:ext xmlns:c16="http://schemas.microsoft.com/office/drawing/2014/chart" uri="{C3380CC4-5D6E-409C-BE32-E72D297353CC}">
              <c16:uniqueId val="{00000000-186F-4490-BECA-4217C1050407}"/>
            </c:ext>
          </c:extLst>
        </c:ser>
        <c:dLbls>
          <c:showLegendKey val="0"/>
          <c:showVal val="0"/>
          <c:showCatName val="0"/>
          <c:showSerName val="0"/>
          <c:showPercent val="0"/>
          <c:showBubbleSize val="0"/>
        </c:dLbls>
        <c:axId val="492095856"/>
        <c:axId val="492096248"/>
      </c:scatterChart>
      <c:scatterChart>
        <c:scatterStyle val="lineMarker"/>
        <c:varyColors val="0"/>
        <c:ser>
          <c:idx val="1"/>
          <c:order val="1"/>
          <c:tx>
            <c:strRef>
              <c:f>PRISM_tdmean_30yr_normal_4km_mo!$N$24</c:f>
              <c:strCache>
                <c:ptCount val="1"/>
                <c:pt idx="0">
                  <c:v>median RVI difference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PRISM_tdmean_30yr_normal_4km_mo!$L$25:$L$31</c:f>
              <c:numCache>
                <c:formatCode>General</c:formatCode>
                <c:ptCount val="7"/>
                <c:pt idx="0">
                  <c:v>2010</c:v>
                </c:pt>
                <c:pt idx="1">
                  <c:v>2011</c:v>
                </c:pt>
                <c:pt idx="2">
                  <c:v>2012</c:v>
                </c:pt>
                <c:pt idx="3">
                  <c:v>2013</c:v>
                </c:pt>
                <c:pt idx="4">
                  <c:v>2014</c:v>
                </c:pt>
                <c:pt idx="5">
                  <c:v>2015</c:v>
                </c:pt>
                <c:pt idx="6">
                  <c:v>2016</c:v>
                </c:pt>
              </c:numCache>
            </c:numRef>
          </c:xVal>
          <c:yVal>
            <c:numRef>
              <c:f>PRISM_tdmean_30yr_normal_4km_mo!$N$25:$N$31</c:f>
              <c:numCache>
                <c:formatCode>General</c:formatCode>
                <c:ptCount val="7"/>
                <c:pt idx="1">
                  <c:v>6.5539999999999999E-3</c:v>
                </c:pt>
                <c:pt idx="2">
                  <c:v>6.0689999999999997E-3</c:v>
                </c:pt>
                <c:pt idx="3">
                  <c:v>-5.8300000000000001E-3</c:v>
                </c:pt>
                <c:pt idx="4">
                  <c:v>-5.604E-2</c:v>
                </c:pt>
                <c:pt idx="5">
                  <c:v>2.3435999999999998E-2</c:v>
                </c:pt>
              </c:numCache>
            </c:numRef>
          </c:yVal>
          <c:smooth val="0"/>
          <c:extLst xmlns:c16r2="http://schemas.microsoft.com/office/drawing/2015/06/chart">
            <c:ext xmlns:c16="http://schemas.microsoft.com/office/drawing/2014/chart" uri="{C3380CC4-5D6E-409C-BE32-E72D297353CC}">
              <c16:uniqueId val="{00000001-186F-4490-BECA-4217C1050407}"/>
            </c:ext>
          </c:extLst>
        </c:ser>
        <c:ser>
          <c:idx val="2"/>
          <c:order val="2"/>
          <c:tx>
            <c:strRef>
              <c:f>PRISM_tdmean_30yr_normal_4km_mo!$O$24</c:f>
              <c:strCache>
                <c:ptCount val="1"/>
                <c:pt idx="0">
                  <c:v>mean FAL difference</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PRISM_tdmean_30yr_normal_4km_mo!$L$25:$L$31</c:f>
              <c:numCache>
                <c:formatCode>General</c:formatCode>
                <c:ptCount val="7"/>
                <c:pt idx="0">
                  <c:v>2010</c:v>
                </c:pt>
                <c:pt idx="1">
                  <c:v>2011</c:v>
                </c:pt>
                <c:pt idx="2">
                  <c:v>2012</c:v>
                </c:pt>
                <c:pt idx="3">
                  <c:v>2013</c:v>
                </c:pt>
                <c:pt idx="4">
                  <c:v>2014</c:v>
                </c:pt>
                <c:pt idx="5">
                  <c:v>2015</c:v>
                </c:pt>
                <c:pt idx="6">
                  <c:v>2016</c:v>
                </c:pt>
              </c:numCache>
            </c:numRef>
          </c:xVal>
          <c:yVal>
            <c:numRef>
              <c:f>PRISM_tdmean_30yr_normal_4km_mo!$O$25:$O$31</c:f>
              <c:numCache>
                <c:formatCode>General</c:formatCode>
                <c:ptCount val="7"/>
                <c:pt idx="4">
                  <c:v>-0.21149399999999999</c:v>
                </c:pt>
                <c:pt idx="5">
                  <c:v>-5.5010999999999997E-2</c:v>
                </c:pt>
                <c:pt idx="6">
                  <c:v>4.3109999999999997E-3</c:v>
                </c:pt>
              </c:numCache>
            </c:numRef>
          </c:yVal>
          <c:smooth val="0"/>
          <c:extLst xmlns:c16r2="http://schemas.microsoft.com/office/drawing/2015/06/chart">
            <c:ext xmlns:c16="http://schemas.microsoft.com/office/drawing/2014/chart" uri="{C3380CC4-5D6E-409C-BE32-E72D297353CC}">
              <c16:uniqueId val="{00000002-186F-4490-BECA-4217C1050407}"/>
            </c:ext>
          </c:extLst>
        </c:ser>
        <c:dLbls>
          <c:showLegendKey val="0"/>
          <c:showVal val="0"/>
          <c:showCatName val="0"/>
          <c:showSerName val="0"/>
          <c:showPercent val="0"/>
          <c:showBubbleSize val="0"/>
        </c:dLbls>
        <c:axId val="492097032"/>
        <c:axId val="492096640"/>
      </c:scatterChart>
      <c:valAx>
        <c:axId val="492095856"/>
        <c:scaling>
          <c:orientation val="minMax"/>
        </c:scaling>
        <c:delete val="0"/>
        <c:axPos val="b"/>
        <c:majorGridlines>
          <c:spPr>
            <a:ln w="9525" cap="flat" cmpd="sng" algn="ctr">
              <a:solidFill>
                <a:schemeClr val="tx1">
                  <a:lumMod val="15000"/>
                  <a:lumOff val="85000"/>
                </a:schemeClr>
              </a:solidFill>
              <a:round/>
            </a:ln>
            <a:effectLst/>
          </c:spPr>
        </c:majorGridlines>
        <c:title>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92096248"/>
        <c:crosses val="autoZero"/>
        <c:crossBetween val="midCat"/>
      </c:valAx>
      <c:valAx>
        <c:axId val="492096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Min VPD (hPa)</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92095856"/>
        <c:crosses val="autoZero"/>
        <c:crossBetween val="midCat"/>
      </c:valAx>
      <c:valAx>
        <c:axId val="492096640"/>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difference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92097032"/>
        <c:crosses val="max"/>
        <c:crossBetween val="midCat"/>
      </c:valAx>
      <c:valAx>
        <c:axId val="492097032"/>
        <c:scaling>
          <c:orientation val="minMax"/>
        </c:scaling>
        <c:delete val="1"/>
        <c:axPos val="b"/>
        <c:numFmt formatCode="General" sourceLinked="1"/>
        <c:majorTickMark val="out"/>
        <c:minorTickMark val="none"/>
        <c:tickLblPos val="nextTo"/>
        <c:crossAx val="49209664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aseline="0">
          <a:latin typeface="Garamond" panose="02020404030301010803" pitchFamily="18"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r>
              <a:rPr lang="en-US"/>
              <a:t>RVI vs Min VPD</a:t>
            </a:r>
          </a:p>
        </c:rich>
      </c:tx>
      <c:layout>
        <c:manualLayout>
          <c:xMode val="edge"/>
          <c:yMode val="edge"/>
          <c:x val="8.0569270288725306E-2"/>
          <c:y val="2.8660138524002867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4643649874128697"/>
                  <c:y val="-0.3658504294319312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rendlineLbl>
          </c:trendline>
          <c:xVal>
            <c:numRef>
              <c:f>Sheet1!$P$141:$P$145</c:f>
              <c:numCache>
                <c:formatCode>General</c:formatCode>
                <c:ptCount val="5"/>
                <c:pt idx="0">
                  <c:v>3.64</c:v>
                </c:pt>
                <c:pt idx="1">
                  <c:v>4.33</c:v>
                </c:pt>
                <c:pt idx="2">
                  <c:v>4.5999999999999996</c:v>
                </c:pt>
                <c:pt idx="3">
                  <c:v>4.76</c:v>
                </c:pt>
                <c:pt idx="4">
                  <c:v>5.13</c:v>
                </c:pt>
              </c:numCache>
            </c:numRef>
          </c:xVal>
          <c:yVal>
            <c:numRef>
              <c:f>Sheet1!$Q$141:$Q$145</c:f>
              <c:numCache>
                <c:formatCode>General</c:formatCode>
                <c:ptCount val="5"/>
                <c:pt idx="0">
                  <c:v>6.5537691116332999E-3</c:v>
                </c:pt>
                <c:pt idx="1">
                  <c:v>6.06942176818848E-3</c:v>
                </c:pt>
                <c:pt idx="2">
                  <c:v>-5.8349370956420898E-3</c:v>
                </c:pt>
                <c:pt idx="3">
                  <c:v>-5.6039869785308803E-2</c:v>
                </c:pt>
                <c:pt idx="4">
                  <c:v>2.34355628490448E-2</c:v>
                </c:pt>
              </c:numCache>
            </c:numRef>
          </c:yVal>
          <c:smooth val="0"/>
          <c:extLst xmlns:c16r2="http://schemas.microsoft.com/office/drawing/2015/06/chart">
            <c:ext xmlns:c16="http://schemas.microsoft.com/office/drawing/2014/chart" uri="{C3380CC4-5D6E-409C-BE32-E72D297353CC}">
              <c16:uniqueId val="{00000000-D333-44B9-802A-CAB92619D3D6}"/>
            </c:ext>
          </c:extLst>
        </c:ser>
        <c:dLbls>
          <c:showLegendKey val="0"/>
          <c:showVal val="0"/>
          <c:showCatName val="0"/>
          <c:showSerName val="0"/>
          <c:showPercent val="0"/>
          <c:showBubbleSize val="0"/>
        </c:dLbls>
        <c:axId val="492097816"/>
        <c:axId val="492098208"/>
      </c:scatterChart>
      <c:valAx>
        <c:axId val="492097816"/>
        <c:scaling>
          <c:orientation val="minMax"/>
          <c:min val="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Annual Min VPD in hPa</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92098208"/>
        <c:crosses val="autoZero"/>
        <c:crossBetween val="midCat"/>
      </c:valAx>
      <c:valAx>
        <c:axId val="492098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Median annual RVI change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9209781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aseline="0">
          <a:latin typeface="Garamond" panose="02020404030301010803" pitchFamily="18"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r>
              <a:rPr lang="en-US"/>
              <a:t>FAL vs Min VPD</a:t>
            </a:r>
          </a:p>
        </c:rich>
      </c:tx>
      <c:layout>
        <c:manualLayout>
          <c:xMode val="edge"/>
          <c:yMode val="edge"/>
          <c:x val="0.1398691265650113"/>
          <c:y val="2.391772303276728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0.19075545981280642"/>
          <c:y val="0.13722433460076047"/>
          <c:w val="0.75924454018719356"/>
          <c:h val="0.75933445106433939"/>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9.1691090071717024E-2"/>
                  <c:y val="-0.4410706853463455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rendlineLbl>
          </c:trendline>
          <c:xVal>
            <c:numRef>
              <c:f>Sheet1!$P$148:$P$150</c:f>
              <c:numCache>
                <c:formatCode>General</c:formatCode>
                <c:ptCount val="3"/>
                <c:pt idx="0">
                  <c:v>4.76</c:v>
                </c:pt>
                <c:pt idx="1">
                  <c:v>5.13</c:v>
                </c:pt>
                <c:pt idx="2">
                  <c:v>4.5599999999999996</c:v>
                </c:pt>
              </c:numCache>
            </c:numRef>
          </c:xVal>
          <c:yVal>
            <c:numRef>
              <c:f>Sheet1!$Q$148:$Q$150</c:f>
              <c:numCache>
                <c:formatCode>General</c:formatCode>
                <c:ptCount val="3"/>
                <c:pt idx="0">
                  <c:v>-0.21149399999999999</c:v>
                </c:pt>
                <c:pt idx="1">
                  <c:v>-5.5010999999999997E-2</c:v>
                </c:pt>
                <c:pt idx="2">
                  <c:v>4.3109999999999997E-3</c:v>
                </c:pt>
              </c:numCache>
            </c:numRef>
          </c:yVal>
          <c:smooth val="0"/>
          <c:extLst xmlns:c16r2="http://schemas.microsoft.com/office/drawing/2015/06/chart">
            <c:ext xmlns:c16="http://schemas.microsoft.com/office/drawing/2014/chart" uri="{C3380CC4-5D6E-409C-BE32-E72D297353CC}">
              <c16:uniqueId val="{00000000-EFE1-4742-96D6-15E5B392051C}"/>
            </c:ext>
          </c:extLst>
        </c:ser>
        <c:dLbls>
          <c:showLegendKey val="0"/>
          <c:showVal val="0"/>
          <c:showCatName val="0"/>
          <c:showSerName val="0"/>
          <c:showPercent val="0"/>
          <c:showBubbleSize val="0"/>
        </c:dLbls>
        <c:axId val="492098992"/>
        <c:axId val="492099384"/>
      </c:scatterChart>
      <c:valAx>
        <c:axId val="4920989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Min VPD in hPa</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92099384"/>
        <c:crosses val="autoZero"/>
        <c:crossBetween val="midCat"/>
      </c:valAx>
      <c:valAx>
        <c:axId val="492099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Mean annual FAL change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9209899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aseline="0">
          <a:latin typeface="Garamond" panose="02020404030301010803" pitchFamily="18"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r>
              <a:rPr lang="en-US"/>
              <a:t>Max Vapor Pressure Deficit, RVI and FAL difference</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scatterChart>
        <c:scatterStyle val="lineMarker"/>
        <c:varyColors val="0"/>
        <c:ser>
          <c:idx val="0"/>
          <c:order val="0"/>
          <c:tx>
            <c:strRef>
              <c:f>PRISM_tdmean_30yr_normal_4km_mo!$R$24</c:f>
              <c:strCache>
                <c:ptCount val="1"/>
                <c:pt idx="0">
                  <c:v>max vpd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PRISM_tdmean_30yr_normal_4km_mo!$Q$25:$Q$31</c:f>
              <c:numCache>
                <c:formatCode>General</c:formatCode>
                <c:ptCount val="7"/>
                <c:pt idx="0">
                  <c:v>2010</c:v>
                </c:pt>
                <c:pt idx="1">
                  <c:v>2011</c:v>
                </c:pt>
                <c:pt idx="2">
                  <c:v>2012</c:v>
                </c:pt>
                <c:pt idx="3">
                  <c:v>2013</c:v>
                </c:pt>
                <c:pt idx="4">
                  <c:v>2014</c:v>
                </c:pt>
                <c:pt idx="5">
                  <c:v>2015</c:v>
                </c:pt>
                <c:pt idx="6">
                  <c:v>2016</c:v>
                </c:pt>
              </c:numCache>
            </c:numRef>
          </c:xVal>
          <c:yVal>
            <c:numRef>
              <c:f>PRISM_tdmean_30yr_normal_4km_mo!$R$25:$R$31</c:f>
              <c:numCache>
                <c:formatCode>General</c:formatCode>
                <c:ptCount val="7"/>
                <c:pt idx="0">
                  <c:v>16.920000000000002</c:v>
                </c:pt>
                <c:pt idx="1">
                  <c:v>18.309999999999999</c:v>
                </c:pt>
                <c:pt idx="2">
                  <c:v>21.8</c:v>
                </c:pt>
                <c:pt idx="3">
                  <c:v>21.58</c:v>
                </c:pt>
                <c:pt idx="4">
                  <c:v>22.57</c:v>
                </c:pt>
                <c:pt idx="5">
                  <c:v>21.99</c:v>
                </c:pt>
                <c:pt idx="6">
                  <c:v>20.59</c:v>
                </c:pt>
              </c:numCache>
            </c:numRef>
          </c:yVal>
          <c:smooth val="0"/>
          <c:extLst xmlns:c16r2="http://schemas.microsoft.com/office/drawing/2015/06/chart">
            <c:ext xmlns:c16="http://schemas.microsoft.com/office/drawing/2014/chart" uri="{C3380CC4-5D6E-409C-BE32-E72D297353CC}">
              <c16:uniqueId val="{00000000-0EFB-4DD7-8B4E-2FD6A773DCA9}"/>
            </c:ext>
          </c:extLst>
        </c:ser>
        <c:dLbls>
          <c:showLegendKey val="0"/>
          <c:showVal val="0"/>
          <c:showCatName val="0"/>
          <c:showSerName val="0"/>
          <c:showPercent val="0"/>
          <c:showBubbleSize val="0"/>
        </c:dLbls>
        <c:axId val="492100168"/>
        <c:axId val="492100560"/>
      </c:scatterChart>
      <c:scatterChart>
        <c:scatterStyle val="lineMarker"/>
        <c:varyColors val="0"/>
        <c:ser>
          <c:idx val="1"/>
          <c:order val="1"/>
          <c:tx>
            <c:strRef>
              <c:f>PRISM_tdmean_30yr_normal_4km_mo!$S$24</c:f>
              <c:strCache>
                <c:ptCount val="1"/>
                <c:pt idx="0">
                  <c:v>median RVI difference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PRISM_tdmean_30yr_normal_4km_mo!$Q$25:$Q$31</c:f>
              <c:numCache>
                <c:formatCode>General</c:formatCode>
                <c:ptCount val="7"/>
                <c:pt idx="0">
                  <c:v>2010</c:v>
                </c:pt>
                <c:pt idx="1">
                  <c:v>2011</c:v>
                </c:pt>
                <c:pt idx="2">
                  <c:v>2012</c:v>
                </c:pt>
                <c:pt idx="3">
                  <c:v>2013</c:v>
                </c:pt>
                <c:pt idx="4">
                  <c:v>2014</c:v>
                </c:pt>
                <c:pt idx="5">
                  <c:v>2015</c:v>
                </c:pt>
                <c:pt idx="6">
                  <c:v>2016</c:v>
                </c:pt>
              </c:numCache>
            </c:numRef>
          </c:xVal>
          <c:yVal>
            <c:numRef>
              <c:f>PRISM_tdmean_30yr_normal_4km_mo!$S$25:$S$31</c:f>
              <c:numCache>
                <c:formatCode>General</c:formatCode>
                <c:ptCount val="7"/>
                <c:pt idx="1">
                  <c:v>6.5539999999999999E-3</c:v>
                </c:pt>
                <c:pt idx="2">
                  <c:v>6.0689999999999997E-3</c:v>
                </c:pt>
                <c:pt idx="3">
                  <c:v>-5.8300000000000001E-3</c:v>
                </c:pt>
                <c:pt idx="4">
                  <c:v>-5.604E-2</c:v>
                </c:pt>
                <c:pt idx="5">
                  <c:v>2.3435999999999998E-2</c:v>
                </c:pt>
              </c:numCache>
            </c:numRef>
          </c:yVal>
          <c:smooth val="0"/>
          <c:extLst xmlns:c16r2="http://schemas.microsoft.com/office/drawing/2015/06/chart">
            <c:ext xmlns:c16="http://schemas.microsoft.com/office/drawing/2014/chart" uri="{C3380CC4-5D6E-409C-BE32-E72D297353CC}">
              <c16:uniqueId val="{00000001-0EFB-4DD7-8B4E-2FD6A773DCA9}"/>
            </c:ext>
          </c:extLst>
        </c:ser>
        <c:ser>
          <c:idx val="2"/>
          <c:order val="2"/>
          <c:tx>
            <c:strRef>
              <c:f>PRISM_tdmean_30yr_normal_4km_mo!$T$24</c:f>
              <c:strCache>
                <c:ptCount val="1"/>
                <c:pt idx="0">
                  <c:v>mean FAL difference</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PRISM_tdmean_30yr_normal_4km_mo!$Q$25:$Q$31</c:f>
              <c:numCache>
                <c:formatCode>General</c:formatCode>
                <c:ptCount val="7"/>
                <c:pt idx="0">
                  <c:v>2010</c:v>
                </c:pt>
                <c:pt idx="1">
                  <c:v>2011</c:v>
                </c:pt>
                <c:pt idx="2">
                  <c:v>2012</c:v>
                </c:pt>
                <c:pt idx="3">
                  <c:v>2013</c:v>
                </c:pt>
                <c:pt idx="4">
                  <c:v>2014</c:v>
                </c:pt>
                <c:pt idx="5">
                  <c:v>2015</c:v>
                </c:pt>
                <c:pt idx="6">
                  <c:v>2016</c:v>
                </c:pt>
              </c:numCache>
            </c:numRef>
          </c:xVal>
          <c:yVal>
            <c:numRef>
              <c:f>PRISM_tdmean_30yr_normal_4km_mo!$T$25:$T$31</c:f>
              <c:numCache>
                <c:formatCode>General</c:formatCode>
                <c:ptCount val="7"/>
                <c:pt idx="4">
                  <c:v>-0.21149399999999999</c:v>
                </c:pt>
                <c:pt idx="5">
                  <c:v>-5.5010999999999997E-2</c:v>
                </c:pt>
                <c:pt idx="6">
                  <c:v>4.3109999999999997E-3</c:v>
                </c:pt>
              </c:numCache>
            </c:numRef>
          </c:yVal>
          <c:smooth val="0"/>
          <c:extLst xmlns:c16r2="http://schemas.microsoft.com/office/drawing/2015/06/chart">
            <c:ext xmlns:c16="http://schemas.microsoft.com/office/drawing/2014/chart" uri="{C3380CC4-5D6E-409C-BE32-E72D297353CC}">
              <c16:uniqueId val="{00000002-0EFB-4DD7-8B4E-2FD6A773DCA9}"/>
            </c:ext>
          </c:extLst>
        </c:ser>
        <c:dLbls>
          <c:showLegendKey val="0"/>
          <c:showVal val="0"/>
          <c:showCatName val="0"/>
          <c:showSerName val="0"/>
          <c:showPercent val="0"/>
          <c:showBubbleSize val="0"/>
        </c:dLbls>
        <c:axId val="492101344"/>
        <c:axId val="492100952"/>
      </c:scatterChart>
      <c:valAx>
        <c:axId val="492100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92100560"/>
        <c:crosses val="autoZero"/>
        <c:crossBetween val="midCat"/>
      </c:valAx>
      <c:valAx>
        <c:axId val="492100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Max VPD (hPa)</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92100168"/>
        <c:crosses val="autoZero"/>
        <c:crossBetween val="midCat"/>
      </c:valAx>
      <c:valAx>
        <c:axId val="492100952"/>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RVI/FAL</a:t>
                </a:r>
                <a:r>
                  <a:rPr lang="en-US" baseline="0"/>
                  <a:t> </a:t>
                </a:r>
                <a:r>
                  <a:rPr lang="en-US"/>
                  <a:t>difference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92101344"/>
        <c:crosses val="max"/>
        <c:crossBetween val="midCat"/>
      </c:valAx>
      <c:valAx>
        <c:axId val="492101344"/>
        <c:scaling>
          <c:orientation val="minMax"/>
        </c:scaling>
        <c:delete val="1"/>
        <c:axPos val="b"/>
        <c:numFmt formatCode="General" sourceLinked="1"/>
        <c:majorTickMark val="out"/>
        <c:minorTickMark val="none"/>
        <c:tickLblPos val="nextTo"/>
        <c:crossAx val="492100952"/>
        <c:crosses val="autoZero"/>
        <c:crossBetween val="midCat"/>
      </c:valAx>
      <c:spPr>
        <a:noFill/>
        <a:ln>
          <a:noFill/>
        </a:ln>
        <a:effectLst/>
      </c:spPr>
    </c:plotArea>
    <c:legend>
      <c:legendPos val="b"/>
      <c:layout>
        <c:manualLayout>
          <c:xMode val="edge"/>
          <c:yMode val="edge"/>
          <c:x val="4.9999880224889749E-2"/>
          <c:y val="0.8166778289065606"/>
          <c:w val="0.9"/>
          <c:h val="8.38717654404688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aseline="0">
          <a:latin typeface="Garamond" panose="02020404030301010803" pitchFamily="18"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r>
              <a:rPr lang="en-US"/>
              <a:t>RVI vs Max VPD</a:t>
            </a:r>
          </a:p>
        </c:rich>
      </c:tx>
      <c:layout>
        <c:manualLayout>
          <c:xMode val="edge"/>
          <c:yMode val="edge"/>
          <c:x val="0.10185303514376996"/>
          <c:y val="2.8797696184305256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2.6642443790911678E-2"/>
                  <c:y val="-0.3975862505138664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rendlineLbl>
          </c:trendline>
          <c:xVal>
            <c:numRef>
              <c:f>Sheet1!$P$169:$P$173</c:f>
              <c:numCache>
                <c:formatCode>General</c:formatCode>
                <c:ptCount val="5"/>
                <c:pt idx="0">
                  <c:v>18.309999999999999</c:v>
                </c:pt>
                <c:pt idx="1">
                  <c:v>21.8</c:v>
                </c:pt>
                <c:pt idx="2">
                  <c:v>21.58</c:v>
                </c:pt>
                <c:pt idx="3">
                  <c:v>22.57</c:v>
                </c:pt>
                <c:pt idx="4">
                  <c:v>21.99</c:v>
                </c:pt>
              </c:numCache>
            </c:numRef>
          </c:xVal>
          <c:yVal>
            <c:numRef>
              <c:f>Sheet1!$Q$169:$Q$173</c:f>
              <c:numCache>
                <c:formatCode>General</c:formatCode>
                <c:ptCount val="5"/>
                <c:pt idx="0">
                  <c:v>6.5537691116332999E-3</c:v>
                </c:pt>
                <c:pt idx="1">
                  <c:v>6.06942176818848E-3</c:v>
                </c:pt>
                <c:pt idx="2">
                  <c:v>-5.8349370956420898E-3</c:v>
                </c:pt>
                <c:pt idx="3">
                  <c:v>-5.6039869785308803E-2</c:v>
                </c:pt>
                <c:pt idx="4">
                  <c:v>2.34355628490448E-2</c:v>
                </c:pt>
              </c:numCache>
            </c:numRef>
          </c:yVal>
          <c:smooth val="0"/>
          <c:extLst xmlns:c16r2="http://schemas.microsoft.com/office/drawing/2015/06/chart">
            <c:ext xmlns:c16="http://schemas.microsoft.com/office/drawing/2014/chart" uri="{C3380CC4-5D6E-409C-BE32-E72D297353CC}">
              <c16:uniqueId val="{00000000-EA7F-423F-AD34-5E8F5252ABAB}"/>
            </c:ext>
          </c:extLst>
        </c:ser>
        <c:dLbls>
          <c:showLegendKey val="0"/>
          <c:showVal val="0"/>
          <c:showCatName val="0"/>
          <c:showSerName val="0"/>
          <c:showPercent val="0"/>
          <c:showBubbleSize val="0"/>
        </c:dLbls>
        <c:axId val="562732056"/>
        <c:axId val="562732448"/>
      </c:scatterChart>
      <c:valAx>
        <c:axId val="562732056"/>
        <c:scaling>
          <c:orientation val="minMax"/>
          <c:min val="1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Max VPD in hPa</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62732448"/>
        <c:crosses val="autoZero"/>
        <c:crossBetween val="midCat"/>
      </c:valAx>
      <c:valAx>
        <c:axId val="562732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Median annual RVI change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6273205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aseline="0">
          <a:latin typeface="Garamond" panose="02020404030301010803" pitchFamily="18"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r>
              <a:rPr lang="en-US"/>
              <a:t>FAL vs Max VPD</a:t>
            </a:r>
          </a:p>
        </c:rich>
      </c:tx>
      <c:layout>
        <c:manualLayout>
          <c:xMode val="edge"/>
          <c:yMode val="edge"/>
          <c:x val="7.1282134016129664E-2"/>
          <c:y val="3.3468802295003583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5712920220729185"/>
                  <c:y val="-0.6032151132913310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rendlineLbl>
          </c:trendline>
          <c:xVal>
            <c:numRef>
              <c:f>Sheet1!$P$176:$P$178</c:f>
              <c:numCache>
                <c:formatCode>General</c:formatCode>
                <c:ptCount val="3"/>
                <c:pt idx="0">
                  <c:v>22.57</c:v>
                </c:pt>
                <c:pt idx="1">
                  <c:v>21.99</c:v>
                </c:pt>
                <c:pt idx="2">
                  <c:v>20.59</c:v>
                </c:pt>
              </c:numCache>
            </c:numRef>
          </c:xVal>
          <c:yVal>
            <c:numRef>
              <c:f>Sheet1!$Q$176:$Q$178</c:f>
              <c:numCache>
                <c:formatCode>General</c:formatCode>
                <c:ptCount val="3"/>
                <c:pt idx="0">
                  <c:v>-0.21149399999999999</c:v>
                </c:pt>
                <c:pt idx="1">
                  <c:v>-5.5010999999999997E-2</c:v>
                </c:pt>
                <c:pt idx="2">
                  <c:v>4.3109999999999997E-3</c:v>
                </c:pt>
              </c:numCache>
            </c:numRef>
          </c:yVal>
          <c:smooth val="0"/>
          <c:extLst xmlns:c16r2="http://schemas.microsoft.com/office/drawing/2015/06/chart">
            <c:ext xmlns:c16="http://schemas.microsoft.com/office/drawing/2014/chart" uri="{C3380CC4-5D6E-409C-BE32-E72D297353CC}">
              <c16:uniqueId val="{00000000-97B1-46CF-90DE-DFDB6B987868}"/>
            </c:ext>
          </c:extLst>
        </c:ser>
        <c:dLbls>
          <c:showLegendKey val="0"/>
          <c:showVal val="0"/>
          <c:showCatName val="0"/>
          <c:showSerName val="0"/>
          <c:showPercent val="0"/>
          <c:showBubbleSize val="0"/>
        </c:dLbls>
        <c:axId val="562733232"/>
        <c:axId val="562733624"/>
      </c:scatterChart>
      <c:valAx>
        <c:axId val="5627332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Max VPD in hPa</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62733624"/>
        <c:crosses val="autoZero"/>
        <c:crossBetween val="midCat"/>
      </c:valAx>
      <c:valAx>
        <c:axId val="562733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Mean annual FAL change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6273323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aseline="0">
          <a:latin typeface="Garamond" panose="02020404030301010803" pitchFamily="18"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r>
              <a:rPr lang="en-US"/>
              <a:t>Mean Vapor Pressure Deficit, RVI and FAL difference</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scatterChart>
        <c:scatterStyle val="lineMarker"/>
        <c:varyColors val="0"/>
        <c:ser>
          <c:idx val="0"/>
          <c:order val="0"/>
          <c:tx>
            <c:strRef>
              <c:f>PRISM_tdmean_30yr_normal_4km_mo!$H$35</c:f>
              <c:strCache>
                <c:ptCount val="1"/>
                <c:pt idx="0">
                  <c:v>mean vpd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PRISM_tdmean_30yr_normal_4km_mo!$G$36:$G$42</c:f>
              <c:numCache>
                <c:formatCode>General</c:formatCode>
                <c:ptCount val="7"/>
                <c:pt idx="0">
                  <c:v>2010</c:v>
                </c:pt>
                <c:pt idx="1">
                  <c:v>2011</c:v>
                </c:pt>
                <c:pt idx="2">
                  <c:v>2012</c:v>
                </c:pt>
                <c:pt idx="3">
                  <c:v>2013</c:v>
                </c:pt>
                <c:pt idx="4">
                  <c:v>2014</c:v>
                </c:pt>
                <c:pt idx="5">
                  <c:v>2015</c:v>
                </c:pt>
                <c:pt idx="6">
                  <c:v>2016</c:v>
                </c:pt>
              </c:numCache>
            </c:numRef>
          </c:xVal>
          <c:yVal>
            <c:numRef>
              <c:f>PRISM_tdmean_30yr_normal_4km_mo!$H$36:$H$42</c:f>
              <c:numCache>
                <c:formatCode>General</c:formatCode>
                <c:ptCount val="7"/>
                <c:pt idx="0">
                  <c:v>10.080000000000002</c:v>
                </c:pt>
                <c:pt idx="1">
                  <c:v>10.975</c:v>
                </c:pt>
                <c:pt idx="2">
                  <c:v>13.065000000000001</c:v>
                </c:pt>
                <c:pt idx="3">
                  <c:v>13.09</c:v>
                </c:pt>
                <c:pt idx="4">
                  <c:v>13.664999999999999</c:v>
                </c:pt>
                <c:pt idx="5">
                  <c:v>13.559999999999999</c:v>
                </c:pt>
                <c:pt idx="6">
                  <c:v>12.574999999999999</c:v>
                </c:pt>
              </c:numCache>
            </c:numRef>
          </c:yVal>
          <c:smooth val="0"/>
          <c:extLst xmlns:c16r2="http://schemas.microsoft.com/office/drawing/2015/06/chart">
            <c:ext xmlns:c16="http://schemas.microsoft.com/office/drawing/2014/chart" uri="{C3380CC4-5D6E-409C-BE32-E72D297353CC}">
              <c16:uniqueId val="{00000000-A46E-405A-B53A-DE39F2185343}"/>
            </c:ext>
          </c:extLst>
        </c:ser>
        <c:dLbls>
          <c:showLegendKey val="0"/>
          <c:showVal val="0"/>
          <c:showCatName val="0"/>
          <c:showSerName val="0"/>
          <c:showPercent val="0"/>
          <c:showBubbleSize val="0"/>
        </c:dLbls>
        <c:axId val="562734016"/>
        <c:axId val="562734408"/>
      </c:scatterChart>
      <c:scatterChart>
        <c:scatterStyle val="lineMarker"/>
        <c:varyColors val="0"/>
        <c:ser>
          <c:idx val="1"/>
          <c:order val="1"/>
          <c:tx>
            <c:strRef>
              <c:f>PRISM_tdmean_30yr_normal_4km_mo!$I$35</c:f>
              <c:strCache>
                <c:ptCount val="1"/>
                <c:pt idx="0">
                  <c:v>median RVI difference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PRISM_tdmean_30yr_normal_4km_mo!$G$36:$G$42</c:f>
              <c:numCache>
                <c:formatCode>General</c:formatCode>
                <c:ptCount val="7"/>
                <c:pt idx="0">
                  <c:v>2010</c:v>
                </c:pt>
                <c:pt idx="1">
                  <c:v>2011</c:v>
                </c:pt>
                <c:pt idx="2">
                  <c:v>2012</c:v>
                </c:pt>
                <c:pt idx="3">
                  <c:v>2013</c:v>
                </c:pt>
                <c:pt idx="4">
                  <c:v>2014</c:v>
                </c:pt>
                <c:pt idx="5">
                  <c:v>2015</c:v>
                </c:pt>
                <c:pt idx="6">
                  <c:v>2016</c:v>
                </c:pt>
              </c:numCache>
            </c:numRef>
          </c:xVal>
          <c:yVal>
            <c:numRef>
              <c:f>PRISM_tdmean_30yr_normal_4km_mo!$I$36:$I$42</c:f>
              <c:numCache>
                <c:formatCode>General</c:formatCode>
                <c:ptCount val="7"/>
                <c:pt idx="1">
                  <c:v>6.5539999999999999E-3</c:v>
                </c:pt>
                <c:pt idx="2">
                  <c:v>6.0689999999999997E-3</c:v>
                </c:pt>
                <c:pt idx="3">
                  <c:v>-5.8300000000000001E-3</c:v>
                </c:pt>
                <c:pt idx="4">
                  <c:v>-5.604E-2</c:v>
                </c:pt>
                <c:pt idx="5">
                  <c:v>2.3435999999999998E-2</c:v>
                </c:pt>
              </c:numCache>
            </c:numRef>
          </c:yVal>
          <c:smooth val="0"/>
          <c:extLst xmlns:c16r2="http://schemas.microsoft.com/office/drawing/2015/06/chart">
            <c:ext xmlns:c16="http://schemas.microsoft.com/office/drawing/2014/chart" uri="{C3380CC4-5D6E-409C-BE32-E72D297353CC}">
              <c16:uniqueId val="{00000001-A46E-405A-B53A-DE39F2185343}"/>
            </c:ext>
          </c:extLst>
        </c:ser>
        <c:ser>
          <c:idx val="2"/>
          <c:order val="2"/>
          <c:tx>
            <c:strRef>
              <c:f>PRISM_tdmean_30yr_normal_4km_mo!$J$35</c:f>
              <c:strCache>
                <c:ptCount val="1"/>
                <c:pt idx="0">
                  <c:v>mean FAL difference</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PRISM_tdmean_30yr_normal_4km_mo!$G$36:$G$42</c:f>
              <c:numCache>
                <c:formatCode>General</c:formatCode>
                <c:ptCount val="7"/>
                <c:pt idx="0">
                  <c:v>2010</c:v>
                </c:pt>
                <c:pt idx="1">
                  <c:v>2011</c:v>
                </c:pt>
                <c:pt idx="2">
                  <c:v>2012</c:v>
                </c:pt>
                <c:pt idx="3">
                  <c:v>2013</c:v>
                </c:pt>
                <c:pt idx="4">
                  <c:v>2014</c:v>
                </c:pt>
                <c:pt idx="5">
                  <c:v>2015</c:v>
                </c:pt>
                <c:pt idx="6">
                  <c:v>2016</c:v>
                </c:pt>
              </c:numCache>
            </c:numRef>
          </c:xVal>
          <c:yVal>
            <c:numRef>
              <c:f>PRISM_tdmean_30yr_normal_4km_mo!$J$36:$J$42</c:f>
              <c:numCache>
                <c:formatCode>General</c:formatCode>
                <c:ptCount val="7"/>
                <c:pt idx="4">
                  <c:v>-0.21149399999999999</c:v>
                </c:pt>
                <c:pt idx="5">
                  <c:v>-5.5010999999999997E-2</c:v>
                </c:pt>
                <c:pt idx="6">
                  <c:v>4.3109999999999997E-3</c:v>
                </c:pt>
              </c:numCache>
            </c:numRef>
          </c:yVal>
          <c:smooth val="0"/>
          <c:extLst xmlns:c16r2="http://schemas.microsoft.com/office/drawing/2015/06/chart">
            <c:ext xmlns:c16="http://schemas.microsoft.com/office/drawing/2014/chart" uri="{C3380CC4-5D6E-409C-BE32-E72D297353CC}">
              <c16:uniqueId val="{00000002-A46E-405A-B53A-DE39F2185343}"/>
            </c:ext>
          </c:extLst>
        </c:ser>
        <c:dLbls>
          <c:showLegendKey val="0"/>
          <c:showVal val="0"/>
          <c:showCatName val="0"/>
          <c:showSerName val="0"/>
          <c:showPercent val="0"/>
          <c:showBubbleSize val="0"/>
        </c:dLbls>
        <c:axId val="562735192"/>
        <c:axId val="562734800"/>
      </c:scatterChart>
      <c:valAx>
        <c:axId val="5627340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62734408"/>
        <c:crosses val="autoZero"/>
        <c:crossBetween val="midCat"/>
      </c:valAx>
      <c:valAx>
        <c:axId val="562734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 Mean VPD (hPa)</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62734016"/>
        <c:crosses val="autoZero"/>
        <c:crossBetween val="midCat"/>
      </c:valAx>
      <c:valAx>
        <c:axId val="562734800"/>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RVI/FAL difference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62735192"/>
        <c:crosses val="max"/>
        <c:crossBetween val="midCat"/>
      </c:valAx>
      <c:valAx>
        <c:axId val="562735192"/>
        <c:scaling>
          <c:orientation val="minMax"/>
        </c:scaling>
        <c:delete val="1"/>
        <c:axPos val="b"/>
        <c:numFmt formatCode="General" sourceLinked="1"/>
        <c:majorTickMark val="out"/>
        <c:minorTickMark val="none"/>
        <c:tickLblPos val="nextTo"/>
        <c:crossAx val="562734800"/>
        <c:crosses val="autoZero"/>
        <c:crossBetween val="midCat"/>
      </c:valAx>
      <c:spPr>
        <a:noFill/>
        <a:ln>
          <a:noFill/>
        </a:ln>
        <a:effectLst/>
      </c:spPr>
    </c:plotArea>
    <c:legend>
      <c:legendPos val="b"/>
      <c:layout>
        <c:manualLayout>
          <c:xMode val="edge"/>
          <c:yMode val="edge"/>
          <c:x val="7.1339346614937169E-2"/>
          <c:y val="0.83930072609536943"/>
          <c:w val="0.86840909959020196"/>
          <c:h val="7.797421307737992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aseline="0">
          <a:latin typeface="Garamond" panose="02020404030301010803" pitchFamily="18"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r>
              <a:rPr lang="en-US"/>
              <a:t>RVI vs Mean VPD</a:t>
            </a:r>
          </a:p>
        </c:rich>
      </c:tx>
      <c:layout>
        <c:manualLayout>
          <c:xMode val="edge"/>
          <c:yMode val="edge"/>
          <c:x val="6.5488079687329254E-2"/>
          <c:y val="2.7637033625057577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2480150159683444"/>
                  <c:y val="-0.3884871081580025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rendlineLbl>
          </c:trendline>
          <c:xVal>
            <c:numRef>
              <c:f>Sheet1!$P$183:$P$187</c:f>
              <c:numCache>
                <c:formatCode>General</c:formatCode>
                <c:ptCount val="5"/>
                <c:pt idx="0">
                  <c:v>10.975</c:v>
                </c:pt>
                <c:pt idx="1">
                  <c:v>13.065000000000001</c:v>
                </c:pt>
                <c:pt idx="2">
                  <c:v>13.09</c:v>
                </c:pt>
                <c:pt idx="3">
                  <c:v>13.664999999999999</c:v>
                </c:pt>
                <c:pt idx="4">
                  <c:v>13.559999999999999</c:v>
                </c:pt>
              </c:numCache>
            </c:numRef>
          </c:xVal>
          <c:yVal>
            <c:numRef>
              <c:f>Sheet1!$Q$183:$Q$187</c:f>
              <c:numCache>
                <c:formatCode>General</c:formatCode>
                <c:ptCount val="5"/>
                <c:pt idx="0">
                  <c:v>6.5537691116332999E-3</c:v>
                </c:pt>
                <c:pt idx="1">
                  <c:v>6.06942176818848E-3</c:v>
                </c:pt>
                <c:pt idx="2">
                  <c:v>-5.8349370956420898E-3</c:v>
                </c:pt>
                <c:pt idx="3">
                  <c:v>-5.6039869785308803E-2</c:v>
                </c:pt>
                <c:pt idx="4">
                  <c:v>2.34355628490448E-2</c:v>
                </c:pt>
              </c:numCache>
            </c:numRef>
          </c:yVal>
          <c:smooth val="0"/>
          <c:extLst xmlns:c16r2="http://schemas.microsoft.com/office/drawing/2015/06/chart">
            <c:ext xmlns:c16="http://schemas.microsoft.com/office/drawing/2014/chart" uri="{C3380CC4-5D6E-409C-BE32-E72D297353CC}">
              <c16:uniqueId val="{00000000-5ADE-4FBC-BC3D-3EF08DA68BFF}"/>
            </c:ext>
          </c:extLst>
        </c:ser>
        <c:dLbls>
          <c:showLegendKey val="0"/>
          <c:showVal val="0"/>
          <c:showCatName val="0"/>
          <c:showSerName val="0"/>
          <c:showPercent val="0"/>
          <c:showBubbleSize val="0"/>
        </c:dLbls>
        <c:axId val="562735976"/>
        <c:axId val="562736368"/>
      </c:scatterChart>
      <c:valAx>
        <c:axId val="562735976"/>
        <c:scaling>
          <c:orientation val="minMax"/>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Mean VPD in hPa</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62736368"/>
        <c:crosses val="autoZero"/>
        <c:crossBetween val="midCat"/>
      </c:valAx>
      <c:valAx>
        <c:axId val="562736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Median annual RVI change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6273597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aseline="0">
          <a:latin typeface="Garamond" panose="02020404030301010803" pitchFamily="18"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r>
              <a:rPr lang="en-US"/>
              <a:t>FAL vs Mean VPD</a:t>
            </a:r>
          </a:p>
        </c:rich>
      </c:tx>
      <c:layout>
        <c:manualLayout>
          <c:xMode val="edge"/>
          <c:yMode val="edge"/>
          <c:x val="8.2397797076890503E-2"/>
          <c:y val="2.7605244996549344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0771373341094483"/>
                  <c:y val="-0.5471729077343593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rendlineLbl>
          </c:trendline>
          <c:xVal>
            <c:numRef>
              <c:f>Sheet1!$P$190:$P$192</c:f>
              <c:numCache>
                <c:formatCode>General</c:formatCode>
                <c:ptCount val="3"/>
                <c:pt idx="0">
                  <c:v>13.664999999999999</c:v>
                </c:pt>
                <c:pt idx="1">
                  <c:v>13.559999999999999</c:v>
                </c:pt>
                <c:pt idx="2">
                  <c:v>12.574999999999999</c:v>
                </c:pt>
              </c:numCache>
            </c:numRef>
          </c:xVal>
          <c:yVal>
            <c:numRef>
              <c:f>Sheet1!$Q$190:$Q$192</c:f>
              <c:numCache>
                <c:formatCode>General</c:formatCode>
                <c:ptCount val="3"/>
                <c:pt idx="0">
                  <c:v>-0.21149399999999999</c:v>
                </c:pt>
                <c:pt idx="1">
                  <c:v>-5.5010999999999997E-2</c:v>
                </c:pt>
                <c:pt idx="2">
                  <c:v>4.3109999999999997E-3</c:v>
                </c:pt>
              </c:numCache>
            </c:numRef>
          </c:yVal>
          <c:smooth val="0"/>
          <c:extLst xmlns:c16r2="http://schemas.microsoft.com/office/drawing/2015/06/chart">
            <c:ext xmlns:c16="http://schemas.microsoft.com/office/drawing/2014/chart" uri="{C3380CC4-5D6E-409C-BE32-E72D297353CC}">
              <c16:uniqueId val="{00000000-574A-4D98-A068-4E6342B02CE3}"/>
            </c:ext>
          </c:extLst>
        </c:ser>
        <c:dLbls>
          <c:showLegendKey val="0"/>
          <c:showVal val="0"/>
          <c:showCatName val="0"/>
          <c:showSerName val="0"/>
          <c:showPercent val="0"/>
          <c:showBubbleSize val="0"/>
        </c:dLbls>
        <c:axId val="562737152"/>
        <c:axId val="562737544"/>
      </c:scatterChart>
      <c:valAx>
        <c:axId val="562737152"/>
        <c:scaling>
          <c:orientation val="minMax"/>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Mean VPD in hPa</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62737544"/>
        <c:crosses val="autoZero"/>
        <c:crossBetween val="midCat"/>
      </c:valAx>
      <c:valAx>
        <c:axId val="562737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Mean annual FAL change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6273715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aseline="0">
          <a:latin typeface="Garamond" panose="02020404030301010803"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a:t>2015</a:t>
            </a:r>
          </a:p>
        </c:rich>
      </c:tx>
      <c:layout>
        <c:manualLayout>
          <c:xMode val="edge"/>
          <c:yMode val="edge"/>
          <c:x val="0.15097336065573772"/>
          <c:y val="4.207573632538569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1"/>
            <c:trendlineLbl>
              <c:layout>
                <c:manualLayout>
                  <c:x val="0.14566583368695679"/>
                  <c:y val="-0.2087719298245614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rendlineLbl>
          </c:trendline>
          <c:xVal>
            <c:numRef>
              <c:f>'2014correctionangles'!$A$1:$A$49</c:f>
              <c:numCache>
                <c:formatCode>General</c:formatCode>
                <c:ptCount val="49"/>
                <c:pt idx="0">
                  <c:v>21</c:v>
                </c:pt>
                <c:pt idx="1">
                  <c:v>22</c:v>
                </c:pt>
                <c:pt idx="2">
                  <c:v>23</c:v>
                </c:pt>
                <c:pt idx="3">
                  <c:v>24</c:v>
                </c:pt>
                <c:pt idx="4">
                  <c:v>25</c:v>
                </c:pt>
                <c:pt idx="5">
                  <c:v>26</c:v>
                </c:pt>
                <c:pt idx="6">
                  <c:v>27</c:v>
                </c:pt>
                <c:pt idx="7">
                  <c:v>28</c:v>
                </c:pt>
                <c:pt idx="8">
                  <c:v>29</c:v>
                </c:pt>
                <c:pt idx="9">
                  <c:v>30</c:v>
                </c:pt>
                <c:pt idx="10">
                  <c:v>31</c:v>
                </c:pt>
                <c:pt idx="11">
                  <c:v>32</c:v>
                </c:pt>
                <c:pt idx="12">
                  <c:v>33</c:v>
                </c:pt>
                <c:pt idx="13">
                  <c:v>34</c:v>
                </c:pt>
                <c:pt idx="14">
                  <c:v>35</c:v>
                </c:pt>
                <c:pt idx="15">
                  <c:v>36</c:v>
                </c:pt>
                <c:pt idx="16">
                  <c:v>37</c:v>
                </c:pt>
                <c:pt idx="17">
                  <c:v>38</c:v>
                </c:pt>
                <c:pt idx="18">
                  <c:v>39</c:v>
                </c:pt>
                <c:pt idx="19">
                  <c:v>40</c:v>
                </c:pt>
                <c:pt idx="20">
                  <c:v>41</c:v>
                </c:pt>
                <c:pt idx="21">
                  <c:v>42</c:v>
                </c:pt>
                <c:pt idx="22">
                  <c:v>43</c:v>
                </c:pt>
                <c:pt idx="23">
                  <c:v>44</c:v>
                </c:pt>
                <c:pt idx="24">
                  <c:v>45</c:v>
                </c:pt>
                <c:pt idx="25">
                  <c:v>46</c:v>
                </c:pt>
                <c:pt idx="26">
                  <c:v>47</c:v>
                </c:pt>
                <c:pt idx="27">
                  <c:v>48</c:v>
                </c:pt>
                <c:pt idx="28">
                  <c:v>49</c:v>
                </c:pt>
                <c:pt idx="29">
                  <c:v>50</c:v>
                </c:pt>
                <c:pt idx="30">
                  <c:v>51</c:v>
                </c:pt>
                <c:pt idx="31">
                  <c:v>52</c:v>
                </c:pt>
                <c:pt idx="32">
                  <c:v>53</c:v>
                </c:pt>
                <c:pt idx="33">
                  <c:v>54</c:v>
                </c:pt>
                <c:pt idx="34">
                  <c:v>55</c:v>
                </c:pt>
                <c:pt idx="35">
                  <c:v>56</c:v>
                </c:pt>
                <c:pt idx="36">
                  <c:v>57</c:v>
                </c:pt>
                <c:pt idx="37">
                  <c:v>58</c:v>
                </c:pt>
                <c:pt idx="38">
                  <c:v>59</c:v>
                </c:pt>
                <c:pt idx="39">
                  <c:v>60</c:v>
                </c:pt>
                <c:pt idx="40">
                  <c:v>61</c:v>
                </c:pt>
                <c:pt idx="41">
                  <c:v>62</c:v>
                </c:pt>
                <c:pt idx="42">
                  <c:v>63</c:v>
                </c:pt>
                <c:pt idx="43">
                  <c:v>64</c:v>
                </c:pt>
                <c:pt idx="44">
                  <c:v>65</c:v>
                </c:pt>
                <c:pt idx="45">
                  <c:v>66</c:v>
                </c:pt>
                <c:pt idx="46">
                  <c:v>67</c:v>
                </c:pt>
                <c:pt idx="47">
                  <c:v>68</c:v>
                </c:pt>
                <c:pt idx="48">
                  <c:v>69</c:v>
                </c:pt>
              </c:numCache>
            </c:numRef>
          </c:xVal>
          <c:yVal>
            <c:numRef>
              <c:f>'2014correctionangles'!$B$1:$B$49</c:f>
              <c:numCache>
                <c:formatCode>General</c:formatCode>
                <c:ptCount val="49"/>
                <c:pt idx="0">
                  <c:v>0.62837699999999996</c:v>
                </c:pt>
                <c:pt idx="1">
                  <c:v>0.63959200000000005</c:v>
                </c:pt>
                <c:pt idx="2">
                  <c:v>0.667215</c:v>
                </c:pt>
                <c:pt idx="3">
                  <c:v>0.68076400000000004</c:v>
                </c:pt>
                <c:pt idx="4">
                  <c:v>0.69040900000000005</c:v>
                </c:pt>
                <c:pt idx="5">
                  <c:v>0.69351799999999997</c:v>
                </c:pt>
                <c:pt idx="6">
                  <c:v>0.69708199999999998</c:v>
                </c:pt>
                <c:pt idx="7">
                  <c:v>0.707237</c:v>
                </c:pt>
                <c:pt idx="8">
                  <c:v>0.71448100000000003</c:v>
                </c:pt>
                <c:pt idx="9">
                  <c:v>0.720503</c:v>
                </c:pt>
                <c:pt idx="10">
                  <c:v>0.72730499999999998</c:v>
                </c:pt>
                <c:pt idx="11">
                  <c:v>0.73395100000000002</c:v>
                </c:pt>
                <c:pt idx="12">
                  <c:v>0.73682400000000003</c:v>
                </c:pt>
                <c:pt idx="13">
                  <c:v>0.73273600000000005</c:v>
                </c:pt>
                <c:pt idx="14">
                  <c:v>0.73916499999999996</c:v>
                </c:pt>
                <c:pt idx="15">
                  <c:v>0.747062</c:v>
                </c:pt>
                <c:pt idx="16">
                  <c:v>0.75456000000000001</c:v>
                </c:pt>
                <c:pt idx="17">
                  <c:v>0.77455799999999997</c:v>
                </c:pt>
                <c:pt idx="18">
                  <c:v>0.788794</c:v>
                </c:pt>
                <c:pt idx="19">
                  <c:v>0.79936099999999999</c:v>
                </c:pt>
                <c:pt idx="20">
                  <c:v>0.80977299999999997</c:v>
                </c:pt>
                <c:pt idx="21">
                  <c:v>0.82173099999999999</c:v>
                </c:pt>
                <c:pt idx="22">
                  <c:v>0.82896300000000001</c:v>
                </c:pt>
                <c:pt idx="23">
                  <c:v>0.83675699999999997</c:v>
                </c:pt>
                <c:pt idx="24">
                  <c:v>0.84398799999999996</c:v>
                </c:pt>
                <c:pt idx="25">
                  <c:v>0.85426100000000005</c:v>
                </c:pt>
                <c:pt idx="26">
                  <c:v>0.86649100000000001</c:v>
                </c:pt>
                <c:pt idx="27">
                  <c:v>0.87585800000000003</c:v>
                </c:pt>
                <c:pt idx="28">
                  <c:v>0.88221400000000005</c:v>
                </c:pt>
                <c:pt idx="29">
                  <c:v>0.88930699999999996</c:v>
                </c:pt>
                <c:pt idx="30">
                  <c:v>0.89526899999999998</c:v>
                </c:pt>
                <c:pt idx="31">
                  <c:v>0.90534599999999998</c:v>
                </c:pt>
                <c:pt idx="32">
                  <c:v>0.90954400000000002</c:v>
                </c:pt>
                <c:pt idx="33">
                  <c:v>0.91264100000000004</c:v>
                </c:pt>
                <c:pt idx="34">
                  <c:v>0.91725500000000004</c:v>
                </c:pt>
                <c:pt idx="35">
                  <c:v>0.91953099999999999</c:v>
                </c:pt>
                <c:pt idx="36">
                  <c:v>0.92003299999999999</c:v>
                </c:pt>
                <c:pt idx="37">
                  <c:v>0.92471899999999996</c:v>
                </c:pt>
                <c:pt idx="38">
                  <c:v>0.92796400000000001</c:v>
                </c:pt>
                <c:pt idx="39">
                  <c:v>0.93160500000000002</c:v>
                </c:pt>
                <c:pt idx="40">
                  <c:v>0.93002600000000002</c:v>
                </c:pt>
                <c:pt idx="41">
                  <c:v>0.93131600000000003</c:v>
                </c:pt>
                <c:pt idx="42">
                  <c:v>0.93309299999999995</c:v>
                </c:pt>
                <c:pt idx="43">
                  <c:v>0.93405000000000005</c:v>
                </c:pt>
                <c:pt idx="44">
                  <c:v>0.92755799999999999</c:v>
                </c:pt>
                <c:pt idx="45">
                  <c:v>0.92519399999999996</c:v>
                </c:pt>
                <c:pt idx="46">
                  <c:v>0.925508</c:v>
                </c:pt>
                <c:pt idx="47">
                  <c:v>0.92188300000000001</c:v>
                </c:pt>
                <c:pt idx="48">
                  <c:v>0</c:v>
                </c:pt>
              </c:numCache>
            </c:numRef>
          </c:yVal>
          <c:smooth val="0"/>
          <c:extLst xmlns:c16r2="http://schemas.microsoft.com/office/drawing/2015/06/chart">
            <c:ext xmlns:c16="http://schemas.microsoft.com/office/drawing/2014/chart" uri="{C3380CC4-5D6E-409C-BE32-E72D297353CC}">
              <c16:uniqueId val="{00000000-93C1-44A1-8E7E-C33F7C418E07}"/>
            </c:ext>
          </c:extLst>
        </c:ser>
        <c:dLbls>
          <c:showLegendKey val="0"/>
          <c:showVal val="0"/>
          <c:showCatName val="0"/>
          <c:showSerName val="0"/>
          <c:showPercent val="0"/>
          <c:showBubbleSize val="0"/>
        </c:dLbls>
        <c:axId val="327101328"/>
        <c:axId val="327102896"/>
      </c:scatterChart>
      <c:valAx>
        <c:axId val="3271013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Incidence</a:t>
                </a:r>
                <a:r>
                  <a:rPr lang="en-US" baseline="0"/>
                  <a:t> Angle</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327102896"/>
        <c:crosses val="autoZero"/>
        <c:crossBetween val="midCat"/>
      </c:valAx>
      <c:valAx>
        <c:axId val="327102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Average RVI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327101328"/>
        <c:crosses val="autoZero"/>
        <c:crossBetween val="midCat"/>
      </c:valAx>
      <c:spPr>
        <a:noFill/>
        <a:ln w="0">
          <a:noFill/>
        </a:ln>
        <a:effectLst/>
      </c:spPr>
    </c:plotArea>
    <c:plotVisOnly val="1"/>
    <c:dispBlanksAs val="gap"/>
    <c:showDLblsOverMax val="0"/>
  </c:chart>
  <c:spPr>
    <a:solidFill>
      <a:schemeClr val="bg1"/>
    </a:solidFill>
    <a:ln w="9525" cap="flat" cmpd="sng" algn="ctr">
      <a:noFill/>
      <a:round/>
    </a:ln>
    <a:effectLst/>
  </c:spPr>
  <c:txPr>
    <a:bodyPr/>
    <a:lstStyle/>
    <a:p>
      <a:pPr>
        <a:defRPr baseline="0">
          <a:latin typeface="Garamond" panose="02020404030301010803"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r>
              <a:rPr lang="en-US" sz="1400"/>
              <a:t>2013</a:t>
            </a:r>
          </a:p>
        </c:rich>
      </c:tx>
      <c:layout>
        <c:manualLayout>
          <c:xMode val="edge"/>
          <c:yMode val="edge"/>
          <c:x val="0.12894179894179897"/>
          <c:y val="4.7885075818036714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forward val="2"/>
            <c:dispRSqr val="0"/>
            <c:dispEq val="1"/>
            <c:trendlineLbl>
              <c:layout>
                <c:manualLayout>
                  <c:x val="0.16980537342298854"/>
                  <c:y val="-0.2692918185592543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rendlineLbl>
          </c:trendline>
          <c:xVal>
            <c:numRef>
              <c:f>'2014incangles'!$A$1:$A$50</c:f>
              <c:numCache>
                <c:formatCode>General</c:formatCode>
                <c:ptCount val="50"/>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numCache>
            </c:numRef>
          </c:xVal>
          <c:yVal>
            <c:numRef>
              <c:f>'2014incangles'!$B$1:$B$50</c:f>
              <c:numCache>
                <c:formatCode>General</c:formatCode>
                <c:ptCount val="50"/>
                <c:pt idx="0">
                  <c:v>0</c:v>
                </c:pt>
                <c:pt idx="1">
                  <c:v>0.54415599999999997</c:v>
                </c:pt>
                <c:pt idx="2">
                  <c:v>0.56950900000000004</c:v>
                </c:pt>
                <c:pt idx="3">
                  <c:v>0.40160099999999999</c:v>
                </c:pt>
                <c:pt idx="4">
                  <c:v>0.475221</c:v>
                </c:pt>
                <c:pt idx="5">
                  <c:v>0.555508</c:v>
                </c:pt>
                <c:pt idx="6">
                  <c:v>0.79265099999999999</c:v>
                </c:pt>
                <c:pt idx="7">
                  <c:v>0.74815699999999996</c:v>
                </c:pt>
                <c:pt idx="8">
                  <c:v>0.82047899999999996</c:v>
                </c:pt>
                <c:pt idx="9">
                  <c:v>0.812415</c:v>
                </c:pt>
                <c:pt idx="10">
                  <c:v>0.81870500000000002</c:v>
                </c:pt>
                <c:pt idx="11">
                  <c:v>0.83482100000000004</c:v>
                </c:pt>
                <c:pt idx="12">
                  <c:v>0.84648599999999996</c:v>
                </c:pt>
                <c:pt idx="13">
                  <c:v>0.84599299999999999</c:v>
                </c:pt>
                <c:pt idx="14">
                  <c:v>0.85943899999999995</c:v>
                </c:pt>
                <c:pt idx="15">
                  <c:v>0.86112699999999998</c:v>
                </c:pt>
                <c:pt idx="16">
                  <c:v>0.85113899999999998</c:v>
                </c:pt>
                <c:pt idx="17">
                  <c:v>0.85328899999999996</c:v>
                </c:pt>
                <c:pt idx="18">
                  <c:v>0.85750199999999999</c:v>
                </c:pt>
                <c:pt idx="19">
                  <c:v>0.86517299999999997</c:v>
                </c:pt>
                <c:pt idx="20">
                  <c:v>0.88129900000000005</c:v>
                </c:pt>
                <c:pt idx="21">
                  <c:v>0.88483500000000004</c:v>
                </c:pt>
                <c:pt idx="22">
                  <c:v>0.88276600000000005</c:v>
                </c:pt>
                <c:pt idx="23">
                  <c:v>0.89012899999999995</c:v>
                </c:pt>
                <c:pt idx="24">
                  <c:v>0.90281400000000001</c:v>
                </c:pt>
                <c:pt idx="25">
                  <c:v>0.89983299999999999</c:v>
                </c:pt>
                <c:pt idx="26">
                  <c:v>0.895312</c:v>
                </c:pt>
                <c:pt idx="27">
                  <c:v>0.89267600000000003</c:v>
                </c:pt>
                <c:pt idx="28">
                  <c:v>0.89174299999999995</c:v>
                </c:pt>
                <c:pt idx="29">
                  <c:v>0.88702199999999998</c:v>
                </c:pt>
                <c:pt idx="30">
                  <c:v>0.87331300000000001</c:v>
                </c:pt>
                <c:pt idx="31">
                  <c:v>0.86130899999999999</c:v>
                </c:pt>
                <c:pt idx="32">
                  <c:v>0.84966200000000003</c:v>
                </c:pt>
                <c:pt idx="33">
                  <c:v>0.83700300000000005</c:v>
                </c:pt>
                <c:pt idx="34">
                  <c:v>0.82306000000000001</c:v>
                </c:pt>
                <c:pt idx="35">
                  <c:v>0.81325999999999998</c:v>
                </c:pt>
                <c:pt idx="36">
                  <c:v>0.80288400000000004</c:v>
                </c:pt>
                <c:pt idx="37">
                  <c:v>0.80332499999999996</c:v>
                </c:pt>
                <c:pt idx="38">
                  <c:v>0.80610400000000004</c:v>
                </c:pt>
                <c:pt idx="39">
                  <c:v>0.81541799999999998</c:v>
                </c:pt>
                <c:pt idx="40">
                  <c:v>0.82904299999999997</c:v>
                </c:pt>
                <c:pt idx="41">
                  <c:v>0.85256900000000002</c:v>
                </c:pt>
                <c:pt idx="42">
                  <c:v>0.87672499999999998</c:v>
                </c:pt>
                <c:pt idx="43">
                  <c:v>0.89696500000000001</c:v>
                </c:pt>
                <c:pt idx="44">
                  <c:v>0.91147999999999996</c:v>
                </c:pt>
                <c:pt idx="45">
                  <c:v>0.92547400000000002</c:v>
                </c:pt>
                <c:pt idx="46">
                  <c:v>0.94358500000000001</c:v>
                </c:pt>
                <c:pt idx="47">
                  <c:v>0.95128999999999997</c:v>
                </c:pt>
                <c:pt idx="48">
                  <c:v>0.95815099999999997</c:v>
                </c:pt>
                <c:pt idx="49">
                  <c:v>0</c:v>
                </c:pt>
              </c:numCache>
            </c:numRef>
          </c:yVal>
          <c:smooth val="0"/>
          <c:extLst xmlns:c16r2="http://schemas.microsoft.com/office/drawing/2015/06/chart">
            <c:ext xmlns:c16="http://schemas.microsoft.com/office/drawing/2014/chart" uri="{C3380CC4-5D6E-409C-BE32-E72D297353CC}">
              <c16:uniqueId val="{00000000-B9FD-4645-AEC7-90DF0164D110}"/>
            </c:ext>
          </c:extLst>
        </c:ser>
        <c:dLbls>
          <c:showLegendKey val="0"/>
          <c:showVal val="0"/>
          <c:showCatName val="0"/>
          <c:showSerName val="0"/>
          <c:showPercent val="0"/>
          <c:showBubbleSize val="0"/>
        </c:dLbls>
        <c:axId val="497167176"/>
        <c:axId val="497166392"/>
      </c:scatterChart>
      <c:valAx>
        <c:axId val="4971671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Incidence Angle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97166392"/>
        <c:crosses val="autoZero"/>
        <c:crossBetween val="midCat"/>
      </c:valAx>
      <c:valAx>
        <c:axId val="497166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Average RVI</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9716717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aseline="0">
          <a:latin typeface="Garamond" panose="02020404030301010803"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r>
              <a:rPr lang="en-US"/>
              <a:t>RVI, FAL, Precip</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scatterChart>
        <c:scatterStyle val="lineMarker"/>
        <c:varyColors val="0"/>
        <c:ser>
          <c:idx val="0"/>
          <c:order val="0"/>
          <c:tx>
            <c:strRef>
              <c:f>Sheet1!$F$33</c:f>
              <c:strCache>
                <c:ptCount val="1"/>
                <c:pt idx="0">
                  <c:v>Precip</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Sheet1!$E$34:$E$40</c:f>
              <c:numCache>
                <c:formatCode>General</c:formatCode>
                <c:ptCount val="7"/>
                <c:pt idx="0">
                  <c:v>2010</c:v>
                </c:pt>
                <c:pt idx="1">
                  <c:v>2011</c:v>
                </c:pt>
                <c:pt idx="2">
                  <c:v>2012</c:v>
                </c:pt>
                <c:pt idx="3">
                  <c:v>2013</c:v>
                </c:pt>
                <c:pt idx="4">
                  <c:v>2014</c:v>
                </c:pt>
                <c:pt idx="5">
                  <c:v>2015</c:v>
                </c:pt>
                <c:pt idx="6">
                  <c:v>2016</c:v>
                </c:pt>
              </c:numCache>
            </c:numRef>
          </c:xVal>
          <c:yVal>
            <c:numRef>
              <c:f>Sheet1!$F$34:$F$40</c:f>
              <c:numCache>
                <c:formatCode>General</c:formatCode>
                <c:ptCount val="7"/>
                <c:pt idx="0">
                  <c:v>31.92</c:v>
                </c:pt>
                <c:pt idx="1">
                  <c:v>16.05</c:v>
                </c:pt>
                <c:pt idx="2">
                  <c:v>12.78</c:v>
                </c:pt>
                <c:pt idx="3">
                  <c:v>4.04</c:v>
                </c:pt>
                <c:pt idx="4">
                  <c:v>10</c:v>
                </c:pt>
                <c:pt idx="5">
                  <c:v>7.71</c:v>
                </c:pt>
                <c:pt idx="6">
                  <c:v>15.05</c:v>
                </c:pt>
              </c:numCache>
            </c:numRef>
          </c:yVal>
          <c:smooth val="0"/>
          <c:extLst xmlns:c16r2="http://schemas.microsoft.com/office/drawing/2015/06/chart">
            <c:ext xmlns:c16="http://schemas.microsoft.com/office/drawing/2014/chart" uri="{C3380CC4-5D6E-409C-BE32-E72D297353CC}">
              <c16:uniqueId val="{00000000-71B6-48BA-B8ED-C19866F4BA9B}"/>
            </c:ext>
          </c:extLst>
        </c:ser>
        <c:dLbls>
          <c:showLegendKey val="0"/>
          <c:showVal val="0"/>
          <c:showCatName val="0"/>
          <c:showSerName val="0"/>
          <c:showPercent val="0"/>
          <c:showBubbleSize val="0"/>
        </c:dLbls>
        <c:axId val="468123104"/>
        <c:axId val="496267976"/>
      </c:scatterChart>
      <c:scatterChart>
        <c:scatterStyle val="lineMarker"/>
        <c:varyColors val="0"/>
        <c:ser>
          <c:idx val="1"/>
          <c:order val="1"/>
          <c:tx>
            <c:strRef>
              <c:f>Sheet1!$G$33</c:f>
              <c:strCache>
                <c:ptCount val="1"/>
                <c:pt idx="0">
                  <c:v>Median annual RVI change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Sheet1!$E$34:$E$40</c:f>
              <c:numCache>
                <c:formatCode>General</c:formatCode>
                <c:ptCount val="7"/>
                <c:pt idx="0">
                  <c:v>2010</c:v>
                </c:pt>
                <c:pt idx="1">
                  <c:v>2011</c:v>
                </c:pt>
                <c:pt idx="2">
                  <c:v>2012</c:v>
                </c:pt>
                <c:pt idx="3">
                  <c:v>2013</c:v>
                </c:pt>
                <c:pt idx="4">
                  <c:v>2014</c:v>
                </c:pt>
                <c:pt idx="5">
                  <c:v>2015</c:v>
                </c:pt>
                <c:pt idx="6">
                  <c:v>2016</c:v>
                </c:pt>
              </c:numCache>
            </c:numRef>
          </c:xVal>
          <c:yVal>
            <c:numRef>
              <c:f>Sheet1!$G$34:$G$40</c:f>
              <c:numCache>
                <c:formatCode>General</c:formatCode>
                <c:ptCount val="7"/>
                <c:pt idx="1">
                  <c:v>6.5537691116332999E-3</c:v>
                </c:pt>
                <c:pt idx="2">
                  <c:v>6.06942176818848E-3</c:v>
                </c:pt>
                <c:pt idx="3">
                  <c:v>-5.8349370956420898E-3</c:v>
                </c:pt>
                <c:pt idx="4">
                  <c:v>-5.6039869785308803E-2</c:v>
                </c:pt>
                <c:pt idx="5">
                  <c:v>2.34355628490448E-2</c:v>
                </c:pt>
              </c:numCache>
            </c:numRef>
          </c:yVal>
          <c:smooth val="0"/>
          <c:extLst xmlns:c16r2="http://schemas.microsoft.com/office/drawing/2015/06/chart">
            <c:ext xmlns:c16="http://schemas.microsoft.com/office/drawing/2014/chart" uri="{C3380CC4-5D6E-409C-BE32-E72D297353CC}">
              <c16:uniqueId val="{00000001-71B6-48BA-B8ED-C19866F4BA9B}"/>
            </c:ext>
          </c:extLst>
        </c:ser>
        <c:ser>
          <c:idx val="2"/>
          <c:order val="2"/>
          <c:tx>
            <c:strRef>
              <c:f>Sheet1!$H$33</c:f>
              <c:strCache>
                <c:ptCount val="1"/>
                <c:pt idx="0">
                  <c:v>Mean annual FAL change</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Sheet1!$E$34:$E$40</c:f>
              <c:numCache>
                <c:formatCode>General</c:formatCode>
                <c:ptCount val="7"/>
                <c:pt idx="0">
                  <c:v>2010</c:v>
                </c:pt>
                <c:pt idx="1">
                  <c:v>2011</c:v>
                </c:pt>
                <c:pt idx="2">
                  <c:v>2012</c:v>
                </c:pt>
                <c:pt idx="3">
                  <c:v>2013</c:v>
                </c:pt>
                <c:pt idx="4">
                  <c:v>2014</c:v>
                </c:pt>
                <c:pt idx="5">
                  <c:v>2015</c:v>
                </c:pt>
                <c:pt idx="6">
                  <c:v>2016</c:v>
                </c:pt>
              </c:numCache>
            </c:numRef>
          </c:xVal>
          <c:yVal>
            <c:numRef>
              <c:f>Sheet1!$H$34:$H$40</c:f>
              <c:numCache>
                <c:formatCode>General</c:formatCode>
                <c:ptCount val="7"/>
                <c:pt idx="4">
                  <c:v>-0.21149399999999999</c:v>
                </c:pt>
                <c:pt idx="5">
                  <c:v>-5.5010999999999997E-2</c:v>
                </c:pt>
                <c:pt idx="6">
                  <c:v>4.3109999999999997E-3</c:v>
                </c:pt>
              </c:numCache>
            </c:numRef>
          </c:yVal>
          <c:smooth val="0"/>
          <c:extLst xmlns:c16r2="http://schemas.microsoft.com/office/drawing/2015/06/chart">
            <c:ext xmlns:c16="http://schemas.microsoft.com/office/drawing/2014/chart" uri="{C3380CC4-5D6E-409C-BE32-E72D297353CC}">
              <c16:uniqueId val="{00000002-71B6-48BA-B8ED-C19866F4BA9B}"/>
            </c:ext>
          </c:extLst>
        </c:ser>
        <c:dLbls>
          <c:showLegendKey val="0"/>
          <c:showVal val="0"/>
          <c:showCatName val="0"/>
          <c:showSerName val="0"/>
          <c:showPercent val="0"/>
          <c:showBubbleSize val="0"/>
        </c:dLbls>
        <c:axId val="501205112"/>
        <c:axId val="501204720"/>
      </c:scatterChart>
      <c:valAx>
        <c:axId val="4681231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96267976"/>
        <c:crosses val="autoZero"/>
        <c:crossBetween val="midCat"/>
      </c:valAx>
      <c:valAx>
        <c:axId val="496267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 Annnual Precip (in)</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68123104"/>
        <c:crosses val="autoZero"/>
        <c:crossBetween val="midCat"/>
      </c:valAx>
      <c:valAx>
        <c:axId val="501204720"/>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RVI/FAL difference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01205112"/>
        <c:crosses val="max"/>
        <c:crossBetween val="midCat"/>
      </c:valAx>
      <c:valAx>
        <c:axId val="501205112"/>
        <c:scaling>
          <c:orientation val="minMax"/>
        </c:scaling>
        <c:delete val="1"/>
        <c:axPos val="b"/>
        <c:numFmt formatCode="General" sourceLinked="1"/>
        <c:majorTickMark val="out"/>
        <c:minorTickMark val="none"/>
        <c:tickLblPos val="nextTo"/>
        <c:crossAx val="501204720"/>
        <c:crosses val="autoZero"/>
        <c:crossBetween val="midCat"/>
      </c:valAx>
      <c:spPr>
        <a:noFill/>
        <a:ln>
          <a:noFill/>
        </a:ln>
        <a:effectLst/>
      </c:spPr>
    </c:plotArea>
    <c:legend>
      <c:legendPos val="b"/>
      <c:layout>
        <c:manualLayout>
          <c:xMode val="edge"/>
          <c:yMode val="edge"/>
          <c:x val="5.0000058999068994E-2"/>
          <c:y val="0.84330391085455969"/>
          <c:w val="0.89999988200186198"/>
          <c:h val="7.60317949580145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aseline="0">
          <a:latin typeface="Garamond" panose="02020404030301010803"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r>
              <a:rPr lang="en-US"/>
              <a:t>RVI vs Precip</a:t>
            </a:r>
          </a:p>
        </c:rich>
      </c:tx>
      <c:layout>
        <c:manualLayout>
          <c:xMode val="edge"/>
          <c:yMode val="edge"/>
          <c:x val="0.10481156458496121"/>
          <c:y val="3.5932446999640676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23258612738483611"/>
                  <c:y val="-0.2965238330591307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rendlineLbl>
          </c:trendline>
          <c:xVal>
            <c:numRef>
              <c:f>Sheet1!$Q$56:$Q$60</c:f>
              <c:numCache>
                <c:formatCode>General</c:formatCode>
                <c:ptCount val="5"/>
                <c:pt idx="0">
                  <c:v>16.05</c:v>
                </c:pt>
                <c:pt idx="1">
                  <c:v>12.78</c:v>
                </c:pt>
                <c:pt idx="2">
                  <c:v>4.04</c:v>
                </c:pt>
                <c:pt idx="3">
                  <c:v>10</c:v>
                </c:pt>
                <c:pt idx="4">
                  <c:v>7.71</c:v>
                </c:pt>
              </c:numCache>
            </c:numRef>
          </c:xVal>
          <c:yVal>
            <c:numRef>
              <c:f>Sheet1!$R$56:$R$60</c:f>
              <c:numCache>
                <c:formatCode>General</c:formatCode>
                <c:ptCount val="5"/>
                <c:pt idx="0">
                  <c:v>6.5537691116332999E-3</c:v>
                </c:pt>
                <c:pt idx="1">
                  <c:v>6.06942176818848E-3</c:v>
                </c:pt>
                <c:pt idx="2">
                  <c:v>-5.8349370956420898E-3</c:v>
                </c:pt>
                <c:pt idx="3">
                  <c:v>-5.6039869785308803E-2</c:v>
                </c:pt>
                <c:pt idx="4">
                  <c:v>2.34355628490448E-2</c:v>
                </c:pt>
              </c:numCache>
            </c:numRef>
          </c:yVal>
          <c:smooth val="0"/>
          <c:extLst xmlns:c16r2="http://schemas.microsoft.com/office/drawing/2015/06/chart">
            <c:ext xmlns:c16="http://schemas.microsoft.com/office/drawing/2014/chart" uri="{C3380CC4-5D6E-409C-BE32-E72D297353CC}">
              <c16:uniqueId val="{00000000-A53C-46D1-B658-F4F217F2E5CC}"/>
            </c:ext>
          </c:extLst>
        </c:ser>
        <c:dLbls>
          <c:showLegendKey val="0"/>
          <c:showVal val="0"/>
          <c:showCatName val="0"/>
          <c:showSerName val="0"/>
          <c:showPercent val="0"/>
          <c:showBubbleSize val="0"/>
        </c:dLbls>
        <c:axId val="501205896"/>
        <c:axId val="501206288"/>
      </c:scatterChart>
      <c:valAx>
        <c:axId val="5012058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Precip (in inches)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01206288"/>
        <c:crosses val="autoZero"/>
        <c:crossBetween val="midCat"/>
      </c:valAx>
      <c:valAx>
        <c:axId val="501206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Median annual RVI change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0120589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aseline="0">
          <a:latin typeface="Garamond" panose="02020404030301010803"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r>
              <a:rPr lang="en-US"/>
              <a:t>FAL vs Precip</a:t>
            </a:r>
          </a:p>
        </c:rich>
      </c:tx>
      <c:layout>
        <c:manualLayout>
          <c:xMode val="edge"/>
          <c:yMode val="edge"/>
          <c:x val="5.6718237284934643E-2"/>
          <c:y val="7.3746312684365781E-3"/>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2652270465331989"/>
                  <c:y val="-0.3062965036480531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rendlineLbl>
          </c:trendline>
          <c:xVal>
            <c:numRef>
              <c:f>Sheet1!$A$115:$A$117</c:f>
              <c:numCache>
                <c:formatCode>General</c:formatCode>
                <c:ptCount val="3"/>
                <c:pt idx="0">
                  <c:v>10</c:v>
                </c:pt>
                <c:pt idx="1">
                  <c:v>7.71</c:v>
                </c:pt>
                <c:pt idx="2">
                  <c:v>15.05</c:v>
                </c:pt>
              </c:numCache>
            </c:numRef>
          </c:xVal>
          <c:yVal>
            <c:numRef>
              <c:f>Sheet1!$B$115:$B$117</c:f>
              <c:numCache>
                <c:formatCode>General</c:formatCode>
                <c:ptCount val="3"/>
                <c:pt idx="0">
                  <c:v>-0.21149399999999999</c:v>
                </c:pt>
                <c:pt idx="1">
                  <c:v>-5.5010999999999997E-2</c:v>
                </c:pt>
                <c:pt idx="2">
                  <c:v>4.3109999999999997E-3</c:v>
                </c:pt>
              </c:numCache>
            </c:numRef>
          </c:yVal>
          <c:smooth val="0"/>
          <c:extLst xmlns:c16r2="http://schemas.microsoft.com/office/drawing/2015/06/chart">
            <c:ext xmlns:c16="http://schemas.microsoft.com/office/drawing/2014/chart" uri="{C3380CC4-5D6E-409C-BE32-E72D297353CC}">
              <c16:uniqueId val="{00000000-0015-4FD7-BB7A-80043D57C2CE}"/>
            </c:ext>
          </c:extLst>
        </c:ser>
        <c:dLbls>
          <c:showLegendKey val="0"/>
          <c:showVal val="0"/>
          <c:showCatName val="0"/>
          <c:showSerName val="0"/>
          <c:showPercent val="0"/>
          <c:showBubbleSize val="0"/>
        </c:dLbls>
        <c:axId val="501207072"/>
        <c:axId val="501207464"/>
      </c:scatterChart>
      <c:valAx>
        <c:axId val="5012070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Precip (in inches)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01207464"/>
        <c:crosses val="autoZero"/>
        <c:crossBetween val="midCat"/>
      </c:valAx>
      <c:valAx>
        <c:axId val="501207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Mean annual FAL change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0120707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aseline="0">
          <a:latin typeface="Garamond" panose="02020404030301010803"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r>
              <a:rPr lang="en-US"/>
              <a:t>RVI, FAL, # Days</a:t>
            </a:r>
            <a:r>
              <a:rPr lang="en-US" baseline="0"/>
              <a:t> with Precip</a:t>
            </a:r>
            <a:endParaRPr lang="en-US"/>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scatterChart>
        <c:scatterStyle val="lineMarker"/>
        <c:varyColors val="0"/>
        <c:ser>
          <c:idx val="0"/>
          <c:order val="0"/>
          <c:tx>
            <c:strRef>
              <c:f>PRISM_ppt_stable_4km_20100101_2!$Q$6</c:f>
              <c:strCache>
                <c:ptCount val="1"/>
                <c:pt idx="0">
                  <c:v># Days with precip</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PRISM_ppt_stable_4km_20100101_2!$P$7:$P$13</c:f>
              <c:numCache>
                <c:formatCode>General</c:formatCode>
                <c:ptCount val="7"/>
                <c:pt idx="0">
                  <c:v>2010</c:v>
                </c:pt>
                <c:pt idx="1">
                  <c:v>2011</c:v>
                </c:pt>
                <c:pt idx="2">
                  <c:v>2012</c:v>
                </c:pt>
                <c:pt idx="3">
                  <c:v>2013</c:v>
                </c:pt>
                <c:pt idx="4">
                  <c:v>2014</c:v>
                </c:pt>
                <c:pt idx="5">
                  <c:v>2015</c:v>
                </c:pt>
                <c:pt idx="6">
                  <c:v>2016</c:v>
                </c:pt>
              </c:numCache>
            </c:numRef>
          </c:xVal>
          <c:yVal>
            <c:numRef>
              <c:f>PRISM_ppt_stable_4km_20100101_2!$Q$7:$Q$13</c:f>
              <c:numCache>
                <c:formatCode>General</c:formatCode>
                <c:ptCount val="7"/>
                <c:pt idx="0">
                  <c:v>69</c:v>
                </c:pt>
                <c:pt idx="1">
                  <c:v>47</c:v>
                </c:pt>
                <c:pt idx="2">
                  <c:v>39</c:v>
                </c:pt>
                <c:pt idx="3">
                  <c:v>24</c:v>
                </c:pt>
                <c:pt idx="4">
                  <c:v>28</c:v>
                </c:pt>
                <c:pt idx="5">
                  <c:v>30</c:v>
                </c:pt>
                <c:pt idx="6">
                  <c:v>38</c:v>
                </c:pt>
              </c:numCache>
            </c:numRef>
          </c:yVal>
          <c:smooth val="0"/>
          <c:extLst xmlns:c16r2="http://schemas.microsoft.com/office/drawing/2015/06/chart">
            <c:ext xmlns:c16="http://schemas.microsoft.com/office/drawing/2014/chart" uri="{C3380CC4-5D6E-409C-BE32-E72D297353CC}">
              <c16:uniqueId val="{00000000-FB91-4D9C-A567-BC7EF1564948}"/>
            </c:ext>
          </c:extLst>
        </c:ser>
        <c:dLbls>
          <c:showLegendKey val="0"/>
          <c:showVal val="0"/>
          <c:showCatName val="0"/>
          <c:showSerName val="0"/>
          <c:showPercent val="0"/>
          <c:showBubbleSize val="0"/>
        </c:dLbls>
        <c:axId val="501208248"/>
        <c:axId val="501208640"/>
      </c:scatterChart>
      <c:scatterChart>
        <c:scatterStyle val="lineMarker"/>
        <c:varyColors val="0"/>
        <c:ser>
          <c:idx val="1"/>
          <c:order val="1"/>
          <c:tx>
            <c:strRef>
              <c:f>PRISM_ppt_stable_4km_20100101_2!$R$6</c:f>
              <c:strCache>
                <c:ptCount val="1"/>
                <c:pt idx="0">
                  <c:v>Median annual RVI change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PRISM_ppt_stable_4km_20100101_2!$P$7:$P$13</c:f>
              <c:numCache>
                <c:formatCode>General</c:formatCode>
                <c:ptCount val="7"/>
                <c:pt idx="0">
                  <c:v>2010</c:v>
                </c:pt>
                <c:pt idx="1">
                  <c:v>2011</c:v>
                </c:pt>
                <c:pt idx="2">
                  <c:v>2012</c:v>
                </c:pt>
                <c:pt idx="3">
                  <c:v>2013</c:v>
                </c:pt>
                <c:pt idx="4">
                  <c:v>2014</c:v>
                </c:pt>
                <c:pt idx="5">
                  <c:v>2015</c:v>
                </c:pt>
                <c:pt idx="6">
                  <c:v>2016</c:v>
                </c:pt>
              </c:numCache>
            </c:numRef>
          </c:xVal>
          <c:yVal>
            <c:numRef>
              <c:f>PRISM_ppt_stable_4km_20100101_2!$R$7:$R$13</c:f>
              <c:numCache>
                <c:formatCode>General</c:formatCode>
                <c:ptCount val="7"/>
                <c:pt idx="1">
                  <c:v>6.5537691116332999E-3</c:v>
                </c:pt>
                <c:pt idx="2">
                  <c:v>6.06942176818848E-3</c:v>
                </c:pt>
                <c:pt idx="3">
                  <c:v>-5.8349370956420898E-3</c:v>
                </c:pt>
                <c:pt idx="4">
                  <c:v>-5.6039869785308803E-2</c:v>
                </c:pt>
                <c:pt idx="5">
                  <c:v>2.34355628490448E-2</c:v>
                </c:pt>
              </c:numCache>
            </c:numRef>
          </c:yVal>
          <c:smooth val="0"/>
          <c:extLst xmlns:c16r2="http://schemas.microsoft.com/office/drawing/2015/06/chart">
            <c:ext xmlns:c16="http://schemas.microsoft.com/office/drawing/2014/chart" uri="{C3380CC4-5D6E-409C-BE32-E72D297353CC}">
              <c16:uniqueId val="{00000001-FB91-4D9C-A567-BC7EF1564948}"/>
            </c:ext>
          </c:extLst>
        </c:ser>
        <c:ser>
          <c:idx val="2"/>
          <c:order val="2"/>
          <c:tx>
            <c:strRef>
              <c:f>PRISM_ppt_stable_4km_20100101_2!$S$6</c:f>
              <c:strCache>
                <c:ptCount val="1"/>
                <c:pt idx="0">
                  <c:v>Mean annual FAL change</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PRISM_ppt_stable_4km_20100101_2!$P$7:$P$13</c:f>
              <c:numCache>
                <c:formatCode>General</c:formatCode>
                <c:ptCount val="7"/>
                <c:pt idx="0">
                  <c:v>2010</c:v>
                </c:pt>
                <c:pt idx="1">
                  <c:v>2011</c:v>
                </c:pt>
                <c:pt idx="2">
                  <c:v>2012</c:v>
                </c:pt>
                <c:pt idx="3">
                  <c:v>2013</c:v>
                </c:pt>
                <c:pt idx="4">
                  <c:v>2014</c:v>
                </c:pt>
                <c:pt idx="5">
                  <c:v>2015</c:v>
                </c:pt>
                <c:pt idx="6">
                  <c:v>2016</c:v>
                </c:pt>
              </c:numCache>
            </c:numRef>
          </c:xVal>
          <c:yVal>
            <c:numRef>
              <c:f>PRISM_ppt_stable_4km_20100101_2!$S$7:$S$13</c:f>
              <c:numCache>
                <c:formatCode>General</c:formatCode>
                <c:ptCount val="7"/>
                <c:pt idx="4">
                  <c:v>-0.21149399999999999</c:v>
                </c:pt>
                <c:pt idx="5">
                  <c:v>-5.5010999999999997E-2</c:v>
                </c:pt>
                <c:pt idx="6">
                  <c:v>4.3109999999999997E-3</c:v>
                </c:pt>
              </c:numCache>
            </c:numRef>
          </c:yVal>
          <c:smooth val="0"/>
          <c:extLst xmlns:c16r2="http://schemas.microsoft.com/office/drawing/2015/06/chart">
            <c:ext xmlns:c16="http://schemas.microsoft.com/office/drawing/2014/chart" uri="{C3380CC4-5D6E-409C-BE32-E72D297353CC}">
              <c16:uniqueId val="{00000002-FB91-4D9C-A567-BC7EF1564948}"/>
            </c:ext>
          </c:extLst>
        </c:ser>
        <c:dLbls>
          <c:showLegendKey val="0"/>
          <c:showVal val="0"/>
          <c:showCatName val="0"/>
          <c:showSerName val="0"/>
          <c:showPercent val="0"/>
          <c:showBubbleSize val="0"/>
        </c:dLbls>
        <c:axId val="501209424"/>
        <c:axId val="501209032"/>
      </c:scatterChart>
      <c:valAx>
        <c:axId val="5012082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01208640"/>
        <c:crosses val="autoZero"/>
        <c:crossBetween val="midCat"/>
      </c:valAx>
      <c:valAx>
        <c:axId val="501208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 Days with precip</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01208248"/>
        <c:crosses val="autoZero"/>
        <c:crossBetween val="midCat"/>
      </c:valAx>
      <c:valAx>
        <c:axId val="501209032"/>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RVI/FAL difference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01209424"/>
        <c:crosses val="max"/>
        <c:crossBetween val="midCat"/>
      </c:valAx>
      <c:valAx>
        <c:axId val="501209424"/>
        <c:scaling>
          <c:orientation val="minMax"/>
        </c:scaling>
        <c:delete val="1"/>
        <c:axPos val="b"/>
        <c:numFmt formatCode="General" sourceLinked="1"/>
        <c:majorTickMark val="out"/>
        <c:minorTickMark val="none"/>
        <c:tickLblPos val="nextTo"/>
        <c:crossAx val="501209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aseline="0">
          <a:latin typeface="Garamond" panose="02020404030301010803"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r>
              <a:rPr lang="en-US"/>
              <a:t>RVI vs Days of Precip</a:t>
            </a:r>
          </a:p>
        </c:rich>
      </c:tx>
      <c:layout>
        <c:manualLayout>
          <c:xMode val="edge"/>
          <c:yMode val="edge"/>
          <c:x val="8.2835488185465878E-2"/>
          <c:y val="3.1529164477141353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639547007136814"/>
                  <c:y val="-0.2167348695180837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rendlineLbl>
          </c:trendline>
          <c:xVal>
            <c:numRef>
              <c:f>Sheet1!$B$93:$B$97</c:f>
              <c:numCache>
                <c:formatCode>General</c:formatCode>
                <c:ptCount val="5"/>
                <c:pt idx="0">
                  <c:v>47</c:v>
                </c:pt>
                <c:pt idx="1">
                  <c:v>39</c:v>
                </c:pt>
                <c:pt idx="2">
                  <c:v>24</c:v>
                </c:pt>
                <c:pt idx="3">
                  <c:v>28</c:v>
                </c:pt>
                <c:pt idx="4">
                  <c:v>30</c:v>
                </c:pt>
              </c:numCache>
            </c:numRef>
          </c:xVal>
          <c:yVal>
            <c:numRef>
              <c:f>Sheet1!$C$93:$C$97</c:f>
              <c:numCache>
                <c:formatCode>General</c:formatCode>
                <c:ptCount val="5"/>
                <c:pt idx="0">
                  <c:v>6.5537691116332999E-3</c:v>
                </c:pt>
                <c:pt idx="1">
                  <c:v>6.06942176818848E-3</c:v>
                </c:pt>
                <c:pt idx="2">
                  <c:v>-5.8349370956420898E-3</c:v>
                </c:pt>
                <c:pt idx="3">
                  <c:v>-5.6039869785308803E-2</c:v>
                </c:pt>
                <c:pt idx="4">
                  <c:v>2.34355628490448E-2</c:v>
                </c:pt>
              </c:numCache>
            </c:numRef>
          </c:yVal>
          <c:smooth val="0"/>
          <c:extLst xmlns:c16r2="http://schemas.microsoft.com/office/drawing/2015/06/chart">
            <c:ext xmlns:c16="http://schemas.microsoft.com/office/drawing/2014/chart" uri="{C3380CC4-5D6E-409C-BE32-E72D297353CC}">
              <c16:uniqueId val="{00000000-E157-42F5-8494-0C1BE9B72886}"/>
            </c:ext>
          </c:extLst>
        </c:ser>
        <c:dLbls>
          <c:showLegendKey val="0"/>
          <c:showVal val="0"/>
          <c:showCatName val="0"/>
          <c:showSerName val="0"/>
          <c:showPercent val="0"/>
          <c:showBubbleSize val="0"/>
        </c:dLbls>
        <c:axId val="501210208"/>
        <c:axId val="501210600"/>
      </c:scatterChart>
      <c:valAx>
        <c:axId val="501210208"/>
        <c:scaling>
          <c:orientation val="minMax"/>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 days of precipitation</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01210600"/>
        <c:crosses val="autoZero"/>
        <c:crossBetween val="midCat"/>
      </c:valAx>
      <c:valAx>
        <c:axId val="501210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Median annual RVI change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0121020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aseline="0">
          <a:latin typeface="Garamond" panose="02020404030301010803"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809</TotalTime>
  <Pages>23</Pages>
  <Words>6428</Words>
  <Characters>36644</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JPL</Company>
  <LinksUpToDate>false</LinksUpToDate>
  <CharactersWithSpaces>42987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 Emily S (329B-Affiliate)</dc:creator>
  <cp:lastModifiedBy>Miller, Tiffani N. (LARC-E3)[SSAI DEVELOP]</cp:lastModifiedBy>
  <cp:revision>39</cp:revision>
  <dcterms:created xsi:type="dcterms:W3CDTF">2017-03-28T18:49:00Z</dcterms:created>
  <dcterms:modified xsi:type="dcterms:W3CDTF">2017-06-28T19:03:00Z</dcterms:modified>
</cp:coreProperties>
</file>