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619B46CD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341" w:rsidRPr="00AC7341">
        <w:rPr>
          <w:rFonts w:ascii="Century Gothic" w:hAnsi="Century Gothic" w:cs="Arial"/>
          <w:sz w:val="24"/>
        </w:rPr>
        <w:t xml:space="preserve"> </w:t>
      </w:r>
      <w:r w:rsidR="00AC7341">
        <w:rPr>
          <w:rFonts w:ascii="Century Gothic" w:hAnsi="Century Gothic" w:cs="Arial"/>
          <w:sz w:val="24"/>
        </w:rPr>
        <w:t>NOAA National Centers for Environmental Information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110793D9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AC7341">
        <w:rPr>
          <w:rFonts w:ascii="Century Gothic" w:hAnsi="Century Gothic" w:cs="Arial"/>
          <w:b/>
        </w:rPr>
        <w:t>Pacific Water Resources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737A21F3" w14:textId="77163F79" w:rsidR="00606FFA" w:rsidRPr="00606FFA" w:rsidRDefault="00606FFA" w:rsidP="00606FF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06FFA">
        <w:rPr>
          <w:rFonts w:ascii="Century Gothic" w:hAnsi="Century Gothic" w:cs="Arial"/>
          <w:sz w:val="20"/>
          <w:szCs w:val="20"/>
        </w:rPr>
        <w:t>There are over 2000 islands in the United States Affiliated Pacific Islands (USAPI), which are highly susceptible to extreme events</w:t>
      </w:r>
      <w:r w:rsidR="008B5C1D">
        <w:rPr>
          <w:rFonts w:ascii="Century Gothic" w:hAnsi="Century Gothic" w:cs="Arial"/>
          <w:sz w:val="20"/>
          <w:szCs w:val="20"/>
        </w:rPr>
        <w:t xml:space="preserve"> such as drought and flooding</w:t>
      </w:r>
      <w:r w:rsidRPr="00606FFA">
        <w:rPr>
          <w:rFonts w:ascii="Century Gothic" w:hAnsi="Century Gothic" w:cs="Arial"/>
          <w:sz w:val="20"/>
          <w:szCs w:val="20"/>
        </w:rPr>
        <w:t xml:space="preserve">. </w:t>
      </w:r>
      <w:r w:rsidR="00847D80">
        <w:rPr>
          <w:rFonts w:ascii="Century Gothic" w:hAnsi="Century Gothic" w:cs="Arial"/>
          <w:sz w:val="20"/>
          <w:szCs w:val="20"/>
        </w:rPr>
        <w:t>These</w:t>
      </w:r>
      <w:r w:rsidRPr="00606FFA">
        <w:rPr>
          <w:rFonts w:ascii="Century Gothic" w:hAnsi="Century Gothic" w:cs="Arial"/>
          <w:sz w:val="20"/>
          <w:szCs w:val="20"/>
        </w:rPr>
        <w:t xml:space="preserve"> extreme events </w:t>
      </w:r>
      <w:r w:rsidR="008B5C1D">
        <w:rPr>
          <w:rFonts w:ascii="Century Gothic" w:hAnsi="Century Gothic" w:cs="Arial"/>
          <w:sz w:val="20"/>
          <w:szCs w:val="20"/>
        </w:rPr>
        <w:t>directly affect fresh water resources because of the dependence on</w:t>
      </w:r>
      <w:r w:rsidR="005D254E">
        <w:rPr>
          <w:rFonts w:ascii="Century Gothic" w:hAnsi="Century Gothic" w:cs="Arial"/>
          <w:sz w:val="20"/>
          <w:szCs w:val="20"/>
        </w:rPr>
        <w:t xml:space="preserve"> precipitation. Precipitation distribution</w:t>
      </w:r>
      <w:r w:rsidR="005D254E" w:rsidRPr="00606FFA">
        <w:rPr>
          <w:rFonts w:ascii="Century Gothic" w:hAnsi="Century Gothic" w:cs="Arial"/>
          <w:sz w:val="20"/>
          <w:szCs w:val="20"/>
        </w:rPr>
        <w:t xml:space="preserve"> differ</w:t>
      </w:r>
      <w:r w:rsidR="005D254E">
        <w:rPr>
          <w:rFonts w:ascii="Century Gothic" w:hAnsi="Century Gothic" w:cs="Arial"/>
          <w:sz w:val="20"/>
          <w:szCs w:val="20"/>
        </w:rPr>
        <w:t>s</w:t>
      </w:r>
      <w:r w:rsidR="005D254E" w:rsidRPr="00606FFA">
        <w:rPr>
          <w:rFonts w:ascii="Century Gothic" w:hAnsi="Century Gothic" w:cs="Arial"/>
          <w:sz w:val="20"/>
          <w:szCs w:val="20"/>
        </w:rPr>
        <w:t xml:space="preserve"> by sub-region, and are</w:t>
      </w:r>
      <w:r w:rsidRPr="00606FFA">
        <w:rPr>
          <w:rFonts w:ascii="Century Gothic" w:hAnsi="Century Gothic" w:cs="Arial"/>
          <w:sz w:val="20"/>
          <w:szCs w:val="20"/>
        </w:rPr>
        <w:t xml:space="preserve"> predominantly influenced by phases of the El Niño Southern Oscillation (ENSO). Forecasters currently rely on ENSO </w:t>
      </w:r>
      <w:proofErr w:type="spellStart"/>
      <w:r w:rsidRPr="00606FFA">
        <w:rPr>
          <w:rFonts w:ascii="Century Gothic" w:hAnsi="Century Gothic" w:cs="Arial"/>
          <w:sz w:val="20"/>
          <w:szCs w:val="20"/>
        </w:rPr>
        <w:t>climatologies</w:t>
      </w:r>
      <w:proofErr w:type="spellEnd"/>
      <w:r w:rsidRPr="00606FFA">
        <w:rPr>
          <w:rFonts w:ascii="Century Gothic" w:hAnsi="Century Gothic" w:cs="Arial"/>
          <w:sz w:val="20"/>
          <w:szCs w:val="20"/>
        </w:rPr>
        <w:t xml:space="preserve"> from</w:t>
      </w:r>
      <w:r w:rsidR="00C9322C">
        <w:rPr>
          <w:rFonts w:ascii="Century Gothic" w:hAnsi="Century Gothic" w:cs="Arial"/>
          <w:sz w:val="20"/>
          <w:szCs w:val="20"/>
        </w:rPr>
        <w:t xml:space="preserve"> sparse</w:t>
      </w:r>
      <w:r w:rsidRPr="00606FFA">
        <w:rPr>
          <w:rFonts w:ascii="Century Gothic" w:hAnsi="Century Gothic" w:cs="Arial"/>
          <w:sz w:val="20"/>
          <w:szCs w:val="20"/>
        </w:rPr>
        <w:t xml:space="preserve"> </w:t>
      </w:r>
      <w:r w:rsidRPr="00606FFA">
        <w:rPr>
          <w:rFonts w:ascii="Century Gothic" w:hAnsi="Century Gothic" w:cs="Arial"/>
          <w:i/>
          <w:sz w:val="20"/>
          <w:szCs w:val="20"/>
        </w:rPr>
        <w:t>in situ</w:t>
      </w:r>
      <w:r w:rsidRPr="00606FFA">
        <w:rPr>
          <w:rFonts w:ascii="Century Gothic" w:hAnsi="Century Gothic" w:cs="Arial"/>
          <w:sz w:val="20"/>
          <w:szCs w:val="20"/>
        </w:rPr>
        <w:t xml:space="preserve"> station data to inform their precipitation outlooks. This project provided an updated ENSO-based climatology of long-term precipitation patterns for each USAPI Exclusive Economic Zone (EEZ) using the NOAA PERSIANN Climate Data Record (CDR) for the purposes of filling the spatial </w:t>
      </w:r>
      <w:r w:rsidRPr="00606FFA">
        <w:rPr>
          <w:rFonts w:ascii="Century Gothic" w:hAnsi="Century Gothic" w:cs="Arial"/>
          <w:i/>
          <w:sz w:val="20"/>
          <w:szCs w:val="20"/>
        </w:rPr>
        <w:t>in situ</w:t>
      </w:r>
      <w:r w:rsidRPr="00606FFA">
        <w:rPr>
          <w:rFonts w:ascii="Century Gothic" w:hAnsi="Century Gothic" w:cs="Arial"/>
          <w:sz w:val="20"/>
          <w:szCs w:val="20"/>
        </w:rPr>
        <w:t xml:space="preserve"> station void. The PERSIANN CDR provide</w:t>
      </w:r>
      <w:r>
        <w:rPr>
          <w:rFonts w:ascii="Century Gothic" w:hAnsi="Century Gothic" w:cs="Arial"/>
          <w:sz w:val="20"/>
          <w:szCs w:val="20"/>
        </w:rPr>
        <w:t>d</w:t>
      </w:r>
      <w:r w:rsidRPr="00606FFA">
        <w:rPr>
          <w:rFonts w:ascii="Century Gothic" w:hAnsi="Century Gothic" w:cs="Arial"/>
          <w:sz w:val="20"/>
          <w:szCs w:val="20"/>
        </w:rPr>
        <w:t xml:space="preserve"> a 30-year record of daily precipitation at 0.25</w:t>
      </w:r>
      <w:r w:rsidRPr="00606FFA">
        <w:rPr>
          <w:rFonts w:ascii="Century Gothic" w:hAnsi="Century Gothic" w:cs="Arial"/>
          <w:sz w:val="20"/>
          <w:szCs w:val="20"/>
          <w:vertAlign w:val="superscript"/>
        </w:rPr>
        <w:t xml:space="preserve">° </w:t>
      </w:r>
      <w:r w:rsidRPr="00606FFA">
        <w:rPr>
          <w:rFonts w:ascii="Century Gothic" w:hAnsi="Century Gothic" w:cs="Arial"/>
          <w:sz w:val="20"/>
          <w:szCs w:val="20"/>
        </w:rPr>
        <w:t xml:space="preserve">resolution </w:t>
      </w:r>
      <w:r>
        <w:rPr>
          <w:rFonts w:ascii="Century Gothic" w:hAnsi="Century Gothic" w:cs="Arial"/>
          <w:sz w:val="20"/>
          <w:szCs w:val="20"/>
        </w:rPr>
        <w:t>across the USAPI</w:t>
      </w:r>
      <w:r w:rsidRPr="00606FFA">
        <w:rPr>
          <w:rFonts w:ascii="Century Gothic" w:hAnsi="Century Gothic" w:cs="Arial"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>Results indicate that while the PERSIANN precipitation accurately describes the monthly, seasonal, and annual trends, it under predicts the precipitation on the islands</w:t>
      </w:r>
      <w:r w:rsidR="00C9322C">
        <w:rPr>
          <w:rFonts w:ascii="Century Gothic" w:hAnsi="Century Gothic" w:cs="Arial"/>
          <w:sz w:val="20"/>
          <w:szCs w:val="20"/>
        </w:rPr>
        <w:t>. The lowest m</w:t>
      </w:r>
      <w:r>
        <w:rPr>
          <w:rFonts w:ascii="Century Gothic" w:hAnsi="Century Gothic" w:cs="Arial"/>
          <w:sz w:val="20"/>
          <w:szCs w:val="20"/>
        </w:rPr>
        <w:t xml:space="preserve">ean seasonal precipitation </w:t>
      </w:r>
      <w:r w:rsidR="00AC7341">
        <w:rPr>
          <w:rFonts w:ascii="Century Gothic" w:hAnsi="Century Gothic" w:cs="Arial"/>
          <w:sz w:val="20"/>
          <w:szCs w:val="20"/>
        </w:rPr>
        <w:t xml:space="preserve">during </w:t>
      </w:r>
      <w:r w:rsidR="00A636F0">
        <w:rPr>
          <w:rFonts w:ascii="Century Gothic" w:hAnsi="Century Gothic" w:cs="Arial"/>
          <w:sz w:val="20"/>
          <w:szCs w:val="20"/>
        </w:rPr>
        <w:t>moderate to strong</w:t>
      </w:r>
      <w:r>
        <w:rPr>
          <w:rFonts w:ascii="Century Gothic" w:hAnsi="Century Gothic" w:cs="Arial"/>
          <w:sz w:val="20"/>
          <w:szCs w:val="20"/>
        </w:rPr>
        <w:t xml:space="preserve"> El Niñ</w:t>
      </w:r>
      <w:r w:rsidR="00C9322C">
        <w:rPr>
          <w:rFonts w:ascii="Century Gothic" w:hAnsi="Century Gothic" w:cs="Arial"/>
          <w:sz w:val="20"/>
          <w:szCs w:val="20"/>
        </w:rPr>
        <w:t>o years occurred from January through April in all of the USAPI except the Hawaiian Islands and American Samoa.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A636F0">
        <w:rPr>
          <w:rFonts w:ascii="Century Gothic" w:hAnsi="Century Gothic" w:cs="Arial"/>
          <w:sz w:val="20"/>
          <w:szCs w:val="20"/>
        </w:rPr>
        <w:t>During moderate to strong El Niñ</w:t>
      </w:r>
      <w:r w:rsidR="00AC7341">
        <w:rPr>
          <w:rFonts w:ascii="Century Gothic" w:hAnsi="Century Gothic" w:cs="Arial"/>
          <w:sz w:val="20"/>
          <w:szCs w:val="20"/>
        </w:rPr>
        <w:t>o years</w:t>
      </w:r>
      <w:r w:rsidR="00A636F0">
        <w:rPr>
          <w:rFonts w:ascii="Century Gothic" w:hAnsi="Century Gothic" w:cs="Arial"/>
          <w:sz w:val="20"/>
          <w:szCs w:val="20"/>
        </w:rPr>
        <w:t>, the</w:t>
      </w:r>
      <w:r w:rsidR="00A636F0" w:rsidRPr="00A636F0">
        <w:rPr>
          <w:rFonts w:ascii="Century Gothic" w:hAnsi="Century Gothic" w:cs="Arial"/>
          <w:sz w:val="20"/>
          <w:szCs w:val="20"/>
        </w:rPr>
        <w:t xml:space="preserve"> Inter Tropical Convergence Zone</w:t>
      </w:r>
      <w:r w:rsidR="00A636F0">
        <w:rPr>
          <w:rFonts w:ascii="Century Gothic" w:hAnsi="Century Gothic" w:cs="Arial"/>
          <w:sz w:val="20"/>
          <w:szCs w:val="20"/>
        </w:rPr>
        <w:t xml:space="preserve"> (ITCZ) shifts to the east</w:t>
      </w:r>
      <w:r w:rsidR="00847D80">
        <w:rPr>
          <w:rFonts w:ascii="Century Gothic" w:hAnsi="Century Gothic" w:cs="Arial"/>
          <w:sz w:val="20"/>
          <w:szCs w:val="20"/>
        </w:rPr>
        <w:t xml:space="preserve"> and lower precipitation occurs </w:t>
      </w:r>
      <w:r w:rsidR="00A636F0">
        <w:rPr>
          <w:rFonts w:ascii="Century Gothic" w:hAnsi="Century Gothic" w:cs="Arial"/>
          <w:sz w:val="20"/>
          <w:szCs w:val="20"/>
        </w:rPr>
        <w:t xml:space="preserve">in the Federated States of Micronesia, Palau, and the Republic of the Marshall Islands. </w:t>
      </w:r>
      <w:r w:rsidR="00AC7341">
        <w:rPr>
          <w:rFonts w:ascii="Century Gothic" w:hAnsi="Century Gothic" w:cs="Arial"/>
          <w:sz w:val="20"/>
          <w:szCs w:val="20"/>
        </w:rPr>
        <w:t>Providing regional scale precipitation maps</w:t>
      </w:r>
      <w:r w:rsidR="00847D80">
        <w:rPr>
          <w:rFonts w:ascii="Century Gothic" w:hAnsi="Century Gothic" w:cs="Arial"/>
          <w:sz w:val="20"/>
          <w:szCs w:val="20"/>
        </w:rPr>
        <w:t xml:space="preserve"> using the seven phases of the Ocean Niño Index</w:t>
      </w:r>
      <w:r w:rsidR="00AC7341">
        <w:rPr>
          <w:rFonts w:ascii="Century Gothic" w:hAnsi="Century Gothic" w:cs="Arial"/>
          <w:sz w:val="20"/>
          <w:szCs w:val="20"/>
        </w:rPr>
        <w:t xml:space="preserve"> </w:t>
      </w:r>
      <w:r w:rsidR="00847D80">
        <w:rPr>
          <w:rFonts w:ascii="Century Gothic" w:hAnsi="Century Gothic" w:cs="Arial"/>
          <w:sz w:val="20"/>
          <w:szCs w:val="20"/>
        </w:rPr>
        <w:t xml:space="preserve">(ONI) </w:t>
      </w:r>
      <w:r w:rsidR="00AC7341">
        <w:rPr>
          <w:rFonts w:ascii="Century Gothic" w:hAnsi="Century Gothic" w:cs="Arial"/>
          <w:sz w:val="20"/>
          <w:szCs w:val="20"/>
        </w:rPr>
        <w:t>for the USAPI</w:t>
      </w:r>
      <w:r w:rsidR="00B8596B">
        <w:rPr>
          <w:rFonts w:ascii="Century Gothic" w:hAnsi="Century Gothic" w:cs="Arial"/>
          <w:sz w:val="20"/>
          <w:szCs w:val="20"/>
        </w:rPr>
        <w:t xml:space="preserve"> chains</w:t>
      </w:r>
      <w:r w:rsidR="00AC7341">
        <w:rPr>
          <w:rFonts w:ascii="Century Gothic" w:hAnsi="Century Gothic" w:cs="Arial"/>
          <w:sz w:val="20"/>
          <w:szCs w:val="20"/>
        </w:rPr>
        <w:t xml:space="preserve"> will lead to a</w:t>
      </w:r>
      <w:r w:rsidRPr="00606FFA">
        <w:rPr>
          <w:rFonts w:ascii="Century Gothic" w:hAnsi="Century Gothic" w:cs="Arial"/>
          <w:sz w:val="20"/>
          <w:szCs w:val="20"/>
        </w:rPr>
        <w:t xml:space="preserve"> better understanding of the likelihood of precipitation or drought occurring in their regions.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3F68F5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ADD1" w15:done="0"/>
  <w15:commentEx w15:paraId="780F06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C6AD3" w14:textId="77777777" w:rsidR="003E77DB" w:rsidRDefault="003E77DB" w:rsidP="00816220">
      <w:pPr>
        <w:spacing w:after="0" w:line="240" w:lineRule="auto"/>
      </w:pPr>
      <w:r>
        <w:separator/>
      </w:r>
    </w:p>
  </w:endnote>
  <w:endnote w:type="continuationSeparator" w:id="0">
    <w:p w14:paraId="019AA6BA" w14:textId="77777777" w:rsidR="003E77DB" w:rsidRDefault="003E77DB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CE86F" w14:textId="77777777" w:rsidR="003E77DB" w:rsidRDefault="003E77DB" w:rsidP="00816220">
      <w:pPr>
        <w:spacing w:after="0" w:line="240" w:lineRule="auto"/>
      </w:pPr>
      <w:r>
        <w:separator/>
      </w:r>
    </w:p>
  </w:footnote>
  <w:footnote w:type="continuationSeparator" w:id="0">
    <w:p w14:paraId="2EA39372" w14:textId="77777777" w:rsidR="003E77DB" w:rsidRDefault="003E77DB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20035"/>
    <w:rsid w:val="00037ED9"/>
    <w:rsid w:val="00071662"/>
    <w:rsid w:val="000A7821"/>
    <w:rsid w:val="000C0E41"/>
    <w:rsid w:val="000D1653"/>
    <w:rsid w:val="000E7559"/>
    <w:rsid w:val="00112740"/>
    <w:rsid w:val="00171F7D"/>
    <w:rsid w:val="001726C7"/>
    <w:rsid w:val="00200201"/>
    <w:rsid w:val="002516A3"/>
    <w:rsid w:val="002E4378"/>
    <w:rsid w:val="003053B0"/>
    <w:rsid w:val="00313897"/>
    <w:rsid w:val="003325D6"/>
    <w:rsid w:val="003545A4"/>
    <w:rsid w:val="00372D01"/>
    <w:rsid w:val="0039198A"/>
    <w:rsid w:val="003B2A86"/>
    <w:rsid w:val="003E77DB"/>
    <w:rsid w:val="003F2639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20FF6"/>
    <w:rsid w:val="00592371"/>
    <w:rsid w:val="005D254E"/>
    <w:rsid w:val="00603BB8"/>
    <w:rsid w:val="00606FFA"/>
    <w:rsid w:val="00677CB8"/>
    <w:rsid w:val="006A6894"/>
    <w:rsid w:val="00707C56"/>
    <w:rsid w:val="007338D2"/>
    <w:rsid w:val="0075569C"/>
    <w:rsid w:val="00770D88"/>
    <w:rsid w:val="0078471D"/>
    <w:rsid w:val="007E4F6F"/>
    <w:rsid w:val="00816220"/>
    <w:rsid w:val="00847D80"/>
    <w:rsid w:val="00860A65"/>
    <w:rsid w:val="008746A4"/>
    <w:rsid w:val="008B166F"/>
    <w:rsid w:val="008B5C1D"/>
    <w:rsid w:val="00902BE7"/>
    <w:rsid w:val="0093138E"/>
    <w:rsid w:val="0097582D"/>
    <w:rsid w:val="009A326F"/>
    <w:rsid w:val="00A174D1"/>
    <w:rsid w:val="00A60645"/>
    <w:rsid w:val="00A636F0"/>
    <w:rsid w:val="00AC0354"/>
    <w:rsid w:val="00AC5084"/>
    <w:rsid w:val="00AC7341"/>
    <w:rsid w:val="00AD16CF"/>
    <w:rsid w:val="00AD6679"/>
    <w:rsid w:val="00B23EAA"/>
    <w:rsid w:val="00B82BB6"/>
    <w:rsid w:val="00B8596B"/>
    <w:rsid w:val="00BA5773"/>
    <w:rsid w:val="00C1027B"/>
    <w:rsid w:val="00C370C2"/>
    <w:rsid w:val="00C82473"/>
    <w:rsid w:val="00C83FE3"/>
    <w:rsid w:val="00C9322C"/>
    <w:rsid w:val="00CC1EF4"/>
    <w:rsid w:val="00CC559E"/>
    <w:rsid w:val="00CC6870"/>
    <w:rsid w:val="00D339EB"/>
    <w:rsid w:val="00D579FC"/>
    <w:rsid w:val="00E157E8"/>
    <w:rsid w:val="00E25967"/>
    <w:rsid w:val="00E507D0"/>
    <w:rsid w:val="00E80174"/>
    <w:rsid w:val="00E96701"/>
    <w:rsid w:val="00EB54F0"/>
    <w:rsid w:val="00EB7CF9"/>
    <w:rsid w:val="00F13449"/>
    <w:rsid w:val="00F1798C"/>
    <w:rsid w:val="00F261BD"/>
    <w:rsid w:val="00F32CB3"/>
    <w:rsid w:val="00F36A8C"/>
    <w:rsid w:val="00F36FB2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A511-1AC1-423D-9BE6-75478EB3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Jessica Sutton</cp:lastModifiedBy>
  <cp:revision>3</cp:revision>
  <dcterms:created xsi:type="dcterms:W3CDTF">2015-06-30T18:51:00Z</dcterms:created>
  <dcterms:modified xsi:type="dcterms:W3CDTF">2015-06-30T18:51:00Z</dcterms:modified>
</cp:coreProperties>
</file>