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2D" w:rsidRPr="004B5C40" w:rsidRDefault="009C3AAB" w:rsidP="009C3AAB">
      <w:pPr>
        <w:pStyle w:val="Title"/>
        <w:rPr>
          <w:rFonts w:ascii="Century Gothic" w:hAnsi="Century Gothic" w:cs="Times New Roman"/>
          <w:color w:val="767171" w:themeColor="background2" w:themeShade="80"/>
        </w:rPr>
      </w:pPr>
      <w:r w:rsidRPr="00423B7B">
        <w:rPr>
          <w:rFonts w:ascii="Times New Roman" w:hAnsi="Times New Roman" w:cs="Times New Roman"/>
          <w:noProof/>
          <w:color w:val="767171" w:themeColor="background2" w:themeShade="80"/>
          <w:lang w:bidi="th-TH"/>
        </w:rPr>
        <mc:AlternateContent>
          <mc:Choice Requires="wps">
            <w:drawing>
              <wp:anchor distT="45720" distB="45720" distL="114300" distR="114300" simplePos="0" relativeHeight="251657215" behindDoc="0" locked="0" layoutInCell="1" allowOverlap="1" wp14:anchorId="65D9C655" wp14:editId="6E9A88E9">
                <wp:simplePos x="0" y="0"/>
                <wp:positionH relativeFrom="column">
                  <wp:posOffset>7748270</wp:posOffset>
                </wp:positionH>
                <wp:positionV relativeFrom="paragraph">
                  <wp:posOffset>31115</wp:posOffset>
                </wp:positionV>
                <wp:extent cx="819150" cy="638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638175"/>
                        </a:xfrm>
                        <a:prstGeom prst="rect">
                          <a:avLst/>
                        </a:prstGeom>
                        <a:solidFill>
                          <a:srgbClr val="FFFFFF"/>
                        </a:solidFill>
                        <a:ln w="9525">
                          <a:noFill/>
                          <a:miter lim="800000"/>
                          <a:headEnd/>
                          <a:tailEnd/>
                        </a:ln>
                      </wps:spPr>
                      <wps:txbx>
                        <w:txbxContent>
                          <w:p w:rsidR="009C3AAB" w:rsidRDefault="009C3A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9C655" id="_x0000_t202" coordsize="21600,21600" o:spt="202" path="m,l,21600r21600,l21600,xe">
                <v:stroke joinstyle="miter"/>
                <v:path gradientshapeok="t" o:connecttype="rect"/>
              </v:shapetype>
              <v:shape id="Text Box 2" o:spid="_x0000_s1026" type="#_x0000_t202" style="position:absolute;margin-left:610.1pt;margin-top:2.45pt;width:64.5pt;height:50.2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jIAIAABw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" stroked="f">
                <v:textbox>
                  <w:txbxContent>
                    <w:p w:rsidR="009C3AAB" w:rsidRDefault="009C3AAB"/>
                  </w:txbxContent>
                </v:textbox>
                <w10:wrap type="square"/>
              </v:shape>
            </w:pict>
          </mc:Fallback>
        </mc:AlternateContent>
      </w:r>
      <w:r w:rsidRPr="00423B7B">
        <w:rPr>
          <w:rFonts w:ascii="Times New Roman" w:hAnsi="Times New Roman" w:cs="Times New Roman"/>
          <w:noProof/>
          <w:color w:val="767171" w:themeColor="background2" w:themeShade="80"/>
          <w:lang w:bidi="th-TH"/>
        </w:rPr>
        <w:drawing>
          <wp:anchor distT="0" distB="0" distL="114300" distR="114300" simplePos="0" relativeHeight="251659264" behindDoc="0" locked="0" layoutInCell="1" allowOverlap="1" wp14:anchorId="39835146" wp14:editId="7DD1C35E">
            <wp:simplePos x="0" y="0"/>
            <wp:positionH relativeFrom="margin">
              <wp:posOffset>-15766</wp:posOffset>
            </wp:positionH>
            <wp:positionV relativeFrom="paragraph">
              <wp:posOffset>-362585</wp:posOffset>
            </wp:positionV>
            <wp:extent cx="1171648" cy="9923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sa_logo.jpg"/>
                    <pic:cNvPicPr/>
                  </pic:nvPicPr>
                  <pic:blipFill>
                    <a:blip r:embed="rId5" cstate="print">
                      <a:duotone>
                        <a:schemeClr val="accent5">
                          <a:shade val="45000"/>
                          <a:satMod val="135000"/>
                        </a:schemeClr>
                        <a:prstClr val="white"/>
                      </a:duotone>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171648" cy="992365"/>
                    </a:xfrm>
                    <a:prstGeom prst="rect">
                      <a:avLst/>
                    </a:prstGeom>
                  </pic:spPr>
                </pic:pic>
              </a:graphicData>
            </a:graphic>
            <wp14:sizeRelH relativeFrom="page">
              <wp14:pctWidth>0</wp14:pctWidth>
            </wp14:sizeRelH>
            <wp14:sizeRelV relativeFrom="page">
              <wp14:pctHeight>0</wp14:pctHeight>
            </wp14:sizeRelV>
          </wp:anchor>
        </w:drawing>
      </w:r>
      <w:r w:rsidRPr="00423B7B">
        <w:rPr>
          <w:rFonts w:ascii="Times New Roman" w:hAnsi="Times New Roman" w:cs="Times New Roman"/>
          <w:noProof/>
          <w:color w:val="767171" w:themeColor="background2" w:themeShade="80"/>
          <w:lang w:bidi="th-TH"/>
        </w:rPr>
        <w:drawing>
          <wp:anchor distT="0" distB="0" distL="114300" distR="114300" simplePos="0" relativeHeight="251658240" behindDoc="0" locked="0" layoutInCell="1" allowOverlap="1" wp14:anchorId="7340DE4A" wp14:editId="1A9CA184">
            <wp:simplePos x="0" y="0"/>
            <wp:positionH relativeFrom="margin">
              <wp:align>right</wp:align>
            </wp:positionH>
            <wp:positionV relativeFrom="paragraph">
              <wp:posOffset>-440406</wp:posOffset>
            </wp:positionV>
            <wp:extent cx="1058445" cy="107068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ELOP_FullColor.png"/>
                    <pic:cNvPicPr/>
                  </pic:nvPicPr>
                  <pic:blipFill>
                    <a:blip r:embed="rId7" cstate="print">
                      <a:duotone>
                        <a:schemeClr val="accent5">
                          <a:shade val="45000"/>
                          <a:satMod val="135000"/>
                        </a:schemeClr>
                        <a:prstClr val="white"/>
                      </a:duotone>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8445" cy="1070685"/>
                    </a:xfrm>
                    <a:prstGeom prst="rect">
                      <a:avLst/>
                    </a:prstGeom>
                  </pic:spPr>
                </pic:pic>
              </a:graphicData>
            </a:graphic>
            <wp14:sizeRelH relativeFrom="page">
              <wp14:pctWidth>0</wp14:pctWidth>
            </wp14:sizeRelH>
            <wp14:sizeRelV relativeFrom="page">
              <wp14:pctHeight>0</wp14:pctHeight>
            </wp14:sizeRelV>
          </wp:anchor>
        </w:drawing>
      </w:r>
      <w:r w:rsidRPr="00423B7B">
        <w:rPr>
          <w:rFonts w:ascii="Times New Roman" w:hAnsi="Times New Roman" w:cs="Times New Roman"/>
          <w:color w:val="767171" w:themeColor="background2" w:themeShade="80"/>
        </w:rPr>
        <w:t xml:space="preserve">                </w:t>
      </w:r>
      <w:r w:rsidRPr="004B5C40">
        <w:rPr>
          <w:rFonts w:ascii="Century Gothic" w:hAnsi="Century Gothic" w:cs="Times New Roman"/>
          <w:color w:val="767171" w:themeColor="background2" w:themeShade="80"/>
        </w:rPr>
        <w:t>DEVELOP Recipe Card</w:t>
      </w:r>
    </w:p>
    <w:p w:rsidR="009C3AAB" w:rsidRPr="004B5C40" w:rsidRDefault="009C3AAB" w:rsidP="009C3AAB">
      <w:pPr>
        <w:pBdr>
          <w:bottom w:val="single" w:sz="12" w:space="1" w:color="auto"/>
        </w:pBdr>
        <w:tabs>
          <w:tab w:val="left" w:pos="8268"/>
        </w:tabs>
        <w:rPr>
          <w:rFonts w:ascii="Century Gothic" w:hAnsi="Century Gothic" w:cs="Times New Roman"/>
          <w:color w:val="767171" w:themeColor="background2" w:themeShade="80"/>
          <w:sz w:val="24"/>
          <w:szCs w:val="24"/>
        </w:rPr>
      </w:pPr>
      <w:r w:rsidRPr="004B5C40">
        <w:rPr>
          <w:rFonts w:ascii="Century Gothic" w:hAnsi="Century Gothic" w:cs="Times New Roman"/>
          <w:color w:val="767171" w:themeColor="background2" w:themeShade="80"/>
        </w:rPr>
        <w:t xml:space="preserve">                                       </w:t>
      </w:r>
      <w:r w:rsidR="00F5566C" w:rsidRPr="004B5C40">
        <w:rPr>
          <w:rFonts w:ascii="Century Gothic" w:hAnsi="Century Gothic" w:cs="Times New Roman"/>
          <w:color w:val="767171" w:themeColor="background2" w:themeShade="80"/>
          <w:sz w:val="24"/>
          <w:szCs w:val="24"/>
        </w:rPr>
        <w:t>GPM Data Acquisition</w:t>
      </w:r>
      <w:r w:rsidRPr="004B5C40">
        <w:rPr>
          <w:rFonts w:ascii="Century Gothic" w:hAnsi="Century Gothic" w:cs="Times New Roman"/>
          <w:color w:val="767171" w:themeColor="background2" w:themeShade="80"/>
          <w:sz w:val="24"/>
          <w:szCs w:val="24"/>
        </w:rPr>
        <w:t xml:space="preserve">                                                     </w:t>
      </w:r>
      <w:r w:rsidRPr="004B5C40">
        <w:rPr>
          <w:rFonts w:ascii="Century Gothic" w:hAnsi="Century Gothic" w:cs="Times New Roman"/>
          <w:color w:val="767171" w:themeColor="background2" w:themeShade="80"/>
          <w:sz w:val="24"/>
          <w:szCs w:val="24"/>
        </w:rPr>
        <w:tab/>
        <w:t xml:space="preserve"> </w:t>
      </w:r>
      <w:r w:rsidR="004B5C40">
        <w:rPr>
          <w:rFonts w:ascii="Century Gothic" w:hAnsi="Century Gothic" w:cs="Times New Roman"/>
          <w:color w:val="767171" w:themeColor="background2" w:themeShade="80"/>
          <w:sz w:val="24"/>
          <w:szCs w:val="24"/>
        </w:rPr>
        <w:t xml:space="preserve">                       </w:t>
      </w:r>
      <w:r w:rsidR="00F5566C" w:rsidRPr="004B5C40">
        <w:rPr>
          <w:rFonts w:ascii="Century Gothic" w:hAnsi="Century Gothic" w:cs="Times New Roman"/>
          <w:color w:val="767171" w:themeColor="background2" w:themeShade="80"/>
          <w:sz w:val="24"/>
          <w:szCs w:val="24"/>
        </w:rPr>
        <w:t xml:space="preserve">       Spring 2016</w:t>
      </w:r>
    </w:p>
    <w:p w:rsidR="009C3AAB" w:rsidRPr="004B5C40" w:rsidRDefault="004B5C40">
      <w:pPr>
        <w:rPr>
          <w:rFonts w:ascii="Century Gothic" w:hAnsi="Century Gothic" w:cs="Times New Roman"/>
          <w:color w:val="767171" w:themeColor="background2" w:themeShade="80"/>
        </w:rPr>
      </w:pPr>
      <w:r>
        <w:rPr>
          <w:rFonts w:ascii="Times New Roman" w:hAnsi="Times New Roman" w:cs="Times New Roman"/>
          <w:color w:val="767171" w:themeColor="background2" w:themeShade="80"/>
        </w:rPr>
        <w:tab/>
      </w:r>
      <w:r>
        <w:rPr>
          <w:rFonts w:ascii="Times New Roman" w:hAnsi="Times New Roman" w:cs="Times New Roman"/>
          <w:color w:val="767171" w:themeColor="background2" w:themeShade="80"/>
        </w:rPr>
        <w:tab/>
      </w:r>
      <w:r w:rsidRPr="004B5C40">
        <w:rPr>
          <w:rFonts w:ascii="Century Gothic" w:hAnsi="Century Gothic" w:cs="Times New Roman"/>
          <w:color w:val="767171" w:themeColor="background2" w:themeShade="80"/>
        </w:rPr>
        <w:tab/>
        <w:t>Created By</w:t>
      </w:r>
      <w:r>
        <w:rPr>
          <w:rFonts w:ascii="Century Gothic" w:hAnsi="Century Gothic" w:cs="Times New Roman"/>
          <w:color w:val="767171" w:themeColor="background2" w:themeShade="80"/>
        </w:rPr>
        <w:t xml:space="preserve">: Wise Disasters </w:t>
      </w:r>
    </w:p>
    <w:p w:rsidR="009C3AAB" w:rsidRPr="004B5C40" w:rsidRDefault="009C3AAB" w:rsidP="009C3AAB">
      <w:pPr>
        <w:pStyle w:val="Heading1"/>
        <w:ind w:left="360"/>
        <w:rPr>
          <w:rFonts w:ascii="Century Gothic" w:hAnsi="Century Gothic"/>
          <w:color w:val="767171" w:themeColor="background2" w:themeShade="80"/>
        </w:rPr>
      </w:pPr>
      <w:r w:rsidRPr="004B5C40">
        <w:rPr>
          <w:rFonts w:ascii="Century Gothic" w:hAnsi="Century Gothic"/>
          <w:color w:val="767171" w:themeColor="background2" w:themeShade="80"/>
        </w:rPr>
        <w:t xml:space="preserve">Requirements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57"/>
        <w:gridCol w:w="1075"/>
        <w:gridCol w:w="3482"/>
      </w:tblGrid>
      <w:tr w:rsidR="00423B7B" w:rsidRPr="004B5C40" w:rsidTr="00BF6C90">
        <w:tc>
          <w:tcPr>
            <w:tcW w:w="4556" w:type="dxa"/>
          </w:tcPr>
          <w:p w:rsidR="009C3AAB" w:rsidRPr="004B5C40" w:rsidRDefault="009C3AAB" w:rsidP="009C3AAB">
            <w:pPr>
              <w:ind w:left="360"/>
              <w:rPr>
                <w:rFonts w:ascii="Century Gothic" w:hAnsi="Century Gothic" w:cs="Times New Roman"/>
                <w:color w:val="767171" w:themeColor="background2" w:themeShade="80"/>
                <w:sz w:val="24"/>
                <w:szCs w:val="24"/>
              </w:rPr>
            </w:pPr>
            <w:r w:rsidRPr="004B5C40">
              <w:rPr>
                <w:rFonts w:ascii="Century Gothic" w:hAnsi="Century Gothic" w:cs="Times New Roman"/>
                <w:color w:val="767171" w:themeColor="background2" w:themeShade="80"/>
                <w:sz w:val="24"/>
                <w:szCs w:val="24"/>
              </w:rPr>
              <w:t>ArcGIS 10.2</w:t>
            </w:r>
          </w:p>
        </w:tc>
        <w:tc>
          <w:tcPr>
            <w:tcW w:w="5632" w:type="dxa"/>
            <w:gridSpan w:val="2"/>
          </w:tcPr>
          <w:p w:rsidR="009C3AAB" w:rsidRPr="004B5C40" w:rsidRDefault="00BF6C90" w:rsidP="004B5C40">
            <w:pPr>
              <w:rPr>
                <w:rFonts w:ascii="Century Gothic" w:hAnsi="Century Gothic" w:cs="Times New Roman"/>
                <w:color w:val="767171" w:themeColor="background2" w:themeShade="80"/>
                <w:sz w:val="24"/>
                <w:szCs w:val="24"/>
              </w:rPr>
            </w:pPr>
            <w:r w:rsidRPr="004B5C40">
              <w:rPr>
                <w:rFonts w:ascii="Century Gothic" w:hAnsi="Century Gothic" w:cs="Times New Roman"/>
                <w:color w:val="767171" w:themeColor="background2" w:themeShade="80"/>
                <w:sz w:val="24"/>
                <w:szCs w:val="24"/>
              </w:rPr>
              <w:t xml:space="preserve">Access to </w:t>
            </w:r>
            <w:r w:rsidR="004B5C40" w:rsidRPr="004B5C40">
              <w:rPr>
                <w:rFonts w:ascii="Century Gothic" w:hAnsi="Century Gothic" w:cs="Times New Roman"/>
                <w:color w:val="767171" w:themeColor="background2" w:themeShade="80"/>
                <w:sz w:val="24"/>
                <w:szCs w:val="24"/>
              </w:rPr>
              <w:t>giovanni.sci.gsfc.nasa.gov</w:t>
            </w:r>
          </w:p>
        </w:tc>
        <w:tc>
          <w:tcPr>
            <w:tcW w:w="3482" w:type="dxa"/>
          </w:tcPr>
          <w:p w:rsidR="009C3AAB" w:rsidRPr="004B5C40" w:rsidRDefault="009C3AAB" w:rsidP="00F5566C">
            <w:pPr>
              <w:rPr>
                <w:rFonts w:ascii="Century Gothic" w:hAnsi="Century Gothic" w:cs="Times New Roman"/>
                <w:color w:val="767171" w:themeColor="background2" w:themeShade="80"/>
                <w:sz w:val="24"/>
                <w:szCs w:val="24"/>
              </w:rPr>
            </w:pPr>
          </w:p>
        </w:tc>
      </w:tr>
      <w:tr w:rsidR="00423B7B" w:rsidRPr="00423B7B" w:rsidTr="009C3AAB">
        <w:tc>
          <w:tcPr>
            <w:tcW w:w="4556" w:type="dxa"/>
          </w:tcPr>
          <w:p w:rsidR="009C3AAB" w:rsidRPr="00423B7B" w:rsidRDefault="009C3AAB" w:rsidP="00F5566C">
            <w:pPr>
              <w:rPr>
                <w:rFonts w:ascii="Times New Roman" w:hAnsi="Times New Roman" w:cs="Times New Roman"/>
                <w:color w:val="767171" w:themeColor="background2" w:themeShade="80"/>
                <w:sz w:val="24"/>
                <w:szCs w:val="24"/>
              </w:rPr>
            </w:pPr>
          </w:p>
        </w:tc>
        <w:tc>
          <w:tcPr>
            <w:tcW w:w="4557" w:type="dxa"/>
          </w:tcPr>
          <w:p w:rsidR="009C3AAB" w:rsidRPr="00423B7B" w:rsidRDefault="009C3AAB" w:rsidP="00F5566C">
            <w:pPr>
              <w:rPr>
                <w:rFonts w:ascii="Times New Roman" w:hAnsi="Times New Roman" w:cs="Times New Roman"/>
                <w:color w:val="767171" w:themeColor="background2" w:themeShade="80"/>
                <w:sz w:val="24"/>
                <w:szCs w:val="24"/>
              </w:rPr>
            </w:pPr>
          </w:p>
        </w:tc>
        <w:tc>
          <w:tcPr>
            <w:tcW w:w="4557" w:type="dxa"/>
            <w:gridSpan w:val="2"/>
          </w:tcPr>
          <w:p w:rsidR="009C3AAB" w:rsidRPr="00423B7B" w:rsidRDefault="009C3AAB" w:rsidP="009C3AAB">
            <w:pPr>
              <w:ind w:left="360"/>
              <w:rPr>
                <w:rFonts w:ascii="Times New Roman" w:hAnsi="Times New Roman" w:cs="Times New Roman"/>
                <w:color w:val="767171" w:themeColor="background2" w:themeShade="80"/>
                <w:sz w:val="24"/>
                <w:szCs w:val="24"/>
              </w:rPr>
            </w:pPr>
          </w:p>
        </w:tc>
      </w:tr>
      <w:tr w:rsidR="00423B7B" w:rsidRPr="00423B7B" w:rsidTr="009C3AAB">
        <w:tc>
          <w:tcPr>
            <w:tcW w:w="4556" w:type="dxa"/>
          </w:tcPr>
          <w:p w:rsidR="009C3AAB" w:rsidRPr="00423B7B" w:rsidRDefault="009C3AAB" w:rsidP="009C3AAB">
            <w:pPr>
              <w:ind w:left="360"/>
              <w:rPr>
                <w:rFonts w:ascii="Times New Roman" w:hAnsi="Times New Roman" w:cs="Times New Roman"/>
                <w:color w:val="767171" w:themeColor="background2" w:themeShade="80"/>
                <w:sz w:val="24"/>
                <w:szCs w:val="24"/>
              </w:rPr>
            </w:pPr>
          </w:p>
        </w:tc>
        <w:tc>
          <w:tcPr>
            <w:tcW w:w="4557" w:type="dxa"/>
          </w:tcPr>
          <w:p w:rsidR="009C3AAB" w:rsidRPr="00423B7B" w:rsidRDefault="009C3AAB" w:rsidP="009C3AAB">
            <w:pPr>
              <w:ind w:left="360"/>
              <w:rPr>
                <w:rFonts w:ascii="Times New Roman" w:hAnsi="Times New Roman" w:cs="Times New Roman"/>
                <w:color w:val="767171" w:themeColor="background2" w:themeShade="80"/>
                <w:sz w:val="24"/>
                <w:szCs w:val="24"/>
              </w:rPr>
            </w:pPr>
          </w:p>
        </w:tc>
        <w:tc>
          <w:tcPr>
            <w:tcW w:w="4557" w:type="dxa"/>
            <w:gridSpan w:val="2"/>
          </w:tcPr>
          <w:p w:rsidR="009C3AAB" w:rsidRPr="00423B7B" w:rsidRDefault="009C3AAB" w:rsidP="009C3AAB">
            <w:pPr>
              <w:ind w:left="360"/>
              <w:rPr>
                <w:rFonts w:ascii="Times New Roman" w:hAnsi="Times New Roman" w:cs="Times New Roman"/>
                <w:color w:val="767171" w:themeColor="background2" w:themeShade="80"/>
                <w:sz w:val="24"/>
                <w:szCs w:val="24"/>
              </w:rPr>
            </w:pPr>
          </w:p>
        </w:tc>
      </w:tr>
    </w:tbl>
    <w:p w:rsidR="009C3AAB" w:rsidRPr="004B5C40" w:rsidRDefault="009C3AAB" w:rsidP="009C3AAB">
      <w:pPr>
        <w:pStyle w:val="Heading1"/>
        <w:ind w:left="360"/>
        <w:rPr>
          <w:rFonts w:ascii="Century Gothic" w:hAnsi="Century Gothic" w:cs="Times New Roman"/>
          <w:color w:val="767171" w:themeColor="background2" w:themeShade="80"/>
        </w:rPr>
      </w:pPr>
      <w:r w:rsidRPr="004B5C40">
        <w:rPr>
          <w:rFonts w:ascii="Century Gothic" w:hAnsi="Century Gothic" w:cs="Times New Roman"/>
          <w:color w:val="767171" w:themeColor="background2" w:themeShade="80"/>
        </w:rPr>
        <w:t>Steps</w:t>
      </w:r>
    </w:p>
    <w:p w:rsidR="009C3AAB" w:rsidRPr="004B5C40" w:rsidRDefault="00B27B93" w:rsidP="00B27B93">
      <w:pPr>
        <w:pStyle w:val="ListParagraph"/>
        <w:numPr>
          <w:ilvl w:val="0"/>
          <w:numId w:val="5"/>
        </w:numPr>
        <w:rPr>
          <w:rFonts w:ascii="Century Gothic" w:hAnsi="Century Gothic" w:cs="Times New Roman"/>
          <w:color w:val="767171" w:themeColor="background2" w:themeShade="80"/>
          <w:sz w:val="24"/>
          <w:szCs w:val="24"/>
        </w:rPr>
      </w:pPr>
      <w:r w:rsidRPr="004B5C40">
        <w:rPr>
          <w:rFonts w:ascii="Century Gothic" w:hAnsi="Century Gothic" w:cs="Times New Roman"/>
          <w:color w:val="767171" w:themeColor="background2" w:themeShade="80"/>
          <w:sz w:val="24"/>
          <w:szCs w:val="24"/>
        </w:rPr>
        <w:t xml:space="preserve">Go to </w:t>
      </w:r>
      <w:r w:rsidRPr="004B5C40">
        <w:rPr>
          <w:rFonts w:ascii="Century Gothic" w:hAnsi="Century Gothic" w:cs="Times New Roman"/>
          <w:color w:val="2E74B5" w:themeColor="accent1" w:themeShade="BF"/>
          <w:sz w:val="24"/>
          <w:szCs w:val="24"/>
        </w:rPr>
        <w:t>http://giovanni.sci.gsfc.nasa.gov/giovanni/</w:t>
      </w:r>
      <w:r w:rsidRPr="004B5C40">
        <w:rPr>
          <w:rFonts w:ascii="Century Gothic" w:hAnsi="Century Gothic" w:cs="Times New Roman"/>
          <w:color w:val="767171" w:themeColor="background2" w:themeShade="80"/>
          <w:sz w:val="24"/>
          <w:szCs w:val="24"/>
        </w:rPr>
        <w:t>.</w:t>
      </w:r>
    </w:p>
    <w:p w:rsidR="00B27B93" w:rsidRPr="004B5C40" w:rsidRDefault="00B27B93" w:rsidP="009C3AAB">
      <w:pPr>
        <w:pStyle w:val="ListParagraph"/>
        <w:numPr>
          <w:ilvl w:val="0"/>
          <w:numId w:val="5"/>
        </w:numPr>
        <w:rPr>
          <w:rFonts w:ascii="Century Gothic" w:hAnsi="Century Gothic" w:cs="Times New Roman"/>
          <w:color w:val="767171" w:themeColor="background2" w:themeShade="80"/>
          <w:sz w:val="24"/>
          <w:szCs w:val="24"/>
        </w:rPr>
      </w:pPr>
      <w:r w:rsidRPr="004B5C40">
        <w:rPr>
          <w:rFonts w:ascii="Century Gothic" w:hAnsi="Century Gothic" w:cs="Times New Roman"/>
          <w:color w:val="767171" w:themeColor="background2" w:themeShade="80"/>
          <w:sz w:val="24"/>
          <w:szCs w:val="24"/>
        </w:rPr>
        <w:t xml:space="preserve">On the left of the page, there will be a long list of check boxes in alphabetical order labeled “Measurements”. On this list, select </w:t>
      </w:r>
      <w:r w:rsidRPr="004B5C40">
        <w:rPr>
          <w:rFonts w:ascii="Century Gothic" w:hAnsi="Century Gothic" w:cs="Times New Roman"/>
          <w:color w:val="2E74B5" w:themeColor="accent1" w:themeShade="BF"/>
          <w:sz w:val="24"/>
          <w:szCs w:val="24"/>
        </w:rPr>
        <w:t>Precipitation</w:t>
      </w:r>
      <w:r w:rsidRPr="004B5C40">
        <w:rPr>
          <w:rFonts w:ascii="Century Gothic" w:hAnsi="Century Gothic" w:cs="Times New Roman"/>
          <w:color w:val="767171" w:themeColor="background2" w:themeShade="80"/>
          <w:sz w:val="24"/>
          <w:szCs w:val="24"/>
        </w:rPr>
        <w:t>.</w:t>
      </w:r>
    </w:p>
    <w:p w:rsidR="00B27B93" w:rsidRPr="004B5C40" w:rsidRDefault="00B27B93" w:rsidP="009C3AAB">
      <w:pPr>
        <w:pStyle w:val="ListParagraph"/>
        <w:numPr>
          <w:ilvl w:val="0"/>
          <w:numId w:val="5"/>
        </w:numPr>
        <w:rPr>
          <w:rFonts w:ascii="Century Gothic" w:hAnsi="Century Gothic" w:cs="Times New Roman"/>
          <w:color w:val="767171" w:themeColor="background2" w:themeShade="80"/>
          <w:sz w:val="24"/>
          <w:szCs w:val="24"/>
        </w:rPr>
      </w:pPr>
      <w:r w:rsidRPr="004B5C40">
        <w:rPr>
          <w:rFonts w:ascii="Century Gothic" w:hAnsi="Century Gothic" w:cs="Times New Roman"/>
          <w:color w:val="767171" w:themeColor="background2" w:themeShade="80"/>
          <w:sz w:val="24"/>
          <w:szCs w:val="24"/>
        </w:rPr>
        <w:t xml:space="preserve">Above the check box list on the left will be two white boxes labeled “Select Date Range (UTC)”. Select the time period you want data from in </w:t>
      </w:r>
      <w:r w:rsidRPr="004B5C40">
        <w:rPr>
          <w:rFonts w:ascii="Century Gothic" w:hAnsi="Century Gothic" w:cs="Times New Roman"/>
          <w:color w:val="2E74B5" w:themeColor="accent1" w:themeShade="BF"/>
          <w:sz w:val="24"/>
          <w:szCs w:val="24"/>
        </w:rPr>
        <w:t xml:space="preserve">YYYY-MM-DD [HH:mm] </w:t>
      </w:r>
      <w:r w:rsidRPr="004B5C40">
        <w:rPr>
          <w:rFonts w:ascii="Century Gothic" w:hAnsi="Century Gothic" w:cs="Times New Roman"/>
          <w:color w:val="767171" w:themeColor="background2" w:themeShade="80"/>
          <w:sz w:val="24"/>
          <w:szCs w:val="24"/>
        </w:rPr>
        <w:t xml:space="preserve">format. (NOTE: </w:t>
      </w:r>
      <w:r w:rsidRPr="004B5C40">
        <w:rPr>
          <w:rFonts w:ascii="Century Gothic" w:hAnsi="Century Gothic" w:cs="Times New Roman"/>
          <w:color w:val="C45911" w:themeColor="accent2" w:themeShade="BF"/>
          <w:sz w:val="24"/>
          <w:szCs w:val="24"/>
        </w:rPr>
        <w:t>GPM data is only available after April 1</w:t>
      </w:r>
      <w:r w:rsidRPr="004B5C40">
        <w:rPr>
          <w:rFonts w:ascii="Century Gothic" w:hAnsi="Century Gothic" w:cs="Times New Roman"/>
          <w:color w:val="C45911" w:themeColor="accent2" w:themeShade="BF"/>
          <w:sz w:val="24"/>
          <w:szCs w:val="24"/>
          <w:vertAlign w:val="superscript"/>
        </w:rPr>
        <w:t>st</w:t>
      </w:r>
      <w:r w:rsidRPr="004B5C40">
        <w:rPr>
          <w:rFonts w:ascii="Century Gothic" w:hAnsi="Century Gothic" w:cs="Times New Roman"/>
          <w:color w:val="C45911" w:themeColor="accent2" w:themeShade="BF"/>
          <w:sz w:val="24"/>
          <w:szCs w:val="24"/>
        </w:rPr>
        <w:t>, 2014</w:t>
      </w:r>
      <w:r w:rsidRPr="004B5C40">
        <w:rPr>
          <w:rFonts w:ascii="Century Gothic" w:hAnsi="Century Gothic" w:cs="Times New Roman"/>
          <w:color w:val="767171" w:themeColor="background2" w:themeShade="80"/>
          <w:sz w:val="24"/>
          <w:szCs w:val="24"/>
        </w:rPr>
        <w:t>)</w:t>
      </w:r>
    </w:p>
    <w:p w:rsidR="00B27B93" w:rsidRPr="004B5C40" w:rsidRDefault="00B27B93" w:rsidP="009C3AAB">
      <w:pPr>
        <w:pStyle w:val="ListParagraph"/>
        <w:numPr>
          <w:ilvl w:val="0"/>
          <w:numId w:val="5"/>
        </w:numPr>
        <w:rPr>
          <w:rFonts w:ascii="Century Gothic" w:hAnsi="Century Gothic" w:cs="Times New Roman"/>
          <w:color w:val="767171" w:themeColor="background2" w:themeShade="80"/>
          <w:sz w:val="24"/>
          <w:szCs w:val="24"/>
        </w:rPr>
      </w:pPr>
      <w:r w:rsidRPr="004B5C40">
        <w:rPr>
          <w:rFonts w:ascii="Century Gothic" w:hAnsi="Century Gothic" w:cs="Times New Roman"/>
          <w:color w:val="767171" w:themeColor="background2" w:themeShade="80"/>
          <w:sz w:val="24"/>
          <w:szCs w:val="24"/>
        </w:rPr>
        <w:t xml:space="preserve">In the middle of the page will be a long list of “Variables” and their “Source”. There will be a section on the list all where the source is listed as “GPM”. From this group select the variable </w:t>
      </w:r>
      <w:hyperlink r:id="rId9" w:anchor="precipitation" w:tgtFrame="_blank" w:tooltip="Data Variable = precipitation&#10;Data Product = GPM_3IMERGM.03: GPM Level 3 IMERG Monthly 0.1 x 0.1 degree Precipitation&#10;Instr./Plat. = Multi-instruments/GPM" w:history="1">
        <w:r w:rsidRPr="004B5C40">
          <w:rPr>
            <w:rStyle w:val="Hyperlink"/>
            <w:rFonts w:ascii="Century Gothic" w:hAnsi="Century Gothic" w:cs="Times New Roman"/>
            <w:color w:val="2E74B5" w:themeColor="accent1" w:themeShade="BF"/>
            <w:sz w:val="24"/>
            <w:szCs w:val="24"/>
            <w:u w:val="none"/>
            <w:shd w:val="clear" w:color="auto" w:fill="FFFFFF"/>
          </w:rPr>
          <w:t>Merged satellite-gauge precipitation estimate - Final Run (recommended for general use)</w:t>
        </w:r>
      </w:hyperlink>
      <w:r w:rsidRPr="004B5C40">
        <w:rPr>
          <w:rFonts w:ascii="Century Gothic" w:hAnsi="Century Gothic" w:cs="Times New Roman"/>
          <w:color w:val="2E74B5" w:themeColor="accent1" w:themeShade="BF"/>
          <w:sz w:val="24"/>
          <w:szCs w:val="24"/>
          <w:shd w:val="clear" w:color="auto" w:fill="FFFFFF"/>
        </w:rPr>
        <w:t>    </w:t>
      </w:r>
      <w:r w:rsidRPr="004B5C40">
        <w:rPr>
          <w:rFonts w:ascii="Century Gothic" w:hAnsi="Century Gothic" w:cs="Times New Roman"/>
          <w:b/>
          <w:bCs/>
          <w:color w:val="2E74B5" w:themeColor="accent1" w:themeShade="BF"/>
          <w:sz w:val="24"/>
          <w:szCs w:val="24"/>
          <w:shd w:val="clear" w:color="auto" w:fill="FFFFFF"/>
        </w:rPr>
        <w:t>(</w:t>
      </w:r>
      <w:hyperlink r:id="rId10" w:tgtFrame="_blank" w:history="1">
        <w:r w:rsidRPr="004B5C40">
          <w:rPr>
            <w:rStyle w:val="Hyperlink"/>
            <w:rFonts w:ascii="Century Gothic" w:hAnsi="Century Gothic" w:cs="Times New Roman"/>
            <w:color w:val="2E74B5" w:themeColor="accent1" w:themeShade="BF"/>
            <w:sz w:val="24"/>
            <w:szCs w:val="24"/>
            <w:u w:val="none"/>
            <w:shd w:val="clear" w:color="auto" w:fill="FFFFFF"/>
          </w:rPr>
          <w:t>GPM_3IMERGM v03</w:t>
        </w:r>
      </w:hyperlink>
      <w:r w:rsidRPr="004B5C40">
        <w:rPr>
          <w:rFonts w:ascii="Century Gothic" w:hAnsi="Century Gothic" w:cs="Times New Roman"/>
          <w:b/>
          <w:bCs/>
          <w:color w:val="2E74B5" w:themeColor="accent1" w:themeShade="BF"/>
          <w:sz w:val="24"/>
          <w:szCs w:val="24"/>
          <w:shd w:val="clear" w:color="auto" w:fill="FFFFFF"/>
        </w:rPr>
        <w:t>)</w:t>
      </w:r>
      <w:r w:rsidR="001E4F05" w:rsidRPr="004B5C40">
        <w:rPr>
          <w:rFonts w:ascii="Century Gothic" w:hAnsi="Century Gothic" w:cs="Times New Roman"/>
          <w:b/>
          <w:bCs/>
          <w:color w:val="767171" w:themeColor="background2" w:themeShade="80"/>
          <w:sz w:val="24"/>
          <w:szCs w:val="24"/>
          <w:shd w:val="clear" w:color="auto" w:fill="FFFFFF"/>
        </w:rPr>
        <w:t>.</w:t>
      </w:r>
    </w:p>
    <w:p w:rsidR="00693BB1" w:rsidRPr="004B5C40" w:rsidRDefault="00693BB1" w:rsidP="009C3AAB">
      <w:pPr>
        <w:pStyle w:val="ListParagraph"/>
        <w:numPr>
          <w:ilvl w:val="0"/>
          <w:numId w:val="5"/>
        </w:numPr>
        <w:rPr>
          <w:rFonts w:ascii="Century Gothic" w:hAnsi="Century Gothic" w:cs="Times New Roman"/>
          <w:color w:val="767171" w:themeColor="background2" w:themeShade="80"/>
          <w:sz w:val="24"/>
          <w:szCs w:val="24"/>
        </w:rPr>
      </w:pPr>
      <w:r w:rsidRPr="004B5C40">
        <w:rPr>
          <w:rFonts w:ascii="Century Gothic" w:hAnsi="Century Gothic" w:cs="Times New Roman"/>
          <w:color w:val="767171" w:themeColor="background2" w:themeShade="80"/>
          <w:sz w:val="24"/>
          <w:szCs w:val="24"/>
        </w:rPr>
        <w:t xml:space="preserve">On this same row, there will be a drop down menu to select units. It defaults to </w:t>
      </w:r>
      <w:r w:rsidRPr="004B5C40">
        <w:rPr>
          <w:rFonts w:ascii="Century Gothic" w:hAnsi="Century Gothic" w:cs="Times New Roman"/>
          <w:color w:val="2E74B5" w:themeColor="accent1" w:themeShade="BF"/>
          <w:sz w:val="24"/>
          <w:szCs w:val="24"/>
        </w:rPr>
        <w:t>mm/</w:t>
      </w:r>
      <w:proofErr w:type="spellStart"/>
      <w:r w:rsidRPr="004B5C40">
        <w:rPr>
          <w:rFonts w:ascii="Century Gothic" w:hAnsi="Century Gothic" w:cs="Times New Roman"/>
          <w:color w:val="2E74B5" w:themeColor="accent1" w:themeShade="BF"/>
          <w:sz w:val="24"/>
          <w:szCs w:val="24"/>
        </w:rPr>
        <w:t>hr</w:t>
      </w:r>
      <w:proofErr w:type="spellEnd"/>
      <w:r w:rsidRPr="004B5C40">
        <w:rPr>
          <w:rFonts w:ascii="Century Gothic" w:hAnsi="Century Gothic" w:cs="Times New Roman"/>
          <w:color w:val="767171" w:themeColor="background2" w:themeShade="80"/>
          <w:sz w:val="24"/>
          <w:szCs w:val="24"/>
        </w:rPr>
        <w:t>, so be sure to change this if you need a different unit</w:t>
      </w:r>
    </w:p>
    <w:p w:rsidR="00693BB1" w:rsidRPr="004B5C40" w:rsidRDefault="00693BB1" w:rsidP="009C3AAB">
      <w:pPr>
        <w:pStyle w:val="ListParagraph"/>
        <w:numPr>
          <w:ilvl w:val="0"/>
          <w:numId w:val="5"/>
        </w:numPr>
        <w:rPr>
          <w:rFonts w:ascii="Century Gothic" w:hAnsi="Century Gothic" w:cs="Times New Roman"/>
          <w:color w:val="767171" w:themeColor="background2" w:themeShade="80"/>
          <w:sz w:val="24"/>
          <w:szCs w:val="24"/>
        </w:rPr>
      </w:pPr>
      <w:r w:rsidRPr="004B5C40">
        <w:rPr>
          <w:rFonts w:ascii="Century Gothic" w:hAnsi="Century Gothic" w:cs="Times New Roman"/>
          <w:color w:val="767171" w:themeColor="background2" w:themeShade="80"/>
          <w:sz w:val="24"/>
          <w:szCs w:val="24"/>
        </w:rPr>
        <w:t xml:space="preserve">At the top of the page, there will be a white box (right of the area where you entered your time span) labeled “Select Region (Bounding Box or Shapefile”. Either use </w:t>
      </w:r>
      <w:r w:rsidRPr="004B5C40">
        <w:rPr>
          <w:rFonts w:ascii="Century Gothic" w:hAnsi="Century Gothic" w:cs="Times New Roman"/>
          <w:color w:val="2E74B5" w:themeColor="accent1" w:themeShade="BF"/>
          <w:sz w:val="24"/>
          <w:szCs w:val="24"/>
        </w:rPr>
        <w:t>coordinates of 4 bounding corners</w:t>
      </w:r>
      <w:r w:rsidRPr="004B5C40">
        <w:rPr>
          <w:rFonts w:ascii="Century Gothic" w:hAnsi="Century Gothic" w:cs="Times New Roman"/>
          <w:color w:val="767171" w:themeColor="background2" w:themeShade="80"/>
          <w:sz w:val="24"/>
          <w:szCs w:val="24"/>
        </w:rPr>
        <w:t xml:space="preserve">, or use the </w:t>
      </w:r>
      <w:r w:rsidRPr="004B5C40">
        <w:rPr>
          <w:rFonts w:ascii="Century Gothic" w:hAnsi="Century Gothic" w:cs="Times New Roman"/>
          <w:color w:val="2E74B5" w:themeColor="accent1" w:themeShade="BF"/>
          <w:sz w:val="24"/>
          <w:szCs w:val="24"/>
        </w:rPr>
        <w:t>map or shapefile</w:t>
      </w:r>
      <w:r w:rsidRPr="004B5C40">
        <w:rPr>
          <w:rFonts w:ascii="Century Gothic" w:hAnsi="Century Gothic" w:cs="Times New Roman"/>
          <w:color w:val="767171" w:themeColor="background2" w:themeShade="80"/>
          <w:sz w:val="24"/>
          <w:szCs w:val="24"/>
        </w:rPr>
        <w:t xml:space="preserve"> option to refine the </w:t>
      </w:r>
      <w:r w:rsidR="001E4F05" w:rsidRPr="004B5C40">
        <w:rPr>
          <w:rFonts w:ascii="Century Gothic" w:hAnsi="Century Gothic" w:cs="Times New Roman"/>
          <w:color w:val="767171" w:themeColor="background2" w:themeShade="80"/>
          <w:sz w:val="24"/>
          <w:szCs w:val="24"/>
        </w:rPr>
        <w:t>area</w:t>
      </w:r>
      <w:r w:rsidRPr="004B5C40">
        <w:rPr>
          <w:rFonts w:ascii="Century Gothic" w:hAnsi="Century Gothic" w:cs="Times New Roman"/>
          <w:color w:val="767171" w:themeColor="background2" w:themeShade="80"/>
          <w:sz w:val="24"/>
          <w:szCs w:val="24"/>
        </w:rPr>
        <w:t>.</w:t>
      </w:r>
    </w:p>
    <w:p w:rsidR="00693BB1" w:rsidRPr="004B5C40" w:rsidRDefault="00693BB1" w:rsidP="009C3AAB">
      <w:pPr>
        <w:pStyle w:val="ListParagraph"/>
        <w:numPr>
          <w:ilvl w:val="0"/>
          <w:numId w:val="5"/>
        </w:numPr>
        <w:rPr>
          <w:rFonts w:ascii="Century Gothic" w:hAnsi="Century Gothic" w:cs="Times New Roman"/>
          <w:color w:val="767171" w:themeColor="background2" w:themeShade="80"/>
          <w:sz w:val="24"/>
          <w:szCs w:val="24"/>
        </w:rPr>
      </w:pPr>
      <w:r w:rsidRPr="004B5C40">
        <w:rPr>
          <w:rFonts w:ascii="Century Gothic" w:hAnsi="Century Gothic" w:cs="Times New Roman"/>
          <w:color w:val="767171" w:themeColor="background2" w:themeShade="80"/>
          <w:sz w:val="24"/>
          <w:szCs w:val="24"/>
        </w:rPr>
        <w:t>Now that you have all your parameters set, click the large green button labeled “</w:t>
      </w:r>
      <w:r w:rsidRPr="004B5C40">
        <w:rPr>
          <w:rFonts w:ascii="Century Gothic" w:hAnsi="Century Gothic" w:cs="Times New Roman"/>
          <w:color w:val="538135" w:themeColor="accent6" w:themeShade="BF"/>
          <w:sz w:val="24"/>
          <w:szCs w:val="24"/>
        </w:rPr>
        <w:t>Plot Data</w:t>
      </w:r>
      <w:r w:rsidRPr="004B5C40">
        <w:rPr>
          <w:rFonts w:ascii="Century Gothic" w:hAnsi="Century Gothic" w:cs="Times New Roman"/>
          <w:color w:val="767171" w:themeColor="background2" w:themeShade="80"/>
          <w:sz w:val="24"/>
          <w:szCs w:val="24"/>
        </w:rPr>
        <w:t xml:space="preserve">”. </w:t>
      </w:r>
    </w:p>
    <w:p w:rsidR="00693BB1" w:rsidRPr="004B5C40" w:rsidRDefault="001E4F05" w:rsidP="009C3AAB">
      <w:pPr>
        <w:pStyle w:val="ListParagraph"/>
        <w:numPr>
          <w:ilvl w:val="0"/>
          <w:numId w:val="5"/>
        </w:numPr>
        <w:rPr>
          <w:rFonts w:ascii="Century Gothic" w:hAnsi="Century Gothic" w:cs="Times New Roman"/>
          <w:color w:val="767171" w:themeColor="background2" w:themeShade="80"/>
          <w:sz w:val="24"/>
          <w:szCs w:val="24"/>
        </w:rPr>
      </w:pPr>
      <w:r w:rsidRPr="004B5C40">
        <w:rPr>
          <w:rFonts w:ascii="Century Gothic" w:hAnsi="Century Gothic" w:cs="Times New Roman"/>
          <w:color w:val="767171" w:themeColor="background2" w:themeShade="80"/>
          <w:sz w:val="24"/>
          <w:szCs w:val="24"/>
        </w:rPr>
        <w:t>After it loads, you should see an example map displayed with a list to the right. From this list select “Downloads”.</w:t>
      </w:r>
    </w:p>
    <w:p w:rsidR="001E4F05" w:rsidRPr="004B5C40" w:rsidRDefault="001E4F05" w:rsidP="009C3AAB">
      <w:pPr>
        <w:pStyle w:val="ListParagraph"/>
        <w:numPr>
          <w:ilvl w:val="0"/>
          <w:numId w:val="5"/>
        </w:numPr>
        <w:rPr>
          <w:rFonts w:ascii="Century Gothic" w:hAnsi="Century Gothic" w:cs="Times New Roman"/>
          <w:color w:val="767171" w:themeColor="background2" w:themeShade="80"/>
          <w:sz w:val="24"/>
          <w:szCs w:val="24"/>
        </w:rPr>
      </w:pPr>
      <w:r w:rsidRPr="004B5C40">
        <w:rPr>
          <w:rFonts w:ascii="Century Gothic" w:hAnsi="Century Gothic" w:cs="Times New Roman"/>
          <w:color w:val="767171" w:themeColor="background2" w:themeShade="80"/>
          <w:sz w:val="24"/>
          <w:szCs w:val="24"/>
        </w:rPr>
        <w:lastRenderedPageBreak/>
        <w:t>You will be presented with the different formats that you are able to download in. Click on the links to the data you want to download, and save it to where you can find it.</w:t>
      </w:r>
      <w:r w:rsidR="004B5C40">
        <w:rPr>
          <w:rFonts w:ascii="Century Gothic" w:hAnsi="Century Gothic" w:cs="Times New Roman"/>
          <w:color w:val="767171" w:themeColor="background2" w:themeShade="80"/>
          <w:sz w:val="24"/>
          <w:szCs w:val="24"/>
        </w:rPr>
        <w:t xml:space="preserve"> It is easiest to download as </w:t>
      </w:r>
      <w:proofErr w:type="spellStart"/>
      <w:r w:rsidR="004B5C40">
        <w:rPr>
          <w:rFonts w:ascii="Century Gothic" w:hAnsi="Century Gothic" w:cs="Times New Roman"/>
          <w:color w:val="767171" w:themeColor="background2" w:themeShade="80"/>
          <w:sz w:val="24"/>
          <w:szCs w:val="24"/>
        </w:rPr>
        <w:t>netCDF</w:t>
      </w:r>
      <w:proofErr w:type="spellEnd"/>
      <w:r w:rsidR="004B5C40">
        <w:rPr>
          <w:rFonts w:ascii="Century Gothic" w:hAnsi="Century Gothic" w:cs="Times New Roman"/>
          <w:color w:val="767171" w:themeColor="background2" w:themeShade="80"/>
          <w:sz w:val="24"/>
          <w:szCs w:val="24"/>
        </w:rPr>
        <w:t xml:space="preserve"> because of a tool ‘Make </w:t>
      </w:r>
      <w:proofErr w:type="spellStart"/>
      <w:r w:rsidR="004B5C40">
        <w:rPr>
          <w:rFonts w:ascii="Century Gothic" w:hAnsi="Century Gothic" w:cs="Times New Roman"/>
          <w:color w:val="767171" w:themeColor="background2" w:themeShade="80"/>
          <w:sz w:val="24"/>
          <w:szCs w:val="24"/>
        </w:rPr>
        <w:t>netCDF</w:t>
      </w:r>
      <w:proofErr w:type="spellEnd"/>
      <w:r w:rsidR="004B5C40">
        <w:rPr>
          <w:rFonts w:ascii="Century Gothic" w:hAnsi="Century Gothic" w:cs="Times New Roman"/>
          <w:color w:val="767171" w:themeColor="background2" w:themeShade="80"/>
          <w:sz w:val="24"/>
          <w:szCs w:val="24"/>
        </w:rPr>
        <w:t xml:space="preserve"> Raster Layer’</w:t>
      </w:r>
      <w:bookmarkStart w:id="0" w:name="_GoBack"/>
      <w:bookmarkEnd w:id="0"/>
      <w:r w:rsidR="004B5C40">
        <w:rPr>
          <w:rFonts w:ascii="Century Gothic" w:hAnsi="Century Gothic" w:cs="Times New Roman"/>
          <w:color w:val="767171" w:themeColor="background2" w:themeShade="80"/>
          <w:sz w:val="24"/>
          <w:szCs w:val="24"/>
        </w:rPr>
        <w:t xml:space="preserve"> in </w:t>
      </w:r>
      <w:proofErr w:type="spellStart"/>
      <w:r w:rsidR="004B5C40">
        <w:rPr>
          <w:rFonts w:ascii="Century Gothic" w:hAnsi="Century Gothic" w:cs="Times New Roman"/>
          <w:color w:val="767171" w:themeColor="background2" w:themeShade="80"/>
          <w:sz w:val="24"/>
          <w:szCs w:val="24"/>
        </w:rPr>
        <w:t>esri</w:t>
      </w:r>
      <w:proofErr w:type="spellEnd"/>
      <w:r w:rsidR="004B5C40">
        <w:rPr>
          <w:rFonts w:ascii="Century Gothic" w:hAnsi="Century Gothic" w:cs="Times New Roman"/>
          <w:color w:val="767171" w:themeColor="background2" w:themeShade="80"/>
          <w:sz w:val="24"/>
          <w:szCs w:val="24"/>
        </w:rPr>
        <w:t xml:space="preserve"> ArcGIS</w:t>
      </w:r>
    </w:p>
    <w:p w:rsidR="009C3AAB" w:rsidRPr="004B5C40" w:rsidRDefault="009C3AAB" w:rsidP="009C3AAB">
      <w:pPr>
        <w:pStyle w:val="ListParagraph"/>
        <w:ind w:left="360"/>
        <w:rPr>
          <w:rFonts w:ascii="Century Gothic" w:hAnsi="Century Gothic" w:cs="Times New Roman"/>
          <w:color w:val="767171" w:themeColor="background2" w:themeShade="80"/>
          <w:sz w:val="24"/>
          <w:szCs w:val="24"/>
        </w:rPr>
      </w:pPr>
    </w:p>
    <w:sectPr w:rsidR="009C3AAB" w:rsidRPr="004B5C40" w:rsidSect="00434649">
      <w:pgSz w:w="15840" w:h="12240" w:orient="landscape"/>
      <w:pgMar w:top="1440" w:right="108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1A43"/>
    <w:multiLevelType w:val="hybridMultilevel"/>
    <w:tmpl w:val="63F87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B04F6"/>
    <w:multiLevelType w:val="hybridMultilevel"/>
    <w:tmpl w:val="E61C87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6AC7FC5"/>
    <w:multiLevelType w:val="hybridMultilevel"/>
    <w:tmpl w:val="1B0290F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4ADC2BAC"/>
    <w:multiLevelType w:val="hybridMultilevel"/>
    <w:tmpl w:val="45B216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942673"/>
    <w:multiLevelType w:val="hybridMultilevel"/>
    <w:tmpl w:val="94B45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AB"/>
    <w:rsid w:val="001E4F05"/>
    <w:rsid w:val="00307A2D"/>
    <w:rsid w:val="00423B7B"/>
    <w:rsid w:val="00434649"/>
    <w:rsid w:val="004B5C40"/>
    <w:rsid w:val="00693BB1"/>
    <w:rsid w:val="00985F66"/>
    <w:rsid w:val="009C3AAB"/>
    <w:rsid w:val="00B27B93"/>
    <w:rsid w:val="00BF6C90"/>
    <w:rsid w:val="00C321A4"/>
    <w:rsid w:val="00F5566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6FEDA-8E40-4693-BCDD-D5A2D757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3A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3A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AA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C3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AAB"/>
    <w:pPr>
      <w:ind w:left="720"/>
      <w:contextualSpacing/>
    </w:pPr>
  </w:style>
  <w:style w:type="character" w:customStyle="1" w:styleId="Heading1Char">
    <w:name w:val="Heading 1 Char"/>
    <w:basedOn w:val="DefaultParagraphFont"/>
    <w:link w:val="Heading1"/>
    <w:uiPriority w:val="9"/>
    <w:rsid w:val="009C3AA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B27B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gcmd.gsfc.nasa.gov/getdif.htm?GES_DISC_GPM_3IMERGM_V03" TargetMode="External"/><Relationship Id="rId4" Type="http://schemas.openxmlformats.org/officeDocument/2006/relationships/webSettings" Target="webSettings.xml"/><Relationship Id="rId9" Type="http://schemas.openxmlformats.org/officeDocument/2006/relationships/hyperlink" Target="http://disc.sci.gsfc.nasa.gov/giovanni/documents/ag/user-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DEVELOP-12</dc:creator>
  <cp:lastModifiedBy>DEVELOP-12</cp:lastModifiedBy>
  <cp:revision>4</cp:revision>
  <dcterms:created xsi:type="dcterms:W3CDTF">2016-02-17T20:30:00Z</dcterms:created>
  <dcterms:modified xsi:type="dcterms:W3CDTF">2016-04-12T15:22:00Z</dcterms:modified>
</cp:coreProperties>
</file>