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BE9" w14:textId="4C4E8F3D" w:rsidR="007B73F9" w:rsidRPr="00CE4561" w:rsidRDefault="00AF281D" w:rsidP="220420DD">
      <w:pPr>
        <w:rPr>
          <w:rFonts w:ascii="Garamond" w:eastAsia="Garamond" w:hAnsi="Garamond" w:cs="Garamond"/>
          <w:b/>
          <w:bCs/>
        </w:rPr>
      </w:pPr>
      <w:r>
        <w:rPr>
          <w:rFonts w:ascii="Garamond" w:eastAsia="Garamond" w:hAnsi="Garamond" w:cs="Garamond"/>
          <w:b/>
          <w:bCs/>
        </w:rPr>
        <w:t xml:space="preserve">Northern </w:t>
      </w:r>
      <w:r w:rsidR="00794AC3">
        <w:rPr>
          <w:rFonts w:ascii="Garamond" w:eastAsia="Garamond" w:hAnsi="Garamond" w:cs="Garamond"/>
          <w:b/>
          <w:bCs/>
        </w:rPr>
        <w:t xml:space="preserve">&amp; Central </w:t>
      </w:r>
      <w:r>
        <w:rPr>
          <w:rFonts w:ascii="Garamond" w:eastAsia="Garamond" w:hAnsi="Garamond" w:cs="Garamond"/>
          <w:b/>
          <w:bCs/>
        </w:rPr>
        <w:t>Brazil Agriculture</w:t>
      </w:r>
    </w:p>
    <w:p w14:paraId="3014536A" w14:textId="265B4155" w:rsidR="00476B26" w:rsidRDefault="003E1914" w:rsidP="220420DD">
      <w:pPr>
        <w:rPr>
          <w:rFonts w:ascii="Garamond" w:eastAsia="Garamond" w:hAnsi="Garamond" w:cs="Garamond"/>
          <w:i/>
          <w:iCs/>
        </w:rPr>
      </w:pPr>
      <w:r w:rsidRPr="003E1914">
        <w:rPr>
          <w:rFonts w:ascii="Garamond" w:eastAsia="Garamond" w:hAnsi="Garamond" w:cs="Garamond"/>
          <w:i/>
          <w:iCs/>
        </w:rPr>
        <w:t>Measuring Soybean Yields in Northern Brazil During El Niño-Southern Oscillation Conditions to Evaluate Trends in Agricultural Production and Support Crop Forecasting, 1984 – 2023</w:t>
      </w:r>
    </w:p>
    <w:p w14:paraId="36CEBFE5" w14:textId="77777777" w:rsidR="003E1914" w:rsidRPr="00CE4561" w:rsidRDefault="003E1914" w:rsidP="220420DD">
      <w:pPr>
        <w:rPr>
          <w:rFonts w:ascii="Garamond" w:eastAsia="Garamond" w:hAnsi="Garamond" w:cs="Garamond"/>
        </w:rPr>
      </w:pPr>
    </w:p>
    <w:p w14:paraId="53F43B6C" w14:textId="17DBB44D" w:rsidR="00476B26" w:rsidRPr="00CE4561" w:rsidRDefault="220420DD" w:rsidP="220420DD">
      <w:pPr>
        <w:pBdr>
          <w:bottom w:val="single" w:sz="4" w:space="0" w:color="auto"/>
        </w:pBdr>
        <w:rPr>
          <w:rFonts w:ascii="Garamond" w:eastAsia="Garamond" w:hAnsi="Garamond" w:cs="Garamond"/>
          <w:b/>
          <w:bCs/>
        </w:rPr>
      </w:pPr>
      <w:r w:rsidRPr="220420DD">
        <w:rPr>
          <w:rFonts w:ascii="Garamond" w:eastAsia="Garamond" w:hAnsi="Garamond" w:cs="Garamond"/>
          <w:b/>
          <w:bCs/>
        </w:rPr>
        <w:t>Project Team</w:t>
      </w:r>
    </w:p>
    <w:p w14:paraId="5B988DE0"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Project Team:</w:t>
      </w:r>
    </w:p>
    <w:p w14:paraId="78A6CCA8" w14:textId="77777777" w:rsidR="00DF2569" w:rsidRPr="00DF2569" w:rsidRDefault="00DF2569" w:rsidP="00DF2569">
      <w:pPr>
        <w:rPr>
          <w:rFonts w:ascii="Garamond" w:eastAsia="Garamond" w:hAnsi="Garamond" w:cs="Garamond"/>
        </w:rPr>
      </w:pPr>
      <w:r w:rsidRPr="00DF2569">
        <w:rPr>
          <w:rFonts w:ascii="Garamond" w:eastAsia="Garamond" w:hAnsi="Garamond" w:cs="Garamond"/>
        </w:rPr>
        <w:t xml:space="preserve">Devon V. Maloney (Project Lead) </w:t>
      </w:r>
    </w:p>
    <w:p w14:paraId="32063B26" w14:textId="77777777" w:rsidR="00DF2569" w:rsidRPr="00DF2569" w:rsidRDefault="00DF2569" w:rsidP="00DF2569">
      <w:pPr>
        <w:rPr>
          <w:rFonts w:ascii="Garamond" w:eastAsia="Garamond" w:hAnsi="Garamond" w:cs="Garamond"/>
        </w:rPr>
      </w:pPr>
      <w:r w:rsidRPr="00DF2569">
        <w:rPr>
          <w:rFonts w:ascii="Garamond" w:eastAsia="Garamond" w:hAnsi="Garamond" w:cs="Garamond"/>
        </w:rPr>
        <w:t>Manpreet K. Singh</w:t>
      </w:r>
    </w:p>
    <w:p w14:paraId="3417ECDC" w14:textId="77777777" w:rsidR="00DF2569" w:rsidRPr="00DF2569" w:rsidRDefault="00DF2569" w:rsidP="00DF2569">
      <w:pPr>
        <w:rPr>
          <w:rFonts w:ascii="Garamond" w:eastAsia="Garamond" w:hAnsi="Garamond" w:cs="Garamond"/>
        </w:rPr>
      </w:pPr>
      <w:r w:rsidRPr="00DF2569">
        <w:rPr>
          <w:rFonts w:ascii="Garamond" w:eastAsia="Garamond" w:hAnsi="Garamond" w:cs="Garamond"/>
        </w:rPr>
        <w:t>Grayson Shanley Barr</w:t>
      </w:r>
    </w:p>
    <w:p w14:paraId="5DD9205E" w14:textId="14E6756A" w:rsidR="00476B26" w:rsidRDefault="00DF2569" w:rsidP="00DF2569">
      <w:pPr>
        <w:rPr>
          <w:rFonts w:ascii="Garamond" w:eastAsia="Garamond" w:hAnsi="Garamond" w:cs="Garamond"/>
        </w:rPr>
      </w:pPr>
      <w:r w:rsidRPr="00DF2569">
        <w:rPr>
          <w:rFonts w:ascii="Garamond" w:eastAsia="Garamond" w:hAnsi="Garamond" w:cs="Garamond"/>
        </w:rPr>
        <w:t>Sofya Goncharenko</w:t>
      </w:r>
    </w:p>
    <w:p w14:paraId="63A0564D" w14:textId="77777777" w:rsidR="00DF2569" w:rsidRPr="00CE4561" w:rsidRDefault="00DF2569" w:rsidP="00DF2569">
      <w:pPr>
        <w:rPr>
          <w:rFonts w:ascii="Garamond" w:eastAsia="Garamond" w:hAnsi="Garamond" w:cs="Garamond"/>
        </w:rPr>
      </w:pPr>
    </w:p>
    <w:p w14:paraId="6DBB9F0C" w14:textId="77777777"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Advisors &amp; Mentors:</w:t>
      </w:r>
    </w:p>
    <w:p w14:paraId="307C6533" w14:textId="77777777" w:rsidR="00B068F6" w:rsidRPr="00B068F6" w:rsidRDefault="00B068F6" w:rsidP="00B068F6">
      <w:pPr>
        <w:rPr>
          <w:rFonts w:ascii="Garamond" w:eastAsia="Garamond" w:hAnsi="Garamond" w:cs="Garamond"/>
        </w:rPr>
      </w:pPr>
      <w:r w:rsidRPr="00B068F6">
        <w:rPr>
          <w:rFonts w:ascii="Garamond" w:eastAsia="Garamond" w:hAnsi="Garamond" w:cs="Garamond"/>
        </w:rPr>
        <w:t xml:space="preserve">Dr. Garrett Graham, North Carolina Institute for Climate Studies (Science Advisor) </w:t>
      </w:r>
    </w:p>
    <w:p w14:paraId="2F4326E7" w14:textId="77777777" w:rsidR="00B068F6" w:rsidRPr="00B068F6" w:rsidRDefault="00B068F6" w:rsidP="00B068F6">
      <w:pPr>
        <w:rPr>
          <w:rFonts w:ascii="Garamond" w:eastAsia="Garamond" w:hAnsi="Garamond" w:cs="Garamond"/>
        </w:rPr>
      </w:pPr>
      <w:r w:rsidRPr="00B068F6">
        <w:rPr>
          <w:rFonts w:ascii="Garamond" w:eastAsia="Garamond" w:hAnsi="Garamond" w:cs="Garamond"/>
        </w:rPr>
        <w:t xml:space="preserve">Dr. Boyin Huang, NOAA National Centers for Environmental Information (Science Advisor) </w:t>
      </w:r>
    </w:p>
    <w:p w14:paraId="06132A76" w14:textId="3E38296F" w:rsidR="00476B26" w:rsidRDefault="00B068F6" w:rsidP="00B068F6">
      <w:pPr>
        <w:rPr>
          <w:rFonts w:ascii="Garamond" w:eastAsia="Garamond" w:hAnsi="Garamond" w:cs="Garamond"/>
        </w:rPr>
      </w:pPr>
      <w:r w:rsidRPr="00B068F6">
        <w:rPr>
          <w:rFonts w:ascii="Garamond" w:eastAsia="Garamond" w:hAnsi="Garamond" w:cs="Garamond"/>
        </w:rPr>
        <w:t>Molly Woloszyn, NOAA National Integrated Drought Information System (Lead Science Advisor)</w:t>
      </w:r>
    </w:p>
    <w:p w14:paraId="1C0FC45C" w14:textId="549F4D8F" w:rsidR="00C8675B" w:rsidRDefault="00C8675B" w:rsidP="220420DD">
      <w:pPr>
        <w:rPr>
          <w:rFonts w:ascii="Garamond" w:eastAsia="Garamond" w:hAnsi="Garamond" w:cs="Garamond"/>
          <w:i/>
          <w:iCs/>
        </w:rPr>
      </w:pPr>
    </w:p>
    <w:p w14:paraId="5D6F6D71" w14:textId="714A4625" w:rsidR="00C8675B" w:rsidRDefault="220420DD" w:rsidP="220420DD">
      <w:pPr>
        <w:rPr>
          <w:rFonts w:ascii="Garamond" w:eastAsia="Garamond" w:hAnsi="Garamond" w:cs="Garamond"/>
          <w:b/>
          <w:bCs/>
          <w:i/>
          <w:iCs/>
        </w:rPr>
      </w:pPr>
      <w:r w:rsidRPr="220420DD">
        <w:rPr>
          <w:rFonts w:ascii="Garamond" w:eastAsia="Garamond" w:hAnsi="Garamond" w:cs="Garamond"/>
          <w:b/>
          <w:bCs/>
          <w:i/>
          <w:iCs/>
        </w:rPr>
        <w:t>Node Lead:</w:t>
      </w:r>
    </w:p>
    <w:p w14:paraId="313AF50A" w14:textId="7AF12977" w:rsidR="00C8675B" w:rsidRDefault="00D65C7A" w:rsidP="220420DD">
      <w:pPr>
        <w:rPr>
          <w:rFonts w:ascii="Garamond" w:eastAsia="Garamond" w:hAnsi="Garamond" w:cs="Garamond"/>
        </w:rPr>
      </w:pPr>
      <w:r w:rsidRPr="00D65C7A">
        <w:rPr>
          <w:rFonts w:ascii="Garamond" w:eastAsia="Garamond" w:hAnsi="Garamond" w:cs="Garamond"/>
        </w:rPr>
        <w:t xml:space="preserve">Kathryn Caruso </w:t>
      </w:r>
      <w:r w:rsidR="220420DD" w:rsidRPr="220420DD">
        <w:rPr>
          <w:rFonts w:ascii="Garamond" w:eastAsia="Garamond" w:hAnsi="Garamond" w:cs="Garamond"/>
        </w:rPr>
        <w:t>(</w:t>
      </w:r>
      <w:r w:rsidR="00D56C0E" w:rsidRPr="00D56C0E">
        <w:rPr>
          <w:rFonts w:ascii="Garamond" w:eastAsia="Garamond" w:hAnsi="Garamond" w:cs="Garamond"/>
        </w:rPr>
        <w:t>North Carolina - NCEI</w:t>
      </w:r>
      <w:r w:rsidR="220420DD" w:rsidRPr="220420DD">
        <w:rPr>
          <w:rFonts w:ascii="Garamond" w:eastAsia="Garamond" w:hAnsi="Garamond" w:cs="Garamond"/>
        </w:rPr>
        <w:t>)</w:t>
      </w:r>
    </w:p>
    <w:p w14:paraId="605C3625" w14:textId="48D5DB96" w:rsidR="00C8675B" w:rsidRDefault="00C8675B" w:rsidP="220420DD">
      <w:pPr>
        <w:rPr>
          <w:rFonts w:ascii="Garamond" w:eastAsia="Garamond" w:hAnsi="Garamond" w:cs="Garamond"/>
          <w:i/>
          <w:iCs/>
        </w:rPr>
      </w:pPr>
    </w:p>
    <w:p w14:paraId="47AFD085" w14:textId="31A3CCCB" w:rsidR="00C8675B" w:rsidRPr="00CE4561" w:rsidRDefault="220420DD" w:rsidP="220420DD">
      <w:pPr>
        <w:ind w:left="360" w:hanging="360"/>
        <w:rPr>
          <w:rFonts w:ascii="Garamond" w:eastAsia="Garamond" w:hAnsi="Garamond" w:cs="Garamond"/>
          <w:b/>
          <w:bCs/>
        </w:rPr>
      </w:pPr>
      <w:r w:rsidRPr="220420DD">
        <w:rPr>
          <w:rFonts w:ascii="Garamond" w:eastAsia="Garamond" w:hAnsi="Garamond" w:cs="Garamond"/>
          <w:b/>
          <w:bCs/>
          <w:i/>
          <w:iCs/>
        </w:rPr>
        <w:t>Team Contact:</w:t>
      </w:r>
      <w:r w:rsidRPr="220420DD">
        <w:rPr>
          <w:rFonts w:ascii="Garamond" w:eastAsia="Garamond" w:hAnsi="Garamond" w:cs="Garamond"/>
          <w:b/>
          <w:bCs/>
        </w:rPr>
        <w:t xml:space="preserve"> </w:t>
      </w:r>
      <w:r w:rsidR="00720408">
        <w:rPr>
          <w:rFonts w:ascii="Garamond" w:eastAsia="Garamond" w:hAnsi="Garamond" w:cs="Garamond"/>
        </w:rPr>
        <w:t>Devon V. Maloney</w:t>
      </w:r>
      <w:r w:rsidRPr="220420DD">
        <w:rPr>
          <w:rFonts w:ascii="Garamond" w:eastAsia="Garamond" w:hAnsi="Garamond" w:cs="Garamond"/>
        </w:rPr>
        <w:t xml:space="preserve">, </w:t>
      </w:r>
      <w:r w:rsidR="00720408">
        <w:rPr>
          <w:rFonts w:ascii="Garamond" w:eastAsia="Garamond" w:hAnsi="Garamond" w:cs="Garamond"/>
        </w:rPr>
        <w:t>d</w:t>
      </w:r>
      <w:r w:rsidR="00720408" w:rsidRPr="00720408">
        <w:rPr>
          <w:rFonts w:ascii="Garamond" w:eastAsia="Garamond" w:hAnsi="Garamond" w:cs="Garamond"/>
        </w:rPr>
        <w:t>evonvmaloney@gmail.com</w:t>
      </w:r>
    </w:p>
    <w:p w14:paraId="3375C268" w14:textId="6DDD86C7" w:rsidR="00C8675B" w:rsidRDefault="220420DD" w:rsidP="220420DD">
      <w:pPr>
        <w:rPr>
          <w:rFonts w:ascii="Garamond" w:eastAsia="Garamond" w:hAnsi="Garamond" w:cs="Garamond"/>
        </w:rPr>
      </w:pPr>
      <w:r w:rsidRPr="220420DD">
        <w:rPr>
          <w:rFonts w:ascii="Garamond" w:eastAsia="Garamond" w:hAnsi="Garamond" w:cs="Garamond"/>
          <w:b/>
          <w:bCs/>
          <w:i/>
          <w:iCs/>
        </w:rPr>
        <w:t>Partner Contact:</w:t>
      </w:r>
      <w:r w:rsidRPr="220420DD">
        <w:rPr>
          <w:rFonts w:ascii="Garamond" w:eastAsia="Garamond" w:hAnsi="Garamond" w:cs="Garamond"/>
        </w:rPr>
        <w:t xml:space="preserve"> </w:t>
      </w:r>
      <w:r w:rsidR="0067404E">
        <w:rPr>
          <w:rFonts w:ascii="Garamond" w:hAnsi="Garamond"/>
          <w:color w:val="000000"/>
        </w:rPr>
        <w:t>Dr. Sunita Yadav-Pauletti</w:t>
      </w:r>
      <w:r w:rsidRPr="220420DD">
        <w:rPr>
          <w:rFonts w:ascii="Garamond" w:eastAsia="Garamond" w:hAnsi="Garamond" w:cs="Garamond"/>
        </w:rPr>
        <w:t xml:space="preserve">, </w:t>
      </w:r>
      <w:r w:rsidR="00BB196B" w:rsidRPr="00BB196B">
        <w:rPr>
          <w:rFonts w:ascii="Garamond" w:eastAsia="Garamond" w:hAnsi="Garamond" w:cs="Garamond"/>
        </w:rPr>
        <w:t>sunita.yadav-pauletti@usda.gov</w:t>
      </w:r>
    </w:p>
    <w:p w14:paraId="795D82AF" w14:textId="41206C7B" w:rsidR="0067404E" w:rsidRDefault="0067404E" w:rsidP="0067404E">
      <w:pPr>
        <w:rPr>
          <w:rFonts w:ascii="Garamond" w:eastAsia="Garamond" w:hAnsi="Garamond" w:cs="Garamond"/>
        </w:rPr>
      </w:pPr>
      <w:r w:rsidRPr="220420DD">
        <w:rPr>
          <w:rFonts w:ascii="Garamond" w:eastAsia="Garamond" w:hAnsi="Garamond" w:cs="Garamond"/>
          <w:b/>
          <w:bCs/>
          <w:i/>
          <w:iCs/>
        </w:rPr>
        <w:t>Partner Contact:</w:t>
      </w:r>
      <w:r w:rsidRPr="220420DD">
        <w:rPr>
          <w:rFonts w:ascii="Garamond" w:eastAsia="Garamond" w:hAnsi="Garamond" w:cs="Garamond"/>
        </w:rPr>
        <w:t xml:space="preserve"> </w:t>
      </w:r>
      <w:r>
        <w:rPr>
          <w:rFonts w:ascii="Garamond" w:hAnsi="Garamond"/>
          <w:color w:val="000000"/>
        </w:rPr>
        <w:t>Dr. Mark Brusberg</w:t>
      </w:r>
      <w:r w:rsidRPr="220420DD">
        <w:rPr>
          <w:rFonts w:ascii="Garamond" w:eastAsia="Garamond" w:hAnsi="Garamond" w:cs="Garamond"/>
        </w:rPr>
        <w:t xml:space="preserve">, </w:t>
      </w:r>
      <w:r w:rsidR="00216E6F" w:rsidRPr="00216E6F">
        <w:rPr>
          <w:rFonts w:ascii="Garamond" w:eastAsia="Garamond" w:hAnsi="Garamond" w:cs="Garamond"/>
        </w:rPr>
        <w:t>mark.brusberg@usda.gov</w:t>
      </w:r>
    </w:p>
    <w:p w14:paraId="5D8B0429" w14:textId="77777777" w:rsidR="00476B26" w:rsidRPr="00CE4561" w:rsidRDefault="00476B26" w:rsidP="220420DD">
      <w:pPr>
        <w:rPr>
          <w:rFonts w:ascii="Garamond" w:eastAsia="Garamond" w:hAnsi="Garamond" w:cs="Garamond"/>
        </w:rPr>
      </w:pPr>
    </w:p>
    <w:p w14:paraId="2A539E14" w14:textId="77777777"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Project Overview</w:t>
      </w:r>
    </w:p>
    <w:p w14:paraId="6BD9BCF9" w14:textId="056AF611" w:rsidR="00A91980" w:rsidRPr="00575C02" w:rsidRDefault="220420DD" w:rsidP="220420DD">
      <w:pPr>
        <w:rPr>
          <w:rFonts w:ascii="Garamond" w:eastAsia="Garamond" w:hAnsi="Garamond" w:cs="Garamond"/>
          <w:b/>
          <w:bCs/>
        </w:rPr>
      </w:pPr>
      <w:r w:rsidRPr="220420DD">
        <w:rPr>
          <w:rFonts w:ascii="Garamond" w:eastAsia="Garamond" w:hAnsi="Garamond" w:cs="Garamond"/>
          <w:b/>
          <w:bCs/>
          <w:i/>
          <w:iCs/>
        </w:rPr>
        <w:t>Project Synopsis:</w:t>
      </w:r>
      <w:r w:rsidRPr="220420DD">
        <w:rPr>
          <w:rFonts w:ascii="Garamond" w:eastAsia="Garamond" w:hAnsi="Garamond" w:cs="Garamond"/>
          <w:b/>
          <w:bCs/>
        </w:rPr>
        <w:t xml:space="preserve"> </w:t>
      </w:r>
    </w:p>
    <w:p w14:paraId="22A6D841" w14:textId="2D4B1ECA" w:rsidR="00A91980" w:rsidRPr="00A91980" w:rsidRDefault="00A91980" w:rsidP="220420DD">
      <w:pPr>
        <w:rPr>
          <w:rFonts w:ascii="Garamond" w:eastAsia="Garamond" w:hAnsi="Garamond" w:cs="Garamond"/>
        </w:rPr>
      </w:pPr>
      <w:r w:rsidRPr="00A91980">
        <w:rPr>
          <w:rFonts w:ascii="Garamond" w:eastAsia="Garamond" w:hAnsi="Garamond" w:cs="Garamond"/>
        </w:rPr>
        <w:t xml:space="preserve">Brazil, one of the largest agricultural exporters in the world, </w:t>
      </w:r>
      <w:r w:rsidR="0034040F">
        <w:rPr>
          <w:rFonts w:ascii="Garamond" w:eastAsia="Garamond" w:hAnsi="Garamond" w:cs="Garamond"/>
        </w:rPr>
        <w:t>plays</w:t>
      </w:r>
      <w:r w:rsidRPr="00A91980">
        <w:rPr>
          <w:rFonts w:ascii="Garamond" w:eastAsia="Garamond" w:hAnsi="Garamond" w:cs="Garamond"/>
        </w:rPr>
        <w:t xml:space="preserve"> a significant role in the world's food supply. Crop productivity in Brazil is heavily influenced by El Niño-Southern Oscillation (ENSO), which in northern </w:t>
      </w:r>
      <w:r w:rsidR="1A946A49" w:rsidRPr="66117A7A">
        <w:rPr>
          <w:rFonts w:ascii="Garamond" w:eastAsia="Garamond" w:hAnsi="Garamond" w:cs="Garamond"/>
        </w:rPr>
        <w:t>and central</w:t>
      </w:r>
      <w:r w:rsidRPr="54C16A30">
        <w:rPr>
          <w:rFonts w:ascii="Garamond" w:eastAsia="Garamond" w:hAnsi="Garamond" w:cs="Garamond"/>
        </w:rPr>
        <w:t xml:space="preserve"> </w:t>
      </w:r>
      <w:r w:rsidRPr="00A91980">
        <w:rPr>
          <w:rFonts w:ascii="Garamond" w:eastAsia="Garamond" w:hAnsi="Garamond" w:cs="Garamond"/>
        </w:rPr>
        <w:t xml:space="preserve">Brazil is associated with drier than normal conditions and lower than normal rates of precipitation, that drives spatially heterogenous effects on growing conditions of crops. This project focused on understanding the relationship between ENSO conditions and soybean productivity from 1984 to 2023 in four states: Pará, Mato Grosso, Tocantins, and Bahia. </w:t>
      </w:r>
    </w:p>
    <w:p w14:paraId="1E7BF85A" w14:textId="77777777" w:rsidR="008B3821" w:rsidRPr="00CE4561" w:rsidRDefault="008B3821" w:rsidP="220420DD">
      <w:pPr>
        <w:rPr>
          <w:rFonts w:ascii="Garamond" w:eastAsia="Garamond" w:hAnsi="Garamond" w:cs="Garamond"/>
        </w:rPr>
      </w:pPr>
    </w:p>
    <w:p w14:paraId="250F10DE" w14:textId="0BC9888E" w:rsidR="00476B26" w:rsidRDefault="220420DD" w:rsidP="220420DD">
      <w:pPr>
        <w:rPr>
          <w:rFonts w:ascii="Garamond" w:eastAsia="Garamond" w:hAnsi="Garamond" w:cs="Garamond"/>
          <w:b/>
          <w:bCs/>
          <w:i/>
          <w:iCs/>
        </w:rPr>
      </w:pPr>
      <w:r w:rsidRPr="000819A6">
        <w:rPr>
          <w:rFonts w:ascii="Garamond" w:eastAsia="Garamond" w:hAnsi="Garamond" w:cs="Garamond"/>
          <w:b/>
          <w:bCs/>
          <w:i/>
          <w:iCs/>
        </w:rPr>
        <w:t>Abstract:</w:t>
      </w:r>
    </w:p>
    <w:p w14:paraId="10474CB1" w14:textId="3C39FFB5" w:rsidR="005B7E21" w:rsidRDefault="004D5BF5" w:rsidP="005B7E21">
      <w:pPr>
        <w:contextualSpacing/>
        <w:rPr>
          <w:rFonts w:ascii="Garamond" w:eastAsia="Garamond" w:hAnsi="Garamond" w:cs="Garamond"/>
        </w:rPr>
      </w:pPr>
      <w:r w:rsidRPr="004D5BF5">
        <w:rPr>
          <w:rFonts w:ascii="Garamond" w:eastAsia="Garamond" w:hAnsi="Garamond" w:cs="Garamond"/>
        </w:rPr>
        <w:t>As one of the largest agricultural exporters in the world, Brazil’s crop productivity is highly influential</w:t>
      </w:r>
      <w:r w:rsidR="00CA7F5A">
        <w:rPr>
          <w:rFonts w:ascii="Garamond" w:eastAsia="Garamond" w:hAnsi="Garamond" w:cs="Garamond"/>
        </w:rPr>
        <w:t xml:space="preserve"> </w:t>
      </w:r>
      <w:r w:rsidRPr="004D5BF5">
        <w:rPr>
          <w:rFonts w:ascii="Garamond" w:eastAsia="Garamond" w:hAnsi="Garamond" w:cs="Garamond"/>
        </w:rPr>
        <w:t>to the world’s food supply. Crop productivity across</w:t>
      </w:r>
      <w:r w:rsidR="00CA7F5A">
        <w:rPr>
          <w:rFonts w:ascii="Garamond" w:eastAsia="Garamond" w:hAnsi="Garamond" w:cs="Garamond"/>
        </w:rPr>
        <w:t xml:space="preserve"> </w:t>
      </w:r>
      <w:r w:rsidRPr="004D5BF5">
        <w:rPr>
          <w:rFonts w:ascii="Garamond" w:eastAsia="Garamond" w:hAnsi="Garamond" w:cs="Garamond"/>
        </w:rPr>
        <w:t>Brazil is heavily influenced by climatic factors, such as the El Niño-Southern Oscillation (ENSO), which drives spatially heterogenous effects on growing conditions. To understand the relationship between ENSO conditions</w:t>
      </w:r>
      <w:r w:rsidR="00CA7F5A">
        <w:rPr>
          <w:rFonts w:ascii="Garamond" w:eastAsia="Garamond" w:hAnsi="Garamond" w:cs="Garamond"/>
        </w:rPr>
        <w:t xml:space="preserve"> </w:t>
      </w:r>
      <w:r w:rsidRPr="004D5BF5">
        <w:rPr>
          <w:rFonts w:ascii="Garamond" w:eastAsia="Garamond" w:hAnsi="Garamond" w:cs="Garamond"/>
        </w:rPr>
        <w:t>and staple crop</w:t>
      </w:r>
      <w:r w:rsidR="00CA7F5A">
        <w:rPr>
          <w:rFonts w:ascii="Garamond" w:eastAsia="Garamond" w:hAnsi="Garamond" w:cs="Garamond"/>
        </w:rPr>
        <w:t xml:space="preserve"> </w:t>
      </w:r>
      <w:r w:rsidRPr="004D5BF5">
        <w:rPr>
          <w:rFonts w:ascii="Garamond" w:eastAsia="Garamond" w:hAnsi="Garamond" w:cs="Garamond"/>
        </w:rPr>
        <w:t>productivity, the team used 1984–2023climatic data and</w:t>
      </w:r>
      <w:r w:rsidR="00CA7F5A">
        <w:rPr>
          <w:rFonts w:ascii="Garamond" w:eastAsia="Garamond" w:hAnsi="Garamond" w:cs="Garamond"/>
        </w:rPr>
        <w:t xml:space="preserve"> </w:t>
      </w:r>
      <w:r w:rsidRPr="004D5BF5">
        <w:rPr>
          <w:rFonts w:ascii="Garamond" w:eastAsia="Garamond" w:hAnsi="Garamond" w:cs="Garamond"/>
        </w:rPr>
        <w:t>vegetation indices</w:t>
      </w:r>
      <w:r w:rsidR="00CA7F5A">
        <w:rPr>
          <w:rFonts w:ascii="Garamond" w:eastAsia="Garamond" w:hAnsi="Garamond" w:cs="Garamond"/>
        </w:rPr>
        <w:t xml:space="preserve"> </w:t>
      </w:r>
      <w:r w:rsidRPr="004D5BF5">
        <w:rPr>
          <w:rFonts w:ascii="Garamond" w:eastAsia="Garamond" w:hAnsi="Garamond" w:cs="Garamond"/>
        </w:rPr>
        <w:t>for four</w:t>
      </w:r>
      <w:r w:rsidR="00CA7F5A">
        <w:rPr>
          <w:rFonts w:ascii="Garamond" w:eastAsia="Garamond" w:hAnsi="Garamond" w:cs="Garamond"/>
        </w:rPr>
        <w:t xml:space="preserve"> </w:t>
      </w:r>
      <w:r w:rsidRPr="004D5BF5">
        <w:rPr>
          <w:rFonts w:ascii="Garamond" w:eastAsia="Garamond" w:hAnsi="Garamond" w:cs="Garamond"/>
        </w:rPr>
        <w:t>Brazilian states:</w:t>
      </w:r>
      <w:r w:rsidR="00CA7F5A">
        <w:rPr>
          <w:rFonts w:ascii="Garamond" w:eastAsia="Garamond" w:hAnsi="Garamond" w:cs="Garamond"/>
        </w:rPr>
        <w:t xml:space="preserve"> </w:t>
      </w:r>
      <w:r w:rsidRPr="004D5BF5">
        <w:rPr>
          <w:rFonts w:ascii="Garamond" w:eastAsia="Garamond" w:hAnsi="Garamond" w:cs="Garamond"/>
        </w:rPr>
        <w:t>Bahia, Mato Grosso, Pará, and Tocantins. The team focused on soybean growing areas</w:t>
      </w:r>
      <w:r w:rsidR="00CA7F5A">
        <w:rPr>
          <w:rFonts w:ascii="Garamond" w:eastAsia="Garamond" w:hAnsi="Garamond" w:cs="Garamond"/>
        </w:rPr>
        <w:t xml:space="preserve"> </w:t>
      </w:r>
      <w:r w:rsidRPr="004D5BF5">
        <w:rPr>
          <w:rFonts w:ascii="Garamond" w:eastAsia="Garamond" w:hAnsi="Garamond" w:cs="Garamond"/>
        </w:rPr>
        <w:t>in each state derived from annual</w:t>
      </w:r>
      <w:r w:rsidR="00CA7F5A">
        <w:rPr>
          <w:rFonts w:ascii="Garamond" w:eastAsia="Garamond" w:hAnsi="Garamond" w:cs="Garamond"/>
        </w:rPr>
        <w:t xml:space="preserve"> </w:t>
      </w:r>
      <w:r w:rsidRPr="004D5BF5">
        <w:rPr>
          <w:rFonts w:ascii="Garamond" w:eastAsia="Garamond" w:hAnsi="Garamond" w:cs="Garamond"/>
        </w:rPr>
        <w:t>land use/land cover classifications. Monthly mean Normalized Difference Vegetation Index (NDVI)per state were</w:t>
      </w:r>
      <w:r w:rsidR="00CA7F5A">
        <w:rPr>
          <w:rFonts w:ascii="Garamond" w:eastAsia="Garamond" w:hAnsi="Garamond" w:cs="Garamond"/>
        </w:rPr>
        <w:t xml:space="preserve"> </w:t>
      </w:r>
      <w:r w:rsidRPr="004D5BF5">
        <w:rPr>
          <w:rFonts w:ascii="Garamond" w:eastAsia="Garamond" w:hAnsi="Garamond" w:cs="Garamond"/>
        </w:rPr>
        <w:t>calculated using multispectral imagery</w:t>
      </w:r>
      <w:r w:rsidR="00CA7F5A">
        <w:rPr>
          <w:rFonts w:ascii="Garamond" w:eastAsia="Garamond" w:hAnsi="Garamond" w:cs="Garamond"/>
        </w:rPr>
        <w:t xml:space="preserve"> </w:t>
      </w:r>
      <w:r w:rsidRPr="004D5BF5">
        <w:rPr>
          <w:rFonts w:ascii="Garamond" w:eastAsia="Garamond" w:hAnsi="Garamond" w:cs="Garamond"/>
        </w:rPr>
        <w:t>from the Landsat 5Thematic Mapper</w:t>
      </w:r>
      <w:r w:rsidR="005A203F">
        <w:rPr>
          <w:rFonts w:ascii="Garamond" w:eastAsia="Garamond" w:hAnsi="Garamond" w:cs="Garamond"/>
        </w:rPr>
        <w:t xml:space="preserve"> </w:t>
      </w:r>
      <w:r w:rsidRPr="004D5BF5">
        <w:rPr>
          <w:rFonts w:ascii="Garamond" w:eastAsia="Garamond" w:hAnsi="Garamond" w:cs="Garamond"/>
        </w:rPr>
        <w:t>(TM), Landsat 7 Enhanced Thematic Mapper Plus</w:t>
      </w:r>
      <w:r w:rsidR="005A203F">
        <w:rPr>
          <w:rFonts w:ascii="Garamond" w:eastAsia="Garamond" w:hAnsi="Garamond" w:cs="Garamond"/>
        </w:rPr>
        <w:t xml:space="preserve"> </w:t>
      </w:r>
      <w:r w:rsidRPr="004D5BF5">
        <w:rPr>
          <w:rFonts w:ascii="Garamond" w:eastAsia="Garamond" w:hAnsi="Garamond" w:cs="Garamond"/>
        </w:rPr>
        <w:t>(ETM+), and Landsat 8 Operational Land Imagery</w:t>
      </w:r>
      <w:r w:rsidR="005A203F">
        <w:rPr>
          <w:rFonts w:ascii="Garamond" w:eastAsia="Garamond" w:hAnsi="Garamond" w:cs="Garamond"/>
        </w:rPr>
        <w:t xml:space="preserve"> </w:t>
      </w:r>
      <w:r w:rsidRPr="004D5BF5">
        <w:rPr>
          <w:rFonts w:ascii="Garamond" w:eastAsia="Garamond" w:hAnsi="Garamond" w:cs="Garamond"/>
        </w:rPr>
        <w:t>(OLI) sensors. In addition,</w:t>
      </w:r>
      <w:r w:rsidR="00CA7F5A">
        <w:rPr>
          <w:rFonts w:ascii="Garamond" w:eastAsia="Garamond" w:hAnsi="Garamond" w:cs="Garamond"/>
        </w:rPr>
        <w:t xml:space="preserve"> </w:t>
      </w:r>
      <w:r w:rsidRPr="004D5BF5">
        <w:rPr>
          <w:rFonts w:ascii="Garamond" w:eastAsia="Garamond" w:hAnsi="Garamond" w:cs="Garamond"/>
        </w:rPr>
        <w:t>the team used crop production indices, ENSO anomalies, temperature, and precipitation data in this study. The team found that although monthly ENSO anomaly did have a positive relationship</w:t>
      </w:r>
      <w:r w:rsidR="00CA7F5A">
        <w:rPr>
          <w:rFonts w:ascii="Garamond" w:eastAsia="Garamond" w:hAnsi="Garamond" w:cs="Garamond"/>
        </w:rPr>
        <w:t xml:space="preserve"> </w:t>
      </w:r>
      <w:r w:rsidRPr="004D5BF5">
        <w:rPr>
          <w:rFonts w:ascii="Garamond" w:eastAsia="Garamond" w:hAnsi="Garamond" w:cs="Garamond"/>
        </w:rPr>
        <w:t>between temperature and a mild</w:t>
      </w:r>
      <w:r w:rsidR="00CA7F5A">
        <w:rPr>
          <w:rFonts w:ascii="Garamond" w:eastAsia="Garamond" w:hAnsi="Garamond" w:cs="Garamond"/>
        </w:rPr>
        <w:t xml:space="preserve"> </w:t>
      </w:r>
      <w:r w:rsidRPr="004D5BF5">
        <w:rPr>
          <w:rFonts w:ascii="Garamond" w:eastAsia="Garamond" w:hAnsi="Garamond" w:cs="Garamond"/>
        </w:rPr>
        <w:t xml:space="preserve">negative relationship with precipitation, </w:t>
      </w:r>
      <w:r w:rsidR="005A203F" w:rsidRPr="004D5BF5">
        <w:rPr>
          <w:rFonts w:ascii="Garamond" w:eastAsia="Garamond" w:hAnsi="Garamond" w:cs="Garamond"/>
        </w:rPr>
        <w:t>ENSO,</w:t>
      </w:r>
      <w:r w:rsidRPr="004D5BF5">
        <w:rPr>
          <w:rFonts w:ascii="Garamond" w:eastAsia="Garamond" w:hAnsi="Garamond" w:cs="Garamond"/>
        </w:rPr>
        <w:t xml:space="preserve"> and</w:t>
      </w:r>
      <w:r w:rsidR="00CA7F5A">
        <w:rPr>
          <w:rFonts w:ascii="Garamond" w:eastAsia="Garamond" w:hAnsi="Garamond" w:cs="Garamond"/>
        </w:rPr>
        <w:t xml:space="preserve"> </w:t>
      </w:r>
      <w:r w:rsidRPr="004D5BF5">
        <w:rPr>
          <w:rFonts w:ascii="Garamond" w:eastAsia="Garamond" w:hAnsi="Garamond" w:cs="Garamond"/>
        </w:rPr>
        <w:t>monthly soy NDVI</w:t>
      </w:r>
      <w:r w:rsidR="00CA7F5A">
        <w:rPr>
          <w:rFonts w:ascii="Garamond" w:eastAsia="Garamond" w:hAnsi="Garamond" w:cs="Garamond"/>
        </w:rPr>
        <w:t xml:space="preserve"> </w:t>
      </w:r>
      <w:r w:rsidRPr="004D5BF5">
        <w:rPr>
          <w:rFonts w:ascii="Garamond" w:eastAsia="Garamond" w:hAnsi="Garamond" w:cs="Garamond"/>
        </w:rPr>
        <w:t>were</w:t>
      </w:r>
      <w:r w:rsidR="00CA7F5A">
        <w:rPr>
          <w:rFonts w:ascii="Garamond" w:eastAsia="Garamond" w:hAnsi="Garamond" w:cs="Garamond"/>
        </w:rPr>
        <w:t xml:space="preserve"> </w:t>
      </w:r>
      <w:r w:rsidRPr="004D5BF5">
        <w:rPr>
          <w:rFonts w:ascii="Garamond" w:eastAsia="Garamond" w:hAnsi="Garamond" w:cs="Garamond"/>
        </w:rPr>
        <w:t>not significantly correlated. Results find no association between ENSO conditions and NDVI in the study area at the state-level spatial resolution</w:t>
      </w:r>
      <w:r w:rsidR="00CA7F5A">
        <w:rPr>
          <w:rFonts w:ascii="Garamond" w:eastAsia="Garamond" w:hAnsi="Garamond" w:cs="Garamond"/>
        </w:rPr>
        <w:t xml:space="preserve"> </w:t>
      </w:r>
      <w:r w:rsidRPr="004D5BF5">
        <w:rPr>
          <w:rFonts w:ascii="Garamond" w:eastAsia="Garamond" w:hAnsi="Garamond" w:cs="Garamond"/>
        </w:rPr>
        <w:t>during the study period.</w:t>
      </w:r>
      <w:r w:rsidR="00CA7F5A">
        <w:rPr>
          <w:rFonts w:ascii="Garamond" w:eastAsia="Garamond" w:hAnsi="Garamond" w:cs="Garamond"/>
        </w:rPr>
        <w:t xml:space="preserve"> </w:t>
      </w:r>
      <w:r w:rsidRPr="004D5BF5">
        <w:rPr>
          <w:rFonts w:ascii="Garamond" w:eastAsia="Garamond" w:hAnsi="Garamond" w:cs="Garamond"/>
        </w:rPr>
        <w:t>Furthermore, the team</w:t>
      </w:r>
      <w:r w:rsidR="00CA7F5A">
        <w:rPr>
          <w:rFonts w:ascii="Garamond" w:eastAsia="Garamond" w:hAnsi="Garamond" w:cs="Garamond"/>
        </w:rPr>
        <w:t xml:space="preserve"> </w:t>
      </w:r>
      <w:r w:rsidRPr="004D5BF5">
        <w:rPr>
          <w:rFonts w:ascii="Garamond" w:eastAsia="Garamond" w:hAnsi="Garamond" w:cs="Garamond"/>
        </w:rPr>
        <w:t>found that there was no correlation between cumulative growing season soy NDVI and detrended soy production yield</w:t>
      </w:r>
      <w:r w:rsidR="00CA7F5A">
        <w:rPr>
          <w:rFonts w:ascii="Garamond" w:eastAsia="Garamond" w:hAnsi="Garamond" w:cs="Garamond"/>
        </w:rPr>
        <w:t xml:space="preserve"> </w:t>
      </w:r>
      <w:r w:rsidRPr="004D5BF5">
        <w:rPr>
          <w:rFonts w:ascii="Garamond" w:eastAsia="Garamond" w:hAnsi="Garamond" w:cs="Garamond"/>
        </w:rPr>
        <w:t>for this study region</w:t>
      </w:r>
      <w:r w:rsidR="00CA7F5A">
        <w:rPr>
          <w:rFonts w:ascii="Garamond" w:eastAsia="Garamond" w:hAnsi="Garamond" w:cs="Garamond"/>
        </w:rPr>
        <w:t xml:space="preserve"> </w:t>
      </w:r>
      <w:r w:rsidRPr="004D5BF5">
        <w:rPr>
          <w:rFonts w:ascii="Garamond" w:eastAsia="Garamond" w:hAnsi="Garamond" w:cs="Garamond"/>
        </w:rPr>
        <w:t xml:space="preserve">at the spatial </w:t>
      </w:r>
      <w:r w:rsidRPr="004D5BF5">
        <w:rPr>
          <w:rFonts w:ascii="Garamond" w:eastAsia="Garamond" w:hAnsi="Garamond" w:cs="Garamond"/>
        </w:rPr>
        <w:lastRenderedPageBreak/>
        <w:t>and temporal scale of the analysis.</w:t>
      </w:r>
      <w:r w:rsidR="00CA7F5A">
        <w:rPr>
          <w:rFonts w:ascii="Garamond" w:eastAsia="Garamond" w:hAnsi="Garamond" w:cs="Garamond"/>
        </w:rPr>
        <w:t xml:space="preserve"> </w:t>
      </w:r>
      <w:r w:rsidRPr="004D5BF5">
        <w:rPr>
          <w:rFonts w:ascii="Garamond" w:eastAsia="Garamond" w:hAnsi="Garamond" w:cs="Garamond"/>
        </w:rPr>
        <w:t>Findings from this project</w:t>
      </w:r>
      <w:r w:rsidR="00CA7F5A">
        <w:rPr>
          <w:rFonts w:ascii="Garamond" w:eastAsia="Garamond" w:hAnsi="Garamond" w:cs="Garamond"/>
        </w:rPr>
        <w:t xml:space="preserve"> </w:t>
      </w:r>
      <w:r w:rsidRPr="004D5BF5">
        <w:rPr>
          <w:rFonts w:ascii="Garamond" w:eastAsia="Garamond" w:hAnsi="Garamond" w:cs="Garamond"/>
        </w:rPr>
        <w:t>will be used by the United States Department of Agriculture’s Foreign Agriculture Service to inform crop productivity forecasting.</w:t>
      </w:r>
    </w:p>
    <w:p w14:paraId="6DE5B163" w14:textId="77777777" w:rsidR="00894558" w:rsidRDefault="00894558" w:rsidP="220420DD">
      <w:pPr>
        <w:rPr>
          <w:rFonts w:ascii="Garamond" w:eastAsia="Garamond" w:hAnsi="Garamond" w:cs="Garamond"/>
          <w:b/>
          <w:bCs/>
          <w:i/>
          <w:iCs/>
        </w:rPr>
      </w:pPr>
    </w:p>
    <w:p w14:paraId="3A687869" w14:textId="137440C6" w:rsidR="00476B26" w:rsidRPr="00CE4561" w:rsidRDefault="220420DD" w:rsidP="220420DD">
      <w:pPr>
        <w:rPr>
          <w:rFonts w:ascii="Garamond" w:eastAsia="Garamond" w:hAnsi="Garamond" w:cs="Garamond"/>
          <w:b/>
          <w:bCs/>
          <w:i/>
          <w:iCs/>
        </w:rPr>
      </w:pPr>
      <w:r w:rsidRPr="220420DD">
        <w:rPr>
          <w:rFonts w:ascii="Garamond" w:eastAsia="Garamond" w:hAnsi="Garamond" w:cs="Garamond"/>
          <w:b/>
          <w:bCs/>
          <w:i/>
          <w:iCs/>
        </w:rPr>
        <w:t>Key Terms:</w:t>
      </w:r>
    </w:p>
    <w:p w14:paraId="3C76A5F2" w14:textId="41092AFE" w:rsidR="00CB6407" w:rsidRDefault="00B917AE" w:rsidP="220420DD">
      <w:pPr>
        <w:rPr>
          <w:rFonts w:ascii="Garamond" w:eastAsia="Garamond" w:hAnsi="Garamond" w:cs="Garamond"/>
        </w:rPr>
      </w:pPr>
      <w:r w:rsidRPr="00B917AE">
        <w:rPr>
          <w:rFonts w:ascii="Garamond" w:eastAsia="Garamond" w:hAnsi="Garamond" w:cs="Garamond"/>
        </w:rPr>
        <w:t xml:space="preserve">Remote sensing, Landsat, crop productivity, </w:t>
      </w:r>
      <w:r w:rsidR="0019310B">
        <w:rPr>
          <w:rFonts w:ascii="Garamond" w:eastAsia="Garamond" w:hAnsi="Garamond" w:cs="Garamond"/>
        </w:rPr>
        <w:t xml:space="preserve">soybean production, </w:t>
      </w:r>
      <w:r w:rsidRPr="00B917AE">
        <w:rPr>
          <w:rFonts w:ascii="Garamond" w:eastAsia="Garamond" w:hAnsi="Garamond" w:cs="Garamond"/>
        </w:rPr>
        <w:t>Brazil, El Niño, NDVI</w:t>
      </w:r>
    </w:p>
    <w:p w14:paraId="63F7C6EC" w14:textId="77777777" w:rsidR="00B917AE" w:rsidRPr="00CE4561" w:rsidRDefault="00B917AE" w:rsidP="220420DD">
      <w:pPr>
        <w:rPr>
          <w:rFonts w:ascii="Garamond" w:eastAsia="Garamond" w:hAnsi="Garamond" w:cs="Garamond"/>
        </w:rPr>
      </w:pPr>
    </w:p>
    <w:p w14:paraId="55C3C2BC" w14:textId="4F8857DD" w:rsidR="00CB6407" w:rsidRPr="00CE4561" w:rsidRDefault="220420DD" w:rsidP="220420DD">
      <w:pPr>
        <w:rPr>
          <w:rFonts w:ascii="Garamond" w:eastAsia="Garamond" w:hAnsi="Garamond" w:cs="Garamond"/>
        </w:rPr>
      </w:pPr>
      <w:r w:rsidRPr="220420DD">
        <w:rPr>
          <w:rFonts w:ascii="Garamond" w:eastAsia="Garamond" w:hAnsi="Garamond" w:cs="Garamond"/>
          <w:b/>
          <w:bCs/>
          <w:i/>
          <w:iCs/>
        </w:rPr>
        <w:t>Application Area:</w:t>
      </w:r>
      <w:r w:rsidRPr="220420DD">
        <w:rPr>
          <w:rFonts w:ascii="Garamond" w:eastAsia="Garamond" w:hAnsi="Garamond" w:cs="Garamond"/>
        </w:rPr>
        <w:t xml:space="preserve">  </w:t>
      </w:r>
      <w:r w:rsidR="006F32C8">
        <w:rPr>
          <w:rFonts w:ascii="Garamond" w:eastAsia="Garamond" w:hAnsi="Garamond" w:cs="Garamond"/>
        </w:rPr>
        <w:t>Agriculture</w:t>
      </w:r>
      <w:r w:rsidRPr="220420DD">
        <w:rPr>
          <w:rFonts w:ascii="Garamond" w:eastAsia="Garamond" w:hAnsi="Garamond" w:cs="Garamond"/>
        </w:rPr>
        <w:t>, Climate</w:t>
      </w:r>
    </w:p>
    <w:p w14:paraId="52128FB8" w14:textId="4BC6D532" w:rsidR="00CB6407" w:rsidRPr="00CE4561" w:rsidRDefault="220420DD" w:rsidP="220420DD">
      <w:pPr>
        <w:ind w:left="720" w:hanging="720"/>
        <w:rPr>
          <w:rFonts w:ascii="Garamond" w:eastAsia="Garamond" w:hAnsi="Garamond" w:cs="Garamond"/>
        </w:rPr>
      </w:pPr>
      <w:r w:rsidRPr="220420DD">
        <w:rPr>
          <w:rFonts w:ascii="Garamond" w:eastAsia="Garamond" w:hAnsi="Garamond" w:cs="Garamond"/>
          <w:b/>
          <w:bCs/>
          <w:i/>
          <w:iCs/>
        </w:rPr>
        <w:t>Study Location:</w:t>
      </w:r>
      <w:r w:rsidRPr="220420DD">
        <w:rPr>
          <w:rFonts w:ascii="Garamond" w:eastAsia="Garamond" w:hAnsi="Garamond" w:cs="Garamond"/>
        </w:rPr>
        <w:t xml:space="preserve"> </w:t>
      </w:r>
      <w:r w:rsidR="004D58D6">
        <w:rPr>
          <w:rFonts w:ascii="Garamond" w:eastAsia="Garamond" w:hAnsi="Garamond" w:cs="Garamond"/>
        </w:rPr>
        <w:t xml:space="preserve">Northern </w:t>
      </w:r>
      <w:r w:rsidR="00706BC8">
        <w:rPr>
          <w:rFonts w:ascii="Garamond" w:eastAsia="Garamond" w:hAnsi="Garamond" w:cs="Garamond"/>
        </w:rPr>
        <w:t xml:space="preserve">and central </w:t>
      </w:r>
      <w:r w:rsidR="00485249">
        <w:rPr>
          <w:rFonts w:ascii="Garamond" w:eastAsia="Garamond" w:hAnsi="Garamond" w:cs="Garamond"/>
        </w:rPr>
        <w:t>Brazil</w:t>
      </w:r>
      <w:r w:rsidR="00A0756D">
        <w:rPr>
          <w:rFonts w:ascii="Garamond" w:eastAsia="Garamond" w:hAnsi="Garamond" w:cs="Garamond"/>
        </w:rPr>
        <w:t xml:space="preserve">: </w:t>
      </w:r>
      <w:r w:rsidR="004D58D6" w:rsidRPr="004D58D6">
        <w:rPr>
          <w:rFonts w:ascii="Garamond" w:eastAsia="Garamond" w:hAnsi="Garamond" w:cs="Garamond"/>
        </w:rPr>
        <w:t>Pará (PA), Mato Grosso (MT), Tocantins (TO), and Bahia (BA)</w:t>
      </w:r>
    </w:p>
    <w:p w14:paraId="2D20757D" w14:textId="76765C5C" w:rsidR="00CB6407" w:rsidRPr="00CE4561" w:rsidRDefault="220420DD" w:rsidP="220420DD">
      <w:pPr>
        <w:ind w:left="720" w:hanging="720"/>
        <w:rPr>
          <w:rFonts w:ascii="Garamond" w:eastAsia="Garamond" w:hAnsi="Garamond" w:cs="Garamond"/>
          <w:b/>
          <w:bCs/>
        </w:rPr>
      </w:pPr>
      <w:r w:rsidRPr="220420DD">
        <w:rPr>
          <w:rFonts w:ascii="Garamond" w:eastAsia="Garamond" w:hAnsi="Garamond" w:cs="Garamond"/>
          <w:b/>
          <w:bCs/>
          <w:i/>
          <w:iCs/>
        </w:rPr>
        <w:t>Study Period:</w:t>
      </w:r>
      <w:r w:rsidR="003514A8">
        <w:rPr>
          <w:rFonts w:ascii="Garamond" w:eastAsia="Garamond" w:hAnsi="Garamond" w:cs="Garamond"/>
        </w:rPr>
        <w:t xml:space="preserve"> 1984–2023</w:t>
      </w:r>
    </w:p>
    <w:p w14:paraId="537F3E75" w14:textId="77777777" w:rsidR="00CB6407" w:rsidRPr="00CE4561" w:rsidRDefault="00CB6407" w:rsidP="220420DD">
      <w:pPr>
        <w:rPr>
          <w:rFonts w:ascii="Garamond" w:eastAsia="Garamond" w:hAnsi="Garamond" w:cs="Garamond"/>
        </w:rPr>
      </w:pPr>
    </w:p>
    <w:p w14:paraId="447921FF" w14:textId="42FC708E" w:rsidR="00CB6407" w:rsidRPr="00CE4561" w:rsidRDefault="220420DD" w:rsidP="220420DD">
      <w:pPr>
        <w:rPr>
          <w:rFonts w:ascii="Garamond" w:eastAsia="Garamond" w:hAnsi="Garamond" w:cs="Garamond"/>
        </w:rPr>
      </w:pPr>
      <w:r w:rsidRPr="220420DD">
        <w:rPr>
          <w:rFonts w:ascii="Garamond" w:eastAsia="Garamond" w:hAnsi="Garamond" w:cs="Garamond"/>
          <w:b/>
          <w:bCs/>
          <w:i/>
          <w:iCs/>
        </w:rPr>
        <w:t>Community Concerns:</w:t>
      </w:r>
    </w:p>
    <w:p w14:paraId="1EDFEB26" w14:textId="026FC96F" w:rsidR="00754336" w:rsidRPr="009754C0" w:rsidRDefault="001E41C4" w:rsidP="009754C0">
      <w:pPr>
        <w:pStyle w:val="ListParagraph"/>
        <w:numPr>
          <w:ilvl w:val="0"/>
          <w:numId w:val="8"/>
        </w:numPr>
        <w:rPr>
          <w:rFonts w:ascii="Garamond" w:eastAsia="Garamond" w:hAnsi="Garamond" w:cs="Garamond"/>
        </w:rPr>
      </w:pPr>
      <w:r w:rsidRPr="009754C0">
        <w:rPr>
          <w:rFonts w:ascii="Garamond" w:eastAsia="Garamond" w:hAnsi="Garamond" w:cs="Garamond"/>
        </w:rPr>
        <w:t xml:space="preserve">Variable weather conditions due to climate change </w:t>
      </w:r>
      <w:r w:rsidR="008C2382">
        <w:rPr>
          <w:rFonts w:ascii="Garamond" w:eastAsia="Garamond" w:hAnsi="Garamond" w:cs="Garamond"/>
        </w:rPr>
        <w:t>are</w:t>
      </w:r>
      <w:r w:rsidRPr="009754C0">
        <w:rPr>
          <w:rFonts w:ascii="Garamond" w:eastAsia="Garamond" w:hAnsi="Garamond" w:cs="Garamond"/>
        </w:rPr>
        <w:t xml:space="preserve"> impacting </w:t>
      </w:r>
      <w:r w:rsidR="006E1297">
        <w:rPr>
          <w:rFonts w:ascii="Garamond" w:eastAsia="Garamond" w:hAnsi="Garamond" w:cs="Garamond"/>
        </w:rPr>
        <w:t xml:space="preserve">global </w:t>
      </w:r>
      <w:r w:rsidRPr="009754C0">
        <w:rPr>
          <w:rFonts w:ascii="Garamond" w:eastAsia="Garamond" w:hAnsi="Garamond" w:cs="Garamond"/>
        </w:rPr>
        <w:t xml:space="preserve">agriculture production </w:t>
      </w:r>
      <w:r w:rsidR="12064787" w:rsidRPr="66117A7A">
        <w:rPr>
          <w:rFonts w:ascii="Garamond" w:eastAsia="Garamond" w:hAnsi="Garamond" w:cs="Garamond"/>
        </w:rPr>
        <w:t>whic</w:t>
      </w:r>
      <w:r w:rsidR="006E1297">
        <w:rPr>
          <w:rFonts w:ascii="Garamond" w:eastAsia="Garamond" w:hAnsi="Garamond" w:cs="Garamond"/>
        </w:rPr>
        <w:t xml:space="preserve">h is </w:t>
      </w:r>
      <w:r w:rsidRPr="009754C0">
        <w:rPr>
          <w:rFonts w:ascii="Garamond" w:eastAsia="Garamond" w:hAnsi="Garamond" w:cs="Garamond"/>
        </w:rPr>
        <w:t xml:space="preserve">a growing issue that is </w:t>
      </w:r>
      <w:r w:rsidR="006E1297">
        <w:rPr>
          <w:rFonts w:ascii="Garamond" w:eastAsia="Garamond" w:hAnsi="Garamond" w:cs="Garamond"/>
        </w:rPr>
        <w:t>threatening</w:t>
      </w:r>
      <w:r w:rsidRPr="66117A7A">
        <w:rPr>
          <w:rFonts w:ascii="Garamond" w:eastAsia="Garamond" w:hAnsi="Garamond" w:cs="Garamond"/>
        </w:rPr>
        <w:t xml:space="preserve"> </w:t>
      </w:r>
      <w:r w:rsidR="006E1297" w:rsidRPr="66117A7A">
        <w:rPr>
          <w:rFonts w:ascii="Garamond" w:eastAsia="Garamond" w:hAnsi="Garamond" w:cs="Garamond"/>
        </w:rPr>
        <w:t>global</w:t>
      </w:r>
      <w:r w:rsidR="006E1297" w:rsidRPr="009754C0">
        <w:rPr>
          <w:rFonts w:ascii="Garamond" w:eastAsia="Garamond" w:hAnsi="Garamond" w:cs="Garamond"/>
        </w:rPr>
        <w:t xml:space="preserve"> food security</w:t>
      </w:r>
      <w:r w:rsidR="006E1297">
        <w:rPr>
          <w:rFonts w:ascii="Garamond" w:eastAsia="Garamond" w:hAnsi="Garamond" w:cs="Garamond"/>
        </w:rPr>
        <w:t>.</w:t>
      </w:r>
    </w:p>
    <w:p w14:paraId="5FF201D6" w14:textId="289AB082" w:rsidR="0037451D" w:rsidRDefault="00754336" w:rsidP="009E6700">
      <w:pPr>
        <w:pStyle w:val="ListParagraph"/>
        <w:numPr>
          <w:ilvl w:val="0"/>
          <w:numId w:val="8"/>
        </w:numPr>
        <w:rPr>
          <w:rFonts w:ascii="Garamond" w:eastAsia="Garamond" w:hAnsi="Garamond" w:cs="Garamond"/>
        </w:rPr>
      </w:pPr>
      <w:r w:rsidRPr="00754336">
        <w:rPr>
          <w:rFonts w:ascii="Garamond" w:eastAsia="Garamond" w:hAnsi="Garamond" w:cs="Garamond"/>
        </w:rPr>
        <w:t>Brazil plays a crucial role in the global food supply as top exporter of agriculture products,</w:t>
      </w:r>
      <w:r w:rsidR="008D3C0B">
        <w:rPr>
          <w:rFonts w:ascii="Garamond" w:eastAsia="Garamond" w:hAnsi="Garamond" w:cs="Garamond"/>
        </w:rPr>
        <w:t xml:space="preserve"> </w:t>
      </w:r>
      <w:r w:rsidRPr="00754336">
        <w:rPr>
          <w:rFonts w:ascii="Garamond" w:eastAsia="Garamond" w:hAnsi="Garamond" w:cs="Garamond"/>
        </w:rPr>
        <w:t>serv</w:t>
      </w:r>
      <w:r w:rsidR="008D3C0B">
        <w:rPr>
          <w:rFonts w:ascii="Garamond" w:eastAsia="Garamond" w:hAnsi="Garamond" w:cs="Garamond"/>
        </w:rPr>
        <w:t>ing</w:t>
      </w:r>
      <w:r w:rsidRPr="00754336">
        <w:rPr>
          <w:rFonts w:ascii="Garamond" w:eastAsia="Garamond" w:hAnsi="Garamond" w:cs="Garamond"/>
        </w:rPr>
        <w:t xml:space="preserve"> over 200 countries and territories. </w:t>
      </w:r>
      <w:r w:rsidR="00334E69" w:rsidRPr="66117A7A">
        <w:rPr>
          <w:rFonts w:ascii="Garamond" w:eastAsia="Garamond" w:hAnsi="Garamond" w:cs="Garamond"/>
        </w:rPr>
        <w:t xml:space="preserve">Thus, </w:t>
      </w:r>
      <w:r w:rsidR="6B837F8A" w:rsidRPr="66117A7A">
        <w:rPr>
          <w:rFonts w:ascii="Garamond" w:eastAsia="Garamond" w:hAnsi="Garamond" w:cs="Garamond"/>
        </w:rPr>
        <w:t>a</w:t>
      </w:r>
      <w:r w:rsidR="00334E69">
        <w:rPr>
          <w:rFonts w:ascii="Garamond" w:eastAsia="Garamond" w:hAnsi="Garamond" w:cs="Garamond"/>
        </w:rPr>
        <w:t xml:space="preserve"> reduced agriculture production in Brazil has both local and global consequences. </w:t>
      </w:r>
    </w:p>
    <w:p w14:paraId="652283A6" w14:textId="34131A7C" w:rsidR="00D97C63" w:rsidRDefault="00FE1323" w:rsidP="00D97C63">
      <w:pPr>
        <w:pStyle w:val="ListParagraph"/>
        <w:numPr>
          <w:ilvl w:val="0"/>
          <w:numId w:val="8"/>
        </w:numPr>
        <w:rPr>
          <w:rFonts w:ascii="Garamond" w:eastAsia="Garamond" w:hAnsi="Garamond" w:cs="Garamond"/>
        </w:rPr>
      </w:pPr>
      <w:r>
        <w:rPr>
          <w:rFonts w:ascii="Garamond" w:eastAsia="Garamond" w:hAnsi="Garamond" w:cs="Garamond"/>
        </w:rPr>
        <w:t>A</w:t>
      </w:r>
      <w:r w:rsidR="00D97C63">
        <w:rPr>
          <w:rFonts w:ascii="Garamond" w:eastAsia="Garamond" w:hAnsi="Garamond" w:cs="Garamond"/>
        </w:rPr>
        <w:t xml:space="preserve">s </w:t>
      </w:r>
      <w:r w:rsidR="00D97C63" w:rsidRPr="0037451D">
        <w:rPr>
          <w:rFonts w:ascii="Garamond" w:eastAsia="Garamond" w:hAnsi="Garamond" w:cs="Garamond"/>
        </w:rPr>
        <w:t>Brazil expands agriculture production, climatic variability, including dry weather and extreme precipitation, threatens food production nationally as well as in countries that rely on Brazil’s food commodity exports</w:t>
      </w:r>
      <w:r w:rsidR="00D97C63">
        <w:rPr>
          <w:rFonts w:ascii="Garamond" w:eastAsia="Garamond" w:hAnsi="Garamond" w:cs="Garamond"/>
        </w:rPr>
        <w:t>.</w:t>
      </w:r>
    </w:p>
    <w:p w14:paraId="2E539BDF" w14:textId="2CEE69CB" w:rsidR="008F2933" w:rsidRDefault="008F2933" w:rsidP="009E6700">
      <w:pPr>
        <w:pStyle w:val="ListParagraph"/>
        <w:numPr>
          <w:ilvl w:val="0"/>
          <w:numId w:val="8"/>
        </w:numPr>
        <w:rPr>
          <w:rFonts w:ascii="Garamond" w:eastAsia="Garamond" w:hAnsi="Garamond" w:cs="Garamond"/>
        </w:rPr>
      </w:pPr>
      <w:r w:rsidRPr="0037451D">
        <w:rPr>
          <w:rFonts w:ascii="Garamond" w:eastAsia="Garamond" w:hAnsi="Garamond" w:cs="Garamond"/>
        </w:rPr>
        <w:t xml:space="preserve">Domestically, the agriculture sector of Brazil composed 29% of Brazil's GDP in 2021 and serves </w:t>
      </w:r>
      <w:r w:rsidR="00F745EA">
        <w:rPr>
          <w:rFonts w:ascii="Garamond" w:eastAsia="Garamond" w:hAnsi="Garamond" w:cs="Garamond"/>
        </w:rPr>
        <w:t xml:space="preserve">as </w:t>
      </w:r>
      <w:r w:rsidRPr="0037451D">
        <w:rPr>
          <w:rFonts w:ascii="Garamond" w:eastAsia="Garamond" w:hAnsi="Garamond" w:cs="Garamond"/>
        </w:rPr>
        <w:t>a source of employment for </w:t>
      </w:r>
      <w:r w:rsidR="1D9F1334" w:rsidRPr="66117A7A">
        <w:rPr>
          <w:rFonts w:ascii="Garamond" w:eastAsia="Garamond" w:hAnsi="Garamond" w:cs="Garamond"/>
        </w:rPr>
        <w:t>its</w:t>
      </w:r>
      <w:r w:rsidRPr="0037451D">
        <w:rPr>
          <w:rFonts w:ascii="Garamond" w:eastAsia="Garamond" w:hAnsi="Garamond" w:cs="Garamond"/>
        </w:rPr>
        <w:t xml:space="preserve"> citizens. </w:t>
      </w:r>
      <w:r w:rsidR="00FE1323">
        <w:rPr>
          <w:rFonts w:ascii="Garamond" w:eastAsia="Garamond" w:hAnsi="Garamond" w:cs="Garamond"/>
        </w:rPr>
        <w:t>Furthermore</w:t>
      </w:r>
      <w:r w:rsidR="00F745EA">
        <w:rPr>
          <w:rFonts w:ascii="Garamond" w:eastAsia="Garamond" w:hAnsi="Garamond" w:cs="Garamond"/>
        </w:rPr>
        <w:t xml:space="preserve">, </w:t>
      </w:r>
      <w:r w:rsidR="000C00B5">
        <w:rPr>
          <w:rFonts w:ascii="Garamond" w:eastAsia="Garamond" w:hAnsi="Garamond" w:cs="Garamond"/>
        </w:rPr>
        <w:t>reduced crop production detrimentally impacts the national economy</w:t>
      </w:r>
      <w:r w:rsidR="00146822">
        <w:rPr>
          <w:rFonts w:ascii="Garamond" w:eastAsia="Garamond" w:hAnsi="Garamond" w:cs="Garamond"/>
        </w:rPr>
        <w:t xml:space="preserve"> and job security</w:t>
      </w:r>
      <w:r w:rsidR="000C00B5">
        <w:rPr>
          <w:rFonts w:ascii="Garamond" w:eastAsia="Garamond" w:hAnsi="Garamond" w:cs="Garamond"/>
        </w:rPr>
        <w:t xml:space="preserve">. </w:t>
      </w:r>
    </w:p>
    <w:p w14:paraId="3C709863" w14:textId="77777777" w:rsidR="00CB6407" w:rsidRPr="008F2933" w:rsidRDefault="00CB6407" w:rsidP="008F2933">
      <w:pPr>
        <w:pStyle w:val="ListParagraph"/>
        <w:rPr>
          <w:rFonts w:ascii="Garamond" w:eastAsia="Garamond" w:hAnsi="Garamond" w:cs="Garamond"/>
        </w:rPr>
      </w:pPr>
    </w:p>
    <w:p w14:paraId="4C60F77B" w14:textId="23D336E0" w:rsidR="008F2A72" w:rsidRPr="00CE4561" w:rsidRDefault="220420DD" w:rsidP="220420DD">
      <w:pPr>
        <w:rPr>
          <w:rFonts w:ascii="Garamond" w:eastAsia="Garamond" w:hAnsi="Garamond" w:cs="Garamond"/>
        </w:rPr>
      </w:pPr>
      <w:r w:rsidRPr="220420DD">
        <w:rPr>
          <w:rFonts w:ascii="Garamond" w:eastAsia="Garamond" w:hAnsi="Garamond" w:cs="Garamond"/>
          <w:b/>
          <w:bCs/>
          <w:i/>
          <w:iCs/>
        </w:rPr>
        <w:t>Project Objectives:</w:t>
      </w:r>
    </w:p>
    <w:p w14:paraId="6F492375" w14:textId="6557FA64" w:rsidR="00276092" w:rsidRPr="00276092" w:rsidRDefault="00276092" w:rsidP="00276092">
      <w:pPr>
        <w:pStyle w:val="ListParagraph"/>
        <w:numPr>
          <w:ilvl w:val="0"/>
          <w:numId w:val="8"/>
        </w:numPr>
        <w:rPr>
          <w:rFonts w:ascii="Garamond" w:eastAsia="Garamond" w:hAnsi="Garamond" w:cs="Garamond"/>
        </w:rPr>
      </w:pPr>
      <w:r w:rsidRPr="00276092">
        <w:rPr>
          <w:rFonts w:ascii="Garamond" w:eastAsia="Garamond" w:hAnsi="Garamond" w:cs="Garamond"/>
        </w:rPr>
        <w:t xml:space="preserve">Examine the relationship between soybean production yield, normalized difference vegetation index (NDVI), and precipitation, temperature, and ENSO </w:t>
      </w:r>
      <w:proofErr w:type="gramStart"/>
      <w:r w:rsidRPr="00276092">
        <w:rPr>
          <w:rFonts w:ascii="Garamond" w:eastAsia="Garamond" w:hAnsi="Garamond" w:cs="Garamond"/>
        </w:rPr>
        <w:t>conditions</w:t>
      </w:r>
      <w:proofErr w:type="gramEnd"/>
    </w:p>
    <w:p w14:paraId="63E24446" w14:textId="620662C1" w:rsidR="00276092" w:rsidRPr="00276092" w:rsidRDefault="00276092" w:rsidP="00276092">
      <w:pPr>
        <w:pStyle w:val="ListParagraph"/>
        <w:numPr>
          <w:ilvl w:val="0"/>
          <w:numId w:val="8"/>
        </w:numPr>
        <w:rPr>
          <w:rFonts w:ascii="Garamond" w:eastAsia="Garamond" w:hAnsi="Garamond" w:cs="Garamond"/>
        </w:rPr>
      </w:pPr>
      <w:r w:rsidRPr="00276092">
        <w:rPr>
          <w:rFonts w:ascii="Garamond" w:eastAsia="Garamond" w:hAnsi="Garamond" w:cs="Garamond"/>
        </w:rPr>
        <w:t xml:space="preserve">Produce a time series analysis from 1984 to 2023 comparing crop yield and environmental conditions during ENSO </w:t>
      </w:r>
      <w:proofErr w:type="gramStart"/>
      <w:r w:rsidRPr="00276092">
        <w:rPr>
          <w:rFonts w:ascii="Garamond" w:eastAsia="Garamond" w:hAnsi="Garamond" w:cs="Garamond"/>
        </w:rPr>
        <w:t>phases</w:t>
      </w:r>
      <w:proofErr w:type="gramEnd"/>
    </w:p>
    <w:p w14:paraId="509AD036" w14:textId="090E0BFB" w:rsidR="00276092" w:rsidRPr="00CE4561" w:rsidRDefault="00276092" w:rsidP="00276092">
      <w:pPr>
        <w:pStyle w:val="ListParagraph"/>
        <w:numPr>
          <w:ilvl w:val="0"/>
          <w:numId w:val="8"/>
        </w:numPr>
        <w:rPr>
          <w:rFonts w:ascii="Garamond" w:eastAsia="Garamond" w:hAnsi="Garamond" w:cs="Garamond"/>
        </w:rPr>
      </w:pPr>
      <w:r w:rsidRPr="00276092">
        <w:rPr>
          <w:rFonts w:ascii="Garamond" w:eastAsia="Garamond" w:hAnsi="Garamond" w:cs="Garamond"/>
        </w:rPr>
        <w:t xml:space="preserve">Conduct statistical analysis to examine relationships between soybean crop yield, NDVI, and temperature, precipitation, and ENSO </w:t>
      </w:r>
      <w:proofErr w:type="gramStart"/>
      <w:r w:rsidRPr="00276092">
        <w:rPr>
          <w:rFonts w:ascii="Garamond" w:eastAsia="Garamond" w:hAnsi="Garamond" w:cs="Garamond"/>
        </w:rPr>
        <w:t>conditions</w:t>
      </w:r>
      <w:proofErr w:type="gramEnd"/>
    </w:p>
    <w:p w14:paraId="346D8347" w14:textId="40781063" w:rsidR="008F2A72" w:rsidRPr="00CE4561" w:rsidRDefault="008F2A72" w:rsidP="220420DD">
      <w:pPr>
        <w:rPr>
          <w:rFonts w:ascii="Garamond" w:eastAsia="Garamond" w:hAnsi="Garamond" w:cs="Garamond"/>
        </w:rPr>
      </w:pPr>
    </w:p>
    <w:p w14:paraId="07D5EB77" w14:textId="77777777" w:rsidR="00CD0433" w:rsidRPr="00CE4561" w:rsidRDefault="3D8EB7E8" w:rsidP="3D8EB7E8">
      <w:pPr>
        <w:pBdr>
          <w:bottom w:val="single" w:sz="4" w:space="1" w:color="000000"/>
        </w:pBdr>
        <w:rPr>
          <w:rFonts w:ascii="Garamond" w:eastAsia="Garamond" w:hAnsi="Garamond" w:cs="Garamond"/>
          <w:b/>
          <w:bCs/>
        </w:rPr>
      </w:pPr>
      <w:r w:rsidRPr="3D8EB7E8">
        <w:rPr>
          <w:rFonts w:ascii="Garamond" w:eastAsia="Garamond" w:hAnsi="Garamond" w:cs="Garamond"/>
          <w:b/>
          <w:bCs/>
        </w:rPr>
        <w:t>Partner Overview</w:t>
      </w:r>
    </w:p>
    <w:p w14:paraId="34B6E1B7" w14:textId="77777777" w:rsidR="00D12F5B" w:rsidRPr="00CE4561" w:rsidRDefault="3D8EB7E8" w:rsidP="3D8EB7E8">
      <w:pPr>
        <w:rPr>
          <w:rFonts w:ascii="Garamond" w:eastAsia="Garamond" w:hAnsi="Garamond" w:cs="Garamond"/>
          <w:b/>
          <w:bCs/>
          <w:i/>
          <w:iCs/>
        </w:rPr>
      </w:pPr>
      <w:r w:rsidRPr="3D8EB7E8">
        <w:rPr>
          <w:rFonts w:ascii="Garamond" w:eastAsia="Garamond" w:hAnsi="Garamond" w:cs="Garamond"/>
          <w:b/>
          <w:bCs/>
          <w:i/>
          <w:iCs/>
        </w:rPr>
        <w:t>Partner Organization(s):</w:t>
      </w:r>
    </w:p>
    <w:tbl>
      <w:tblPr>
        <w:tblStyle w:val="TableGrid"/>
        <w:tblW w:w="9359" w:type="dxa"/>
        <w:jc w:val="center"/>
        <w:tblCellMar>
          <w:top w:w="43" w:type="dxa"/>
          <w:left w:w="43" w:type="dxa"/>
          <w:bottom w:w="43" w:type="dxa"/>
          <w:right w:w="43" w:type="dxa"/>
        </w:tblCellMar>
        <w:tblLook w:val="04A0" w:firstRow="1" w:lastRow="0" w:firstColumn="1" w:lastColumn="0" w:noHBand="0" w:noVBand="1"/>
      </w:tblPr>
      <w:tblGrid>
        <w:gridCol w:w="2523"/>
        <w:gridCol w:w="2698"/>
        <w:gridCol w:w="2069"/>
        <w:gridCol w:w="2069"/>
      </w:tblGrid>
      <w:tr w:rsidR="00636FAE" w:rsidRPr="00CE4561" w14:paraId="4EEA7B0E" w14:textId="77777777" w:rsidTr="3D8EB7E8">
        <w:trPr>
          <w:trHeight w:val="300"/>
          <w:jc w:val="center"/>
        </w:trPr>
        <w:tc>
          <w:tcPr>
            <w:tcW w:w="2523" w:type="dxa"/>
            <w:shd w:val="clear" w:color="auto" w:fill="31849B" w:themeFill="accent5" w:themeFillShade="BF"/>
            <w:vAlign w:val="center"/>
          </w:tcPr>
          <w:p w14:paraId="66FDE6C5" w14:textId="791F0568"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Organization</w:t>
            </w:r>
          </w:p>
        </w:tc>
        <w:tc>
          <w:tcPr>
            <w:tcW w:w="2698" w:type="dxa"/>
            <w:shd w:val="clear" w:color="auto" w:fill="31849B" w:themeFill="accent5" w:themeFillShade="BF"/>
            <w:vAlign w:val="center"/>
          </w:tcPr>
          <w:p w14:paraId="358B03BC" w14:textId="34FA0CD1"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Contact (Name, Position/Title)</w:t>
            </w:r>
          </w:p>
        </w:tc>
        <w:tc>
          <w:tcPr>
            <w:tcW w:w="2069" w:type="dxa"/>
            <w:shd w:val="clear" w:color="auto" w:fill="31849B" w:themeFill="accent5" w:themeFillShade="BF"/>
            <w:vAlign w:val="center"/>
          </w:tcPr>
          <w:p w14:paraId="311B19EA" w14:textId="77777777" w:rsidR="006804AC" w:rsidRPr="00CE4561" w:rsidRDefault="220420DD" w:rsidP="220420DD">
            <w:pPr>
              <w:jc w:val="center"/>
              <w:rPr>
                <w:rFonts w:ascii="Garamond" w:eastAsia="Garamond" w:hAnsi="Garamond" w:cs="Garamond"/>
                <w:b/>
                <w:bCs/>
                <w:color w:val="FFFFFF" w:themeColor="background1"/>
              </w:rPr>
            </w:pPr>
            <w:r w:rsidRPr="220420DD">
              <w:rPr>
                <w:rFonts w:ascii="Garamond" w:eastAsia="Garamond" w:hAnsi="Garamond" w:cs="Garamond"/>
                <w:b/>
                <w:bCs/>
                <w:color w:val="FFFFFF" w:themeColor="background1"/>
              </w:rPr>
              <w:t>Partner Type</w:t>
            </w:r>
          </w:p>
        </w:tc>
        <w:tc>
          <w:tcPr>
            <w:tcW w:w="2069" w:type="dxa"/>
            <w:shd w:val="clear" w:color="auto" w:fill="31849B" w:themeFill="accent5" w:themeFillShade="BF"/>
            <w:vAlign w:val="center"/>
          </w:tcPr>
          <w:p w14:paraId="78845A0C" w14:textId="5590E4E0" w:rsidR="3D8EB7E8" w:rsidRDefault="3D8EB7E8" w:rsidP="3D8EB7E8">
            <w:pPr>
              <w:jc w:val="center"/>
              <w:rPr>
                <w:rFonts w:ascii="Garamond" w:eastAsia="Garamond" w:hAnsi="Garamond" w:cs="Garamond"/>
                <w:b/>
                <w:bCs/>
                <w:color w:val="FFFFFF" w:themeColor="background1"/>
              </w:rPr>
            </w:pPr>
            <w:r w:rsidRPr="3D8EB7E8">
              <w:rPr>
                <w:rFonts w:ascii="Garamond" w:eastAsia="Garamond" w:hAnsi="Garamond" w:cs="Garamond"/>
                <w:b/>
                <w:bCs/>
                <w:color w:val="FFFFFF" w:themeColor="background1"/>
              </w:rPr>
              <w:t>Sector</w:t>
            </w:r>
          </w:p>
        </w:tc>
      </w:tr>
      <w:tr w:rsidR="005145DB" w:rsidRPr="00CE4561" w14:paraId="5D470CD2" w14:textId="77777777" w:rsidTr="3D8EB7E8">
        <w:trPr>
          <w:trHeight w:val="300"/>
          <w:jc w:val="center"/>
        </w:trPr>
        <w:tc>
          <w:tcPr>
            <w:tcW w:w="2523" w:type="dxa"/>
          </w:tcPr>
          <w:p w14:paraId="147FACB8" w14:textId="395FF878" w:rsidR="005145DB" w:rsidRPr="00CE4561" w:rsidRDefault="005145DB" w:rsidP="220420DD">
            <w:pPr>
              <w:rPr>
                <w:rFonts w:ascii="Garamond" w:eastAsia="Garamond" w:hAnsi="Garamond" w:cs="Garamond"/>
                <w:b/>
                <w:bCs/>
              </w:rPr>
            </w:pPr>
            <w:r w:rsidRPr="005145DB">
              <w:rPr>
                <w:rFonts w:ascii="Garamond" w:eastAsia="Times New Roman" w:hAnsi="Garamond"/>
                <w:b/>
                <w:bCs/>
                <w:color w:val="000000"/>
              </w:rPr>
              <w:t>USDA Foreign Agriculture Service, International Production Assessment Division</w:t>
            </w:r>
          </w:p>
        </w:tc>
        <w:tc>
          <w:tcPr>
            <w:tcW w:w="2698" w:type="dxa"/>
          </w:tcPr>
          <w:p w14:paraId="0111C027" w14:textId="7697560C" w:rsidR="005145DB" w:rsidRPr="00CE4561" w:rsidRDefault="005145DB" w:rsidP="220420DD">
            <w:pPr>
              <w:rPr>
                <w:rFonts w:ascii="Garamond" w:eastAsia="Garamond" w:hAnsi="Garamond" w:cs="Garamond"/>
              </w:rPr>
            </w:pPr>
            <w:r w:rsidRPr="005145DB">
              <w:rPr>
                <w:rFonts w:ascii="Garamond" w:eastAsia="Times New Roman" w:hAnsi="Garamond"/>
                <w:color w:val="000000"/>
              </w:rPr>
              <w:t>Dr. Sunita Yadav-Pauletti, Crop Analyst for Brazil</w:t>
            </w:r>
          </w:p>
        </w:tc>
        <w:tc>
          <w:tcPr>
            <w:tcW w:w="2069" w:type="dxa"/>
          </w:tcPr>
          <w:p w14:paraId="21053937" w14:textId="2046A8A7" w:rsidR="005145DB" w:rsidRPr="00CE4561" w:rsidRDefault="005145DB" w:rsidP="220420DD">
            <w:pPr>
              <w:rPr>
                <w:rFonts w:ascii="Garamond" w:eastAsia="Garamond" w:hAnsi="Garamond" w:cs="Garamond"/>
              </w:rPr>
            </w:pPr>
            <w:r w:rsidRPr="005145DB">
              <w:rPr>
                <w:rFonts w:ascii="Garamond" w:eastAsia="Times New Roman" w:hAnsi="Garamond"/>
                <w:color w:val="000000"/>
              </w:rPr>
              <w:t>End User</w:t>
            </w:r>
          </w:p>
        </w:tc>
        <w:tc>
          <w:tcPr>
            <w:tcW w:w="2069" w:type="dxa"/>
          </w:tcPr>
          <w:p w14:paraId="7BF1AA9A" w14:textId="6C466734" w:rsidR="005145DB" w:rsidRDefault="005145DB" w:rsidP="3D8EB7E8">
            <w:pPr>
              <w:rPr>
                <w:rFonts w:ascii="Garamond" w:eastAsia="Garamond" w:hAnsi="Garamond" w:cs="Garamond"/>
              </w:rPr>
            </w:pPr>
            <w:r w:rsidRPr="005145DB">
              <w:rPr>
                <w:rFonts w:ascii="Garamond" w:eastAsia="Times New Roman" w:hAnsi="Garamond"/>
                <w:color w:val="000000"/>
              </w:rPr>
              <w:t>Federal Government</w:t>
            </w:r>
          </w:p>
        </w:tc>
      </w:tr>
      <w:tr w:rsidR="005145DB" w:rsidRPr="00CE4561" w14:paraId="3CC8ABAF" w14:textId="77777777" w:rsidTr="3D8EB7E8">
        <w:trPr>
          <w:trHeight w:val="300"/>
          <w:jc w:val="center"/>
        </w:trPr>
        <w:tc>
          <w:tcPr>
            <w:tcW w:w="2523" w:type="dxa"/>
          </w:tcPr>
          <w:p w14:paraId="09C3C822" w14:textId="5CC77743" w:rsidR="005145DB" w:rsidRPr="00CE4561" w:rsidRDefault="005145DB" w:rsidP="220420DD">
            <w:pPr>
              <w:rPr>
                <w:rFonts w:ascii="Garamond" w:eastAsia="Garamond" w:hAnsi="Garamond" w:cs="Garamond"/>
                <w:b/>
                <w:bCs/>
              </w:rPr>
            </w:pPr>
            <w:r w:rsidRPr="005145DB">
              <w:rPr>
                <w:rFonts w:ascii="Garamond" w:eastAsia="Times New Roman" w:hAnsi="Garamond"/>
                <w:b/>
                <w:bCs/>
                <w:color w:val="000000"/>
              </w:rPr>
              <w:t>USDA Office of the Chief Economist and World Agricultural Outlook Board</w:t>
            </w:r>
          </w:p>
        </w:tc>
        <w:tc>
          <w:tcPr>
            <w:tcW w:w="2698" w:type="dxa"/>
          </w:tcPr>
          <w:p w14:paraId="36E16CC9" w14:textId="498386FA" w:rsidR="005145DB" w:rsidRPr="00CE4561" w:rsidRDefault="0067404E" w:rsidP="220420DD">
            <w:pPr>
              <w:rPr>
                <w:rFonts w:ascii="Garamond" w:eastAsia="Garamond" w:hAnsi="Garamond" w:cs="Garamond"/>
              </w:rPr>
            </w:pPr>
            <w:r>
              <w:rPr>
                <w:rFonts w:ascii="Garamond" w:eastAsia="Times New Roman" w:hAnsi="Garamond"/>
                <w:color w:val="000000"/>
              </w:rPr>
              <w:t xml:space="preserve">Dr. </w:t>
            </w:r>
            <w:r w:rsidR="005145DB" w:rsidRPr="005145DB">
              <w:rPr>
                <w:rFonts w:ascii="Garamond" w:eastAsia="Times New Roman" w:hAnsi="Garamond"/>
                <w:color w:val="000000"/>
              </w:rPr>
              <w:t>Mark Brusberg, Chief Meteorologist</w:t>
            </w:r>
          </w:p>
        </w:tc>
        <w:tc>
          <w:tcPr>
            <w:tcW w:w="2069" w:type="dxa"/>
          </w:tcPr>
          <w:p w14:paraId="011729D9" w14:textId="1AB47ADB" w:rsidR="005145DB" w:rsidRPr="00CE4561" w:rsidRDefault="005145DB" w:rsidP="220420DD">
            <w:pPr>
              <w:rPr>
                <w:rFonts w:ascii="Garamond" w:eastAsia="Garamond" w:hAnsi="Garamond" w:cs="Garamond"/>
              </w:rPr>
            </w:pPr>
            <w:r w:rsidRPr="005145DB">
              <w:rPr>
                <w:rFonts w:ascii="Garamond" w:eastAsia="Times New Roman" w:hAnsi="Garamond"/>
                <w:color w:val="000000"/>
              </w:rPr>
              <w:t>Collaborator</w:t>
            </w:r>
          </w:p>
        </w:tc>
        <w:tc>
          <w:tcPr>
            <w:tcW w:w="2069" w:type="dxa"/>
          </w:tcPr>
          <w:p w14:paraId="5BF343CF" w14:textId="7AC1A76B" w:rsidR="005145DB" w:rsidRDefault="005145DB" w:rsidP="3D8EB7E8">
            <w:pPr>
              <w:rPr>
                <w:rFonts w:ascii="Garamond" w:eastAsia="Garamond" w:hAnsi="Garamond" w:cs="Garamond"/>
              </w:rPr>
            </w:pPr>
            <w:r w:rsidRPr="005145DB">
              <w:rPr>
                <w:rFonts w:ascii="Garamond" w:eastAsia="Times New Roman" w:hAnsi="Garamond"/>
                <w:color w:val="000000"/>
              </w:rPr>
              <w:t>Federal Government</w:t>
            </w:r>
          </w:p>
        </w:tc>
      </w:tr>
    </w:tbl>
    <w:p w14:paraId="38F5C969" w14:textId="77777777" w:rsidR="0034582C" w:rsidRDefault="0034582C" w:rsidP="220420DD">
      <w:pPr>
        <w:rPr>
          <w:rFonts w:ascii="Garamond" w:eastAsia="Garamond" w:hAnsi="Garamond" w:cs="Garamond"/>
          <w:b/>
          <w:bCs/>
          <w:i/>
          <w:iCs/>
        </w:rPr>
      </w:pPr>
    </w:p>
    <w:p w14:paraId="14C844E0" w14:textId="54F974DD" w:rsidR="00486018" w:rsidRPr="003F2989" w:rsidRDefault="220420DD" w:rsidP="220420DD">
      <w:pPr>
        <w:rPr>
          <w:rFonts w:ascii="Garamond" w:eastAsia="Garamond" w:hAnsi="Garamond" w:cs="Garamond"/>
          <w:b/>
          <w:bCs/>
          <w:i/>
          <w:iCs/>
        </w:rPr>
      </w:pPr>
      <w:r w:rsidRPr="220420DD">
        <w:rPr>
          <w:rFonts w:ascii="Garamond" w:eastAsia="Garamond" w:hAnsi="Garamond" w:cs="Garamond"/>
          <w:b/>
          <w:bCs/>
          <w:i/>
          <w:iCs/>
        </w:rPr>
        <w:t xml:space="preserve">Decision-Making Practices &amp; Policies: </w:t>
      </w:r>
    </w:p>
    <w:p w14:paraId="00EDDB19" w14:textId="351FC6C6" w:rsidR="00AF3BAF" w:rsidRPr="00347168" w:rsidRDefault="00A264AA" w:rsidP="220420DD">
      <w:pPr>
        <w:rPr>
          <w:rFonts w:ascii="Garamond" w:hAnsi="Garamond"/>
          <w:color w:val="000000" w:themeColor="text1"/>
        </w:rPr>
      </w:pPr>
      <w:r w:rsidRPr="66117A7A">
        <w:rPr>
          <w:rFonts w:ascii="Garamond" w:hAnsi="Garamond"/>
          <w:color w:val="000000" w:themeColor="text1"/>
        </w:rPr>
        <w:t xml:space="preserve">The USDA FAS coordinates the USDA’s international activities to enhance export opportunities and global food security through trade policy, global market development, and the collection and analysis of statistics and market information. </w:t>
      </w:r>
      <w:r w:rsidR="00B22204" w:rsidRPr="66117A7A">
        <w:rPr>
          <w:rFonts w:ascii="Garamond" w:hAnsi="Garamond"/>
          <w:color w:val="000000" w:themeColor="text1"/>
        </w:rPr>
        <w:t>IPAD assesses global agricultural production outlook and conditions affecting food security internationally by estimating area, yield, and production of crops.</w:t>
      </w:r>
      <w:r w:rsidR="007B2EB4" w:rsidRPr="66117A7A">
        <w:rPr>
          <w:rFonts w:ascii="Garamond" w:hAnsi="Garamond"/>
          <w:color w:val="000000" w:themeColor="text1"/>
        </w:rPr>
        <w:t xml:space="preserve"> Currently, IPAD collaborates with </w:t>
      </w:r>
      <w:r w:rsidR="007B2EB4" w:rsidRPr="66117A7A">
        <w:rPr>
          <w:rFonts w:ascii="Garamond" w:hAnsi="Garamond"/>
          <w:color w:val="000000" w:themeColor="text1"/>
        </w:rPr>
        <w:lastRenderedPageBreak/>
        <w:t>NASA to produce the Global Inventory Monitoring and Modeling Studies (GIMMS) Global Agriculture Monitoring (GLAM) system, which provides a global agricultural production outlook and monitors conditions affecting global food security using MODIS &amp; VIIRS NDVI imagery. With the return of El Niño in 2023, IPAD is interested in assessing the impact of El Niño–Southern Oscillation on crop production in Brazil to inform estimates of agricultural production in the country.</w:t>
      </w:r>
      <w:r w:rsidR="00347168">
        <w:rPr>
          <w:rFonts w:ascii="Garamond" w:eastAsia="Garamond" w:hAnsi="Garamond" w:cs="Garamond"/>
        </w:rPr>
        <w:t xml:space="preserve"> </w:t>
      </w:r>
    </w:p>
    <w:p w14:paraId="7F19694A" w14:textId="372EA729" w:rsidR="220420DD" w:rsidRDefault="220420DD" w:rsidP="220420DD">
      <w:pPr>
        <w:rPr>
          <w:rFonts w:ascii="Garamond" w:eastAsia="Garamond" w:hAnsi="Garamond" w:cs="Garamond"/>
        </w:rPr>
      </w:pPr>
    </w:p>
    <w:p w14:paraId="4C354B64" w14:textId="623E8C73" w:rsidR="00CD0433" w:rsidRPr="00CE4561" w:rsidRDefault="220420DD" w:rsidP="220420DD">
      <w:pPr>
        <w:pBdr>
          <w:bottom w:val="single" w:sz="4" w:space="1" w:color="auto"/>
        </w:pBdr>
        <w:rPr>
          <w:rFonts w:ascii="Garamond" w:eastAsia="Garamond" w:hAnsi="Garamond" w:cs="Garamond"/>
          <w:b/>
          <w:bCs/>
        </w:rPr>
      </w:pPr>
      <w:r w:rsidRPr="220420DD">
        <w:rPr>
          <w:rFonts w:ascii="Garamond" w:eastAsia="Garamond" w:hAnsi="Garamond" w:cs="Garamond"/>
          <w:b/>
          <w:bCs/>
        </w:rPr>
        <w:t>Earth Observations &amp; End Products Overview</w:t>
      </w:r>
    </w:p>
    <w:p w14:paraId="59DFC8F6" w14:textId="48DF5E98" w:rsidR="00E1144B" w:rsidRDefault="220420DD" w:rsidP="220420DD">
      <w:pPr>
        <w:rPr>
          <w:rFonts w:ascii="Garamond" w:eastAsia="Garamond" w:hAnsi="Garamond" w:cs="Garamond"/>
          <w:b/>
          <w:bCs/>
          <w:i/>
          <w:iCs/>
        </w:rPr>
      </w:pPr>
      <w:r w:rsidRPr="220420DD">
        <w:rPr>
          <w:rFonts w:ascii="Garamond" w:eastAsia="Garamond" w:hAnsi="Garamond" w:cs="Garamond"/>
          <w:b/>
          <w:bCs/>
          <w:i/>
          <w:iCs/>
        </w:rPr>
        <w:t>Earth Observations:</w:t>
      </w:r>
    </w:p>
    <w:tbl>
      <w:tblPr>
        <w:tblW w:w="9475" w:type="dxa"/>
        <w:tblCellMar>
          <w:top w:w="15" w:type="dxa"/>
          <w:left w:w="15" w:type="dxa"/>
          <w:bottom w:w="15" w:type="dxa"/>
          <w:right w:w="15" w:type="dxa"/>
        </w:tblCellMar>
        <w:tblLook w:val="04A0" w:firstRow="1" w:lastRow="0" w:firstColumn="1" w:lastColumn="0" w:noHBand="0" w:noVBand="1"/>
      </w:tblPr>
      <w:tblGrid>
        <w:gridCol w:w="1609"/>
        <w:gridCol w:w="2685"/>
        <w:gridCol w:w="5181"/>
      </w:tblGrid>
      <w:tr w:rsidR="008E5A84" w:rsidRPr="00891380" w14:paraId="5E24F38B" w14:textId="77777777" w:rsidTr="66117A7A">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tcMar>
              <w:top w:w="0" w:type="dxa"/>
              <w:left w:w="115" w:type="dxa"/>
              <w:bottom w:w="0" w:type="dxa"/>
              <w:right w:w="115" w:type="dxa"/>
            </w:tcMar>
            <w:vAlign w:val="center"/>
            <w:hideMark/>
          </w:tcPr>
          <w:p w14:paraId="038EDD3D" w14:textId="77777777" w:rsidR="00891380" w:rsidRPr="00891380" w:rsidRDefault="00891380" w:rsidP="00891380">
            <w:pPr>
              <w:jc w:val="center"/>
              <w:rPr>
                <w:rFonts w:ascii="Garamond" w:eastAsia="Times New Roman" w:hAnsi="Garamond"/>
                <w:sz w:val="24"/>
                <w:szCs w:val="24"/>
              </w:rPr>
            </w:pPr>
            <w:r w:rsidRPr="00891380">
              <w:rPr>
                <w:rFonts w:ascii="Garamond" w:eastAsia="Times New Roman" w:hAnsi="Garamond"/>
                <w:b/>
                <w:bCs/>
                <w:color w:val="FFFFFF"/>
              </w:rPr>
              <w:t>Platform &amp; Sensor</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tcMar>
              <w:top w:w="0" w:type="dxa"/>
              <w:left w:w="115" w:type="dxa"/>
              <w:bottom w:w="0" w:type="dxa"/>
              <w:right w:w="115" w:type="dxa"/>
            </w:tcMar>
            <w:vAlign w:val="center"/>
            <w:hideMark/>
          </w:tcPr>
          <w:p w14:paraId="1ACA2655" w14:textId="77777777" w:rsidR="00891380" w:rsidRPr="00891380" w:rsidRDefault="00891380" w:rsidP="00891380">
            <w:pPr>
              <w:jc w:val="center"/>
              <w:rPr>
                <w:rFonts w:ascii="Garamond" w:eastAsia="Times New Roman" w:hAnsi="Garamond"/>
                <w:sz w:val="24"/>
                <w:szCs w:val="24"/>
              </w:rPr>
            </w:pPr>
            <w:r w:rsidRPr="00891380">
              <w:rPr>
                <w:rFonts w:ascii="Garamond" w:eastAsia="Times New Roman" w:hAnsi="Garamond"/>
                <w:b/>
                <w:bCs/>
                <w:color w:val="FFFFFF"/>
              </w:rPr>
              <w:t>Parameter(s)</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1849B" w:themeFill="accent5" w:themeFillShade="BF"/>
            <w:tcMar>
              <w:top w:w="0" w:type="dxa"/>
              <w:left w:w="115" w:type="dxa"/>
              <w:bottom w:w="0" w:type="dxa"/>
              <w:right w:w="115" w:type="dxa"/>
            </w:tcMar>
            <w:vAlign w:val="center"/>
            <w:hideMark/>
          </w:tcPr>
          <w:p w14:paraId="582D550F" w14:textId="77777777" w:rsidR="00891380" w:rsidRPr="00891380" w:rsidRDefault="00891380" w:rsidP="00891380">
            <w:pPr>
              <w:jc w:val="center"/>
              <w:rPr>
                <w:rFonts w:ascii="Garamond" w:eastAsia="Times New Roman" w:hAnsi="Garamond"/>
                <w:sz w:val="24"/>
                <w:szCs w:val="24"/>
              </w:rPr>
            </w:pPr>
            <w:r w:rsidRPr="00891380">
              <w:rPr>
                <w:rFonts w:ascii="Garamond" w:eastAsia="Times New Roman" w:hAnsi="Garamond"/>
                <w:b/>
                <w:bCs/>
                <w:color w:val="FFFFFF"/>
              </w:rPr>
              <w:t>Use</w:t>
            </w:r>
          </w:p>
        </w:tc>
      </w:tr>
      <w:tr w:rsidR="00891380" w:rsidRPr="00891380" w14:paraId="66ECB3E6" w14:textId="77777777" w:rsidTr="66117A7A">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AA00632" w14:textId="77777777"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b/>
                <w:bCs/>
                <w:color w:val="000000"/>
              </w:rPr>
              <w:t>Landsat 5 TM</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81A78D0" w14:textId="27371D5E" w:rsidR="00891380" w:rsidRPr="00891380" w:rsidRDefault="20E8670E" w:rsidP="66117A7A">
            <w:pPr>
              <w:spacing w:line="259" w:lineRule="auto"/>
            </w:pPr>
            <w:r w:rsidRPr="66117A7A">
              <w:rPr>
                <w:rFonts w:ascii="Garamond" w:eastAsia="Times New Roman" w:hAnsi="Garamond"/>
                <w:color w:val="000000" w:themeColor="text1"/>
              </w:rPr>
              <w:t>Normalized Difference Vegetation Index (NDVI</w:t>
            </w:r>
            <w:r w:rsidR="007D19E0">
              <w:rPr>
                <w:rFonts w:ascii="Garamond" w:eastAsia="Times New Roman" w:hAnsi="Garamond"/>
                <w:color w:val="000000" w:themeColor="text1"/>
              </w:rPr>
              <w:t>*</w:t>
            </w:r>
            <w:r w:rsidRPr="66117A7A">
              <w:rPr>
                <w:rFonts w:ascii="Garamond" w:eastAsia="Times New Roman" w:hAnsi="Garamond"/>
                <w:color w:val="000000" w:themeColor="text1"/>
              </w:rPr>
              <w:t>)</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A99BCCC" w14:textId="7DB8D7C4"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color w:val="000000"/>
              </w:rPr>
              <w:t>Normalized difference vegetation index (NDVI) w</w:t>
            </w:r>
            <w:r w:rsidR="009242FE">
              <w:rPr>
                <w:rFonts w:ascii="Garamond" w:eastAsia="Times New Roman" w:hAnsi="Garamond"/>
                <w:color w:val="000000"/>
              </w:rPr>
              <w:t>as</w:t>
            </w:r>
            <w:r w:rsidRPr="00891380">
              <w:rPr>
                <w:rFonts w:ascii="Garamond" w:eastAsia="Times New Roman" w:hAnsi="Garamond"/>
                <w:color w:val="000000"/>
              </w:rPr>
              <w:t xml:space="preserve"> calculated using at-surface reflectance data to measure crop yields at a 30m spatial resolution and 16-day spatial resolution.</w:t>
            </w:r>
          </w:p>
        </w:tc>
      </w:tr>
      <w:tr w:rsidR="00891380" w:rsidRPr="00891380" w14:paraId="3F8BD329" w14:textId="77777777" w:rsidTr="66117A7A">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1BE7DEF" w14:textId="77777777"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b/>
                <w:bCs/>
                <w:color w:val="000000"/>
              </w:rPr>
              <w:t>Landsat 7 ETM+</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3F20B93" w14:textId="375A8899" w:rsidR="00891380" w:rsidRPr="00891380" w:rsidRDefault="06611929" w:rsidP="66117A7A">
            <w:pPr>
              <w:spacing w:line="259" w:lineRule="auto"/>
            </w:pPr>
            <w:r w:rsidRPr="66117A7A">
              <w:rPr>
                <w:rFonts w:ascii="Garamond" w:eastAsia="Times New Roman" w:hAnsi="Garamond"/>
                <w:color w:val="000000" w:themeColor="text1"/>
              </w:rPr>
              <w:t>Normalized Difference Vegetation Index (NDVI</w:t>
            </w:r>
            <w:r w:rsidR="007D19E0">
              <w:rPr>
                <w:rFonts w:ascii="Garamond" w:eastAsia="Times New Roman" w:hAnsi="Garamond"/>
                <w:color w:val="000000" w:themeColor="text1"/>
              </w:rPr>
              <w:t>*</w:t>
            </w:r>
            <w:r w:rsidRPr="66117A7A">
              <w:rPr>
                <w:rFonts w:ascii="Garamond" w:eastAsia="Times New Roman" w:hAnsi="Garamond"/>
                <w:color w:val="000000" w:themeColor="text1"/>
              </w:rPr>
              <w:t>)</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7B2C066" w14:textId="17577EF2"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color w:val="000000"/>
              </w:rPr>
              <w:t xml:space="preserve">Normalized difference vegetation index (NDVI) </w:t>
            </w:r>
            <w:r w:rsidR="009242FE">
              <w:rPr>
                <w:rFonts w:ascii="Garamond" w:eastAsia="Times New Roman" w:hAnsi="Garamond"/>
                <w:color w:val="000000"/>
              </w:rPr>
              <w:t>was</w:t>
            </w:r>
            <w:r w:rsidRPr="00891380">
              <w:rPr>
                <w:rFonts w:ascii="Garamond" w:eastAsia="Times New Roman" w:hAnsi="Garamond"/>
                <w:color w:val="000000"/>
              </w:rPr>
              <w:t xml:space="preserve"> calculated using at-surface reflectance data to measure crop yields at a 30m spatial resolution and 16-day spatial resolution.</w:t>
            </w:r>
          </w:p>
        </w:tc>
      </w:tr>
      <w:tr w:rsidR="00891380" w:rsidRPr="00891380" w14:paraId="2104E30A" w14:textId="77777777" w:rsidTr="66117A7A">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2309805" w14:textId="12E063E1"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b/>
                <w:bCs/>
                <w:color w:val="000000"/>
              </w:rPr>
              <w:t>Landsat 8 OLI/TIRS</w:t>
            </w:r>
          </w:p>
        </w:tc>
        <w:tc>
          <w:tcPr>
            <w:tcW w:w="2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D44E6A3" w14:textId="03177E72" w:rsidR="00891380" w:rsidRPr="00891380" w:rsidRDefault="3EECE885" w:rsidP="66117A7A">
            <w:pPr>
              <w:spacing w:line="259" w:lineRule="auto"/>
            </w:pPr>
            <w:r w:rsidRPr="66117A7A">
              <w:rPr>
                <w:rFonts w:ascii="Garamond" w:eastAsia="Times New Roman" w:hAnsi="Garamond"/>
                <w:color w:val="000000" w:themeColor="text1"/>
              </w:rPr>
              <w:t>Normalized Difference Vegetation Index (NDVI</w:t>
            </w:r>
            <w:r w:rsidR="007D19E0">
              <w:rPr>
                <w:rFonts w:ascii="Garamond" w:eastAsia="Times New Roman" w:hAnsi="Garamond"/>
                <w:color w:val="000000" w:themeColor="text1"/>
              </w:rPr>
              <w:t>*</w:t>
            </w:r>
            <w:r w:rsidRPr="66117A7A">
              <w:rPr>
                <w:rFonts w:ascii="Garamond" w:eastAsia="Times New Roman" w:hAnsi="Garamond"/>
                <w:color w:val="000000" w:themeColor="text1"/>
              </w:rPr>
              <w:t>)</w:t>
            </w:r>
          </w:p>
        </w:tc>
        <w:tc>
          <w:tcPr>
            <w:tcW w:w="5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750C791" w14:textId="31BB363E" w:rsidR="00891380" w:rsidRPr="00891380" w:rsidRDefault="00891380" w:rsidP="00891380">
            <w:pPr>
              <w:rPr>
                <w:rFonts w:ascii="Times New Roman" w:eastAsia="Times New Roman" w:hAnsi="Times New Roman"/>
                <w:sz w:val="24"/>
                <w:szCs w:val="24"/>
              </w:rPr>
            </w:pPr>
            <w:r w:rsidRPr="00891380">
              <w:rPr>
                <w:rFonts w:ascii="Garamond" w:eastAsia="Times New Roman" w:hAnsi="Garamond"/>
                <w:color w:val="000000"/>
              </w:rPr>
              <w:t xml:space="preserve">Normalized difference vegetation index (NDVI) </w:t>
            </w:r>
            <w:r w:rsidR="009242FE">
              <w:rPr>
                <w:rFonts w:ascii="Garamond" w:eastAsia="Times New Roman" w:hAnsi="Garamond"/>
                <w:color w:val="000000"/>
              </w:rPr>
              <w:t>was</w:t>
            </w:r>
            <w:r w:rsidRPr="00891380">
              <w:rPr>
                <w:rFonts w:ascii="Garamond" w:eastAsia="Times New Roman" w:hAnsi="Garamond"/>
                <w:color w:val="000000"/>
              </w:rPr>
              <w:t xml:space="preserve"> calculated using at-surface reflectance data to measure crop yields at a 30m spatial resolution and 16-day spatial resolution.</w:t>
            </w:r>
          </w:p>
        </w:tc>
      </w:tr>
    </w:tbl>
    <w:p w14:paraId="6DBC76A5" w14:textId="59AF73B1" w:rsidR="00A15B9B" w:rsidRPr="007D19E0" w:rsidRDefault="007D19E0" w:rsidP="007664B8">
      <w:pPr>
        <w:rPr>
          <w:rFonts w:ascii="Garamond" w:eastAsia="Garamond" w:hAnsi="Garamond" w:cs="Garamond"/>
          <w:sz w:val="21"/>
          <w:szCs w:val="21"/>
        </w:rPr>
      </w:pPr>
      <w:r w:rsidRPr="007D19E0">
        <w:rPr>
          <w:rFonts w:ascii="Garamond" w:eastAsia="Garamond" w:hAnsi="Garamond" w:cs="Garamond"/>
          <w:sz w:val="21"/>
          <w:szCs w:val="21"/>
        </w:rPr>
        <w:t>*</w:t>
      </w:r>
      <w:r w:rsidRPr="007D19E0">
        <w:rPr>
          <w:sz w:val="21"/>
          <w:szCs w:val="21"/>
        </w:rPr>
        <w:t xml:space="preserve"> </w:t>
      </w:r>
      <w:r w:rsidRPr="007D19E0">
        <w:rPr>
          <w:rFonts w:ascii="Garamond" w:eastAsia="Garamond" w:hAnsi="Garamond" w:cs="Garamond"/>
          <w:sz w:val="21"/>
          <w:szCs w:val="21"/>
        </w:rPr>
        <w:t xml:space="preserve">The team used the red bands (Band 3 in TM and EMT+, Band 4 in OLI) and the NIR bands (Band 4 in TM and EMT+, Band 5 in OLI) to calculate NDVI, as photosynthetically active vegetation is highly reflective of near-infrared (NIR) light and absorptive of red light. </w:t>
      </w:r>
    </w:p>
    <w:p w14:paraId="6ABC6D06" w14:textId="77777777" w:rsidR="007D19E0" w:rsidRPr="007D19E0" w:rsidRDefault="007D19E0" w:rsidP="007664B8">
      <w:pPr>
        <w:rPr>
          <w:rFonts w:ascii="Garamond" w:eastAsia="Garamond" w:hAnsi="Garamond" w:cs="Garamond"/>
          <w:i/>
          <w:iCs/>
        </w:rPr>
      </w:pPr>
    </w:p>
    <w:p w14:paraId="125B427A" w14:textId="1BD24C0E" w:rsidR="006A3B50" w:rsidRPr="007664B8" w:rsidRDefault="220420DD" w:rsidP="007664B8">
      <w:pPr>
        <w:rPr>
          <w:rFonts w:ascii="Garamond" w:eastAsia="Garamond" w:hAnsi="Garamond" w:cs="Garamond"/>
          <w:i/>
          <w:iCs/>
        </w:rPr>
      </w:pPr>
      <w:r w:rsidRPr="220420DD">
        <w:rPr>
          <w:rFonts w:ascii="Garamond" w:eastAsia="Garamond" w:hAnsi="Garamond" w:cs="Garamond"/>
          <w:b/>
          <w:bCs/>
          <w:i/>
          <w:iCs/>
        </w:rPr>
        <w:t>Ancillary Datasets:</w:t>
      </w:r>
    </w:p>
    <w:p w14:paraId="2249BB21" w14:textId="77777777" w:rsidR="006A3B50" w:rsidRDefault="00364050" w:rsidP="006A3B50">
      <w:pPr>
        <w:pStyle w:val="NormalWeb"/>
        <w:numPr>
          <w:ilvl w:val="0"/>
          <w:numId w:val="11"/>
        </w:numPr>
        <w:spacing w:before="0" w:beforeAutospacing="0" w:after="0" w:afterAutospacing="0"/>
        <w:textAlignment w:val="baseline"/>
        <w:rPr>
          <w:rFonts w:ascii="Garamond" w:hAnsi="Garamond"/>
          <w:color w:val="000000"/>
          <w:sz w:val="22"/>
          <w:szCs w:val="22"/>
        </w:rPr>
      </w:pPr>
      <w:hyperlink r:id="rId11" w:history="1">
        <w:r w:rsidR="006A3B50">
          <w:rPr>
            <w:rStyle w:val="Hyperlink"/>
            <w:rFonts w:ascii="Garamond" w:hAnsi="Garamond"/>
            <w:color w:val="1155CC"/>
            <w:sz w:val="22"/>
            <w:szCs w:val="22"/>
          </w:rPr>
          <w:t>Climate Hazards Group InfraRed Precipitation with Station (CHIRPS) Daily Precipitation</w:t>
        </w:r>
      </w:hyperlink>
      <w:r w:rsidR="006A3B50">
        <w:rPr>
          <w:rFonts w:ascii="Garamond" w:hAnsi="Garamond"/>
          <w:color w:val="000000"/>
          <w:sz w:val="22"/>
          <w:szCs w:val="22"/>
        </w:rPr>
        <w:t xml:space="preserve"> – Evaluate precipitation trends across the study </w:t>
      </w:r>
      <w:proofErr w:type="gramStart"/>
      <w:r w:rsidR="006A3B50">
        <w:rPr>
          <w:rFonts w:ascii="Garamond" w:hAnsi="Garamond"/>
          <w:color w:val="000000"/>
          <w:sz w:val="22"/>
          <w:szCs w:val="22"/>
        </w:rPr>
        <w:t>period</w:t>
      </w:r>
      <w:proofErr w:type="gramEnd"/>
    </w:p>
    <w:p w14:paraId="019CAE18" w14:textId="77777777" w:rsidR="006A3B50" w:rsidRDefault="00364050" w:rsidP="006A3B50">
      <w:pPr>
        <w:pStyle w:val="NormalWeb"/>
        <w:numPr>
          <w:ilvl w:val="0"/>
          <w:numId w:val="11"/>
        </w:numPr>
        <w:spacing w:before="0" w:beforeAutospacing="0" w:after="0" w:afterAutospacing="0"/>
        <w:textAlignment w:val="baseline"/>
        <w:rPr>
          <w:rFonts w:ascii="Garamond" w:hAnsi="Garamond"/>
          <w:color w:val="000000"/>
          <w:sz w:val="22"/>
          <w:szCs w:val="22"/>
        </w:rPr>
      </w:pPr>
      <w:hyperlink r:id="rId12" w:history="1">
        <w:r w:rsidR="006A3B50">
          <w:rPr>
            <w:rStyle w:val="Hyperlink"/>
            <w:rFonts w:ascii="Garamond" w:hAnsi="Garamond"/>
            <w:color w:val="1155CC"/>
            <w:sz w:val="22"/>
            <w:szCs w:val="22"/>
          </w:rPr>
          <w:t>Niño 3.4</w:t>
        </w:r>
      </w:hyperlink>
      <w:r w:rsidR="006A3B50">
        <w:rPr>
          <w:rFonts w:ascii="Garamond" w:hAnsi="Garamond"/>
          <w:color w:val="000000"/>
          <w:sz w:val="22"/>
          <w:szCs w:val="22"/>
        </w:rPr>
        <w:t xml:space="preserve"> – Determine onset and termination El Niño of conditions during the duration of the study </w:t>
      </w:r>
      <w:proofErr w:type="gramStart"/>
      <w:r w:rsidR="006A3B50">
        <w:rPr>
          <w:rFonts w:ascii="Garamond" w:hAnsi="Garamond"/>
          <w:color w:val="000000"/>
          <w:sz w:val="22"/>
          <w:szCs w:val="22"/>
        </w:rPr>
        <w:t>period</w:t>
      </w:r>
      <w:proofErr w:type="gramEnd"/>
      <w:r w:rsidR="006A3B50">
        <w:rPr>
          <w:rFonts w:ascii="Garamond" w:hAnsi="Garamond"/>
          <w:color w:val="000000"/>
          <w:sz w:val="22"/>
          <w:szCs w:val="22"/>
        </w:rPr>
        <w:t> </w:t>
      </w:r>
    </w:p>
    <w:p w14:paraId="19667110" w14:textId="23CA7387" w:rsidR="008637EA" w:rsidRPr="008C509D" w:rsidRDefault="00364050" w:rsidP="008C509D">
      <w:pPr>
        <w:pStyle w:val="NormalWeb"/>
        <w:numPr>
          <w:ilvl w:val="0"/>
          <w:numId w:val="11"/>
        </w:numPr>
        <w:textAlignment w:val="baseline"/>
        <w:rPr>
          <w:rFonts w:ascii="Garamond" w:hAnsi="Garamond"/>
          <w:color w:val="000000"/>
          <w:sz w:val="22"/>
          <w:szCs w:val="22"/>
        </w:rPr>
      </w:pPr>
      <w:hyperlink r:id="rId13">
        <w:r w:rsidR="45BD8C26" w:rsidRPr="66117A7A">
          <w:rPr>
            <w:rStyle w:val="Hyperlink"/>
            <w:rFonts w:ascii="Garamond" w:hAnsi="Garamond"/>
            <w:sz w:val="22"/>
            <w:szCs w:val="22"/>
          </w:rPr>
          <w:t>European Centre for Medium-Range Weather Forecasts</w:t>
        </w:r>
        <w:r w:rsidR="51283C22" w:rsidRPr="66117A7A">
          <w:rPr>
            <w:rStyle w:val="Hyperlink"/>
            <w:rFonts w:ascii="Garamond" w:hAnsi="Garamond"/>
            <w:sz w:val="22"/>
            <w:szCs w:val="22"/>
          </w:rPr>
          <w:t xml:space="preserve"> – Copernicus Climate Change Service Climate Data Store (CDS) ERA 5 Dataset </w:t>
        </w:r>
        <w:r w:rsidR="45BD8C26" w:rsidRPr="66117A7A">
          <w:rPr>
            <w:rStyle w:val="Hyperlink"/>
            <w:rFonts w:ascii="Garamond" w:hAnsi="Garamond"/>
            <w:sz w:val="22"/>
            <w:szCs w:val="22"/>
          </w:rPr>
          <w:t xml:space="preserve"> </w:t>
        </w:r>
      </w:hyperlink>
      <w:r w:rsidR="3F1F34C2" w:rsidRPr="66117A7A">
        <w:rPr>
          <w:rFonts w:ascii="Garamond" w:hAnsi="Garamond"/>
          <w:color w:val="000000" w:themeColor="text1"/>
          <w:sz w:val="22"/>
          <w:szCs w:val="22"/>
        </w:rPr>
        <w:t>– Determine</w:t>
      </w:r>
      <w:r w:rsidR="008C509D" w:rsidRPr="66117A7A">
        <w:rPr>
          <w:rFonts w:ascii="Garamond" w:hAnsi="Garamond"/>
          <w:color w:val="000000" w:themeColor="text1"/>
          <w:sz w:val="22"/>
          <w:szCs w:val="22"/>
        </w:rPr>
        <w:t xml:space="preserve"> monthly aggregated total precipitation and mean air temperature </w:t>
      </w:r>
      <w:proofErr w:type="gramStart"/>
      <w:r w:rsidR="008C509D" w:rsidRPr="66117A7A">
        <w:rPr>
          <w:rFonts w:ascii="Garamond" w:hAnsi="Garamond"/>
          <w:color w:val="000000" w:themeColor="text1"/>
          <w:sz w:val="22"/>
          <w:szCs w:val="22"/>
        </w:rPr>
        <w:t>data</w:t>
      </w:r>
      <w:proofErr w:type="gramEnd"/>
      <w:r w:rsidR="008C509D" w:rsidRPr="66117A7A">
        <w:rPr>
          <w:rFonts w:ascii="Garamond" w:hAnsi="Garamond"/>
          <w:color w:val="000000" w:themeColor="text1"/>
          <w:sz w:val="22"/>
          <w:szCs w:val="22"/>
        </w:rPr>
        <w:t xml:space="preserve"> </w:t>
      </w:r>
    </w:p>
    <w:p w14:paraId="72CF7EAC" w14:textId="77777777" w:rsidR="006A3B50" w:rsidRDefault="00364050" w:rsidP="006A3B50">
      <w:pPr>
        <w:pStyle w:val="NormalWeb"/>
        <w:numPr>
          <w:ilvl w:val="0"/>
          <w:numId w:val="11"/>
        </w:numPr>
        <w:spacing w:before="0" w:beforeAutospacing="0" w:after="0" w:afterAutospacing="0"/>
        <w:textAlignment w:val="baseline"/>
        <w:rPr>
          <w:rFonts w:ascii="Garamond" w:hAnsi="Garamond"/>
          <w:color w:val="000000"/>
          <w:sz w:val="22"/>
          <w:szCs w:val="22"/>
        </w:rPr>
      </w:pPr>
      <w:hyperlink r:id="rId14" w:anchor="gr%C3%A3os-2" w:history="1">
        <w:proofErr w:type="spellStart"/>
        <w:r w:rsidR="006A3B50">
          <w:rPr>
            <w:rStyle w:val="Hyperlink"/>
            <w:rFonts w:ascii="Garamond" w:hAnsi="Garamond"/>
            <w:color w:val="1155CC"/>
            <w:sz w:val="22"/>
            <w:szCs w:val="22"/>
          </w:rPr>
          <w:t>Companhia</w:t>
        </w:r>
        <w:proofErr w:type="spellEnd"/>
        <w:r w:rsidR="006A3B50">
          <w:rPr>
            <w:rStyle w:val="Hyperlink"/>
            <w:rFonts w:ascii="Garamond" w:hAnsi="Garamond"/>
            <w:color w:val="1155CC"/>
            <w:sz w:val="22"/>
            <w:szCs w:val="22"/>
          </w:rPr>
          <w:t xml:space="preserve"> Nacional de </w:t>
        </w:r>
        <w:proofErr w:type="spellStart"/>
        <w:r w:rsidR="006A3B50">
          <w:rPr>
            <w:rStyle w:val="Hyperlink"/>
            <w:rFonts w:ascii="Garamond" w:hAnsi="Garamond"/>
            <w:color w:val="1155CC"/>
            <w:sz w:val="22"/>
            <w:szCs w:val="22"/>
          </w:rPr>
          <w:t>Abastecimento</w:t>
        </w:r>
        <w:proofErr w:type="spellEnd"/>
        <w:r w:rsidR="006A3B50">
          <w:rPr>
            <w:rStyle w:val="Hyperlink"/>
            <w:rFonts w:ascii="Garamond" w:hAnsi="Garamond"/>
            <w:color w:val="1155CC"/>
            <w:sz w:val="22"/>
            <w:szCs w:val="22"/>
          </w:rPr>
          <w:t xml:space="preserve"> (CONAB) Crop Yield Data</w:t>
        </w:r>
      </w:hyperlink>
      <w:r w:rsidR="006A3B50">
        <w:rPr>
          <w:rFonts w:ascii="Garamond" w:hAnsi="Garamond"/>
          <w:color w:val="000000"/>
          <w:sz w:val="22"/>
          <w:szCs w:val="22"/>
        </w:rPr>
        <w:t xml:space="preserve"> – Annual, state-level, corn and soy crop yield data will be used to measure and map variations in crop yields across the study </w:t>
      </w:r>
      <w:proofErr w:type="gramStart"/>
      <w:r w:rsidR="006A3B50">
        <w:rPr>
          <w:rFonts w:ascii="Garamond" w:hAnsi="Garamond"/>
          <w:color w:val="000000"/>
          <w:sz w:val="22"/>
          <w:szCs w:val="22"/>
        </w:rPr>
        <w:t>area</w:t>
      </w:r>
      <w:proofErr w:type="gramEnd"/>
    </w:p>
    <w:p w14:paraId="07E0DE4A" w14:textId="410B7B65" w:rsidR="006A3B50" w:rsidRPr="004216CF" w:rsidRDefault="00364050" w:rsidP="004216CF">
      <w:pPr>
        <w:pStyle w:val="NormalWeb"/>
        <w:numPr>
          <w:ilvl w:val="0"/>
          <w:numId w:val="11"/>
        </w:numPr>
        <w:spacing w:before="0" w:beforeAutospacing="0" w:after="0" w:afterAutospacing="0"/>
        <w:textAlignment w:val="baseline"/>
        <w:rPr>
          <w:rFonts w:ascii="Garamond" w:hAnsi="Garamond"/>
          <w:color w:val="000000"/>
          <w:sz w:val="22"/>
          <w:szCs w:val="22"/>
        </w:rPr>
      </w:pPr>
      <w:hyperlink r:id="rId15" w:history="1">
        <w:r w:rsidR="006A3B50">
          <w:rPr>
            <w:rStyle w:val="Hyperlink"/>
            <w:rFonts w:ascii="Garamond" w:hAnsi="Garamond"/>
            <w:color w:val="1155CC"/>
            <w:sz w:val="22"/>
            <w:szCs w:val="22"/>
          </w:rPr>
          <w:t>MapBiomas Agricultural Lands</w:t>
        </w:r>
      </w:hyperlink>
      <w:r w:rsidR="006A3B50">
        <w:rPr>
          <w:rFonts w:ascii="Garamond" w:hAnsi="Garamond"/>
          <w:color w:val="000000"/>
          <w:sz w:val="22"/>
          <w:szCs w:val="22"/>
        </w:rPr>
        <w:t xml:space="preserve"> – Locations of soy production will be used to mask non-agricultural lands from </w:t>
      </w:r>
      <w:proofErr w:type="gramStart"/>
      <w:r w:rsidR="006A3B50">
        <w:rPr>
          <w:rFonts w:ascii="Garamond" w:hAnsi="Garamond"/>
          <w:color w:val="000000"/>
          <w:sz w:val="22"/>
          <w:szCs w:val="22"/>
        </w:rPr>
        <w:t>analysis</w:t>
      </w:r>
      <w:proofErr w:type="gramEnd"/>
    </w:p>
    <w:p w14:paraId="4ABE973B" w14:textId="77777777" w:rsidR="006A2A26" w:rsidRPr="00CE4561" w:rsidRDefault="006A2A26" w:rsidP="007B147A">
      <w:pPr>
        <w:rPr>
          <w:rFonts w:ascii="Garamond" w:eastAsia="Garamond" w:hAnsi="Garamond" w:cs="Garamond"/>
        </w:rPr>
      </w:pPr>
    </w:p>
    <w:p w14:paraId="0CBC9B56" w14:textId="1E4E05C5" w:rsidR="006A2A26" w:rsidRPr="00CE4561" w:rsidRDefault="220420DD" w:rsidP="220420DD">
      <w:pPr>
        <w:rPr>
          <w:rFonts w:ascii="Garamond" w:eastAsia="Garamond" w:hAnsi="Garamond" w:cs="Garamond"/>
          <w:i/>
          <w:iCs/>
        </w:rPr>
      </w:pPr>
      <w:r w:rsidRPr="220420DD">
        <w:rPr>
          <w:rFonts w:ascii="Garamond" w:eastAsia="Garamond" w:hAnsi="Garamond" w:cs="Garamond"/>
          <w:b/>
          <w:bCs/>
          <w:i/>
          <w:iCs/>
        </w:rPr>
        <w:t>Software &amp; Coding Languages:</w:t>
      </w:r>
    </w:p>
    <w:p w14:paraId="5FFEF0B1" w14:textId="4BBEB1FB" w:rsidR="004216CF" w:rsidRPr="00AC5025" w:rsidRDefault="004216CF" w:rsidP="220420DD">
      <w:pPr>
        <w:pStyle w:val="ListParagraph"/>
        <w:numPr>
          <w:ilvl w:val="0"/>
          <w:numId w:val="13"/>
        </w:numPr>
        <w:rPr>
          <w:rFonts w:ascii="Garamond" w:eastAsia="Garamond" w:hAnsi="Garamond" w:cs="Garamond"/>
        </w:rPr>
      </w:pPr>
      <w:r>
        <w:rPr>
          <w:rFonts w:ascii="Garamond" w:hAnsi="Garamond"/>
          <w:color w:val="000000"/>
        </w:rPr>
        <w:t xml:space="preserve">Google Earth Engine API – Acquire and process Landsat 5, 7, and 8 NDVI </w:t>
      </w:r>
      <w:proofErr w:type="gramStart"/>
      <w:r>
        <w:rPr>
          <w:rFonts w:ascii="Garamond" w:hAnsi="Garamond"/>
          <w:color w:val="000000"/>
        </w:rPr>
        <w:t>data</w:t>
      </w:r>
      <w:proofErr w:type="gramEnd"/>
    </w:p>
    <w:p w14:paraId="061F24EB" w14:textId="36180338" w:rsidR="00684880" w:rsidRPr="00F2222D" w:rsidRDefault="00684880" w:rsidP="00684880">
      <w:pPr>
        <w:pStyle w:val="ListParagraph"/>
        <w:numPr>
          <w:ilvl w:val="0"/>
          <w:numId w:val="13"/>
        </w:numPr>
        <w:rPr>
          <w:rFonts w:ascii="Garamond" w:eastAsia="Garamond" w:hAnsi="Garamond" w:cs="Garamond"/>
        </w:rPr>
      </w:pPr>
      <w:r>
        <w:rPr>
          <w:rFonts w:ascii="Garamond" w:hAnsi="Garamond"/>
          <w:color w:val="000000"/>
        </w:rPr>
        <w:t xml:space="preserve">Excel </w:t>
      </w:r>
      <w:r w:rsidR="00D20C2C">
        <w:rPr>
          <w:rFonts w:ascii="Garamond" w:hAnsi="Garamond"/>
          <w:color w:val="000000"/>
        </w:rPr>
        <w:t xml:space="preserve">(Version 16.80) </w:t>
      </w:r>
      <w:r>
        <w:rPr>
          <w:rFonts w:ascii="Garamond" w:hAnsi="Garamond"/>
          <w:color w:val="000000"/>
        </w:rPr>
        <w:t>– Clean and compile datasets</w:t>
      </w:r>
    </w:p>
    <w:p w14:paraId="49DBD3A8" w14:textId="2A17965C" w:rsidR="00AC5025" w:rsidRPr="00684880" w:rsidRDefault="00AC5025" w:rsidP="220420DD">
      <w:pPr>
        <w:pStyle w:val="ListParagraph"/>
        <w:numPr>
          <w:ilvl w:val="0"/>
          <w:numId w:val="13"/>
        </w:numPr>
        <w:rPr>
          <w:rFonts w:ascii="Garamond" w:eastAsia="Garamond" w:hAnsi="Garamond" w:cs="Garamond"/>
        </w:rPr>
      </w:pPr>
      <w:r>
        <w:rPr>
          <w:rFonts w:ascii="Garamond" w:hAnsi="Garamond"/>
          <w:color w:val="000000"/>
        </w:rPr>
        <w:t>R</w:t>
      </w:r>
      <w:r w:rsidR="00BD47FE">
        <w:rPr>
          <w:rFonts w:ascii="Garamond" w:hAnsi="Garamond"/>
          <w:color w:val="000000"/>
        </w:rPr>
        <w:t>Studio (</w:t>
      </w:r>
      <w:r w:rsidR="00D20C2C">
        <w:rPr>
          <w:rFonts w:ascii="Garamond" w:hAnsi="Garamond"/>
          <w:color w:val="000000"/>
        </w:rPr>
        <w:t xml:space="preserve">Version </w:t>
      </w:r>
      <w:r w:rsidR="005E1FA7">
        <w:rPr>
          <w:rFonts w:ascii="Garamond" w:hAnsi="Garamond"/>
          <w:color w:val="000000"/>
        </w:rPr>
        <w:t>2023.12.0+</w:t>
      </w:r>
      <w:r w:rsidR="00BD47FE">
        <w:rPr>
          <w:rFonts w:ascii="Garamond" w:hAnsi="Garamond"/>
          <w:color w:val="000000"/>
        </w:rPr>
        <w:t xml:space="preserve">369) </w:t>
      </w:r>
      <w:r>
        <w:rPr>
          <w:rFonts w:ascii="Garamond" w:hAnsi="Garamond"/>
          <w:color w:val="000000"/>
        </w:rPr>
        <w:t xml:space="preserve">– </w:t>
      </w:r>
      <w:r w:rsidR="00684880">
        <w:rPr>
          <w:rFonts w:ascii="Garamond" w:hAnsi="Garamond"/>
          <w:color w:val="000000"/>
        </w:rPr>
        <w:t xml:space="preserve">Analyze and visualize </w:t>
      </w:r>
      <w:proofErr w:type="gramStart"/>
      <w:r w:rsidR="00684880">
        <w:rPr>
          <w:rFonts w:ascii="Garamond" w:hAnsi="Garamond"/>
          <w:color w:val="000000"/>
        </w:rPr>
        <w:t>results</w:t>
      </w:r>
      <w:proofErr w:type="gramEnd"/>
    </w:p>
    <w:p w14:paraId="5BAFB1F7" w14:textId="77777777" w:rsidR="00184652" w:rsidRPr="00CE4561" w:rsidRDefault="00184652" w:rsidP="220420DD">
      <w:pPr>
        <w:rPr>
          <w:rFonts w:ascii="Garamond" w:eastAsia="Garamond" w:hAnsi="Garamond" w:cs="Garamond"/>
        </w:rPr>
      </w:pPr>
    </w:p>
    <w:p w14:paraId="14CBC202" w14:textId="08227D10" w:rsidR="00073224" w:rsidRPr="00CE4561" w:rsidRDefault="3D8EB7E8" w:rsidP="220420DD">
      <w:pPr>
        <w:rPr>
          <w:rFonts w:ascii="Garamond" w:eastAsia="Garamond" w:hAnsi="Garamond" w:cs="Garamond"/>
          <w:b/>
          <w:bCs/>
          <w:i/>
          <w:iCs/>
        </w:rPr>
      </w:pPr>
      <w:bookmarkStart w:id="0" w:name="_Int_aErtHejR"/>
      <w:r w:rsidRPr="3D8EB7E8">
        <w:rPr>
          <w:rFonts w:ascii="Garamond" w:eastAsia="Garamond" w:hAnsi="Garamond" w:cs="Garamond"/>
          <w:b/>
          <w:bCs/>
          <w:i/>
          <w:iCs/>
        </w:rPr>
        <w:t>End Product</w:t>
      </w:r>
      <w:bookmarkEnd w:id="0"/>
      <w:r w:rsidRPr="3D8EB7E8">
        <w:rPr>
          <w:rFonts w:ascii="Garamond" w:eastAsia="Garamond" w:hAnsi="Garamond" w:cs="Garamond"/>
          <w:b/>
          <w:bCs/>
          <w:i/>
          <w:iCs/>
        </w:rPr>
        <w:t>(s):</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3810"/>
      </w:tblGrid>
      <w:tr w:rsidR="001538F2" w:rsidRPr="00CE4561" w14:paraId="2A0027C9" w14:textId="77777777" w:rsidTr="659B1688">
        <w:trPr>
          <w:trHeight w:val="300"/>
          <w:jc w:val="center"/>
        </w:trPr>
        <w:tc>
          <w:tcPr>
            <w:tcW w:w="2160" w:type="dxa"/>
            <w:shd w:val="clear" w:color="auto" w:fill="31849B" w:themeFill="accent5" w:themeFillShade="BF"/>
          </w:tcPr>
          <w:p w14:paraId="67DE7A20" w14:textId="7C9A8846" w:rsidR="001538F2" w:rsidRPr="00CE4561" w:rsidRDefault="3D8EB7E8" w:rsidP="220420DD">
            <w:pPr>
              <w:rPr>
                <w:rFonts w:ascii="Garamond" w:eastAsia="Garamond" w:hAnsi="Garamond" w:cs="Garamond"/>
                <w:b/>
                <w:bCs/>
                <w:color w:val="FFFFFF"/>
              </w:rPr>
            </w:pPr>
            <w:r w:rsidRPr="3D8EB7E8">
              <w:rPr>
                <w:rFonts w:ascii="Garamond" w:eastAsia="Garamond" w:hAnsi="Garamond" w:cs="Garamond"/>
                <w:b/>
                <w:bCs/>
                <w:color w:val="FFFFFF" w:themeColor="background1"/>
              </w:rPr>
              <w:t>End Product(s)</w:t>
            </w:r>
          </w:p>
        </w:tc>
        <w:tc>
          <w:tcPr>
            <w:tcW w:w="3240" w:type="dxa"/>
            <w:shd w:val="clear" w:color="auto" w:fill="31849B" w:themeFill="accent5" w:themeFillShade="BF"/>
          </w:tcPr>
          <w:p w14:paraId="5D000EB1" w14:textId="73C9558D" w:rsidR="001538F2" w:rsidRPr="00CE456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 xml:space="preserve">Earth Observations Used </w:t>
            </w:r>
          </w:p>
        </w:tc>
        <w:tc>
          <w:tcPr>
            <w:tcW w:w="3810" w:type="dxa"/>
            <w:shd w:val="clear" w:color="auto" w:fill="31849B" w:themeFill="accent5" w:themeFillShade="BF"/>
          </w:tcPr>
          <w:p w14:paraId="664079CF" w14:textId="7FD35A9E" w:rsidR="001538F2" w:rsidRPr="006D6871" w:rsidRDefault="220420DD" w:rsidP="220420DD">
            <w:pPr>
              <w:rPr>
                <w:rFonts w:ascii="Garamond" w:eastAsia="Garamond" w:hAnsi="Garamond" w:cs="Garamond"/>
                <w:b/>
                <w:bCs/>
                <w:color w:val="FFFFFF"/>
              </w:rPr>
            </w:pPr>
            <w:r w:rsidRPr="220420DD">
              <w:rPr>
                <w:rFonts w:ascii="Garamond" w:eastAsia="Garamond" w:hAnsi="Garamond" w:cs="Garamond"/>
                <w:b/>
                <w:bCs/>
                <w:color w:val="FFFFFF" w:themeColor="background1"/>
              </w:rPr>
              <w:t>Partner Benefit &amp; Use</w:t>
            </w:r>
          </w:p>
        </w:tc>
      </w:tr>
      <w:tr w:rsidR="00844422" w:rsidRPr="00CE4561" w14:paraId="0F5A9566" w14:textId="77777777" w:rsidTr="659B1688">
        <w:trPr>
          <w:trHeight w:val="300"/>
          <w:jc w:val="center"/>
        </w:trPr>
        <w:tc>
          <w:tcPr>
            <w:tcW w:w="2160" w:type="dxa"/>
          </w:tcPr>
          <w:p w14:paraId="52D64350" w14:textId="600C17EB" w:rsidR="00844422" w:rsidRPr="220420DD" w:rsidRDefault="00844422" w:rsidP="220420DD">
            <w:pPr>
              <w:rPr>
                <w:rFonts w:ascii="Garamond" w:eastAsia="Garamond" w:hAnsi="Garamond" w:cs="Garamond"/>
                <w:b/>
                <w:bCs/>
              </w:rPr>
            </w:pPr>
            <w:r w:rsidRPr="00AF6ECF">
              <w:rPr>
                <w:rFonts w:ascii="Garamond" w:eastAsia="Times New Roman" w:hAnsi="Garamond"/>
                <w:b/>
                <w:bCs/>
                <w:color w:val="000000"/>
              </w:rPr>
              <w:t xml:space="preserve">Time Series Trend </w:t>
            </w:r>
            <w:r w:rsidR="00794D08">
              <w:rPr>
                <w:rFonts w:ascii="Garamond" w:eastAsia="Times New Roman" w:hAnsi="Garamond"/>
                <w:b/>
                <w:bCs/>
                <w:color w:val="000000"/>
              </w:rPr>
              <w:t>Analysis</w:t>
            </w:r>
            <w:r w:rsidRPr="00AF6ECF">
              <w:rPr>
                <w:rFonts w:ascii="Garamond" w:eastAsia="Times New Roman" w:hAnsi="Garamond"/>
                <w:b/>
                <w:bCs/>
                <w:color w:val="000000"/>
              </w:rPr>
              <w:t xml:space="preserve"> of Crop Yield and Environmental Conditions </w:t>
            </w:r>
          </w:p>
        </w:tc>
        <w:tc>
          <w:tcPr>
            <w:tcW w:w="3240" w:type="dxa"/>
          </w:tcPr>
          <w:p w14:paraId="00E13D91" w14:textId="6ABA6969" w:rsidR="00844422" w:rsidRPr="220420DD" w:rsidRDefault="00992E9E" w:rsidP="220420DD">
            <w:pPr>
              <w:rPr>
                <w:rFonts w:ascii="Garamond" w:eastAsia="Garamond" w:hAnsi="Garamond" w:cs="Garamond"/>
              </w:rPr>
            </w:pPr>
            <w:r>
              <w:rPr>
                <w:rFonts w:ascii="Garamond" w:eastAsia="Garamond" w:hAnsi="Garamond" w:cs="Garamond"/>
              </w:rPr>
              <w:t xml:space="preserve">Landsat 5 TM, Landsat 7 ETM+, </w:t>
            </w:r>
            <w:r w:rsidR="00026641">
              <w:rPr>
                <w:rFonts w:ascii="Garamond" w:eastAsia="Garamond" w:hAnsi="Garamond" w:cs="Garamond"/>
              </w:rPr>
              <w:t xml:space="preserve">and </w:t>
            </w:r>
            <w:r>
              <w:rPr>
                <w:rFonts w:ascii="Garamond" w:eastAsia="Garamond" w:hAnsi="Garamond" w:cs="Garamond"/>
              </w:rPr>
              <w:t>Landsat 8 OLI</w:t>
            </w:r>
            <w:r w:rsidR="00647F80">
              <w:rPr>
                <w:rFonts w:ascii="Garamond" w:eastAsia="Garamond" w:hAnsi="Garamond" w:cs="Garamond"/>
              </w:rPr>
              <w:t xml:space="preserve"> were used to calculate NDVI in soybean production areas. </w:t>
            </w:r>
          </w:p>
        </w:tc>
        <w:tc>
          <w:tcPr>
            <w:tcW w:w="3810" w:type="dxa"/>
          </w:tcPr>
          <w:p w14:paraId="5C038D8F" w14:textId="42E3A3AF" w:rsidR="00844422" w:rsidRPr="220420DD" w:rsidRDefault="00844422" w:rsidP="220420DD">
            <w:pPr>
              <w:rPr>
                <w:rFonts w:ascii="Garamond" w:eastAsia="Times New Roman" w:hAnsi="Garamond"/>
                <w:color w:val="000000" w:themeColor="text1"/>
              </w:rPr>
            </w:pPr>
            <w:r w:rsidRPr="00AF6ECF">
              <w:rPr>
                <w:rFonts w:ascii="Garamond" w:eastAsia="Times New Roman" w:hAnsi="Garamond"/>
                <w:color w:val="000000" w:themeColor="text1"/>
              </w:rPr>
              <w:t xml:space="preserve">Time series </w:t>
            </w:r>
            <w:r w:rsidR="00D20C2C">
              <w:rPr>
                <w:rFonts w:ascii="Garamond" w:eastAsia="Times New Roman" w:hAnsi="Garamond"/>
                <w:color w:val="000000" w:themeColor="text1"/>
              </w:rPr>
              <w:t xml:space="preserve">analysis </w:t>
            </w:r>
            <w:r w:rsidRPr="00AF6ECF">
              <w:rPr>
                <w:rFonts w:ascii="Garamond" w:eastAsia="Times New Roman" w:hAnsi="Garamond"/>
                <w:color w:val="000000" w:themeColor="text1"/>
              </w:rPr>
              <w:t xml:space="preserve">of </w:t>
            </w:r>
            <w:r w:rsidR="5EA9F6E4" w:rsidRPr="66117A7A">
              <w:rPr>
                <w:rFonts w:ascii="Garamond" w:eastAsia="Times New Roman" w:hAnsi="Garamond"/>
                <w:color w:val="000000" w:themeColor="text1"/>
              </w:rPr>
              <w:t>soy</w:t>
            </w:r>
            <w:r w:rsidR="7CE0382A" w:rsidRPr="66117A7A">
              <w:rPr>
                <w:rFonts w:ascii="Garamond" w:eastAsia="Times New Roman" w:hAnsi="Garamond"/>
                <w:color w:val="000000" w:themeColor="text1"/>
              </w:rPr>
              <w:t>bean</w:t>
            </w:r>
            <w:r w:rsidRPr="00AF6ECF">
              <w:rPr>
                <w:rFonts w:ascii="Garamond" w:eastAsia="Times New Roman" w:hAnsi="Garamond"/>
                <w:color w:val="000000" w:themeColor="text1"/>
              </w:rPr>
              <w:t xml:space="preserve"> production, NDVI, </w:t>
            </w:r>
            <w:r w:rsidRPr="66117A7A">
              <w:rPr>
                <w:rFonts w:ascii="Garamond" w:eastAsia="Times New Roman" w:hAnsi="Garamond"/>
                <w:color w:val="000000" w:themeColor="text1"/>
              </w:rPr>
              <w:t xml:space="preserve">temperature </w:t>
            </w:r>
            <w:r w:rsidRPr="00AF6ECF">
              <w:rPr>
                <w:rFonts w:ascii="Garamond" w:eastAsia="Times New Roman" w:hAnsi="Garamond"/>
                <w:color w:val="000000" w:themeColor="text1"/>
              </w:rPr>
              <w:t xml:space="preserve">and precipitation rates during ENSO phases </w:t>
            </w:r>
            <w:r w:rsidR="004C06F8" w:rsidRPr="66117A7A">
              <w:rPr>
                <w:rFonts w:ascii="Garamond" w:eastAsia="Times New Roman" w:hAnsi="Garamond"/>
                <w:color w:val="000000" w:themeColor="text1"/>
              </w:rPr>
              <w:t>will</w:t>
            </w:r>
            <w:r w:rsidR="00370F17" w:rsidRPr="66117A7A">
              <w:rPr>
                <w:rFonts w:ascii="Garamond" w:eastAsia="Times New Roman" w:hAnsi="Garamond"/>
                <w:color w:val="000000" w:themeColor="text1"/>
              </w:rPr>
              <w:t xml:space="preserve"> be used</w:t>
            </w:r>
            <w:r w:rsidRPr="00AF6ECF">
              <w:rPr>
                <w:rFonts w:ascii="Garamond" w:eastAsia="Times New Roman" w:hAnsi="Garamond"/>
                <w:color w:val="000000" w:themeColor="text1"/>
              </w:rPr>
              <w:t xml:space="preserve"> to assess </w:t>
            </w:r>
            <w:r w:rsidRPr="00AF6ECF">
              <w:rPr>
                <w:rFonts w:ascii="Garamond" w:eastAsia="Times New Roman" w:hAnsi="Garamond"/>
                <w:color w:val="000000" w:themeColor="text1"/>
              </w:rPr>
              <w:lastRenderedPageBreak/>
              <w:t xml:space="preserve">trends in crop production during </w:t>
            </w:r>
            <w:r w:rsidR="5EA9F6E4" w:rsidRPr="66117A7A">
              <w:rPr>
                <w:rFonts w:ascii="Garamond" w:eastAsia="Times New Roman" w:hAnsi="Garamond"/>
                <w:color w:val="000000" w:themeColor="text1"/>
              </w:rPr>
              <w:t>E</w:t>
            </w:r>
            <w:r w:rsidR="66690186" w:rsidRPr="66117A7A">
              <w:rPr>
                <w:rFonts w:ascii="Garamond" w:eastAsia="Times New Roman" w:hAnsi="Garamond"/>
                <w:color w:val="000000" w:themeColor="text1"/>
              </w:rPr>
              <w:t>NSO</w:t>
            </w:r>
            <w:r w:rsidRPr="00AF6ECF">
              <w:rPr>
                <w:rFonts w:ascii="Garamond" w:eastAsia="Times New Roman" w:hAnsi="Garamond"/>
                <w:color w:val="000000" w:themeColor="text1"/>
              </w:rPr>
              <w:t xml:space="preserve"> conditions.</w:t>
            </w:r>
          </w:p>
        </w:tc>
      </w:tr>
      <w:tr w:rsidR="00026641" w:rsidRPr="00CE4561" w14:paraId="76FA35C5" w14:textId="77777777" w:rsidTr="659B1688">
        <w:trPr>
          <w:trHeight w:val="300"/>
          <w:jc w:val="center"/>
        </w:trPr>
        <w:tc>
          <w:tcPr>
            <w:tcW w:w="2160" w:type="dxa"/>
          </w:tcPr>
          <w:p w14:paraId="439026EA" w14:textId="1A3BC14F" w:rsidR="00026641" w:rsidRPr="00AF6ECF" w:rsidRDefault="00026641" w:rsidP="00026641">
            <w:pPr>
              <w:rPr>
                <w:rFonts w:ascii="Garamond" w:eastAsia="Times New Roman" w:hAnsi="Garamond"/>
                <w:b/>
                <w:bCs/>
                <w:color w:val="000000"/>
              </w:rPr>
            </w:pPr>
            <w:r w:rsidRPr="00AF6ECF">
              <w:rPr>
                <w:rFonts w:ascii="Garamond" w:eastAsia="Times New Roman" w:hAnsi="Garamond"/>
                <w:b/>
                <w:color w:val="000000" w:themeColor="text1"/>
              </w:rPr>
              <w:lastRenderedPageBreak/>
              <w:t>Crop Yield</w:t>
            </w:r>
            <w:r w:rsidR="00C02966">
              <w:rPr>
                <w:rFonts w:ascii="Garamond" w:eastAsia="Times New Roman" w:hAnsi="Garamond"/>
                <w:b/>
                <w:bCs/>
                <w:color w:val="000000" w:themeColor="text1"/>
              </w:rPr>
              <w:t xml:space="preserve"> &amp; </w:t>
            </w:r>
            <w:r w:rsidRPr="00AF6ECF">
              <w:rPr>
                <w:rFonts w:ascii="Garamond" w:eastAsia="Times New Roman" w:hAnsi="Garamond"/>
                <w:b/>
                <w:color w:val="000000" w:themeColor="text1"/>
              </w:rPr>
              <w:t xml:space="preserve">El Niño Correlation </w:t>
            </w:r>
            <w:r w:rsidR="000C3EDB" w:rsidRPr="66117A7A">
              <w:rPr>
                <w:rFonts w:ascii="Garamond" w:eastAsia="Times New Roman" w:hAnsi="Garamond"/>
                <w:b/>
                <w:color w:val="000000" w:themeColor="text1"/>
              </w:rPr>
              <w:t xml:space="preserve">and Principal Component </w:t>
            </w:r>
            <w:r w:rsidRPr="00AF6ECF">
              <w:rPr>
                <w:rFonts w:ascii="Garamond" w:eastAsia="Times New Roman" w:hAnsi="Garamond"/>
                <w:b/>
                <w:color w:val="000000" w:themeColor="text1"/>
              </w:rPr>
              <w:t>Analysis </w:t>
            </w:r>
          </w:p>
        </w:tc>
        <w:tc>
          <w:tcPr>
            <w:tcW w:w="3240" w:type="dxa"/>
          </w:tcPr>
          <w:p w14:paraId="0C31A49F" w14:textId="60959D64" w:rsidR="00026641" w:rsidRDefault="00026641" w:rsidP="00026641">
            <w:pPr>
              <w:rPr>
                <w:rFonts w:ascii="Garamond" w:eastAsia="Garamond" w:hAnsi="Garamond" w:cs="Garamond"/>
              </w:rPr>
            </w:pPr>
            <w:r>
              <w:rPr>
                <w:rFonts w:ascii="Garamond" w:eastAsia="Garamond" w:hAnsi="Garamond" w:cs="Garamond"/>
              </w:rPr>
              <w:t>Landsat 5 TM, Landsat 7 ETM+, Landsat 8 OLI</w:t>
            </w:r>
          </w:p>
        </w:tc>
        <w:tc>
          <w:tcPr>
            <w:tcW w:w="3810" w:type="dxa"/>
            <w:vAlign w:val="center"/>
          </w:tcPr>
          <w:p w14:paraId="6785116B" w14:textId="17837D73" w:rsidR="00026641" w:rsidRPr="00AF6ECF" w:rsidRDefault="00026641" w:rsidP="00026641">
            <w:pPr>
              <w:rPr>
                <w:rFonts w:ascii="Garamond" w:eastAsia="Times New Roman" w:hAnsi="Garamond"/>
                <w:color w:val="000000"/>
              </w:rPr>
            </w:pPr>
            <w:r w:rsidRPr="00AF6ECF">
              <w:rPr>
                <w:rFonts w:ascii="Garamond" w:eastAsia="Times New Roman" w:hAnsi="Garamond"/>
                <w:color w:val="000000" w:themeColor="text1"/>
              </w:rPr>
              <w:t xml:space="preserve">Crop yield data </w:t>
            </w:r>
            <w:r w:rsidR="0074484D" w:rsidRPr="66117A7A">
              <w:rPr>
                <w:rFonts w:ascii="Garamond" w:eastAsia="Times New Roman" w:hAnsi="Garamond"/>
                <w:color w:val="000000" w:themeColor="text1"/>
              </w:rPr>
              <w:t>was</w:t>
            </w:r>
            <w:r w:rsidRPr="00AF6ECF">
              <w:rPr>
                <w:rFonts w:ascii="Garamond" w:eastAsia="Times New Roman" w:hAnsi="Garamond"/>
                <w:color w:val="000000" w:themeColor="text1"/>
              </w:rPr>
              <w:t xml:space="preserve"> </w:t>
            </w:r>
            <w:r w:rsidR="46FA26B7" w:rsidRPr="66117A7A">
              <w:rPr>
                <w:rFonts w:ascii="Garamond" w:eastAsia="Times New Roman" w:hAnsi="Garamond"/>
                <w:color w:val="000000" w:themeColor="text1"/>
              </w:rPr>
              <w:t>compiled</w:t>
            </w:r>
            <w:r w:rsidRPr="00AF6ECF">
              <w:rPr>
                <w:rFonts w:ascii="Garamond" w:eastAsia="Times New Roman" w:hAnsi="Garamond"/>
                <w:color w:val="000000" w:themeColor="text1"/>
              </w:rPr>
              <w:t xml:space="preserve"> to evaluate the impact of </w:t>
            </w:r>
            <w:r w:rsidR="0074484D" w:rsidRPr="66117A7A">
              <w:rPr>
                <w:rFonts w:ascii="Garamond" w:eastAsia="Times New Roman" w:hAnsi="Garamond"/>
                <w:color w:val="000000" w:themeColor="text1"/>
              </w:rPr>
              <w:t xml:space="preserve">ENSO conditions </w:t>
            </w:r>
            <w:r w:rsidRPr="00AF6ECF">
              <w:rPr>
                <w:rFonts w:ascii="Garamond" w:eastAsia="Times New Roman" w:hAnsi="Garamond"/>
                <w:color w:val="000000" w:themeColor="text1"/>
              </w:rPr>
              <w:t xml:space="preserve">on </w:t>
            </w:r>
            <w:r w:rsidR="0074484D" w:rsidRPr="66117A7A">
              <w:rPr>
                <w:rFonts w:ascii="Garamond" w:eastAsia="Times New Roman" w:hAnsi="Garamond"/>
                <w:color w:val="000000" w:themeColor="text1"/>
              </w:rPr>
              <w:t xml:space="preserve">soybean </w:t>
            </w:r>
            <w:r w:rsidRPr="00AF6ECF">
              <w:rPr>
                <w:rFonts w:ascii="Garamond" w:eastAsia="Times New Roman" w:hAnsi="Garamond"/>
                <w:color w:val="000000" w:themeColor="text1"/>
              </w:rPr>
              <w:t>crop production</w:t>
            </w:r>
            <w:r w:rsidR="53386CA1" w:rsidRPr="66117A7A">
              <w:rPr>
                <w:rFonts w:ascii="Garamond" w:eastAsia="Times New Roman" w:hAnsi="Garamond"/>
                <w:color w:val="000000" w:themeColor="text1"/>
              </w:rPr>
              <w:t>.</w:t>
            </w:r>
            <w:r w:rsidRPr="00AF6ECF">
              <w:rPr>
                <w:rFonts w:ascii="Garamond" w:eastAsia="Times New Roman" w:hAnsi="Garamond"/>
                <w:color w:val="000000" w:themeColor="text1"/>
              </w:rPr>
              <w:t xml:space="preserve"> These results </w:t>
            </w:r>
            <w:r w:rsidR="004C06F8" w:rsidRPr="66117A7A">
              <w:rPr>
                <w:rFonts w:ascii="Garamond" w:eastAsia="Times New Roman" w:hAnsi="Garamond"/>
                <w:color w:val="000000" w:themeColor="text1"/>
              </w:rPr>
              <w:t>will</w:t>
            </w:r>
            <w:r w:rsidRPr="00AF6ECF">
              <w:rPr>
                <w:rFonts w:ascii="Garamond" w:eastAsia="Times New Roman" w:hAnsi="Garamond"/>
                <w:color w:val="000000" w:themeColor="text1"/>
              </w:rPr>
              <w:t xml:space="preserve"> be used by partners to inform crop production outlooks </w:t>
            </w:r>
            <w:r w:rsidR="000C3EDB" w:rsidRPr="66117A7A">
              <w:rPr>
                <w:rFonts w:ascii="Garamond" w:eastAsia="Times New Roman" w:hAnsi="Garamond"/>
                <w:color w:val="000000" w:themeColor="text1"/>
              </w:rPr>
              <w:t>during ENSO years</w:t>
            </w:r>
            <w:r w:rsidR="00D413D6">
              <w:rPr>
                <w:rFonts w:ascii="Garamond" w:eastAsia="Times New Roman" w:hAnsi="Garamond"/>
                <w:color w:val="000000" w:themeColor="text1"/>
              </w:rPr>
              <w:t xml:space="preserve"> and </w:t>
            </w:r>
            <w:r w:rsidR="00894253">
              <w:rPr>
                <w:rFonts w:ascii="Garamond" w:eastAsia="Times New Roman" w:hAnsi="Garamond"/>
                <w:color w:val="000000" w:themeColor="text1"/>
              </w:rPr>
              <w:t xml:space="preserve">determine </w:t>
            </w:r>
            <w:r w:rsidR="00D413D6">
              <w:rPr>
                <w:rFonts w:ascii="Garamond" w:eastAsia="Times New Roman" w:hAnsi="Garamond"/>
                <w:color w:val="000000" w:themeColor="text1"/>
              </w:rPr>
              <w:t xml:space="preserve">the climatic factors which </w:t>
            </w:r>
            <w:r w:rsidR="00894253">
              <w:rPr>
                <w:rFonts w:ascii="Garamond" w:eastAsia="Times New Roman" w:hAnsi="Garamond"/>
                <w:color w:val="000000" w:themeColor="text1"/>
              </w:rPr>
              <w:t xml:space="preserve">influence crop production. </w:t>
            </w:r>
          </w:p>
        </w:tc>
      </w:tr>
      <w:tr w:rsidR="00026641" w:rsidRPr="00CE4561" w14:paraId="44E2A858" w14:textId="77777777" w:rsidTr="659B1688">
        <w:trPr>
          <w:trHeight w:val="300"/>
          <w:jc w:val="center"/>
        </w:trPr>
        <w:tc>
          <w:tcPr>
            <w:tcW w:w="2160" w:type="dxa"/>
          </w:tcPr>
          <w:p w14:paraId="55CD5887" w14:textId="5C28A35C" w:rsidR="00026641" w:rsidRPr="00AF6ECF" w:rsidRDefault="4A884248" w:rsidP="00026641">
            <w:pPr>
              <w:rPr>
                <w:rFonts w:ascii="Garamond" w:eastAsia="Times New Roman" w:hAnsi="Garamond"/>
                <w:b/>
                <w:bCs/>
                <w:color w:val="000000"/>
              </w:rPr>
            </w:pPr>
            <w:r w:rsidRPr="659B1688">
              <w:rPr>
                <w:rFonts w:ascii="Garamond" w:eastAsia="Times New Roman" w:hAnsi="Garamond"/>
                <w:b/>
                <w:bCs/>
                <w:color w:val="000000" w:themeColor="text1"/>
              </w:rPr>
              <w:t xml:space="preserve">Soy </w:t>
            </w:r>
            <w:r w:rsidR="00455AA1" w:rsidRPr="659B1688">
              <w:rPr>
                <w:rFonts w:ascii="Garamond" w:eastAsia="Times New Roman" w:hAnsi="Garamond"/>
                <w:b/>
                <w:bCs/>
                <w:color w:val="000000" w:themeColor="text1"/>
              </w:rPr>
              <w:t xml:space="preserve">NDVI </w:t>
            </w:r>
            <w:r w:rsidR="00C02966" w:rsidRPr="659B1688">
              <w:rPr>
                <w:rFonts w:ascii="Garamond" w:eastAsia="Times New Roman" w:hAnsi="Garamond"/>
                <w:b/>
                <w:bCs/>
                <w:color w:val="000000" w:themeColor="text1"/>
              </w:rPr>
              <w:t>and Crop</w:t>
            </w:r>
            <w:r w:rsidR="32CC01CD" w:rsidRPr="659B1688">
              <w:rPr>
                <w:rFonts w:ascii="Garamond" w:eastAsia="Times New Roman" w:hAnsi="Garamond"/>
                <w:b/>
                <w:bCs/>
                <w:color w:val="000000" w:themeColor="text1"/>
              </w:rPr>
              <w:t>land</w:t>
            </w:r>
            <w:r w:rsidR="2D18F7A4" w:rsidRPr="659B1688">
              <w:rPr>
                <w:rFonts w:ascii="Garamond" w:eastAsia="Times New Roman" w:hAnsi="Garamond"/>
                <w:b/>
                <w:bCs/>
                <w:color w:val="000000" w:themeColor="text1"/>
              </w:rPr>
              <w:t xml:space="preserve"> Layer</w:t>
            </w:r>
          </w:p>
        </w:tc>
        <w:tc>
          <w:tcPr>
            <w:tcW w:w="3240" w:type="dxa"/>
          </w:tcPr>
          <w:p w14:paraId="41CA1BF1" w14:textId="077CAD7A" w:rsidR="00026641" w:rsidRDefault="00026641" w:rsidP="00026641">
            <w:pPr>
              <w:rPr>
                <w:rFonts w:ascii="Garamond" w:eastAsia="Garamond" w:hAnsi="Garamond" w:cs="Garamond"/>
              </w:rPr>
            </w:pPr>
            <w:r>
              <w:rPr>
                <w:rFonts w:ascii="Garamond" w:eastAsia="Garamond" w:hAnsi="Garamond" w:cs="Garamond"/>
              </w:rPr>
              <w:t>Landsat 5 TM, Landsat 7 ETM+, Landsat 8 OLI</w:t>
            </w:r>
          </w:p>
        </w:tc>
        <w:tc>
          <w:tcPr>
            <w:tcW w:w="3810" w:type="dxa"/>
          </w:tcPr>
          <w:p w14:paraId="019ED1C8" w14:textId="2DD4C709" w:rsidR="00026641" w:rsidRPr="00AF6ECF" w:rsidRDefault="266C0FAD" w:rsidP="659B1688">
            <w:pPr>
              <w:rPr>
                <w:rFonts w:ascii="Garamond" w:eastAsia="Times New Roman" w:hAnsi="Garamond"/>
                <w:color w:val="000000"/>
              </w:rPr>
            </w:pPr>
            <w:r w:rsidRPr="659B1688">
              <w:rPr>
                <w:rFonts w:ascii="Garamond" w:eastAsia="Times New Roman" w:hAnsi="Garamond"/>
                <w:color w:val="000000" w:themeColor="text1"/>
              </w:rPr>
              <w:t xml:space="preserve">Raster layers </w:t>
            </w:r>
            <w:r w:rsidR="00B6336A" w:rsidRPr="659B1688">
              <w:rPr>
                <w:rFonts w:ascii="Garamond" w:eastAsia="Times New Roman" w:hAnsi="Garamond"/>
                <w:color w:val="000000" w:themeColor="text1"/>
              </w:rPr>
              <w:t xml:space="preserve">depicting NDVI </w:t>
            </w:r>
            <w:r w:rsidR="1B588662" w:rsidRPr="659B1688">
              <w:rPr>
                <w:rFonts w:ascii="Garamond" w:eastAsia="Times New Roman" w:hAnsi="Garamond"/>
                <w:color w:val="000000" w:themeColor="text1"/>
              </w:rPr>
              <w:t xml:space="preserve">during </w:t>
            </w:r>
            <w:r w:rsidR="3801162D" w:rsidRPr="659B1688">
              <w:rPr>
                <w:rFonts w:ascii="Garamond" w:eastAsia="Times New Roman" w:hAnsi="Garamond"/>
                <w:color w:val="000000" w:themeColor="text1"/>
              </w:rPr>
              <w:t xml:space="preserve">El Niño conditions </w:t>
            </w:r>
            <w:r w:rsidR="00B6336A" w:rsidRPr="659B1688">
              <w:rPr>
                <w:rFonts w:ascii="Garamond" w:eastAsia="Times New Roman" w:hAnsi="Garamond"/>
                <w:color w:val="000000" w:themeColor="text1"/>
              </w:rPr>
              <w:t xml:space="preserve">and </w:t>
            </w:r>
            <w:r w:rsidR="5BEA9598" w:rsidRPr="659B1688">
              <w:rPr>
                <w:rFonts w:ascii="Garamond" w:eastAsia="Times New Roman" w:hAnsi="Garamond"/>
                <w:color w:val="000000" w:themeColor="text1"/>
              </w:rPr>
              <w:t xml:space="preserve">annual </w:t>
            </w:r>
            <w:r w:rsidR="00B6336A" w:rsidRPr="659B1688">
              <w:rPr>
                <w:rFonts w:ascii="Garamond" w:eastAsia="Times New Roman" w:hAnsi="Garamond"/>
                <w:color w:val="000000" w:themeColor="text1"/>
              </w:rPr>
              <w:t xml:space="preserve">soy crop lands will be used by project partners to evaluate the impact of ENSO on crop production at </w:t>
            </w:r>
            <w:r w:rsidR="0073046C" w:rsidRPr="659B1688">
              <w:rPr>
                <w:rFonts w:ascii="Garamond" w:eastAsia="Times New Roman" w:hAnsi="Garamond"/>
                <w:color w:val="000000" w:themeColor="text1"/>
              </w:rPr>
              <w:t xml:space="preserve">the </w:t>
            </w:r>
            <w:r w:rsidR="00B6336A" w:rsidRPr="659B1688">
              <w:rPr>
                <w:rFonts w:ascii="Garamond" w:eastAsia="Times New Roman" w:hAnsi="Garamond"/>
                <w:color w:val="000000" w:themeColor="text1"/>
              </w:rPr>
              <w:t xml:space="preserve">state </w:t>
            </w:r>
            <w:r w:rsidR="0073046C" w:rsidRPr="659B1688">
              <w:rPr>
                <w:rFonts w:ascii="Garamond" w:eastAsia="Times New Roman" w:hAnsi="Garamond"/>
                <w:color w:val="000000" w:themeColor="text1"/>
              </w:rPr>
              <w:t xml:space="preserve">level </w:t>
            </w:r>
            <w:r w:rsidR="00B6336A" w:rsidRPr="659B1688">
              <w:rPr>
                <w:rFonts w:ascii="Garamond" w:eastAsia="Times New Roman" w:hAnsi="Garamond"/>
                <w:color w:val="000000" w:themeColor="text1"/>
              </w:rPr>
              <w:t>between 1984–2023.</w:t>
            </w:r>
          </w:p>
        </w:tc>
      </w:tr>
    </w:tbl>
    <w:p w14:paraId="6E0E430F" w14:textId="19424277" w:rsidR="003F2989" w:rsidRDefault="003F2989" w:rsidP="64091954">
      <w:pPr>
        <w:rPr>
          <w:rFonts w:ascii="Garamond" w:eastAsia="Garamond" w:hAnsi="Garamond" w:cs="Garamond"/>
        </w:rPr>
      </w:pPr>
    </w:p>
    <w:p w14:paraId="5E877075" w14:textId="6655363A" w:rsidR="00E1144B" w:rsidRDefault="220420DD" w:rsidP="220420DD">
      <w:pPr>
        <w:rPr>
          <w:rFonts w:ascii="Garamond" w:eastAsia="Garamond" w:hAnsi="Garamond" w:cs="Garamond"/>
        </w:rPr>
      </w:pPr>
      <w:r w:rsidRPr="220420DD">
        <w:rPr>
          <w:rFonts w:ascii="Garamond" w:eastAsia="Garamond" w:hAnsi="Garamond" w:cs="Garamond"/>
          <w:b/>
          <w:bCs/>
          <w:i/>
          <w:iCs/>
        </w:rPr>
        <w:t>Product Benefit to End User:</w:t>
      </w:r>
      <w:r w:rsidRPr="220420DD">
        <w:rPr>
          <w:rFonts w:ascii="Garamond" w:eastAsia="Garamond" w:hAnsi="Garamond" w:cs="Garamond"/>
        </w:rPr>
        <w:t xml:space="preserve"> </w:t>
      </w:r>
    </w:p>
    <w:p w14:paraId="7E9433CB" w14:textId="0D72501B" w:rsidR="004B4EB0" w:rsidRDefault="3ED4A43B" w:rsidP="73A8469D">
      <w:pPr>
        <w:rPr>
          <w:rFonts w:ascii="Garamond" w:eastAsia="Garamond" w:hAnsi="Garamond" w:cs="Garamond"/>
        </w:rPr>
      </w:pPr>
      <w:r w:rsidRPr="7B5F1FEC">
        <w:rPr>
          <w:rFonts w:ascii="Garamond" w:eastAsia="Garamond" w:hAnsi="Garamond" w:cs="Garamond"/>
        </w:rPr>
        <w:t>Our</w:t>
      </w:r>
      <w:r w:rsidR="009C4D79" w:rsidRPr="7B5F1FEC">
        <w:rPr>
          <w:rFonts w:ascii="Garamond" w:eastAsia="Garamond" w:hAnsi="Garamond" w:cs="Garamond"/>
        </w:rPr>
        <w:t xml:space="preserve"> results </w:t>
      </w:r>
      <w:r w:rsidRPr="7B5F1FEC">
        <w:rPr>
          <w:rFonts w:ascii="Garamond" w:eastAsia="Garamond" w:hAnsi="Garamond" w:cs="Garamond"/>
        </w:rPr>
        <w:t xml:space="preserve">indicate </w:t>
      </w:r>
      <w:r w:rsidR="009C4D79" w:rsidRPr="7B5F1FEC">
        <w:rPr>
          <w:rFonts w:ascii="Garamond" w:eastAsia="Garamond" w:hAnsi="Garamond" w:cs="Garamond"/>
        </w:rPr>
        <w:t>that NDVI is not correlated with ENSO</w:t>
      </w:r>
      <w:r w:rsidRPr="7B5F1FEC">
        <w:rPr>
          <w:rFonts w:ascii="Garamond" w:eastAsia="Garamond" w:hAnsi="Garamond" w:cs="Garamond"/>
        </w:rPr>
        <w:t xml:space="preserve"> as</w:t>
      </w:r>
      <w:r w:rsidR="009C4D79" w:rsidRPr="7B5F1FEC">
        <w:rPr>
          <w:rFonts w:ascii="Garamond" w:eastAsia="Garamond" w:hAnsi="Garamond" w:cs="Garamond"/>
        </w:rPr>
        <w:t xml:space="preserve"> there </w:t>
      </w:r>
      <w:r w:rsidRPr="7B5F1FEC">
        <w:rPr>
          <w:rFonts w:ascii="Garamond" w:eastAsia="Garamond" w:hAnsi="Garamond" w:cs="Garamond"/>
        </w:rPr>
        <w:t>were</w:t>
      </w:r>
      <w:r w:rsidR="009C4D79" w:rsidRPr="7B5F1FEC">
        <w:rPr>
          <w:rFonts w:ascii="Garamond" w:eastAsia="Garamond" w:hAnsi="Garamond" w:cs="Garamond"/>
        </w:rPr>
        <w:t xml:space="preserve"> challenges in using ENSO conditions to forecast soybean crop productivity. </w:t>
      </w:r>
      <w:r w:rsidR="009C4D79" w:rsidRPr="7B5F1FEC">
        <w:rPr>
          <w:rFonts w:ascii="Garamond" w:eastAsia="Times New Roman" w:hAnsi="Garamond" w:cs="Arial"/>
        </w:rPr>
        <w:t>Nevertheless, the methodology developed in this project may be useful for examining the impact of temperature and precipitation on crop productivity. Furthermore, a combination of temperature and precipitation data is viable to ascertain relationships between NDVI, seasonality, and progression over time. Moreover, correlation analyses producing time series and NDVI or crop</w:t>
      </w:r>
      <w:r w:rsidR="64F02D81" w:rsidRPr="7B5F1FEC">
        <w:rPr>
          <w:rFonts w:ascii="Garamond" w:eastAsia="Times New Roman" w:hAnsi="Garamond" w:cs="Arial"/>
        </w:rPr>
        <w:t>land raster layers</w:t>
      </w:r>
      <w:r w:rsidR="009C4D79" w:rsidRPr="7B5F1FEC">
        <w:rPr>
          <w:rFonts w:ascii="Garamond" w:eastAsia="Times New Roman" w:hAnsi="Garamond" w:cs="Arial"/>
        </w:rPr>
        <w:t xml:space="preserve"> provide a means of obtaining accurate trends and determining which factors affect crop production yield.</w:t>
      </w:r>
      <w:r w:rsidR="3FB563D6" w:rsidRPr="7B5F1FEC">
        <w:rPr>
          <w:rFonts w:ascii="Garamond" w:eastAsia="Times New Roman" w:hAnsi="Garamond" w:cs="Arial"/>
        </w:rPr>
        <w:t xml:space="preserve"> </w:t>
      </w:r>
      <w:r w:rsidR="000E1E63" w:rsidRPr="7B5F1FEC">
        <w:rPr>
          <w:rFonts w:ascii="Garamond" w:eastAsia="Garamond" w:hAnsi="Garamond" w:cs="Garamond"/>
        </w:rPr>
        <w:t>Findings from this analysis</w:t>
      </w:r>
      <w:r w:rsidR="005A2504" w:rsidRPr="7B5F1FEC">
        <w:rPr>
          <w:rFonts w:ascii="Garamond" w:eastAsia="Garamond" w:hAnsi="Garamond" w:cs="Garamond"/>
        </w:rPr>
        <w:t xml:space="preserve"> benefit project partners by </w:t>
      </w:r>
      <w:r w:rsidR="005F360B" w:rsidRPr="7B5F1FEC">
        <w:rPr>
          <w:rFonts w:ascii="Garamond" w:eastAsia="Garamond" w:hAnsi="Garamond" w:cs="Garamond"/>
        </w:rPr>
        <w:t xml:space="preserve">developing methods and </w:t>
      </w:r>
      <w:r w:rsidR="005A2504" w:rsidRPr="7B5F1FEC">
        <w:rPr>
          <w:rFonts w:ascii="Garamond" w:eastAsia="Garamond" w:hAnsi="Garamond" w:cs="Garamond"/>
        </w:rPr>
        <w:t xml:space="preserve">testing the feasibility of using </w:t>
      </w:r>
      <w:r w:rsidR="002206BE" w:rsidRPr="7B5F1FEC">
        <w:rPr>
          <w:rFonts w:ascii="Garamond" w:eastAsia="Garamond" w:hAnsi="Garamond" w:cs="Garamond"/>
        </w:rPr>
        <w:t xml:space="preserve">ENSO </w:t>
      </w:r>
      <w:r w:rsidR="005F360B" w:rsidRPr="7B5F1FEC">
        <w:rPr>
          <w:rFonts w:ascii="Garamond" w:eastAsia="Garamond" w:hAnsi="Garamond" w:cs="Garamond"/>
        </w:rPr>
        <w:t>conditions</w:t>
      </w:r>
      <w:r w:rsidR="005A2504" w:rsidRPr="7B5F1FEC">
        <w:rPr>
          <w:rFonts w:ascii="Garamond" w:eastAsia="Garamond" w:hAnsi="Garamond" w:cs="Garamond"/>
        </w:rPr>
        <w:t xml:space="preserve"> as a predictor of </w:t>
      </w:r>
      <w:r w:rsidR="002206BE" w:rsidRPr="7B5F1FEC">
        <w:rPr>
          <w:rFonts w:ascii="Garamond" w:eastAsia="Garamond" w:hAnsi="Garamond" w:cs="Garamond"/>
        </w:rPr>
        <w:t>NDVI and soybean production</w:t>
      </w:r>
      <w:r w:rsidR="005F360B" w:rsidRPr="7B5F1FEC">
        <w:rPr>
          <w:rFonts w:ascii="Garamond" w:eastAsia="Garamond" w:hAnsi="Garamond" w:cs="Garamond"/>
        </w:rPr>
        <w:t>.</w:t>
      </w:r>
      <w:r w:rsidR="002F225C" w:rsidRPr="7B5F1FEC">
        <w:rPr>
          <w:rFonts w:ascii="Garamond" w:eastAsia="Garamond" w:hAnsi="Garamond" w:cs="Garamond"/>
        </w:rPr>
        <w:t xml:space="preserve"> </w:t>
      </w:r>
      <w:r w:rsidR="36E508F7" w:rsidRPr="7B5F1FEC">
        <w:rPr>
          <w:rFonts w:ascii="Garamond" w:eastAsia="Garamond" w:hAnsi="Garamond" w:cs="Garamond"/>
        </w:rPr>
        <w:t>Furthermore, project partners can refine the methodology and c</w:t>
      </w:r>
      <w:r w:rsidR="00B4183D" w:rsidRPr="7B5F1FEC">
        <w:rPr>
          <w:rFonts w:ascii="Garamond" w:eastAsia="Garamond" w:hAnsi="Garamond" w:cs="Garamond"/>
        </w:rPr>
        <w:t>an c</w:t>
      </w:r>
      <w:r w:rsidR="36E508F7" w:rsidRPr="7B5F1FEC">
        <w:rPr>
          <w:rFonts w:ascii="Garamond" w:eastAsia="Garamond" w:hAnsi="Garamond" w:cs="Garamond"/>
        </w:rPr>
        <w:t xml:space="preserve">onduct an analysis using a multivariate index for SST and ENSO conditions </w:t>
      </w:r>
      <w:r w:rsidR="09F935A6" w:rsidRPr="7B5F1FEC">
        <w:rPr>
          <w:rFonts w:ascii="Garamond" w:eastAsia="Garamond" w:hAnsi="Garamond" w:cs="Garamond"/>
        </w:rPr>
        <w:t xml:space="preserve">to </w:t>
      </w:r>
      <w:r w:rsidR="00B4183D" w:rsidRPr="7B5F1FEC">
        <w:rPr>
          <w:rFonts w:ascii="Garamond" w:eastAsia="Garamond" w:hAnsi="Garamond" w:cs="Garamond"/>
        </w:rPr>
        <w:t>assess</w:t>
      </w:r>
      <w:r w:rsidR="09F935A6" w:rsidRPr="7B5F1FEC">
        <w:rPr>
          <w:rFonts w:ascii="Garamond" w:eastAsia="Garamond" w:hAnsi="Garamond" w:cs="Garamond"/>
        </w:rPr>
        <w:t xml:space="preserve"> the impact o</w:t>
      </w:r>
      <w:r w:rsidR="0AD7D667" w:rsidRPr="7B5F1FEC">
        <w:rPr>
          <w:rFonts w:ascii="Garamond" w:eastAsia="Garamond" w:hAnsi="Garamond" w:cs="Garamond"/>
        </w:rPr>
        <w:t>f</w:t>
      </w:r>
      <w:r w:rsidR="09F935A6" w:rsidRPr="7B5F1FEC">
        <w:rPr>
          <w:rFonts w:ascii="Garamond" w:eastAsia="Garamond" w:hAnsi="Garamond" w:cs="Garamond"/>
        </w:rPr>
        <w:t xml:space="preserve"> ENSO</w:t>
      </w:r>
      <w:r w:rsidR="00B4183D" w:rsidRPr="7B5F1FEC">
        <w:rPr>
          <w:rFonts w:ascii="Garamond" w:eastAsia="Garamond" w:hAnsi="Garamond" w:cs="Garamond"/>
        </w:rPr>
        <w:t xml:space="preserve"> conditions</w:t>
      </w:r>
      <w:r w:rsidR="09F935A6" w:rsidRPr="7B5F1FEC">
        <w:rPr>
          <w:rFonts w:ascii="Garamond" w:eastAsia="Garamond" w:hAnsi="Garamond" w:cs="Garamond"/>
        </w:rPr>
        <w:t xml:space="preserve"> on ad</w:t>
      </w:r>
      <w:r w:rsidR="3E2930AF" w:rsidRPr="7B5F1FEC">
        <w:rPr>
          <w:rFonts w:ascii="Garamond" w:eastAsia="Garamond" w:hAnsi="Garamond" w:cs="Garamond"/>
        </w:rPr>
        <w:t>ditional crops produced in Brazil</w:t>
      </w:r>
      <w:r w:rsidR="00B4183D" w:rsidRPr="7B5F1FEC">
        <w:rPr>
          <w:rFonts w:ascii="Garamond" w:eastAsia="Garamond" w:hAnsi="Garamond" w:cs="Garamond"/>
        </w:rPr>
        <w:t>. In addition, it will be beneficial for partners</w:t>
      </w:r>
      <w:r w:rsidR="3E2930AF" w:rsidRPr="7B5F1FEC">
        <w:rPr>
          <w:rFonts w:ascii="Garamond" w:eastAsia="Garamond" w:hAnsi="Garamond" w:cs="Garamond"/>
        </w:rPr>
        <w:t xml:space="preserve"> appl</w:t>
      </w:r>
      <w:r w:rsidR="10CC75DA" w:rsidRPr="7B5F1FEC">
        <w:rPr>
          <w:rFonts w:ascii="Garamond" w:eastAsia="Garamond" w:hAnsi="Garamond" w:cs="Garamond"/>
        </w:rPr>
        <w:t xml:space="preserve">y the </w:t>
      </w:r>
      <w:r w:rsidR="09F935A6" w:rsidRPr="7B5F1FEC">
        <w:rPr>
          <w:rFonts w:ascii="Garamond" w:eastAsia="Garamond" w:hAnsi="Garamond" w:cs="Garamond"/>
        </w:rPr>
        <w:t>methods</w:t>
      </w:r>
      <w:r w:rsidR="00B4183D" w:rsidRPr="7B5F1FEC">
        <w:rPr>
          <w:rFonts w:ascii="Garamond" w:eastAsia="Garamond" w:hAnsi="Garamond" w:cs="Garamond"/>
        </w:rPr>
        <w:t xml:space="preserve"> developed in this analysis</w:t>
      </w:r>
      <w:r w:rsidR="09F935A6" w:rsidRPr="7B5F1FEC">
        <w:rPr>
          <w:rFonts w:ascii="Garamond" w:eastAsia="Garamond" w:hAnsi="Garamond" w:cs="Garamond"/>
        </w:rPr>
        <w:t xml:space="preserve"> to a smaller </w:t>
      </w:r>
      <w:r w:rsidR="00B4183D" w:rsidRPr="7B5F1FEC">
        <w:rPr>
          <w:rFonts w:ascii="Garamond" w:eastAsia="Garamond" w:hAnsi="Garamond" w:cs="Garamond"/>
        </w:rPr>
        <w:t>st</w:t>
      </w:r>
      <w:r w:rsidR="00D56A9F" w:rsidRPr="7B5F1FEC">
        <w:rPr>
          <w:rFonts w:ascii="Garamond" w:eastAsia="Garamond" w:hAnsi="Garamond" w:cs="Garamond"/>
        </w:rPr>
        <w:t xml:space="preserve">udy area, such as the </w:t>
      </w:r>
      <w:r w:rsidR="09F935A6" w:rsidRPr="7B5F1FEC">
        <w:rPr>
          <w:rFonts w:ascii="Garamond" w:eastAsia="Garamond" w:hAnsi="Garamond" w:cs="Garamond"/>
        </w:rPr>
        <w:t>sub</w:t>
      </w:r>
      <w:r w:rsidR="00D56A9F" w:rsidRPr="7B5F1FEC">
        <w:rPr>
          <w:rFonts w:ascii="Garamond" w:eastAsia="Garamond" w:hAnsi="Garamond" w:cs="Garamond"/>
        </w:rPr>
        <w:t>-</w:t>
      </w:r>
      <w:r w:rsidR="09F935A6" w:rsidRPr="7B5F1FEC">
        <w:rPr>
          <w:rFonts w:ascii="Garamond" w:eastAsia="Garamond" w:hAnsi="Garamond" w:cs="Garamond"/>
        </w:rPr>
        <w:t>state level,</w:t>
      </w:r>
      <w:r w:rsidR="36E508F7" w:rsidRPr="7B5F1FEC">
        <w:rPr>
          <w:rFonts w:ascii="Garamond" w:eastAsia="Garamond" w:hAnsi="Garamond" w:cs="Garamond"/>
        </w:rPr>
        <w:t xml:space="preserve"> as there can be significant climatic variation which can impact crop production within states.</w:t>
      </w:r>
      <w:r w:rsidR="00D56A9F" w:rsidRPr="7B5F1FEC">
        <w:rPr>
          <w:rFonts w:ascii="Garamond" w:eastAsia="Garamond" w:hAnsi="Garamond" w:cs="Garamond"/>
        </w:rPr>
        <w:t xml:space="preserve"> In sum, the methods in this </w:t>
      </w:r>
      <w:r w:rsidR="00F21F31" w:rsidRPr="7B5F1FEC">
        <w:rPr>
          <w:rFonts w:ascii="Garamond" w:eastAsia="Garamond" w:hAnsi="Garamond" w:cs="Garamond"/>
        </w:rPr>
        <w:t xml:space="preserve">study provide a preliminary overview of how to examine associations between ENSO conditions and crop productivity and can continued to be refined in the future. </w:t>
      </w:r>
    </w:p>
    <w:p w14:paraId="72679EDF" w14:textId="5D2E3C0C" w:rsidR="004D358F" w:rsidRPr="00C8675B" w:rsidRDefault="004D358F" w:rsidP="220420DD">
      <w:pPr>
        <w:rPr>
          <w:rFonts w:ascii="Garamond" w:eastAsia="Garamond" w:hAnsi="Garamond" w:cs="Garamond"/>
        </w:rPr>
      </w:pPr>
    </w:p>
    <w:p w14:paraId="1BFC0CBC" w14:textId="77777777" w:rsidR="003F2989" w:rsidRDefault="003F2989" w:rsidP="220420DD">
      <w:pPr>
        <w:pBdr>
          <w:bottom w:val="single" w:sz="4" w:space="1" w:color="auto"/>
        </w:pBdr>
        <w:rPr>
          <w:rFonts w:ascii="Garamond" w:eastAsia="Garamond" w:hAnsi="Garamond" w:cs="Garamond"/>
          <w:b/>
          <w:bCs/>
        </w:rPr>
      </w:pPr>
    </w:p>
    <w:p w14:paraId="7D79AE23" w14:textId="342F772F" w:rsidR="00272CD9" w:rsidRPr="00CE4561" w:rsidRDefault="220420DD" w:rsidP="220420DD">
      <w:pPr>
        <w:pBdr>
          <w:bottom w:val="single" w:sz="4" w:space="1" w:color="auto"/>
        </w:pBdr>
        <w:rPr>
          <w:rFonts w:ascii="Garamond" w:eastAsia="Garamond" w:hAnsi="Garamond" w:cs="Garamond"/>
        </w:rPr>
      </w:pPr>
      <w:r w:rsidRPr="220420DD">
        <w:rPr>
          <w:rFonts w:ascii="Garamond" w:eastAsia="Garamond" w:hAnsi="Garamond" w:cs="Garamond"/>
          <w:b/>
          <w:bCs/>
        </w:rPr>
        <w:t>References</w:t>
      </w:r>
    </w:p>
    <w:p w14:paraId="7CB769A4" w14:textId="2B86A42D" w:rsidR="73A8469D" w:rsidRDefault="73A8469D" w:rsidP="64091954">
      <w:pPr>
        <w:ind w:left="720" w:hanging="720"/>
        <w:rPr>
          <w:rFonts w:ascii="Garamond" w:eastAsia="Garamond" w:hAnsi="Garamond" w:cs="Garamond"/>
        </w:rPr>
      </w:pPr>
    </w:p>
    <w:p w14:paraId="45D57738" w14:textId="6D0CDB2B" w:rsidR="67C08484" w:rsidRDefault="67C08484" w:rsidP="73A8469D">
      <w:pPr>
        <w:ind w:left="720" w:hanging="720"/>
        <w:rPr>
          <w:rFonts w:ascii="Garamond" w:eastAsia="Garamond" w:hAnsi="Garamond" w:cs="Garamond"/>
          <w:color w:val="000000" w:themeColor="text1"/>
        </w:rPr>
      </w:pPr>
      <w:r w:rsidRPr="73A8469D">
        <w:rPr>
          <w:rFonts w:ascii="Garamond" w:eastAsia="Garamond" w:hAnsi="Garamond" w:cs="Garamond"/>
          <w:color w:val="222222"/>
        </w:rPr>
        <w:t xml:space="preserve">Arvor, D., </w:t>
      </w:r>
      <w:proofErr w:type="spellStart"/>
      <w:r w:rsidRPr="73A8469D">
        <w:rPr>
          <w:rFonts w:ascii="Garamond" w:eastAsia="Garamond" w:hAnsi="Garamond" w:cs="Garamond"/>
          <w:color w:val="222222"/>
        </w:rPr>
        <w:t>Dubreuil</w:t>
      </w:r>
      <w:proofErr w:type="spellEnd"/>
      <w:r w:rsidRPr="73A8469D">
        <w:rPr>
          <w:rFonts w:ascii="Garamond" w:eastAsia="Garamond" w:hAnsi="Garamond" w:cs="Garamond"/>
          <w:color w:val="222222"/>
        </w:rPr>
        <w:t xml:space="preserve">, V., </w:t>
      </w:r>
      <w:proofErr w:type="spellStart"/>
      <w:r w:rsidRPr="73A8469D">
        <w:rPr>
          <w:rFonts w:ascii="Garamond" w:eastAsia="Garamond" w:hAnsi="Garamond" w:cs="Garamond"/>
          <w:color w:val="222222"/>
        </w:rPr>
        <w:t>Simões</w:t>
      </w:r>
      <w:proofErr w:type="spellEnd"/>
      <w:r w:rsidRPr="73A8469D">
        <w:rPr>
          <w:rFonts w:ascii="Garamond" w:eastAsia="Garamond" w:hAnsi="Garamond" w:cs="Garamond"/>
          <w:color w:val="222222"/>
        </w:rPr>
        <w:t xml:space="preserve">, M., &amp; </w:t>
      </w:r>
      <w:proofErr w:type="spellStart"/>
      <w:r w:rsidRPr="73A8469D">
        <w:rPr>
          <w:rFonts w:ascii="Garamond" w:eastAsia="Garamond" w:hAnsi="Garamond" w:cs="Garamond"/>
          <w:color w:val="222222"/>
        </w:rPr>
        <w:t>Bégué</w:t>
      </w:r>
      <w:proofErr w:type="spellEnd"/>
      <w:r w:rsidRPr="73A8469D">
        <w:rPr>
          <w:rFonts w:ascii="Garamond" w:eastAsia="Garamond" w:hAnsi="Garamond" w:cs="Garamond"/>
          <w:color w:val="222222"/>
        </w:rPr>
        <w:t xml:space="preserve">, A. (2013). Mapping and spatial analysis of the soybean agricultural frontier in Mato Grosso, Brazil, using remote sensing data. </w:t>
      </w:r>
      <w:proofErr w:type="spellStart"/>
      <w:r w:rsidRPr="73A8469D">
        <w:rPr>
          <w:rFonts w:ascii="Garamond" w:eastAsia="Garamond" w:hAnsi="Garamond" w:cs="Garamond"/>
          <w:i/>
          <w:iCs/>
          <w:color w:val="000000" w:themeColor="text1"/>
        </w:rPr>
        <w:t>GeoJournal</w:t>
      </w:r>
      <w:proofErr w:type="spellEnd"/>
      <w:r w:rsidRPr="73A8469D">
        <w:rPr>
          <w:rFonts w:ascii="Garamond" w:eastAsia="Garamond" w:hAnsi="Garamond" w:cs="Garamond"/>
          <w:color w:val="000000" w:themeColor="text1"/>
        </w:rPr>
        <w:t xml:space="preserve">, </w:t>
      </w:r>
      <w:r w:rsidRPr="73A8469D">
        <w:rPr>
          <w:rFonts w:ascii="Garamond" w:eastAsia="Garamond" w:hAnsi="Garamond" w:cs="Garamond"/>
          <w:i/>
          <w:iCs/>
          <w:color w:val="000000" w:themeColor="text1"/>
        </w:rPr>
        <w:t>78</w:t>
      </w:r>
      <w:r w:rsidRPr="73A8469D">
        <w:rPr>
          <w:rFonts w:ascii="Garamond" w:eastAsia="Garamond" w:hAnsi="Garamond" w:cs="Garamond"/>
          <w:color w:val="000000" w:themeColor="text1"/>
        </w:rPr>
        <w:t>, 833-850.</w:t>
      </w:r>
    </w:p>
    <w:p w14:paraId="11D1BC3D" w14:textId="75A5B12F" w:rsidR="73A8469D" w:rsidRDefault="73A8469D" w:rsidP="73A8469D">
      <w:pPr>
        <w:ind w:left="720" w:hanging="720"/>
        <w:rPr>
          <w:rFonts w:ascii="Garamond" w:eastAsia="Garamond" w:hAnsi="Garamond" w:cs="Garamond"/>
          <w:color w:val="222222"/>
        </w:rPr>
      </w:pPr>
    </w:p>
    <w:p w14:paraId="12128BF5" w14:textId="1321683A" w:rsidR="67C08484" w:rsidRDefault="67C08484" w:rsidP="73A8469D">
      <w:pPr>
        <w:ind w:left="720" w:hanging="720"/>
        <w:rPr>
          <w:rFonts w:ascii="Garamond" w:eastAsia="Garamond" w:hAnsi="Garamond" w:cs="Garamond"/>
          <w:color w:val="000000" w:themeColor="text1"/>
        </w:rPr>
      </w:pPr>
      <w:proofErr w:type="spellStart"/>
      <w:r w:rsidRPr="73A8469D">
        <w:rPr>
          <w:rFonts w:ascii="Garamond" w:eastAsia="Garamond" w:hAnsi="Garamond" w:cs="Garamond"/>
          <w:color w:val="000000" w:themeColor="text1"/>
        </w:rPr>
        <w:t>Cirino</w:t>
      </w:r>
      <w:proofErr w:type="spellEnd"/>
      <w:r w:rsidRPr="73A8469D">
        <w:rPr>
          <w:rFonts w:ascii="Garamond" w:eastAsia="Garamond" w:hAnsi="Garamond" w:cs="Garamond"/>
          <w:color w:val="000000" w:themeColor="text1"/>
        </w:rPr>
        <w:t xml:space="preserve">, P. H., </w:t>
      </w:r>
      <w:proofErr w:type="spellStart"/>
      <w:r w:rsidRPr="73A8469D">
        <w:rPr>
          <w:rFonts w:ascii="Garamond" w:eastAsia="Garamond" w:hAnsi="Garamond" w:cs="Garamond"/>
          <w:color w:val="000000" w:themeColor="text1"/>
        </w:rPr>
        <w:t>Féres</w:t>
      </w:r>
      <w:proofErr w:type="spellEnd"/>
      <w:r w:rsidRPr="73A8469D">
        <w:rPr>
          <w:rFonts w:ascii="Garamond" w:eastAsia="Garamond" w:hAnsi="Garamond" w:cs="Garamond"/>
          <w:color w:val="000000" w:themeColor="text1"/>
        </w:rPr>
        <w:t xml:space="preserve">, J. G., Braga, M. J., &amp; Reis, E. (2015). Assessing the Impacts of ENSO-related Weather Effects on the Brazilian Agriculture. Procedia Economics and Finance, 24, 146–155. </w:t>
      </w:r>
    </w:p>
    <w:p w14:paraId="67EF7FD4" w14:textId="26FA9B5A" w:rsidR="73A8469D" w:rsidRDefault="73A8469D" w:rsidP="00C03FED">
      <w:pPr>
        <w:rPr>
          <w:rFonts w:ascii="Garamond" w:eastAsia="Garamond" w:hAnsi="Garamond" w:cs="Garamond"/>
          <w:color w:val="000000" w:themeColor="text1"/>
        </w:rPr>
      </w:pPr>
    </w:p>
    <w:p w14:paraId="70AFCF4F" w14:textId="0BFD34DB" w:rsidR="67C08484" w:rsidRDefault="67C08484" w:rsidP="73A8469D">
      <w:pPr>
        <w:ind w:left="720" w:hanging="720"/>
        <w:rPr>
          <w:rFonts w:ascii="Garamond" w:eastAsia="Garamond" w:hAnsi="Garamond" w:cs="Garamond"/>
          <w:color w:val="000000" w:themeColor="text1"/>
        </w:rPr>
      </w:pPr>
      <w:r w:rsidRPr="73A8469D">
        <w:rPr>
          <w:rFonts w:ascii="Garamond" w:eastAsia="Garamond" w:hAnsi="Garamond" w:cs="Garamond"/>
          <w:color w:val="222222"/>
        </w:rPr>
        <w:t xml:space="preserve">Júnior, R. D. S. N., &amp; Sentelhas, P. C. (2019). Soybean-maize off-season double crop system in Brazil as affected by El Niño Southern Oscillation phases. </w:t>
      </w:r>
      <w:r w:rsidRPr="73A8469D">
        <w:rPr>
          <w:rFonts w:ascii="Garamond" w:eastAsia="Garamond" w:hAnsi="Garamond" w:cs="Garamond"/>
          <w:i/>
          <w:iCs/>
          <w:color w:val="000000" w:themeColor="text1"/>
        </w:rPr>
        <w:t>Agricultural Systems</w:t>
      </w:r>
      <w:r w:rsidRPr="73A8469D">
        <w:rPr>
          <w:rFonts w:ascii="Garamond" w:eastAsia="Garamond" w:hAnsi="Garamond" w:cs="Garamond"/>
          <w:color w:val="000000" w:themeColor="text1"/>
        </w:rPr>
        <w:t xml:space="preserve">, </w:t>
      </w:r>
      <w:r w:rsidRPr="73A8469D">
        <w:rPr>
          <w:rFonts w:ascii="Garamond" w:eastAsia="Garamond" w:hAnsi="Garamond" w:cs="Garamond"/>
          <w:i/>
          <w:iCs/>
          <w:color w:val="000000" w:themeColor="text1"/>
        </w:rPr>
        <w:t>173</w:t>
      </w:r>
      <w:r w:rsidRPr="73A8469D">
        <w:rPr>
          <w:rFonts w:ascii="Garamond" w:eastAsia="Garamond" w:hAnsi="Garamond" w:cs="Garamond"/>
          <w:color w:val="000000" w:themeColor="text1"/>
        </w:rPr>
        <w:t>, 254-267</w:t>
      </w:r>
    </w:p>
    <w:p w14:paraId="51013854" w14:textId="49292162" w:rsidR="73A8469D" w:rsidRDefault="73A8469D" w:rsidP="00967C1E">
      <w:pPr>
        <w:rPr>
          <w:rFonts w:ascii="Garamond" w:eastAsia="Garamond" w:hAnsi="Garamond" w:cs="Garamond"/>
          <w:color w:val="000000" w:themeColor="text1"/>
        </w:rPr>
      </w:pPr>
    </w:p>
    <w:p w14:paraId="4B599F9C" w14:textId="5999477B" w:rsidR="67C08484" w:rsidRDefault="67C08484" w:rsidP="73A8469D">
      <w:pPr>
        <w:ind w:left="720" w:hanging="720"/>
        <w:rPr>
          <w:rFonts w:ascii="Garamond" w:eastAsia="Garamond" w:hAnsi="Garamond" w:cs="Garamond"/>
          <w:color w:val="000000" w:themeColor="text1"/>
        </w:rPr>
      </w:pPr>
      <w:r w:rsidRPr="73A8469D">
        <w:rPr>
          <w:rFonts w:ascii="Garamond" w:eastAsia="Garamond" w:hAnsi="Garamond" w:cs="Garamond"/>
          <w:color w:val="000000" w:themeColor="text1"/>
        </w:rPr>
        <w:t xml:space="preserve">Reis, L., Santos e Silva, C. M., </w:t>
      </w:r>
      <w:proofErr w:type="spellStart"/>
      <w:r w:rsidRPr="73A8469D">
        <w:rPr>
          <w:rFonts w:ascii="Garamond" w:eastAsia="Garamond" w:hAnsi="Garamond" w:cs="Garamond"/>
          <w:color w:val="000000" w:themeColor="text1"/>
        </w:rPr>
        <w:t>Bezerra</w:t>
      </w:r>
      <w:proofErr w:type="spellEnd"/>
      <w:r w:rsidRPr="73A8469D">
        <w:rPr>
          <w:rFonts w:ascii="Garamond" w:eastAsia="Garamond" w:hAnsi="Garamond" w:cs="Garamond"/>
          <w:color w:val="000000" w:themeColor="text1"/>
        </w:rPr>
        <w:t xml:space="preserve">, B., </w:t>
      </w:r>
      <w:proofErr w:type="spellStart"/>
      <w:r w:rsidRPr="73A8469D">
        <w:rPr>
          <w:rFonts w:ascii="Garamond" w:eastAsia="Garamond" w:hAnsi="Garamond" w:cs="Garamond"/>
          <w:color w:val="000000" w:themeColor="text1"/>
        </w:rPr>
        <w:t>Mutti</w:t>
      </w:r>
      <w:proofErr w:type="spellEnd"/>
      <w:r w:rsidRPr="73A8469D">
        <w:rPr>
          <w:rFonts w:ascii="Garamond" w:eastAsia="Garamond" w:hAnsi="Garamond" w:cs="Garamond"/>
          <w:color w:val="000000" w:themeColor="text1"/>
        </w:rPr>
        <w:t xml:space="preserve">, P., </w:t>
      </w:r>
      <w:proofErr w:type="spellStart"/>
      <w:r w:rsidRPr="73A8469D">
        <w:rPr>
          <w:rFonts w:ascii="Garamond" w:eastAsia="Garamond" w:hAnsi="Garamond" w:cs="Garamond"/>
          <w:color w:val="000000" w:themeColor="text1"/>
        </w:rPr>
        <w:t>Spyrides</w:t>
      </w:r>
      <w:proofErr w:type="spellEnd"/>
      <w:r w:rsidRPr="73A8469D">
        <w:rPr>
          <w:rFonts w:ascii="Garamond" w:eastAsia="Garamond" w:hAnsi="Garamond" w:cs="Garamond"/>
          <w:color w:val="000000" w:themeColor="text1"/>
        </w:rPr>
        <w:t>, M. H., Silva, P., ... &amp; Andrade, L. (2020). Influence of climate variability on soybean yield in MATOPIBA, Brazil. Atmosphere, 11(10), 1130.</w:t>
      </w:r>
    </w:p>
    <w:p w14:paraId="13F97E3C" w14:textId="6B3762AE" w:rsidR="003D0AAA" w:rsidRDefault="003D0AAA" w:rsidP="003D0AAA">
      <w:pPr>
        <w:ind w:left="720" w:hanging="720"/>
        <w:rPr>
          <w:rFonts w:ascii="Garamond" w:eastAsia="Garamond" w:hAnsi="Garamond" w:cs="Garamond"/>
          <w:color w:val="000000" w:themeColor="text1"/>
        </w:rPr>
      </w:pPr>
    </w:p>
    <w:p w14:paraId="3E849FF3" w14:textId="36B5CC64" w:rsidR="003D0AAA" w:rsidRDefault="003D0AAA" w:rsidP="003D0AAA">
      <w:pPr>
        <w:ind w:left="720" w:hanging="720"/>
        <w:rPr>
          <w:rFonts w:ascii="Garamond" w:eastAsia="Garamond" w:hAnsi="Garamond" w:cs="Garamond"/>
          <w:color w:val="000000" w:themeColor="text1"/>
        </w:rPr>
      </w:pPr>
      <w:r w:rsidRPr="67BC2DAB">
        <w:rPr>
          <w:rFonts w:ascii="Garamond" w:eastAsia="Garamond" w:hAnsi="Garamond" w:cs="Garamond"/>
          <w:color w:val="000000" w:themeColor="text1"/>
        </w:rPr>
        <w:t xml:space="preserve">Valdes, C. (2022). Brazil’s Momentum as a Global Agricultural Supplier Faces Headwinds. United States Department of Agriculture Economic Research Services. </w:t>
      </w:r>
      <w:hyperlink r:id="rId16">
        <w:r w:rsidRPr="67BC2DAB">
          <w:rPr>
            <w:rStyle w:val="Hyperlink"/>
            <w:rFonts w:ascii="Garamond" w:eastAsia="Garamond" w:hAnsi="Garamond" w:cs="Garamond"/>
          </w:rPr>
          <w:t>https://www.ers.usda.gov/amber-waves/2022/september/brazil-s-momentum-as-a-global-agricultural-supplier-faces-headwinds/</w:t>
        </w:r>
      </w:hyperlink>
    </w:p>
    <w:p w14:paraId="0142F009" w14:textId="5FF0A907" w:rsidR="73A8469D" w:rsidRDefault="73A8469D" w:rsidP="73A8469D">
      <w:pPr>
        <w:ind w:left="720" w:hanging="720"/>
        <w:rPr>
          <w:rFonts w:ascii="Garamond" w:eastAsia="Garamond" w:hAnsi="Garamond" w:cs="Garamond"/>
        </w:rPr>
      </w:pPr>
    </w:p>
    <w:p w14:paraId="15ECF824" w14:textId="23ADA43F" w:rsidR="6096BAFB" w:rsidRDefault="6096BAFB" w:rsidP="220420DD">
      <w:pPr>
        <w:rPr>
          <w:rFonts w:ascii="Garamond" w:eastAsia="Garamond" w:hAnsi="Garamond" w:cs="Garamond"/>
        </w:rPr>
      </w:pPr>
    </w:p>
    <w:sectPr w:rsidR="6096BAFB" w:rsidSect="0098252A">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3468" w14:textId="77777777" w:rsidR="0098252A" w:rsidRDefault="0098252A" w:rsidP="00DB5E53">
      <w:r>
        <w:separator/>
      </w:r>
    </w:p>
  </w:endnote>
  <w:endnote w:type="continuationSeparator" w:id="0">
    <w:p w14:paraId="17C9EBA5" w14:textId="77777777" w:rsidR="0098252A" w:rsidRDefault="0098252A" w:rsidP="00DB5E53">
      <w:r>
        <w:continuationSeparator/>
      </w:r>
    </w:p>
  </w:endnote>
  <w:endnote w:type="continuationNotice" w:id="1">
    <w:p w14:paraId="1BE60B4B" w14:textId="77777777" w:rsidR="0098252A" w:rsidRDefault="00982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89CB" w14:textId="69E76675" w:rsidR="006958CB" w:rsidRDefault="006958CB" w:rsidP="003C21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7478CDB" w14:textId="77777777" w:rsidR="006958CB" w:rsidRDefault="00695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14:paraId="6C4937AE" w14:textId="49A1C131" w:rsidR="006958CB" w:rsidRPr="006958CB" w:rsidRDefault="006958CB" w:rsidP="4621CFFF">
        <w:pPr>
          <w:pStyle w:val="Footer"/>
          <w:framePr w:wrap="none" w:vAnchor="text" w:hAnchor="margin" w:xAlign="center" w:y="1"/>
          <w:jc w:val="center"/>
          <w:rPr>
            <w:rStyle w:val="PageNumber"/>
            <w:rFonts w:ascii="Garamond" w:hAnsi="Garamond"/>
          </w:rPr>
        </w:pPr>
        <w:r w:rsidRPr="4621CFFF">
          <w:rPr>
            <w:rStyle w:val="PageNumber"/>
            <w:rFonts w:ascii="Garamond" w:hAnsi="Garamond"/>
            <w:noProof/>
          </w:rPr>
          <w:fldChar w:fldCharType="begin"/>
        </w:r>
        <w:r w:rsidRPr="4621CFFF">
          <w:rPr>
            <w:rStyle w:val="PageNumber"/>
            <w:rFonts w:ascii="Garamond" w:hAnsi="Garamond"/>
          </w:rPr>
          <w:instrText xml:space="preserve"> PAGE </w:instrText>
        </w:r>
        <w:r w:rsidRPr="4621CFFF">
          <w:rPr>
            <w:rStyle w:val="PageNumber"/>
            <w:rFonts w:ascii="Garamond" w:hAnsi="Garamond"/>
          </w:rPr>
          <w:fldChar w:fldCharType="separate"/>
        </w:r>
        <w:r w:rsidR="4621CFFF" w:rsidRPr="4621CFFF">
          <w:rPr>
            <w:rStyle w:val="PageNumber"/>
            <w:rFonts w:ascii="Garamond" w:hAnsi="Garamond"/>
            <w:noProof/>
          </w:rPr>
          <w:t>2</w:t>
        </w:r>
        <w:r w:rsidRPr="4621CFFF">
          <w:rPr>
            <w:rStyle w:val="PageNumber"/>
            <w:rFonts w:ascii="Garamond" w:hAnsi="Garamond"/>
            <w:noProof/>
          </w:rPr>
          <w:fldChar w:fldCharType="end"/>
        </w:r>
      </w:p>
    </w:sdtContent>
  </w:sdt>
  <w:p w14:paraId="4580765A" w14:textId="605F47F0" w:rsidR="006958CB" w:rsidRPr="006958CB" w:rsidRDefault="006958CB">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FEE7" w14:textId="5C691A6A" w:rsidR="006B3D43" w:rsidRDefault="006B3D43">
    <w:pPr>
      <w:pStyle w:val="Footer"/>
      <w:jc w:val="center"/>
    </w:pPr>
    <w:r>
      <w:rPr>
        <w:noProof/>
      </w:rPr>
      <w:fldChar w:fldCharType="begin"/>
    </w:r>
    <w:r>
      <w:instrText xml:space="preserve"> PAGE   \* MERGEFORMAT </w:instrText>
    </w:r>
    <w:r>
      <w:fldChar w:fldCharType="separate"/>
    </w:r>
    <w:r>
      <w:rPr>
        <w:noProof/>
      </w:rPr>
      <w:t>2</w:t>
    </w:r>
    <w:r>
      <w:rPr>
        <w:noProof/>
      </w:rPr>
      <w:fldChar w:fldCharType="end"/>
    </w:r>
  </w:p>
  <w:p w14:paraId="18612A67" w14:textId="4405932A" w:rsidR="006958CB" w:rsidRPr="006958CB" w:rsidRDefault="006958CB" w:rsidP="006958CB">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361E" w14:textId="77777777" w:rsidR="0098252A" w:rsidRDefault="0098252A" w:rsidP="00DB5E53">
      <w:r>
        <w:separator/>
      </w:r>
    </w:p>
  </w:footnote>
  <w:footnote w:type="continuationSeparator" w:id="0">
    <w:p w14:paraId="022CC7A8" w14:textId="77777777" w:rsidR="0098252A" w:rsidRDefault="0098252A" w:rsidP="00DB5E53">
      <w:r>
        <w:continuationSeparator/>
      </w:r>
    </w:p>
  </w:footnote>
  <w:footnote w:type="continuationNotice" w:id="1">
    <w:p w14:paraId="51B7C89C" w14:textId="77777777" w:rsidR="0098252A" w:rsidRDefault="009825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5250" w14:textId="77777777" w:rsidR="006958CB" w:rsidRPr="006958CB" w:rsidRDefault="006958CB" w:rsidP="006958CB">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686" w14:textId="77777777" w:rsidR="00C07A1A" w:rsidRPr="004077CB" w:rsidRDefault="00C07A1A" w:rsidP="00C07A1A">
    <w:pPr>
      <w:jc w:val="right"/>
      <w:rPr>
        <w:rFonts w:ascii="Garamond" w:hAnsi="Garamond"/>
        <w:b/>
        <w:sz w:val="24"/>
        <w:szCs w:val="24"/>
      </w:rPr>
    </w:pPr>
    <w:r w:rsidRPr="004077CB">
      <w:rPr>
        <w:rFonts w:ascii="Garamond" w:hAnsi="Garamond"/>
        <w:b/>
        <w:sz w:val="24"/>
        <w:szCs w:val="24"/>
      </w:rPr>
      <w:t>NASA DEVELOP National Program</w:t>
    </w:r>
  </w:p>
  <w:p w14:paraId="686A3C84" w14:textId="73133872" w:rsidR="00C07A1A" w:rsidRPr="004077CB" w:rsidRDefault="00C76387" w:rsidP="00C07A1A">
    <w:pPr>
      <w:jc w:val="right"/>
      <w:rPr>
        <w:rFonts w:ascii="Garamond" w:hAnsi="Garamond"/>
        <w:b/>
        <w:sz w:val="24"/>
        <w:szCs w:val="24"/>
      </w:rPr>
    </w:pPr>
    <w:r w:rsidRPr="00C76387">
      <w:rPr>
        <w:rFonts w:ascii="Garamond" w:hAnsi="Garamond"/>
        <w:b/>
        <w:sz w:val="24"/>
        <w:szCs w:val="24"/>
      </w:rPr>
      <w:t>North Carolina</w:t>
    </w:r>
    <w:r w:rsidR="00C07A1A" w:rsidRPr="00C76387">
      <w:rPr>
        <w:rFonts w:ascii="Garamond" w:hAnsi="Garamond"/>
        <w:b/>
        <w:sz w:val="24"/>
        <w:szCs w:val="24"/>
      </w:rPr>
      <w:t xml:space="preserve"> – </w:t>
    </w:r>
    <w:r w:rsidRPr="00C76387">
      <w:rPr>
        <w:rFonts w:ascii="Garamond" w:hAnsi="Garamond"/>
        <w:b/>
        <w:sz w:val="24"/>
        <w:szCs w:val="24"/>
      </w:rPr>
      <w:t>NCEI</w:t>
    </w:r>
  </w:p>
  <w:p w14:paraId="4EA08BFD" w14:textId="77777777" w:rsidR="00C07A1A" w:rsidRPr="004077CB" w:rsidRDefault="4B3ADA5C" w:rsidP="00C07A1A">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19751DC8" w14:textId="75CBD0E4" w:rsidR="00082DB4" w:rsidRDefault="7D30AA2C" w:rsidP="7D30AA2C">
    <w:pPr>
      <w:pStyle w:val="Header"/>
      <w:jc w:val="right"/>
      <w:rPr>
        <w:rFonts w:ascii="Garamond" w:hAnsi="Garamond"/>
        <w:i/>
        <w:iCs/>
        <w:sz w:val="24"/>
        <w:szCs w:val="24"/>
      </w:rPr>
    </w:pPr>
    <w:r w:rsidRPr="7D30AA2C">
      <w:rPr>
        <w:rFonts w:ascii="Garamond" w:hAnsi="Garamond"/>
        <w:i/>
        <w:iCs/>
        <w:sz w:val="24"/>
        <w:szCs w:val="24"/>
      </w:rPr>
      <w:t>Spring 2024 Project Summary</w:t>
    </w:r>
  </w:p>
  <w:p w14:paraId="6E440EC7" w14:textId="77777777" w:rsidR="00821F1D" w:rsidRPr="00821F1D" w:rsidRDefault="00821F1D" w:rsidP="00821F1D">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bookmark int2:bookmarkName="_Int_aErtHejR" int2:invalidationBookmarkName="" int2:hashCode="Lc/7ewHBBHFUtm" int2:id="5LMndTd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07A6B"/>
    <w:multiLevelType w:val="hybridMultilevel"/>
    <w:tmpl w:val="5FFEF530"/>
    <w:lvl w:ilvl="0" w:tplc="F40860DE">
      <w:start w:val="4"/>
      <w:numFmt w:val="decimal"/>
      <w:lvlText w:val="%1."/>
      <w:lvlJc w:val="left"/>
      <w:pPr>
        <w:ind w:left="720" w:hanging="360"/>
      </w:pPr>
    </w:lvl>
    <w:lvl w:ilvl="1" w:tplc="90D4AFD4">
      <w:start w:val="1"/>
      <w:numFmt w:val="lowerLetter"/>
      <w:lvlText w:val="%2."/>
      <w:lvlJc w:val="left"/>
      <w:pPr>
        <w:ind w:left="1440" w:hanging="360"/>
      </w:pPr>
    </w:lvl>
    <w:lvl w:ilvl="2" w:tplc="EE98E74C">
      <w:start w:val="1"/>
      <w:numFmt w:val="lowerRoman"/>
      <w:lvlText w:val="%3."/>
      <w:lvlJc w:val="right"/>
      <w:pPr>
        <w:ind w:left="2160" w:hanging="180"/>
      </w:pPr>
    </w:lvl>
    <w:lvl w:ilvl="3" w:tplc="062E8FC4">
      <w:start w:val="1"/>
      <w:numFmt w:val="decimal"/>
      <w:lvlText w:val="%4."/>
      <w:lvlJc w:val="left"/>
      <w:pPr>
        <w:ind w:left="2880" w:hanging="360"/>
      </w:pPr>
    </w:lvl>
    <w:lvl w:ilvl="4" w:tplc="B43AB570">
      <w:start w:val="1"/>
      <w:numFmt w:val="lowerLetter"/>
      <w:lvlText w:val="%5."/>
      <w:lvlJc w:val="left"/>
      <w:pPr>
        <w:ind w:left="3600" w:hanging="360"/>
      </w:pPr>
    </w:lvl>
    <w:lvl w:ilvl="5" w:tplc="3DB811EA">
      <w:start w:val="1"/>
      <w:numFmt w:val="lowerRoman"/>
      <w:lvlText w:val="%6."/>
      <w:lvlJc w:val="right"/>
      <w:pPr>
        <w:ind w:left="4320" w:hanging="180"/>
      </w:pPr>
    </w:lvl>
    <w:lvl w:ilvl="6" w:tplc="8D0EBA58">
      <w:start w:val="1"/>
      <w:numFmt w:val="decimal"/>
      <w:lvlText w:val="%7."/>
      <w:lvlJc w:val="left"/>
      <w:pPr>
        <w:ind w:left="5040" w:hanging="360"/>
      </w:pPr>
    </w:lvl>
    <w:lvl w:ilvl="7" w:tplc="3BB26AD2">
      <w:start w:val="1"/>
      <w:numFmt w:val="lowerLetter"/>
      <w:lvlText w:val="%8."/>
      <w:lvlJc w:val="left"/>
      <w:pPr>
        <w:ind w:left="5760" w:hanging="360"/>
      </w:pPr>
    </w:lvl>
    <w:lvl w:ilvl="8" w:tplc="83864966">
      <w:start w:val="1"/>
      <w:numFmt w:val="lowerRoman"/>
      <w:lvlText w:val="%9."/>
      <w:lvlJc w:val="right"/>
      <w:pPr>
        <w:ind w:left="6480" w:hanging="180"/>
      </w:pPr>
    </w:lvl>
  </w:abstractNum>
  <w:abstractNum w:abstractNumId="3" w15:restartNumberingAfterBreak="0">
    <w:nsid w:val="12491F93"/>
    <w:multiLevelType w:val="hybridMultilevel"/>
    <w:tmpl w:val="E858F5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4159D"/>
    <w:multiLevelType w:val="hybridMultilevel"/>
    <w:tmpl w:val="A1EA13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909CFA"/>
    <w:multiLevelType w:val="hybridMultilevel"/>
    <w:tmpl w:val="559A703E"/>
    <w:lvl w:ilvl="0" w:tplc="5A04BE40">
      <w:start w:val="1"/>
      <w:numFmt w:val="bullet"/>
      <w:lvlText w:val=""/>
      <w:lvlJc w:val="left"/>
      <w:pPr>
        <w:ind w:left="720" w:hanging="360"/>
      </w:pPr>
      <w:rPr>
        <w:rFonts w:ascii="Symbol" w:hAnsi="Symbol" w:hint="default"/>
      </w:rPr>
    </w:lvl>
    <w:lvl w:ilvl="1" w:tplc="10AACABA">
      <w:start w:val="1"/>
      <w:numFmt w:val="bullet"/>
      <w:lvlText w:val="o"/>
      <w:lvlJc w:val="left"/>
      <w:pPr>
        <w:ind w:left="1440" w:hanging="360"/>
      </w:pPr>
      <w:rPr>
        <w:rFonts w:ascii="Courier New" w:hAnsi="Courier New" w:hint="default"/>
      </w:rPr>
    </w:lvl>
    <w:lvl w:ilvl="2" w:tplc="BFF6EB56">
      <w:start w:val="1"/>
      <w:numFmt w:val="bullet"/>
      <w:lvlText w:val=""/>
      <w:lvlJc w:val="left"/>
      <w:pPr>
        <w:ind w:left="2160" w:hanging="360"/>
      </w:pPr>
      <w:rPr>
        <w:rFonts w:ascii="Wingdings" w:hAnsi="Wingdings" w:hint="default"/>
      </w:rPr>
    </w:lvl>
    <w:lvl w:ilvl="3" w:tplc="FC9A6D74">
      <w:start w:val="1"/>
      <w:numFmt w:val="bullet"/>
      <w:lvlText w:val=""/>
      <w:lvlJc w:val="left"/>
      <w:pPr>
        <w:ind w:left="2880" w:hanging="360"/>
      </w:pPr>
      <w:rPr>
        <w:rFonts w:ascii="Symbol" w:hAnsi="Symbol" w:hint="default"/>
      </w:rPr>
    </w:lvl>
    <w:lvl w:ilvl="4" w:tplc="7AAA6EF6">
      <w:start w:val="1"/>
      <w:numFmt w:val="bullet"/>
      <w:lvlText w:val="o"/>
      <w:lvlJc w:val="left"/>
      <w:pPr>
        <w:ind w:left="3600" w:hanging="360"/>
      </w:pPr>
      <w:rPr>
        <w:rFonts w:ascii="Courier New" w:hAnsi="Courier New" w:hint="default"/>
      </w:rPr>
    </w:lvl>
    <w:lvl w:ilvl="5" w:tplc="56880D7C">
      <w:start w:val="1"/>
      <w:numFmt w:val="bullet"/>
      <w:lvlText w:val=""/>
      <w:lvlJc w:val="left"/>
      <w:pPr>
        <w:ind w:left="4320" w:hanging="360"/>
      </w:pPr>
      <w:rPr>
        <w:rFonts w:ascii="Wingdings" w:hAnsi="Wingdings" w:hint="default"/>
      </w:rPr>
    </w:lvl>
    <w:lvl w:ilvl="6" w:tplc="B4EC3BAA">
      <w:start w:val="1"/>
      <w:numFmt w:val="bullet"/>
      <w:lvlText w:val=""/>
      <w:lvlJc w:val="left"/>
      <w:pPr>
        <w:ind w:left="5040" w:hanging="360"/>
      </w:pPr>
      <w:rPr>
        <w:rFonts w:ascii="Symbol" w:hAnsi="Symbol" w:hint="default"/>
      </w:rPr>
    </w:lvl>
    <w:lvl w:ilvl="7" w:tplc="679AEF5A">
      <w:start w:val="1"/>
      <w:numFmt w:val="bullet"/>
      <w:lvlText w:val="o"/>
      <w:lvlJc w:val="left"/>
      <w:pPr>
        <w:ind w:left="5760" w:hanging="360"/>
      </w:pPr>
      <w:rPr>
        <w:rFonts w:ascii="Courier New" w:hAnsi="Courier New" w:hint="default"/>
      </w:rPr>
    </w:lvl>
    <w:lvl w:ilvl="8" w:tplc="FD60F0CE">
      <w:start w:val="1"/>
      <w:numFmt w:val="bullet"/>
      <w:lvlText w:val=""/>
      <w:lvlJc w:val="left"/>
      <w:pPr>
        <w:ind w:left="6480" w:hanging="360"/>
      </w:pPr>
      <w:rPr>
        <w:rFonts w:ascii="Wingdings" w:hAnsi="Wingdings" w:hint="default"/>
      </w:rPr>
    </w:lvl>
  </w:abstractNum>
  <w:abstractNum w:abstractNumId="6" w15:restartNumberingAfterBreak="0">
    <w:nsid w:val="16241523"/>
    <w:multiLevelType w:val="hybridMultilevel"/>
    <w:tmpl w:val="04A8E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57959"/>
    <w:multiLevelType w:val="hybridMultilevel"/>
    <w:tmpl w:val="1A0468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52BA0"/>
    <w:multiLevelType w:val="hybridMultilevel"/>
    <w:tmpl w:val="42DAFA22"/>
    <w:lvl w:ilvl="0" w:tplc="B46ADEDE">
      <w:start w:val="2"/>
      <w:numFmt w:val="decimal"/>
      <w:lvlText w:val="%1."/>
      <w:lvlJc w:val="left"/>
      <w:pPr>
        <w:ind w:left="720" w:hanging="360"/>
      </w:pPr>
    </w:lvl>
    <w:lvl w:ilvl="1" w:tplc="65F6E7F8">
      <w:start w:val="1"/>
      <w:numFmt w:val="lowerLetter"/>
      <w:lvlText w:val="%2."/>
      <w:lvlJc w:val="left"/>
      <w:pPr>
        <w:ind w:left="1440" w:hanging="360"/>
      </w:pPr>
    </w:lvl>
    <w:lvl w:ilvl="2" w:tplc="9F54CCCA">
      <w:start w:val="1"/>
      <w:numFmt w:val="lowerRoman"/>
      <w:lvlText w:val="%3."/>
      <w:lvlJc w:val="right"/>
      <w:pPr>
        <w:ind w:left="2160" w:hanging="180"/>
      </w:pPr>
    </w:lvl>
    <w:lvl w:ilvl="3" w:tplc="139E194A">
      <w:start w:val="1"/>
      <w:numFmt w:val="decimal"/>
      <w:lvlText w:val="%4."/>
      <w:lvlJc w:val="left"/>
      <w:pPr>
        <w:ind w:left="2880" w:hanging="360"/>
      </w:pPr>
    </w:lvl>
    <w:lvl w:ilvl="4" w:tplc="A52C0718">
      <w:start w:val="1"/>
      <w:numFmt w:val="lowerLetter"/>
      <w:lvlText w:val="%5."/>
      <w:lvlJc w:val="left"/>
      <w:pPr>
        <w:ind w:left="3600" w:hanging="360"/>
      </w:pPr>
    </w:lvl>
    <w:lvl w:ilvl="5" w:tplc="84A42922">
      <w:start w:val="1"/>
      <w:numFmt w:val="lowerRoman"/>
      <w:lvlText w:val="%6."/>
      <w:lvlJc w:val="right"/>
      <w:pPr>
        <w:ind w:left="4320" w:hanging="180"/>
      </w:pPr>
    </w:lvl>
    <w:lvl w:ilvl="6" w:tplc="77C06F60">
      <w:start w:val="1"/>
      <w:numFmt w:val="decimal"/>
      <w:lvlText w:val="%7."/>
      <w:lvlJc w:val="left"/>
      <w:pPr>
        <w:ind w:left="5040" w:hanging="360"/>
      </w:pPr>
    </w:lvl>
    <w:lvl w:ilvl="7" w:tplc="50E0FF20">
      <w:start w:val="1"/>
      <w:numFmt w:val="lowerLetter"/>
      <w:lvlText w:val="%8."/>
      <w:lvlJc w:val="left"/>
      <w:pPr>
        <w:ind w:left="5760" w:hanging="360"/>
      </w:pPr>
    </w:lvl>
    <w:lvl w:ilvl="8" w:tplc="33E8A51A">
      <w:start w:val="1"/>
      <w:numFmt w:val="lowerRoman"/>
      <w:lvlText w:val="%9."/>
      <w:lvlJc w:val="right"/>
      <w:pPr>
        <w:ind w:left="6480" w:hanging="180"/>
      </w:pPr>
    </w:lvl>
  </w:abstractNum>
  <w:abstractNum w:abstractNumId="9" w15:restartNumberingAfterBreak="0">
    <w:nsid w:val="282D775D"/>
    <w:multiLevelType w:val="hybridMultilevel"/>
    <w:tmpl w:val="0D5AB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DF7"/>
    <w:multiLevelType w:val="hybridMultilevel"/>
    <w:tmpl w:val="3E4AF9A4"/>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360" w:hanging="360"/>
      </w:pPr>
      <w:rPr>
        <w:rFonts w:ascii="Symbol" w:hAnsi="Symbol" w:hint="default"/>
      </w:rPr>
    </w:lvl>
    <w:lvl w:ilvl="4" w:tplc="FFFFFFFF">
      <w:start w:val="1"/>
      <w:numFmt w:val="bullet"/>
      <w:lvlText w:val="o"/>
      <w:lvlJc w:val="left"/>
      <w:pPr>
        <w:ind w:left="1080" w:hanging="360"/>
      </w:pPr>
      <w:rPr>
        <w:rFonts w:ascii="Courier New" w:hAnsi="Courier New" w:hint="default"/>
      </w:rPr>
    </w:lvl>
    <w:lvl w:ilvl="5" w:tplc="FFFFFFFF">
      <w:start w:val="1"/>
      <w:numFmt w:val="bullet"/>
      <w:lvlText w:val=""/>
      <w:lvlJc w:val="left"/>
      <w:pPr>
        <w:ind w:left="1800" w:hanging="360"/>
      </w:pPr>
      <w:rPr>
        <w:rFonts w:ascii="Wingdings" w:hAnsi="Wingdings" w:hint="default"/>
      </w:rPr>
    </w:lvl>
    <w:lvl w:ilvl="6" w:tplc="FFFFFFFF">
      <w:start w:val="1"/>
      <w:numFmt w:val="bullet"/>
      <w:lvlText w:val=""/>
      <w:lvlJc w:val="left"/>
      <w:pPr>
        <w:ind w:left="2520" w:hanging="360"/>
      </w:pPr>
      <w:rPr>
        <w:rFonts w:ascii="Symbol" w:hAnsi="Symbol" w:hint="default"/>
      </w:rPr>
    </w:lvl>
    <w:lvl w:ilvl="7" w:tplc="FFFFFFFF">
      <w:start w:val="1"/>
      <w:numFmt w:val="bullet"/>
      <w:lvlText w:val="o"/>
      <w:lvlJc w:val="left"/>
      <w:pPr>
        <w:ind w:left="3240" w:hanging="360"/>
      </w:pPr>
      <w:rPr>
        <w:rFonts w:ascii="Courier New" w:hAnsi="Courier New" w:hint="default"/>
      </w:rPr>
    </w:lvl>
    <w:lvl w:ilvl="8" w:tplc="FFFFFFFF">
      <w:start w:val="1"/>
      <w:numFmt w:val="bullet"/>
      <w:lvlText w:val=""/>
      <w:lvlJc w:val="left"/>
      <w:pPr>
        <w:ind w:left="3960" w:hanging="360"/>
      </w:pPr>
      <w:rPr>
        <w:rFonts w:ascii="Wingdings" w:hAnsi="Wingdings" w:hint="default"/>
      </w:rPr>
    </w:lvl>
  </w:abstractNum>
  <w:abstractNum w:abstractNumId="11" w15:restartNumberingAfterBreak="0">
    <w:nsid w:val="2AC10190"/>
    <w:multiLevelType w:val="hybridMultilevel"/>
    <w:tmpl w:val="8954DA08"/>
    <w:lvl w:ilvl="0" w:tplc="F66064D2">
      <w:start w:val="3"/>
      <w:numFmt w:val="decimal"/>
      <w:lvlText w:val="%1."/>
      <w:lvlJc w:val="left"/>
      <w:pPr>
        <w:ind w:left="720" w:hanging="360"/>
      </w:pPr>
    </w:lvl>
    <w:lvl w:ilvl="1" w:tplc="45AADC22">
      <w:start w:val="1"/>
      <w:numFmt w:val="lowerLetter"/>
      <w:lvlText w:val="%2."/>
      <w:lvlJc w:val="left"/>
      <w:pPr>
        <w:ind w:left="1440" w:hanging="360"/>
      </w:pPr>
    </w:lvl>
    <w:lvl w:ilvl="2" w:tplc="BD24986E">
      <w:start w:val="1"/>
      <w:numFmt w:val="lowerRoman"/>
      <w:lvlText w:val="%3."/>
      <w:lvlJc w:val="right"/>
      <w:pPr>
        <w:ind w:left="2160" w:hanging="180"/>
      </w:pPr>
    </w:lvl>
    <w:lvl w:ilvl="3" w:tplc="4B5A2E76">
      <w:start w:val="1"/>
      <w:numFmt w:val="decimal"/>
      <w:lvlText w:val="%4."/>
      <w:lvlJc w:val="left"/>
      <w:pPr>
        <w:ind w:left="2880" w:hanging="360"/>
      </w:pPr>
    </w:lvl>
    <w:lvl w:ilvl="4" w:tplc="C56C6D90">
      <w:start w:val="1"/>
      <w:numFmt w:val="lowerLetter"/>
      <w:lvlText w:val="%5."/>
      <w:lvlJc w:val="left"/>
      <w:pPr>
        <w:ind w:left="3600" w:hanging="360"/>
      </w:pPr>
    </w:lvl>
    <w:lvl w:ilvl="5" w:tplc="9CBC541E">
      <w:start w:val="1"/>
      <w:numFmt w:val="lowerRoman"/>
      <w:lvlText w:val="%6."/>
      <w:lvlJc w:val="right"/>
      <w:pPr>
        <w:ind w:left="4320" w:hanging="180"/>
      </w:pPr>
    </w:lvl>
    <w:lvl w:ilvl="6" w:tplc="88EC37E2">
      <w:start w:val="1"/>
      <w:numFmt w:val="decimal"/>
      <w:lvlText w:val="%7."/>
      <w:lvlJc w:val="left"/>
      <w:pPr>
        <w:ind w:left="5040" w:hanging="360"/>
      </w:pPr>
    </w:lvl>
    <w:lvl w:ilvl="7" w:tplc="45485604">
      <w:start w:val="1"/>
      <w:numFmt w:val="lowerLetter"/>
      <w:lvlText w:val="%8."/>
      <w:lvlJc w:val="left"/>
      <w:pPr>
        <w:ind w:left="5760" w:hanging="360"/>
      </w:pPr>
    </w:lvl>
    <w:lvl w:ilvl="8" w:tplc="4EE0632E">
      <w:start w:val="1"/>
      <w:numFmt w:val="lowerRoman"/>
      <w:lvlText w:val="%9."/>
      <w:lvlJc w:val="right"/>
      <w:pPr>
        <w:ind w:left="6480" w:hanging="180"/>
      </w:pPr>
    </w:lvl>
  </w:abstractNum>
  <w:abstractNum w:abstractNumId="12" w15:restartNumberingAfterBreak="0">
    <w:nsid w:val="2FF051E9"/>
    <w:multiLevelType w:val="hybridMultilevel"/>
    <w:tmpl w:val="1A4C37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57A52"/>
    <w:multiLevelType w:val="multilevel"/>
    <w:tmpl w:val="C9C62E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3323D13"/>
    <w:multiLevelType w:val="multilevel"/>
    <w:tmpl w:val="62D8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1B3460"/>
    <w:multiLevelType w:val="hybridMultilevel"/>
    <w:tmpl w:val="C0089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B7EEB"/>
    <w:multiLevelType w:val="hybridMultilevel"/>
    <w:tmpl w:val="AAFCFB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D9E9C"/>
    <w:multiLevelType w:val="hybridMultilevel"/>
    <w:tmpl w:val="6942924C"/>
    <w:lvl w:ilvl="0" w:tplc="DD0CD350">
      <w:start w:val="1"/>
      <w:numFmt w:val="decimal"/>
      <w:lvlText w:val="%1."/>
      <w:lvlJc w:val="left"/>
      <w:pPr>
        <w:ind w:left="720" w:hanging="360"/>
      </w:pPr>
    </w:lvl>
    <w:lvl w:ilvl="1" w:tplc="1B8ACB02">
      <w:start w:val="1"/>
      <w:numFmt w:val="lowerLetter"/>
      <w:lvlText w:val="%2."/>
      <w:lvlJc w:val="left"/>
      <w:pPr>
        <w:ind w:left="1440" w:hanging="360"/>
      </w:pPr>
    </w:lvl>
    <w:lvl w:ilvl="2" w:tplc="8AA456C8">
      <w:start w:val="1"/>
      <w:numFmt w:val="lowerRoman"/>
      <w:lvlText w:val="%3."/>
      <w:lvlJc w:val="right"/>
      <w:pPr>
        <w:ind w:left="2160" w:hanging="180"/>
      </w:pPr>
    </w:lvl>
    <w:lvl w:ilvl="3" w:tplc="A0B4A7AC">
      <w:start w:val="1"/>
      <w:numFmt w:val="decimal"/>
      <w:lvlText w:val="%4."/>
      <w:lvlJc w:val="left"/>
      <w:pPr>
        <w:ind w:left="2880" w:hanging="360"/>
      </w:pPr>
    </w:lvl>
    <w:lvl w:ilvl="4" w:tplc="F33E4C18">
      <w:start w:val="1"/>
      <w:numFmt w:val="lowerLetter"/>
      <w:lvlText w:val="%5."/>
      <w:lvlJc w:val="left"/>
      <w:pPr>
        <w:ind w:left="3600" w:hanging="360"/>
      </w:pPr>
    </w:lvl>
    <w:lvl w:ilvl="5" w:tplc="853A7E88">
      <w:start w:val="1"/>
      <w:numFmt w:val="lowerRoman"/>
      <w:lvlText w:val="%6."/>
      <w:lvlJc w:val="right"/>
      <w:pPr>
        <w:ind w:left="4320" w:hanging="180"/>
      </w:pPr>
    </w:lvl>
    <w:lvl w:ilvl="6" w:tplc="B6F2DDFA">
      <w:start w:val="1"/>
      <w:numFmt w:val="decimal"/>
      <w:lvlText w:val="%7."/>
      <w:lvlJc w:val="left"/>
      <w:pPr>
        <w:ind w:left="5040" w:hanging="360"/>
      </w:pPr>
    </w:lvl>
    <w:lvl w:ilvl="7" w:tplc="7040C612">
      <w:start w:val="1"/>
      <w:numFmt w:val="lowerLetter"/>
      <w:lvlText w:val="%8."/>
      <w:lvlJc w:val="left"/>
      <w:pPr>
        <w:ind w:left="5760" w:hanging="360"/>
      </w:pPr>
    </w:lvl>
    <w:lvl w:ilvl="8" w:tplc="174888D8">
      <w:start w:val="1"/>
      <w:numFmt w:val="lowerRoman"/>
      <w:lvlText w:val="%9."/>
      <w:lvlJc w:val="right"/>
      <w:pPr>
        <w:ind w:left="6480" w:hanging="180"/>
      </w:pPr>
    </w:lvl>
  </w:abstractNum>
  <w:abstractNum w:abstractNumId="19" w15:restartNumberingAfterBreak="0">
    <w:nsid w:val="3CB82006"/>
    <w:multiLevelType w:val="hybridMultilevel"/>
    <w:tmpl w:val="7CDC68B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AF1D2A"/>
    <w:multiLevelType w:val="multilevel"/>
    <w:tmpl w:val="2C9EF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8843CC8"/>
    <w:multiLevelType w:val="hybridMultilevel"/>
    <w:tmpl w:val="262854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724E30"/>
    <w:multiLevelType w:val="hybridMultilevel"/>
    <w:tmpl w:val="888AAA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0E490E"/>
    <w:multiLevelType w:val="multilevel"/>
    <w:tmpl w:val="BED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5861CD"/>
    <w:multiLevelType w:val="hybridMultilevel"/>
    <w:tmpl w:val="8FB6E2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994FA1"/>
    <w:multiLevelType w:val="hybridMultilevel"/>
    <w:tmpl w:val="3E8E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56506"/>
    <w:multiLevelType w:val="hybridMultilevel"/>
    <w:tmpl w:val="D16A74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FF5EBF"/>
    <w:multiLevelType w:val="hybridMultilevel"/>
    <w:tmpl w:val="250221F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D034E0"/>
    <w:multiLevelType w:val="multilevel"/>
    <w:tmpl w:val="817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D65651"/>
    <w:multiLevelType w:val="hybridMultilevel"/>
    <w:tmpl w:val="49ACD9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6C7DE0"/>
    <w:multiLevelType w:val="multilevel"/>
    <w:tmpl w:val="9410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F6F9C"/>
    <w:multiLevelType w:val="hybridMultilevel"/>
    <w:tmpl w:val="14A44EEC"/>
    <w:lvl w:ilvl="0" w:tplc="7F320E2C">
      <w:start w:val="4"/>
      <w:numFmt w:val="bullet"/>
      <w:lvlText w:val="-"/>
      <w:lvlJc w:val="left"/>
      <w:pPr>
        <w:ind w:left="720" w:hanging="360"/>
      </w:pPr>
      <w:rPr>
        <w:rFonts w:ascii="Garamond" w:eastAsia="Garamond"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6A995"/>
    <w:multiLevelType w:val="hybridMultilevel"/>
    <w:tmpl w:val="9F5C023A"/>
    <w:lvl w:ilvl="0" w:tplc="A54E2E0C">
      <w:start w:val="5"/>
      <w:numFmt w:val="decimal"/>
      <w:lvlText w:val="%1."/>
      <w:lvlJc w:val="left"/>
      <w:pPr>
        <w:ind w:left="720" w:hanging="360"/>
      </w:pPr>
    </w:lvl>
    <w:lvl w:ilvl="1" w:tplc="0DD8723A">
      <w:start w:val="1"/>
      <w:numFmt w:val="lowerLetter"/>
      <w:lvlText w:val="%2."/>
      <w:lvlJc w:val="left"/>
      <w:pPr>
        <w:ind w:left="1440" w:hanging="360"/>
      </w:pPr>
    </w:lvl>
    <w:lvl w:ilvl="2" w:tplc="78549390">
      <w:start w:val="1"/>
      <w:numFmt w:val="lowerRoman"/>
      <w:lvlText w:val="%3."/>
      <w:lvlJc w:val="right"/>
      <w:pPr>
        <w:ind w:left="2160" w:hanging="180"/>
      </w:pPr>
    </w:lvl>
    <w:lvl w:ilvl="3" w:tplc="6A6E734E">
      <w:start w:val="1"/>
      <w:numFmt w:val="decimal"/>
      <w:lvlText w:val="%4."/>
      <w:lvlJc w:val="left"/>
      <w:pPr>
        <w:ind w:left="2880" w:hanging="360"/>
      </w:pPr>
    </w:lvl>
    <w:lvl w:ilvl="4" w:tplc="D3E4800A">
      <w:start w:val="1"/>
      <w:numFmt w:val="lowerLetter"/>
      <w:lvlText w:val="%5."/>
      <w:lvlJc w:val="left"/>
      <w:pPr>
        <w:ind w:left="3600" w:hanging="360"/>
      </w:pPr>
    </w:lvl>
    <w:lvl w:ilvl="5" w:tplc="7D9C4FDC">
      <w:start w:val="1"/>
      <w:numFmt w:val="lowerRoman"/>
      <w:lvlText w:val="%6."/>
      <w:lvlJc w:val="right"/>
      <w:pPr>
        <w:ind w:left="4320" w:hanging="180"/>
      </w:pPr>
    </w:lvl>
    <w:lvl w:ilvl="6" w:tplc="1CD0A7BC">
      <w:start w:val="1"/>
      <w:numFmt w:val="decimal"/>
      <w:lvlText w:val="%7."/>
      <w:lvlJc w:val="left"/>
      <w:pPr>
        <w:ind w:left="5040" w:hanging="360"/>
      </w:pPr>
    </w:lvl>
    <w:lvl w:ilvl="7" w:tplc="4F500B46">
      <w:start w:val="1"/>
      <w:numFmt w:val="lowerLetter"/>
      <w:lvlText w:val="%8."/>
      <w:lvlJc w:val="left"/>
      <w:pPr>
        <w:ind w:left="5760" w:hanging="360"/>
      </w:pPr>
    </w:lvl>
    <w:lvl w:ilvl="8" w:tplc="C060D1B0">
      <w:start w:val="1"/>
      <w:numFmt w:val="lowerRoman"/>
      <w:lvlText w:val="%9."/>
      <w:lvlJc w:val="right"/>
      <w:pPr>
        <w:ind w:left="6480" w:hanging="180"/>
      </w:pPr>
    </w:lvl>
  </w:abstractNum>
  <w:abstractNum w:abstractNumId="33" w15:restartNumberingAfterBreak="0">
    <w:nsid w:val="72A621D3"/>
    <w:multiLevelType w:val="hybridMultilevel"/>
    <w:tmpl w:val="A530AB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7F11EF"/>
    <w:multiLevelType w:val="hybridMultilevel"/>
    <w:tmpl w:val="579C6C0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F54520"/>
    <w:multiLevelType w:val="multilevel"/>
    <w:tmpl w:val="223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2D3FB7"/>
    <w:multiLevelType w:val="hybridMultilevel"/>
    <w:tmpl w:val="3C04E4FA"/>
    <w:lvl w:ilvl="0" w:tplc="00C87610">
      <w:start w:val="1"/>
      <w:numFmt w:val="bullet"/>
      <w:lvlText w:val=""/>
      <w:lvlJc w:val="left"/>
      <w:pPr>
        <w:ind w:left="216" w:hanging="216"/>
      </w:pPr>
      <w:rPr>
        <w:rFonts w:ascii="Symbol" w:hAnsi="Symbol" w:hint="default"/>
      </w:rPr>
    </w:lvl>
    <w:lvl w:ilvl="1" w:tplc="E3805E46">
      <w:start w:val="1"/>
      <w:numFmt w:val="bullet"/>
      <w:lvlText w:val=""/>
      <w:lvlJc w:val="left"/>
      <w:pPr>
        <w:ind w:left="432" w:hanging="216"/>
      </w:pPr>
      <w:rPr>
        <w:rFonts w:ascii="Symbol" w:hAnsi="Symbol" w:hint="default"/>
        <w:color w:val="auto"/>
      </w:rPr>
    </w:lvl>
    <w:lvl w:ilvl="2" w:tplc="0B9CD806">
      <w:start w:val="1"/>
      <w:numFmt w:val="bullet"/>
      <w:lvlText w:val=""/>
      <w:lvlJc w:val="left"/>
      <w:pPr>
        <w:ind w:left="648" w:hanging="216"/>
      </w:pPr>
      <w:rPr>
        <w:rFonts w:ascii="Symbol" w:hAnsi="Symbol" w:hint="default"/>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7" w15:restartNumberingAfterBreak="0">
    <w:nsid w:val="7BAC54F2"/>
    <w:multiLevelType w:val="multilevel"/>
    <w:tmpl w:val="3954A1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D934C8D"/>
    <w:multiLevelType w:val="hybridMultilevel"/>
    <w:tmpl w:val="0F54843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B40284"/>
    <w:multiLevelType w:val="hybridMultilevel"/>
    <w:tmpl w:val="76B204D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F739A4"/>
    <w:multiLevelType w:val="hybridMultilevel"/>
    <w:tmpl w:val="80A0D9E4"/>
    <w:lvl w:ilvl="0" w:tplc="AC966CB2">
      <w:start w:val="6"/>
      <w:numFmt w:val="decimal"/>
      <w:lvlText w:val="%1."/>
      <w:lvlJc w:val="left"/>
      <w:pPr>
        <w:ind w:left="720" w:hanging="360"/>
      </w:pPr>
    </w:lvl>
    <w:lvl w:ilvl="1" w:tplc="4572B8A8">
      <w:start w:val="1"/>
      <w:numFmt w:val="lowerLetter"/>
      <w:lvlText w:val="%2."/>
      <w:lvlJc w:val="left"/>
      <w:pPr>
        <w:ind w:left="1440" w:hanging="360"/>
      </w:pPr>
    </w:lvl>
    <w:lvl w:ilvl="2" w:tplc="88C80816">
      <w:start w:val="1"/>
      <w:numFmt w:val="lowerRoman"/>
      <w:lvlText w:val="%3."/>
      <w:lvlJc w:val="right"/>
      <w:pPr>
        <w:ind w:left="2160" w:hanging="180"/>
      </w:pPr>
    </w:lvl>
    <w:lvl w:ilvl="3" w:tplc="B86A5554">
      <w:start w:val="1"/>
      <w:numFmt w:val="decimal"/>
      <w:lvlText w:val="%4."/>
      <w:lvlJc w:val="left"/>
      <w:pPr>
        <w:ind w:left="2880" w:hanging="360"/>
      </w:pPr>
    </w:lvl>
    <w:lvl w:ilvl="4" w:tplc="DD1AD89C">
      <w:start w:val="1"/>
      <w:numFmt w:val="lowerLetter"/>
      <w:lvlText w:val="%5."/>
      <w:lvlJc w:val="left"/>
      <w:pPr>
        <w:ind w:left="3600" w:hanging="360"/>
      </w:pPr>
    </w:lvl>
    <w:lvl w:ilvl="5" w:tplc="83F25186">
      <w:start w:val="1"/>
      <w:numFmt w:val="lowerRoman"/>
      <w:lvlText w:val="%6."/>
      <w:lvlJc w:val="right"/>
      <w:pPr>
        <w:ind w:left="4320" w:hanging="180"/>
      </w:pPr>
    </w:lvl>
    <w:lvl w:ilvl="6" w:tplc="D916CF8E">
      <w:start w:val="1"/>
      <w:numFmt w:val="decimal"/>
      <w:lvlText w:val="%7."/>
      <w:lvlJc w:val="left"/>
      <w:pPr>
        <w:ind w:left="5040" w:hanging="360"/>
      </w:pPr>
    </w:lvl>
    <w:lvl w:ilvl="7" w:tplc="F2A89A68">
      <w:start w:val="1"/>
      <w:numFmt w:val="lowerLetter"/>
      <w:lvlText w:val="%8."/>
      <w:lvlJc w:val="left"/>
      <w:pPr>
        <w:ind w:left="5760" w:hanging="360"/>
      </w:pPr>
    </w:lvl>
    <w:lvl w:ilvl="8" w:tplc="0FFA2566">
      <w:start w:val="1"/>
      <w:numFmt w:val="lowerRoman"/>
      <w:lvlText w:val="%9."/>
      <w:lvlJc w:val="right"/>
      <w:pPr>
        <w:ind w:left="6480" w:hanging="180"/>
      </w:pPr>
    </w:lvl>
  </w:abstractNum>
  <w:num w:numId="1" w16cid:durableId="1638485081">
    <w:abstractNumId w:val="40"/>
  </w:num>
  <w:num w:numId="2" w16cid:durableId="1997877957">
    <w:abstractNumId w:val="32"/>
  </w:num>
  <w:num w:numId="3" w16cid:durableId="907303920">
    <w:abstractNumId w:val="2"/>
  </w:num>
  <w:num w:numId="4" w16cid:durableId="517158525">
    <w:abstractNumId w:val="11"/>
  </w:num>
  <w:num w:numId="5" w16cid:durableId="1094782722">
    <w:abstractNumId w:val="8"/>
  </w:num>
  <w:num w:numId="6" w16cid:durableId="437143844">
    <w:abstractNumId w:val="18"/>
  </w:num>
  <w:num w:numId="7" w16cid:durableId="11303192">
    <w:abstractNumId w:val="5"/>
  </w:num>
  <w:num w:numId="8" w16cid:durableId="1808354248">
    <w:abstractNumId w:val="16"/>
  </w:num>
  <w:num w:numId="9" w16cid:durableId="2017267342">
    <w:abstractNumId w:val="13"/>
  </w:num>
  <w:num w:numId="10" w16cid:durableId="245380624">
    <w:abstractNumId w:val="36"/>
  </w:num>
  <w:num w:numId="11" w16cid:durableId="615410876">
    <w:abstractNumId w:val="0"/>
  </w:num>
  <w:num w:numId="12" w16cid:durableId="1888881186">
    <w:abstractNumId w:val="9"/>
  </w:num>
  <w:num w:numId="13" w16cid:durableId="1368917339">
    <w:abstractNumId w:val="25"/>
  </w:num>
  <w:num w:numId="14" w16cid:durableId="1741520450">
    <w:abstractNumId w:val="28"/>
  </w:num>
  <w:num w:numId="15" w16cid:durableId="1372195861">
    <w:abstractNumId w:val="14"/>
  </w:num>
  <w:num w:numId="16" w16cid:durableId="44841387">
    <w:abstractNumId w:val="15"/>
  </w:num>
  <w:num w:numId="17" w16cid:durableId="1033388680">
    <w:abstractNumId w:val="20"/>
  </w:num>
  <w:num w:numId="18" w16cid:durableId="764805686">
    <w:abstractNumId w:val="1"/>
  </w:num>
  <w:num w:numId="19" w16cid:durableId="1039669843">
    <w:abstractNumId w:val="35"/>
  </w:num>
  <w:num w:numId="20" w16cid:durableId="1370061983">
    <w:abstractNumId w:val="23"/>
  </w:num>
  <w:num w:numId="21" w16cid:durableId="884758065">
    <w:abstractNumId w:val="37"/>
  </w:num>
  <w:num w:numId="22" w16cid:durableId="1315142493">
    <w:abstractNumId w:val="19"/>
  </w:num>
  <w:num w:numId="23" w16cid:durableId="357781562">
    <w:abstractNumId w:val="29"/>
  </w:num>
  <w:num w:numId="24" w16cid:durableId="481433691">
    <w:abstractNumId w:val="10"/>
  </w:num>
  <w:num w:numId="25" w16cid:durableId="1109349683">
    <w:abstractNumId w:val="26"/>
  </w:num>
  <w:num w:numId="26" w16cid:durableId="119616499">
    <w:abstractNumId w:val="17"/>
  </w:num>
  <w:num w:numId="27" w16cid:durableId="1264652661">
    <w:abstractNumId w:val="27"/>
  </w:num>
  <w:num w:numId="28" w16cid:durableId="580532630">
    <w:abstractNumId w:val="3"/>
  </w:num>
  <w:num w:numId="29" w16cid:durableId="171337694">
    <w:abstractNumId w:val="22"/>
  </w:num>
  <w:num w:numId="30" w16cid:durableId="851720405">
    <w:abstractNumId w:val="39"/>
  </w:num>
  <w:num w:numId="31" w16cid:durableId="1503080139">
    <w:abstractNumId w:val="12"/>
  </w:num>
  <w:num w:numId="32" w16cid:durableId="1701782941">
    <w:abstractNumId w:val="34"/>
  </w:num>
  <w:num w:numId="33" w16cid:durableId="999502082">
    <w:abstractNumId w:val="6"/>
  </w:num>
  <w:num w:numId="34" w16cid:durableId="971330616">
    <w:abstractNumId w:val="38"/>
  </w:num>
  <w:num w:numId="35" w16cid:durableId="82142843">
    <w:abstractNumId w:val="24"/>
  </w:num>
  <w:num w:numId="36" w16cid:durableId="1359233167">
    <w:abstractNumId w:val="33"/>
  </w:num>
  <w:num w:numId="37" w16cid:durableId="1839153630">
    <w:abstractNumId w:val="4"/>
  </w:num>
  <w:num w:numId="38" w16cid:durableId="1171141219">
    <w:abstractNumId w:val="7"/>
  </w:num>
  <w:num w:numId="39" w16cid:durableId="662860431">
    <w:abstractNumId w:val="21"/>
  </w:num>
  <w:num w:numId="40" w16cid:durableId="511189812">
    <w:abstractNumId w:val="30"/>
  </w:num>
  <w:num w:numId="41" w16cid:durableId="124611031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1C93"/>
    <w:rsid w:val="0001261B"/>
    <w:rsid w:val="00014585"/>
    <w:rsid w:val="00020050"/>
    <w:rsid w:val="000221A5"/>
    <w:rsid w:val="000263DE"/>
    <w:rsid w:val="00026641"/>
    <w:rsid w:val="00031A6C"/>
    <w:rsid w:val="000514DA"/>
    <w:rsid w:val="000620BD"/>
    <w:rsid w:val="00073224"/>
    <w:rsid w:val="00075708"/>
    <w:rsid w:val="00080C34"/>
    <w:rsid w:val="000819A6"/>
    <w:rsid w:val="000829CD"/>
    <w:rsid w:val="00082DB4"/>
    <w:rsid w:val="0008443E"/>
    <w:rsid w:val="000865FE"/>
    <w:rsid w:val="00091B00"/>
    <w:rsid w:val="0009254B"/>
    <w:rsid w:val="0009560E"/>
    <w:rsid w:val="00095D93"/>
    <w:rsid w:val="000A0FC4"/>
    <w:rsid w:val="000A55F5"/>
    <w:rsid w:val="000A6C86"/>
    <w:rsid w:val="000B03D6"/>
    <w:rsid w:val="000B2183"/>
    <w:rsid w:val="000B2A8E"/>
    <w:rsid w:val="000B5D46"/>
    <w:rsid w:val="000C00B5"/>
    <w:rsid w:val="000C3EDB"/>
    <w:rsid w:val="000D316E"/>
    <w:rsid w:val="000D7963"/>
    <w:rsid w:val="000E12FA"/>
    <w:rsid w:val="000E1E63"/>
    <w:rsid w:val="000E2F1D"/>
    <w:rsid w:val="000E347B"/>
    <w:rsid w:val="000E3C1F"/>
    <w:rsid w:val="000E4025"/>
    <w:rsid w:val="000E45F7"/>
    <w:rsid w:val="000F0823"/>
    <w:rsid w:val="000F3105"/>
    <w:rsid w:val="000F487D"/>
    <w:rsid w:val="000F76DA"/>
    <w:rsid w:val="00103893"/>
    <w:rsid w:val="00105247"/>
    <w:rsid w:val="00106A62"/>
    <w:rsid w:val="00107706"/>
    <w:rsid w:val="00123B69"/>
    <w:rsid w:val="00124B6A"/>
    <w:rsid w:val="00125006"/>
    <w:rsid w:val="00134C6A"/>
    <w:rsid w:val="00141664"/>
    <w:rsid w:val="00146822"/>
    <w:rsid w:val="00151331"/>
    <w:rsid w:val="0015305C"/>
    <w:rsid w:val="001534EC"/>
    <w:rsid w:val="001538F2"/>
    <w:rsid w:val="00164AAB"/>
    <w:rsid w:val="00180926"/>
    <w:rsid w:val="00182C10"/>
    <w:rsid w:val="0018406F"/>
    <w:rsid w:val="00184652"/>
    <w:rsid w:val="0019310B"/>
    <w:rsid w:val="001976DA"/>
    <w:rsid w:val="001A223E"/>
    <w:rsid w:val="001A2CFA"/>
    <w:rsid w:val="001A2ECC"/>
    <w:rsid w:val="001A44FF"/>
    <w:rsid w:val="001A6878"/>
    <w:rsid w:val="001B297D"/>
    <w:rsid w:val="001B378A"/>
    <w:rsid w:val="001C142E"/>
    <w:rsid w:val="001D1B19"/>
    <w:rsid w:val="001E41C4"/>
    <w:rsid w:val="001E46F9"/>
    <w:rsid w:val="00201544"/>
    <w:rsid w:val="002034FF"/>
    <w:rsid w:val="002046C4"/>
    <w:rsid w:val="00216E6F"/>
    <w:rsid w:val="002206BE"/>
    <w:rsid w:val="00220F44"/>
    <w:rsid w:val="00222DBC"/>
    <w:rsid w:val="00223547"/>
    <w:rsid w:val="0022612D"/>
    <w:rsid w:val="0022717A"/>
    <w:rsid w:val="00227218"/>
    <w:rsid w:val="0023408F"/>
    <w:rsid w:val="00235B5F"/>
    <w:rsid w:val="0024024B"/>
    <w:rsid w:val="00244E4A"/>
    <w:rsid w:val="0024710F"/>
    <w:rsid w:val="00250447"/>
    <w:rsid w:val="00256107"/>
    <w:rsid w:val="00260773"/>
    <w:rsid w:val="00260A51"/>
    <w:rsid w:val="002665F3"/>
    <w:rsid w:val="00272CD9"/>
    <w:rsid w:val="00272EA3"/>
    <w:rsid w:val="00273BD3"/>
    <w:rsid w:val="00276092"/>
    <w:rsid w:val="002762DA"/>
    <w:rsid w:val="00276572"/>
    <w:rsid w:val="00285042"/>
    <w:rsid w:val="00290705"/>
    <w:rsid w:val="0029173C"/>
    <w:rsid w:val="00294EB9"/>
    <w:rsid w:val="002A1A2B"/>
    <w:rsid w:val="002A36E2"/>
    <w:rsid w:val="002A78A9"/>
    <w:rsid w:val="002B45F9"/>
    <w:rsid w:val="002B6846"/>
    <w:rsid w:val="002C501D"/>
    <w:rsid w:val="002CF5F6"/>
    <w:rsid w:val="002D6CAD"/>
    <w:rsid w:val="002E2D9E"/>
    <w:rsid w:val="002F225C"/>
    <w:rsid w:val="002F241D"/>
    <w:rsid w:val="002F4AD4"/>
    <w:rsid w:val="00302E59"/>
    <w:rsid w:val="003106BE"/>
    <w:rsid w:val="00312703"/>
    <w:rsid w:val="00320D64"/>
    <w:rsid w:val="00333487"/>
    <w:rsid w:val="003347A7"/>
    <w:rsid w:val="00334B0C"/>
    <w:rsid w:val="00334E69"/>
    <w:rsid w:val="0034040F"/>
    <w:rsid w:val="00342A19"/>
    <w:rsid w:val="00343623"/>
    <w:rsid w:val="00344FBB"/>
    <w:rsid w:val="0034582C"/>
    <w:rsid w:val="00347168"/>
    <w:rsid w:val="00347670"/>
    <w:rsid w:val="003514A8"/>
    <w:rsid w:val="00353F4B"/>
    <w:rsid w:val="00362915"/>
    <w:rsid w:val="00365E79"/>
    <w:rsid w:val="00370F17"/>
    <w:rsid w:val="0037451D"/>
    <w:rsid w:val="003839A3"/>
    <w:rsid w:val="00384B24"/>
    <w:rsid w:val="00384E16"/>
    <w:rsid w:val="00394D2B"/>
    <w:rsid w:val="003A272B"/>
    <w:rsid w:val="003A3578"/>
    <w:rsid w:val="003A6AE7"/>
    <w:rsid w:val="003B0B7E"/>
    <w:rsid w:val="003B46FD"/>
    <w:rsid w:val="003B470F"/>
    <w:rsid w:val="003B54D0"/>
    <w:rsid w:val="003C14D7"/>
    <w:rsid w:val="003C2102"/>
    <w:rsid w:val="003C28CD"/>
    <w:rsid w:val="003D0AAA"/>
    <w:rsid w:val="003D2EDF"/>
    <w:rsid w:val="003D3FBE"/>
    <w:rsid w:val="003E1914"/>
    <w:rsid w:val="003E1CFB"/>
    <w:rsid w:val="003E2BD4"/>
    <w:rsid w:val="003E5267"/>
    <w:rsid w:val="003F2989"/>
    <w:rsid w:val="003F2B40"/>
    <w:rsid w:val="004077CB"/>
    <w:rsid w:val="0041686A"/>
    <w:rsid w:val="004174EF"/>
    <w:rsid w:val="004216CF"/>
    <w:rsid w:val="004228B2"/>
    <w:rsid w:val="004253EC"/>
    <w:rsid w:val="0042598E"/>
    <w:rsid w:val="00426C96"/>
    <w:rsid w:val="00434704"/>
    <w:rsid w:val="0044677A"/>
    <w:rsid w:val="00453F48"/>
    <w:rsid w:val="00454BC3"/>
    <w:rsid w:val="00455AA1"/>
    <w:rsid w:val="00456F3E"/>
    <w:rsid w:val="00457BCB"/>
    <w:rsid w:val="00461AA0"/>
    <w:rsid w:val="00462A5E"/>
    <w:rsid w:val="00465945"/>
    <w:rsid w:val="00467737"/>
    <w:rsid w:val="0047289E"/>
    <w:rsid w:val="00476B26"/>
    <w:rsid w:val="00476EA1"/>
    <w:rsid w:val="004831A1"/>
    <w:rsid w:val="00485249"/>
    <w:rsid w:val="00486018"/>
    <w:rsid w:val="00494D0A"/>
    <w:rsid w:val="00496656"/>
    <w:rsid w:val="004A4C03"/>
    <w:rsid w:val="004A5C98"/>
    <w:rsid w:val="004B2697"/>
    <w:rsid w:val="004B304D"/>
    <w:rsid w:val="004B4EB0"/>
    <w:rsid w:val="004B5093"/>
    <w:rsid w:val="004C06F8"/>
    <w:rsid w:val="004C0A16"/>
    <w:rsid w:val="004C1310"/>
    <w:rsid w:val="004D2617"/>
    <w:rsid w:val="004D358F"/>
    <w:rsid w:val="004D42DC"/>
    <w:rsid w:val="004D5429"/>
    <w:rsid w:val="004D58D6"/>
    <w:rsid w:val="004D5BF5"/>
    <w:rsid w:val="004D7DB2"/>
    <w:rsid w:val="004E455B"/>
    <w:rsid w:val="004F2C5B"/>
    <w:rsid w:val="004F40B3"/>
    <w:rsid w:val="004F6C3D"/>
    <w:rsid w:val="00512E7A"/>
    <w:rsid w:val="005145DB"/>
    <w:rsid w:val="00521036"/>
    <w:rsid w:val="0052290F"/>
    <w:rsid w:val="00526A68"/>
    <w:rsid w:val="0053152B"/>
    <w:rsid w:val="005344D2"/>
    <w:rsid w:val="00542AAA"/>
    <w:rsid w:val="00542D7B"/>
    <w:rsid w:val="005538E3"/>
    <w:rsid w:val="00564D66"/>
    <w:rsid w:val="00565EE1"/>
    <w:rsid w:val="00575C02"/>
    <w:rsid w:val="005825A9"/>
    <w:rsid w:val="005828BE"/>
    <w:rsid w:val="00583971"/>
    <w:rsid w:val="00584592"/>
    <w:rsid w:val="005922FE"/>
    <w:rsid w:val="00592B09"/>
    <w:rsid w:val="00594D0B"/>
    <w:rsid w:val="00595C06"/>
    <w:rsid w:val="005A203F"/>
    <w:rsid w:val="005A2504"/>
    <w:rsid w:val="005B1378"/>
    <w:rsid w:val="005B1A74"/>
    <w:rsid w:val="005B7E21"/>
    <w:rsid w:val="005C0C8F"/>
    <w:rsid w:val="005C56D4"/>
    <w:rsid w:val="005C5954"/>
    <w:rsid w:val="005C6FC1"/>
    <w:rsid w:val="005D3F60"/>
    <w:rsid w:val="005D4602"/>
    <w:rsid w:val="005D5F26"/>
    <w:rsid w:val="005D68FD"/>
    <w:rsid w:val="005D7108"/>
    <w:rsid w:val="005E1FA7"/>
    <w:rsid w:val="005E3D20"/>
    <w:rsid w:val="005F06E5"/>
    <w:rsid w:val="005F19B8"/>
    <w:rsid w:val="005F1AA6"/>
    <w:rsid w:val="005F2050"/>
    <w:rsid w:val="005F360B"/>
    <w:rsid w:val="00602463"/>
    <w:rsid w:val="006250F6"/>
    <w:rsid w:val="00636FAE"/>
    <w:rsid w:val="0064067B"/>
    <w:rsid w:val="006444B0"/>
    <w:rsid w:val="006452A4"/>
    <w:rsid w:val="006456B3"/>
    <w:rsid w:val="00645D15"/>
    <w:rsid w:val="00647F80"/>
    <w:rsid w:val="006515E3"/>
    <w:rsid w:val="00651A80"/>
    <w:rsid w:val="00652EFE"/>
    <w:rsid w:val="00660BBE"/>
    <w:rsid w:val="0067404E"/>
    <w:rsid w:val="00676C74"/>
    <w:rsid w:val="006804AC"/>
    <w:rsid w:val="0068321C"/>
    <w:rsid w:val="00684880"/>
    <w:rsid w:val="00687182"/>
    <w:rsid w:val="006958CB"/>
    <w:rsid w:val="00695D85"/>
    <w:rsid w:val="006A12BC"/>
    <w:rsid w:val="006A2A26"/>
    <w:rsid w:val="006A3B50"/>
    <w:rsid w:val="006B2C12"/>
    <w:rsid w:val="006B39A8"/>
    <w:rsid w:val="006B3CD4"/>
    <w:rsid w:val="006B3D43"/>
    <w:rsid w:val="006B4B0B"/>
    <w:rsid w:val="006B7491"/>
    <w:rsid w:val="006C500C"/>
    <w:rsid w:val="006C73C9"/>
    <w:rsid w:val="006D2346"/>
    <w:rsid w:val="006D6871"/>
    <w:rsid w:val="006E1297"/>
    <w:rsid w:val="006E1C6C"/>
    <w:rsid w:val="006E3A18"/>
    <w:rsid w:val="006F181D"/>
    <w:rsid w:val="006F32C8"/>
    <w:rsid w:val="006F4615"/>
    <w:rsid w:val="007059D2"/>
    <w:rsid w:val="00705B09"/>
    <w:rsid w:val="00706BC8"/>
    <w:rsid w:val="007072BA"/>
    <w:rsid w:val="00713BDB"/>
    <w:rsid w:val="007146ED"/>
    <w:rsid w:val="007170ED"/>
    <w:rsid w:val="00720408"/>
    <w:rsid w:val="007226AE"/>
    <w:rsid w:val="0073046C"/>
    <w:rsid w:val="00733423"/>
    <w:rsid w:val="007346F6"/>
    <w:rsid w:val="00735F70"/>
    <w:rsid w:val="007406DE"/>
    <w:rsid w:val="0074484D"/>
    <w:rsid w:val="00752AC5"/>
    <w:rsid w:val="00754336"/>
    <w:rsid w:val="00757179"/>
    <w:rsid w:val="00757A1B"/>
    <w:rsid w:val="00760B99"/>
    <w:rsid w:val="007664B8"/>
    <w:rsid w:val="00771055"/>
    <w:rsid w:val="007715BF"/>
    <w:rsid w:val="00773F14"/>
    <w:rsid w:val="00776C70"/>
    <w:rsid w:val="00782999"/>
    <w:rsid w:val="007836E0"/>
    <w:rsid w:val="007877E4"/>
    <w:rsid w:val="0079358E"/>
    <w:rsid w:val="00794AC3"/>
    <w:rsid w:val="00794D08"/>
    <w:rsid w:val="007A4F2A"/>
    <w:rsid w:val="007A7268"/>
    <w:rsid w:val="007B147A"/>
    <w:rsid w:val="007B2EB4"/>
    <w:rsid w:val="007B35BF"/>
    <w:rsid w:val="007B4525"/>
    <w:rsid w:val="007B6AF2"/>
    <w:rsid w:val="007B73F9"/>
    <w:rsid w:val="007C08E6"/>
    <w:rsid w:val="007C1459"/>
    <w:rsid w:val="007C1B23"/>
    <w:rsid w:val="007C5E56"/>
    <w:rsid w:val="007D19E0"/>
    <w:rsid w:val="007D52A6"/>
    <w:rsid w:val="007E50CA"/>
    <w:rsid w:val="0080287D"/>
    <w:rsid w:val="008060AF"/>
    <w:rsid w:val="00806DE6"/>
    <w:rsid w:val="00807A43"/>
    <w:rsid w:val="008114D4"/>
    <w:rsid w:val="0082168A"/>
    <w:rsid w:val="008219CD"/>
    <w:rsid w:val="00821F1D"/>
    <w:rsid w:val="0082460C"/>
    <w:rsid w:val="0082674B"/>
    <w:rsid w:val="00832643"/>
    <w:rsid w:val="008337E3"/>
    <w:rsid w:val="00834235"/>
    <w:rsid w:val="0083507B"/>
    <w:rsid w:val="00835C04"/>
    <w:rsid w:val="00837EAB"/>
    <w:rsid w:val="008403B8"/>
    <w:rsid w:val="008423A2"/>
    <w:rsid w:val="00842460"/>
    <w:rsid w:val="00844422"/>
    <w:rsid w:val="008637EA"/>
    <w:rsid w:val="00876657"/>
    <w:rsid w:val="00885387"/>
    <w:rsid w:val="00891380"/>
    <w:rsid w:val="00894253"/>
    <w:rsid w:val="00894558"/>
    <w:rsid w:val="00896D48"/>
    <w:rsid w:val="008B3821"/>
    <w:rsid w:val="008C0674"/>
    <w:rsid w:val="008C2382"/>
    <w:rsid w:val="008C2536"/>
    <w:rsid w:val="008C509D"/>
    <w:rsid w:val="008D00CB"/>
    <w:rsid w:val="008D3C0B"/>
    <w:rsid w:val="008D41B1"/>
    <w:rsid w:val="008D504D"/>
    <w:rsid w:val="008E5A84"/>
    <w:rsid w:val="008F2933"/>
    <w:rsid w:val="008F2A72"/>
    <w:rsid w:val="008F2B53"/>
    <w:rsid w:val="008F3860"/>
    <w:rsid w:val="008F4CE5"/>
    <w:rsid w:val="00907411"/>
    <w:rsid w:val="00916099"/>
    <w:rsid w:val="009242FE"/>
    <w:rsid w:val="00937ED2"/>
    <w:rsid w:val="00940D70"/>
    <w:rsid w:val="00941956"/>
    <w:rsid w:val="009444A0"/>
    <w:rsid w:val="0094514E"/>
    <w:rsid w:val="009479E5"/>
    <w:rsid w:val="0095040B"/>
    <w:rsid w:val="00951658"/>
    <w:rsid w:val="00951F13"/>
    <w:rsid w:val="009555AF"/>
    <w:rsid w:val="00955B42"/>
    <w:rsid w:val="00956293"/>
    <w:rsid w:val="00967C1E"/>
    <w:rsid w:val="00975246"/>
    <w:rsid w:val="009754C0"/>
    <w:rsid w:val="009812BB"/>
    <w:rsid w:val="0098252A"/>
    <w:rsid w:val="00992E9E"/>
    <w:rsid w:val="009A09FD"/>
    <w:rsid w:val="009A492A"/>
    <w:rsid w:val="009B08C3"/>
    <w:rsid w:val="009C10A4"/>
    <w:rsid w:val="009C21A0"/>
    <w:rsid w:val="009C4BA6"/>
    <w:rsid w:val="009C4D79"/>
    <w:rsid w:val="009D1474"/>
    <w:rsid w:val="009D1BD1"/>
    <w:rsid w:val="009D31A8"/>
    <w:rsid w:val="009D7235"/>
    <w:rsid w:val="009E1788"/>
    <w:rsid w:val="009E4CFF"/>
    <w:rsid w:val="009E6700"/>
    <w:rsid w:val="009F49B9"/>
    <w:rsid w:val="009F67B5"/>
    <w:rsid w:val="00A00E49"/>
    <w:rsid w:val="00A0319C"/>
    <w:rsid w:val="00A0756D"/>
    <w:rsid w:val="00A07C1D"/>
    <w:rsid w:val="00A112A1"/>
    <w:rsid w:val="00A15B9B"/>
    <w:rsid w:val="00A25849"/>
    <w:rsid w:val="00A264AA"/>
    <w:rsid w:val="00A4473F"/>
    <w:rsid w:val="00A44D25"/>
    <w:rsid w:val="00A44DD0"/>
    <w:rsid w:val="00A46AC0"/>
    <w:rsid w:val="00A46F34"/>
    <w:rsid w:val="00A502A8"/>
    <w:rsid w:val="00A50CFE"/>
    <w:rsid w:val="00A52696"/>
    <w:rsid w:val="00A54578"/>
    <w:rsid w:val="00A5463B"/>
    <w:rsid w:val="00A55F2C"/>
    <w:rsid w:val="00A567C4"/>
    <w:rsid w:val="00A60645"/>
    <w:rsid w:val="00A6287F"/>
    <w:rsid w:val="00A638E6"/>
    <w:rsid w:val="00A6665D"/>
    <w:rsid w:val="00A74DA1"/>
    <w:rsid w:val="00A77033"/>
    <w:rsid w:val="00A80A92"/>
    <w:rsid w:val="00A8257F"/>
    <w:rsid w:val="00A83378"/>
    <w:rsid w:val="00A83D36"/>
    <w:rsid w:val="00A85C04"/>
    <w:rsid w:val="00A87C4A"/>
    <w:rsid w:val="00A91980"/>
    <w:rsid w:val="00A92E0D"/>
    <w:rsid w:val="00A93AE7"/>
    <w:rsid w:val="00AA5D59"/>
    <w:rsid w:val="00AB070B"/>
    <w:rsid w:val="00AB2804"/>
    <w:rsid w:val="00AB66DD"/>
    <w:rsid w:val="00AB7886"/>
    <w:rsid w:val="00AC3B71"/>
    <w:rsid w:val="00AC5025"/>
    <w:rsid w:val="00AD4617"/>
    <w:rsid w:val="00AD70F9"/>
    <w:rsid w:val="00AD7A15"/>
    <w:rsid w:val="00AE36C2"/>
    <w:rsid w:val="00AE456A"/>
    <w:rsid w:val="00AE45AA"/>
    <w:rsid w:val="00AE46F5"/>
    <w:rsid w:val="00AE5216"/>
    <w:rsid w:val="00AF281D"/>
    <w:rsid w:val="00AF3483"/>
    <w:rsid w:val="00AF3BAF"/>
    <w:rsid w:val="00AF5F9E"/>
    <w:rsid w:val="00AF6ECF"/>
    <w:rsid w:val="00B00376"/>
    <w:rsid w:val="00B068F6"/>
    <w:rsid w:val="00B13825"/>
    <w:rsid w:val="00B14F32"/>
    <w:rsid w:val="00B179D1"/>
    <w:rsid w:val="00B22204"/>
    <w:rsid w:val="00B316EB"/>
    <w:rsid w:val="00B321BC"/>
    <w:rsid w:val="00B34780"/>
    <w:rsid w:val="00B4183D"/>
    <w:rsid w:val="00B4246D"/>
    <w:rsid w:val="00B43262"/>
    <w:rsid w:val="00B5616B"/>
    <w:rsid w:val="00B6264E"/>
    <w:rsid w:val="00B6336A"/>
    <w:rsid w:val="00B7058E"/>
    <w:rsid w:val="00B73203"/>
    <w:rsid w:val="00B76BDC"/>
    <w:rsid w:val="00B80C49"/>
    <w:rsid w:val="00B81E34"/>
    <w:rsid w:val="00B82905"/>
    <w:rsid w:val="00B917AE"/>
    <w:rsid w:val="00B9571C"/>
    <w:rsid w:val="00B9614C"/>
    <w:rsid w:val="00BA4491"/>
    <w:rsid w:val="00BA5E06"/>
    <w:rsid w:val="00BB196B"/>
    <w:rsid w:val="00BB1A3F"/>
    <w:rsid w:val="00BB4188"/>
    <w:rsid w:val="00BC7437"/>
    <w:rsid w:val="00BD0255"/>
    <w:rsid w:val="00BD4313"/>
    <w:rsid w:val="00BD47FE"/>
    <w:rsid w:val="00BE556D"/>
    <w:rsid w:val="00BF1DF3"/>
    <w:rsid w:val="00C02966"/>
    <w:rsid w:val="00C03FED"/>
    <w:rsid w:val="00C04582"/>
    <w:rsid w:val="00C057E9"/>
    <w:rsid w:val="00C05C82"/>
    <w:rsid w:val="00C07A1A"/>
    <w:rsid w:val="00C2729F"/>
    <w:rsid w:val="00C32A58"/>
    <w:rsid w:val="00C33A8E"/>
    <w:rsid w:val="00C43063"/>
    <w:rsid w:val="00C46D76"/>
    <w:rsid w:val="00C53A86"/>
    <w:rsid w:val="00C55FC9"/>
    <w:rsid w:val="00C63CBC"/>
    <w:rsid w:val="00C6516B"/>
    <w:rsid w:val="00C72F1A"/>
    <w:rsid w:val="00C759BC"/>
    <w:rsid w:val="00C76387"/>
    <w:rsid w:val="00C80489"/>
    <w:rsid w:val="00C82473"/>
    <w:rsid w:val="00C83576"/>
    <w:rsid w:val="00C8675B"/>
    <w:rsid w:val="00C93632"/>
    <w:rsid w:val="00CA0A4F"/>
    <w:rsid w:val="00CA0EED"/>
    <w:rsid w:val="00CA2D71"/>
    <w:rsid w:val="00CA3FB4"/>
    <w:rsid w:val="00CA4793"/>
    <w:rsid w:val="00CA7A3B"/>
    <w:rsid w:val="00CA7F5A"/>
    <w:rsid w:val="00CB421A"/>
    <w:rsid w:val="00CB51DA"/>
    <w:rsid w:val="00CB6407"/>
    <w:rsid w:val="00CC7683"/>
    <w:rsid w:val="00CD0433"/>
    <w:rsid w:val="00CE2CD5"/>
    <w:rsid w:val="00CE4561"/>
    <w:rsid w:val="00CE4F6F"/>
    <w:rsid w:val="00CF5628"/>
    <w:rsid w:val="00D06516"/>
    <w:rsid w:val="00D07222"/>
    <w:rsid w:val="00D12F5B"/>
    <w:rsid w:val="00D20C2C"/>
    <w:rsid w:val="00D22F4A"/>
    <w:rsid w:val="00D24EEC"/>
    <w:rsid w:val="00D3189E"/>
    <w:rsid w:val="00D3192F"/>
    <w:rsid w:val="00D31956"/>
    <w:rsid w:val="00D36CDA"/>
    <w:rsid w:val="00D413D6"/>
    <w:rsid w:val="00D45AA1"/>
    <w:rsid w:val="00D46A7E"/>
    <w:rsid w:val="00D55491"/>
    <w:rsid w:val="00D56A9F"/>
    <w:rsid w:val="00D56C0E"/>
    <w:rsid w:val="00D63B6C"/>
    <w:rsid w:val="00D65C7A"/>
    <w:rsid w:val="00D71ABF"/>
    <w:rsid w:val="00D808DE"/>
    <w:rsid w:val="00D839CA"/>
    <w:rsid w:val="00D875AB"/>
    <w:rsid w:val="00D96165"/>
    <w:rsid w:val="00D963CE"/>
    <w:rsid w:val="00D96CC9"/>
    <w:rsid w:val="00D97C63"/>
    <w:rsid w:val="00DB5124"/>
    <w:rsid w:val="00DB5E53"/>
    <w:rsid w:val="00DC6974"/>
    <w:rsid w:val="00DD0008"/>
    <w:rsid w:val="00DD32E3"/>
    <w:rsid w:val="00DD5FB6"/>
    <w:rsid w:val="00DE3473"/>
    <w:rsid w:val="00DE713B"/>
    <w:rsid w:val="00DF2569"/>
    <w:rsid w:val="00DF5309"/>
    <w:rsid w:val="00DF6192"/>
    <w:rsid w:val="00E1144B"/>
    <w:rsid w:val="00E24415"/>
    <w:rsid w:val="00E27E94"/>
    <w:rsid w:val="00E3738F"/>
    <w:rsid w:val="00E52504"/>
    <w:rsid w:val="00E53CD7"/>
    <w:rsid w:val="00E55138"/>
    <w:rsid w:val="00E56A62"/>
    <w:rsid w:val="00E6035B"/>
    <w:rsid w:val="00E6039B"/>
    <w:rsid w:val="00E606B3"/>
    <w:rsid w:val="00E66F35"/>
    <w:rsid w:val="00E716C2"/>
    <w:rsid w:val="00E73FF3"/>
    <w:rsid w:val="00E84574"/>
    <w:rsid w:val="00E84C2A"/>
    <w:rsid w:val="00E856A2"/>
    <w:rsid w:val="00E90CF4"/>
    <w:rsid w:val="00E961F7"/>
    <w:rsid w:val="00EB4818"/>
    <w:rsid w:val="00EB6A2B"/>
    <w:rsid w:val="00EB7BAA"/>
    <w:rsid w:val="00EC3694"/>
    <w:rsid w:val="00EC62F8"/>
    <w:rsid w:val="00ED31F0"/>
    <w:rsid w:val="00ED40C4"/>
    <w:rsid w:val="00ED4C58"/>
    <w:rsid w:val="00ED6555"/>
    <w:rsid w:val="00ED6B3C"/>
    <w:rsid w:val="00EE16D7"/>
    <w:rsid w:val="00EE3078"/>
    <w:rsid w:val="00EE4057"/>
    <w:rsid w:val="00EE5E74"/>
    <w:rsid w:val="00EE6DAF"/>
    <w:rsid w:val="00EE765D"/>
    <w:rsid w:val="00EF1F95"/>
    <w:rsid w:val="00EF4553"/>
    <w:rsid w:val="00F038E6"/>
    <w:rsid w:val="00F1255A"/>
    <w:rsid w:val="00F20A93"/>
    <w:rsid w:val="00F2154C"/>
    <w:rsid w:val="00F21F31"/>
    <w:rsid w:val="00F2222D"/>
    <w:rsid w:val="00F24033"/>
    <w:rsid w:val="00F268BE"/>
    <w:rsid w:val="00F52113"/>
    <w:rsid w:val="00F53B04"/>
    <w:rsid w:val="00F55267"/>
    <w:rsid w:val="00F55B92"/>
    <w:rsid w:val="00F632DC"/>
    <w:rsid w:val="00F63C4B"/>
    <w:rsid w:val="00F65EB1"/>
    <w:rsid w:val="00F67EFD"/>
    <w:rsid w:val="00F745EA"/>
    <w:rsid w:val="00F76A19"/>
    <w:rsid w:val="00F83E4A"/>
    <w:rsid w:val="00F8511A"/>
    <w:rsid w:val="00F86A43"/>
    <w:rsid w:val="00F938F2"/>
    <w:rsid w:val="00FB0715"/>
    <w:rsid w:val="00FB1905"/>
    <w:rsid w:val="00FB6E87"/>
    <w:rsid w:val="00FC3ABE"/>
    <w:rsid w:val="00FC6488"/>
    <w:rsid w:val="00FD5EFA"/>
    <w:rsid w:val="00FE1323"/>
    <w:rsid w:val="00FE60DB"/>
    <w:rsid w:val="00FE612A"/>
    <w:rsid w:val="00FE621A"/>
    <w:rsid w:val="00FF10D3"/>
    <w:rsid w:val="00FF3824"/>
    <w:rsid w:val="00FF633E"/>
    <w:rsid w:val="00FF7B51"/>
    <w:rsid w:val="0145BBB6"/>
    <w:rsid w:val="015D8F81"/>
    <w:rsid w:val="016A3661"/>
    <w:rsid w:val="016E66F4"/>
    <w:rsid w:val="01FB477C"/>
    <w:rsid w:val="0339FB60"/>
    <w:rsid w:val="034F3789"/>
    <w:rsid w:val="038D655A"/>
    <w:rsid w:val="039E58E3"/>
    <w:rsid w:val="03AA679B"/>
    <w:rsid w:val="03BE24EF"/>
    <w:rsid w:val="03FCB863"/>
    <w:rsid w:val="041A52E5"/>
    <w:rsid w:val="042DE3B9"/>
    <w:rsid w:val="043D2575"/>
    <w:rsid w:val="048A7D3D"/>
    <w:rsid w:val="0516467B"/>
    <w:rsid w:val="0559F550"/>
    <w:rsid w:val="055BE85A"/>
    <w:rsid w:val="058728F1"/>
    <w:rsid w:val="058CA916"/>
    <w:rsid w:val="05979BDB"/>
    <w:rsid w:val="05D28E4F"/>
    <w:rsid w:val="06611929"/>
    <w:rsid w:val="06659A8C"/>
    <w:rsid w:val="066ACC4A"/>
    <w:rsid w:val="06AA045E"/>
    <w:rsid w:val="06B78D53"/>
    <w:rsid w:val="06F5C5B1"/>
    <w:rsid w:val="07766FDB"/>
    <w:rsid w:val="081CC1DA"/>
    <w:rsid w:val="0835BD82"/>
    <w:rsid w:val="08BA4668"/>
    <w:rsid w:val="08CBE49F"/>
    <w:rsid w:val="08F1AE8E"/>
    <w:rsid w:val="090C64C2"/>
    <w:rsid w:val="09F935A6"/>
    <w:rsid w:val="0A0A7DF7"/>
    <w:rsid w:val="0A51592F"/>
    <w:rsid w:val="0A55B43A"/>
    <w:rsid w:val="0AD7D667"/>
    <w:rsid w:val="0AF27790"/>
    <w:rsid w:val="0AFBB3AC"/>
    <w:rsid w:val="0B16F49D"/>
    <w:rsid w:val="0B2FE5F3"/>
    <w:rsid w:val="0B9200C6"/>
    <w:rsid w:val="0BFEDD25"/>
    <w:rsid w:val="0C40846C"/>
    <w:rsid w:val="0C69C95C"/>
    <w:rsid w:val="0C88B9C1"/>
    <w:rsid w:val="0CD1803B"/>
    <w:rsid w:val="0D199014"/>
    <w:rsid w:val="0D1B7946"/>
    <w:rsid w:val="0D2E329A"/>
    <w:rsid w:val="0D923AD6"/>
    <w:rsid w:val="0D96D1CA"/>
    <w:rsid w:val="0E0EC335"/>
    <w:rsid w:val="0E2C5332"/>
    <w:rsid w:val="0EAFAC6B"/>
    <w:rsid w:val="0EBDB197"/>
    <w:rsid w:val="0EF12295"/>
    <w:rsid w:val="0F037E83"/>
    <w:rsid w:val="0F1387C2"/>
    <w:rsid w:val="0F1B9BDC"/>
    <w:rsid w:val="0F42CE25"/>
    <w:rsid w:val="0F604838"/>
    <w:rsid w:val="0F6F3FA9"/>
    <w:rsid w:val="1013A214"/>
    <w:rsid w:val="102B6578"/>
    <w:rsid w:val="105279C4"/>
    <w:rsid w:val="10727A47"/>
    <w:rsid w:val="10784DCE"/>
    <w:rsid w:val="108C0B53"/>
    <w:rsid w:val="10CC75DA"/>
    <w:rsid w:val="1114730C"/>
    <w:rsid w:val="11161647"/>
    <w:rsid w:val="116AF530"/>
    <w:rsid w:val="12064787"/>
    <w:rsid w:val="1221D124"/>
    <w:rsid w:val="1248184F"/>
    <w:rsid w:val="1283494B"/>
    <w:rsid w:val="129045DB"/>
    <w:rsid w:val="12B94B6A"/>
    <w:rsid w:val="12D09FFE"/>
    <w:rsid w:val="1306C591"/>
    <w:rsid w:val="13139E6F"/>
    <w:rsid w:val="131A5601"/>
    <w:rsid w:val="133AF7D8"/>
    <w:rsid w:val="137B89EA"/>
    <w:rsid w:val="1405771E"/>
    <w:rsid w:val="14839007"/>
    <w:rsid w:val="1489268F"/>
    <w:rsid w:val="14B34193"/>
    <w:rsid w:val="14EC9C74"/>
    <w:rsid w:val="151C842B"/>
    <w:rsid w:val="154250E5"/>
    <w:rsid w:val="1609EBA1"/>
    <w:rsid w:val="16FC754C"/>
    <w:rsid w:val="170837A1"/>
    <w:rsid w:val="17545E33"/>
    <w:rsid w:val="17CF71E9"/>
    <w:rsid w:val="1809936A"/>
    <w:rsid w:val="183E3A93"/>
    <w:rsid w:val="188F8FD3"/>
    <w:rsid w:val="18AA983A"/>
    <w:rsid w:val="1900E0F1"/>
    <w:rsid w:val="19CB2BC2"/>
    <w:rsid w:val="19E62D46"/>
    <w:rsid w:val="1A946A49"/>
    <w:rsid w:val="1B237152"/>
    <w:rsid w:val="1B4673E7"/>
    <w:rsid w:val="1B588662"/>
    <w:rsid w:val="1B875075"/>
    <w:rsid w:val="1BB02E8C"/>
    <w:rsid w:val="1C4DF6E8"/>
    <w:rsid w:val="1C5F6792"/>
    <w:rsid w:val="1C6FFF13"/>
    <w:rsid w:val="1CB21105"/>
    <w:rsid w:val="1CB37A75"/>
    <w:rsid w:val="1CD44ED1"/>
    <w:rsid w:val="1CDBBD41"/>
    <w:rsid w:val="1D8CEAA6"/>
    <w:rsid w:val="1D9F1334"/>
    <w:rsid w:val="1DA85EA0"/>
    <w:rsid w:val="1DC5FE87"/>
    <w:rsid w:val="1DFEF9E5"/>
    <w:rsid w:val="1E06755E"/>
    <w:rsid w:val="1E16ADA7"/>
    <w:rsid w:val="1E21D4DB"/>
    <w:rsid w:val="1E6F9ACB"/>
    <w:rsid w:val="1F15CE5E"/>
    <w:rsid w:val="1F4FE1EE"/>
    <w:rsid w:val="1F826EA4"/>
    <w:rsid w:val="1FB27E08"/>
    <w:rsid w:val="1FB78D89"/>
    <w:rsid w:val="1FC20F79"/>
    <w:rsid w:val="1FE972BD"/>
    <w:rsid w:val="1FF0A6A3"/>
    <w:rsid w:val="2021DF16"/>
    <w:rsid w:val="20E8670E"/>
    <w:rsid w:val="21467F89"/>
    <w:rsid w:val="21569F54"/>
    <w:rsid w:val="2177ED80"/>
    <w:rsid w:val="218D6657"/>
    <w:rsid w:val="21C8BEAA"/>
    <w:rsid w:val="220420DD"/>
    <w:rsid w:val="2286EB38"/>
    <w:rsid w:val="22A9D9A0"/>
    <w:rsid w:val="22AEB3AC"/>
    <w:rsid w:val="22E76EAD"/>
    <w:rsid w:val="22EA50DE"/>
    <w:rsid w:val="2313D9A0"/>
    <w:rsid w:val="2324D6E1"/>
    <w:rsid w:val="235FEF53"/>
    <w:rsid w:val="23F97292"/>
    <w:rsid w:val="23FC2C2A"/>
    <w:rsid w:val="241F8DAA"/>
    <w:rsid w:val="244561B0"/>
    <w:rsid w:val="244C4F8A"/>
    <w:rsid w:val="24AFAA01"/>
    <w:rsid w:val="24C0A742"/>
    <w:rsid w:val="24FAFFAC"/>
    <w:rsid w:val="2535C57D"/>
    <w:rsid w:val="256269BE"/>
    <w:rsid w:val="2581EE7C"/>
    <w:rsid w:val="25BACCC5"/>
    <w:rsid w:val="25C4F66B"/>
    <w:rsid w:val="2600E184"/>
    <w:rsid w:val="260FFD0E"/>
    <w:rsid w:val="261F3671"/>
    <w:rsid w:val="264B7A62"/>
    <w:rsid w:val="264C9CAD"/>
    <w:rsid w:val="266C0FAD"/>
    <w:rsid w:val="26C7312D"/>
    <w:rsid w:val="26EEA4E1"/>
    <w:rsid w:val="274678BF"/>
    <w:rsid w:val="27F7571C"/>
    <w:rsid w:val="286A4729"/>
    <w:rsid w:val="2881F05C"/>
    <w:rsid w:val="28A2C9BB"/>
    <w:rsid w:val="28A730CE"/>
    <w:rsid w:val="29040AF8"/>
    <w:rsid w:val="293B2480"/>
    <w:rsid w:val="296B5A50"/>
    <w:rsid w:val="29B91ED7"/>
    <w:rsid w:val="29D32907"/>
    <w:rsid w:val="29E0439F"/>
    <w:rsid w:val="2A169984"/>
    <w:rsid w:val="2A2C9DDD"/>
    <w:rsid w:val="2A524551"/>
    <w:rsid w:val="2A712386"/>
    <w:rsid w:val="2AD7A822"/>
    <w:rsid w:val="2AD8C49A"/>
    <w:rsid w:val="2AFA1660"/>
    <w:rsid w:val="2B1BD2D5"/>
    <w:rsid w:val="2B310B75"/>
    <w:rsid w:val="2B3B5959"/>
    <w:rsid w:val="2B4BF02A"/>
    <w:rsid w:val="2B6DC7BF"/>
    <w:rsid w:val="2BBB20B9"/>
    <w:rsid w:val="2BD8CF8B"/>
    <w:rsid w:val="2C0CF3E7"/>
    <w:rsid w:val="2CACA3A3"/>
    <w:rsid w:val="2CBA9C9F"/>
    <w:rsid w:val="2CE0D394"/>
    <w:rsid w:val="2D18F7A4"/>
    <w:rsid w:val="2D57DDA5"/>
    <w:rsid w:val="2DA8C448"/>
    <w:rsid w:val="2DFD8FB3"/>
    <w:rsid w:val="2E566D00"/>
    <w:rsid w:val="2E60C9E8"/>
    <w:rsid w:val="2E6979F6"/>
    <w:rsid w:val="2E829372"/>
    <w:rsid w:val="2E984454"/>
    <w:rsid w:val="2E9A3EE5"/>
    <w:rsid w:val="2EEA9F65"/>
    <w:rsid w:val="2F87EBA2"/>
    <w:rsid w:val="2FEC5C9B"/>
    <w:rsid w:val="3016DF2A"/>
    <w:rsid w:val="304751F0"/>
    <w:rsid w:val="3093DB14"/>
    <w:rsid w:val="30B9210D"/>
    <w:rsid w:val="30B9394B"/>
    <w:rsid w:val="3123EAF7"/>
    <w:rsid w:val="315842D3"/>
    <w:rsid w:val="316C5FB9"/>
    <w:rsid w:val="316F3D2E"/>
    <w:rsid w:val="3212B619"/>
    <w:rsid w:val="32A62B06"/>
    <w:rsid w:val="32CC01CD"/>
    <w:rsid w:val="33EAC407"/>
    <w:rsid w:val="341E535C"/>
    <w:rsid w:val="347DF392"/>
    <w:rsid w:val="34E26EB9"/>
    <w:rsid w:val="362DBB16"/>
    <w:rsid w:val="36493F0C"/>
    <w:rsid w:val="365ED692"/>
    <w:rsid w:val="36A28CD5"/>
    <w:rsid w:val="36C256BA"/>
    <w:rsid w:val="36D2DECF"/>
    <w:rsid w:val="36E508F7"/>
    <w:rsid w:val="36E879B1"/>
    <w:rsid w:val="37A80297"/>
    <w:rsid w:val="3801162D"/>
    <w:rsid w:val="38104D5B"/>
    <w:rsid w:val="3819418C"/>
    <w:rsid w:val="3871BCDE"/>
    <w:rsid w:val="38DC1F47"/>
    <w:rsid w:val="396CA19A"/>
    <w:rsid w:val="39EE263E"/>
    <w:rsid w:val="3A1EF741"/>
    <w:rsid w:val="3A3DBF7B"/>
    <w:rsid w:val="3A84D6C5"/>
    <w:rsid w:val="3AB82137"/>
    <w:rsid w:val="3ADFA359"/>
    <w:rsid w:val="3B5A754E"/>
    <w:rsid w:val="3B61E1E6"/>
    <w:rsid w:val="3BADD3A0"/>
    <w:rsid w:val="3BB9A3DA"/>
    <w:rsid w:val="3C5CEE23"/>
    <w:rsid w:val="3D0C17EC"/>
    <w:rsid w:val="3D5049F0"/>
    <w:rsid w:val="3D8EB7E8"/>
    <w:rsid w:val="3DAAD902"/>
    <w:rsid w:val="3E2930AF"/>
    <w:rsid w:val="3EABCA3D"/>
    <w:rsid w:val="3ED4A43B"/>
    <w:rsid w:val="3EE1AD03"/>
    <w:rsid w:val="3EECE885"/>
    <w:rsid w:val="3F050387"/>
    <w:rsid w:val="3F1F34C2"/>
    <w:rsid w:val="3F65476F"/>
    <w:rsid w:val="3FB563D6"/>
    <w:rsid w:val="40A3EC58"/>
    <w:rsid w:val="40E3AE07"/>
    <w:rsid w:val="412E70B3"/>
    <w:rsid w:val="4150698A"/>
    <w:rsid w:val="418597DF"/>
    <w:rsid w:val="41B17A6B"/>
    <w:rsid w:val="41CFC086"/>
    <w:rsid w:val="41DC054D"/>
    <w:rsid w:val="41F95873"/>
    <w:rsid w:val="4240B60A"/>
    <w:rsid w:val="42A32673"/>
    <w:rsid w:val="43504822"/>
    <w:rsid w:val="43871C21"/>
    <w:rsid w:val="43C024D5"/>
    <w:rsid w:val="444B4FED"/>
    <w:rsid w:val="44812EBD"/>
    <w:rsid w:val="44E9689F"/>
    <w:rsid w:val="44FF8C74"/>
    <w:rsid w:val="4558ACD5"/>
    <w:rsid w:val="45BD8C26"/>
    <w:rsid w:val="45FC871F"/>
    <w:rsid w:val="461E8F34"/>
    <w:rsid w:val="4621CFFF"/>
    <w:rsid w:val="463B5A9D"/>
    <w:rsid w:val="4685B658"/>
    <w:rsid w:val="46E8C133"/>
    <w:rsid w:val="46FA26B7"/>
    <w:rsid w:val="47959F21"/>
    <w:rsid w:val="47F7D55B"/>
    <w:rsid w:val="47FA6DE8"/>
    <w:rsid w:val="480FA82A"/>
    <w:rsid w:val="484064EE"/>
    <w:rsid w:val="48A8CE9C"/>
    <w:rsid w:val="48AE035A"/>
    <w:rsid w:val="48CC5F9D"/>
    <w:rsid w:val="4914FAB3"/>
    <w:rsid w:val="492DEC98"/>
    <w:rsid w:val="498B2302"/>
    <w:rsid w:val="4993A5BC"/>
    <w:rsid w:val="49EE599A"/>
    <w:rsid w:val="4A172902"/>
    <w:rsid w:val="4A4ABC0A"/>
    <w:rsid w:val="4A6B85FB"/>
    <w:rsid w:val="4A884248"/>
    <w:rsid w:val="4B193086"/>
    <w:rsid w:val="4B3ADA5C"/>
    <w:rsid w:val="4B3DE3C0"/>
    <w:rsid w:val="4B7C88FB"/>
    <w:rsid w:val="4B8A29FB"/>
    <w:rsid w:val="4CC3C277"/>
    <w:rsid w:val="4CD19D00"/>
    <w:rsid w:val="4CE10DE0"/>
    <w:rsid w:val="4D08715F"/>
    <w:rsid w:val="4DACA9E4"/>
    <w:rsid w:val="4DC3FE32"/>
    <w:rsid w:val="4DD0F14D"/>
    <w:rsid w:val="4E5781AD"/>
    <w:rsid w:val="4E7A7474"/>
    <w:rsid w:val="4EAF5BD2"/>
    <w:rsid w:val="4ECD521A"/>
    <w:rsid w:val="4EE666BE"/>
    <w:rsid w:val="4EF75EF5"/>
    <w:rsid w:val="4FB05F60"/>
    <w:rsid w:val="4FC768C0"/>
    <w:rsid w:val="5042B055"/>
    <w:rsid w:val="504C76CC"/>
    <w:rsid w:val="505A34AF"/>
    <w:rsid w:val="5060C923"/>
    <w:rsid w:val="50A23F91"/>
    <w:rsid w:val="50CD6EAB"/>
    <w:rsid w:val="51168970"/>
    <w:rsid w:val="51283C22"/>
    <w:rsid w:val="51731FBD"/>
    <w:rsid w:val="51913395"/>
    <w:rsid w:val="519B2A6D"/>
    <w:rsid w:val="51E9D61E"/>
    <w:rsid w:val="51EBE4E3"/>
    <w:rsid w:val="523B93A5"/>
    <w:rsid w:val="530283A7"/>
    <w:rsid w:val="53386CA1"/>
    <w:rsid w:val="53560584"/>
    <w:rsid w:val="53D75CC1"/>
    <w:rsid w:val="543E56DC"/>
    <w:rsid w:val="548422C5"/>
    <w:rsid w:val="54C16A30"/>
    <w:rsid w:val="552D230C"/>
    <w:rsid w:val="564F58F2"/>
    <w:rsid w:val="5759CA8E"/>
    <w:rsid w:val="575A4ED2"/>
    <w:rsid w:val="57A737E7"/>
    <w:rsid w:val="585C2F65"/>
    <w:rsid w:val="58760F0A"/>
    <w:rsid w:val="5880C5CB"/>
    <w:rsid w:val="599C1BEF"/>
    <w:rsid w:val="59CFE60C"/>
    <w:rsid w:val="5A141834"/>
    <w:rsid w:val="5A6AD663"/>
    <w:rsid w:val="5A6F093B"/>
    <w:rsid w:val="5ABFFFB5"/>
    <w:rsid w:val="5ADAFBF4"/>
    <w:rsid w:val="5AFB8F27"/>
    <w:rsid w:val="5B134EE4"/>
    <w:rsid w:val="5B25E111"/>
    <w:rsid w:val="5B42A547"/>
    <w:rsid w:val="5B585FA6"/>
    <w:rsid w:val="5BEA9598"/>
    <w:rsid w:val="5BFB2680"/>
    <w:rsid w:val="5C5BD016"/>
    <w:rsid w:val="5CB1099A"/>
    <w:rsid w:val="5CE4790F"/>
    <w:rsid w:val="5D11D53A"/>
    <w:rsid w:val="5D57394F"/>
    <w:rsid w:val="5D5FA63A"/>
    <w:rsid w:val="5D9ADDDC"/>
    <w:rsid w:val="5DCC64F8"/>
    <w:rsid w:val="5DDE4EDB"/>
    <w:rsid w:val="5EA9F6E4"/>
    <w:rsid w:val="5ED3F087"/>
    <w:rsid w:val="5F04090F"/>
    <w:rsid w:val="5FAD5ACD"/>
    <w:rsid w:val="6096BAFB"/>
    <w:rsid w:val="614FEDDF"/>
    <w:rsid w:val="61CAA30E"/>
    <w:rsid w:val="628671B8"/>
    <w:rsid w:val="629C518D"/>
    <w:rsid w:val="62A3A6A0"/>
    <w:rsid w:val="62AE4E17"/>
    <w:rsid w:val="6308622F"/>
    <w:rsid w:val="63362D5A"/>
    <w:rsid w:val="635711C2"/>
    <w:rsid w:val="63840C43"/>
    <w:rsid w:val="639D17D1"/>
    <w:rsid w:val="64091954"/>
    <w:rsid w:val="640EFCEE"/>
    <w:rsid w:val="647BC37B"/>
    <w:rsid w:val="64C6405C"/>
    <w:rsid w:val="64F02D81"/>
    <w:rsid w:val="6522B804"/>
    <w:rsid w:val="654346D6"/>
    <w:rsid w:val="655D58A5"/>
    <w:rsid w:val="659B1688"/>
    <w:rsid w:val="65D26225"/>
    <w:rsid w:val="660CA7C6"/>
    <w:rsid w:val="66117A7A"/>
    <w:rsid w:val="66690186"/>
    <w:rsid w:val="666DCE1C"/>
    <w:rsid w:val="667B1BA1"/>
    <w:rsid w:val="6722DF36"/>
    <w:rsid w:val="6770B776"/>
    <w:rsid w:val="67C08484"/>
    <w:rsid w:val="67DFF830"/>
    <w:rsid w:val="688479D4"/>
    <w:rsid w:val="68E8D0E9"/>
    <w:rsid w:val="68F5C4B3"/>
    <w:rsid w:val="690E5D13"/>
    <w:rsid w:val="694CF078"/>
    <w:rsid w:val="6983DF30"/>
    <w:rsid w:val="69EDC2F1"/>
    <w:rsid w:val="69FD8F9C"/>
    <w:rsid w:val="6A03AE35"/>
    <w:rsid w:val="6A41579B"/>
    <w:rsid w:val="6A627D38"/>
    <w:rsid w:val="6AEF884A"/>
    <w:rsid w:val="6B652A19"/>
    <w:rsid w:val="6B837F8A"/>
    <w:rsid w:val="6BB765BA"/>
    <w:rsid w:val="6C89D187"/>
    <w:rsid w:val="6CE42A63"/>
    <w:rsid w:val="6D214905"/>
    <w:rsid w:val="6E1EBE72"/>
    <w:rsid w:val="6E22A5C1"/>
    <w:rsid w:val="6E8DF708"/>
    <w:rsid w:val="6EEB1038"/>
    <w:rsid w:val="6EF4A8CA"/>
    <w:rsid w:val="6F495B8F"/>
    <w:rsid w:val="6F6B2BFE"/>
    <w:rsid w:val="6F6CDCF9"/>
    <w:rsid w:val="6F8D897A"/>
    <w:rsid w:val="6FCA781F"/>
    <w:rsid w:val="6FF6FFBA"/>
    <w:rsid w:val="700D9F76"/>
    <w:rsid w:val="707D81B5"/>
    <w:rsid w:val="71464906"/>
    <w:rsid w:val="7149E7B5"/>
    <w:rsid w:val="71FBEEC3"/>
    <w:rsid w:val="7200E179"/>
    <w:rsid w:val="721FFF99"/>
    <w:rsid w:val="7256991D"/>
    <w:rsid w:val="72A53041"/>
    <w:rsid w:val="72D738AF"/>
    <w:rsid w:val="72F67004"/>
    <w:rsid w:val="732E2679"/>
    <w:rsid w:val="7333DE7F"/>
    <w:rsid w:val="734947EE"/>
    <w:rsid w:val="736D532E"/>
    <w:rsid w:val="73A8469D"/>
    <w:rsid w:val="73B678D3"/>
    <w:rsid w:val="745A0635"/>
    <w:rsid w:val="7510DBB3"/>
    <w:rsid w:val="7516B7E0"/>
    <w:rsid w:val="75507A7E"/>
    <w:rsid w:val="75954886"/>
    <w:rsid w:val="75A6B069"/>
    <w:rsid w:val="75ABC43B"/>
    <w:rsid w:val="76148F49"/>
    <w:rsid w:val="761EA65D"/>
    <w:rsid w:val="766735FC"/>
    <w:rsid w:val="7671E44C"/>
    <w:rsid w:val="76C89DEA"/>
    <w:rsid w:val="7719AC6A"/>
    <w:rsid w:val="775045EC"/>
    <w:rsid w:val="77A131C0"/>
    <w:rsid w:val="77B05FAA"/>
    <w:rsid w:val="77FE2634"/>
    <w:rsid w:val="783A2FD3"/>
    <w:rsid w:val="78581897"/>
    <w:rsid w:val="7874D659"/>
    <w:rsid w:val="78750434"/>
    <w:rsid w:val="78A35731"/>
    <w:rsid w:val="78E1D224"/>
    <w:rsid w:val="78EE306E"/>
    <w:rsid w:val="79488712"/>
    <w:rsid w:val="79CFA628"/>
    <w:rsid w:val="79D41CE5"/>
    <w:rsid w:val="7A00E488"/>
    <w:rsid w:val="7A4666E5"/>
    <w:rsid w:val="7B1ED471"/>
    <w:rsid w:val="7B37E915"/>
    <w:rsid w:val="7B5699BB"/>
    <w:rsid w:val="7B5B821A"/>
    <w:rsid w:val="7B5F1FEC"/>
    <w:rsid w:val="7BAF0963"/>
    <w:rsid w:val="7C0FA956"/>
    <w:rsid w:val="7CAF8B22"/>
    <w:rsid w:val="7CE0382A"/>
    <w:rsid w:val="7CF3636D"/>
    <w:rsid w:val="7CF55533"/>
    <w:rsid w:val="7D30AA2C"/>
    <w:rsid w:val="7D3E6E60"/>
    <w:rsid w:val="7D50AF6E"/>
    <w:rsid w:val="7DA1716D"/>
    <w:rsid w:val="7DDB1B85"/>
    <w:rsid w:val="7E25EEBE"/>
    <w:rsid w:val="7F1A1388"/>
    <w:rsid w:val="7F3A93C8"/>
    <w:rsid w:val="7F93F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75C80589-E232-41EC-985B-B9221D43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customStyle="1" w:styleId="CommentTextChar">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customStyle="1" w:styleId="HeaderChar">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customStyle="1" w:styleId="FooterChar">
    <w:name w:val="Footer Char"/>
    <w:basedOn w:val="DefaultParagraphFont"/>
    <w:link w:val="Footer"/>
    <w:uiPriority w:val="99"/>
    <w:rsid w:val="00DB5E53"/>
    <w:rPr>
      <w:sz w:val="22"/>
      <w:szCs w:val="22"/>
    </w:rPr>
  </w:style>
  <w:style w:type="character" w:customStyle="1" w:styleId="UnresolvedMention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customStyle="1" w:styleId="Heading6Char">
    <w:name w:val="Heading 6 Char"/>
    <w:basedOn w:val="DefaultParagraphFont"/>
    <w:link w:val="Heading6"/>
    <w:uiPriority w:val="9"/>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NoSpacing">
    <w:name w:val="No Spacing"/>
    <w:link w:val="NoSpacingChar"/>
    <w:uiPriority w:val="1"/>
    <w:qFormat/>
    <w:rsid w:val="00A6665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A6665D"/>
    <w:rPr>
      <w:rFonts w:asciiTheme="minorHAnsi" w:eastAsiaTheme="minorEastAsia" w:hAnsiTheme="minorHAnsi" w:cstheme="minorBidi"/>
      <w:sz w:val="22"/>
      <w:szCs w:val="22"/>
      <w:lang w:eastAsia="zh-CN"/>
    </w:rPr>
  </w:style>
  <w:style w:type="paragraph" w:customStyle="1" w:styleId="paragraph">
    <w:name w:val="paragraph"/>
    <w:basedOn w:val="Normal"/>
    <w:rsid w:val="00A6287F"/>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6287F"/>
  </w:style>
  <w:style w:type="character" w:customStyle="1" w:styleId="eop">
    <w:name w:val="eop"/>
    <w:basedOn w:val="DefaultParagraphFont"/>
    <w:rsid w:val="00A6287F"/>
  </w:style>
  <w:style w:type="paragraph" w:styleId="NormalWeb">
    <w:name w:val="Normal (Web)"/>
    <w:basedOn w:val="Normal"/>
    <w:uiPriority w:val="99"/>
    <w:unhideWhenUsed/>
    <w:rsid w:val="005145DB"/>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6250F6"/>
    <w:rPr>
      <w:color w:val="605E5C"/>
      <w:shd w:val="clear" w:color="auto" w:fill="E1DFDD"/>
    </w:rPr>
  </w:style>
  <w:style w:type="character" w:styleId="Mention">
    <w:name w:val="Mention"/>
    <w:basedOn w:val="DefaultParagraphFont"/>
    <w:uiPriority w:val="99"/>
    <w:unhideWhenUsed/>
    <w:rsid w:val="00776C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98520">
      <w:bodyDiv w:val="1"/>
      <w:marLeft w:val="0"/>
      <w:marRight w:val="0"/>
      <w:marTop w:val="0"/>
      <w:marBottom w:val="0"/>
      <w:divBdr>
        <w:top w:val="none" w:sz="0" w:space="0" w:color="auto"/>
        <w:left w:val="none" w:sz="0" w:space="0" w:color="auto"/>
        <w:bottom w:val="none" w:sz="0" w:space="0" w:color="auto"/>
        <w:right w:val="none" w:sz="0" w:space="0" w:color="auto"/>
      </w:divBdr>
      <w:divsChild>
        <w:div w:id="671177728">
          <w:marLeft w:val="-5"/>
          <w:marRight w:val="0"/>
          <w:marTop w:val="0"/>
          <w:marBottom w:val="0"/>
          <w:divBdr>
            <w:top w:val="none" w:sz="0" w:space="0" w:color="auto"/>
            <w:left w:val="none" w:sz="0" w:space="0" w:color="auto"/>
            <w:bottom w:val="none" w:sz="0" w:space="0" w:color="auto"/>
            <w:right w:val="none" w:sz="0" w:space="0" w:color="auto"/>
          </w:divBdr>
        </w:div>
      </w:divsChild>
    </w:div>
    <w:div w:id="628559412">
      <w:bodyDiv w:val="1"/>
      <w:marLeft w:val="0"/>
      <w:marRight w:val="0"/>
      <w:marTop w:val="0"/>
      <w:marBottom w:val="0"/>
      <w:divBdr>
        <w:top w:val="none" w:sz="0" w:space="0" w:color="auto"/>
        <w:left w:val="none" w:sz="0" w:space="0" w:color="auto"/>
        <w:bottom w:val="none" w:sz="0" w:space="0" w:color="auto"/>
        <w:right w:val="none" w:sz="0" w:space="0" w:color="auto"/>
      </w:divBdr>
      <w:divsChild>
        <w:div w:id="1374304187">
          <w:marLeft w:val="-5"/>
          <w:marRight w:val="0"/>
          <w:marTop w:val="0"/>
          <w:marBottom w:val="0"/>
          <w:divBdr>
            <w:top w:val="none" w:sz="0" w:space="0" w:color="auto"/>
            <w:left w:val="none" w:sz="0" w:space="0" w:color="auto"/>
            <w:bottom w:val="none" w:sz="0" w:space="0" w:color="auto"/>
            <w:right w:val="none" w:sz="0" w:space="0" w:color="auto"/>
          </w:divBdr>
        </w:div>
      </w:divsChild>
    </w:div>
    <w:div w:id="666204034">
      <w:bodyDiv w:val="1"/>
      <w:marLeft w:val="0"/>
      <w:marRight w:val="0"/>
      <w:marTop w:val="0"/>
      <w:marBottom w:val="0"/>
      <w:divBdr>
        <w:top w:val="none" w:sz="0" w:space="0" w:color="auto"/>
        <w:left w:val="none" w:sz="0" w:space="0" w:color="auto"/>
        <w:bottom w:val="none" w:sz="0" w:space="0" w:color="auto"/>
        <w:right w:val="none" w:sz="0" w:space="0" w:color="auto"/>
      </w:divBdr>
      <w:divsChild>
        <w:div w:id="1498838419">
          <w:marLeft w:val="-5"/>
          <w:marRight w:val="0"/>
          <w:marTop w:val="0"/>
          <w:marBottom w:val="0"/>
          <w:divBdr>
            <w:top w:val="none" w:sz="0" w:space="0" w:color="auto"/>
            <w:left w:val="none" w:sz="0" w:space="0" w:color="auto"/>
            <w:bottom w:val="none" w:sz="0" w:space="0" w:color="auto"/>
            <w:right w:val="none" w:sz="0" w:space="0" w:color="auto"/>
          </w:divBdr>
        </w:div>
      </w:divsChild>
    </w:div>
    <w:div w:id="718669242">
      <w:bodyDiv w:val="1"/>
      <w:marLeft w:val="0"/>
      <w:marRight w:val="0"/>
      <w:marTop w:val="0"/>
      <w:marBottom w:val="0"/>
      <w:divBdr>
        <w:top w:val="none" w:sz="0" w:space="0" w:color="auto"/>
        <w:left w:val="none" w:sz="0" w:space="0" w:color="auto"/>
        <w:bottom w:val="none" w:sz="0" w:space="0" w:color="auto"/>
        <w:right w:val="none" w:sz="0" w:space="0" w:color="auto"/>
      </w:divBdr>
      <w:divsChild>
        <w:div w:id="698160684">
          <w:marLeft w:val="-5"/>
          <w:marRight w:val="0"/>
          <w:marTop w:val="0"/>
          <w:marBottom w:val="0"/>
          <w:divBdr>
            <w:top w:val="none" w:sz="0" w:space="0" w:color="auto"/>
            <w:left w:val="none" w:sz="0" w:space="0" w:color="auto"/>
            <w:bottom w:val="none" w:sz="0" w:space="0" w:color="auto"/>
            <w:right w:val="none" w:sz="0" w:space="0" w:color="auto"/>
          </w:divBdr>
        </w:div>
      </w:divsChild>
    </w:div>
    <w:div w:id="918907589">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166095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mate.copernicus.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ncei.noaa.gov/pub/data/cmb/ersst/v5/inde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rs.usda.gov/amber-waves/2022/september/brazil-s-momentum-as-a-global-agricultural-supplier-faces-headwind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climateengine.org/climateEngine"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plataforma.brasil.mapbiomas.org/cobertura?activeBaseMap=9&amp;layersOpacity=100&amp;activeModule=coverage&amp;activeModuleContent=coverage%3Acoverage_main&amp;activeYear=2022&amp;mapPosition=-15.072124%2C-51.416016%2C4&amp;timelineLimitsRange=1985%2C2022&amp;baseParams%5bterritoryType%5d=1&amp;baseParams%5bterritories%5d=1%3BBrasil%3B1%3BCountry%3B0%3B0%3B0%3B0&amp;baseParams%5bactiveClassTreeOptionValue%5d=default&amp;baseParams%5bactiveClassTreeNodeIds%5d=1%2C7%2C8%2C9%2C10%2C11%2C2%2C12%2C13%2C14%2C15%2C16%2C17%2C3%2C18%2C19%2C28%2C30%2C31%2C32%2C33%2C34%2C29%2C35%2C36%2C37%2C38%2C20%2C21%2C4%2C22%2C23%2C24%2C25%2C5%2C26%2C27%2C6&amp;baseParams%5bactiveSubmodule%5d=coverage_main&amp;baseParams%5byearRange%5d=1985-20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ab.gov.br/info-agro/safras/serie-historica-das-safra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3659601264545B809515D8ACE34D0" ma:contentTypeVersion="15" ma:contentTypeDescription="Create a new document." ma:contentTypeScope="" ma:versionID="686aad3abe1683ff6a763659e4535b0e">
  <xsd:schema xmlns:xsd="http://www.w3.org/2001/XMLSchema" xmlns:xs="http://www.w3.org/2001/XMLSchema" xmlns:p="http://schemas.microsoft.com/office/2006/metadata/properties" xmlns:ns2="7078c49a-d117-45de-a18f-894db0bb22be" xmlns:ns3="7e7b4823-3504-4d72-bc64-abf931ecbe20" targetNamespace="http://schemas.microsoft.com/office/2006/metadata/properties" ma:root="true" ma:fieldsID="186f095d2411158380285f982940c321" ns2:_="" ns3:_="">
    <xsd:import namespace="7078c49a-d117-45de-a18f-894db0bb22be"/>
    <xsd:import namespace="7e7b4823-3504-4d72-bc64-abf931ecbe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8c49a-d117-45de-a18f-894db0bb22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3ad41c-e6ec-499d-904a-2db7fbc6f09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7b4823-3504-4d72-bc64-abf931ecbe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e6dbcc-f35d-48a9-ada9-fd8fce6fe73c}" ma:internalName="TaxCatchAll" ma:showField="CatchAllData" ma:web="7e7b4823-3504-4d72-bc64-abf931ecbe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78c49a-d117-45de-a18f-894db0bb22be">
      <Terms xmlns="http://schemas.microsoft.com/office/infopath/2007/PartnerControls"/>
    </lcf76f155ced4ddcb4097134ff3c332f>
    <TaxCatchAll xmlns="7e7b4823-3504-4d72-bc64-abf931ecbe20" xsi:nil="true"/>
    <MediaLengthInSeconds xmlns="7078c49a-d117-45de-a18f-894db0bb22be" xsi:nil="true"/>
    <SharedWithUsers xmlns="7e7b4823-3504-4d72-bc64-abf931ecbe20">
      <UserInfo>
        <DisplayName/>
        <AccountId xsi:nil="true"/>
        <AccountType/>
      </UserInfo>
    </SharedWithUsers>
  </documentManagement>
</p:properties>
</file>

<file path=customXml/itemProps1.xml><?xml version="1.0" encoding="utf-8"?>
<ds:datastoreItem xmlns:ds="http://schemas.openxmlformats.org/officeDocument/2006/customXml" ds:itemID="{F58E2DBC-2EE9-4E6E-87CB-74E6E2AD8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8c49a-d117-45de-a18f-894db0bb22be"/>
    <ds:schemaRef ds:uri="7e7b4823-3504-4d72-bc64-abf931ec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E6FA5D78-5AF5-41EC-9469-E67A909A6BA8}">
  <ds:schemaRefs>
    <ds:schemaRef ds:uri="7078c49a-d117-45de-a18f-894db0bb22be"/>
    <ds:schemaRef ds:uri="http://purl.org/dc/terms/"/>
    <ds:schemaRef ds:uri="http://purl.org/dc/dcmitype/"/>
    <ds:schemaRef ds:uri="http://www.w3.org/XML/1998/namespace"/>
    <ds:schemaRef ds:uri="7e7b4823-3504-4d72-bc64-abf931ecbe20"/>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Byles</dc:creator>
  <cp:keywords/>
  <cp:lastModifiedBy>Hall, Maya L. (ARC-SGE)[RSES]</cp:lastModifiedBy>
  <cp:revision>200</cp:revision>
  <dcterms:created xsi:type="dcterms:W3CDTF">2023-05-15T15:09:00Z</dcterms:created>
  <dcterms:modified xsi:type="dcterms:W3CDTF">2024-09-05T20:40:00Z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0x010100F3D3659601264545B809515D8ACE34D0</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