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0EE59" w14:textId="054BEB2A" w:rsidR="005F6AD4" w:rsidRPr="0066138C" w:rsidRDefault="0078228F" w:rsidP="00AA4C5F">
      <w:pPr>
        <w:tabs>
          <w:tab w:val="left" w:pos="7329"/>
        </w:tabs>
        <w:spacing w:after="0" w:line="240" w:lineRule="auto"/>
        <w:jc w:val="right"/>
        <w:rPr>
          <w:rFonts w:ascii="Garamond" w:hAnsi="Garamond" w:cs="Arial"/>
          <w:sz w:val="40"/>
        </w:rPr>
      </w:pPr>
      <w:r>
        <w:rPr>
          <w:rFonts w:ascii="Garamond" w:hAnsi="Garamond" w:cs="Arial"/>
          <w:sz w:val="40"/>
        </w:rPr>
        <w:t>Lambayeque Water Resources</w:t>
      </w:r>
    </w:p>
    <w:p w14:paraId="5C53A2B7" w14:textId="4534D0FB" w:rsidR="009830D6" w:rsidRPr="0066138C" w:rsidRDefault="0078228F" w:rsidP="0066138C">
      <w:pPr>
        <w:spacing w:after="0" w:line="240" w:lineRule="auto"/>
        <w:jc w:val="right"/>
        <w:rPr>
          <w:rFonts w:ascii="Garamond" w:hAnsi="Garamond" w:cs="Arial"/>
          <w:sz w:val="28"/>
        </w:rPr>
      </w:pPr>
      <w:r>
        <w:rPr>
          <w:rFonts w:ascii="Garamond" w:hAnsi="Garamond" w:cs="Arial"/>
          <w:sz w:val="28"/>
        </w:rPr>
        <w:t xml:space="preserve">Assessing </w:t>
      </w:r>
      <w:r w:rsidR="00C5062C">
        <w:rPr>
          <w:rFonts w:ascii="Garamond" w:hAnsi="Garamond" w:cs="Arial"/>
          <w:sz w:val="28"/>
        </w:rPr>
        <w:t>Hydrologic Patterns</w:t>
      </w:r>
      <w:r>
        <w:rPr>
          <w:rFonts w:ascii="Garamond" w:hAnsi="Garamond" w:cs="Arial"/>
          <w:sz w:val="28"/>
        </w:rPr>
        <w:t xml:space="preserve"> Using NASA Earth Observations to </w:t>
      </w:r>
      <w:r w:rsidR="003A1EA1">
        <w:rPr>
          <w:rFonts w:ascii="Garamond" w:hAnsi="Garamond" w:cs="Arial"/>
          <w:sz w:val="28"/>
        </w:rPr>
        <w:t xml:space="preserve">Address Tree Mortality </w:t>
      </w:r>
      <w:r w:rsidR="002E22FD">
        <w:rPr>
          <w:rFonts w:ascii="Garamond" w:hAnsi="Garamond" w:cs="Arial"/>
          <w:sz w:val="28"/>
        </w:rPr>
        <w:t>in</w:t>
      </w:r>
      <w:r>
        <w:rPr>
          <w:rFonts w:ascii="Garamond" w:hAnsi="Garamond" w:cs="Arial"/>
          <w:sz w:val="28"/>
        </w:rPr>
        <w:t xml:space="preserve"> Peru’s Coastal Mesquite Forests</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27FD4234">
            <wp:simplePos x="0" y="0"/>
            <wp:positionH relativeFrom="column">
              <wp:posOffset>1656715</wp:posOffset>
            </wp:positionH>
            <wp:positionV relativeFrom="paragraph">
              <wp:posOffset>36830</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6135BAC2" w14:textId="36A6282F" w:rsidR="00916AAB" w:rsidRPr="0066138C" w:rsidRDefault="00EA6517" w:rsidP="0066138C">
      <w:pPr>
        <w:spacing w:after="0" w:line="240" w:lineRule="auto"/>
        <w:jc w:val="center"/>
        <w:rPr>
          <w:rFonts w:ascii="Garamond" w:hAnsi="Garamond" w:cs="Arial"/>
          <w:sz w:val="28"/>
        </w:rPr>
      </w:pPr>
      <w:r>
        <w:rPr>
          <w:rFonts w:ascii="Garamond" w:hAnsi="Garamond" w:cs="Arial"/>
          <w:sz w:val="28"/>
        </w:rPr>
        <w:t>Final</w:t>
      </w:r>
      <w:r w:rsidR="00BA41F7" w:rsidRPr="0078228F">
        <w:rPr>
          <w:rFonts w:ascii="Garamond" w:hAnsi="Garamond" w:cs="Arial"/>
          <w:sz w:val="28"/>
        </w:rPr>
        <w:t xml:space="preserve"> Draft</w:t>
      </w:r>
      <w:r w:rsidR="0064280B" w:rsidRPr="0078228F">
        <w:rPr>
          <w:rFonts w:ascii="Garamond" w:hAnsi="Garamond" w:cs="Arial"/>
          <w:sz w:val="28"/>
        </w:rPr>
        <w:t xml:space="preserve"> </w:t>
      </w:r>
      <w:r w:rsidR="009A20ED" w:rsidRPr="0078228F">
        <w:rPr>
          <w:rFonts w:ascii="Garamond" w:hAnsi="Garamond" w:cs="Arial"/>
          <w:sz w:val="28"/>
        </w:rPr>
        <w:t>–</w:t>
      </w:r>
      <w:r w:rsidR="000D5104" w:rsidRPr="0078228F">
        <w:rPr>
          <w:rFonts w:ascii="Garamond" w:hAnsi="Garamond" w:cs="Arial"/>
          <w:sz w:val="28"/>
        </w:rPr>
        <w:t xml:space="preserve"> </w:t>
      </w:r>
      <w:r>
        <w:rPr>
          <w:rFonts w:ascii="Garamond" w:hAnsi="Garamond" w:cs="Arial"/>
          <w:sz w:val="28"/>
        </w:rPr>
        <w:t>April 2</w:t>
      </w:r>
      <w:r w:rsidRPr="00EA6517">
        <w:rPr>
          <w:rFonts w:ascii="Garamond" w:hAnsi="Garamond" w:cs="Arial"/>
          <w:sz w:val="28"/>
          <w:vertAlign w:val="superscript"/>
        </w:rPr>
        <w:t>nd</w:t>
      </w:r>
      <w:r w:rsidR="00A2773A" w:rsidRPr="0078228F">
        <w:rPr>
          <w:rFonts w:ascii="Garamond" w:hAnsi="Garamond" w:cs="Arial"/>
          <w:sz w:val="28"/>
        </w:rPr>
        <w:t xml:space="preserve">, </w:t>
      </w:r>
      <w:r w:rsidR="00A84352" w:rsidRPr="0078228F">
        <w:rPr>
          <w:rFonts w:ascii="Garamond" w:hAnsi="Garamond" w:cs="Arial"/>
          <w:sz w:val="28"/>
        </w:rPr>
        <w:t>2020</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5E6C8C3A" w:rsidR="0041150E" w:rsidRPr="004D75CF" w:rsidRDefault="0078228F" w:rsidP="0066138C">
      <w:pPr>
        <w:spacing w:after="0" w:line="240" w:lineRule="auto"/>
        <w:jc w:val="center"/>
        <w:rPr>
          <w:rFonts w:ascii="Garamond" w:hAnsi="Garamond" w:cs="Arial"/>
          <w:sz w:val="20"/>
        </w:rPr>
      </w:pPr>
      <w:r>
        <w:rPr>
          <w:rFonts w:ascii="Garamond" w:hAnsi="Garamond" w:cs="Arial"/>
          <w:sz w:val="20"/>
        </w:rPr>
        <w:t xml:space="preserve">Jared Kelly </w:t>
      </w:r>
      <w:r w:rsidR="00BA41F7" w:rsidRPr="004D75CF">
        <w:rPr>
          <w:rFonts w:ascii="Garamond" w:hAnsi="Garamond" w:cs="Arial"/>
          <w:sz w:val="20"/>
        </w:rPr>
        <w:t>(Project L</w:t>
      </w:r>
      <w:r w:rsidR="00B265D9" w:rsidRPr="004D75CF">
        <w:rPr>
          <w:rFonts w:ascii="Garamond" w:hAnsi="Garamond" w:cs="Arial"/>
          <w:sz w:val="20"/>
        </w:rPr>
        <w:t>ead)</w:t>
      </w:r>
    </w:p>
    <w:p w14:paraId="0FC7C384" w14:textId="722EF05F" w:rsidR="004E3544" w:rsidRDefault="004E3544" w:rsidP="004E3544">
      <w:pPr>
        <w:spacing w:after="0" w:line="240" w:lineRule="auto"/>
        <w:jc w:val="center"/>
        <w:rPr>
          <w:rFonts w:ascii="Garamond" w:hAnsi="Garamond" w:cs="Arial"/>
          <w:sz w:val="20"/>
        </w:rPr>
      </w:pPr>
      <w:r w:rsidRPr="004E3544">
        <w:rPr>
          <w:rFonts w:ascii="Garamond" w:hAnsi="Garamond" w:cs="Arial"/>
          <w:sz w:val="20"/>
        </w:rPr>
        <w:t xml:space="preserve">Fressia Bechard </w:t>
      </w:r>
    </w:p>
    <w:p w14:paraId="452A7FF4" w14:textId="66828F6C" w:rsidR="00722D47" w:rsidRDefault="00722D47" w:rsidP="0066138C">
      <w:pPr>
        <w:spacing w:after="0" w:line="240" w:lineRule="auto"/>
        <w:jc w:val="center"/>
        <w:rPr>
          <w:rFonts w:ascii="Garamond" w:hAnsi="Garamond" w:cs="Arial"/>
          <w:sz w:val="20"/>
        </w:rPr>
      </w:pPr>
      <w:r w:rsidRPr="00722D47">
        <w:rPr>
          <w:rFonts w:ascii="Garamond" w:hAnsi="Garamond" w:cs="Arial"/>
          <w:sz w:val="20"/>
        </w:rPr>
        <w:t xml:space="preserve">Luke </w:t>
      </w:r>
      <w:proofErr w:type="spellStart"/>
      <w:r w:rsidRPr="00722D47">
        <w:rPr>
          <w:rFonts w:ascii="Garamond" w:hAnsi="Garamond" w:cs="Arial"/>
          <w:sz w:val="20"/>
        </w:rPr>
        <w:t>Quattrochi</w:t>
      </w:r>
      <w:proofErr w:type="spellEnd"/>
    </w:p>
    <w:p w14:paraId="0A6A3CFB" w14:textId="77925DEF" w:rsidR="00B265D9" w:rsidRPr="004D75CF" w:rsidRDefault="0078228F" w:rsidP="0066138C">
      <w:pPr>
        <w:spacing w:after="0" w:line="240" w:lineRule="auto"/>
        <w:jc w:val="center"/>
        <w:rPr>
          <w:rFonts w:ascii="Garamond" w:hAnsi="Garamond" w:cs="Arial"/>
          <w:sz w:val="20"/>
        </w:rPr>
      </w:pPr>
      <w:r>
        <w:rPr>
          <w:rFonts w:ascii="Garamond" w:hAnsi="Garamond" w:cs="Arial"/>
          <w:sz w:val="20"/>
        </w:rPr>
        <w:t>Jay Oliver</w:t>
      </w:r>
    </w:p>
    <w:p w14:paraId="58C3E2E7" w14:textId="77777777" w:rsidR="00FC670A" w:rsidRPr="004D75CF" w:rsidRDefault="00FC670A" w:rsidP="0066138C">
      <w:pPr>
        <w:spacing w:after="0" w:line="240" w:lineRule="auto"/>
        <w:jc w:val="center"/>
        <w:rPr>
          <w:rFonts w:ascii="Garamond" w:hAnsi="Garamond" w:cs="Arial"/>
          <w:sz w:val="20"/>
        </w:rPr>
      </w:pPr>
    </w:p>
    <w:p w14:paraId="6DE48D2F" w14:textId="55F33720" w:rsidR="00916AAB" w:rsidRPr="004D75CF" w:rsidRDefault="0078228F" w:rsidP="0066138C">
      <w:pPr>
        <w:spacing w:after="0" w:line="240" w:lineRule="auto"/>
        <w:jc w:val="center"/>
        <w:rPr>
          <w:rFonts w:ascii="Garamond" w:hAnsi="Garamond" w:cs="Arial"/>
          <w:sz w:val="20"/>
        </w:rPr>
      </w:pPr>
      <w:r>
        <w:rPr>
          <w:rFonts w:ascii="Garamond" w:hAnsi="Garamond" w:cs="Arial"/>
          <w:sz w:val="20"/>
        </w:rPr>
        <w:t>Dr. Kenton Ross</w:t>
      </w:r>
      <w:r w:rsidR="00916AAB" w:rsidRPr="004D75CF">
        <w:rPr>
          <w:rFonts w:ascii="Garamond" w:hAnsi="Garamond" w:cs="Arial"/>
          <w:sz w:val="20"/>
        </w:rPr>
        <w:t>,</w:t>
      </w:r>
      <w:r>
        <w:rPr>
          <w:rFonts w:ascii="Garamond" w:hAnsi="Garamond" w:cs="Arial"/>
          <w:sz w:val="20"/>
        </w:rPr>
        <w:t xml:space="preserve"> NASA Langley Research Center</w:t>
      </w:r>
      <w:r w:rsidR="00916AAB" w:rsidRPr="004D75CF">
        <w:rPr>
          <w:rFonts w:ascii="Garamond" w:hAnsi="Garamond" w:cs="Arial"/>
          <w:sz w:val="20"/>
        </w:rPr>
        <w:t xml:space="preserve"> (Science Advisor)</w:t>
      </w:r>
    </w:p>
    <w:p w14:paraId="74093909" w14:textId="0BD6A882" w:rsidR="006E2A1C" w:rsidRPr="004D75CF" w:rsidRDefault="0078228F" w:rsidP="0066138C">
      <w:pPr>
        <w:spacing w:after="0" w:line="240" w:lineRule="auto"/>
        <w:jc w:val="center"/>
        <w:rPr>
          <w:rFonts w:ascii="Garamond" w:hAnsi="Garamond" w:cs="Arial"/>
          <w:sz w:val="20"/>
        </w:rPr>
      </w:pPr>
      <w:r>
        <w:rPr>
          <w:rFonts w:ascii="Garamond" w:hAnsi="Garamond" w:cs="Arial"/>
          <w:sz w:val="20"/>
        </w:rPr>
        <w:t>Dr. Venkataraman Lakshmi</w:t>
      </w:r>
      <w:r w:rsidR="00916AAB" w:rsidRPr="004D75CF">
        <w:rPr>
          <w:rFonts w:ascii="Garamond" w:hAnsi="Garamond" w:cs="Arial"/>
          <w:sz w:val="20"/>
        </w:rPr>
        <w:t xml:space="preserve">, </w:t>
      </w:r>
      <w:r>
        <w:rPr>
          <w:rFonts w:ascii="Garamond" w:hAnsi="Garamond" w:cs="Arial"/>
          <w:sz w:val="20"/>
        </w:rPr>
        <w:t>University of Virginia</w:t>
      </w:r>
      <w:r w:rsidR="00916AAB" w:rsidRPr="004D75CF">
        <w:rPr>
          <w:rFonts w:ascii="Garamond" w:hAnsi="Garamond" w:cs="Arial"/>
          <w:sz w:val="20"/>
        </w:rPr>
        <w:t xml:space="preserve"> (</w:t>
      </w:r>
      <w:r w:rsidR="006F066F">
        <w:rPr>
          <w:rFonts w:ascii="Garamond" w:hAnsi="Garamond" w:cs="Arial"/>
          <w:sz w:val="20"/>
        </w:rPr>
        <w:t xml:space="preserve">Science </w:t>
      </w:r>
      <w:r w:rsidR="00916AAB" w:rsidRPr="004D75CF">
        <w:rPr>
          <w:rFonts w:ascii="Garamond" w:hAnsi="Garamond" w:cs="Arial"/>
          <w:sz w:val="20"/>
        </w:rPr>
        <w:t>Advisor)</w:t>
      </w: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3791946B" w14:textId="3931B375" w:rsidR="00A90BAD" w:rsidRPr="009D646A" w:rsidRDefault="00C15E9C" w:rsidP="009D646A">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6216BF8A" w14:textId="77777777" w:rsidR="009D646A" w:rsidRDefault="009D646A" w:rsidP="0066138C">
      <w:pPr>
        <w:spacing w:after="0" w:line="240" w:lineRule="auto"/>
        <w:rPr>
          <w:rFonts w:ascii="Garamond" w:hAnsi="Garamond" w:cs="Arial"/>
          <w:szCs w:val="24"/>
        </w:rPr>
      </w:pPr>
    </w:p>
    <w:p w14:paraId="25F2D109" w14:textId="77777777" w:rsidR="005434AC" w:rsidRPr="005434AC" w:rsidRDefault="005434AC" w:rsidP="005434AC">
      <w:pPr>
        <w:spacing w:after="0" w:line="240" w:lineRule="auto"/>
        <w:rPr>
          <w:rFonts w:ascii="Garamond" w:hAnsi="Garamond" w:cs="Arial"/>
          <w:szCs w:val="24"/>
        </w:rPr>
      </w:pPr>
      <w:r w:rsidRPr="005434AC">
        <w:rPr>
          <w:rFonts w:ascii="Garamond" w:hAnsi="Garamond" w:cs="Arial"/>
          <w:szCs w:val="24"/>
        </w:rPr>
        <w:t>The mesquite (</w:t>
      </w:r>
      <w:r w:rsidRPr="005434AC">
        <w:rPr>
          <w:rFonts w:ascii="Garamond" w:hAnsi="Garamond" w:cs="Arial"/>
          <w:i/>
          <w:iCs/>
          <w:szCs w:val="24"/>
        </w:rPr>
        <w:t>Prosopis</w:t>
      </w:r>
      <w:r w:rsidRPr="005434AC">
        <w:rPr>
          <w:rFonts w:ascii="Garamond" w:hAnsi="Garamond" w:cs="Arial"/>
          <w:szCs w:val="24"/>
        </w:rPr>
        <w:t xml:space="preserve"> sp.) forests in Northwestern Peru have had a significant increase in tree mortality in the past fifty years. Within this time frame, 17% of the forest extent was lost and the forest saw an average annual declination rate of 0.33% (</w:t>
      </w:r>
      <w:proofErr w:type="spellStart"/>
      <w:r w:rsidRPr="005434AC">
        <w:rPr>
          <w:rFonts w:ascii="Garamond" w:hAnsi="Garamond" w:cs="Arial"/>
          <w:szCs w:val="24"/>
        </w:rPr>
        <w:t>Ektvedt</w:t>
      </w:r>
      <w:proofErr w:type="spellEnd"/>
      <w:r w:rsidRPr="005434AC">
        <w:rPr>
          <w:rFonts w:ascii="Garamond" w:hAnsi="Garamond" w:cs="Arial"/>
          <w:szCs w:val="24"/>
        </w:rPr>
        <w:t xml:space="preserve">, </w:t>
      </w:r>
      <w:proofErr w:type="spellStart"/>
      <w:r w:rsidRPr="005434AC">
        <w:rPr>
          <w:rFonts w:ascii="Garamond" w:hAnsi="Garamond" w:cs="Arial"/>
          <w:szCs w:val="24"/>
        </w:rPr>
        <w:t>Vetaas</w:t>
      </w:r>
      <w:proofErr w:type="spellEnd"/>
      <w:r w:rsidRPr="005434AC">
        <w:rPr>
          <w:rFonts w:ascii="Garamond" w:hAnsi="Garamond" w:cs="Arial"/>
          <w:szCs w:val="24"/>
        </w:rPr>
        <w:t xml:space="preserve">, &amp; Lundberg, 2012). These habitats support the region's rich biodiversity and play an important role in local community economies. Several hydrologic causes for mesquite mortality have been hypothesized, but local researchers lack spatially comprehensive techniques to address the problem. While </w:t>
      </w:r>
      <w:r w:rsidRPr="005434AC">
        <w:rPr>
          <w:rFonts w:ascii="Garamond" w:hAnsi="Garamond" w:cs="Arial"/>
          <w:i/>
          <w:iCs/>
          <w:szCs w:val="24"/>
        </w:rPr>
        <w:t xml:space="preserve">in situ </w:t>
      </w:r>
      <w:r w:rsidRPr="005434AC">
        <w:rPr>
          <w:rFonts w:ascii="Garamond" w:hAnsi="Garamond" w:cs="Arial"/>
          <w:szCs w:val="24"/>
        </w:rPr>
        <w:t xml:space="preserve">research is currently being utilized in an attempt to explain this recent anomaly, landscape-level visualizations through remote sensing have not been produced to find connections between hydrologic trends and the health of Northwestern Peru’s mesquite forests. Climate Hazards Group InfraRed Precipitation with Station data and Global Land Data Assimilation System data were analyzed to assess hydrologic patterns pertaining to precipitation and soil moisture in the Lambayeque region of Peru. These data were then paired with vegetation indices derived from Terra Moderate Resolution Imaging Spectroradiometer (MODIS) and Suomi National Polar-orbiting Partnership (NPP) Visible Infrared Imaging Radiometer Suite (VIIRS) to display how changing hydrologic patterns relate to the health of mesquite trees. These data were then compiled on a monthly basis over the 30-year study period to create a time series product, which was later referenced with background research to find the likely causes of recent forest decline. The results will assist in the Lambayeque Regional Government’s understanding of recent biological declination and will help them design strategies to mitigate forest decline in Lambayeque, Peru and surrounding regions. </w:t>
      </w:r>
    </w:p>
    <w:p w14:paraId="78FEF661" w14:textId="77777777" w:rsidR="00D06025" w:rsidRPr="0066138C" w:rsidRDefault="00D06025" w:rsidP="0066138C">
      <w:pPr>
        <w:spacing w:after="0" w:line="240" w:lineRule="auto"/>
        <w:rPr>
          <w:rFonts w:ascii="Garamond" w:hAnsi="Garamond" w:cs="Arial"/>
          <w:szCs w:val="24"/>
        </w:rPr>
      </w:pPr>
    </w:p>
    <w:p w14:paraId="350BBE67" w14:textId="77777777" w:rsidR="00770650" w:rsidRPr="0066138C" w:rsidRDefault="00770650" w:rsidP="0066138C">
      <w:pPr>
        <w:spacing w:after="0" w:line="240" w:lineRule="auto"/>
        <w:rPr>
          <w:rFonts w:ascii="Garamond" w:hAnsi="Garamond" w:cs="Arial"/>
          <w:b/>
        </w:rPr>
      </w:pPr>
      <w:r w:rsidRPr="0066138C">
        <w:rPr>
          <w:rFonts w:ascii="Garamond" w:hAnsi="Garamond" w:cs="Arial"/>
          <w:b/>
        </w:rPr>
        <w:t>Keywords</w:t>
      </w:r>
    </w:p>
    <w:p w14:paraId="4892AD72" w14:textId="409BA067" w:rsidR="009D646A" w:rsidRDefault="00AC5A7B" w:rsidP="0066138C">
      <w:pPr>
        <w:spacing w:after="0" w:line="240" w:lineRule="auto"/>
        <w:rPr>
          <w:rFonts w:ascii="Garamond" w:hAnsi="Garamond" w:cs="Arial"/>
        </w:rPr>
      </w:pPr>
      <w:bookmarkStart w:id="0" w:name="_Toc334198720"/>
      <w:r>
        <w:rPr>
          <w:rFonts w:ascii="Garamond" w:hAnsi="Garamond" w:cs="Arial"/>
        </w:rPr>
        <w:t>remote sensing,</w:t>
      </w:r>
      <w:r w:rsidR="00EE24AD">
        <w:rPr>
          <w:rFonts w:ascii="Garamond" w:hAnsi="Garamond" w:cs="Arial"/>
        </w:rPr>
        <w:t xml:space="preserve"> </w:t>
      </w:r>
      <w:r w:rsidR="00EE24AD">
        <w:rPr>
          <w:rFonts w:ascii="Garamond" w:hAnsi="Garamond" w:cs="Arial"/>
          <w:i/>
          <w:iCs/>
        </w:rPr>
        <w:t>Prosopis,</w:t>
      </w:r>
      <w:r>
        <w:rPr>
          <w:rFonts w:ascii="Garamond" w:hAnsi="Garamond" w:cs="Arial"/>
        </w:rPr>
        <w:t xml:space="preserve"> mesquite, precipitation, tree mortality, soil moisture, v</w:t>
      </w:r>
      <w:r w:rsidR="00563AC3" w:rsidRPr="00563AC3">
        <w:rPr>
          <w:rFonts w:ascii="Garamond" w:hAnsi="Garamond" w:cs="Arial"/>
        </w:rPr>
        <w:t>eget</w:t>
      </w:r>
      <w:r>
        <w:rPr>
          <w:rFonts w:ascii="Garamond" w:hAnsi="Garamond" w:cs="Arial"/>
        </w:rPr>
        <w:t>ation i</w:t>
      </w:r>
      <w:r w:rsidR="00563AC3" w:rsidRPr="00563AC3">
        <w:rPr>
          <w:rFonts w:ascii="Garamond" w:hAnsi="Garamond" w:cs="Arial"/>
        </w:rPr>
        <w:t>ndices</w:t>
      </w:r>
      <w:r>
        <w:rPr>
          <w:rFonts w:ascii="Garamond" w:hAnsi="Garamond" w:cs="Arial"/>
        </w:rPr>
        <w:t>, conservation</w:t>
      </w:r>
    </w:p>
    <w:p w14:paraId="79315819" w14:textId="77777777" w:rsidR="00FA426C" w:rsidRPr="0066138C" w:rsidRDefault="00FA426C" w:rsidP="0066138C">
      <w:pPr>
        <w:spacing w:after="0" w:line="240" w:lineRule="auto"/>
        <w:rPr>
          <w:rFonts w:ascii="Garamond" w:hAnsi="Garamond" w:cs="Arial"/>
        </w:rPr>
      </w:pPr>
    </w:p>
    <w:p w14:paraId="2FB6D409" w14:textId="7D2B3A05" w:rsidR="00FB5846" w:rsidRPr="0066138C" w:rsidRDefault="00C15E9C" w:rsidP="0066138C">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24D6C1A2" w14:textId="77777777" w:rsidR="00E03B8E" w:rsidRPr="0066138C" w:rsidRDefault="00E03B8E" w:rsidP="0066138C">
      <w:pPr>
        <w:spacing w:after="0" w:line="240" w:lineRule="auto"/>
        <w:rPr>
          <w:rFonts w:ascii="Garamond" w:hAnsi="Garamond" w:cs="Arial"/>
        </w:rPr>
      </w:pPr>
    </w:p>
    <w:p w14:paraId="74E8521E" w14:textId="1303AF8F" w:rsidR="000F7294" w:rsidRDefault="000F7294" w:rsidP="000F7294">
      <w:pPr>
        <w:pStyle w:val="ListParagraph"/>
        <w:numPr>
          <w:ilvl w:val="1"/>
          <w:numId w:val="11"/>
        </w:numPr>
        <w:spacing w:after="0" w:line="240" w:lineRule="auto"/>
        <w:rPr>
          <w:rFonts w:ascii="Garamond" w:hAnsi="Garamond"/>
          <w:b/>
          <w:i/>
        </w:rPr>
      </w:pPr>
      <w:bookmarkStart w:id="1" w:name="_Toc334198721"/>
      <w:bookmarkStart w:id="2" w:name="_Toc334198726"/>
      <w:r w:rsidRPr="0066138C">
        <w:rPr>
          <w:rFonts w:ascii="Garamond" w:hAnsi="Garamond"/>
          <w:b/>
          <w:i/>
        </w:rPr>
        <w:t>Background Information</w:t>
      </w:r>
    </w:p>
    <w:p w14:paraId="71064082" w14:textId="782F6E12" w:rsidR="00D418F1" w:rsidRDefault="000F7294" w:rsidP="000F7294">
      <w:pPr>
        <w:spacing w:after="0" w:line="240" w:lineRule="auto"/>
        <w:rPr>
          <w:rFonts w:ascii="Garamond" w:hAnsi="Garamond"/>
        </w:rPr>
      </w:pPr>
      <w:r w:rsidRPr="004601B2">
        <w:rPr>
          <w:rFonts w:ascii="Garamond" w:hAnsi="Garamond"/>
        </w:rPr>
        <w:t xml:space="preserve">The tropical dry forests of Peru’s western coast are dominated by the presence of several </w:t>
      </w:r>
      <w:r>
        <w:rPr>
          <w:rFonts w:ascii="Garamond" w:hAnsi="Garamond"/>
        </w:rPr>
        <w:t xml:space="preserve">keystone </w:t>
      </w:r>
      <w:r w:rsidRPr="004601B2">
        <w:rPr>
          <w:rFonts w:ascii="Garamond" w:hAnsi="Garamond"/>
        </w:rPr>
        <w:t xml:space="preserve">species within the genus </w:t>
      </w:r>
      <w:r w:rsidRPr="00804FC7">
        <w:rPr>
          <w:rFonts w:ascii="Garamond" w:hAnsi="Garamond"/>
          <w:i/>
        </w:rPr>
        <w:t>Prosopis</w:t>
      </w:r>
      <w:r w:rsidRPr="004601B2">
        <w:rPr>
          <w:rFonts w:ascii="Garamond" w:hAnsi="Garamond"/>
        </w:rPr>
        <w:t xml:space="preserve">, known commonly as mesquite or </w:t>
      </w:r>
      <w:r>
        <w:rPr>
          <w:rFonts w:ascii="Garamond" w:hAnsi="Garamond"/>
        </w:rPr>
        <w:t>“</w:t>
      </w:r>
      <w:proofErr w:type="spellStart"/>
      <w:r w:rsidR="00B22006">
        <w:rPr>
          <w:rFonts w:ascii="Garamond" w:hAnsi="Garamond"/>
        </w:rPr>
        <w:t>Algarrobo</w:t>
      </w:r>
      <w:proofErr w:type="spellEnd"/>
      <w:r>
        <w:rPr>
          <w:rFonts w:ascii="Garamond" w:hAnsi="Garamond"/>
        </w:rPr>
        <w:t>”</w:t>
      </w:r>
      <w:r w:rsidRPr="004601B2">
        <w:rPr>
          <w:rFonts w:ascii="Garamond" w:hAnsi="Garamond"/>
        </w:rPr>
        <w:t xml:space="preserve"> trees. The genus consists of 4</w:t>
      </w:r>
      <w:r w:rsidR="008715AE">
        <w:rPr>
          <w:rFonts w:ascii="Garamond" w:hAnsi="Garamond"/>
        </w:rPr>
        <w:t>4</w:t>
      </w:r>
      <w:r w:rsidRPr="004601B2">
        <w:rPr>
          <w:rFonts w:ascii="Garamond" w:hAnsi="Garamond"/>
        </w:rPr>
        <w:t xml:space="preserve"> flowering spiny tree species and maintains a </w:t>
      </w:r>
      <w:r>
        <w:rPr>
          <w:rFonts w:ascii="Garamond" w:hAnsi="Garamond"/>
        </w:rPr>
        <w:t>world</w:t>
      </w:r>
      <w:r w:rsidRPr="004601B2">
        <w:rPr>
          <w:rFonts w:ascii="Garamond" w:hAnsi="Garamond"/>
        </w:rPr>
        <w:t>wide range in both tropical and subtropical regions of</w:t>
      </w:r>
      <w:r w:rsidR="008715AE">
        <w:rPr>
          <w:rFonts w:ascii="Garamond" w:hAnsi="Garamond"/>
        </w:rPr>
        <w:t xml:space="preserve"> 129 countries throughout</w:t>
      </w:r>
      <w:r w:rsidRPr="004601B2">
        <w:rPr>
          <w:rFonts w:ascii="Garamond" w:hAnsi="Garamond"/>
        </w:rPr>
        <w:t xml:space="preserve"> Africa, Asia, the</w:t>
      </w:r>
      <w:r w:rsidR="00CB767E">
        <w:rPr>
          <w:rFonts w:ascii="Garamond" w:hAnsi="Garamond"/>
        </w:rPr>
        <w:t xml:space="preserve"> Americas, Europe, and Australia</w:t>
      </w:r>
      <w:r w:rsidR="008715AE">
        <w:rPr>
          <w:rFonts w:ascii="Garamond" w:hAnsi="Garamond"/>
        </w:rPr>
        <w:t xml:space="preserve"> (Shackleton, Le </w:t>
      </w:r>
      <w:proofErr w:type="spellStart"/>
      <w:r w:rsidR="008715AE">
        <w:rPr>
          <w:rFonts w:ascii="Garamond" w:hAnsi="Garamond"/>
        </w:rPr>
        <w:t>Maitre</w:t>
      </w:r>
      <w:proofErr w:type="spellEnd"/>
      <w:r w:rsidR="008715AE">
        <w:rPr>
          <w:rFonts w:ascii="Garamond" w:hAnsi="Garamond"/>
        </w:rPr>
        <w:t>,</w:t>
      </w:r>
      <w:r w:rsidR="008715AE" w:rsidRPr="008715AE">
        <w:rPr>
          <w:rFonts w:ascii="Garamond" w:eastAsiaTheme="minorHAnsi" w:hAnsi="Garamond"/>
        </w:rPr>
        <w:t xml:space="preserve"> </w:t>
      </w:r>
      <w:proofErr w:type="spellStart"/>
      <w:r w:rsidR="008715AE" w:rsidRPr="008715AE">
        <w:rPr>
          <w:rFonts w:ascii="Garamond" w:hAnsi="Garamond"/>
        </w:rPr>
        <w:t>Pasiecznik</w:t>
      </w:r>
      <w:proofErr w:type="spellEnd"/>
      <w:r w:rsidR="008715AE">
        <w:rPr>
          <w:rFonts w:ascii="Garamond" w:hAnsi="Garamond"/>
        </w:rPr>
        <w:t>, &amp; Richardson, 2014)</w:t>
      </w:r>
      <w:r>
        <w:rPr>
          <w:rFonts w:ascii="Garamond" w:hAnsi="Garamond"/>
        </w:rPr>
        <w:t>.</w:t>
      </w:r>
      <w:r w:rsidRPr="00AF6728">
        <w:rPr>
          <w:rFonts w:ascii="Garamond" w:hAnsi="Garamond"/>
        </w:rPr>
        <w:t xml:space="preserve"> </w:t>
      </w:r>
      <w:r w:rsidRPr="004601B2">
        <w:rPr>
          <w:rFonts w:ascii="Garamond" w:hAnsi="Garamond"/>
        </w:rPr>
        <w:t xml:space="preserve">According to </w:t>
      </w:r>
      <w:proofErr w:type="spellStart"/>
      <w:r w:rsidRPr="004601B2">
        <w:rPr>
          <w:rFonts w:ascii="Garamond" w:hAnsi="Garamond"/>
        </w:rPr>
        <w:t>Depenthal</w:t>
      </w:r>
      <w:proofErr w:type="spellEnd"/>
      <w:r w:rsidRPr="004601B2">
        <w:rPr>
          <w:rFonts w:ascii="Garamond" w:hAnsi="Garamond"/>
        </w:rPr>
        <w:t xml:space="preserve"> and Yoder (2018), </w:t>
      </w:r>
      <w:r w:rsidRPr="00804FC7">
        <w:rPr>
          <w:rFonts w:ascii="Garamond" w:hAnsi="Garamond"/>
          <w:i/>
        </w:rPr>
        <w:t>Prosopis</w:t>
      </w:r>
      <w:r w:rsidRPr="004601B2">
        <w:rPr>
          <w:rFonts w:ascii="Garamond" w:hAnsi="Garamond"/>
        </w:rPr>
        <w:t xml:space="preserve"> is </w:t>
      </w:r>
      <w:r>
        <w:rPr>
          <w:rFonts w:ascii="Garamond" w:hAnsi="Garamond"/>
        </w:rPr>
        <w:t xml:space="preserve">visually </w:t>
      </w:r>
      <w:r w:rsidRPr="004601B2">
        <w:rPr>
          <w:rFonts w:ascii="Garamond" w:hAnsi="Garamond"/>
        </w:rPr>
        <w:t>distinct</w:t>
      </w:r>
      <w:r>
        <w:rPr>
          <w:rFonts w:ascii="Garamond" w:hAnsi="Garamond"/>
        </w:rPr>
        <w:t>ive</w:t>
      </w:r>
      <w:r w:rsidR="00F12724">
        <w:rPr>
          <w:rFonts w:ascii="Garamond" w:hAnsi="Garamond"/>
        </w:rPr>
        <w:t xml:space="preserve"> with “</w:t>
      </w:r>
      <w:r w:rsidRPr="004601B2">
        <w:rPr>
          <w:rFonts w:ascii="Garamond" w:hAnsi="Garamond"/>
        </w:rPr>
        <w:t>strikingly contorted trunks, tiny leaflets, yellow fruit pods, spreading growth form and dense reddish-brown hardwood.</w:t>
      </w:r>
      <w:r w:rsidR="00872178">
        <w:rPr>
          <w:rFonts w:ascii="Garamond" w:hAnsi="Garamond"/>
        </w:rPr>
        <w:t>”</w:t>
      </w:r>
      <w:r w:rsidR="00526937">
        <w:rPr>
          <w:rFonts w:ascii="Garamond" w:hAnsi="Garamond"/>
        </w:rPr>
        <w:t xml:space="preserve"> The trees </w:t>
      </w:r>
      <w:r w:rsidR="004F6B90">
        <w:rPr>
          <w:rFonts w:ascii="Garamond" w:hAnsi="Garamond"/>
        </w:rPr>
        <w:t xml:space="preserve">grow in clay-sandy and loamy-sandy soils where the pH is neutral (Galera, 2000). </w:t>
      </w:r>
      <w:r w:rsidRPr="009E6ED8">
        <w:rPr>
          <w:rFonts w:ascii="Garamond" w:hAnsi="Garamond"/>
          <w:i/>
        </w:rPr>
        <w:t>Prosopis</w:t>
      </w:r>
      <w:r>
        <w:rPr>
          <w:rFonts w:ascii="Garamond" w:hAnsi="Garamond"/>
        </w:rPr>
        <w:t xml:space="preserve"> sp</w:t>
      </w:r>
      <w:r w:rsidRPr="009E6ED8">
        <w:rPr>
          <w:rFonts w:ascii="Garamond" w:hAnsi="Garamond"/>
        </w:rPr>
        <w:t>. are primarily located below 600 meters</w:t>
      </w:r>
      <w:r w:rsidR="00C23E3B">
        <w:rPr>
          <w:rFonts w:ascii="Garamond" w:hAnsi="Garamond"/>
        </w:rPr>
        <w:t xml:space="preserve"> of elevation</w:t>
      </w:r>
      <w:r w:rsidR="00947A6E">
        <w:rPr>
          <w:rFonts w:ascii="Garamond" w:hAnsi="Garamond"/>
        </w:rPr>
        <w:t xml:space="preserve"> in</w:t>
      </w:r>
      <w:r w:rsidRPr="009E6ED8">
        <w:rPr>
          <w:rFonts w:ascii="Garamond" w:hAnsi="Garamond"/>
        </w:rPr>
        <w:t xml:space="preserve"> lowland seasonally dry tropical forest</w:t>
      </w:r>
      <w:r>
        <w:rPr>
          <w:rFonts w:ascii="Garamond" w:hAnsi="Garamond"/>
        </w:rPr>
        <w:t>s</w:t>
      </w:r>
      <w:r w:rsidRPr="009E6ED8">
        <w:rPr>
          <w:rFonts w:ascii="Garamond" w:hAnsi="Garamond"/>
        </w:rPr>
        <w:t xml:space="preserve">. This </w:t>
      </w:r>
      <w:r w:rsidR="00947A6E">
        <w:rPr>
          <w:rFonts w:ascii="Garamond" w:hAnsi="Garamond"/>
        </w:rPr>
        <w:t>environment</w:t>
      </w:r>
      <w:r w:rsidRPr="009E6ED8">
        <w:rPr>
          <w:rFonts w:ascii="Garamond" w:hAnsi="Garamond"/>
        </w:rPr>
        <w:t xml:space="preserve"> contains lower species richness than neighbori</w:t>
      </w:r>
      <w:r>
        <w:rPr>
          <w:rFonts w:ascii="Garamond" w:hAnsi="Garamond"/>
        </w:rPr>
        <w:t xml:space="preserve">ng forests at higher altitudes </w:t>
      </w:r>
      <w:r w:rsidR="00947A6E">
        <w:rPr>
          <w:rFonts w:ascii="Garamond" w:hAnsi="Garamond"/>
        </w:rPr>
        <w:t>(Linares-Palomino &amp;</w:t>
      </w:r>
      <w:r w:rsidRPr="009E6ED8">
        <w:rPr>
          <w:rFonts w:ascii="Garamond" w:hAnsi="Garamond"/>
        </w:rPr>
        <w:t xml:space="preserve"> Ponce</w:t>
      </w:r>
      <w:r w:rsidR="00505382">
        <w:rPr>
          <w:rFonts w:ascii="Garamond" w:hAnsi="Garamond"/>
        </w:rPr>
        <w:t>-</w:t>
      </w:r>
      <w:r w:rsidRPr="009E6ED8">
        <w:rPr>
          <w:rFonts w:ascii="Garamond" w:hAnsi="Garamond"/>
        </w:rPr>
        <w:t>Alvarez, 200</w:t>
      </w:r>
      <w:r w:rsidR="00505382">
        <w:rPr>
          <w:rFonts w:ascii="Garamond" w:hAnsi="Garamond"/>
        </w:rPr>
        <w:t>9</w:t>
      </w:r>
      <w:r w:rsidRPr="009E6ED8">
        <w:rPr>
          <w:rFonts w:ascii="Garamond" w:hAnsi="Garamond"/>
        </w:rPr>
        <w:t>).</w:t>
      </w:r>
      <w:r w:rsidRPr="004601B2">
        <w:rPr>
          <w:rFonts w:ascii="Garamond" w:hAnsi="Garamond"/>
        </w:rPr>
        <w:t xml:space="preserve"> </w:t>
      </w:r>
      <w:r w:rsidRPr="00804FC7">
        <w:rPr>
          <w:rFonts w:ascii="Garamond" w:hAnsi="Garamond"/>
          <w:i/>
        </w:rPr>
        <w:t>Prosopis</w:t>
      </w:r>
      <w:r w:rsidRPr="004601B2">
        <w:rPr>
          <w:rFonts w:ascii="Garamond" w:hAnsi="Garamond"/>
        </w:rPr>
        <w:t xml:space="preserve"> </w:t>
      </w:r>
      <w:r>
        <w:rPr>
          <w:rFonts w:ascii="Garamond" w:hAnsi="Garamond"/>
        </w:rPr>
        <w:t xml:space="preserve">sp. </w:t>
      </w:r>
      <w:r w:rsidRPr="004601B2">
        <w:rPr>
          <w:rFonts w:ascii="Garamond" w:hAnsi="Garamond"/>
        </w:rPr>
        <w:t xml:space="preserve">are extremely hardy and have </w:t>
      </w:r>
      <w:r>
        <w:rPr>
          <w:rFonts w:ascii="Garamond" w:hAnsi="Garamond"/>
        </w:rPr>
        <w:t>evolved to withstand the extreme</w:t>
      </w:r>
      <w:r w:rsidRPr="004601B2">
        <w:rPr>
          <w:rFonts w:ascii="Garamond" w:hAnsi="Garamond"/>
        </w:rPr>
        <w:t xml:space="preserve"> conditions se</w:t>
      </w:r>
      <w:r w:rsidR="00947A6E">
        <w:rPr>
          <w:rFonts w:ascii="Garamond" w:hAnsi="Garamond"/>
        </w:rPr>
        <w:t>t by their arid environment. The</w:t>
      </w:r>
      <w:r w:rsidRPr="004601B2">
        <w:rPr>
          <w:rFonts w:ascii="Garamond" w:hAnsi="Garamond"/>
        </w:rPr>
        <w:t>s</w:t>
      </w:r>
      <w:r w:rsidR="00947A6E">
        <w:rPr>
          <w:rFonts w:ascii="Garamond" w:hAnsi="Garamond"/>
        </w:rPr>
        <w:t>e</w:t>
      </w:r>
      <w:r w:rsidRPr="004601B2">
        <w:rPr>
          <w:rFonts w:ascii="Garamond" w:hAnsi="Garamond"/>
        </w:rPr>
        <w:t xml:space="preserve"> can include harsh temperatures, infrequent rainfall, prolonged sun exposure, and </w:t>
      </w:r>
      <w:r w:rsidR="00947A6E">
        <w:rPr>
          <w:rFonts w:ascii="Garamond" w:hAnsi="Garamond"/>
        </w:rPr>
        <w:t xml:space="preserve">increasing </w:t>
      </w:r>
      <w:r w:rsidRPr="004601B2">
        <w:rPr>
          <w:rFonts w:ascii="Garamond" w:hAnsi="Garamond"/>
        </w:rPr>
        <w:t xml:space="preserve">human interference. </w:t>
      </w:r>
      <w:r w:rsidR="0086317A">
        <w:rPr>
          <w:rFonts w:ascii="Garamond" w:hAnsi="Garamond"/>
        </w:rPr>
        <w:t xml:space="preserve">Felker </w:t>
      </w:r>
      <w:r w:rsidR="00D47A3D" w:rsidRPr="00D47A3D">
        <w:rPr>
          <w:rFonts w:ascii="Garamond" w:hAnsi="Garamond"/>
        </w:rPr>
        <w:t>(2009)</w:t>
      </w:r>
      <w:r w:rsidR="00D47A3D">
        <w:rPr>
          <w:rFonts w:ascii="Garamond" w:hAnsi="Garamond"/>
        </w:rPr>
        <w:t xml:space="preserve"> </w:t>
      </w:r>
      <w:r w:rsidR="0086317A">
        <w:rPr>
          <w:rFonts w:ascii="Garamond" w:hAnsi="Garamond"/>
        </w:rPr>
        <w:t xml:space="preserve">has even compared these trees to more “desert type” plants such as cacti, due to their characteristic abilities to tolerate heat and drought conditions. </w:t>
      </w:r>
      <w:r>
        <w:rPr>
          <w:rFonts w:ascii="Garamond" w:hAnsi="Garamond"/>
        </w:rPr>
        <w:t>In addition to its biological functionality, t</w:t>
      </w:r>
      <w:r w:rsidRPr="004601B2">
        <w:rPr>
          <w:rFonts w:ascii="Garamond" w:hAnsi="Garamond"/>
        </w:rPr>
        <w:t xml:space="preserve">he genus provides </w:t>
      </w:r>
      <w:r w:rsidR="000519FD">
        <w:rPr>
          <w:rFonts w:ascii="Garamond" w:hAnsi="Garamond"/>
        </w:rPr>
        <w:t>several</w:t>
      </w:r>
      <w:r w:rsidRPr="004601B2">
        <w:rPr>
          <w:rFonts w:ascii="Garamond" w:hAnsi="Garamond"/>
        </w:rPr>
        <w:t xml:space="preserve"> </w:t>
      </w:r>
      <w:r>
        <w:rPr>
          <w:rFonts w:ascii="Garamond" w:hAnsi="Garamond"/>
        </w:rPr>
        <w:t>physical</w:t>
      </w:r>
      <w:r w:rsidRPr="004601B2">
        <w:rPr>
          <w:rFonts w:ascii="Garamond" w:hAnsi="Garamond"/>
        </w:rPr>
        <w:t xml:space="preserve"> services </w:t>
      </w:r>
      <w:r>
        <w:rPr>
          <w:rFonts w:ascii="Garamond" w:hAnsi="Garamond"/>
        </w:rPr>
        <w:t xml:space="preserve">to the surrounding environment. </w:t>
      </w:r>
      <w:r w:rsidR="00947A6E">
        <w:rPr>
          <w:rFonts w:ascii="Garamond" w:hAnsi="Garamond"/>
        </w:rPr>
        <w:t>Edible, l</w:t>
      </w:r>
      <w:r w:rsidR="00D4200B">
        <w:rPr>
          <w:rFonts w:ascii="Garamond" w:hAnsi="Garamond"/>
        </w:rPr>
        <w:t>eguminous pods enrich</w:t>
      </w:r>
      <w:r w:rsidR="00947A6E">
        <w:rPr>
          <w:rFonts w:ascii="Garamond" w:hAnsi="Garamond"/>
        </w:rPr>
        <w:t xml:space="preserve"> the</w:t>
      </w:r>
      <w:r w:rsidR="00D4200B">
        <w:rPr>
          <w:rFonts w:ascii="Garamond" w:hAnsi="Garamond"/>
        </w:rPr>
        <w:t xml:space="preserve"> surrounding soil and promote fertility through nitrogen fixation, which demonstrates the tree’s “great importance to many of the world’s arid ecosystems” (Felker, 2005). </w:t>
      </w:r>
      <w:r>
        <w:rPr>
          <w:rFonts w:ascii="Garamond" w:hAnsi="Garamond"/>
        </w:rPr>
        <w:t>Dense, durable wood</w:t>
      </w:r>
      <w:r w:rsidR="00505382">
        <w:rPr>
          <w:rFonts w:ascii="Garamond" w:hAnsi="Garamond"/>
        </w:rPr>
        <w:t xml:space="preserve"> and a deep root system</w:t>
      </w:r>
      <w:r>
        <w:rPr>
          <w:rFonts w:ascii="Garamond" w:hAnsi="Garamond"/>
        </w:rPr>
        <w:t xml:space="preserve"> act as a safeguard against erosion and sand dune migration, while leaves with a high surface area protect other vegetation, insects, and animals</w:t>
      </w:r>
      <w:r w:rsidR="006600D2">
        <w:rPr>
          <w:rFonts w:ascii="Garamond" w:hAnsi="Garamond"/>
        </w:rPr>
        <w:t xml:space="preserve"> </w:t>
      </w:r>
      <w:r>
        <w:rPr>
          <w:rFonts w:ascii="Garamond" w:hAnsi="Garamond"/>
        </w:rPr>
        <w:t xml:space="preserve">from the direct ultraviolet rays of the desert sun </w:t>
      </w:r>
      <w:r w:rsidRPr="004601B2">
        <w:rPr>
          <w:rFonts w:ascii="Garamond" w:hAnsi="Garamond"/>
        </w:rPr>
        <w:t>(</w:t>
      </w:r>
      <w:proofErr w:type="spellStart"/>
      <w:r w:rsidRPr="004601B2">
        <w:rPr>
          <w:rFonts w:ascii="Garamond" w:hAnsi="Garamond"/>
        </w:rPr>
        <w:t>Nolazco</w:t>
      </w:r>
      <w:proofErr w:type="spellEnd"/>
      <w:r w:rsidRPr="004601B2">
        <w:rPr>
          <w:rFonts w:ascii="Garamond" w:hAnsi="Garamond"/>
        </w:rPr>
        <w:t xml:space="preserve"> &amp; Roper</w:t>
      </w:r>
      <w:r w:rsidR="006600D2">
        <w:rPr>
          <w:rFonts w:ascii="Garamond" w:hAnsi="Garamond"/>
        </w:rPr>
        <w:t>,</w:t>
      </w:r>
      <w:r w:rsidRPr="004601B2">
        <w:rPr>
          <w:rFonts w:ascii="Garamond" w:hAnsi="Garamond"/>
        </w:rPr>
        <w:t xml:space="preserve"> 2014).</w:t>
      </w:r>
      <w:r w:rsidR="00963A80">
        <w:rPr>
          <w:rFonts w:ascii="Garamond" w:hAnsi="Garamond"/>
        </w:rPr>
        <w:t xml:space="preserve"> Mesquite trees also regulate the temperature of the surrounding environment, an important benefit to an area prone to temperature-dependent natural disasters (</w:t>
      </w:r>
      <w:r w:rsidR="00963A80" w:rsidRPr="00963A80">
        <w:rPr>
          <w:rFonts w:ascii="Garamond" w:hAnsi="Garamond"/>
        </w:rPr>
        <w:t xml:space="preserve">Aldebaran de </w:t>
      </w:r>
      <w:proofErr w:type="spellStart"/>
      <w:r w:rsidR="00963A80" w:rsidRPr="00963A80">
        <w:rPr>
          <w:rFonts w:ascii="Garamond" w:hAnsi="Garamond"/>
        </w:rPr>
        <w:t>Villasante</w:t>
      </w:r>
      <w:proofErr w:type="spellEnd"/>
      <w:r w:rsidR="00963A80" w:rsidRPr="00963A80">
        <w:rPr>
          <w:rFonts w:ascii="Garamond" w:hAnsi="Garamond"/>
        </w:rPr>
        <w:t xml:space="preserve"> </w:t>
      </w:r>
      <w:proofErr w:type="spellStart"/>
      <w:r w:rsidR="00963A80" w:rsidRPr="00963A80">
        <w:rPr>
          <w:rFonts w:ascii="Garamond" w:hAnsi="Garamond"/>
        </w:rPr>
        <w:t>Llaquet</w:t>
      </w:r>
      <w:proofErr w:type="spellEnd"/>
      <w:r w:rsidR="00963A80">
        <w:rPr>
          <w:rFonts w:ascii="Garamond" w:hAnsi="Garamond"/>
        </w:rPr>
        <w:t>, 2019).</w:t>
      </w:r>
      <w:r w:rsidR="00012F1A">
        <w:rPr>
          <w:rFonts w:ascii="Garamond" w:hAnsi="Garamond"/>
        </w:rPr>
        <w:t xml:space="preserve"> These traits have allowed mesquite to be one of the most recognizable </w:t>
      </w:r>
      <w:r w:rsidR="00263527">
        <w:rPr>
          <w:rFonts w:ascii="Garamond" w:hAnsi="Garamond"/>
        </w:rPr>
        <w:t xml:space="preserve">and dependable </w:t>
      </w:r>
      <w:r w:rsidR="00012F1A">
        <w:rPr>
          <w:rFonts w:ascii="Garamond" w:hAnsi="Garamond"/>
        </w:rPr>
        <w:t>tree species in the world.</w:t>
      </w:r>
    </w:p>
    <w:p w14:paraId="60859D0A" w14:textId="77777777" w:rsidR="00D418F1" w:rsidRDefault="00D418F1" w:rsidP="000F7294">
      <w:pPr>
        <w:spacing w:after="0" w:line="240" w:lineRule="auto"/>
        <w:rPr>
          <w:rFonts w:ascii="Garamond" w:hAnsi="Garamond"/>
        </w:rPr>
      </w:pPr>
    </w:p>
    <w:p w14:paraId="6CF46070" w14:textId="37719622" w:rsidR="006F2CEA" w:rsidRDefault="000F7294" w:rsidP="000F7294">
      <w:pPr>
        <w:spacing w:after="0" w:line="240" w:lineRule="auto"/>
        <w:rPr>
          <w:rFonts w:ascii="Garamond" w:hAnsi="Garamond"/>
        </w:rPr>
      </w:pPr>
      <w:r w:rsidRPr="00BB50A5">
        <w:rPr>
          <w:rFonts w:ascii="Garamond" w:hAnsi="Garamond"/>
        </w:rPr>
        <w:lastRenderedPageBreak/>
        <w:t xml:space="preserve">Because of its distinctive </w:t>
      </w:r>
      <w:r>
        <w:rPr>
          <w:rFonts w:ascii="Garamond" w:hAnsi="Garamond"/>
        </w:rPr>
        <w:t>biological</w:t>
      </w:r>
      <w:r w:rsidRPr="00BB50A5">
        <w:rPr>
          <w:rFonts w:ascii="Garamond" w:hAnsi="Garamond"/>
        </w:rPr>
        <w:t xml:space="preserve"> traits</w:t>
      </w:r>
      <w:r>
        <w:rPr>
          <w:rFonts w:ascii="Garamond" w:hAnsi="Garamond"/>
        </w:rPr>
        <w:t xml:space="preserve"> and physical properties</w:t>
      </w:r>
      <w:r w:rsidRPr="00BB50A5">
        <w:rPr>
          <w:rFonts w:ascii="Garamond" w:hAnsi="Garamond"/>
        </w:rPr>
        <w:t xml:space="preserve">, </w:t>
      </w:r>
      <w:r w:rsidRPr="00BB50A5">
        <w:rPr>
          <w:rFonts w:ascii="Garamond" w:hAnsi="Garamond"/>
          <w:i/>
        </w:rPr>
        <w:t>Prosopis</w:t>
      </w:r>
      <w:r>
        <w:rPr>
          <w:rFonts w:ascii="Garamond" w:hAnsi="Garamond"/>
        </w:rPr>
        <w:t xml:space="preserve"> sp</w:t>
      </w:r>
      <w:r w:rsidRPr="00BB50A5">
        <w:rPr>
          <w:rFonts w:ascii="Garamond" w:hAnsi="Garamond"/>
        </w:rPr>
        <w:t xml:space="preserve">. </w:t>
      </w:r>
      <w:r w:rsidR="00552868">
        <w:rPr>
          <w:rFonts w:ascii="Garamond" w:hAnsi="Garamond"/>
        </w:rPr>
        <w:t>are</w:t>
      </w:r>
      <w:r w:rsidRPr="00BB50A5">
        <w:rPr>
          <w:rFonts w:ascii="Garamond" w:hAnsi="Garamond"/>
        </w:rPr>
        <w:t xml:space="preserve"> regarded as a fundamental resource for humans</w:t>
      </w:r>
      <w:r>
        <w:rPr>
          <w:rFonts w:ascii="Garamond" w:hAnsi="Garamond"/>
        </w:rPr>
        <w:t>. The trees have been i</w:t>
      </w:r>
      <w:r w:rsidR="00552868">
        <w:rPr>
          <w:rFonts w:ascii="Garamond" w:hAnsi="Garamond"/>
        </w:rPr>
        <w:t>ntegrated</w:t>
      </w:r>
      <w:r>
        <w:rPr>
          <w:rFonts w:ascii="Garamond" w:hAnsi="Garamond"/>
        </w:rPr>
        <w:t xml:space="preserve"> into Peruvian culture as</w:t>
      </w:r>
      <w:r w:rsidRPr="00BB50A5">
        <w:rPr>
          <w:rFonts w:ascii="Garamond" w:hAnsi="Garamond"/>
        </w:rPr>
        <w:t xml:space="preserve"> food, fuel, </w:t>
      </w:r>
      <w:r w:rsidR="004E4532">
        <w:rPr>
          <w:rFonts w:ascii="Garamond" w:hAnsi="Garamond"/>
        </w:rPr>
        <w:t xml:space="preserve">medicine, </w:t>
      </w:r>
      <w:r w:rsidRPr="00BB50A5">
        <w:rPr>
          <w:rFonts w:ascii="Garamond" w:hAnsi="Garamond"/>
        </w:rPr>
        <w:t xml:space="preserve">construction material, and other resources for rural desert communities for </w:t>
      </w:r>
      <w:r w:rsidR="00263527">
        <w:rPr>
          <w:rFonts w:ascii="Garamond" w:hAnsi="Garamond"/>
        </w:rPr>
        <w:t>thousands of years</w:t>
      </w:r>
      <w:r w:rsidRPr="00BB50A5">
        <w:rPr>
          <w:rFonts w:ascii="Garamond" w:hAnsi="Garamond"/>
        </w:rPr>
        <w:t xml:space="preserve"> (</w:t>
      </w:r>
      <w:proofErr w:type="spellStart"/>
      <w:r w:rsidRPr="00BB50A5">
        <w:rPr>
          <w:rFonts w:ascii="Garamond" w:hAnsi="Garamond"/>
        </w:rPr>
        <w:t>Depenthal</w:t>
      </w:r>
      <w:proofErr w:type="spellEnd"/>
      <w:r w:rsidRPr="00BB50A5">
        <w:rPr>
          <w:rFonts w:ascii="Garamond" w:hAnsi="Garamond"/>
        </w:rPr>
        <w:t xml:space="preserve"> </w:t>
      </w:r>
      <w:r w:rsidR="00F36F9A">
        <w:rPr>
          <w:rFonts w:ascii="Garamond" w:hAnsi="Garamond"/>
        </w:rPr>
        <w:t>&amp;</w:t>
      </w:r>
      <w:r w:rsidRPr="00BB50A5">
        <w:rPr>
          <w:rFonts w:ascii="Garamond" w:hAnsi="Garamond"/>
        </w:rPr>
        <w:t xml:space="preserve"> </w:t>
      </w:r>
      <w:proofErr w:type="spellStart"/>
      <w:r w:rsidR="004E4532">
        <w:rPr>
          <w:rFonts w:ascii="Garamond" w:hAnsi="Garamond"/>
        </w:rPr>
        <w:t>Meitzner</w:t>
      </w:r>
      <w:proofErr w:type="spellEnd"/>
      <w:r w:rsidR="00F36F9A">
        <w:rPr>
          <w:rFonts w:ascii="Garamond" w:hAnsi="Garamond"/>
        </w:rPr>
        <w:t>-</w:t>
      </w:r>
      <w:r w:rsidR="004E4532">
        <w:rPr>
          <w:rFonts w:ascii="Garamond" w:hAnsi="Garamond"/>
        </w:rPr>
        <w:t>Yoder,</w:t>
      </w:r>
      <w:r w:rsidRPr="00BB50A5">
        <w:rPr>
          <w:rFonts w:ascii="Garamond" w:hAnsi="Garamond"/>
        </w:rPr>
        <w:t xml:space="preserve"> 2018</w:t>
      </w:r>
      <w:r w:rsidR="00552868">
        <w:rPr>
          <w:rFonts w:ascii="Garamond" w:hAnsi="Garamond"/>
        </w:rPr>
        <w:t xml:space="preserve">). </w:t>
      </w:r>
      <w:r w:rsidR="00C639C1">
        <w:rPr>
          <w:rFonts w:ascii="Garamond" w:hAnsi="Garamond"/>
        </w:rPr>
        <w:t>Because of its commonality</w:t>
      </w:r>
      <w:r w:rsidR="00801B80">
        <w:rPr>
          <w:rFonts w:ascii="Garamond" w:hAnsi="Garamond"/>
        </w:rPr>
        <w:t xml:space="preserve"> and functionality</w:t>
      </w:r>
      <w:r w:rsidR="00C639C1">
        <w:rPr>
          <w:rFonts w:ascii="Garamond" w:hAnsi="Garamond"/>
        </w:rPr>
        <w:t xml:space="preserve">, mesquite trees are recognized, and even revered, within Peruvian society. </w:t>
      </w:r>
      <w:r w:rsidR="00A0435C">
        <w:rPr>
          <w:rFonts w:ascii="Garamond" w:hAnsi="Garamond"/>
        </w:rPr>
        <w:t xml:space="preserve">Community knowledge on the uses and </w:t>
      </w:r>
      <w:r w:rsidR="00552868">
        <w:rPr>
          <w:rFonts w:ascii="Garamond" w:hAnsi="Garamond"/>
        </w:rPr>
        <w:t>significance</w:t>
      </w:r>
      <w:r w:rsidR="00A0435C">
        <w:rPr>
          <w:rFonts w:ascii="Garamond" w:hAnsi="Garamond"/>
        </w:rPr>
        <w:t xml:space="preserve"> of “</w:t>
      </w:r>
      <w:proofErr w:type="spellStart"/>
      <w:r w:rsidR="00B22006">
        <w:rPr>
          <w:rFonts w:ascii="Garamond" w:hAnsi="Garamond"/>
        </w:rPr>
        <w:t>Algarrobo</w:t>
      </w:r>
      <w:proofErr w:type="spellEnd"/>
      <w:r w:rsidR="00A0435C">
        <w:rPr>
          <w:rFonts w:ascii="Garamond" w:hAnsi="Garamond"/>
        </w:rPr>
        <w:t xml:space="preserve">” </w:t>
      </w:r>
      <w:r w:rsidR="000F03CF">
        <w:rPr>
          <w:rFonts w:ascii="Garamond" w:hAnsi="Garamond"/>
        </w:rPr>
        <w:t>is</w:t>
      </w:r>
      <w:r w:rsidR="00A0435C">
        <w:rPr>
          <w:rFonts w:ascii="Garamond" w:hAnsi="Garamond"/>
        </w:rPr>
        <w:t xml:space="preserve"> extensive and meaningful. </w:t>
      </w:r>
      <w:r w:rsidR="00680FAF">
        <w:rPr>
          <w:rFonts w:ascii="Garamond" w:hAnsi="Garamond"/>
        </w:rPr>
        <w:t>A l</w:t>
      </w:r>
      <w:r w:rsidR="00A0435C">
        <w:rPr>
          <w:rFonts w:ascii="Garamond" w:hAnsi="Garamond"/>
        </w:rPr>
        <w:t>ocal state</w:t>
      </w:r>
      <w:r w:rsidR="004E4532">
        <w:rPr>
          <w:rFonts w:ascii="Garamond" w:hAnsi="Garamond"/>
        </w:rPr>
        <w:t>d</w:t>
      </w:r>
      <w:r w:rsidR="00A0435C">
        <w:rPr>
          <w:rFonts w:ascii="Garamond" w:hAnsi="Garamond"/>
        </w:rPr>
        <w:t xml:space="preserve"> in</w:t>
      </w:r>
      <w:r w:rsidR="00680FAF">
        <w:rPr>
          <w:rFonts w:ascii="Garamond" w:hAnsi="Garamond"/>
        </w:rPr>
        <w:t xml:space="preserve"> an</w:t>
      </w:r>
      <w:r w:rsidR="00A0435C">
        <w:rPr>
          <w:rFonts w:ascii="Garamond" w:hAnsi="Garamond"/>
        </w:rPr>
        <w:t xml:space="preserve"> interview that while growing up in Peru, “it was as if the forest was part of the…home</w:t>
      </w:r>
      <w:r w:rsidR="00680FAF">
        <w:rPr>
          <w:rFonts w:ascii="Garamond" w:hAnsi="Garamond"/>
        </w:rPr>
        <w:t xml:space="preserve">” </w:t>
      </w:r>
      <w:r w:rsidR="00A0435C">
        <w:rPr>
          <w:rFonts w:ascii="Garamond" w:hAnsi="Garamond"/>
        </w:rPr>
        <w:t>(</w:t>
      </w:r>
      <w:proofErr w:type="spellStart"/>
      <w:r w:rsidR="00A0435C">
        <w:rPr>
          <w:rFonts w:ascii="Garamond" w:hAnsi="Garamond"/>
        </w:rPr>
        <w:t>Depenthal</w:t>
      </w:r>
      <w:proofErr w:type="spellEnd"/>
      <w:r w:rsidR="00A0435C">
        <w:rPr>
          <w:rFonts w:ascii="Garamond" w:hAnsi="Garamond"/>
        </w:rPr>
        <w:t xml:space="preserve">, &amp; </w:t>
      </w:r>
      <w:proofErr w:type="spellStart"/>
      <w:r w:rsidR="00A0435C">
        <w:rPr>
          <w:rFonts w:ascii="Garamond" w:hAnsi="Garamond"/>
        </w:rPr>
        <w:t>Meitzner</w:t>
      </w:r>
      <w:proofErr w:type="spellEnd"/>
      <w:r w:rsidR="00012F1A">
        <w:rPr>
          <w:rFonts w:ascii="Garamond" w:hAnsi="Garamond"/>
        </w:rPr>
        <w:t>-</w:t>
      </w:r>
      <w:r w:rsidR="00A0435C">
        <w:rPr>
          <w:rFonts w:ascii="Garamond" w:hAnsi="Garamond"/>
        </w:rPr>
        <w:t xml:space="preserve">Yoder, 2018). </w:t>
      </w:r>
      <w:r w:rsidR="008D72BD">
        <w:rPr>
          <w:rFonts w:ascii="Garamond" w:hAnsi="Garamond"/>
        </w:rPr>
        <w:t xml:space="preserve">Beresford-Jones (2004) articulates </w:t>
      </w:r>
      <w:r w:rsidR="00801B80">
        <w:rPr>
          <w:rFonts w:ascii="Garamond" w:hAnsi="Garamond"/>
        </w:rPr>
        <w:t>this importance</w:t>
      </w:r>
      <w:r w:rsidR="008D72BD">
        <w:rPr>
          <w:rFonts w:ascii="Garamond" w:hAnsi="Garamond"/>
        </w:rPr>
        <w:t xml:space="preserve"> through his research: </w:t>
      </w:r>
    </w:p>
    <w:p w14:paraId="47E86933" w14:textId="77777777" w:rsidR="00801B80" w:rsidRDefault="00801B80" w:rsidP="000F7294">
      <w:pPr>
        <w:spacing w:after="0" w:line="240" w:lineRule="auto"/>
        <w:rPr>
          <w:rFonts w:ascii="Garamond" w:hAnsi="Garamond"/>
        </w:rPr>
      </w:pPr>
    </w:p>
    <w:p w14:paraId="690040E6" w14:textId="6EDB663B" w:rsidR="000F7294" w:rsidRPr="00437DF9" w:rsidRDefault="001E12FF" w:rsidP="00801B80">
      <w:pPr>
        <w:spacing w:after="0" w:line="240" w:lineRule="auto"/>
        <w:ind w:left="720" w:right="720"/>
        <w:rPr>
          <w:rFonts w:ascii="Garamond" w:hAnsi="Garamond"/>
          <w:i/>
          <w:iCs/>
        </w:rPr>
      </w:pPr>
      <w:r w:rsidRPr="00437DF9">
        <w:rPr>
          <w:rFonts w:ascii="Garamond" w:hAnsi="Garamond"/>
          <w:i/>
          <w:iCs/>
        </w:rPr>
        <w:t>No other desert tree has as pervasive an influence upon neighboring vegetation, soil quality and moisture, sub-canopy microclimate, and wildlife and insect populations. In modifying the environmental extremes of deserts, especially one as arid as the Peruvian</w:t>
      </w:r>
      <w:r w:rsidR="00801B80" w:rsidRPr="00437DF9">
        <w:rPr>
          <w:rFonts w:ascii="Garamond" w:hAnsi="Garamond"/>
          <w:i/>
          <w:iCs/>
        </w:rPr>
        <w:t>…</w:t>
      </w:r>
      <w:r w:rsidRPr="00437DF9">
        <w:rPr>
          <w:rFonts w:ascii="Garamond" w:hAnsi="Garamond"/>
          <w:i/>
          <w:iCs/>
        </w:rPr>
        <w:t>coast, Prosopis makes what would otherwise be inhospitable terrain habitable for other species, including humankind.</w:t>
      </w:r>
    </w:p>
    <w:p w14:paraId="151B5B73" w14:textId="77777777" w:rsidR="008D72BD" w:rsidRDefault="008D72BD" w:rsidP="008D72BD">
      <w:pPr>
        <w:spacing w:after="0" w:line="240" w:lineRule="auto"/>
        <w:ind w:left="720"/>
        <w:rPr>
          <w:rFonts w:ascii="Garamond" w:hAnsi="Garamond"/>
        </w:rPr>
      </w:pPr>
    </w:p>
    <w:p w14:paraId="6BD9F431" w14:textId="0A5E9698" w:rsidR="001C7D77" w:rsidRDefault="000F7294" w:rsidP="000F7294">
      <w:pPr>
        <w:spacing w:after="0" w:line="240" w:lineRule="auto"/>
        <w:rPr>
          <w:rFonts w:ascii="Garamond" w:hAnsi="Garamond"/>
        </w:rPr>
      </w:pPr>
      <w:r>
        <w:rPr>
          <w:rFonts w:ascii="Garamond" w:hAnsi="Garamond"/>
        </w:rPr>
        <w:t>While t</w:t>
      </w:r>
      <w:r w:rsidR="005872EE">
        <w:rPr>
          <w:rFonts w:ascii="Garamond" w:hAnsi="Garamond"/>
        </w:rPr>
        <w:t>he resiliency</w:t>
      </w:r>
      <w:r w:rsidRPr="00BB50A5">
        <w:rPr>
          <w:rFonts w:ascii="Garamond" w:hAnsi="Garamond"/>
        </w:rPr>
        <w:t xml:space="preserve"> </w:t>
      </w:r>
      <w:r>
        <w:rPr>
          <w:rFonts w:ascii="Garamond" w:hAnsi="Garamond"/>
        </w:rPr>
        <w:t xml:space="preserve">and uses </w:t>
      </w:r>
      <w:r w:rsidRPr="00BB50A5">
        <w:rPr>
          <w:rFonts w:ascii="Garamond" w:hAnsi="Garamond"/>
        </w:rPr>
        <w:t xml:space="preserve">of </w:t>
      </w:r>
      <w:r w:rsidRPr="00BB50A5">
        <w:rPr>
          <w:rFonts w:ascii="Garamond" w:hAnsi="Garamond"/>
          <w:i/>
        </w:rPr>
        <w:t>Prosopi</w:t>
      </w:r>
      <w:r>
        <w:rPr>
          <w:rFonts w:ascii="Garamond" w:hAnsi="Garamond"/>
        </w:rPr>
        <w:t xml:space="preserve">s </w:t>
      </w:r>
      <w:r w:rsidR="005872EE">
        <w:rPr>
          <w:rFonts w:ascii="Garamond" w:hAnsi="Garamond"/>
        </w:rPr>
        <w:t>have allowed the genus to prosper worldwide</w:t>
      </w:r>
      <w:r w:rsidRPr="00BB50A5">
        <w:rPr>
          <w:rFonts w:ascii="Garamond" w:hAnsi="Garamond"/>
        </w:rPr>
        <w:t xml:space="preserve">, </w:t>
      </w:r>
      <w:r w:rsidR="00995319">
        <w:rPr>
          <w:rFonts w:ascii="Garamond" w:hAnsi="Garamond"/>
        </w:rPr>
        <w:t>the plants are</w:t>
      </w:r>
      <w:r>
        <w:rPr>
          <w:rFonts w:ascii="Garamond" w:hAnsi="Garamond"/>
        </w:rPr>
        <w:t xml:space="preserve"> </w:t>
      </w:r>
      <w:r w:rsidR="00C855CA">
        <w:rPr>
          <w:rFonts w:ascii="Garamond" w:hAnsi="Garamond"/>
        </w:rPr>
        <w:t xml:space="preserve">experiencing </w:t>
      </w:r>
      <w:r w:rsidR="00263527">
        <w:rPr>
          <w:rFonts w:ascii="Garamond" w:hAnsi="Garamond"/>
        </w:rPr>
        <w:t xml:space="preserve">a rapid </w:t>
      </w:r>
      <w:r w:rsidR="00C855CA">
        <w:rPr>
          <w:rFonts w:ascii="Garamond" w:hAnsi="Garamond"/>
        </w:rPr>
        <w:t>declin</w:t>
      </w:r>
      <w:r w:rsidR="00263527">
        <w:rPr>
          <w:rFonts w:ascii="Garamond" w:hAnsi="Garamond"/>
        </w:rPr>
        <w:t>e in</w:t>
      </w:r>
      <w:r w:rsidR="00C855CA">
        <w:rPr>
          <w:rFonts w:ascii="Garamond" w:hAnsi="Garamond"/>
        </w:rPr>
        <w:t xml:space="preserve"> health and high rates of mortality within the northern regions of Peru</w:t>
      </w:r>
      <w:r w:rsidR="00772870">
        <w:rPr>
          <w:rFonts w:ascii="Garamond" w:hAnsi="Garamond"/>
        </w:rPr>
        <w:t>. In the past fifty</w:t>
      </w:r>
      <w:r w:rsidRPr="00BB50A5">
        <w:rPr>
          <w:rFonts w:ascii="Garamond" w:hAnsi="Garamond"/>
        </w:rPr>
        <w:t xml:space="preserve"> years</w:t>
      </w:r>
      <w:r>
        <w:rPr>
          <w:rFonts w:ascii="Garamond" w:hAnsi="Garamond"/>
        </w:rPr>
        <w:t>,</w:t>
      </w:r>
      <w:r w:rsidR="004E4532">
        <w:rPr>
          <w:rFonts w:ascii="Garamond" w:hAnsi="Garamond"/>
        </w:rPr>
        <w:t xml:space="preserve"> 17% of </w:t>
      </w:r>
      <w:r w:rsidR="00B22006">
        <w:rPr>
          <w:rFonts w:ascii="Garamond" w:hAnsi="Garamond"/>
        </w:rPr>
        <w:t>n</w:t>
      </w:r>
      <w:r w:rsidR="00772870">
        <w:rPr>
          <w:rFonts w:ascii="Garamond" w:hAnsi="Garamond"/>
        </w:rPr>
        <w:t xml:space="preserve">orthwestern Peru’s dry </w:t>
      </w:r>
      <w:r w:rsidRPr="00BB50A5">
        <w:rPr>
          <w:rFonts w:ascii="Garamond" w:hAnsi="Garamond"/>
        </w:rPr>
        <w:t>forest</w:t>
      </w:r>
      <w:r w:rsidR="00772870">
        <w:rPr>
          <w:rFonts w:ascii="Garamond" w:hAnsi="Garamond"/>
        </w:rPr>
        <w:t>s have</w:t>
      </w:r>
      <w:r w:rsidRPr="00BB50A5">
        <w:rPr>
          <w:rFonts w:ascii="Garamond" w:hAnsi="Garamond"/>
        </w:rPr>
        <w:t xml:space="preserve"> been lost</w:t>
      </w:r>
      <w:r>
        <w:rPr>
          <w:rFonts w:ascii="Garamond" w:hAnsi="Garamond"/>
        </w:rPr>
        <w:t>,</w:t>
      </w:r>
      <w:r w:rsidRPr="00BB50A5">
        <w:rPr>
          <w:rFonts w:ascii="Garamond" w:hAnsi="Garamond"/>
        </w:rPr>
        <w:t xml:space="preserve"> </w:t>
      </w:r>
      <w:r w:rsidR="00772870">
        <w:rPr>
          <w:rFonts w:ascii="Garamond" w:hAnsi="Garamond"/>
        </w:rPr>
        <w:t>resulting in</w:t>
      </w:r>
      <w:r w:rsidRPr="00BB50A5">
        <w:rPr>
          <w:rFonts w:ascii="Garamond" w:hAnsi="Garamond"/>
        </w:rPr>
        <w:t xml:space="preserve"> an annual declination rate of 0.33% (</w:t>
      </w:r>
      <w:proofErr w:type="spellStart"/>
      <w:r w:rsidRPr="00BB50A5">
        <w:rPr>
          <w:rFonts w:ascii="Garamond" w:hAnsi="Garamond"/>
        </w:rPr>
        <w:t>Ektvedt</w:t>
      </w:r>
      <w:proofErr w:type="spellEnd"/>
      <w:r w:rsidRPr="00BB50A5">
        <w:rPr>
          <w:rFonts w:ascii="Garamond" w:hAnsi="Garamond"/>
        </w:rPr>
        <w:t xml:space="preserve">, </w:t>
      </w:r>
      <w:proofErr w:type="spellStart"/>
      <w:r w:rsidRPr="00BB50A5">
        <w:rPr>
          <w:rFonts w:ascii="Garamond" w:hAnsi="Garamond"/>
        </w:rPr>
        <w:t>Vetaas</w:t>
      </w:r>
      <w:proofErr w:type="spellEnd"/>
      <w:r w:rsidRPr="00BB50A5">
        <w:rPr>
          <w:rFonts w:ascii="Garamond" w:hAnsi="Garamond"/>
        </w:rPr>
        <w:t>, &amp; Lundberg</w:t>
      </w:r>
      <w:r w:rsidR="006600D2">
        <w:rPr>
          <w:rFonts w:ascii="Garamond" w:hAnsi="Garamond"/>
        </w:rPr>
        <w:t>,</w:t>
      </w:r>
      <w:r w:rsidRPr="00BB50A5">
        <w:rPr>
          <w:rFonts w:ascii="Garamond" w:hAnsi="Garamond"/>
        </w:rPr>
        <w:t xml:space="preserve"> 201</w:t>
      </w:r>
      <w:r>
        <w:rPr>
          <w:rFonts w:ascii="Garamond" w:hAnsi="Garamond"/>
        </w:rPr>
        <w:t xml:space="preserve">2). </w:t>
      </w:r>
      <w:r w:rsidR="002A3F7C" w:rsidRPr="008052DF">
        <w:rPr>
          <w:rFonts w:ascii="Garamond" w:hAnsi="Garamond"/>
        </w:rPr>
        <w:t>In all cases</w:t>
      </w:r>
      <w:r w:rsidR="000F03CF">
        <w:rPr>
          <w:rFonts w:ascii="Garamond" w:hAnsi="Garamond"/>
        </w:rPr>
        <w:t>,</w:t>
      </w:r>
      <w:r w:rsidR="002A3F7C" w:rsidRPr="008052DF">
        <w:rPr>
          <w:rFonts w:ascii="Garamond" w:hAnsi="Garamond"/>
        </w:rPr>
        <w:t xml:space="preserve"> </w:t>
      </w:r>
      <w:r w:rsidR="00552868">
        <w:rPr>
          <w:rFonts w:ascii="Garamond" w:hAnsi="Garamond"/>
        </w:rPr>
        <w:t>mesquite forests have demonstrated</w:t>
      </w:r>
      <w:r w:rsidR="002A3F7C" w:rsidRPr="008052DF">
        <w:rPr>
          <w:rFonts w:ascii="Garamond" w:hAnsi="Garamond"/>
        </w:rPr>
        <w:t xml:space="preserve"> poor growth and vigor, which is marked by </w:t>
      </w:r>
      <w:r w:rsidR="00552868">
        <w:rPr>
          <w:rFonts w:ascii="Garamond" w:hAnsi="Garamond"/>
        </w:rPr>
        <w:t>a</w:t>
      </w:r>
      <w:r w:rsidR="002A3F7C" w:rsidRPr="008052DF">
        <w:rPr>
          <w:rFonts w:ascii="Garamond" w:hAnsi="Garamond"/>
        </w:rPr>
        <w:t xml:space="preserve"> lack of foliage, light green leaves, and little to no fruiting and flowering.</w:t>
      </w:r>
      <w:r w:rsidR="005C70C3" w:rsidRPr="008052DF">
        <w:rPr>
          <w:rFonts w:ascii="Garamond" w:hAnsi="Garamond"/>
        </w:rPr>
        <w:t xml:space="preserve"> </w:t>
      </w:r>
      <w:r w:rsidR="00552868">
        <w:rPr>
          <w:rFonts w:ascii="Garamond" w:hAnsi="Garamond"/>
        </w:rPr>
        <w:t>F</w:t>
      </w:r>
      <w:r w:rsidR="00CC1F2F" w:rsidRPr="00CC1F2F">
        <w:rPr>
          <w:rFonts w:ascii="Garamond" w:hAnsi="Garamond"/>
        </w:rPr>
        <w:t>orest regeneration may be at risk because the small percentage of trees that are in good condition bloom very little or not at all.</w:t>
      </w:r>
      <w:r w:rsidR="00263527">
        <w:rPr>
          <w:rFonts w:ascii="Garamond" w:hAnsi="Garamond"/>
        </w:rPr>
        <w:t xml:space="preserve"> </w:t>
      </w:r>
      <w:r w:rsidR="00DB5663" w:rsidRPr="00DB5663">
        <w:rPr>
          <w:rFonts w:ascii="Garamond" w:hAnsi="Garamond"/>
        </w:rPr>
        <w:t>The</w:t>
      </w:r>
      <w:r w:rsidR="00DB5663">
        <w:rPr>
          <w:rFonts w:ascii="Garamond" w:hAnsi="Garamond"/>
        </w:rPr>
        <w:t xml:space="preserve"> height of the trees has noticeably diminished, with more individuals retaining small, bush-like</w:t>
      </w:r>
      <w:r w:rsidR="006C5201">
        <w:rPr>
          <w:rFonts w:ascii="Garamond" w:hAnsi="Garamond"/>
        </w:rPr>
        <w:t xml:space="preserve"> anatomy rather than thicker, taller trees.</w:t>
      </w:r>
      <w:r w:rsidR="00680FAF">
        <w:rPr>
          <w:rFonts w:ascii="Garamond" w:hAnsi="Garamond"/>
        </w:rPr>
        <w:t xml:space="preserve"> </w:t>
      </w:r>
      <w:r w:rsidR="006C5201">
        <w:rPr>
          <w:rFonts w:ascii="Garamond" w:hAnsi="Garamond"/>
        </w:rPr>
        <w:t>Fifteen years ago, individual trees could produce up to 80 kilograms of honey annually. Today, that amount has dropped to roughly 5 kilograms annually.</w:t>
      </w:r>
      <w:r w:rsidR="00C91555">
        <w:rPr>
          <w:rFonts w:ascii="Garamond" w:hAnsi="Garamond"/>
        </w:rPr>
        <w:t xml:space="preserve"> These are just a few of the outward signs of the tree’s failing health. Based on their mesquite research, </w:t>
      </w:r>
      <w:proofErr w:type="spellStart"/>
      <w:r w:rsidR="00C91555">
        <w:rPr>
          <w:rFonts w:ascii="Garamond" w:hAnsi="Garamond"/>
        </w:rPr>
        <w:t>Baena</w:t>
      </w:r>
      <w:proofErr w:type="spellEnd"/>
      <w:r w:rsidR="00C91555">
        <w:rPr>
          <w:rFonts w:ascii="Garamond" w:hAnsi="Garamond"/>
        </w:rPr>
        <w:t xml:space="preserve">, Moat, Whaley, and Boyd (2017) have concluded that </w:t>
      </w:r>
      <w:r w:rsidR="00F4422D">
        <w:rPr>
          <w:rFonts w:ascii="Garamond" w:hAnsi="Garamond"/>
        </w:rPr>
        <w:t>“</w:t>
      </w:r>
      <w:r w:rsidR="00C91555">
        <w:rPr>
          <w:rFonts w:ascii="Garamond" w:hAnsi="Garamond"/>
        </w:rPr>
        <w:t>a</w:t>
      </w:r>
      <w:r w:rsidR="00F4422D">
        <w:rPr>
          <w:rFonts w:ascii="Garamond" w:hAnsi="Garamond"/>
        </w:rPr>
        <w:t xml:space="preserve"> highly complex and dynamic ecosystem now exists that requires close monitoring to quantify change and respond effectively with adaptation strategies in order to manage the decline in </w:t>
      </w:r>
      <w:proofErr w:type="spellStart"/>
      <w:r w:rsidR="00B22006">
        <w:rPr>
          <w:rFonts w:ascii="Garamond" w:hAnsi="Garamond"/>
        </w:rPr>
        <w:t>Algarrobo</w:t>
      </w:r>
      <w:proofErr w:type="spellEnd"/>
      <w:r w:rsidR="00F4422D">
        <w:rPr>
          <w:rFonts w:ascii="Garamond" w:hAnsi="Garamond"/>
        </w:rPr>
        <w:t>-dependent biodiversity and sustain community livelihood</w:t>
      </w:r>
      <w:r w:rsidR="00C91555">
        <w:rPr>
          <w:rFonts w:ascii="Garamond" w:hAnsi="Garamond"/>
        </w:rPr>
        <w:t>s.”</w:t>
      </w:r>
    </w:p>
    <w:p w14:paraId="6997F0D7" w14:textId="39EDBB28" w:rsidR="00363545" w:rsidRDefault="00363545" w:rsidP="000F7294">
      <w:pPr>
        <w:spacing w:after="0" w:line="240" w:lineRule="auto"/>
        <w:rPr>
          <w:rFonts w:ascii="Garamond" w:hAnsi="Garamond"/>
        </w:rPr>
      </w:pPr>
    </w:p>
    <w:p w14:paraId="6976BDB9" w14:textId="6C66A45F" w:rsidR="007650A0" w:rsidRPr="001C7D77" w:rsidRDefault="007650A0" w:rsidP="007650A0">
      <w:pPr>
        <w:pStyle w:val="ListParagraph"/>
        <w:numPr>
          <w:ilvl w:val="1"/>
          <w:numId w:val="11"/>
        </w:numPr>
        <w:spacing w:after="0" w:line="240" w:lineRule="auto"/>
        <w:rPr>
          <w:rFonts w:ascii="Garamond" w:hAnsi="Garamond"/>
          <w:b/>
          <w:i/>
          <w:iCs/>
        </w:rPr>
      </w:pPr>
      <w:r w:rsidRPr="0092507B">
        <w:rPr>
          <w:rFonts w:ascii="Garamond" w:hAnsi="Garamond"/>
          <w:b/>
          <w:bCs/>
          <w:i/>
          <w:iCs/>
        </w:rPr>
        <w:t>Hypothes</w:t>
      </w:r>
      <w:r w:rsidR="00A224B6" w:rsidRPr="0092507B">
        <w:rPr>
          <w:rFonts w:ascii="Garamond" w:hAnsi="Garamond"/>
          <w:b/>
          <w:bCs/>
          <w:i/>
          <w:iCs/>
        </w:rPr>
        <w:t>e</w:t>
      </w:r>
      <w:r w:rsidRPr="0092507B">
        <w:rPr>
          <w:rFonts w:ascii="Garamond" w:hAnsi="Garamond"/>
          <w:b/>
          <w:bCs/>
          <w:i/>
          <w:iCs/>
        </w:rPr>
        <w:t>s for Mesquite Forest Decline</w:t>
      </w:r>
    </w:p>
    <w:p w14:paraId="0B595D8B" w14:textId="66EF7481" w:rsidR="007650A0" w:rsidRDefault="007650A0" w:rsidP="007650A0">
      <w:pPr>
        <w:spacing w:after="0" w:line="240" w:lineRule="auto"/>
        <w:rPr>
          <w:rFonts w:ascii="Garamond" w:hAnsi="Garamond"/>
          <w:bCs/>
        </w:rPr>
      </w:pPr>
      <w:r w:rsidRPr="00FF79BE">
        <w:rPr>
          <w:rFonts w:ascii="Garamond" w:hAnsi="Garamond"/>
          <w:bCs/>
        </w:rPr>
        <w:t xml:space="preserve">The stark decline of the mesquite </w:t>
      </w:r>
      <w:r w:rsidR="00C22560">
        <w:rPr>
          <w:rFonts w:ascii="Garamond" w:hAnsi="Garamond"/>
          <w:bCs/>
        </w:rPr>
        <w:t>forests of Peru can be linked to multiple factors, as vegetation health is reliant on the interaction between several sensitive systems. For the purposes and extent of this study, possible causes of tree mortality in the region considered for this project can be categorized under two types of factors</w:t>
      </w:r>
      <w:r w:rsidR="00CD32C7">
        <w:rPr>
          <w:rFonts w:ascii="Garamond" w:hAnsi="Garamond"/>
          <w:bCs/>
        </w:rPr>
        <w:t>: environmental and anthropogenic</w:t>
      </w:r>
      <w:r w:rsidR="00C22560">
        <w:rPr>
          <w:rFonts w:ascii="Garamond" w:hAnsi="Garamond"/>
          <w:bCs/>
        </w:rPr>
        <w:t xml:space="preserve">. </w:t>
      </w:r>
    </w:p>
    <w:p w14:paraId="7E665038" w14:textId="559CDDC5" w:rsidR="007650A0" w:rsidRPr="00FF79BE" w:rsidRDefault="007650A0" w:rsidP="007650A0">
      <w:pPr>
        <w:spacing w:after="0" w:line="240" w:lineRule="auto"/>
        <w:rPr>
          <w:rFonts w:ascii="Garamond" w:hAnsi="Garamond"/>
          <w:bCs/>
        </w:rPr>
      </w:pPr>
    </w:p>
    <w:p w14:paraId="58C8D81B" w14:textId="108B63E4" w:rsidR="0001212C" w:rsidRPr="000519FD" w:rsidRDefault="000519FD" w:rsidP="008F0275">
      <w:pPr>
        <w:spacing w:after="0" w:line="240" w:lineRule="auto"/>
        <w:rPr>
          <w:rFonts w:ascii="Garamond" w:hAnsi="Garamond"/>
          <w:i/>
          <w:iCs/>
        </w:rPr>
      </w:pPr>
      <w:r>
        <w:rPr>
          <w:rFonts w:ascii="Garamond" w:hAnsi="Garamond"/>
          <w:i/>
          <w:iCs/>
        </w:rPr>
        <w:t xml:space="preserve">2.2.1 </w:t>
      </w:r>
      <w:r w:rsidR="007650A0" w:rsidRPr="000519FD">
        <w:rPr>
          <w:rFonts w:ascii="Garamond" w:hAnsi="Garamond"/>
          <w:i/>
          <w:iCs/>
        </w:rPr>
        <w:t>Environmental</w:t>
      </w:r>
    </w:p>
    <w:p w14:paraId="01D0ECEB" w14:textId="1B4D8613" w:rsidR="004F1264" w:rsidRDefault="00680FAF" w:rsidP="007650A0">
      <w:pPr>
        <w:spacing w:after="0" w:line="240" w:lineRule="auto"/>
        <w:rPr>
          <w:rFonts w:ascii="Garamond" w:hAnsi="Garamond"/>
          <w:bCs/>
        </w:rPr>
      </w:pPr>
      <w:r w:rsidRPr="00680FAF">
        <w:rPr>
          <w:rFonts w:ascii="Garamond" w:hAnsi="Garamond"/>
          <w:bCs/>
        </w:rPr>
        <w:t xml:space="preserve">One of the biggest challenges facing the </w:t>
      </w:r>
      <w:r w:rsidRPr="00552868">
        <w:rPr>
          <w:rFonts w:ascii="Garamond" w:hAnsi="Garamond"/>
          <w:bCs/>
          <w:i/>
          <w:iCs/>
        </w:rPr>
        <w:t>Prosopis</w:t>
      </w:r>
      <w:r w:rsidRPr="00680FAF">
        <w:rPr>
          <w:rFonts w:ascii="Garamond" w:hAnsi="Garamond"/>
          <w:bCs/>
        </w:rPr>
        <w:t xml:space="preserve"> genus is the vagaries associated with the changing hydrology of the region. </w:t>
      </w:r>
      <w:r w:rsidR="000D48B5">
        <w:rPr>
          <w:rFonts w:ascii="Garamond" w:hAnsi="Garamond"/>
          <w:bCs/>
        </w:rPr>
        <w:t>Rainfall patterns in Peru differ greatly between the coastal, mountain, and rainforest regions of the country</w:t>
      </w:r>
      <w:r w:rsidR="001D4E5D">
        <w:rPr>
          <w:rFonts w:ascii="Garamond" w:hAnsi="Garamond"/>
          <w:bCs/>
        </w:rPr>
        <w:t xml:space="preserve"> (Lagos, Silva, </w:t>
      </w:r>
      <w:proofErr w:type="spellStart"/>
      <w:r w:rsidR="001D4E5D">
        <w:rPr>
          <w:rFonts w:ascii="Garamond" w:hAnsi="Garamond"/>
          <w:bCs/>
        </w:rPr>
        <w:t>Nickl</w:t>
      </w:r>
      <w:proofErr w:type="spellEnd"/>
      <w:r w:rsidR="001D4E5D">
        <w:rPr>
          <w:rFonts w:ascii="Garamond" w:hAnsi="Garamond"/>
          <w:bCs/>
        </w:rPr>
        <w:t>, &amp; Mosquera, 2008)</w:t>
      </w:r>
      <w:r w:rsidR="000D48B5">
        <w:rPr>
          <w:rFonts w:ascii="Garamond" w:hAnsi="Garamond"/>
          <w:bCs/>
        </w:rPr>
        <w:t>.</w:t>
      </w:r>
      <w:r w:rsidR="00727C40">
        <w:rPr>
          <w:rFonts w:ascii="Garamond" w:hAnsi="Garamond"/>
          <w:bCs/>
        </w:rPr>
        <w:t xml:space="preserve"> The “rainy season” for northern Peru typically occurs between mid-October and late March</w:t>
      </w:r>
      <w:r w:rsidR="001D4E5D">
        <w:rPr>
          <w:rFonts w:ascii="Garamond" w:hAnsi="Garamond"/>
          <w:bCs/>
        </w:rPr>
        <w:t>, providing the area with a vast majority of its average yearly rainfall</w:t>
      </w:r>
      <w:r>
        <w:rPr>
          <w:rFonts w:ascii="Garamond" w:hAnsi="Garamond"/>
          <w:bCs/>
        </w:rPr>
        <w:t xml:space="preserve">. </w:t>
      </w:r>
      <w:r w:rsidR="00932555">
        <w:rPr>
          <w:rFonts w:ascii="Garamond" w:hAnsi="Garamond"/>
          <w:bCs/>
        </w:rPr>
        <w:t>Water levels in northern Peru are</w:t>
      </w:r>
      <w:r w:rsidR="001D4E5D">
        <w:rPr>
          <w:rFonts w:ascii="Garamond" w:hAnsi="Garamond"/>
          <w:bCs/>
        </w:rPr>
        <w:t xml:space="preserve"> also greatly influenced by the arrival of El</w:t>
      </w:r>
      <w:r w:rsidR="003C56B3">
        <w:rPr>
          <w:rFonts w:ascii="Garamond" w:hAnsi="Garamond"/>
          <w:bCs/>
        </w:rPr>
        <w:t xml:space="preserve"> </w:t>
      </w:r>
      <w:r w:rsidR="001D4E5D">
        <w:rPr>
          <w:rFonts w:ascii="Garamond" w:hAnsi="Garamond"/>
          <w:bCs/>
        </w:rPr>
        <w:t>Niño Southern-Oscillation (ENSO) events. These episodes of increased rainfall typically occur every two to seven years, with severe events occurring every 15</w:t>
      </w:r>
      <w:r>
        <w:rPr>
          <w:rFonts w:ascii="Garamond" w:hAnsi="Garamond"/>
          <w:bCs/>
        </w:rPr>
        <w:t xml:space="preserve"> to </w:t>
      </w:r>
      <w:r w:rsidR="001D4E5D">
        <w:rPr>
          <w:rFonts w:ascii="Garamond" w:hAnsi="Garamond"/>
          <w:bCs/>
        </w:rPr>
        <w:t>20 years (NOAA</w:t>
      </w:r>
      <w:r w:rsidR="00C26AB7">
        <w:rPr>
          <w:rFonts w:ascii="Garamond" w:hAnsi="Garamond"/>
          <w:bCs/>
        </w:rPr>
        <w:t>, n.d.</w:t>
      </w:r>
      <w:r w:rsidR="001D4E5D">
        <w:rPr>
          <w:rFonts w:ascii="Garamond" w:hAnsi="Garamond"/>
          <w:bCs/>
        </w:rPr>
        <w:t xml:space="preserve">). </w:t>
      </w:r>
      <w:r w:rsidR="003B2EB7" w:rsidRPr="003B2EB7">
        <w:rPr>
          <w:rFonts w:ascii="Garamond" w:hAnsi="Garamond"/>
          <w:bCs/>
        </w:rPr>
        <w:t xml:space="preserve">According to Tapley and </w:t>
      </w:r>
      <w:proofErr w:type="spellStart"/>
      <w:r w:rsidR="003B2EB7" w:rsidRPr="003B2EB7">
        <w:rPr>
          <w:rFonts w:ascii="Garamond" w:hAnsi="Garamond"/>
          <w:bCs/>
        </w:rPr>
        <w:t>Waylen</w:t>
      </w:r>
      <w:proofErr w:type="spellEnd"/>
      <w:r w:rsidR="003B2EB7" w:rsidRPr="003B2EB7">
        <w:rPr>
          <w:rFonts w:ascii="Garamond" w:hAnsi="Garamond"/>
          <w:bCs/>
        </w:rPr>
        <w:t xml:space="preserve"> (1990), northern Peru receives</w:t>
      </w:r>
      <w:r w:rsidR="00B5462F">
        <w:rPr>
          <w:rFonts w:ascii="Garamond" w:hAnsi="Garamond"/>
          <w:bCs/>
        </w:rPr>
        <w:t xml:space="preserve"> “abnormally high</w:t>
      </w:r>
      <w:r w:rsidR="00263527">
        <w:rPr>
          <w:rFonts w:ascii="Garamond" w:hAnsi="Garamond"/>
          <w:bCs/>
        </w:rPr>
        <w:t>”</w:t>
      </w:r>
      <w:r w:rsidR="00B5462F">
        <w:rPr>
          <w:rFonts w:ascii="Garamond" w:hAnsi="Garamond"/>
          <w:bCs/>
        </w:rPr>
        <w:t xml:space="preserve"> precipitation rates of</w:t>
      </w:r>
      <w:r w:rsidR="003B2EB7" w:rsidRPr="003B2EB7">
        <w:rPr>
          <w:rFonts w:ascii="Garamond" w:hAnsi="Garamond"/>
          <w:bCs/>
        </w:rPr>
        <w:t xml:space="preserve"> roughly 88% mor</w:t>
      </w:r>
      <w:r w:rsidR="00727C40">
        <w:rPr>
          <w:rFonts w:ascii="Garamond" w:hAnsi="Garamond"/>
          <w:bCs/>
        </w:rPr>
        <w:t>e rainfall during an</w:t>
      </w:r>
      <w:r w:rsidR="001D4E5D">
        <w:rPr>
          <w:rFonts w:ascii="Garamond" w:hAnsi="Garamond"/>
          <w:bCs/>
        </w:rPr>
        <w:t xml:space="preserve"> ENSO year compared to an average rainfall event</w:t>
      </w:r>
      <w:r w:rsidR="003B2EB7">
        <w:rPr>
          <w:rFonts w:ascii="Garamond" w:hAnsi="Garamond"/>
          <w:bCs/>
        </w:rPr>
        <w:t>.</w:t>
      </w:r>
      <w:r w:rsidR="00B5462F">
        <w:rPr>
          <w:rFonts w:ascii="Garamond" w:hAnsi="Garamond"/>
          <w:bCs/>
        </w:rPr>
        <w:t xml:space="preserve"> </w:t>
      </w:r>
      <w:r w:rsidR="00CC1F2F">
        <w:rPr>
          <w:rFonts w:ascii="Garamond" w:hAnsi="Garamond"/>
          <w:bCs/>
        </w:rPr>
        <w:t xml:space="preserve">These rare episodes of abundant freshwater availability fuel intense ecological flourishment throughout the country. </w:t>
      </w:r>
      <w:proofErr w:type="spellStart"/>
      <w:r w:rsidR="003C56B3">
        <w:rPr>
          <w:rFonts w:ascii="Garamond" w:hAnsi="Garamond"/>
          <w:bCs/>
        </w:rPr>
        <w:t>Ferreyra</w:t>
      </w:r>
      <w:proofErr w:type="spellEnd"/>
      <w:r w:rsidR="003C56B3">
        <w:rPr>
          <w:rFonts w:ascii="Garamond" w:hAnsi="Garamond"/>
          <w:bCs/>
        </w:rPr>
        <w:t xml:space="preserve"> (1993) states that the benefits from strong precipitation events, like those from </w:t>
      </w:r>
      <w:r w:rsidR="00B830AA">
        <w:rPr>
          <w:rFonts w:ascii="Garamond" w:hAnsi="Garamond"/>
          <w:bCs/>
        </w:rPr>
        <w:t>ENSO</w:t>
      </w:r>
      <w:r w:rsidR="003C56B3">
        <w:rPr>
          <w:rFonts w:ascii="Garamond" w:hAnsi="Garamond"/>
          <w:bCs/>
        </w:rPr>
        <w:t xml:space="preserve"> seasons, can last for over a year before normal vegetation conditions return. </w:t>
      </w:r>
      <w:r w:rsidR="00CC1F2F" w:rsidRPr="00CC1F2F">
        <w:rPr>
          <w:rFonts w:ascii="Garamond" w:hAnsi="Garamond"/>
          <w:bCs/>
        </w:rPr>
        <w:t xml:space="preserve">Research by </w:t>
      </w:r>
      <w:proofErr w:type="spellStart"/>
      <w:r w:rsidR="00CC1F2F" w:rsidRPr="00CC1F2F">
        <w:rPr>
          <w:rFonts w:ascii="Garamond" w:hAnsi="Garamond"/>
          <w:bCs/>
        </w:rPr>
        <w:t>Rundel</w:t>
      </w:r>
      <w:proofErr w:type="spellEnd"/>
      <w:r w:rsidR="00CC1F2F" w:rsidRPr="00CC1F2F">
        <w:rPr>
          <w:rFonts w:ascii="Garamond" w:hAnsi="Garamond"/>
          <w:bCs/>
        </w:rPr>
        <w:t xml:space="preserve"> et al. (1991) showed that plants </w:t>
      </w:r>
      <w:r w:rsidR="00552868">
        <w:rPr>
          <w:rFonts w:ascii="Garamond" w:hAnsi="Garamond"/>
          <w:bCs/>
        </w:rPr>
        <w:t>in</w:t>
      </w:r>
      <w:r w:rsidR="00CC1F2F" w:rsidRPr="00CC1F2F">
        <w:rPr>
          <w:rFonts w:ascii="Garamond" w:hAnsi="Garamond"/>
          <w:bCs/>
        </w:rPr>
        <w:t xml:space="preserve"> arid environments</w:t>
      </w:r>
      <w:r w:rsidR="00263527">
        <w:rPr>
          <w:rFonts w:ascii="Garamond" w:hAnsi="Garamond"/>
          <w:bCs/>
        </w:rPr>
        <w:t>, including mesquite trees,</w:t>
      </w:r>
      <w:r w:rsidR="00CC1F2F" w:rsidRPr="00CC1F2F">
        <w:rPr>
          <w:rFonts w:ascii="Garamond" w:hAnsi="Garamond"/>
          <w:bCs/>
        </w:rPr>
        <w:t xml:space="preserve"> must adapt germination cues to account for rare precipitation events. </w:t>
      </w:r>
      <w:r w:rsidR="00552868">
        <w:rPr>
          <w:rFonts w:ascii="Garamond" w:hAnsi="Garamond"/>
          <w:bCs/>
          <w:iCs/>
        </w:rPr>
        <w:t>Ex</w:t>
      </w:r>
      <w:r w:rsidR="00E4616C" w:rsidRPr="00BD28EA">
        <w:rPr>
          <w:rFonts w:ascii="Garamond" w:hAnsi="Garamond"/>
          <w:bCs/>
        </w:rPr>
        <w:t xml:space="preserve">cess rainfall </w:t>
      </w:r>
      <w:r w:rsidR="002530CE" w:rsidRPr="00BD28EA">
        <w:rPr>
          <w:rFonts w:ascii="Garamond" w:hAnsi="Garamond"/>
          <w:bCs/>
        </w:rPr>
        <w:t>during</w:t>
      </w:r>
      <w:r w:rsidR="00E4616C" w:rsidRPr="00BD28EA">
        <w:rPr>
          <w:rFonts w:ascii="Garamond" w:hAnsi="Garamond"/>
          <w:bCs/>
        </w:rPr>
        <w:t xml:space="preserve"> ENSO events </w:t>
      </w:r>
      <w:r w:rsidR="002530CE" w:rsidRPr="00BD28EA">
        <w:rPr>
          <w:rFonts w:ascii="Garamond" w:hAnsi="Garamond"/>
          <w:bCs/>
        </w:rPr>
        <w:t>act</w:t>
      </w:r>
      <w:r w:rsidR="00552868">
        <w:rPr>
          <w:rFonts w:ascii="Garamond" w:hAnsi="Garamond"/>
          <w:bCs/>
        </w:rPr>
        <w:t>s</w:t>
      </w:r>
      <w:r w:rsidR="002530CE" w:rsidRPr="00BD28EA">
        <w:rPr>
          <w:rFonts w:ascii="Garamond" w:hAnsi="Garamond"/>
          <w:bCs/>
        </w:rPr>
        <w:t xml:space="preserve"> as a catalyst in the reproductive cycle of </w:t>
      </w:r>
      <w:r w:rsidR="00552868" w:rsidRPr="00552868">
        <w:rPr>
          <w:rFonts w:ascii="Garamond" w:hAnsi="Garamond"/>
          <w:bCs/>
          <w:i/>
          <w:iCs/>
        </w:rPr>
        <w:t>Prosopis</w:t>
      </w:r>
      <w:r w:rsidR="00552868">
        <w:rPr>
          <w:rFonts w:ascii="Garamond" w:hAnsi="Garamond"/>
          <w:bCs/>
        </w:rPr>
        <w:t xml:space="preserve"> species</w:t>
      </w:r>
      <w:r w:rsidR="002530CE" w:rsidRPr="00BD28EA">
        <w:rPr>
          <w:rFonts w:ascii="Garamond" w:hAnsi="Garamond"/>
          <w:bCs/>
        </w:rPr>
        <w:t xml:space="preserve">. </w:t>
      </w:r>
      <w:r w:rsidR="00EE1461">
        <w:rPr>
          <w:rFonts w:ascii="Garamond" w:hAnsi="Garamond"/>
          <w:bCs/>
        </w:rPr>
        <w:t>E</w:t>
      </w:r>
      <w:r w:rsidR="002530CE" w:rsidRPr="00BD28EA">
        <w:rPr>
          <w:rFonts w:ascii="Garamond" w:hAnsi="Garamond"/>
          <w:bCs/>
        </w:rPr>
        <w:t xml:space="preserve">xtra water increases </w:t>
      </w:r>
      <w:r w:rsidR="00E4616C" w:rsidRPr="00BD28EA">
        <w:rPr>
          <w:rFonts w:ascii="Garamond" w:hAnsi="Garamond"/>
          <w:bCs/>
        </w:rPr>
        <w:t>the likelihood of seedlings developing into juvenile plants</w:t>
      </w:r>
      <w:r w:rsidR="002530CE" w:rsidRPr="00BD28EA">
        <w:rPr>
          <w:rFonts w:ascii="Garamond" w:hAnsi="Garamond"/>
          <w:bCs/>
        </w:rPr>
        <w:t xml:space="preserve"> through the drought season</w:t>
      </w:r>
      <w:r w:rsidR="00E4616C" w:rsidRPr="00BD28EA">
        <w:rPr>
          <w:rFonts w:ascii="Garamond" w:hAnsi="Garamond"/>
          <w:bCs/>
        </w:rPr>
        <w:t>.</w:t>
      </w:r>
      <w:r w:rsidR="00263527">
        <w:rPr>
          <w:rFonts w:ascii="Garamond" w:hAnsi="Garamond"/>
          <w:bCs/>
        </w:rPr>
        <w:t xml:space="preserve"> </w:t>
      </w:r>
      <w:r w:rsidR="00EE1461">
        <w:rPr>
          <w:rFonts w:ascii="Garamond" w:hAnsi="Garamond"/>
          <w:bCs/>
        </w:rPr>
        <w:t xml:space="preserve">Increased precipitation also allows the region’s valuable groundwater supply to be replenished, which </w:t>
      </w:r>
      <w:r w:rsidR="00EE1461" w:rsidRPr="00EE1461">
        <w:rPr>
          <w:rFonts w:ascii="Garamond" w:hAnsi="Garamond"/>
          <w:bCs/>
          <w:i/>
          <w:iCs/>
        </w:rPr>
        <w:t>Prosopis</w:t>
      </w:r>
      <w:r w:rsidR="00EE1461">
        <w:rPr>
          <w:rFonts w:ascii="Garamond" w:hAnsi="Garamond"/>
          <w:bCs/>
        </w:rPr>
        <w:t xml:space="preserve"> sp. use nearly exclusively for their water intake. </w:t>
      </w:r>
      <w:r w:rsidR="00E4616C" w:rsidRPr="00BD28EA">
        <w:rPr>
          <w:rFonts w:ascii="Garamond" w:hAnsi="Garamond"/>
          <w:bCs/>
        </w:rPr>
        <w:t>In recent decades, El Niño events ha</w:t>
      </w:r>
      <w:r w:rsidR="000F03CF">
        <w:rPr>
          <w:rFonts w:ascii="Garamond" w:hAnsi="Garamond"/>
          <w:bCs/>
        </w:rPr>
        <w:t>ve</w:t>
      </w:r>
      <w:r w:rsidR="00E4616C" w:rsidRPr="00BD28EA">
        <w:rPr>
          <w:rFonts w:ascii="Garamond" w:hAnsi="Garamond"/>
          <w:bCs/>
        </w:rPr>
        <w:t xml:space="preserve"> </w:t>
      </w:r>
      <w:r w:rsidR="0065543B">
        <w:rPr>
          <w:rFonts w:ascii="Garamond" w:hAnsi="Garamond"/>
          <w:bCs/>
        </w:rPr>
        <w:t>weakened</w:t>
      </w:r>
      <w:r w:rsidR="00E4616C" w:rsidRPr="00BD28EA">
        <w:rPr>
          <w:rFonts w:ascii="Garamond" w:hAnsi="Garamond"/>
          <w:bCs/>
        </w:rPr>
        <w:t>, resulting in less accumulated rainfall</w:t>
      </w:r>
      <w:r w:rsidR="008B497A">
        <w:rPr>
          <w:rFonts w:ascii="Garamond" w:hAnsi="Garamond"/>
          <w:bCs/>
        </w:rPr>
        <w:t xml:space="preserve"> and higher </w:t>
      </w:r>
      <w:r w:rsidR="008B497A">
        <w:rPr>
          <w:rFonts w:ascii="Garamond" w:hAnsi="Garamond"/>
          <w:bCs/>
        </w:rPr>
        <w:lastRenderedPageBreak/>
        <w:t>temperatures</w:t>
      </w:r>
      <w:r w:rsidR="00E4616C" w:rsidRPr="00BD28EA">
        <w:rPr>
          <w:rFonts w:ascii="Garamond" w:hAnsi="Garamond"/>
          <w:bCs/>
        </w:rPr>
        <w:t xml:space="preserve"> for Peru’s northern region.</w:t>
      </w:r>
      <w:r w:rsidR="002530CE" w:rsidRPr="00BD28EA">
        <w:rPr>
          <w:rFonts w:ascii="Garamond" w:hAnsi="Garamond"/>
          <w:bCs/>
        </w:rPr>
        <w:t xml:space="preserve"> In response, there has been a noticeable decline in the germination rate of many of the trees, causing reproduction rates to decrease significantly</w:t>
      </w:r>
      <w:r w:rsidR="00BD28EA" w:rsidRPr="00BD28EA">
        <w:rPr>
          <w:rFonts w:ascii="Garamond" w:hAnsi="Garamond"/>
          <w:bCs/>
        </w:rPr>
        <w:t xml:space="preserve"> (</w:t>
      </w:r>
      <w:proofErr w:type="spellStart"/>
      <w:r w:rsidR="00BD28EA" w:rsidRPr="00BD28EA">
        <w:rPr>
          <w:rFonts w:ascii="Garamond" w:hAnsi="Garamond"/>
          <w:bCs/>
        </w:rPr>
        <w:t>Carevic</w:t>
      </w:r>
      <w:proofErr w:type="spellEnd"/>
      <w:r w:rsidR="00BD28EA" w:rsidRPr="00BD28EA">
        <w:rPr>
          <w:rFonts w:ascii="Garamond" w:hAnsi="Garamond"/>
          <w:bCs/>
        </w:rPr>
        <w:t>, 2016)</w:t>
      </w:r>
      <w:r w:rsidR="002530CE" w:rsidRPr="00BD28EA">
        <w:rPr>
          <w:rFonts w:ascii="Garamond" w:hAnsi="Garamond"/>
          <w:bCs/>
        </w:rPr>
        <w:t>.</w:t>
      </w:r>
      <w:r w:rsidR="002530CE">
        <w:rPr>
          <w:rFonts w:ascii="Garamond" w:hAnsi="Garamond"/>
          <w:bCs/>
        </w:rPr>
        <w:t xml:space="preserve"> When paired with other harmful factors, this decline in precipitation dramatically deteriorates the presence of </w:t>
      </w:r>
      <w:r w:rsidR="002530CE" w:rsidRPr="002530CE">
        <w:rPr>
          <w:rFonts w:ascii="Garamond" w:hAnsi="Garamond"/>
          <w:bCs/>
          <w:i/>
        </w:rPr>
        <w:t>Prosopis</w:t>
      </w:r>
      <w:r w:rsidR="002530CE">
        <w:rPr>
          <w:rFonts w:ascii="Garamond" w:hAnsi="Garamond"/>
          <w:bCs/>
        </w:rPr>
        <w:t xml:space="preserve"> sp. within the forests of northern Peru.</w:t>
      </w:r>
    </w:p>
    <w:p w14:paraId="4E3AEE55" w14:textId="09E7C7BB" w:rsidR="0075447A" w:rsidRDefault="0075447A" w:rsidP="007650A0">
      <w:pPr>
        <w:spacing w:after="0" w:line="240" w:lineRule="auto"/>
        <w:rPr>
          <w:rFonts w:ascii="Garamond" w:hAnsi="Garamond"/>
          <w:bCs/>
        </w:rPr>
      </w:pPr>
    </w:p>
    <w:p w14:paraId="23B6B943" w14:textId="3BE18A19" w:rsidR="009E139A" w:rsidRDefault="0075447A" w:rsidP="007650A0">
      <w:pPr>
        <w:spacing w:after="0" w:line="240" w:lineRule="auto"/>
        <w:rPr>
          <w:rFonts w:ascii="Garamond" w:hAnsi="Garamond"/>
          <w:bCs/>
        </w:rPr>
      </w:pPr>
      <w:r>
        <w:rPr>
          <w:rFonts w:ascii="Garamond" w:hAnsi="Garamond"/>
          <w:bCs/>
        </w:rPr>
        <w:t xml:space="preserve">The mesquite trees have been increasingly plagued by </w:t>
      </w:r>
      <w:r w:rsidR="00001F27">
        <w:rPr>
          <w:rFonts w:ascii="Garamond" w:hAnsi="Garamond"/>
          <w:bCs/>
        </w:rPr>
        <w:t>insect infestations</w:t>
      </w:r>
      <w:r>
        <w:rPr>
          <w:rFonts w:ascii="Garamond" w:hAnsi="Garamond"/>
          <w:bCs/>
        </w:rPr>
        <w:t xml:space="preserve"> and fungal infections. </w:t>
      </w:r>
      <w:r w:rsidR="00001F27">
        <w:rPr>
          <w:rFonts w:ascii="Garamond" w:hAnsi="Garamond"/>
          <w:bCs/>
        </w:rPr>
        <w:t>Auris</w:t>
      </w:r>
      <w:r w:rsidR="00EE5C50">
        <w:rPr>
          <w:rFonts w:ascii="Garamond" w:hAnsi="Garamond"/>
          <w:bCs/>
        </w:rPr>
        <w:t xml:space="preserve"> (2019) </w:t>
      </w:r>
      <w:r w:rsidR="00001F27">
        <w:rPr>
          <w:rFonts w:ascii="Garamond" w:hAnsi="Garamond"/>
          <w:bCs/>
        </w:rPr>
        <w:t xml:space="preserve">described the main culprit to be </w:t>
      </w:r>
      <w:proofErr w:type="spellStart"/>
      <w:r>
        <w:rPr>
          <w:rFonts w:ascii="Garamond" w:hAnsi="Garamond"/>
          <w:bCs/>
          <w:i/>
        </w:rPr>
        <w:t>Enallodiplosis</w:t>
      </w:r>
      <w:proofErr w:type="spellEnd"/>
      <w:r>
        <w:rPr>
          <w:rFonts w:ascii="Garamond" w:hAnsi="Garamond"/>
          <w:bCs/>
          <w:i/>
        </w:rPr>
        <w:t xml:space="preserve"> </w:t>
      </w:r>
      <w:proofErr w:type="spellStart"/>
      <w:r>
        <w:rPr>
          <w:rFonts w:ascii="Garamond" w:hAnsi="Garamond"/>
          <w:bCs/>
          <w:i/>
        </w:rPr>
        <w:t>discordis</w:t>
      </w:r>
      <w:proofErr w:type="spellEnd"/>
      <w:r>
        <w:rPr>
          <w:rFonts w:ascii="Garamond" w:hAnsi="Garamond"/>
          <w:bCs/>
          <w:i/>
        </w:rPr>
        <w:t xml:space="preserve">, </w:t>
      </w:r>
      <w:r w:rsidR="00001F27">
        <w:rPr>
          <w:rFonts w:ascii="Garamond" w:hAnsi="Garamond"/>
          <w:bCs/>
        </w:rPr>
        <w:t xml:space="preserve">a small parasitic insect that uses the </w:t>
      </w:r>
      <w:r w:rsidR="00001F27" w:rsidRPr="00001F27">
        <w:rPr>
          <w:rFonts w:ascii="Garamond" w:hAnsi="Garamond"/>
          <w:bCs/>
          <w:i/>
        </w:rPr>
        <w:t>Prosopis</w:t>
      </w:r>
      <w:r w:rsidR="00001F27">
        <w:rPr>
          <w:rFonts w:ascii="Garamond" w:hAnsi="Garamond"/>
          <w:bCs/>
        </w:rPr>
        <w:t xml:space="preserve"> sp. leaves as a food source for its larval stage.</w:t>
      </w:r>
      <w:r w:rsidR="0065543B">
        <w:rPr>
          <w:rFonts w:ascii="Garamond" w:hAnsi="Garamond"/>
          <w:bCs/>
        </w:rPr>
        <w:t xml:space="preserve"> </w:t>
      </w:r>
      <w:r w:rsidR="00001F27">
        <w:rPr>
          <w:rFonts w:ascii="Garamond" w:hAnsi="Garamond"/>
          <w:bCs/>
        </w:rPr>
        <w:t>The loss of leaf surface area lessens the plant’s photosynthetic capabilities and water storage, leading to “one of the main causes of the decline of the carob tree</w:t>
      </w:r>
      <w:r w:rsidR="00EE5C50">
        <w:rPr>
          <w:rFonts w:ascii="Garamond" w:hAnsi="Garamond"/>
          <w:bCs/>
        </w:rPr>
        <w:t>”</w:t>
      </w:r>
      <w:r w:rsidR="00001F27">
        <w:rPr>
          <w:rFonts w:ascii="Garamond" w:hAnsi="Garamond"/>
          <w:bCs/>
        </w:rPr>
        <w:t xml:space="preserve"> </w:t>
      </w:r>
      <w:r w:rsidR="00877CA3">
        <w:rPr>
          <w:rFonts w:ascii="Garamond" w:hAnsi="Garamond"/>
          <w:bCs/>
        </w:rPr>
        <w:t>(Auris</w:t>
      </w:r>
      <w:r w:rsidR="00B22006">
        <w:rPr>
          <w:rFonts w:ascii="Garamond" w:hAnsi="Garamond"/>
          <w:bCs/>
        </w:rPr>
        <w:t>, 2019</w:t>
      </w:r>
      <w:r w:rsidR="00877CA3">
        <w:rPr>
          <w:rFonts w:ascii="Garamond" w:hAnsi="Garamond"/>
          <w:bCs/>
        </w:rPr>
        <w:t xml:space="preserve">). </w:t>
      </w:r>
      <w:r w:rsidR="00D75D65">
        <w:rPr>
          <w:rFonts w:ascii="Garamond" w:hAnsi="Garamond"/>
          <w:bCs/>
        </w:rPr>
        <w:t xml:space="preserve">The presence of this insect is significantly linked to precipitation; normal precipitation patterns mitigate high pest populations. The lower precipitation levels seen in </w:t>
      </w:r>
      <w:r w:rsidR="00877CA3">
        <w:rPr>
          <w:rFonts w:ascii="Garamond" w:hAnsi="Garamond"/>
          <w:bCs/>
        </w:rPr>
        <w:t>recent</w:t>
      </w:r>
      <w:r w:rsidR="00D75D65">
        <w:rPr>
          <w:rFonts w:ascii="Garamond" w:hAnsi="Garamond"/>
          <w:bCs/>
        </w:rPr>
        <w:t xml:space="preserve"> decades have been contributing to high populations of these insects, increasing </w:t>
      </w:r>
      <w:r w:rsidR="0065543B">
        <w:rPr>
          <w:rFonts w:ascii="Garamond" w:hAnsi="Garamond"/>
          <w:bCs/>
        </w:rPr>
        <w:t xml:space="preserve">their </w:t>
      </w:r>
      <w:r w:rsidR="00D75D65">
        <w:rPr>
          <w:rFonts w:ascii="Garamond" w:hAnsi="Garamond"/>
          <w:bCs/>
        </w:rPr>
        <w:t>range throughout mesquite forests</w:t>
      </w:r>
      <w:r w:rsidR="00D75D65" w:rsidRPr="004663A3">
        <w:rPr>
          <w:rFonts w:ascii="Garamond" w:hAnsi="Garamond"/>
          <w:bCs/>
        </w:rPr>
        <w:t xml:space="preserve">. </w:t>
      </w:r>
      <w:r w:rsidR="0041099C" w:rsidRPr="004663A3">
        <w:rPr>
          <w:rFonts w:ascii="Garamond" w:hAnsi="Garamond"/>
          <w:bCs/>
        </w:rPr>
        <w:t>Pathogenic fungi have also been a contributing fac</w:t>
      </w:r>
      <w:r w:rsidR="00B75152" w:rsidRPr="004663A3">
        <w:rPr>
          <w:rFonts w:ascii="Garamond" w:hAnsi="Garamond"/>
          <w:bCs/>
        </w:rPr>
        <w:t xml:space="preserve">tor to the decline observed in </w:t>
      </w:r>
      <w:r w:rsidR="0041099C" w:rsidRPr="004663A3">
        <w:rPr>
          <w:rFonts w:ascii="Garamond" w:hAnsi="Garamond"/>
          <w:bCs/>
        </w:rPr>
        <w:t xml:space="preserve">Peru’s mesquite forests. </w:t>
      </w:r>
      <w:r w:rsidR="00680FAF">
        <w:rPr>
          <w:rFonts w:ascii="Garamond" w:hAnsi="Garamond"/>
          <w:bCs/>
        </w:rPr>
        <w:t>P</w:t>
      </w:r>
      <w:r w:rsidR="004663A3">
        <w:rPr>
          <w:rFonts w:ascii="Garamond" w:hAnsi="Garamond"/>
          <w:bCs/>
        </w:rPr>
        <w:t>roject partners in Peru state that p</w:t>
      </w:r>
      <w:r w:rsidR="006C5201" w:rsidRPr="004663A3">
        <w:rPr>
          <w:rFonts w:ascii="Garamond" w:hAnsi="Garamond"/>
          <w:bCs/>
        </w:rPr>
        <w:t>arasitic mushrooms</w:t>
      </w:r>
      <w:r w:rsidR="004663A3" w:rsidRPr="004663A3">
        <w:rPr>
          <w:rFonts w:ascii="Garamond" w:hAnsi="Garamond"/>
          <w:bCs/>
        </w:rPr>
        <w:t xml:space="preserve">, whose abundance is possibly linked to climate change, plague the trunks and root systems of the trees. </w:t>
      </w:r>
      <w:r w:rsidR="00877CA3">
        <w:rPr>
          <w:rFonts w:ascii="Garamond" w:hAnsi="Garamond"/>
          <w:bCs/>
        </w:rPr>
        <w:t>These pests, and possibly others, interfere with mesquite’s ability to absorb and store nutrients, a much</w:t>
      </w:r>
      <w:r w:rsidR="00F50007">
        <w:rPr>
          <w:rFonts w:ascii="Garamond" w:hAnsi="Garamond"/>
          <w:bCs/>
        </w:rPr>
        <w:t>-</w:t>
      </w:r>
      <w:r w:rsidR="00877CA3">
        <w:rPr>
          <w:rFonts w:ascii="Garamond" w:hAnsi="Garamond"/>
          <w:bCs/>
        </w:rPr>
        <w:t xml:space="preserve">needed physiological adaptation for an arid environment. </w:t>
      </w:r>
      <w:r w:rsidR="009E139A" w:rsidRPr="009E139A">
        <w:rPr>
          <w:rFonts w:ascii="Garamond" w:hAnsi="Garamond"/>
          <w:bCs/>
        </w:rPr>
        <w:t>The most notable aspect of these</w:t>
      </w:r>
      <w:r w:rsidR="00D75D65">
        <w:rPr>
          <w:rFonts w:ascii="Garamond" w:hAnsi="Garamond"/>
          <w:bCs/>
        </w:rPr>
        <w:t xml:space="preserve"> preceding</w:t>
      </w:r>
      <w:r w:rsidR="009E139A" w:rsidRPr="009E139A">
        <w:rPr>
          <w:rFonts w:ascii="Garamond" w:hAnsi="Garamond"/>
          <w:bCs/>
        </w:rPr>
        <w:t xml:space="preserve"> parameters lies in their traceability from precipitation.</w:t>
      </w:r>
      <w:r w:rsidR="00D75D65">
        <w:rPr>
          <w:rFonts w:ascii="Garamond" w:hAnsi="Garamond"/>
          <w:bCs/>
        </w:rPr>
        <w:t xml:space="preserve"> It can be </w:t>
      </w:r>
      <w:r w:rsidR="00C10AE2">
        <w:rPr>
          <w:rFonts w:ascii="Garamond" w:hAnsi="Garamond"/>
          <w:bCs/>
        </w:rPr>
        <w:t>inferred</w:t>
      </w:r>
      <w:r w:rsidR="00D75D65">
        <w:rPr>
          <w:rFonts w:ascii="Garamond" w:hAnsi="Garamond"/>
          <w:bCs/>
        </w:rPr>
        <w:t xml:space="preserve"> that changing rainfall patterns lead to a cascade of problematic environmental factors not limited to those described above.</w:t>
      </w:r>
    </w:p>
    <w:p w14:paraId="272D3598" w14:textId="655EC380" w:rsidR="006E12EC" w:rsidRPr="00FF79BE" w:rsidRDefault="006E12EC" w:rsidP="007650A0">
      <w:pPr>
        <w:spacing w:after="0" w:line="240" w:lineRule="auto"/>
        <w:rPr>
          <w:rFonts w:ascii="Garamond" w:hAnsi="Garamond"/>
          <w:bCs/>
        </w:rPr>
      </w:pPr>
    </w:p>
    <w:p w14:paraId="772E4032" w14:textId="59EE47C9" w:rsidR="00C87BAD" w:rsidRPr="000519FD" w:rsidRDefault="000519FD" w:rsidP="007650A0">
      <w:pPr>
        <w:spacing w:after="0" w:line="240" w:lineRule="auto"/>
        <w:rPr>
          <w:rFonts w:ascii="Garamond" w:hAnsi="Garamond"/>
          <w:i/>
          <w:iCs/>
        </w:rPr>
      </w:pPr>
      <w:r>
        <w:rPr>
          <w:rFonts w:ascii="Garamond" w:hAnsi="Garamond"/>
          <w:i/>
          <w:iCs/>
        </w:rPr>
        <w:t xml:space="preserve">2.2.2 </w:t>
      </w:r>
      <w:r w:rsidR="007650A0" w:rsidRPr="000519FD">
        <w:rPr>
          <w:rFonts w:ascii="Garamond" w:hAnsi="Garamond"/>
          <w:i/>
          <w:iCs/>
        </w:rPr>
        <w:t>Anthropo</w:t>
      </w:r>
      <w:r w:rsidR="003037D8" w:rsidRPr="000519FD">
        <w:rPr>
          <w:rFonts w:ascii="Garamond" w:hAnsi="Garamond"/>
          <w:i/>
          <w:iCs/>
        </w:rPr>
        <w:t>genic</w:t>
      </w:r>
      <w:r w:rsidR="007650A0" w:rsidRPr="000519FD">
        <w:rPr>
          <w:rFonts w:ascii="Garamond" w:hAnsi="Garamond"/>
          <w:i/>
          <w:iCs/>
        </w:rPr>
        <w:t xml:space="preserve"> </w:t>
      </w:r>
    </w:p>
    <w:p w14:paraId="487F14EB" w14:textId="01C1E103" w:rsidR="00EB5E4E" w:rsidRDefault="002C1B48" w:rsidP="007650A0">
      <w:pPr>
        <w:spacing w:after="0" w:line="240" w:lineRule="auto"/>
        <w:rPr>
          <w:rFonts w:ascii="Garamond" w:hAnsi="Garamond"/>
          <w:bCs/>
        </w:rPr>
      </w:pPr>
      <w:r>
        <w:rPr>
          <w:rFonts w:ascii="Garamond" w:hAnsi="Garamond"/>
          <w:bCs/>
        </w:rPr>
        <w:t>Agriculture is the driving force of the Peruvian economy.</w:t>
      </w:r>
      <w:r w:rsidR="00680FAF">
        <w:rPr>
          <w:rFonts w:ascii="Garamond" w:hAnsi="Garamond"/>
          <w:bCs/>
        </w:rPr>
        <w:t xml:space="preserve"> </w:t>
      </w:r>
      <w:r>
        <w:rPr>
          <w:rFonts w:ascii="Garamond" w:hAnsi="Garamond"/>
          <w:bCs/>
        </w:rPr>
        <w:t>T</w:t>
      </w:r>
      <w:r w:rsidRPr="002C1B48">
        <w:rPr>
          <w:rFonts w:ascii="Garamond" w:hAnsi="Garamond"/>
          <w:bCs/>
        </w:rPr>
        <w:t>he chief crops of the region include sugarcane and rice (U.S. Department of the In</w:t>
      </w:r>
      <w:r>
        <w:rPr>
          <w:rFonts w:ascii="Garamond" w:hAnsi="Garamond"/>
          <w:bCs/>
        </w:rPr>
        <w:t>terior, 1970</w:t>
      </w:r>
      <w:r w:rsidRPr="002C1B48">
        <w:rPr>
          <w:rFonts w:ascii="Garamond" w:hAnsi="Garamond"/>
          <w:bCs/>
        </w:rPr>
        <w:t>).</w:t>
      </w:r>
      <w:r w:rsidR="004E279C">
        <w:rPr>
          <w:rFonts w:ascii="Garamond" w:hAnsi="Garamond"/>
          <w:bCs/>
        </w:rPr>
        <w:t xml:space="preserve"> </w:t>
      </w:r>
      <w:r w:rsidR="00C336FB">
        <w:rPr>
          <w:rFonts w:ascii="Garamond" w:hAnsi="Garamond"/>
          <w:bCs/>
        </w:rPr>
        <w:t>These crops</w:t>
      </w:r>
      <w:r w:rsidR="0065543B">
        <w:rPr>
          <w:rFonts w:ascii="Garamond" w:hAnsi="Garamond"/>
          <w:bCs/>
        </w:rPr>
        <w:t xml:space="preserve"> </w:t>
      </w:r>
      <w:r w:rsidR="00C336FB">
        <w:rPr>
          <w:rFonts w:ascii="Garamond" w:hAnsi="Garamond"/>
          <w:bCs/>
        </w:rPr>
        <w:t xml:space="preserve">require substantial areas of flat land with no competitive vegetation. </w:t>
      </w:r>
      <w:r w:rsidR="00305055">
        <w:rPr>
          <w:rFonts w:ascii="Garamond" w:hAnsi="Garamond"/>
          <w:bCs/>
        </w:rPr>
        <w:t>To create cultivation fields, farmers clear large areas of fore</w:t>
      </w:r>
      <w:r w:rsidR="000D2F8B">
        <w:rPr>
          <w:rFonts w:ascii="Garamond" w:hAnsi="Garamond"/>
          <w:bCs/>
        </w:rPr>
        <w:t>st containing several species within the</w:t>
      </w:r>
      <w:r w:rsidR="00305055">
        <w:rPr>
          <w:rFonts w:ascii="Garamond" w:hAnsi="Garamond"/>
          <w:bCs/>
        </w:rPr>
        <w:t xml:space="preserve"> </w:t>
      </w:r>
      <w:r w:rsidR="00305055" w:rsidRPr="00305055">
        <w:rPr>
          <w:rFonts w:ascii="Garamond" w:hAnsi="Garamond"/>
          <w:bCs/>
          <w:i/>
        </w:rPr>
        <w:t>Prosopis</w:t>
      </w:r>
      <w:r w:rsidR="000D2F8B">
        <w:rPr>
          <w:rFonts w:ascii="Garamond" w:hAnsi="Garamond"/>
          <w:bCs/>
        </w:rPr>
        <w:t xml:space="preserve"> genus</w:t>
      </w:r>
      <w:r w:rsidR="00305055">
        <w:rPr>
          <w:rFonts w:ascii="Garamond" w:hAnsi="Garamond"/>
          <w:bCs/>
        </w:rPr>
        <w:t xml:space="preserve">. According to </w:t>
      </w:r>
      <w:proofErr w:type="spellStart"/>
      <w:r w:rsidR="00305055">
        <w:rPr>
          <w:rFonts w:ascii="Garamond" w:hAnsi="Garamond"/>
          <w:bCs/>
        </w:rPr>
        <w:t>Ektvedt</w:t>
      </w:r>
      <w:proofErr w:type="spellEnd"/>
      <w:r w:rsidR="00305055">
        <w:rPr>
          <w:rFonts w:ascii="Garamond" w:hAnsi="Garamond"/>
          <w:bCs/>
        </w:rPr>
        <w:t xml:space="preserve">, </w:t>
      </w:r>
      <w:proofErr w:type="spellStart"/>
      <w:r w:rsidR="00305055">
        <w:rPr>
          <w:rFonts w:ascii="Garamond" w:hAnsi="Garamond"/>
          <w:bCs/>
        </w:rPr>
        <w:t>Vetaas</w:t>
      </w:r>
      <w:proofErr w:type="spellEnd"/>
      <w:r w:rsidR="00305055">
        <w:rPr>
          <w:rFonts w:ascii="Garamond" w:hAnsi="Garamond"/>
          <w:bCs/>
        </w:rPr>
        <w:t>, and Lundberg</w:t>
      </w:r>
      <w:r w:rsidR="00CB64D6">
        <w:rPr>
          <w:rFonts w:ascii="Garamond" w:hAnsi="Garamond"/>
          <w:bCs/>
        </w:rPr>
        <w:t xml:space="preserve"> (2012)</w:t>
      </w:r>
      <w:r w:rsidR="00305055">
        <w:rPr>
          <w:rFonts w:ascii="Garamond" w:hAnsi="Garamond"/>
          <w:bCs/>
        </w:rPr>
        <w:t>, agricultural expansion has been the primary cause of deforestation in the last fifty years</w:t>
      </w:r>
      <w:r w:rsidR="00CE0A8E">
        <w:rPr>
          <w:rFonts w:ascii="Garamond" w:hAnsi="Garamond"/>
          <w:bCs/>
        </w:rPr>
        <w:t>.</w:t>
      </w:r>
      <w:r w:rsidR="00305055">
        <w:rPr>
          <w:rFonts w:ascii="Garamond" w:hAnsi="Garamond"/>
          <w:bCs/>
        </w:rPr>
        <w:t xml:space="preserve"> </w:t>
      </w:r>
      <w:r w:rsidR="00CE0A8E">
        <w:rPr>
          <w:rFonts w:ascii="Garamond" w:hAnsi="Garamond"/>
          <w:bCs/>
        </w:rPr>
        <w:t>This</w:t>
      </w:r>
      <w:r w:rsidR="00305055">
        <w:rPr>
          <w:rFonts w:ascii="Garamond" w:hAnsi="Garamond"/>
          <w:bCs/>
        </w:rPr>
        <w:t xml:space="preserve"> practice </w:t>
      </w:r>
      <w:r w:rsidR="00CE0A8E">
        <w:rPr>
          <w:rFonts w:ascii="Garamond" w:hAnsi="Garamond"/>
          <w:bCs/>
        </w:rPr>
        <w:t xml:space="preserve">has </w:t>
      </w:r>
      <w:r w:rsidR="00305055">
        <w:rPr>
          <w:rFonts w:ascii="Garamond" w:hAnsi="Garamond"/>
          <w:bCs/>
        </w:rPr>
        <w:t>only gain</w:t>
      </w:r>
      <w:r w:rsidR="00CE0A8E">
        <w:rPr>
          <w:rFonts w:ascii="Garamond" w:hAnsi="Garamond"/>
          <w:bCs/>
        </w:rPr>
        <w:t>ed</w:t>
      </w:r>
      <w:r w:rsidR="00305055">
        <w:rPr>
          <w:rFonts w:ascii="Garamond" w:hAnsi="Garamond"/>
          <w:bCs/>
        </w:rPr>
        <w:t xml:space="preserve"> momentum since a large agrarian land re</w:t>
      </w:r>
      <w:r w:rsidR="000D2F8B">
        <w:rPr>
          <w:rFonts w:ascii="Garamond" w:hAnsi="Garamond"/>
          <w:bCs/>
        </w:rPr>
        <w:t xml:space="preserve">form took place in 1969. </w:t>
      </w:r>
      <w:r w:rsidR="00BE1A16">
        <w:rPr>
          <w:rFonts w:ascii="Garamond" w:hAnsi="Garamond"/>
          <w:bCs/>
        </w:rPr>
        <w:t>The substantial amount of water needed to sustain crop production places stress on environments in all parts of the world, but especially in the already water-scarce are</w:t>
      </w:r>
      <w:r w:rsidR="00CB64D6">
        <w:rPr>
          <w:rFonts w:ascii="Garamond" w:hAnsi="Garamond"/>
          <w:bCs/>
        </w:rPr>
        <w:t>as of</w:t>
      </w:r>
      <w:r w:rsidR="00BE1A16">
        <w:rPr>
          <w:rFonts w:ascii="Garamond" w:hAnsi="Garamond"/>
          <w:bCs/>
        </w:rPr>
        <w:t xml:space="preserve"> Peru. The northern governmental districts are some of the world’s largest producers of rice, sugarcane, and cotton, which are the three most water-intensive crops per kilogram (World Wildlife Fund, 1986). </w:t>
      </w:r>
      <w:r w:rsidR="000D2F8B">
        <w:rPr>
          <w:rFonts w:ascii="Garamond" w:hAnsi="Garamond"/>
          <w:bCs/>
        </w:rPr>
        <w:t>Increased agricultural expansion will only continue to deteriorate the range of mesquite forests, destroying habitats needed for environmental stability and a host of other organisms.</w:t>
      </w:r>
    </w:p>
    <w:p w14:paraId="05E1D3C2" w14:textId="77777777" w:rsidR="00CE0A8E" w:rsidRDefault="00CE0A8E" w:rsidP="007650A0">
      <w:pPr>
        <w:spacing w:after="0" w:line="240" w:lineRule="auto"/>
        <w:rPr>
          <w:rFonts w:ascii="Garamond" w:hAnsi="Garamond"/>
          <w:bCs/>
        </w:rPr>
      </w:pPr>
    </w:p>
    <w:p w14:paraId="50A3B02C" w14:textId="56CCB256" w:rsidR="00EB5E4E" w:rsidRDefault="00EB5E4E" w:rsidP="007650A0">
      <w:pPr>
        <w:spacing w:after="0" w:line="240" w:lineRule="auto"/>
        <w:rPr>
          <w:rFonts w:ascii="Garamond" w:hAnsi="Garamond"/>
          <w:bCs/>
        </w:rPr>
      </w:pPr>
      <w:r w:rsidRPr="00EB5E4E">
        <w:rPr>
          <w:rFonts w:ascii="Garamond" w:hAnsi="Garamond"/>
          <w:bCs/>
        </w:rPr>
        <w:t xml:space="preserve">Excessive groundwater pumping </w:t>
      </w:r>
      <w:r w:rsidR="0067164C">
        <w:rPr>
          <w:rFonts w:ascii="Garamond" w:hAnsi="Garamond"/>
          <w:bCs/>
        </w:rPr>
        <w:t>has</w:t>
      </w:r>
      <w:r w:rsidRPr="00EB5E4E">
        <w:rPr>
          <w:rFonts w:ascii="Garamond" w:hAnsi="Garamond"/>
          <w:bCs/>
        </w:rPr>
        <w:t xml:space="preserve"> been </w:t>
      </w:r>
      <w:r w:rsidR="0067164C">
        <w:rPr>
          <w:rFonts w:ascii="Garamond" w:hAnsi="Garamond"/>
          <w:bCs/>
        </w:rPr>
        <w:t xml:space="preserve">a </w:t>
      </w:r>
      <w:r w:rsidR="00CF1E46">
        <w:rPr>
          <w:rFonts w:ascii="Garamond" w:hAnsi="Garamond"/>
          <w:bCs/>
        </w:rPr>
        <w:t>debated issue</w:t>
      </w:r>
      <w:r w:rsidRPr="00EB5E4E">
        <w:rPr>
          <w:rFonts w:ascii="Garamond" w:hAnsi="Garamond"/>
          <w:bCs/>
        </w:rPr>
        <w:t xml:space="preserve"> for the coastal regions of Peru for several decades. </w:t>
      </w:r>
      <w:r w:rsidR="00D418F1">
        <w:rPr>
          <w:rFonts w:ascii="Garamond" w:hAnsi="Garamond"/>
          <w:bCs/>
        </w:rPr>
        <w:t xml:space="preserve">Davis (1974) states that there can be an abundant groundwater supply in terms of total water present, but most </w:t>
      </w:r>
      <w:r w:rsidR="000519FD">
        <w:rPr>
          <w:rFonts w:ascii="Garamond" w:hAnsi="Garamond"/>
          <w:bCs/>
        </w:rPr>
        <w:t>of this supply is</w:t>
      </w:r>
      <w:r w:rsidR="00D418F1">
        <w:rPr>
          <w:rFonts w:ascii="Garamond" w:hAnsi="Garamond"/>
          <w:bCs/>
        </w:rPr>
        <w:t xml:space="preserve"> found more than 100 meters below the surface. </w:t>
      </w:r>
      <w:r w:rsidRPr="00EB5E4E">
        <w:rPr>
          <w:rFonts w:ascii="Garamond" w:hAnsi="Garamond"/>
          <w:bCs/>
        </w:rPr>
        <w:t xml:space="preserve">The low rate of precipitation </w:t>
      </w:r>
      <w:r w:rsidR="006E7146">
        <w:rPr>
          <w:rFonts w:ascii="Garamond" w:hAnsi="Garamond"/>
          <w:bCs/>
        </w:rPr>
        <w:t>leaves l</w:t>
      </w:r>
      <w:r w:rsidR="00790A8C">
        <w:rPr>
          <w:rFonts w:ascii="Garamond" w:hAnsi="Garamond"/>
          <w:bCs/>
        </w:rPr>
        <w:t xml:space="preserve">ittle surface water </w:t>
      </w:r>
      <w:r w:rsidR="00CF1E46">
        <w:rPr>
          <w:rFonts w:ascii="Garamond" w:hAnsi="Garamond"/>
          <w:bCs/>
        </w:rPr>
        <w:t>available</w:t>
      </w:r>
      <w:r w:rsidR="006E7146">
        <w:rPr>
          <w:rFonts w:ascii="Garamond" w:hAnsi="Garamond"/>
          <w:bCs/>
        </w:rPr>
        <w:t xml:space="preserve"> for crop production, causing a heavy dependence on aquifers and well-watered farms. </w:t>
      </w:r>
      <w:r w:rsidR="00790A8C">
        <w:rPr>
          <w:rFonts w:ascii="Garamond" w:hAnsi="Garamond"/>
          <w:bCs/>
        </w:rPr>
        <w:t>The</w:t>
      </w:r>
      <w:r w:rsidR="00E73D5D">
        <w:rPr>
          <w:rFonts w:ascii="Garamond" w:hAnsi="Garamond"/>
          <w:bCs/>
        </w:rPr>
        <w:t xml:space="preserve"> </w:t>
      </w:r>
      <w:r w:rsidR="00790A8C">
        <w:rPr>
          <w:rFonts w:ascii="Garamond" w:hAnsi="Garamond"/>
          <w:bCs/>
        </w:rPr>
        <w:t xml:space="preserve">country of Peru uses about 80% of its </w:t>
      </w:r>
      <w:r w:rsidR="003E5AC3">
        <w:rPr>
          <w:rFonts w:ascii="Garamond" w:hAnsi="Garamond"/>
          <w:bCs/>
        </w:rPr>
        <w:t>fresh</w:t>
      </w:r>
      <w:r w:rsidR="00790A8C">
        <w:rPr>
          <w:rFonts w:ascii="Garamond" w:hAnsi="Garamond"/>
          <w:bCs/>
        </w:rPr>
        <w:t>water resources for agriculture alone</w:t>
      </w:r>
      <w:r w:rsidR="00CE0A8E">
        <w:rPr>
          <w:rFonts w:ascii="Garamond" w:hAnsi="Garamond"/>
          <w:bCs/>
        </w:rPr>
        <w:t xml:space="preserve"> </w:t>
      </w:r>
      <w:r w:rsidR="00790A8C">
        <w:rPr>
          <w:rFonts w:ascii="Garamond" w:hAnsi="Garamond"/>
          <w:bCs/>
        </w:rPr>
        <w:t>(</w:t>
      </w:r>
      <w:proofErr w:type="spellStart"/>
      <w:r w:rsidR="00790A8C">
        <w:rPr>
          <w:rFonts w:ascii="Garamond" w:hAnsi="Garamond"/>
          <w:bCs/>
        </w:rPr>
        <w:t>Kuroiwa</w:t>
      </w:r>
      <w:proofErr w:type="spellEnd"/>
      <w:r w:rsidR="00790A8C">
        <w:rPr>
          <w:rFonts w:ascii="Garamond" w:hAnsi="Garamond"/>
          <w:bCs/>
        </w:rPr>
        <w:t xml:space="preserve">, Castro, </w:t>
      </w:r>
      <w:proofErr w:type="spellStart"/>
      <w:r w:rsidR="00790A8C">
        <w:rPr>
          <w:rFonts w:ascii="Garamond" w:hAnsi="Garamond"/>
          <w:bCs/>
        </w:rPr>
        <w:t>Lucen</w:t>
      </w:r>
      <w:proofErr w:type="spellEnd"/>
      <w:r w:rsidR="00790A8C">
        <w:rPr>
          <w:rFonts w:ascii="Garamond" w:hAnsi="Garamond"/>
          <w:bCs/>
        </w:rPr>
        <w:t xml:space="preserve">, &amp; Montenegro, 2014). </w:t>
      </w:r>
      <w:r w:rsidR="006E7146">
        <w:rPr>
          <w:rFonts w:ascii="Garamond" w:hAnsi="Garamond"/>
          <w:bCs/>
        </w:rPr>
        <w:t xml:space="preserve">In </w:t>
      </w:r>
      <w:r w:rsidR="00790A8C">
        <w:rPr>
          <w:rFonts w:ascii="Garamond" w:hAnsi="Garamond"/>
          <w:bCs/>
        </w:rPr>
        <w:t>the northern</w:t>
      </w:r>
      <w:r w:rsidR="006E7146">
        <w:rPr>
          <w:rFonts w:ascii="Garamond" w:hAnsi="Garamond"/>
          <w:bCs/>
        </w:rPr>
        <w:t xml:space="preserve"> region, </w:t>
      </w:r>
      <w:r w:rsidR="00790A8C">
        <w:rPr>
          <w:rFonts w:ascii="Garamond" w:hAnsi="Garamond"/>
          <w:bCs/>
        </w:rPr>
        <w:t>this</w:t>
      </w:r>
      <w:r w:rsidR="006E7146">
        <w:rPr>
          <w:rFonts w:ascii="Garamond" w:hAnsi="Garamond"/>
          <w:bCs/>
        </w:rPr>
        <w:t xml:space="preserve"> depletion of groundwater </w:t>
      </w:r>
      <w:r w:rsidRPr="00EB5E4E">
        <w:rPr>
          <w:rFonts w:ascii="Garamond" w:hAnsi="Garamond"/>
          <w:bCs/>
        </w:rPr>
        <w:t xml:space="preserve">paired with the area’s </w:t>
      </w:r>
      <w:r w:rsidR="006E7146">
        <w:rPr>
          <w:rFonts w:ascii="Garamond" w:hAnsi="Garamond"/>
          <w:bCs/>
        </w:rPr>
        <w:t>unstable precipitation patterns</w:t>
      </w:r>
      <w:r w:rsidRPr="00EB5E4E">
        <w:rPr>
          <w:rFonts w:ascii="Garamond" w:hAnsi="Garamond"/>
          <w:bCs/>
        </w:rPr>
        <w:t xml:space="preserve"> has created a situation where </w:t>
      </w:r>
      <w:r w:rsidR="0067164C">
        <w:rPr>
          <w:rFonts w:ascii="Garamond" w:hAnsi="Garamond"/>
          <w:bCs/>
        </w:rPr>
        <w:t xml:space="preserve">water </w:t>
      </w:r>
      <w:r w:rsidRPr="00EB5E4E">
        <w:rPr>
          <w:rFonts w:ascii="Garamond" w:hAnsi="Garamond"/>
          <w:bCs/>
        </w:rPr>
        <w:t xml:space="preserve">use and availability </w:t>
      </w:r>
      <w:r w:rsidR="0067164C">
        <w:rPr>
          <w:rFonts w:ascii="Garamond" w:hAnsi="Garamond"/>
          <w:bCs/>
        </w:rPr>
        <w:t xml:space="preserve">is rarely </w:t>
      </w:r>
      <w:r w:rsidRPr="00EB5E4E">
        <w:rPr>
          <w:rFonts w:ascii="Garamond" w:hAnsi="Garamond"/>
          <w:bCs/>
        </w:rPr>
        <w:t xml:space="preserve">in balance. </w:t>
      </w:r>
      <w:r w:rsidR="00D418F1">
        <w:rPr>
          <w:rFonts w:ascii="Garamond" w:hAnsi="Garamond"/>
          <w:bCs/>
        </w:rPr>
        <w:t xml:space="preserve">While “desert species have developed different adaptations to cope with water scarcity,” </w:t>
      </w:r>
      <w:r w:rsidR="00D418F1">
        <w:rPr>
          <w:rFonts w:ascii="Garamond" w:hAnsi="Garamond"/>
          <w:bCs/>
          <w:i/>
        </w:rPr>
        <w:t xml:space="preserve">Prosopis </w:t>
      </w:r>
      <w:r w:rsidR="00D418F1">
        <w:rPr>
          <w:rFonts w:ascii="Garamond" w:hAnsi="Garamond"/>
          <w:bCs/>
        </w:rPr>
        <w:t xml:space="preserve">sp. are only able to tolerate water absence to a certain threshold (Chávez, </w:t>
      </w:r>
      <w:proofErr w:type="spellStart"/>
      <w:r w:rsidR="00D418F1">
        <w:rPr>
          <w:rFonts w:ascii="Garamond" w:hAnsi="Garamond"/>
          <w:bCs/>
        </w:rPr>
        <w:t>Clevers</w:t>
      </w:r>
      <w:proofErr w:type="spellEnd"/>
      <w:r w:rsidR="00D418F1">
        <w:rPr>
          <w:rFonts w:ascii="Garamond" w:hAnsi="Garamond"/>
          <w:bCs/>
        </w:rPr>
        <w:t xml:space="preserve">, Herold, Acevedo, &amp; Ortiz, 2013). </w:t>
      </w:r>
      <w:r w:rsidRPr="00EB5E4E">
        <w:rPr>
          <w:rFonts w:ascii="Garamond" w:hAnsi="Garamond"/>
          <w:bCs/>
        </w:rPr>
        <w:t xml:space="preserve">This </w:t>
      </w:r>
      <w:r w:rsidR="006E7146">
        <w:rPr>
          <w:rFonts w:ascii="Garamond" w:hAnsi="Garamond"/>
          <w:bCs/>
        </w:rPr>
        <w:t>places</w:t>
      </w:r>
      <w:r w:rsidRPr="00EB5E4E">
        <w:rPr>
          <w:rFonts w:ascii="Garamond" w:hAnsi="Garamond"/>
          <w:bCs/>
        </w:rPr>
        <w:t xml:space="preserve"> even more stress on vegetation in an area where “the competiti</w:t>
      </w:r>
      <w:r w:rsidR="00790A8C">
        <w:rPr>
          <w:rFonts w:ascii="Garamond" w:hAnsi="Garamond"/>
          <w:bCs/>
        </w:rPr>
        <w:t xml:space="preserve">on between plants and </w:t>
      </w:r>
      <w:r w:rsidRPr="00EB5E4E">
        <w:rPr>
          <w:rFonts w:ascii="Garamond" w:hAnsi="Garamond"/>
          <w:bCs/>
        </w:rPr>
        <w:t>wells is most critical, as many plants rely exclusively on groundwater” (Ponce</w:t>
      </w:r>
      <w:r w:rsidR="00D418F1">
        <w:rPr>
          <w:rFonts w:ascii="Garamond" w:hAnsi="Garamond"/>
          <w:bCs/>
        </w:rPr>
        <w:t>,</w:t>
      </w:r>
      <w:r w:rsidRPr="00EB5E4E">
        <w:rPr>
          <w:rFonts w:ascii="Garamond" w:hAnsi="Garamond"/>
          <w:bCs/>
        </w:rPr>
        <w:t xml:space="preserve"> 2014).</w:t>
      </w:r>
      <w:r w:rsidR="006E7146">
        <w:rPr>
          <w:rFonts w:ascii="Garamond" w:hAnsi="Garamond"/>
          <w:bCs/>
        </w:rPr>
        <w:t xml:space="preserve"> </w:t>
      </w:r>
      <w:r w:rsidR="00CE0A8E">
        <w:rPr>
          <w:rFonts w:ascii="Garamond" w:hAnsi="Garamond"/>
          <w:bCs/>
        </w:rPr>
        <w:t xml:space="preserve">As </w:t>
      </w:r>
      <w:r w:rsidR="00A62BE2">
        <w:rPr>
          <w:rFonts w:ascii="Garamond" w:hAnsi="Garamond"/>
          <w:bCs/>
        </w:rPr>
        <w:t xml:space="preserve">predicted by Davis (1974), </w:t>
      </w:r>
      <w:r w:rsidR="00571BD9">
        <w:rPr>
          <w:rFonts w:ascii="Garamond" w:hAnsi="Garamond"/>
          <w:bCs/>
        </w:rPr>
        <w:t>“</w:t>
      </w:r>
      <w:r w:rsidR="00A62BE2">
        <w:rPr>
          <w:rFonts w:ascii="Garamond" w:hAnsi="Garamond"/>
          <w:bCs/>
        </w:rPr>
        <w:t>t</w:t>
      </w:r>
      <w:r w:rsidR="00571BD9">
        <w:rPr>
          <w:rFonts w:ascii="Garamond" w:hAnsi="Garamond"/>
          <w:bCs/>
        </w:rPr>
        <w:t xml:space="preserve">he most striking effect of groundwater development will be the eventual destruction of [freshwater] springs and areas of </w:t>
      </w:r>
      <w:proofErr w:type="spellStart"/>
      <w:r w:rsidR="00571BD9">
        <w:rPr>
          <w:rFonts w:ascii="Garamond" w:hAnsi="Garamond"/>
          <w:bCs/>
        </w:rPr>
        <w:t>phreatophytic</w:t>
      </w:r>
      <w:proofErr w:type="spellEnd"/>
      <w:r w:rsidR="00571BD9">
        <w:rPr>
          <w:rFonts w:ascii="Garamond" w:hAnsi="Garamond"/>
          <w:bCs/>
        </w:rPr>
        <w:t xml:space="preserve"> vegetation</w:t>
      </w:r>
      <w:r w:rsidR="00A62BE2">
        <w:rPr>
          <w:rFonts w:ascii="Garamond" w:hAnsi="Garamond"/>
          <w:bCs/>
        </w:rPr>
        <w:t>.”</w:t>
      </w:r>
      <w:r w:rsidR="00571BD9">
        <w:rPr>
          <w:rFonts w:ascii="Garamond" w:hAnsi="Garamond"/>
          <w:bCs/>
        </w:rPr>
        <w:t xml:space="preserve"> </w:t>
      </w:r>
    </w:p>
    <w:p w14:paraId="2CCFA40D" w14:textId="58A5A6D0" w:rsidR="00CF1E46" w:rsidRDefault="00CF1E46" w:rsidP="007650A0">
      <w:pPr>
        <w:spacing w:after="0" w:line="240" w:lineRule="auto"/>
        <w:rPr>
          <w:rFonts w:ascii="Garamond" w:hAnsi="Garamond"/>
          <w:bCs/>
        </w:rPr>
      </w:pPr>
    </w:p>
    <w:p w14:paraId="65FD683B" w14:textId="5FCEED6F" w:rsidR="00CF1E46" w:rsidRDefault="00B94980" w:rsidP="007650A0">
      <w:pPr>
        <w:spacing w:after="0" w:line="240" w:lineRule="auto"/>
        <w:rPr>
          <w:rFonts w:ascii="Garamond" w:hAnsi="Garamond"/>
          <w:bCs/>
        </w:rPr>
      </w:pPr>
      <w:r>
        <w:rPr>
          <w:rFonts w:ascii="Garamond" w:hAnsi="Garamond"/>
          <w:bCs/>
        </w:rPr>
        <w:t xml:space="preserve">In many cases, mining operations are established near agricultural fields and water sources, posing health hazards to those </w:t>
      </w:r>
      <w:r w:rsidR="00E319A2">
        <w:rPr>
          <w:rFonts w:ascii="Garamond" w:hAnsi="Garamond"/>
          <w:bCs/>
        </w:rPr>
        <w:t xml:space="preserve">connected with these resources. </w:t>
      </w:r>
      <w:proofErr w:type="spellStart"/>
      <w:r w:rsidR="00E319A2">
        <w:rPr>
          <w:rFonts w:ascii="Garamond" w:hAnsi="Garamond"/>
          <w:bCs/>
        </w:rPr>
        <w:t>Bech</w:t>
      </w:r>
      <w:proofErr w:type="spellEnd"/>
      <w:r w:rsidR="00E319A2">
        <w:rPr>
          <w:rFonts w:ascii="Garamond" w:hAnsi="Garamond"/>
          <w:bCs/>
        </w:rPr>
        <w:t xml:space="preserve"> et al. </w:t>
      </w:r>
      <w:r w:rsidR="00C67191">
        <w:rPr>
          <w:rFonts w:ascii="Garamond" w:hAnsi="Garamond"/>
          <w:bCs/>
        </w:rPr>
        <w:t xml:space="preserve">(1997) </w:t>
      </w:r>
      <w:r w:rsidR="00E319A2">
        <w:rPr>
          <w:rFonts w:ascii="Garamond" w:hAnsi="Garamond"/>
          <w:bCs/>
        </w:rPr>
        <w:t xml:space="preserve">explain that native Peruvian farmers who live downstream of mines attribute some health problems of people and livestock to the ingestion of </w:t>
      </w:r>
      <w:r w:rsidR="00A62BE2">
        <w:rPr>
          <w:rFonts w:ascii="Garamond" w:hAnsi="Garamond"/>
          <w:bCs/>
        </w:rPr>
        <w:t>metals in</w:t>
      </w:r>
      <w:r w:rsidR="00E319A2">
        <w:rPr>
          <w:rFonts w:ascii="Garamond" w:hAnsi="Garamond"/>
          <w:bCs/>
        </w:rPr>
        <w:t xml:space="preserve"> plants and water</w:t>
      </w:r>
      <w:r w:rsidR="001D04FF">
        <w:rPr>
          <w:rFonts w:ascii="Garamond" w:hAnsi="Garamond"/>
          <w:bCs/>
        </w:rPr>
        <w:t>,</w:t>
      </w:r>
      <w:r w:rsidR="00E319A2">
        <w:rPr>
          <w:rFonts w:ascii="Garamond" w:hAnsi="Garamond"/>
          <w:bCs/>
        </w:rPr>
        <w:t xml:space="preserve"> in addition to noticeable toxic effects on native vegetation and crops. </w:t>
      </w:r>
      <w:r w:rsidR="001D04FF">
        <w:rPr>
          <w:rFonts w:ascii="Garamond" w:hAnsi="Garamond"/>
          <w:bCs/>
        </w:rPr>
        <w:t>Cano</w:t>
      </w:r>
      <w:r w:rsidR="00C67191">
        <w:rPr>
          <w:rFonts w:ascii="Garamond" w:hAnsi="Garamond"/>
          <w:bCs/>
        </w:rPr>
        <w:t xml:space="preserve"> (2013)</w:t>
      </w:r>
      <w:r w:rsidR="001D04FF">
        <w:rPr>
          <w:rFonts w:ascii="Garamond" w:hAnsi="Garamond"/>
          <w:bCs/>
        </w:rPr>
        <w:t xml:space="preserve"> states that m</w:t>
      </w:r>
      <w:r>
        <w:rPr>
          <w:rFonts w:ascii="Garamond" w:hAnsi="Garamond"/>
          <w:bCs/>
        </w:rPr>
        <w:t>any communities a</w:t>
      </w:r>
      <w:r w:rsidR="00A73FD4">
        <w:rPr>
          <w:rFonts w:ascii="Garamond" w:hAnsi="Garamond"/>
          <w:bCs/>
        </w:rPr>
        <w:t xml:space="preserve">re </w:t>
      </w:r>
      <w:r>
        <w:rPr>
          <w:rFonts w:ascii="Garamond" w:hAnsi="Garamond"/>
          <w:bCs/>
        </w:rPr>
        <w:t xml:space="preserve">concerned with this economic practice, as “contamination is firmly </w:t>
      </w:r>
      <w:r w:rsidR="001D04FF">
        <w:rPr>
          <w:rFonts w:ascii="Garamond" w:hAnsi="Garamond"/>
          <w:bCs/>
        </w:rPr>
        <w:t>associated with mining</w:t>
      </w:r>
      <w:r w:rsidR="00C67191">
        <w:rPr>
          <w:rFonts w:ascii="Garamond" w:hAnsi="Garamond"/>
          <w:bCs/>
        </w:rPr>
        <w:t>.”</w:t>
      </w:r>
      <w:r w:rsidR="00423C33" w:rsidRPr="00423C33">
        <w:rPr>
          <w:rFonts w:ascii="Garamond" w:hAnsi="Garamond"/>
          <w:bCs/>
        </w:rPr>
        <w:t xml:space="preserve"> </w:t>
      </w:r>
      <w:r w:rsidR="00A62BE2">
        <w:rPr>
          <w:rFonts w:ascii="Garamond" w:hAnsi="Garamond"/>
          <w:bCs/>
        </w:rPr>
        <w:t xml:space="preserve">As noticed by </w:t>
      </w:r>
      <w:proofErr w:type="spellStart"/>
      <w:r w:rsidR="00A62BE2">
        <w:rPr>
          <w:rFonts w:ascii="Garamond" w:hAnsi="Garamond"/>
          <w:bCs/>
        </w:rPr>
        <w:t>Carevic</w:t>
      </w:r>
      <w:proofErr w:type="spellEnd"/>
      <w:r w:rsidR="00A62BE2">
        <w:rPr>
          <w:rFonts w:ascii="Garamond" w:hAnsi="Garamond"/>
          <w:bCs/>
        </w:rPr>
        <w:t xml:space="preserve"> (2016), </w:t>
      </w:r>
      <w:r w:rsidR="00C67191">
        <w:rPr>
          <w:rFonts w:ascii="Garamond" w:hAnsi="Garamond"/>
          <w:bCs/>
        </w:rPr>
        <w:t>“[</w:t>
      </w:r>
      <w:r w:rsidR="00A62BE2">
        <w:rPr>
          <w:rFonts w:ascii="Garamond" w:hAnsi="Garamond"/>
          <w:bCs/>
        </w:rPr>
        <w:t>f</w:t>
      </w:r>
      <w:r w:rsidR="00C67191">
        <w:rPr>
          <w:rFonts w:ascii="Garamond" w:hAnsi="Garamond"/>
          <w:bCs/>
        </w:rPr>
        <w:t xml:space="preserve">orest] ecosystems tend to be distributed in zones close to </w:t>
      </w:r>
      <w:r w:rsidR="00C67191">
        <w:rPr>
          <w:rFonts w:ascii="Garamond" w:hAnsi="Garamond"/>
          <w:bCs/>
        </w:rPr>
        <w:lastRenderedPageBreak/>
        <w:t>industrial activities or big cities that, on average, present high rates of population growth and constitute a direct threat to the natural ecosystems</w:t>
      </w:r>
      <w:r w:rsidR="00A62BE2">
        <w:rPr>
          <w:rFonts w:ascii="Garamond" w:hAnsi="Garamond"/>
          <w:bCs/>
        </w:rPr>
        <w:t>.”</w:t>
      </w:r>
      <w:r w:rsidR="00C67191">
        <w:rPr>
          <w:rFonts w:ascii="Garamond" w:hAnsi="Garamond"/>
          <w:bCs/>
        </w:rPr>
        <w:t xml:space="preserve"> </w:t>
      </w:r>
      <w:r w:rsidR="00D567E3" w:rsidRPr="00570DFB">
        <w:rPr>
          <w:rFonts w:ascii="Garamond" w:hAnsi="Garamond"/>
          <w:bCs/>
        </w:rPr>
        <w:t xml:space="preserve">Both </w:t>
      </w:r>
      <w:r w:rsidR="00423C33" w:rsidRPr="00570DFB">
        <w:rPr>
          <w:rFonts w:ascii="Garamond" w:hAnsi="Garamond"/>
          <w:bCs/>
        </w:rPr>
        <w:t>agricultural and acid mine drainage have polluted a number of freshwater aquifers in Peru</w:t>
      </w:r>
      <w:r w:rsidR="00A62BE2">
        <w:rPr>
          <w:rFonts w:ascii="Garamond" w:hAnsi="Garamond"/>
          <w:bCs/>
        </w:rPr>
        <w:t xml:space="preserve"> through salinization</w:t>
      </w:r>
      <w:r w:rsidR="00423C33" w:rsidRPr="00570DFB">
        <w:rPr>
          <w:rFonts w:ascii="Garamond" w:hAnsi="Garamond"/>
          <w:bCs/>
        </w:rPr>
        <w:t>.</w:t>
      </w:r>
      <w:r w:rsidR="00A62BE2">
        <w:rPr>
          <w:rFonts w:ascii="Garamond" w:hAnsi="Garamond"/>
          <w:bCs/>
        </w:rPr>
        <w:t xml:space="preserve"> </w:t>
      </w:r>
      <w:r w:rsidR="00D567E3">
        <w:rPr>
          <w:rFonts w:ascii="Garamond" w:hAnsi="Garamond"/>
          <w:bCs/>
        </w:rPr>
        <w:t>While t</w:t>
      </w:r>
      <w:r w:rsidR="00200733">
        <w:rPr>
          <w:rFonts w:ascii="Garamond" w:hAnsi="Garamond"/>
          <w:bCs/>
        </w:rPr>
        <w:t xml:space="preserve">he trees are </w:t>
      </w:r>
      <w:r w:rsidR="00B75152">
        <w:rPr>
          <w:rFonts w:ascii="Garamond" w:hAnsi="Garamond"/>
          <w:bCs/>
        </w:rPr>
        <w:t>tolerant towards most</w:t>
      </w:r>
      <w:r w:rsidR="00200733">
        <w:rPr>
          <w:rFonts w:ascii="Garamond" w:hAnsi="Garamond"/>
          <w:bCs/>
        </w:rPr>
        <w:t xml:space="preserve"> </w:t>
      </w:r>
      <w:r w:rsidR="006E7518">
        <w:rPr>
          <w:rFonts w:ascii="Garamond" w:hAnsi="Garamond"/>
          <w:bCs/>
        </w:rPr>
        <w:t>salinization</w:t>
      </w:r>
      <w:r w:rsidR="00B75152">
        <w:rPr>
          <w:rFonts w:ascii="Garamond" w:hAnsi="Garamond"/>
          <w:bCs/>
        </w:rPr>
        <w:t xml:space="preserve"> episodes</w:t>
      </w:r>
      <w:r w:rsidR="00D567E3">
        <w:rPr>
          <w:rFonts w:ascii="Garamond" w:hAnsi="Garamond"/>
          <w:bCs/>
        </w:rPr>
        <w:t>, water depletion has made</w:t>
      </w:r>
      <w:r w:rsidR="006E7518">
        <w:rPr>
          <w:rFonts w:ascii="Garamond" w:hAnsi="Garamond"/>
          <w:bCs/>
        </w:rPr>
        <w:t xml:space="preserve"> soil unusually concentrated</w:t>
      </w:r>
      <w:r w:rsidR="00D567E3">
        <w:rPr>
          <w:rFonts w:ascii="Garamond" w:hAnsi="Garamond"/>
          <w:bCs/>
        </w:rPr>
        <w:t xml:space="preserve"> </w:t>
      </w:r>
      <w:r w:rsidR="00200733">
        <w:rPr>
          <w:rFonts w:ascii="Garamond" w:hAnsi="Garamond"/>
          <w:bCs/>
        </w:rPr>
        <w:t>(Felker, 2009)</w:t>
      </w:r>
      <w:r w:rsidR="00D567E3">
        <w:rPr>
          <w:rFonts w:ascii="Garamond" w:hAnsi="Garamond"/>
          <w:bCs/>
        </w:rPr>
        <w:t xml:space="preserve">. </w:t>
      </w:r>
    </w:p>
    <w:p w14:paraId="6240192A" w14:textId="77777777" w:rsidR="005C123C" w:rsidRDefault="005C123C" w:rsidP="007650A0">
      <w:pPr>
        <w:spacing w:after="0" w:line="240" w:lineRule="auto"/>
        <w:rPr>
          <w:rFonts w:ascii="Garamond" w:hAnsi="Garamond"/>
          <w:bCs/>
        </w:rPr>
      </w:pPr>
    </w:p>
    <w:p w14:paraId="636A0B6E" w14:textId="1D56BFC7" w:rsidR="00034DE8" w:rsidRPr="00EF4F26" w:rsidRDefault="00A317EC" w:rsidP="007650A0">
      <w:pPr>
        <w:spacing w:after="0" w:line="240" w:lineRule="auto"/>
        <w:rPr>
          <w:rFonts w:ascii="Garamond" w:hAnsi="Garamond"/>
          <w:bCs/>
        </w:rPr>
      </w:pPr>
      <w:r>
        <w:rPr>
          <w:rFonts w:ascii="Garamond" w:hAnsi="Garamond"/>
          <w:bCs/>
        </w:rPr>
        <w:t>Mesquite l</w:t>
      </w:r>
      <w:r w:rsidR="007650A0" w:rsidRPr="00FF79BE">
        <w:rPr>
          <w:rFonts w:ascii="Garamond" w:hAnsi="Garamond"/>
          <w:bCs/>
        </w:rPr>
        <w:t xml:space="preserve">ogging has been a major </w:t>
      </w:r>
      <w:r>
        <w:rPr>
          <w:rFonts w:ascii="Garamond" w:hAnsi="Garamond"/>
          <w:bCs/>
        </w:rPr>
        <w:t xml:space="preserve">practice for decades, as the removal </w:t>
      </w:r>
      <w:r w:rsidR="00E73D5D">
        <w:rPr>
          <w:rFonts w:ascii="Garamond" w:hAnsi="Garamond"/>
          <w:bCs/>
        </w:rPr>
        <w:t>and use of the trees has several benefits</w:t>
      </w:r>
      <w:r w:rsidR="007650A0" w:rsidRPr="00FF79BE">
        <w:rPr>
          <w:rFonts w:ascii="Garamond" w:hAnsi="Garamond"/>
          <w:bCs/>
        </w:rPr>
        <w:t xml:space="preserve">. </w:t>
      </w:r>
      <w:r w:rsidR="00DB6F21">
        <w:rPr>
          <w:rFonts w:ascii="Garamond" w:hAnsi="Garamond"/>
          <w:bCs/>
        </w:rPr>
        <w:t>While these practices promote economic growth, these uses are resulting in</w:t>
      </w:r>
      <w:r w:rsidR="000F03CF">
        <w:rPr>
          <w:rFonts w:ascii="Garamond" w:hAnsi="Garamond"/>
          <w:bCs/>
        </w:rPr>
        <w:t xml:space="preserve"> </w:t>
      </w:r>
      <w:r w:rsidR="00DB6F21">
        <w:rPr>
          <w:rFonts w:ascii="Garamond" w:hAnsi="Garamond"/>
          <w:bCs/>
        </w:rPr>
        <w:t>overexploitation of the forests. Recognizing this issue, local governments have attempted to put regulations in place to avoid drastic forest depletion. Many of the propositions have either failed to be approved or are ambiguous towards</w:t>
      </w:r>
      <w:r w:rsidR="00085FFF">
        <w:rPr>
          <w:rFonts w:ascii="Garamond" w:hAnsi="Garamond"/>
          <w:bCs/>
        </w:rPr>
        <w:t xml:space="preserve"> the legal uses of mesquite in local communities. “This history of protection and the current legal ambiguity around harvesting has pushed </w:t>
      </w:r>
      <w:proofErr w:type="spellStart"/>
      <w:r w:rsidR="00B22006">
        <w:rPr>
          <w:rFonts w:ascii="Garamond" w:hAnsi="Garamond"/>
          <w:bCs/>
          <w:i/>
        </w:rPr>
        <w:t>Algarrobo</w:t>
      </w:r>
      <w:proofErr w:type="spellEnd"/>
      <w:r w:rsidR="00085FFF">
        <w:rPr>
          <w:rFonts w:ascii="Garamond" w:hAnsi="Garamond"/>
          <w:bCs/>
        </w:rPr>
        <w:t xml:space="preserve"> harvesting into a practice which is widespread but not discussed or conducted openly” (</w:t>
      </w:r>
      <w:proofErr w:type="spellStart"/>
      <w:r w:rsidR="00085FFF">
        <w:rPr>
          <w:rFonts w:ascii="Garamond" w:hAnsi="Garamond"/>
          <w:bCs/>
        </w:rPr>
        <w:t>Depenthal</w:t>
      </w:r>
      <w:proofErr w:type="spellEnd"/>
      <w:r w:rsidR="00085FFF">
        <w:rPr>
          <w:rFonts w:ascii="Garamond" w:hAnsi="Garamond"/>
          <w:bCs/>
        </w:rPr>
        <w:t xml:space="preserve"> and </w:t>
      </w:r>
      <w:proofErr w:type="spellStart"/>
      <w:r w:rsidR="00085FFF">
        <w:rPr>
          <w:rFonts w:ascii="Garamond" w:hAnsi="Garamond"/>
          <w:bCs/>
        </w:rPr>
        <w:t>Meitzner</w:t>
      </w:r>
      <w:proofErr w:type="spellEnd"/>
      <w:r w:rsidR="00085FFF">
        <w:rPr>
          <w:rFonts w:ascii="Garamond" w:hAnsi="Garamond"/>
          <w:bCs/>
        </w:rPr>
        <w:t xml:space="preserve"> Yoder, 2018). </w:t>
      </w:r>
      <w:r w:rsidR="00206810">
        <w:rPr>
          <w:rFonts w:ascii="Garamond" w:hAnsi="Garamond"/>
          <w:bCs/>
        </w:rPr>
        <w:t xml:space="preserve">In the province of Chaco, Argentina, over 100,000 tons of </w:t>
      </w:r>
      <w:r w:rsidR="00206810" w:rsidRPr="00206810">
        <w:rPr>
          <w:rFonts w:ascii="Garamond" w:hAnsi="Garamond"/>
          <w:bCs/>
          <w:i/>
        </w:rPr>
        <w:t>Prosopis</w:t>
      </w:r>
      <w:r w:rsidR="00206810">
        <w:rPr>
          <w:rFonts w:ascii="Garamond" w:hAnsi="Garamond"/>
          <w:bCs/>
        </w:rPr>
        <w:t xml:space="preserve"> logs are used for furniture manufacturing annually, and few planting efforts are put in place to replenish the trees (Felker, 2005).</w:t>
      </w:r>
    </w:p>
    <w:p w14:paraId="16C046FA" w14:textId="7AE64509" w:rsidR="001C7D77" w:rsidRDefault="001C7D77" w:rsidP="007650A0">
      <w:pPr>
        <w:spacing w:after="0" w:line="240" w:lineRule="auto"/>
        <w:rPr>
          <w:rFonts w:ascii="Garamond" w:hAnsi="Garamond"/>
          <w:b/>
          <w:bCs/>
        </w:rPr>
      </w:pPr>
    </w:p>
    <w:p w14:paraId="7A9F7CDB" w14:textId="42DC7A29" w:rsidR="001C7D77" w:rsidRPr="001C7D77" w:rsidRDefault="000519FD" w:rsidP="001C7D77">
      <w:pPr>
        <w:pStyle w:val="ListParagraph"/>
        <w:numPr>
          <w:ilvl w:val="1"/>
          <w:numId w:val="11"/>
        </w:numPr>
        <w:spacing w:after="0" w:line="240" w:lineRule="auto"/>
        <w:rPr>
          <w:rFonts w:ascii="Garamond" w:hAnsi="Garamond"/>
          <w:b/>
          <w:i/>
          <w:iCs/>
        </w:rPr>
      </w:pPr>
      <w:r>
        <w:rPr>
          <w:rFonts w:ascii="Garamond" w:hAnsi="Garamond"/>
          <w:b/>
          <w:bCs/>
          <w:i/>
          <w:iCs/>
        </w:rPr>
        <w:t xml:space="preserve">Community </w:t>
      </w:r>
      <w:r w:rsidR="003E1E77" w:rsidRPr="0092507B">
        <w:rPr>
          <w:rFonts w:ascii="Garamond" w:hAnsi="Garamond"/>
          <w:b/>
          <w:bCs/>
          <w:i/>
          <w:iCs/>
        </w:rPr>
        <w:t>Concerns</w:t>
      </w:r>
    </w:p>
    <w:p w14:paraId="7F409AD7" w14:textId="567BAB09" w:rsidR="00EB5E4E" w:rsidRDefault="00EB5E4E" w:rsidP="007650A0">
      <w:pPr>
        <w:spacing w:after="0" w:line="240" w:lineRule="auto"/>
        <w:rPr>
          <w:rFonts w:ascii="Garamond" w:hAnsi="Garamond"/>
          <w:bCs/>
        </w:rPr>
      </w:pPr>
      <w:r w:rsidRPr="00EB5E4E">
        <w:rPr>
          <w:rFonts w:ascii="Garamond" w:hAnsi="Garamond"/>
          <w:bCs/>
        </w:rPr>
        <w:t xml:space="preserve">The disappearance of </w:t>
      </w:r>
      <w:r w:rsidRPr="005C70C3">
        <w:rPr>
          <w:rFonts w:ascii="Garamond" w:hAnsi="Garamond"/>
          <w:bCs/>
          <w:i/>
        </w:rPr>
        <w:t>Prosopis</w:t>
      </w:r>
      <w:r w:rsidRPr="00EB5E4E">
        <w:rPr>
          <w:rFonts w:ascii="Garamond" w:hAnsi="Garamond"/>
          <w:bCs/>
        </w:rPr>
        <w:t xml:space="preserve"> sp. introduces several concerns for Peruvian communities and the surrounding environment.</w:t>
      </w:r>
      <w:r w:rsidR="005C70C3">
        <w:rPr>
          <w:rFonts w:ascii="Garamond" w:hAnsi="Garamond"/>
          <w:bCs/>
        </w:rPr>
        <w:t xml:space="preserve"> </w:t>
      </w:r>
      <w:r w:rsidR="005849C7">
        <w:rPr>
          <w:rFonts w:ascii="Garamond" w:hAnsi="Garamond"/>
          <w:bCs/>
        </w:rPr>
        <w:t xml:space="preserve">The </w:t>
      </w:r>
      <w:r w:rsidR="002471EE">
        <w:rPr>
          <w:rFonts w:ascii="Garamond" w:hAnsi="Garamond"/>
          <w:bCs/>
        </w:rPr>
        <w:t xml:space="preserve">loss of mesquite forests results in the disappearance of resources that are utilized daily in this region, impacting a large portion of people already experiencing poverty. </w:t>
      </w:r>
      <w:r w:rsidR="00896357">
        <w:rPr>
          <w:rFonts w:ascii="Garamond" w:hAnsi="Garamond"/>
          <w:bCs/>
        </w:rPr>
        <w:t>Rodríguez et al. (2005) state</w:t>
      </w:r>
      <w:r w:rsidR="00B22006">
        <w:rPr>
          <w:rFonts w:ascii="Garamond" w:hAnsi="Garamond"/>
          <w:bCs/>
        </w:rPr>
        <w:t>d</w:t>
      </w:r>
      <w:r w:rsidR="00896357">
        <w:rPr>
          <w:rFonts w:ascii="Garamond" w:hAnsi="Garamond"/>
          <w:bCs/>
        </w:rPr>
        <w:t xml:space="preserve"> that “as wood availability and animal pasturage depend on forest growth, variations in forest productivity and growth can have considerable economic impacts on the rural population.” </w:t>
      </w:r>
      <w:r w:rsidR="002471EE">
        <w:rPr>
          <w:rFonts w:ascii="Garamond" w:hAnsi="Garamond"/>
          <w:bCs/>
        </w:rPr>
        <w:t xml:space="preserve">A reduction in the cleansing effects of mesquite on local water sources would result in more pollutant-related health situations and lower crop yields. The ability of </w:t>
      </w:r>
      <w:r w:rsidR="002471EE" w:rsidRPr="002471EE">
        <w:rPr>
          <w:rFonts w:ascii="Garamond" w:hAnsi="Garamond"/>
          <w:bCs/>
          <w:i/>
        </w:rPr>
        <w:t>Prosopis</w:t>
      </w:r>
      <w:r w:rsidR="002471EE">
        <w:rPr>
          <w:rFonts w:ascii="Garamond" w:hAnsi="Garamond"/>
          <w:bCs/>
        </w:rPr>
        <w:t xml:space="preserve"> forests to prosper in harsh environments allows floral and faunal biodiversity to flourish in areas where it would otherwise be very low. Mesquite mortality reduces the range of these forest</w:t>
      </w:r>
      <w:r w:rsidR="00E12A38">
        <w:rPr>
          <w:rFonts w:ascii="Garamond" w:hAnsi="Garamond"/>
          <w:bCs/>
        </w:rPr>
        <w:t>s</w:t>
      </w:r>
      <w:r w:rsidR="002471EE">
        <w:rPr>
          <w:rFonts w:ascii="Garamond" w:hAnsi="Garamond"/>
          <w:bCs/>
        </w:rPr>
        <w:t xml:space="preserve"> and forces other organisms to either migrate to </w:t>
      </w:r>
      <w:r w:rsidR="006F6E59">
        <w:rPr>
          <w:rFonts w:ascii="Garamond" w:hAnsi="Garamond"/>
          <w:bCs/>
        </w:rPr>
        <w:t xml:space="preserve">ill-suited environments or perish along with the trees. The absence of mesquite’s deep root structures </w:t>
      </w:r>
      <w:r w:rsidR="005849C7">
        <w:rPr>
          <w:rFonts w:ascii="Garamond" w:hAnsi="Garamond"/>
          <w:bCs/>
        </w:rPr>
        <w:t>can</w:t>
      </w:r>
      <w:r w:rsidR="006F6E59">
        <w:rPr>
          <w:rFonts w:ascii="Garamond" w:hAnsi="Garamond"/>
          <w:bCs/>
        </w:rPr>
        <w:t xml:space="preserve"> facilitate drastic erosion of the region’s dry, sandy soil and lead to desertification. </w:t>
      </w:r>
      <w:r w:rsidR="00A85927">
        <w:rPr>
          <w:rFonts w:ascii="Garamond" w:hAnsi="Garamond"/>
          <w:bCs/>
        </w:rPr>
        <w:t xml:space="preserve">Water uptake by the trees also prevents disastrous flooding, a problem that has escalated in recent years during El Niño events. After a severe </w:t>
      </w:r>
      <w:r w:rsidR="00A73FD4">
        <w:rPr>
          <w:rFonts w:ascii="Garamond" w:hAnsi="Garamond"/>
          <w:bCs/>
        </w:rPr>
        <w:t>ENSO event</w:t>
      </w:r>
      <w:r w:rsidR="00A85927">
        <w:rPr>
          <w:rFonts w:ascii="Garamond" w:hAnsi="Garamond"/>
          <w:bCs/>
        </w:rPr>
        <w:t xml:space="preserve"> occurred in Spring 2017, botanist Ana Juárez noted</w:t>
      </w:r>
      <w:r w:rsidR="000F03CF">
        <w:rPr>
          <w:rFonts w:ascii="Garamond" w:hAnsi="Garamond"/>
          <w:bCs/>
        </w:rPr>
        <w:t xml:space="preserve">: </w:t>
      </w:r>
      <w:r w:rsidR="00A85927">
        <w:rPr>
          <w:rFonts w:ascii="Garamond" w:hAnsi="Garamond"/>
          <w:bCs/>
        </w:rPr>
        <w:t>“the ongoing destruction of the dry forest seems to have exacerbated erosion and flooding from the storms”</w:t>
      </w:r>
      <w:r w:rsidR="007C0D8C">
        <w:rPr>
          <w:rFonts w:ascii="Garamond" w:hAnsi="Garamond"/>
          <w:bCs/>
        </w:rPr>
        <w:t xml:space="preserve"> (Fraser, 2017).</w:t>
      </w:r>
      <w:r w:rsidR="00A85927">
        <w:rPr>
          <w:rFonts w:ascii="Garamond" w:hAnsi="Garamond"/>
          <w:bCs/>
        </w:rPr>
        <w:t xml:space="preserve"> </w:t>
      </w:r>
      <w:r w:rsidR="00454A58">
        <w:rPr>
          <w:rFonts w:ascii="Garamond" w:hAnsi="Garamond"/>
          <w:bCs/>
        </w:rPr>
        <w:t xml:space="preserve">These concerns represent the immediate effects of mesquite mortality, with several indirect consequences possible if the problem persists. </w:t>
      </w:r>
    </w:p>
    <w:p w14:paraId="5C4C0EBB" w14:textId="4388F909" w:rsidR="007650A0" w:rsidRDefault="007650A0" w:rsidP="007650A0">
      <w:pPr>
        <w:spacing w:after="0" w:line="240" w:lineRule="auto"/>
        <w:rPr>
          <w:rFonts w:ascii="Garamond" w:hAnsi="Garamond"/>
        </w:rPr>
      </w:pPr>
    </w:p>
    <w:p w14:paraId="01805F43" w14:textId="54752FDD" w:rsidR="00D418F1" w:rsidRDefault="007650A0" w:rsidP="00D418F1">
      <w:pPr>
        <w:spacing w:after="0" w:line="240" w:lineRule="auto"/>
        <w:rPr>
          <w:rFonts w:ascii="Garamond" w:hAnsi="Garamond"/>
        </w:rPr>
      </w:pPr>
      <w:r w:rsidRPr="00C941CB">
        <w:rPr>
          <w:rFonts w:ascii="Garamond" w:hAnsi="Garamond"/>
        </w:rPr>
        <w:t xml:space="preserve">Past research in the area has predominantly utilized </w:t>
      </w:r>
      <w:r w:rsidRPr="00C941CB">
        <w:rPr>
          <w:rFonts w:ascii="Garamond" w:hAnsi="Garamond"/>
          <w:i/>
        </w:rPr>
        <w:t>in situ</w:t>
      </w:r>
      <w:r w:rsidRPr="00C941CB">
        <w:rPr>
          <w:rFonts w:ascii="Garamond" w:hAnsi="Garamond"/>
        </w:rPr>
        <w:t xml:space="preserve"> field research from scientists in Peru </w:t>
      </w:r>
      <w:r>
        <w:rPr>
          <w:rFonts w:ascii="Garamond" w:hAnsi="Garamond"/>
        </w:rPr>
        <w:t>to monitor mesquite forests. Recently, a study conducted by the German Society for International Cooperation</w:t>
      </w:r>
      <w:r w:rsidR="00C76849">
        <w:rPr>
          <w:rFonts w:ascii="Garamond" w:hAnsi="Garamond"/>
        </w:rPr>
        <w:t xml:space="preserve"> (GIZ)</w:t>
      </w:r>
      <w:r>
        <w:rPr>
          <w:rFonts w:ascii="Garamond" w:hAnsi="Garamond"/>
        </w:rPr>
        <w:t xml:space="preserve"> </w:t>
      </w:r>
      <w:r w:rsidRPr="00301427">
        <w:rPr>
          <w:rFonts w:ascii="Garamond" w:hAnsi="Garamond"/>
        </w:rPr>
        <w:t xml:space="preserve">within a protected area of Peru </w:t>
      </w:r>
      <w:r>
        <w:rPr>
          <w:rFonts w:ascii="Garamond" w:hAnsi="Garamond"/>
        </w:rPr>
        <w:t>observed overall forest health, soil types, and land cover. This 7,000</w:t>
      </w:r>
      <w:r w:rsidR="004E2233">
        <w:rPr>
          <w:rFonts w:ascii="Garamond" w:hAnsi="Garamond"/>
        </w:rPr>
        <w:t>-</w:t>
      </w:r>
      <w:r>
        <w:rPr>
          <w:rFonts w:ascii="Garamond" w:hAnsi="Garamond"/>
        </w:rPr>
        <w:t xml:space="preserve">hectare reserve, known as the </w:t>
      </w:r>
      <w:proofErr w:type="spellStart"/>
      <w:r>
        <w:rPr>
          <w:rFonts w:ascii="Garamond" w:hAnsi="Garamond"/>
        </w:rPr>
        <w:t>Huacrupe</w:t>
      </w:r>
      <w:proofErr w:type="spellEnd"/>
      <w:r>
        <w:rPr>
          <w:rFonts w:ascii="Garamond" w:hAnsi="Garamond"/>
        </w:rPr>
        <w:t xml:space="preserve"> la Calera Reserve Zone, was set aside by the Peruvian government to remain aware of changing mesquite forest conditions. </w:t>
      </w:r>
      <w:r w:rsidR="00606804">
        <w:rPr>
          <w:rFonts w:ascii="Garamond" w:hAnsi="Garamond"/>
        </w:rPr>
        <w:t xml:space="preserve">Young and Rodríguez (2006) estimated the total amount of protected conservation land in Peru to be 13%, about twice as much as the United States in terms of </w:t>
      </w:r>
      <w:r w:rsidR="000F03CF">
        <w:rPr>
          <w:rFonts w:ascii="Garamond" w:hAnsi="Garamond"/>
        </w:rPr>
        <w:t xml:space="preserve">the </w:t>
      </w:r>
      <w:r w:rsidR="00606804">
        <w:rPr>
          <w:rFonts w:ascii="Garamond" w:hAnsi="Garamond"/>
        </w:rPr>
        <w:t>total percentage of land area. While this effort is commendable, insufficient research efforts and a lack of jurisdiction ha</w:t>
      </w:r>
      <w:r w:rsidR="000F03CF">
        <w:rPr>
          <w:rFonts w:ascii="Garamond" w:hAnsi="Garamond"/>
        </w:rPr>
        <w:t>ve</w:t>
      </w:r>
      <w:r w:rsidR="00606804">
        <w:rPr>
          <w:rFonts w:ascii="Garamond" w:hAnsi="Garamond"/>
        </w:rPr>
        <w:t xml:space="preserve"> opened opportunities for forest exploitation. </w:t>
      </w:r>
      <w:r>
        <w:rPr>
          <w:rFonts w:ascii="Garamond" w:hAnsi="Garamond"/>
        </w:rPr>
        <w:t xml:space="preserve">Because the issue of </w:t>
      </w:r>
      <w:r w:rsidRPr="00301427">
        <w:rPr>
          <w:rFonts w:ascii="Garamond" w:hAnsi="Garamond"/>
          <w:i/>
        </w:rPr>
        <w:t>Prosopis</w:t>
      </w:r>
      <w:r>
        <w:rPr>
          <w:rFonts w:ascii="Garamond" w:hAnsi="Garamond"/>
        </w:rPr>
        <w:t xml:space="preserve"> sp. tree mortality in the region is </w:t>
      </w:r>
      <w:r w:rsidR="00CC4D53">
        <w:rPr>
          <w:rFonts w:ascii="Garamond" w:hAnsi="Garamond"/>
        </w:rPr>
        <w:t>relatively</w:t>
      </w:r>
      <w:r>
        <w:rPr>
          <w:rFonts w:ascii="Garamond" w:hAnsi="Garamond"/>
        </w:rPr>
        <w:t xml:space="preserve"> recent, no long-term</w:t>
      </w:r>
      <w:r w:rsidRPr="00C941CB">
        <w:rPr>
          <w:rFonts w:ascii="Garamond" w:hAnsi="Garamond"/>
        </w:rPr>
        <w:t xml:space="preserve"> </w:t>
      </w:r>
      <w:r>
        <w:rPr>
          <w:rFonts w:ascii="Garamond" w:hAnsi="Garamond"/>
        </w:rPr>
        <w:t>studies or landscape</w:t>
      </w:r>
      <w:r w:rsidR="000F03CF">
        <w:rPr>
          <w:rFonts w:ascii="Garamond" w:hAnsi="Garamond"/>
        </w:rPr>
        <w:t>-</w:t>
      </w:r>
      <w:r>
        <w:rPr>
          <w:rFonts w:ascii="Garamond" w:hAnsi="Garamond"/>
        </w:rPr>
        <w:t xml:space="preserve">scale observations have been conducted on causes or effects. Governments in the area lack the resources to utilize GIS and remote sensing data and depend on limited field measurements to gain knowledge on precipitation, </w:t>
      </w:r>
      <w:r w:rsidR="00A73FD4">
        <w:rPr>
          <w:rFonts w:ascii="Garamond" w:hAnsi="Garamond"/>
        </w:rPr>
        <w:t xml:space="preserve">evapotranspiration, </w:t>
      </w:r>
      <w:r>
        <w:rPr>
          <w:rFonts w:ascii="Garamond" w:hAnsi="Garamond"/>
        </w:rPr>
        <w:t xml:space="preserve">soil moisture, and </w:t>
      </w:r>
      <w:r w:rsidR="00700B7E">
        <w:rPr>
          <w:rFonts w:ascii="Garamond" w:hAnsi="Garamond"/>
        </w:rPr>
        <w:t>vegetation extent</w:t>
      </w:r>
      <w:r>
        <w:rPr>
          <w:rFonts w:ascii="Garamond" w:hAnsi="Garamond"/>
        </w:rPr>
        <w:t>. Current decision</w:t>
      </w:r>
      <w:r w:rsidR="006C5201">
        <w:rPr>
          <w:rFonts w:ascii="Garamond" w:hAnsi="Garamond"/>
        </w:rPr>
        <w:t>-</w:t>
      </w:r>
      <w:r>
        <w:rPr>
          <w:rFonts w:ascii="Garamond" w:hAnsi="Garamond"/>
        </w:rPr>
        <w:t xml:space="preserve">making processes do not take into account the benefits of large-scale, spatiotemporal studies on </w:t>
      </w:r>
      <w:r w:rsidR="00CC4D53">
        <w:rPr>
          <w:rFonts w:ascii="Garamond" w:hAnsi="Garamond"/>
        </w:rPr>
        <w:t xml:space="preserve">these </w:t>
      </w:r>
      <w:r>
        <w:rPr>
          <w:rFonts w:ascii="Garamond" w:hAnsi="Garamond"/>
        </w:rPr>
        <w:t>environmental indices.</w:t>
      </w:r>
    </w:p>
    <w:p w14:paraId="58BAC301" w14:textId="77777777" w:rsidR="00A566D4" w:rsidRPr="00D418F1" w:rsidRDefault="00A566D4" w:rsidP="00D418F1">
      <w:pPr>
        <w:spacing w:after="0" w:line="240" w:lineRule="auto"/>
        <w:rPr>
          <w:rFonts w:ascii="Garamond" w:hAnsi="Garamond"/>
          <w:b/>
          <w:i/>
          <w:iCs/>
        </w:rPr>
      </w:pPr>
    </w:p>
    <w:p w14:paraId="46F73576" w14:textId="136C3969" w:rsidR="000F7294" w:rsidRPr="001C7D77" w:rsidRDefault="000F7294" w:rsidP="000F7294">
      <w:pPr>
        <w:pStyle w:val="ListParagraph"/>
        <w:numPr>
          <w:ilvl w:val="1"/>
          <w:numId w:val="11"/>
        </w:numPr>
        <w:spacing w:after="0" w:line="240" w:lineRule="auto"/>
        <w:rPr>
          <w:rFonts w:ascii="Garamond" w:hAnsi="Garamond"/>
          <w:b/>
          <w:i/>
          <w:iCs/>
        </w:rPr>
      </w:pPr>
      <w:r w:rsidRPr="0092507B">
        <w:rPr>
          <w:rFonts w:ascii="Garamond" w:hAnsi="Garamond"/>
          <w:b/>
          <w:i/>
          <w:iCs/>
        </w:rPr>
        <w:t>Study Area</w:t>
      </w:r>
    </w:p>
    <w:p w14:paraId="6E622900" w14:textId="3FD4765C" w:rsidR="00CB64D6" w:rsidRDefault="000F7294" w:rsidP="00CB64D6">
      <w:pPr>
        <w:spacing w:after="0" w:line="240" w:lineRule="auto"/>
        <w:rPr>
          <w:rFonts w:ascii="Garamond" w:hAnsi="Garamond"/>
        </w:rPr>
      </w:pPr>
      <w:r>
        <w:rPr>
          <w:rFonts w:ascii="Garamond" w:hAnsi="Garamond"/>
        </w:rPr>
        <w:t>The study area of this</w:t>
      </w:r>
      <w:r w:rsidRPr="004601B2">
        <w:rPr>
          <w:rFonts w:ascii="Garamond" w:hAnsi="Garamond"/>
        </w:rPr>
        <w:t xml:space="preserve"> project was</w:t>
      </w:r>
      <w:r>
        <w:rPr>
          <w:rFonts w:ascii="Garamond" w:hAnsi="Garamond"/>
        </w:rPr>
        <w:t xml:space="preserve"> the region of</w:t>
      </w:r>
      <w:r w:rsidRPr="004601B2">
        <w:rPr>
          <w:rFonts w:ascii="Garamond" w:hAnsi="Garamond"/>
        </w:rPr>
        <w:t xml:space="preserve"> </w:t>
      </w:r>
      <w:r>
        <w:rPr>
          <w:rFonts w:ascii="Garamond" w:hAnsi="Garamond"/>
        </w:rPr>
        <w:t xml:space="preserve">Lambayeque, </w:t>
      </w:r>
      <w:r w:rsidR="008B5896">
        <w:rPr>
          <w:rFonts w:ascii="Garamond" w:hAnsi="Garamond"/>
        </w:rPr>
        <w:t>including the surrounding regions of Piura, Cajamarca,</w:t>
      </w:r>
      <w:r w:rsidR="00E73D5D">
        <w:rPr>
          <w:rFonts w:ascii="Garamond" w:hAnsi="Garamond"/>
        </w:rPr>
        <w:t xml:space="preserve"> Tumbes,</w:t>
      </w:r>
      <w:r w:rsidR="008B5896">
        <w:rPr>
          <w:rFonts w:ascii="Garamond" w:hAnsi="Garamond"/>
        </w:rPr>
        <w:t xml:space="preserve"> and La Libertad. These</w:t>
      </w:r>
      <w:r>
        <w:rPr>
          <w:rFonts w:ascii="Garamond" w:hAnsi="Garamond"/>
        </w:rPr>
        <w:t xml:space="preserve"> small department</w:t>
      </w:r>
      <w:r w:rsidR="008B5896">
        <w:rPr>
          <w:rFonts w:ascii="Garamond" w:hAnsi="Garamond"/>
        </w:rPr>
        <w:t>s</w:t>
      </w:r>
      <w:r w:rsidR="0015745B">
        <w:rPr>
          <w:rFonts w:ascii="Garamond" w:hAnsi="Garamond"/>
        </w:rPr>
        <w:t xml:space="preserve"> (</w:t>
      </w:r>
      <w:r w:rsidR="00D86487">
        <w:rPr>
          <w:rFonts w:ascii="Garamond" w:hAnsi="Garamond"/>
        </w:rPr>
        <w:t>a term used by the Peruvian Government to denote regions</w:t>
      </w:r>
      <w:r w:rsidR="0015745B">
        <w:rPr>
          <w:rFonts w:ascii="Garamond" w:hAnsi="Garamond"/>
        </w:rPr>
        <w:t>)</w:t>
      </w:r>
      <w:r>
        <w:rPr>
          <w:rFonts w:ascii="Garamond" w:hAnsi="Garamond"/>
        </w:rPr>
        <w:t xml:space="preserve"> in northwestern coastal Peru</w:t>
      </w:r>
      <w:r w:rsidR="008B5896">
        <w:rPr>
          <w:rFonts w:ascii="Garamond" w:hAnsi="Garamond"/>
        </w:rPr>
        <w:t xml:space="preserve"> are</w:t>
      </w:r>
      <w:r>
        <w:rPr>
          <w:rFonts w:ascii="Garamond" w:hAnsi="Garamond"/>
        </w:rPr>
        <w:t xml:space="preserve"> characterized by the desert landscapes that support the abundant presence of </w:t>
      </w:r>
      <w:r w:rsidRPr="0050427D">
        <w:rPr>
          <w:rFonts w:ascii="Garamond" w:hAnsi="Garamond"/>
          <w:i/>
        </w:rPr>
        <w:t>Prosopis</w:t>
      </w:r>
      <w:r w:rsidR="007D01F9">
        <w:rPr>
          <w:rFonts w:ascii="Garamond" w:hAnsi="Garamond"/>
          <w:i/>
        </w:rPr>
        <w:t xml:space="preserve"> </w:t>
      </w:r>
      <w:r w:rsidR="007D01F9">
        <w:rPr>
          <w:rFonts w:ascii="Garamond" w:hAnsi="Garamond"/>
        </w:rPr>
        <w:t>sp</w:t>
      </w:r>
      <w:r w:rsidRPr="004601B2">
        <w:rPr>
          <w:rFonts w:ascii="Garamond" w:hAnsi="Garamond"/>
        </w:rPr>
        <w:t xml:space="preserve">. </w:t>
      </w:r>
      <w:r w:rsidR="008B5896">
        <w:rPr>
          <w:rFonts w:ascii="Garamond" w:hAnsi="Garamond"/>
        </w:rPr>
        <w:t xml:space="preserve">in the region. </w:t>
      </w:r>
      <w:r w:rsidR="007F69E8" w:rsidRPr="007F69E8">
        <w:rPr>
          <w:rFonts w:ascii="Garamond" w:hAnsi="Garamond"/>
        </w:rPr>
        <w:t xml:space="preserve">“The Peruvian Pacific coastline is part of the Peru-Chile desert, one of the world’s oldest and driest deserts. It is characterized by extreme environmental </w:t>
      </w:r>
      <w:r w:rsidR="007F69E8" w:rsidRPr="007F69E8">
        <w:rPr>
          <w:rFonts w:ascii="Garamond" w:hAnsi="Garamond"/>
        </w:rPr>
        <w:lastRenderedPageBreak/>
        <w:t xml:space="preserve">juxtaposition: </w:t>
      </w:r>
      <w:proofErr w:type="spellStart"/>
      <w:r w:rsidR="007F69E8" w:rsidRPr="007F69E8">
        <w:rPr>
          <w:rFonts w:ascii="Garamond" w:hAnsi="Garamond"/>
        </w:rPr>
        <w:t>hyperarid</w:t>
      </w:r>
      <w:proofErr w:type="spellEnd"/>
      <w:r w:rsidR="007F69E8" w:rsidRPr="007F69E8">
        <w:rPr>
          <w:rFonts w:ascii="Garamond" w:hAnsi="Garamond"/>
        </w:rPr>
        <w:t xml:space="preserve"> desert, crossed by lush riparian oases along perennial rivers draining the western face of the Andean cordillera, adjacent to one of the world’s richest marine ecosystems” (Beresford-Jones, 2004). </w:t>
      </w:r>
      <w:r w:rsidR="003E5968">
        <w:rPr>
          <w:rFonts w:ascii="Garamond" w:hAnsi="Garamond"/>
        </w:rPr>
        <w:t xml:space="preserve">As recognized by </w:t>
      </w:r>
      <w:proofErr w:type="spellStart"/>
      <w:r w:rsidR="003E5968">
        <w:rPr>
          <w:rFonts w:ascii="Garamond" w:hAnsi="Garamond"/>
        </w:rPr>
        <w:t>Baena</w:t>
      </w:r>
      <w:proofErr w:type="spellEnd"/>
      <w:r w:rsidR="003E5968">
        <w:rPr>
          <w:rFonts w:ascii="Garamond" w:hAnsi="Garamond"/>
        </w:rPr>
        <w:t xml:space="preserve">, Moat, Whaley, and Boyd (2017), </w:t>
      </w:r>
      <w:r w:rsidR="00DA361E" w:rsidRPr="003E5968">
        <w:rPr>
          <w:rFonts w:ascii="Garamond" w:hAnsi="Garamond"/>
        </w:rPr>
        <w:t xml:space="preserve">Lambayeque </w:t>
      </w:r>
      <w:r w:rsidR="003E5968" w:rsidRPr="003E5968">
        <w:rPr>
          <w:rFonts w:ascii="Garamond" w:hAnsi="Garamond"/>
        </w:rPr>
        <w:t xml:space="preserve">is a rich </w:t>
      </w:r>
      <w:r w:rsidR="00DA361E" w:rsidRPr="003E5968">
        <w:rPr>
          <w:rFonts w:ascii="Garamond" w:hAnsi="Garamond"/>
        </w:rPr>
        <w:t>biodiversity hotspot,</w:t>
      </w:r>
      <w:r w:rsidR="003E5968" w:rsidRPr="003E5968">
        <w:rPr>
          <w:rFonts w:ascii="Garamond" w:hAnsi="Garamond"/>
        </w:rPr>
        <w:t xml:space="preserve"> with much of</w:t>
      </w:r>
      <w:r w:rsidR="00DA361E" w:rsidRPr="003E5968">
        <w:rPr>
          <w:rFonts w:ascii="Garamond" w:hAnsi="Garamond"/>
        </w:rPr>
        <w:t xml:space="preserve"> the flora and fauna of the region experienc</w:t>
      </w:r>
      <w:r w:rsidR="003E5968" w:rsidRPr="003E5968">
        <w:rPr>
          <w:rFonts w:ascii="Garamond" w:hAnsi="Garamond"/>
        </w:rPr>
        <w:t>ing</w:t>
      </w:r>
      <w:r w:rsidR="00DA361E" w:rsidRPr="003E5968">
        <w:rPr>
          <w:rFonts w:ascii="Garamond" w:hAnsi="Garamond"/>
        </w:rPr>
        <w:t xml:space="preserve"> high levels of endemism</w:t>
      </w:r>
      <w:r w:rsidR="006C5201">
        <w:rPr>
          <w:rFonts w:ascii="Garamond" w:hAnsi="Garamond"/>
        </w:rPr>
        <w:t xml:space="preserve">. </w:t>
      </w:r>
      <w:r w:rsidR="00DA361E" w:rsidRPr="00A92DB7">
        <w:rPr>
          <w:rFonts w:ascii="Garamond" w:hAnsi="Garamond"/>
        </w:rPr>
        <w:t>A</w:t>
      </w:r>
      <w:r w:rsidRPr="00A92DB7">
        <w:rPr>
          <w:rFonts w:ascii="Garamond" w:hAnsi="Garamond"/>
        </w:rPr>
        <w:t xml:space="preserve"> temperature inversion result</w:t>
      </w:r>
      <w:r w:rsidR="00A92DB7" w:rsidRPr="00A92DB7">
        <w:rPr>
          <w:rFonts w:ascii="Garamond" w:hAnsi="Garamond"/>
        </w:rPr>
        <w:t>ing</w:t>
      </w:r>
      <w:r w:rsidRPr="00A92DB7">
        <w:rPr>
          <w:rFonts w:ascii="Garamond" w:hAnsi="Garamond"/>
        </w:rPr>
        <w:t xml:space="preserve"> from</w:t>
      </w:r>
      <w:r w:rsidR="00A92DB7" w:rsidRPr="00A92DB7">
        <w:rPr>
          <w:rFonts w:ascii="Garamond" w:hAnsi="Garamond"/>
        </w:rPr>
        <w:t xml:space="preserve"> a low layer of the </w:t>
      </w:r>
      <w:r w:rsidRPr="00A92DB7">
        <w:rPr>
          <w:rFonts w:ascii="Garamond" w:hAnsi="Garamond"/>
        </w:rPr>
        <w:t>cold Humboldt Current</w:t>
      </w:r>
      <w:r w:rsidR="00A92DB7" w:rsidRPr="00A92DB7">
        <w:rPr>
          <w:rFonts w:ascii="Garamond" w:hAnsi="Garamond"/>
        </w:rPr>
        <w:t xml:space="preserve"> and a higher layer of tropical air </w:t>
      </w:r>
      <w:r w:rsidRPr="00A92DB7">
        <w:rPr>
          <w:rFonts w:ascii="Garamond" w:hAnsi="Garamond"/>
        </w:rPr>
        <w:t>prevents precipitation in the coastal region</w:t>
      </w:r>
      <w:r w:rsidR="00B22006">
        <w:rPr>
          <w:rFonts w:ascii="Garamond" w:hAnsi="Garamond"/>
        </w:rPr>
        <w:t>.</w:t>
      </w:r>
      <w:r w:rsidRPr="00A92DB7">
        <w:rPr>
          <w:rFonts w:ascii="Garamond" w:hAnsi="Garamond"/>
        </w:rPr>
        <w:t xml:space="preserve"> </w:t>
      </w:r>
      <w:r w:rsidR="00A92DB7" w:rsidRPr="00A92DB7">
        <w:rPr>
          <w:rFonts w:ascii="Garamond" w:hAnsi="Garamond"/>
        </w:rPr>
        <w:t xml:space="preserve">This stratification is </w:t>
      </w:r>
      <w:r w:rsidRPr="00A92DB7">
        <w:rPr>
          <w:rFonts w:ascii="Garamond" w:hAnsi="Garamond"/>
        </w:rPr>
        <w:t xml:space="preserve">responsible for the </w:t>
      </w:r>
      <w:r w:rsidR="00A92DB7" w:rsidRPr="00A92DB7">
        <w:rPr>
          <w:rFonts w:ascii="Garamond" w:hAnsi="Garamond"/>
        </w:rPr>
        <w:t xml:space="preserve">“dry oceans” and </w:t>
      </w:r>
      <w:r w:rsidRPr="00A92DB7">
        <w:rPr>
          <w:rFonts w:ascii="Garamond" w:hAnsi="Garamond"/>
        </w:rPr>
        <w:t>aridity of Northern Chile, Peru, and Southern Ecuador</w:t>
      </w:r>
      <w:r w:rsidR="00A92DB7" w:rsidRPr="00A92DB7">
        <w:rPr>
          <w:rFonts w:ascii="Garamond" w:hAnsi="Garamond"/>
        </w:rPr>
        <w:t xml:space="preserve"> (Beresford-Jones, 2004)</w:t>
      </w:r>
      <w:r w:rsidRPr="00A92DB7">
        <w:rPr>
          <w:rFonts w:ascii="Garamond" w:hAnsi="Garamond"/>
        </w:rPr>
        <w:t>.</w:t>
      </w:r>
      <w:r w:rsidR="00FE5F39">
        <w:rPr>
          <w:rFonts w:ascii="Garamond" w:hAnsi="Garamond"/>
        </w:rPr>
        <w:t xml:space="preserve"> </w:t>
      </w:r>
      <w:r w:rsidRPr="0094315F">
        <w:rPr>
          <w:rFonts w:ascii="Garamond" w:hAnsi="Garamond"/>
        </w:rPr>
        <w:t xml:space="preserve">The people of the region </w:t>
      </w:r>
      <w:r w:rsidR="003805EA">
        <w:rPr>
          <w:rFonts w:ascii="Garamond" w:hAnsi="Garamond"/>
        </w:rPr>
        <w:t xml:space="preserve">generally live a low-income lifestyle and </w:t>
      </w:r>
      <w:r w:rsidRPr="0094315F">
        <w:rPr>
          <w:rFonts w:ascii="Garamond" w:hAnsi="Garamond"/>
        </w:rPr>
        <w:t>rely heavily on family agricultural practices</w:t>
      </w:r>
      <w:r w:rsidR="003805EA">
        <w:rPr>
          <w:rFonts w:ascii="Garamond" w:hAnsi="Garamond"/>
        </w:rPr>
        <w:t>. T</w:t>
      </w:r>
      <w:r w:rsidRPr="0094315F">
        <w:rPr>
          <w:rFonts w:ascii="Garamond" w:hAnsi="Garamond"/>
        </w:rPr>
        <w:t xml:space="preserve">he chief crops of </w:t>
      </w:r>
      <w:r w:rsidR="00DA361E">
        <w:rPr>
          <w:rFonts w:ascii="Garamond" w:hAnsi="Garamond"/>
        </w:rPr>
        <w:t>Lambayeque</w:t>
      </w:r>
      <w:r w:rsidRPr="0094315F">
        <w:rPr>
          <w:rFonts w:ascii="Garamond" w:hAnsi="Garamond"/>
        </w:rPr>
        <w:t xml:space="preserve"> include sugarcane and rice</w:t>
      </w:r>
      <w:r w:rsidR="003805EA">
        <w:rPr>
          <w:rFonts w:ascii="Garamond" w:hAnsi="Garamond"/>
        </w:rPr>
        <w:t>, with other areas of Peru producing potatoes, peppers, quinoa, cotton</w:t>
      </w:r>
      <w:r w:rsidR="00EE45BC">
        <w:rPr>
          <w:rFonts w:ascii="Garamond" w:hAnsi="Garamond"/>
        </w:rPr>
        <w:t>, and fish</w:t>
      </w:r>
      <w:r w:rsidRPr="0094315F">
        <w:rPr>
          <w:rFonts w:ascii="Garamond" w:hAnsi="Garamond"/>
        </w:rPr>
        <w:t xml:space="preserve"> (</w:t>
      </w:r>
      <w:proofErr w:type="spellStart"/>
      <w:r w:rsidR="00EE45BC">
        <w:rPr>
          <w:rFonts w:ascii="Garamond" w:hAnsi="Garamond"/>
        </w:rPr>
        <w:t>Cermal</w:t>
      </w:r>
      <w:proofErr w:type="spellEnd"/>
      <w:r w:rsidR="00EE45BC">
        <w:rPr>
          <w:rFonts w:ascii="Garamond" w:hAnsi="Garamond"/>
        </w:rPr>
        <w:t xml:space="preserve"> &amp;</w:t>
      </w:r>
      <w:r w:rsidR="00EE45BC" w:rsidRPr="00EE45BC">
        <w:rPr>
          <w:rFonts w:ascii="Garamond" w:eastAsia="Century Gothic" w:hAnsi="Garamond" w:cs="Times New Roman"/>
        </w:rPr>
        <w:t xml:space="preserve"> </w:t>
      </w:r>
      <w:proofErr w:type="spellStart"/>
      <w:r w:rsidR="00EE45BC" w:rsidRPr="00EE45BC">
        <w:rPr>
          <w:rFonts w:ascii="Garamond" w:hAnsi="Garamond"/>
        </w:rPr>
        <w:t>Aranzaens</w:t>
      </w:r>
      <w:proofErr w:type="spellEnd"/>
      <w:r w:rsidR="00EE45BC">
        <w:rPr>
          <w:rFonts w:ascii="Garamond" w:hAnsi="Garamond"/>
        </w:rPr>
        <w:t xml:space="preserve">, 2014; </w:t>
      </w:r>
      <w:proofErr w:type="spellStart"/>
      <w:r w:rsidR="00EE45BC">
        <w:rPr>
          <w:rFonts w:ascii="Garamond" w:hAnsi="Garamond"/>
        </w:rPr>
        <w:t>Montecino</w:t>
      </w:r>
      <w:proofErr w:type="spellEnd"/>
      <w:r w:rsidR="00EE45BC">
        <w:rPr>
          <w:rFonts w:ascii="Garamond" w:hAnsi="Garamond"/>
        </w:rPr>
        <w:t xml:space="preserve"> &amp; Lange, 2009; </w:t>
      </w:r>
      <w:r w:rsidRPr="0094315F">
        <w:rPr>
          <w:rFonts w:ascii="Garamond" w:hAnsi="Garamond"/>
        </w:rPr>
        <w:t xml:space="preserve">U.S. Department of the Interior, 1970). </w:t>
      </w:r>
      <w:r w:rsidR="00E73D5D" w:rsidRPr="00E73D5D">
        <w:rPr>
          <w:rFonts w:ascii="Garamond" w:hAnsi="Garamond"/>
        </w:rPr>
        <w:t xml:space="preserve">Currently, Lambayeque is experiencing the highest level of </w:t>
      </w:r>
      <w:r w:rsidR="00E73D5D" w:rsidRPr="00E73D5D">
        <w:rPr>
          <w:rFonts w:ascii="Garamond" w:hAnsi="Garamond"/>
          <w:i/>
          <w:iCs/>
        </w:rPr>
        <w:t>Prosopis</w:t>
      </w:r>
      <w:r w:rsidR="00E73D5D" w:rsidRPr="00E73D5D">
        <w:rPr>
          <w:rFonts w:ascii="Garamond" w:hAnsi="Garamond"/>
        </w:rPr>
        <w:t xml:space="preserve"> mortality in Peru</w:t>
      </w:r>
      <w:r w:rsidR="00E73D5D">
        <w:rPr>
          <w:rFonts w:ascii="Garamond" w:hAnsi="Garamond"/>
        </w:rPr>
        <w:t xml:space="preserve">. </w:t>
      </w:r>
    </w:p>
    <w:p w14:paraId="2C3ED526" w14:textId="13DB0BD6" w:rsidR="002F0629" w:rsidRDefault="00CC4D53" w:rsidP="002F0629">
      <w:pPr>
        <w:spacing w:after="0" w:line="240" w:lineRule="auto"/>
        <w:rPr>
          <w:rFonts w:ascii="Garamond" w:hAnsi="Garamond"/>
        </w:rPr>
      </w:pPr>
      <w:r w:rsidRPr="009624C9">
        <w:rPr>
          <w:noProof/>
        </w:rPr>
        <mc:AlternateContent>
          <mc:Choice Requires="wps">
            <w:drawing>
              <wp:anchor distT="0" distB="0" distL="114300" distR="114300" simplePos="0" relativeHeight="251663360" behindDoc="0" locked="0" layoutInCell="1" allowOverlap="1" wp14:anchorId="68301EE8" wp14:editId="25C50695">
                <wp:simplePos x="0" y="0"/>
                <wp:positionH relativeFrom="column">
                  <wp:posOffset>280670</wp:posOffset>
                </wp:positionH>
                <wp:positionV relativeFrom="paragraph">
                  <wp:posOffset>100330</wp:posOffset>
                </wp:positionV>
                <wp:extent cx="2980310" cy="522605"/>
                <wp:effectExtent l="0" t="0" r="0" b="0"/>
                <wp:wrapNone/>
                <wp:docPr id="56" name="TextBox 55"/>
                <wp:cNvGraphicFramePr/>
                <a:graphic xmlns:a="http://schemas.openxmlformats.org/drawingml/2006/main">
                  <a:graphicData uri="http://schemas.microsoft.com/office/word/2010/wordprocessingShape">
                    <wps:wsp>
                      <wps:cNvSpPr txBox="1"/>
                      <wps:spPr>
                        <a:xfrm>
                          <a:off x="0" y="0"/>
                          <a:ext cx="2980310" cy="522605"/>
                        </a:xfrm>
                        <a:prstGeom prst="rect">
                          <a:avLst/>
                        </a:prstGeom>
                        <a:noFill/>
                      </wps:spPr>
                      <wps:txbx>
                        <w:txbxContent>
                          <w:p w14:paraId="362BF106" w14:textId="77777777" w:rsidR="00E77A3B" w:rsidRPr="009624C9" w:rsidRDefault="00E77A3B" w:rsidP="009624C9">
                            <w:pPr>
                              <w:pStyle w:val="NormalWeb"/>
                              <w:spacing w:before="0" w:beforeAutospacing="0" w:after="0" w:afterAutospacing="0"/>
                              <w:jc w:val="center"/>
                              <w:rPr>
                                <w:sz w:val="12"/>
                              </w:rPr>
                            </w:pPr>
                            <w:r w:rsidRPr="009624C9">
                              <w:rPr>
                                <w:rFonts w:ascii="Garamond" w:eastAsia="+mn-ea" w:hAnsi="Garamond" w:cs="+mn-cs"/>
                                <w:color w:val="404040"/>
                                <w:kern w:val="24"/>
                                <w:sz w:val="32"/>
                                <w:szCs w:val="56"/>
                              </w:rPr>
                              <w:t>Ecoregions of Northwestern Peru</w:t>
                            </w:r>
                          </w:p>
                        </w:txbxContent>
                      </wps:txbx>
                      <wps:bodyPr wrap="square" rtlCol="0">
                        <a:spAutoFit/>
                      </wps:bodyPr>
                    </wps:wsp>
                  </a:graphicData>
                </a:graphic>
                <wp14:sizeRelH relativeFrom="margin">
                  <wp14:pctWidth>0</wp14:pctWidth>
                </wp14:sizeRelH>
              </wp:anchor>
            </w:drawing>
          </mc:Choice>
          <mc:Fallback>
            <w:pict>
              <v:shapetype w14:anchorId="68301EE8" id="_x0000_t202" coordsize="21600,21600" o:spt="202" path="m,l,21600r21600,l21600,xe">
                <v:stroke joinstyle="miter"/>
                <v:path gradientshapeok="t" o:connecttype="rect"/>
              </v:shapetype>
              <v:shape id="TextBox 55" o:spid="_x0000_s1026" type="#_x0000_t202" style="position:absolute;margin-left:22.1pt;margin-top:7.9pt;width:234.65pt;height:41.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" filled="f" stroked="f">
                <v:textbox style="mso-fit-shape-to-text:t">
                  <w:txbxContent>
                    <w:p w14:paraId="362BF106" w14:textId="77777777" w:rsidR="00E77A3B" w:rsidRPr="009624C9" w:rsidRDefault="00E77A3B" w:rsidP="009624C9">
                      <w:pPr>
                        <w:pStyle w:val="NormalWeb"/>
                        <w:spacing w:before="0" w:beforeAutospacing="0" w:after="0" w:afterAutospacing="0"/>
                        <w:jc w:val="center"/>
                        <w:rPr>
                          <w:sz w:val="12"/>
                        </w:rPr>
                      </w:pPr>
                      <w:r w:rsidRPr="009624C9">
                        <w:rPr>
                          <w:rFonts w:ascii="Garamond" w:eastAsia="+mn-ea" w:hAnsi="Garamond" w:cs="+mn-cs"/>
                          <w:color w:val="404040"/>
                          <w:kern w:val="24"/>
                          <w:sz w:val="32"/>
                          <w:szCs w:val="56"/>
                        </w:rPr>
                        <w:t>Ecoregions of Northwestern Peru</w:t>
                      </w:r>
                    </w:p>
                  </w:txbxContent>
                </v:textbox>
              </v:shape>
            </w:pict>
          </mc:Fallback>
        </mc:AlternateContent>
      </w:r>
    </w:p>
    <w:p w14:paraId="340DD490" w14:textId="0D9744A3" w:rsidR="008F0275" w:rsidRPr="00F35758" w:rsidRDefault="00A566D4" w:rsidP="00F35758">
      <w:pPr>
        <w:spacing w:after="0" w:line="240" w:lineRule="auto"/>
        <w:jc w:val="center"/>
        <w:rPr>
          <w:rFonts w:ascii="Garamond" w:hAnsi="Garamond"/>
        </w:rPr>
      </w:pPr>
      <w:r>
        <w:rPr>
          <w:noProof/>
        </w:rPr>
        <mc:AlternateContent>
          <mc:Choice Requires="wps">
            <w:drawing>
              <wp:anchor distT="0" distB="0" distL="114300" distR="114300" simplePos="0" relativeHeight="251661312" behindDoc="0" locked="0" layoutInCell="1" allowOverlap="1" wp14:anchorId="2ED7AE57" wp14:editId="0010765D">
                <wp:simplePos x="0" y="0"/>
                <wp:positionH relativeFrom="column">
                  <wp:posOffset>412750</wp:posOffset>
                </wp:positionH>
                <wp:positionV relativeFrom="paragraph">
                  <wp:posOffset>3465195</wp:posOffset>
                </wp:positionV>
                <wp:extent cx="5137150" cy="635"/>
                <wp:effectExtent l="0" t="0" r="6350" b="0"/>
                <wp:wrapTopAndBottom/>
                <wp:docPr id="5" name="Text Box 5"/>
                <wp:cNvGraphicFramePr/>
                <a:graphic xmlns:a="http://schemas.openxmlformats.org/drawingml/2006/main">
                  <a:graphicData uri="http://schemas.microsoft.com/office/word/2010/wordprocessingShape">
                    <wps:wsp>
                      <wps:cNvSpPr txBox="1"/>
                      <wps:spPr>
                        <a:xfrm>
                          <a:off x="0" y="0"/>
                          <a:ext cx="5137150" cy="635"/>
                        </a:xfrm>
                        <a:prstGeom prst="rect">
                          <a:avLst/>
                        </a:prstGeom>
                        <a:solidFill>
                          <a:prstClr val="white"/>
                        </a:solidFill>
                        <a:ln>
                          <a:noFill/>
                        </a:ln>
                      </wps:spPr>
                      <wps:txbx>
                        <w:txbxContent>
                          <w:p w14:paraId="054A5E72" w14:textId="5989C28B" w:rsidR="00E77A3B" w:rsidRPr="006600D2" w:rsidRDefault="00E77A3B" w:rsidP="00B22006">
                            <w:pPr>
                              <w:pStyle w:val="Caption"/>
                              <w:jc w:val="center"/>
                              <w:rPr>
                                <w:rFonts w:ascii="Garamond" w:hAnsi="Garamond"/>
                                <w:noProof/>
                                <w:color w:val="auto"/>
                                <w:sz w:val="22"/>
                              </w:rPr>
                            </w:pPr>
                            <w:r w:rsidRPr="006600D2">
                              <w:rPr>
                                <w:rFonts w:ascii="Garamond" w:hAnsi="Garamond"/>
                                <w:color w:val="auto"/>
                                <w:sz w:val="22"/>
                              </w:rPr>
                              <w:t xml:space="preserve">Figure </w:t>
                            </w:r>
                            <w:r w:rsidRPr="006600D2">
                              <w:rPr>
                                <w:rFonts w:ascii="Garamond" w:hAnsi="Garamond"/>
                                <w:color w:val="auto"/>
                                <w:sz w:val="22"/>
                              </w:rPr>
                              <w:fldChar w:fldCharType="begin"/>
                            </w:r>
                            <w:r w:rsidRPr="006600D2">
                              <w:rPr>
                                <w:rFonts w:ascii="Garamond" w:hAnsi="Garamond"/>
                                <w:color w:val="auto"/>
                                <w:sz w:val="22"/>
                              </w:rPr>
                              <w:instrText xml:space="preserve"> SEQ Figure \* ARABIC </w:instrText>
                            </w:r>
                            <w:r w:rsidRPr="006600D2">
                              <w:rPr>
                                <w:rFonts w:ascii="Garamond" w:hAnsi="Garamond"/>
                                <w:color w:val="auto"/>
                                <w:sz w:val="22"/>
                              </w:rPr>
                              <w:fldChar w:fldCharType="separate"/>
                            </w:r>
                            <w:r>
                              <w:rPr>
                                <w:rFonts w:ascii="Garamond" w:hAnsi="Garamond"/>
                                <w:noProof/>
                                <w:color w:val="auto"/>
                                <w:sz w:val="22"/>
                              </w:rPr>
                              <w:t>1</w:t>
                            </w:r>
                            <w:r w:rsidRPr="006600D2">
                              <w:rPr>
                                <w:rFonts w:ascii="Garamond" w:hAnsi="Garamond"/>
                                <w:color w:val="auto"/>
                                <w:sz w:val="22"/>
                              </w:rPr>
                              <w:fldChar w:fldCharType="end"/>
                            </w:r>
                            <w:r w:rsidRPr="006600D2">
                              <w:rPr>
                                <w:rFonts w:ascii="Garamond" w:hAnsi="Garamond"/>
                                <w:color w:val="auto"/>
                                <w:sz w:val="22"/>
                              </w:rPr>
                              <w:t xml:space="preserve">. </w:t>
                            </w:r>
                            <w:r w:rsidRPr="006600D2">
                              <w:rPr>
                                <w:rFonts w:ascii="Garamond" w:hAnsi="Garamond"/>
                                <w:i w:val="0"/>
                                <w:color w:val="auto"/>
                                <w:sz w:val="22"/>
                              </w:rPr>
                              <w:t>Study area and surrounding regions of Peru described by dominant terrestrial land types. Map created using ArcGIS Pro.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D7AE57" id="Text Box 5" o:spid="_x0000_s1027" type="#_x0000_t202" style="position:absolute;left:0;text-align:left;margin-left:32.5pt;margin-top:272.85pt;width:404.5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" stroked="f">
                <v:textbox style="mso-fit-shape-to-text:t" inset="0,0,0,0">
                  <w:txbxContent>
                    <w:p w14:paraId="054A5E72" w14:textId="5989C28B" w:rsidR="00E77A3B" w:rsidRPr="006600D2" w:rsidRDefault="00E77A3B" w:rsidP="00B22006">
                      <w:pPr>
                        <w:pStyle w:val="Caption"/>
                        <w:jc w:val="center"/>
                        <w:rPr>
                          <w:rFonts w:ascii="Garamond" w:hAnsi="Garamond"/>
                          <w:noProof/>
                          <w:color w:val="auto"/>
                          <w:sz w:val="22"/>
                        </w:rPr>
                      </w:pPr>
                      <w:r w:rsidRPr="006600D2">
                        <w:rPr>
                          <w:rFonts w:ascii="Garamond" w:hAnsi="Garamond"/>
                          <w:color w:val="auto"/>
                          <w:sz w:val="22"/>
                        </w:rPr>
                        <w:t xml:space="preserve">Figure </w:t>
                      </w:r>
                      <w:r w:rsidRPr="006600D2">
                        <w:rPr>
                          <w:rFonts w:ascii="Garamond" w:hAnsi="Garamond"/>
                          <w:color w:val="auto"/>
                          <w:sz w:val="22"/>
                        </w:rPr>
                        <w:fldChar w:fldCharType="begin"/>
                      </w:r>
                      <w:r w:rsidRPr="006600D2">
                        <w:rPr>
                          <w:rFonts w:ascii="Garamond" w:hAnsi="Garamond"/>
                          <w:color w:val="auto"/>
                          <w:sz w:val="22"/>
                        </w:rPr>
                        <w:instrText xml:space="preserve"> SEQ Figure \* ARABIC </w:instrText>
                      </w:r>
                      <w:r w:rsidRPr="006600D2">
                        <w:rPr>
                          <w:rFonts w:ascii="Garamond" w:hAnsi="Garamond"/>
                          <w:color w:val="auto"/>
                          <w:sz w:val="22"/>
                        </w:rPr>
                        <w:fldChar w:fldCharType="separate"/>
                      </w:r>
                      <w:r>
                        <w:rPr>
                          <w:rFonts w:ascii="Garamond" w:hAnsi="Garamond"/>
                          <w:noProof/>
                          <w:color w:val="auto"/>
                          <w:sz w:val="22"/>
                        </w:rPr>
                        <w:t>1</w:t>
                      </w:r>
                      <w:r w:rsidRPr="006600D2">
                        <w:rPr>
                          <w:rFonts w:ascii="Garamond" w:hAnsi="Garamond"/>
                          <w:color w:val="auto"/>
                          <w:sz w:val="22"/>
                        </w:rPr>
                        <w:fldChar w:fldCharType="end"/>
                      </w:r>
                      <w:r w:rsidRPr="006600D2">
                        <w:rPr>
                          <w:rFonts w:ascii="Garamond" w:hAnsi="Garamond"/>
                          <w:color w:val="auto"/>
                          <w:sz w:val="22"/>
                        </w:rPr>
                        <w:t xml:space="preserve">. </w:t>
                      </w:r>
                      <w:r w:rsidRPr="006600D2">
                        <w:rPr>
                          <w:rFonts w:ascii="Garamond" w:hAnsi="Garamond"/>
                          <w:i w:val="0"/>
                          <w:color w:val="auto"/>
                          <w:sz w:val="22"/>
                        </w:rPr>
                        <w:t>Study area and surrounding regions of Peru described by dominant terrestrial land types. Map created using ArcGIS Pro.</w:t>
                      </w:r>
                    </w:p>
                  </w:txbxContent>
                </v:textbox>
                <w10:wrap type="topAndBottom"/>
              </v:shape>
            </w:pict>
          </mc:Fallback>
        </mc:AlternateContent>
      </w:r>
      <w:r w:rsidR="00F35758" w:rsidRPr="009624C9">
        <w:rPr>
          <w:noProof/>
        </w:rPr>
        <mc:AlternateContent>
          <mc:Choice Requires="wps">
            <w:drawing>
              <wp:anchor distT="0" distB="0" distL="114300" distR="114300" simplePos="0" relativeHeight="251672576" behindDoc="0" locked="0" layoutInCell="1" allowOverlap="1" wp14:anchorId="4A256D1C" wp14:editId="11C7AD7A">
                <wp:simplePos x="0" y="0"/>
                <wp:positionH relativeFrom="column">
                  <wp:posOffset>474980</wp:posOffset>
                </wp:positionH>
                <wp:positionV relativeFrom="paragraph">
                  <wp:posOffset>1803400</wp:posOffset>
                </wp:positionV>
                <wp:extent cx="173355" cy="73025"/>
                <wp:effectExtent l="0" t="0" r="17145" b="22225"/>
                <wp:wrapNone/>
                <wp:docPr id="65" name="Rectangle 64"/>
                <wp:cNvGraphicFramePr/>
                <a:graphic xmlns:a="http://schemas.openxmlformats.org/drawingml/2006/main">
                  <a:graphicData uri="http://schemas.microsoft.com/office/word/2010/wordprocessingShape">
                    <wps:wsp>
                      <wps:cNvSpPr/>
                      <wps:spPr>
                        <a:xfrm>
                          <a:off x="0" y="0"/>
                          <a:ext cx="173355" cy="73025"/>
                        </a:xfrm>
                        <a:prstGeom prst="rect">
                          <a:avLst/>
                        </a:prstGeom>
                        <a:solidFill>
                          <a:srgbClr val="84B4B4"/>
                        </a:solidFill>
                        <a:ln w="12700" cap="flat" cmpd="sng" algn="ctr">
                          <a:solidFill>
                            <a:srgbClr val="84B4B4"/>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AC83989" id="Rectangle 64" o:spid="_x0000_s1026" style="position:absolute;margin-left:37.4pt;margin-top:142pt;width:13.65pt;height: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" fillcolor="#84b4b4" strokecolor="#84b4b4" strokeweight="1pt"/>
            </w:pict>
          </mc:Fallback>
        </mc:AlternateContent>
      </w:r>
      <w:r w:rsidR="00F35758" w:rsidRPr="009624C9">
        <w:rPr>
          <w:noProof/>
        </w:rPr>
        <mc:AlternateContent>
          <mc:Choice Requires="wps">
            <w:drawing>
              <wp:anchor distT="0" distB="0" distL="114300" distR="114300" simplePos="0" relativeHeight="251674624" behindDoc="0" locked="0" layoutInCell="1" allowOverlap="1" wp14:anchorId="388A408D" wp14:editId="68C81B1E">
                <wp:simplePos x="0" y="0"/>
                <wp:positionH relativeFrom="column">
                  <wp:posOffset>475615</wp:posOffset>
                </wp:positionH>
                <wp:positionV relativeFrom="paragraph">
                  <wp:posOffset>1939925</wp:posOffset>
                </wp:positionV>
                <wp:extent cx="173355" cy="73025"/>
                <wp:effectExtent l="0" t="0" r="17145" b="22225"/>
                <wp:wrapNone/>
                <wp:docPr id="67" name="Rectangle 66"/>
                <wp:cNvGraphicFramePr/>
                <a:graphic xmlns:a="http://schemas.openxmlformats.org/drawingml/2006/main">
                  <a:graphicData uri="http://schemas.microsoft.com/office/word/2010/wordprocessingShape">
                    <wps:wsp>
                      <wps:cNvSpPr/>
                      <wps:spPr>
                        <a:xfrm>
                          <a:off x="0" y="0"/>
                          <a:ext cx="173355" cy="73025"/>
                        </a:xfrm>
                        <a:prstGeom prst="rect">
                          <a:avLst/>
                        </a:prstGeom>
                        <a:solidFill>
                          <a:srgbClr val="36D8E5"/>
                        </a:solidFill>
                        <a:ln w="12700" cap="flat" cmpd="sng" algn="ctr">
                          <a:solidFill>
                            <a:srgbClr val="36D8E5"/>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EFF7AF9" id="Rectangle 66" o:spid="_x0000_s1026" style="position:absolute;margin-left:37.45pt;margin-top:152.75pt;width:13.65pt;height: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" fillcolor="#36d8e5" strokecolor="#36d8e5" strokeweight="1pt"/>
            </w:pict>
          </mc:Fallback>
        </mc:AlternateContent>
      </w:r>
      <w:r w:rsidR="00F35758" w:rsidRPr="009624C9">
        <w:rPr>
          <w:noProof/>
        </w:rPr>
        <mc:AlternateContent>
          <mc:Choice Requires="wps">
            <w:drawing>
              <wp:anchor distT="0" distB="0" distL="114300" distR="114300" simplePos="0" relativeHeight="251675648" behindDoc="0" locked="0" layoutInCell="1" allowOverlap="1" wp14:anchorId="33EF0F18" wp14:editId="09BC1B9A">
                <wp:simplePos x="0" y="0"/>
                <wp:positionH relativeFrom="column">
                  <wp:posOffset>475615</wp:posOffset>
                </wp:positionH>
                <wp:positionV relativeFrom="paragraph">
                  <wp:posOffset>2075180</wp:posOffset>
                </wp:positionV>
                <wp:extent cx="173355" cy="73025"/>
                <wp:effectExtent l="0" t="0" r="17145" b="22225"/>
                <wp:wrapNone/>
                <wp:docPr id="68" name="Rectangle 67"/>
                <wp:cNvGraphicFramePr/>
                <a:graphic xmlns:a="http://schemas.openxmlformats.org/drawingml/2006/main">
                  <a:graphicData uri="http://schemas.microsoft.com/office/word/2010/wordprocessingShape">
                    <wps:wsp>
                      <wps:cNvSpPr/>
                      <wps:spPr>
                        <a:xfrm>
                          <a:off x="0" y="0"/>
                          <a:ext cx="173355" cy="73025"/>
                        </a:xfrm>
                        <a:prstGeom prst="rect">
                          <a:avLst/>
                        </a:prstGeom>
                        <a:solidFill>
                          <a:srgbClr val="25AA95"/>
                        </a:solidFill>
                        <a:ln w="12700" cap="flat" cmpd="sng" algn="ctr">
                          <a:solidFill>
                            <a:srgbClr val="25AA95"/>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E86CBE3" id="Rectangle 67" o:spid="_x0000_s1026" style="position:absolute;margin-left:37.45pt;margin-top:163.4pt;width:13.65pt;height: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" fillcolor="#25aa95" strokecolor="#25aa95" strokeweight="1pt"/>
            </w:pict>
          </mc:Fallback>
        </mc:AlternateContent>
      </w:r>
      <w:r w:rsidR="00F35758" w:rsidRPr="009624C9">
        <w:rPr>
          <w:noProof/>
        </w:rPr>
        <mc:AlternateContent>
          <mc:Choice Requires="wps">
            <w:drawing>
              <wp:anchor distT="0" distB="0" distL="114300" distR="114300" simplePos="0" relativeHeight="251676672" behindDoc="0" locked="0" layoutInCell="1" allowOverlap="1" wp14:anchorId="552F833E" wp14:editId="66923352">
                <wp:simplePos x="0" y="0"/>
                <wp:positionH relativeFrom="column">
                  <wp:posOffset>476250</wp:posOffset>
                </wp:positionH>
                <wp:positionV relativeFrom="paragraph">
                  <wp:posOffset>2210880</wp:posOffset>
                </wp:positionV>
                <wp:extent cx="173736" cy="73152"/>
                <wp:effectExtent l="0" t="0" r="17145" b="22225"/>
                <wp:wrapNone/>
                <wp:docPr id="69" name="Rectangle 68"/>
                <wp:cNvGraphicFramePr/>
                <a:graphic xmlns:a="http://schemas.openxmlformats.org/drawingml/2006/main">
                  <a:graphicData uri="http://schemas.microsoft.com/office/word/2010/wordprocessingShape">
                    <wps:wsp>
                      <wps:cNvSpPr/>
                      <wps:spPr>
                        <a:xfrm>
                          <a:off x="0" y="0"/>
                          <a:ext cx="173736" cy="73152"/>
                        </a:xfrm>
                        <a:prstGeom prst="rect">
                          <a:avLst/>
                        </a:prstGeom>
                        <a:solidFill>
                          <a:srgbClr val="C7F7ED"/>
                        </a:solidFill>
                        <a:ln w="12700" cap="flat" cmpd="sng" algn="ctr">
                          <a:solidFill>
                            <a:srgbClr val="C7F7ED"/>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B85161B" id="Rectangle 68" o:spid="_x0000_s1026" style="position:absolute;margin-left:37.5pt;margin-top:174.1pt;width:13.7pt;height: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" fillcolor="#c7f7ed" strokecolor="#c7f7ed" strokeweight="1pt"/>
            </w:pict>
          </mc:Fallback>
        </mc:AlternateContent>
      </w:r>
      <w:r w:rsidR="00F35758" w:rsidRPr="009624C9">
        <w:rPr>
          <w:noProof/>
        </w:rPr>
        <mc:AlternateContent>
          <mc:Choice Requires="wps">
            <w:drawing>
              <wp:anchor distT="0" distB="0" distL="114300" distR="114300" simplePos="0" relativeHeight="251673600" behindDoc="0" locked="0" layoutInCell="1" allowOverlap="1" wp14:anchorId="25DEFEDF" wp14:editId="3A4DA6C0">
                <wp:simplePos x="0" y="0"/>
                <wp:positionH relativeFrom="column">
                  <wp:posOffset>476250</wp:posOffset>
                </wp:positionH>
                <wp:positionV relativeFrom="paragraph">
                  <wp:posOffset>1667510</wp:posOffset>
                </wp:positionV>
                <wp:extent cx="173355" cy="73025"/>
                <wp:effectExtent l="0" t="0" r="17145" b="22225"/>
                <wp:wrapNone/>
                <wp:docPr id="66" name="Rectangle 65"/>
                <wp:cNvGraphicFramePr/>
                <a:graphic xmlns:a="http://schemas.openxmlformats.org/drawingml/2006/main">
                  <a:graphicData uri="http://schemas.microsoft.com/office/word/2010/wordprocessingShape">
                    <wps:wsp>
                      <wps:cNvSpPr/>
                      <wps:spPr>
                        <a:xfrm>
                          <a:off x="0" y="0"/>
                          <a:ext cx="173355" cy="73025"/>
                        </a:xfrm>
                        <a:prstGeom prst="rect">
                          <a:avLst/>
                        </a:prstGeom>
                        <a:solidFill>
                          <a:srgbClr val="3EFBDD"/>
                        </a:solidFill>
                        <a:ln w="12700" cap="flat" cmpd="sng" algn="ctr">
                          <a:solidFill>
                            <a:srgbClr val="3EFBDD"/>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79B1AAF" id="Rectangle 65" o:spid="_x0000_s1026" style="position:absolute;margin-left:37.5pt;margin-top:131.3pt;width:13.65pt;height: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" fillcolor="#3efbdd" strokecolor="#3efbdd" strokeweight="1pt"/>
            </w:pict>
          </mc:Fallback>
        </mc:AlternateContent>
      </w:r>
      <w:r w:rsidR="00F35758" w:rsidRPr="009624C9">
        <w:rPr>
          <w:noProof/>
        </w:rPr>
        <mc:AlternateContent>
          <mc:Choice Requires="wps">
            <w:drawing>
              <wp:anchor distT="0" distB="0" distL="114300" distR="114300" simplePos="0" relativeHeight="251670528" behindDoc="0" locked="0" layoutInCell="1" allowOverlap="1" wp14:anchorId="5FAA429E" wp14:editId="12103BDB">
                <wp:simplePos x="0" y="0"/>
                <wp:positionH relativeFrom="column">
                  <wp:posOffset>463693</wp:posOffset>
                </wp:positionH>
                <wp:positionV relativeFrom="paragraph">
                  <wp:posOffset>1386205</wp:posOffset>
                </wp:positionV>
                <wp:extent cx="173736" cy="73152"/>
                <wp:effectExtent l="0" t="0" r="17145" b="22225"/>
                <wp:wrapNone/>
                <wp:docPr id="63" name="Rectangle 62"/>
                <wp:cNvGraphicFramePr/>
                <a:graphic xmlns:a="http://schemas.openxmlformats.org/drawingml/2006/main">
                  <a:graphicData uri="http://schemas.microsoft.com/office/word/2010/wordprocessingShape">
                    <wps:wsp>
                      <wps:cNvSpPr/>
                      <wps:spPr>
                        <a:xfrm>
                          <a:off x="0" y="0"/>
                          <a:ext cx="173736" cy="73152"/>
                        </a:xfrm>
                        <a:prstGeom prst="rect">
                          <a:avLst/>
                        </a:prstGeom>
                        <a:solidFill>
                          <a:srgbClr val="C0F4A0"/>
                        </a:solidFill>
                        <a:ln w="12700" cap="flat" cmpd="sng" algn="ctr">
                          <a:solidFill>
                            <a:srgbClr val="C0F4A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8CAE34F" id="Rectangle 62" o:spid="_x0000_s1026" style="position:absolute;margin-left:36.5pt;margin-top:109.15pt;width:13.7pt;height: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" fillcolor="#c0f4a0" strokecolor="#c0f4a0" strokeweight="1pt"/>
            </w:pict>
          </mc:Fallback>
        </mc:AlternateContent>
      </w:r>
      <w:r w:rsidR="00F35758" w:rsidRPr="009624C9">
        <w:rPr>
          <w:noProof/>
        </w:rPr>
        <mc:AlternateContent>
          <mc:Choice Requires="wps">
            <w:drawing>
              <wp:anchor distT="0" distB="0" distL="114300" distR="114300" simplePos="0" relativeHeight="251671552" behindDoc="0" locked="0" layoutInCell="1" allowOverlap="1" wp14:anchorId="70FAD0C3" wp14:editId="39817FDD">
                <wp:simplePos x="0" y="0"/>
                <wp:positionH relativeFrom="column">
                  <wp:posOffset>462470</wp:posOffset>
                </wp:positionH>
                <wp:positionV relativeFrom="paragraph">
                  <wp:posOffset>1238885</wp:posOffset>
                </wp:positionV>
                <wp:extent cx="173736" cy="73152"/>
                <wp:effectExtent l="0" t="0" r="17145" b="22225"/>
                <wp:wrapNone/>
                <wp:docPr id="64" name="Rectangle 63"/>
                <wp:cNvGraphicFramePr/>
                <a:graphic xmlns:a="http://schemas.openxmlformats.org/drawingml/2006/main">
                  <a:graphicData uri="http://schemas.microsoft.com/office/word/2010/wordprocessingShape">
                    <wps:wsp>
                      <wps:cNvSpPr/>
                      <wps:spPr>
                        <a:xfrm>
                          <a:off x="0" y="0"/>
                          <a:ext cx="173736" cy="73152"/>
                        </a:xfrm>
                        <a:prstGeom prst="rect">
                          <a:avLst/>
                        </a:prstGeom>
                        <a:solidFill>
                          <a:srgbClr val="70AE63"/>
                        </a:solidFill>
                        <a:ln w="12700" cap="flat" cmpd="sng" algn="ctr">
                          <a:solidFill>
                            <a:srgbClr val="70AE63"/>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55CE62A" id="Rectangle 63" o:spid="_x0000_s1026" style="position:absolute;margin-left:36.4pt;margin-top:97.55pt;width:13.7pt;height: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" fillcolor="#70ae63" strokecolor="#70ae63" strokeweight="1pt"/>
            </w:pict>
          </mc:Fallback>
        </mc:AlternateContent>
      </w:r>
      <w:r w:rsidR="00F35758" w:rsidRPr="009624C9">
        <w:rPr>
          <w:noProof/>
        </w:rPr>
        <mc:AlternateContent>
          <mc:Choice Requires="wps">
            <w:drawing>
              <wp:anchor distT="0" distB="0" distL="114300" distR="114300" simplePos="0" relativeHeight="251668480" behindDoc="0" locked="0" layoutInCell="1" allowOverlap="1" wp14:anchorId="4947D85A" wp14:editId="155C7930">
                <wp:simplePos x="0" y="0"/>
                <wp:positionH relativeFrom="column">
                  <wp:posOffset>457390</wp:posOffset>
                </wp:positionH>
                <wp:positionV relativeFrom="paragraph">
                  <wp:posOffset>973455</wp:posOffset>
                </wp:positionV>
                <wp:extent cx="170597" cy="75101"/>
                <wp:effectExtent l="0" t="0" r="20320" b="20320"/>
                <wp:wrapNone/>
                <wp:docPr id="61" name="Rectangle 60"/>
                <wp:cNvGraphicFramePr/>
                <a:graphic xmlns:a="http://schemas.openxmlformats.org/drawingml/2006/main">
                  <a:graphicData uri="http://schemas.microsoft.com/office/word/2010/wordprocessingShape">
                    <wps:wsp>
                      <wps:cNvSpPr/>
                      <wps:spPr>
                        <a:xfrm>
                          <a:off x="0" y="0"/>
                          <a:ext cx="170597" cy="75101"/>
                        </a:xfrm>
                        <a:prstGeom prst="rect">
                          <a:avLst/>
                        </a:prstGeom>
                        <a:solidFill>
                          <a:srgbClr val="9CB891"/>
                        </a:solidFill>
                        <a:ln w="12700" cap="flat" cmpd="sng" algn="ctr">
                          <a:solidFill>
                            <a:srgbClr val="9CB891"/>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4AD5CFE" id="Rectangle 60" o:spid="_x0000_s1026" style="position:absolute;margin-left:36pt;margin-top:76.65pt;width:13.45pt;height: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" fillcolor="#9cb891" strokecolor="#9cb891" strokeweight="1pt"/>
            </w:pict>
          </mc:Fallback>
        </mc:AlternateContent>
      </w:r>
      <w:r w:rsidR="00F35758" w:rsidRPr="009624C9">
        <w:rPr>
          <w:noProof/>
        </w:rPr>
        <mc:AlternateContent>
          <mc:Choice Requires="wps">
            <w:drawing>
              <wp:anchor distT="0" distB="0" distL="114300" distR="114300" simplePos="0" relativeHeight="251669504" behindDoc="0" locked="0" layoutInCell="1" allowOverlap="1" wp14:anchorId="1B598CC9" wp14:editId="60DB3017">
                <wp:simplePos x="0" y="0"/>
                <wp:positionH relativeFrom="column">
                  <wp:posOffset>460708</wp:posOffset>
                </wp:positionH>
                <wp:positionV relativeFrom="paragraph">
                  <wp:posOffset>1099375</wp:posOffset>
                </wp:positionV>
                <wp:extent cx="173736" cy="74930"/>
                <wp:effectExtent l="0" t="0" r="17145" b="20320"/>
                <wp:wrapNone/>
                <wp:docPr id="62" name="Rectangle 61"/>
                <wp:cNvGraphicFramePr/>
                <a:graphic xmlns:a="http://schemas.openxmlformats.org/drawingml/2006/main">
                  <a:graphicData uri="http://schemas.microsoft.com/office/word/2010/wordprocessingShape">
                    <wps:wsp>
                      <wps:cNvSpPr/>
                      <wps:spPr>
                        <a:xfrm>
                          <a:off x="0" y="0"/>
                          <a:ext cx="173736" cy="74930"/>
                        </a:xfrm>
                        <a:prstGeom prst="rect">
                          <a:avLst/>
                        </a:prstGeom>
                        <a:solidFill>
                          <a:srgbClr val="4DF838"/>
                        </a:solidFill>
                        <a:ln w="12700" cap="flat" cmpd="sng" algn="ctr">
                          <a:solidFill>
                            <a:srgbClr val="4DF838"/>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B8997F3" id="Rectangle 61" o:spid="_x0000_s1026" style="position:absolute;margin-left:36.3pt;margin-top:86.55pt;width:13.7pt;height: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" fillcolor="#4df838" strokecolor="#4df838" strokeweight="1pt"/>
            </w:pict>
          </mc:Fallback>
        </mc:AlternateContent>
      </w:r>
      <w:r w:rsidR="00F35758" w:rsidRPr="009624C9">
        <w:rPr>
          <w:noProof/>
        </w:rPr>
        <mc:AlternateContent>
          <mc:Choice Requires="wps">
            <w:drawing>
              <wp:anchor distT="0" distB="0" distL="114300" distR="114300" simplePos="0" relativeHeight="251667456" behindDoc="0" locked="0" layoutInCell="1" allowOverlap="1" wp14:anchorId="0F925592" wp14:editId="7E8B9603">
                <wp:simplePos x="0" y="0"/>
                <wp:positionH relativeFrom="column">
                  <wp:posOffset>458341</wp:posOffset>
                </wp:positionH>
                <wp:positionV relativeFrom="paragraph">
                  <wp:posOffset>848472</wp:posOffset>
                </wp:positionV>
                <wp:extent cx="170597" cy="75101"/>
                <wp:effectExtent l="0" t="0" r="20320" b="20320"/>
                <wp:wrapNone/>
                <wp:docPr id="60" name="Rectangle 59"/>
                <wp:cNvGraphicFramePr/>
                <a:graphic xmlns:a="http://schemas.openxmlformats.org/drawingml/2006/main">
                  <a:graphicData uri="http://schemas.microsoft.com/office/word/2010/wordprocessingShape">
                    <wps:wsp>
                      <wps:cNvSpPr/>
                      <wps:spPr>
                        <a:xfrm>
                          <a:off x="0" y="0"/>
                          <a:ext cx="170597" cy="75101"/>
                        </a:xfrm>
                        <a:prstGeom prst="rect">
                          <a:avLst/>
                        </a:prstGeom>
                        <a:solidFill>
                          <a:srgbClr val="61C852"/>
                        </a:solidFill>
                        <a:ln w="12700" cap="flat" cmpd="sng" algn="ctr">
                          <a:solidFill>
                            <a:srgbClr val="60C953"/>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84AF8FE" id="Rectangle 59" o:spid="_x0000_s1026" style="position:absolute;margin-left:36.1pt;margin-top:66.8pt;width:13.45pt;height: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" fillcolor="#61c852" strokecolor="#60c953" strokeweight="1pt"/>
            </w:pict>
          </mc:Fallback>
        </mc:AlternateContent>
      </w:r>
      <w:r w:rsidR="00F35758" w:rsidRPr="009624C9">
        <w:rPr>
          <w:noProof/>
        </w:rPr>
        <mc:AlternateContent>
          <mc:Choice Requires="wps">
            <w:drawing>
              <wp:anchor distT="0" distB="0" distL="114300" distR="114300" simplePos="0" relativeHeight="251665408" behindDoc="0" locked="0" layoutInCell="1" allowOverlap="1" wp14:anchorId="178978DB" wp14:editId="7D1388A0">
                <wp:simplePos x="0" y="0"/>
                <wp:positionH relativeFrom="column">
                  <wp:posOffset>462915</wp:posOffset>
                </wp:positionH>
                <wp:positionV relativeFrom="paragraph">
                  <wp:posOffset>553085</wp:posOffset>
                </wp:positionV>
                <wp:extent cx="173355" cy="74930"/>
                <wp:effectExtent l="0" t="0" r="17145" b="20320"/>
                <wp:wrapNone/>
                <wp:docPr id="58" name="Rectangle 57"/>
                <wp:cNvGraphicFramePr/>
                <a:graphic xmlns:a="http://schemas.openxmlformats.org/drawingml/2006/main">
                  <a:graphicData uri="http://schemas.microsoft.com/office/word/2010/wordprocessingShape">
                    <wps:wsp>
                      <wps:cNvSpPr/>
                      <wps:spPr>
                        <a:xfrm>
                          <a:off x="0" y="0"/>
                          <a:ext cx="173355" cy="74930"/>
                        </a:xfrm>
                        <a:prstGeom prst="rect">
                          <a:avLst/>
                        </a:prstGeom>
                        <a:solidFill>
                          <a:srgbClr val="BACFC6"/>
                        </a:solidFill>
                        <a:ln w="19050" cap="flat" cmpd="sng" algn="ctr">
                          <a:solidFill>
                            <a:srgbClr val="466088"/>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05B2CC6" id="Rectangle 57" o:spid="_x0000_s1026" style="position:absolute;margin-left:36.45pt;margin-top:43.55pt;width:13.65pt;height: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" fillcolor="#bacfc6" strokecolor="#466088" strokeweight="1.5pt"/>
            </w:pict>
          </mc:Fallback>
        </mc:AlternateContent>
      </w:r>
      <w:r w:rsidR="00F35758" w:rsidRPr="009624C9">
        <w:rPr>
          <w:noProof/>
        </w:rPr>
        <mc:AlternateContent>
          <mc:Choice Requires="wps">
            <w:drawing>
              <wp:anchor distT="0" distB="0" distL="114300" distR="114300" simplePos="0" relativeHeight="251666432" behindDoc="0" locked="0" layoutInCell="1" allowOverlap="1" wp14:anchorId="3C051DA4" wp14:editId="0483349A">
                <wp:simplePos x="0" y="0"/>
                <wp:positionH relativeFrom="column">
                  <wp:posOffset>455930</wp:posOffset>
                </wp:positionH>
                <wp:positionV relativeFrom="paragraph">
                  <wp:posOffset>452755</wp:posOffset>
                </wp:positionV>
                <wp:extent cx="169545" cy="0"/>
                <wp:effectExtent l="0" t="0" r="20955" b="19050"/>
                <wp:wrapNone/>
                <wp:docPr id="59" name="Straight Connector 58"/>
                <wp:cNvGraphicFramePr/>
                <a:graphic xmlns:a="http://schemas.openxmlformats.org/drawingml/2006/main">
                  <a:graphicData uri="http://schemas.microsoft.com/office/word/2010/wordprocessingShape">
                    <wps:wsp>
                      <wps:cNvCnPr/>
                      <wps:spPr>
                        <a:xfrm>
                          <a:off x="0" y="0"/>
                          <a:ext cx="169545" cy="0"/>
                        </a:xfrm>
                        <a:prstGeom prst="line">
                          <a:avLst/>
                        </a:prstGeom>
                        <a:noFill/>
                        <a:ln w="19050" cap="flat" cmpd="sng" algn="ctr">
                          <a:solidFill>
                            <a:srgbClr val="7E97A3"/>
                          </a:solidFill>
                          <a:prstDash val="solid"/>
                          <a:miter lim="800000"/>
                        </a:ln>
                        <a:effectLst/>
                      </wps:spPr>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0B4AD50C" id="Straight Connector 58"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pt,35.65pt" to="49.2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" strokecolor="#7e97a3" strokeweight="1.5pt">
                <v:stroke joinstyle="miter"/>
              </v:line>
            </w:pict>
          </mc:Fallback>
        </mc:AlternateContent>
      </w:r>
      <w:r w:rsidR="00F35758" w:rsidRPr="009624C9">
        <w:rPr>
          <w:noProof/>
        </w:rPr>
        <mc:AlternateContent>
          <mc:Choice Requires="wps">
            <w:drawing>
              <wp:anchor distT="0" distB="0" distL="114300" distR="114300" simplePos="0" relativeHeight="251664384" behindDoc="0" locked="0" layoutInCell="1" allowOverlap="1" wp14:anchorId="448E361D" wp14:editId="3E42A8BC">
                <wp:simplePos x="0" y="0"/>
                <wp:positionH relativeFrom="column">
                  <wp:posOffset>458752</wp:posOffset>
                </wp:positionH>
                <wp:positionV relativeFrom="paragraph">
                  <wp:posOffset>286633</wp:posOffset>
                </wp:positionV>
                <wp:extent cx="170597" cy="75100"/>
                <wp:effectExtent l="0" t="0" r="20320" b="20320"/>
                <wp:wrapNone/>
                <wp:docPr id="57" name="Rectangle 56"/>
                <wp:cNvGraphicFramePr/>
                <a:graphic xmlns:a="http://schemas.openxmlformats.org/drawingml/2006/main">
                  <a:graphicData uri="http://schemas.microsoft.com/office/word/2010/wordprocessingShape">
                    <wps:wsp>
                      <wps:cNvSpPr/>
                      <wps:spPr>
                        <a:xfrm>
                          <a:off x="0" y="0"/>
                          <a:ext cx="170597" cy="75100"/>
                        </a:xfrm>
                        <a:prstGeom prst="rect">
                          <a:avLst/>
                        </a:prstGeom>
                        <a:solidFill>
                          <a:srgbClr val="E54C00"/>
                        </a:solidFill>
                        <a:ln w="12700" cap="flat" cmpd="sng" algn="ctr">
                          <a:solidFill>
                            <a:srgbClr val="E54C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C9F7A66" id="Rectangle 56" o:spid="_x0000_s1026" style="position:absolute;margin-left:36.1pt;margin-top:22.55pt;width:13.45pt;height: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" fillcolor="#e54c00" strokecolor="#e54c00" strokeweight="1pt"/>
            </w:pict>
          </mc:Fallback>
        </mc:AlternateContent>
      </w:r>
      <w:r w:rsidR="00F35758" w:rsidRPr="009624C9">
        <w:rPr>
          <w:noProof/>
        </w:rPr>
        <mc:AlternateContent>
          <mc:Choice Requires="wps">
            <w:drawing>
              <wp:anchor distT="0" distB="0" distL="114300" distR="114300" simplePos="0" relativeHeight="251691008" behindDoc="0" locked="0" layoutInCell="1" allowOverlap="1" wp14:anchorId="08943848" wp14:editId="12340093">
                <wp:simplePos x="0" y="0"/>
                <wp:positionH relativeFrom="column">
                  <wp:posOffset>630555</wp:posOffset>
                </wp:positionH>
                <wp:positionV relativeFrom="paragraph">
                  <wp:posOffset>2145597</wp:posOffset>
                </wp:positionV>
                <wp:extent cx="722943" cy="338455"/>
                <wp:effectExtent l="0" t="0" r="0" b="0"/>
                <wp:wrapNone/>
                <wp:docPr id="83" name="TextBox 82"/>
                <wp:cNvGraphicFramePr/>
                <a:graphic xmlns:a="http://schemas.openxmlformats.org/drawingml/2006/main">
                  <a:graphicData uri="http://schemas.microsoft.com/office/word/2010/wordprocessingShape">
                    <wps:wsp>
                      <wps:cNvSpPr txBox="1"/>
                      <wps:spPr>
                        <a:xfrm>
                          <a:off x="0" y="0"/>
                          <a:ext cx="722943" cy="338455"/>
                        </a:xfrm>
                        <a:prstGeom prst="rect">
                          <a:avLst/>
                        </a:prstGeom>
                        <a:noFill/>
                      </wps:spPr>
                      <wps:txbx>
                        <w:txbxContent>
                          <w:p w14:paraId="11A59B42" w14:textId="77777777" w:rsidR="00E77A3B" w:rsidRPr="009F69EA" w:rsidRDefault="00E77A3B" w:rsidP="009624C9">
                            <w:pPr>
                              <w:pStyle w:val="NormalWeb"/>
                              <w:spacing w:before="0" w:beforeAutospacing="0" w:after="0" w:afterAutospacing="0"/>
                              <w:rPr>
                                <w:sz w:val="12"/>
                              </w:rPr>
                            </w:pPr>
                            <w:r w:rsidRPr="009F69EA">
                              <w:rPr>
                                <w:rFonts w:ascii="Garamond" w:eastAsia="+mn-ea" w:hAnsi="Garamond" w:cs="+mn-cs"/>
                                <w:color w:val="404040"/>
                                <w:kern w:val="24"/>
                                <w:sz w:val="16"/>
                                <w:szCs w:val="32"/>
                              </w:rPr>
                              <w:t xml:space="preserve">Cuenca </w:t>
                            </w:r>
                            <w:proofErr w:type="spellStart"/>
                            <w:r w:rsidRPr="009F69EA">
                              <w:rPr>
                                <w:rFonts w:ascii="Garamond" w:eastAsia="+mn-ea" w:hAnsi="Garamond" w:cs="+mn-cs"/>
                                <w:color w:val="404040"/>
                                <w:kern w:val="24"/>
                                <w:sz w:val="16"/>
                                <w:szCs w:val="32"/>
                              </w:rPr>
                              <w:t>Zaña</w:t>
                            </w:r>
                            <w:proofErr w:type="spellEnd"/>
                          </w:p>
                        </w:txbxContent>
                      </wps:txbx>
                      <wps:bodyPr wrap="square" rtlCol="0">
                        <a:spAutoFit/>
                      </wps:bodyPr>
                    </wps:wsp>
                  </a:graphicData>
                </a:graphic>
                <wp14:sizeRelH relativeFrom="margin">
                  <wp14:pctWidth>0</wp14:pctWidth>
                </wp14:sizeRelH>
              </wp:anchor>
            </w:drawing>
          </mc:Choice>
          <mc:Fallback>
            <w:pict>
              <v:shape w14:anchorId="08943848" id="TextBox 82" o:spid="_x0000_s1028" type="#_x0000_t202" style="position:absolute;left:0;text-align:left;margin-left:49.65pt;margin-top:168.95pt;width:56.9pt;height:26.6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" filled="f" stroked="f">
                <v:textbox style="mso-fit-shape-to-text:t">
                  <w:txbxContent>
                    <w:p w14:paraId="11A59B42" w14:textId="77777777" w:rsidR="00E77A3B" w:rsidRPr="009F69EA" w:rsidRDefault="00E77A3B" w:rsidP="009624C9">
                      <w:pPr>
                        <w:pStyle w:val="NormalWeb"/>
                        <w:spacing w:before="0" w:beforeAutospacing="0" w:after="0" w:afterAutospacing="0"/>
                        <w:rPr>
                          <w:sz w:val="12"/>
                        </w:rPr>
                      </w:pPr>
                      <w:r w:rsidRPr="009F69EA">
                        <w:rPr>
                          <w:rFonts w:ascii="Garamond" w:eastAsia="+mn-ea" w:hAnsi="Garamond" w:cs="+mn-cs"/>
                          <w:color w:val="404040"/>
                          <w:kern w:val="24"/>
                          <w:sz w:val="16"/>
                          <w:szCs w:val="32"/>
                        </w:rPr>
                        <w:t xml:space="preserve">Cuenca </w:t>
                      </w:r>
                      <w:proofErr w:type="spellStart"/>
                      <w:r w:rsidRPr="009F69EA">
                        <w:rPr>
                          <w:rFonts w:ascii="Garamond" w:eastAsia="+mn-ea" w:hAnsi="Garamond" w:cs="+mn-cs"/>
                          <w:color w:val="404040"/>
                          <w:kern w:val="24"/>
                          <w:sz w:val="16"/>
                          <w:szCs w:val="32"/>
                        </w:rPr>
                        <w:t>Zaña</w:t>
                      </w:r>
                      <w:proofErr w:type="spellEnd"/>
                    </w:p>
                  </w:txbxContent>
                </v:textbox>
              </v:shape>
            </w:pict>
          </mc:Fallback>
        </mc:AlternateContent>
      </w:r>
      <w:r w:rsidR="00F35758" w:rsidRPr="009624C9">
        <w:rPr>
          <w:noProof/>
        </w:rPr>
        <mc:AlternateContent>
          <mc:Choice Requires="wps">
            <w:drawing>
              <wp:anchor distT="0" distB="0" distL="114300" distR="114300" simplePos="0" relativeHeight="251689984" behindDoc="0" locked="0" layoutInCell="1" allowOverlap="1" wp14:anchorId="5D7EFBA7" wp14:editId="28C31347">
                <wp:simplePos x="0" y="0"/>
                <wp:positionH relativeFrom="column">
                  <wp:posOffset>630555</wp:posOffset>
                </wp:positionH>
                <wp:positionV relativeFrom="paragraph">
                  <wp:posOffset>2009581</wp:posOffset>
                </wp:positionV>
                <wp:extent cx="783903" cy="338455"/>
                <wp:effectExtent l="0" t="0" r="0" b="0"/>
                <wp:wrapNone/>
                <wp:docPr id="82" name="TextBox 81"/>
                <wp:cNvGraphicFramePr/>
                <a:graphic xmlns:a="http://schemas.openxmlformats.org/drawingml/2006/main">
                  <a:graphicData uri="http://schemas.microsoft.com/office/word/2010/wordprocessingShape">
                    <wps:wsp>
                      <wps:cNvSpPr txBox="1"/>
                      <wps:spPr>
                        <a:xfrm>
                          <a:off x="0" y="0"/>
                          <a:ext cx="783903" cy="338455"/>
                        </a:xfrm>
                        <a:prstGeom prst="rect">
                          <a:avLst/>
                        </a:prstGeom>
                        <a:noFill/>
                      </wps:spPr>
                      <wps:txbx>
                        <w:txbxContent>
                          <w:p w14:paraId="1F323E3E" w14:textId="77777777" w:rsidR="00E77A3B" w:rsidRPr="009F69EA" w:rsidRDefault="00E77A3B" w:rsidP="009624C9">
                            <w:pPr>
                              <w:pStyle w:val="NormalWeb"/>
                              <w:spacing w:before="0" w:beforeAutospacing="0" w:after="0" w:afterAutospacing="0"/>
                              <w:rPr>
                                <w:sz w:val="12"/>
                              </w:rPr>
                            </w:pPr>
                            <w:r w:rsidRPr="009F69EA">
                              <w:rPr>
                                <w:rFonts w:ascii="Garamond" w:eastAsia="+mn-ea" w:hAnsi="Garamond" w:cs="+mn-cs"/>
                                <w:color w:val="404040"/>
                                <w:kern w:val="24"/>
                                <w:sz w:val="16"/>
                                <w:szCs w:val="32"/>
                              </w:rPr>
                              <w:t>Cuenca Olmos</w:t>
                            </w:r>
                          </w:p>
                        </w:txbxContent>
                      </wps:txbx>
                      <wps:bodyPr wrap="square" rtlCol="0">
                        <a:spAutoFit/>
                      </wps:bodyPr>
                    </wps:wsp>
                  </a:graphicData>
                </a:graphic>
                <wp14:sizeRelH relativeFrom="margin">
                  <wp14:pctWidth>0</wp14:pctWidth>
                </wp14:sizeRelH>
              </wp:anchor>
            </w:drawing>
          </mc:Choice>
          <mc:Fallback>
            <w:pict>
              <v:shape w14:anchorId="5D7EFBA7" id="TextBox 81" o:spid="_x0000_s1029" type="#_x0000_t202" style="position:absolute;left:0;text-align:left;margin-left:49.65pt;margin-top:158.25pt;width:61.7pt;height:26.6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" filled="f" stroked="f">
                <v:textbox style="mso-fit-shape-to-text:t">
                  <w:txbxContent>
                    <w:p w14:paraId="1F323E3E" w14:textId="77777777" w:rsidR="00E77A3B" w:rsidRPr="009F69EA" w:rsidRDefault="00E77A3B" w:rsidP="009624C9">
                      <w:pPr>
                        <w:pStyle w:val="NormalWeb"/>
                        <w:spacing w:before="0" w:beforeAutospacing="0" w:after="0" w:afterAutospacing="0"/>
                        <w:rPr>
                          <w:sz w:val="12"/>
                        </w:rPr>
                      </w:pPr>
                      <w:r w:rsidRPr="009F69EA">
                        <w:rPr>
                          <w:rFonts w:ascii="Garamond" w:eastAsia="+mn-ea" w:hAnsi="Garamond" w:cs="+mn-cs"/>
                          <w:color w:val="404040"/>
                          <w:kern w:val="24"/>
                          <w:sz w:val="16"/>
                          <w:szCs w:val="32"/>
                        </w:rPr>
                        <w:t>Cuenca Olmos</w:t>
                      </w:r>
                    </w:p>
                  </w:txbxContent>
                </v:textbox>
              </v:shape>
            </w:pict>
          </mc:Fallback>
        </mc:AlternateContent>
      </w:r>
      <w:r w:rsidR="00F35758" w:rsidRPr="009624C9">
        <w:rPr>
          <w:noProof/>
        </w:rPr>
        <mc:AlternateContent>
          <mc:Choice Requires="wps">
            <w:drawing>
              <wp:anchor distT="0" distB="0" distL="114300" distR="114300" simplePos="0" relativeHeight="251688960" behindDoc="0" locked="0" layoutInCell="1" allowOverlap="1" wp14:anchorId="14C5BC16" wp14:editId="68F6DADB">
                <wp:simplePos x="0" y="0"/>
                <wp:positionH relativeFrom="column">
                  <wp:posOffset>625475</wp:posOffset>
                </wp:positionH>
                <wp:positionV relativeFrom="paragraph">
                  <wp:posOffset>1875471</wp:posOffset>
                </wp:positionV>
                <wp:extent cx="866453" cy="338455"/>
                <wp:effectExtent l="0" t="0" r="0" b="0"/>
                <wp:wrapNone/>
                <wp:docPr id="81" name="TextBox 80"/>
                <wp:cNvGraphicFramePr/>
                <a:graphic xmlns:a="http://schemas.openxmlformats.org/drawingml/2006/main">
                  <a:graphicData uri="http://schemas.microsoft.com/office/word/2010/wordprocessingShape">
                    <wps:wsp>
                      <wps:cNvSpPr txBox="1"/>
                      <wps:spPr>
                        <a:xfrm>
                          <a:off x="0" y="0"/>
                          <a:ext cx="866453" cy="338455"/>
                        </a:xfrm>
                        <a:prstGeom prst="rect">
                          <a:avLst/>
                        </a:prstGeom>
                        <a:noFill/>
                      </wps:spPr>
                      <wps:txbx>
                        <w:txbxContent>
                          <w:p w14:paraId="5F107709" w14:textId="77777777" w:rsidR="00E77A3B" w:rsidRPr="009F69EA" w:rsidRDefault="00E77A3B" w:rsidP="009624C9">
                            <w:pPr>
                              <w:pStyle w:val="NormalWeb"/>
                              <w:spacing w:before="0" w:beforeAutospacing="0" w:after="0" w:afterAutospacing="0"/>
                              <w:rPr>
                                <w:sz w:val="12"/>
                              </w:rPr>
                            </w:pPr>
                            <w:r w:rsidRPr="009F69EA">
                              <w:rPr>
                                <w:rFonts w:ascii="Garamond" w:eastAsia="+mn-ea" w:hAnsi="Garamond" w:cs="+mn-cs"/>
                                <w:color w:val="404040"/>
                                <w:kern w:val="24"/>
                                <w:sz w:val="16"/>
                                <w:szCs w:val="32"/>
                              </w:rPr>
                              <w:t xml:space="preserve">Cuenca </w:t>
                            </w:r>
                            <w:proofErr w:type="spellStart"/>
                            <w:r w:rsidRPr="009F69EA">
                              <w:rPr>
                                <w:rFonts w:ascii="Garamond" w:eastAsia="+mn-ea" w:hAnsi="Garamond" w:cs="+mn-cs"/>
                                <w:color w:val="404040"/>
                                <w:kern w:val="24"/>
                                <w:sz w:val="16"/>
                                <w:szCs w:val="32"/>
                              </w:rPr>
                              <w:t>Motupe</w:t>
                            </w:r>
                            <w:proofErr w:type="spellEnd"/>
                          </w:p>
                        </w:txbxContent>
                      </wps:txbx>
                      <wps:bodyPr wrap="square" rtlCol="0">
                        <a:spAutoFit/>
                      </wps:bodyPr>
                    </wps:wsp>
                  </a:graphicData>
                </a:graphic>
                <wp14:sizeRelH relativeFrom="margin">
                  <wp14:pctWidth>0</wp14:pctWidth>
                </wp14:sizeRelH>
              </wp:anchor>
            </w:drawing>
          </mc:Choice>
          <mc:Fallback>
            <w:pict>
              <v:shape w14:anchorId="14C5BC16" id="TextBox 80" o:spid="_x0000_s1030" type="#_x0000_t202" style="position:absolute;left:0;text-align:left;margin-left:49.25pt;margin-top:147.65pt;width:68.2pt;height:26.6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" filled="f" stroked="f">
                <v:textbox style="mso-fit-shape-to-text:t">
                  <w:txbxContent>
                    <w:p w14:paraId="5F107709" w14:textId="77777777" w:rsidR="00E77A3B" w:rsidRPr="009F69EA" w:rsidRDefault="00E77A3B" w:rsidP="009624C9">
                      <w:pPr>
                        <w:pStyle w:val="NormalWeb"/>
                        <w:spacing w:before="0" w:beforeAutospacing="0" w:after="0" w:afterAutospacing="0"/>
                        <w:rPr>
                          <w:sz w:val="12"/>
                        </w:rPr>
                      </w:pPr>
                      <w:r w:rsidRPr="009F69EA">
                        <w:rPr>
                          <w:rFonts w:ascii="Garamond" w:eastAsia="+mn-ea" w:hAnsi="Garamond" w:cs="+mn-cs"/>
                          <w:color w:val="404040"/>
                          <w:kern w:val="24"/>
                          <w:sz w:val="16"/>
                          <w:szCs w:val="32"/>
                        </w:rPr>
                        <w:t xml:space="preserve">Cuenca </w:t>
                      </w:r>
                      <w:proofErr w:type="spellStart"/>
                      <w:r w:rsidRPr="009F69EA">
                        <w:rPr>
                          <w:rFonts w:ascii="Garamond" w:eastAsia="+mn-ea" w:hAnsi="Garamond" w:cs="+mn-cs"/>
                          <w:color w:val="404040"/>
                          <w:kern w:val="24"/>
                          <w:sz w:val="16"/>
                          <w:szCs w:val="32"/>
                        </w:rPr>
                        <w:t>Motupe</w:t>
                      </w:r>
                      <w:proofErr w:type="spellEnd"/>
                    </w:p>
                  </w:txbxContent>
                </v:textbox>
              </v:shape>
            </w:pict>
          </mc:Fallback>
        </mc:AlternateContent>
      </w:r>
      <w:r w:rsidR="00F35758" w:rsidRPr="009624C9">
        <w:rPr>
          <w:noProof/>
        </w:rPr>
        <mc:AlternateContent>
          <mc:Choice Requires="wps">
            <w:drawing>
              <wp:anchor distT="0" distB="0" distL="114300" distR="114300" simplePos="0" relativeHeight="251686912" behindDoc="0" locked="0" layoutInCell="1" allowOverlap="1" wp14:anchorId="50995F39" wp14:editId="42FEF9DB">
                <wp:simplePos x="0" y="0"/>
                <wp:positionH relativeFrom="column">
                  <wp:posOffset>626110</wp:posOffset>
                </wp:positionH>
                <wp:positionV relativeFrom="paragraph">
                  <wp:posOffset>1740280</wp:posOffset>
                </wp:positionV>
                <wp:extent cx="886773" cy="338455"/>
                <wp:effectExtent l="0" t="0" r="0" b="0"/>
                <wp:wrapNone/>
                <wp:docPr id="79" name="TextBox 78"/>
                <wp:cNvGraphicFramePr/>
                <a:graphic xmlns:a="http://schemas.openxmlformats.org/drawingml/2006/main">
                  <a:graphicData uri="http://schemas.microsoft.com/office/word/2010/wordprocessingShape">
                    <wps:wsp>
                      <wps:cNvSpPr txBox="1"/>
                      <wps:spPr>
                        <a:xfrm>
                          <a:off x="0" y="0"/>
                          <a:ext cx="886773" cy="338455"/>
                        </a:xfrm>
                        <a:prstGeom prst="rect">
                          <a:avLst/>
                        </a:prstGeom>
                        <a:noFill/>
                      </wps:spPr>
                      <wps:txbx>
                        <w:txbxContent>
                          <w:p w14:paraId="599568E7" w14:textId="77777777" w:rsidR="00E77A3B" w:rsidRPr="009F69EA" w:rsidRDefault="00E77A3B" w:rsidP="009624C9">
                            <w:pPr>
                              <w:pStyle w:val="NormalWeb"/>
                              <w:spacing w:before="0" w:beforeAutospacing="0" w:after="0" w:afterAutospacing="0"/>
                              <w:rPr>
                                <w:sz w:val="12"/>
                              </w:rPr>
                            </w:pPr>
                            <w:r w:rsidRPr="009F69EA">
                              <w:rPr>
                                <w:rFonts w:ascii="Garamond" w:eastAsia="+mn-ea" w:hAnsi="Garamond" w:cs="+mn-cs"/>
                                <w:color w:val="404040"/>
                                <w:kern w:val="24"/>
                                <w:sz w:val="16"/>
                                <w:szCs w:val="32"/>
                              </w:rPr>
                              <w:t>Cuenca Cascajal</w:t>
                            </w:r>
                          </w:p>
                        </w:txbxContent>
                      </wps:txbx>
                      <wps:bodyPr wrap="square" rtlCol="0">
                        <a:spAutoFit/>
                      </wps:bodyPr>
                    </wps:wsp>
                  </a:graphicData>
                </a:graphic>
                <wp14:sizeRelH relativeFrom="margin">
                  <wp14:pctWidth>0</wp14:pctWidth>
                </wp14:sizeRelH>
              </wp:anchor>
            </w:drawing>
          </mc:Choice>
          <mc:Fallback>
            <w:pict>
              <v:shape w14:anchorId="50995F39" id="TextBox 78" o:spid="_x0000_s1031" type="#_x0000_t202" style="position:absolute;left:0;text-align:left;margin-left:49.3pt;margin-top:137.05pt;width:69.8pt;height:26.6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" filled="f" stroked="f">
                <v:textbox style="mso-fit-shape-to-text:t">
                  <w:txbxContent>
                    <w:p w14:paraId="599568E7" w14:textId="77777777" w:rsidR="00E77A3B" w:rsidRPr="009F69EA" w:rsidRDefault="00E77A3B" w:rsidP="009624C9">
                      <w:pPr>
                        <w:pStyle w:val="NormalWeb"/>
                        <w:spacing w:before="0" w:beforeAutospacing="0" w:after="0" w:afterAutospacing="0"/>
                        <w:rPr>
                          <w:sz w:val="12"/>
                        </w:rPr>
                      </w:pPr>
                      <w:r w:rsidRPr="009F69EA">
                        <w:rPr>
                          <w:rFonts w:ascii="Garamond" w:eastAsia="+mn-ea" w:hAnsi="Garamond" w:cs="+mn-cs"/>
                          <w:color w:val="404040"/>
                          <w:kern w:val="24"/>
                          <w:sz w:val="16"/>
                          <w:szCs w:val="32"/>
                        </w:rPr>
                        <w:t>Cuenca Cascajal</w:t>
                      </w:r>
                    </w:p>
                  </w:txbxContent>
                </v:textbox>
              </v:shape>
            </w:pict>
          </mc:Fallback>
        </mc:AlternateContent>
      </w:r>
      <w:r w:rsidR="00F35758" w:rsidRPr="009624C9">
        <w:rPr>
          <w:noProof/>
        </w:rPr>
        <mc:AlternateContent>
          <mc:Choice Requires="wps">
            <w:drawing>
              <wp:anchor distT="0" distB="0" distL="114300" distR="114300" simplePos="0" relativeHeight="251687936" behindDoc="0" locked="0" layoutInCell="1" allowOverlap="1" wp14:anchorId="03E610AE" wp14:editId="042A00F9">
                <wp:simplePos x="0" y="0"/>
                <wp:positionH relativeFrom="column">
                  <wp:posOffset>626110</wp:posOffset>
                </wp:positionH>
                <wp:positionV relativeFrom="paragraph">
                  <wp:posOffset>1606115</wp:posOffset>
                </wp:positionV>
                <wp:extent cx="1414941" cy="338455"/>
                <wp:effectExtent l="0" t="0" r="0" b="0"/>
                <wp:wrapNone/>
                <wp:docPr id="80" name="TextBox 79"/>
                <wp:cNvGraphicFramePr/>
                <a:graphic xmlns:a="http://schemas.openxmlformats.org/drawingml/2006/main">
                  <a:graphicData uri="http://schemas.microsoft.com/office/word/2010/wordprocessingShape">
                    <wps:wsp>
                      <wps:cNvSpPr txBox="1"/>
                      <wps:spPr>
                        <a:xfrm>
                          <a:off x="0" y="0"/>
                          <a:ext cx="1414941" cy="338455"/>
                        </a:xfrm>
                        <a:prstGeom prst="rect">
                          <a:avLst/>
                        </a:prstGeom>
                        <a:noFill/>
                      </wps:spPr>
                      <wps:txbx>
                        <w:txbxContent>
                          <w:p w14:paraId="47675643" w14:textId="77777777" w:rsidR="00E77A3B" w:rsidRPr="009F69EA" w:rsidRDefault="00E77A3B" w:rsidP="009624C9">
                            <w:pPr>
                              <w:pStyle w:val="NormalWeb"/>
                              <w:spacing w:before="0" w:beforeAutospacing="0" w:after="0" w:afterAutospacing="0"/>
                              <w:rPr>
                                <w:sz w:val="12"/>
                              </w:rPr>
                            </w:pPr>
                            <w:r w:rsidRPr="009F69EA">
                              <w:rPr>
                                <w:rFonts w:ascii="Garamond" w:eastAsia="+mn-ea" w:hAnsi="Garamond" w:cs="+mn-cs"/>
                                <w:color w:val="404040"/>
                                <w:kern w:val="24"/>
                                <w:sz w:val="16"/>
                                <w:szCs w:val="32"/>
                              </w:rPr>
                              <w:t xml:space="preserve">Cuenca </w:t>
                            </w:r>
                            <w:proofErr w:type="spellStart"/>
                            <w:r w:rsidRPr="009F69EA">
                              <w:rPr>
                                <w:rFonts w:ascii="Garamond" w:eastAsia="+mn-ea" w:hAnsi="Garamond" w:cs="+mn-cs"/>
                                <w:color w:val="404040"/>
                                <w:kern w:val="24"/>
                                <w:sz w:val="16"/>
                                <w:szCs w:val="32"/>
                              </w:rPr>
                              <w:t>Chancay</w:t>
                            </w:r>
                            <w:proofErr w:type="spellEnd"/>
                            <w:r w:rsidRPr="009F69EA">
                              <w:rPr>
                                <w:rFonts w:ascii="Garamond" w:eastAsia="+mn-ea" w:hAnsi="Garamond" w:cs="+mn-cs"/>
                                <w:color w:val="404040"/>
                                <w:kern w:val="24"/>
                                <w:sz w:val="16"/>
                                <w:szCs w:val="32"/>
                              </w:rPr>
                              <w:t>-Lambayeque</w:t>
                            </w:r>
                          </w:p>
                        </w:txbxContent>
                      </wps:txbx>
                      <wps:bodyPr wrap="square" rtlCol="0">
                        <a:spAutoFit/>
                      </wps:bodyPr>
                    </wps:wsp>
                  </a:graphicData>
                </a:graphic>
                <wp14:sizeRelH relativeFrom="margin">
                  <wp14:pctWidth>0</wp14:pctWidth>
                </wp14:sizeRelH>
              </wp:anchor>
            </w:drawing>
          </mc:Choice>
          <mc:Fallback>
            <w:pict>
              <v:shape w14:anchorId="03E610AE" id="TextBox 79" o:spid="_x0000_s1032" type="#_x0000_t202" style="position:absolute;left:0;text-align:left;margin-left:49.3pt;margin-top:126.45pt;width:111.4pt;height:26.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" filled="f" stroked="f">
                <v:textbox style="mso-fit-shape-to-text:t">
                  <w:txbxContent>
                    <w:p w14:paraId="47675643" w14:textId="77777777" w:rsidR="00E77A3B" w:rsidRPr="009F69EA" w:rsidRDefault="00E77A3B" w:rsidP="009624C9">
                      <w:pPr>
                        <w:pStyle w:val="NormalWeb"/>
                        <w:spacing w:before="0" w:beforeAutospacing="0" w:after="0" w:afterAutospacing="0"/>
                        <w:rPr>
                          <w:sz w:val="12"/>
                        </w:rPr>
                      </w:pPr>
                      <w:r w:rsidRPr="009F69EA">
                        <w:rPr>
                          <w:rFonts w:ascii="Garamond" w:eastAsia="+mn-ea" w:hAnsi="Garamond" w:cs="+mn-cs"/>
                          <w:color w:val="404040"/>
                          <w:kern w:val="24"/>
                          <w:sz w:val="16"/>
                          <w:szCs w:val="32"/>
                        </w:rPr>
                        <w:t xml:space="preserve">Cuenca </w:t>
                      </w:r>
                      <w:proofErr w:type="spellStart"/>
                      <w:r w:rsidRPr="009F69EA">
                        <w:rPr>
                          <w:rFonts w:ascii="Garamond" w:eastAsia="+mn-ea" w:hAnsi="Garamond" w:cs="+mn-cs"/>
                          <w:color w:val="404040"/>
                          <w:kern w:val="24"/>
                          <w:sz w:val="16"/>
                          <w:szCs w:val="32"/>
                        </w:rPr>
                        <w:t>Chancay</w:t>
                      </w:r>
                      <w:proofErr w:type="spellEnd"/>
                      <w:r w:rsidRPr="009F69EA">
                        <w:rPr>
                          <w:rFonts w:ascii="Garamond" w:eastAsia="+mn-ea" w:hAnsi="Garamond" w:cs="+mn-cs"/>
                          <w:color w:val="404040"/>
                          <w:kern w:val="24"/>
                          <w:sz w:val="16"/>
                          <w:szCs w:val="32"/>
                        </w:rPr>
                        <w:t>-Lambayeque</w:t>
                      </w:r>
                    </w:p>
                  </w:txbxContent>
                </v:textbox>
              </v:shape>
            </w:pict>
          </mc:Fallback>
        </mc:AlternateContent>
      </w:r>
      <w:r w:rsidR="00F35758" w:rsidRPr="009624C9">
        <w:rPr>
          <w:noProof/>
        </w:rPr>
        <mc:AlternateContent>
          <mc:Choice Requires="wps">
            <w:drawing>
              <wp:anchor distT="0" distB="0" distL="114300" distR="114300" simplePos="0" relativeHeight="251692032" behindDoc="0" locked="0" layoutInCell="1" allowOverlap="1" wp14:anchorId="62F8E23E" wp14:editId="57A5A0FB">
                <wp:simplePos x="0" y="0"/>
                <wp:positionH relativeFrom="column">
                  <wp:posOffset>343535</wp:posOffset>
                </wp:positionH>
                <wp:positionV relativeFrom="paragraph">
                  <wp:posOffset>1459542</wp:posOffset>
                </wp:positionV>
                <wp:extent cx="1521725" cy="338455"/>
                <wp:effectExtent l="0" t="0" r="0" b="0"/>
                <wp:wrapNone/>
                <wp:docPr id="84" name="TextBox 83"/>
                <wp:cNvGraphicFramePr/>
                <a:graphic xmlns:a="http://schemas.openxmlformats.org/drawingml/2006/main">
                  <a:graphicData uri="http://schemas.microsoft.com/office/word/2010/wordprocessingShape">
                    <wps:wsp>
                      <wps:cNvSpPr txBox="1"/>
                      <wps:spPr>
                        <a:xfrm>
                          <a:off x="0" y="0"/>
                          <a:ext cx="1521725" cy="338455"/>
                        </a:xfrm>
                        <a:prstGeom prst="rect">
                          <a:avLst/>
                        </a:prstGeom>
                        <a:noFill/>
                      </wps:spPr>
                      <wps:txbx>
                        <w:txbxContent>
                          <w:p w14:paraId="0EC8921C" w14:textId="77777777" w:rsidR="00E77A3B" w:rsidRPr="009F69EA" w:rsidRDefault="00E77A3B" w:rsidP="009624C9">
                            <w:pPr>
                              <w:pStyle w:val="NormalWeb"/>
                              <w:spacing w:before="0" w:beforeAutospacing="0" w:after="0" w:afterAutospacing="0"/>
                              <w:rPr>
                                <w:sz w:val="14"/>
                              </w:rPr>
                            </w:pPr>
                            <w:r w:rsidRPr="009F69EA">
                              <w:rPr>
                                <w:rFonts w:ascii="Garamond" w:eastAsia="+mn-ea" w:hAnsi="Garamond" w:cs="+mn-cs"/>
                                <w:b/>
                                <w:bCs/>
                                <w:color w:val="404040"/>
                                <w:kern w:val="24"/>
                                <w:sz w:val="18"/>
                                <w:szCs w:val="32"/>
                              </w:rPr>
                              <w:t>Lambayeque Water Basins</w:t>
                            </w:r>
                          </w:p>
                        </w:txbxContent>
                      </wps:txbx>
                      <wps:bodyPr wrap="square" rtlCol="0">
                        <a:spAutoFit/>
                      </wps:bodyPr>
                    </wps:wsp>
                  </a:graphicData>
                </a:graphic>
                <wp14:sizeRelH relativeFrom="margin">
                  <wp14:pctWidth>0</wp14:pctWidth>
                </wp14:sizeRelH>
              </wp:anchor>
            </w:drawing>
          </mc:Choice>
          <mc:Fallback>
            <w:pict>
              <v:shape w14:anchorId="62F8E23E" id="TextBox 83" o:spid="_x0000_s1033" type="#_x0000_t202" style="position:absolute;left:0;text-align:left;margin-left:27.05pt;margin-top:114.9pt;width:119.8pt;height:26.6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" filled="f" stroked="f">
                <v:textbox style="mso-fit-shape-to-text:t">
                  <w:txbxContent>
                    <w:p w14:paraId="0EC8921C" w14:textId="77777777" w:rsidR="00E77A3B" w:rsidRPr="009F69EA" w:rsidRDefault="00E77A3B" w:rsidP="009624C9">
                      <w:pPr>
                        <w:pStyle w:val="NormalWeb"/>
                        <w:spacing w:before="0" w:beforeAutospacing="0" w:after="0" w:afterAutospacing="0"/>
                        <w:rPr>
                          <w:sz w:val="14"/>
                        </w:rPr>
                      </w:pPr>
                      <w:r w:rsidRPr="009F69EA">
                        <w:rPr>
                          <w:rFonts w:ascii="Garamond" w:eastAsia="+mn-ea" w:hAnsi="Garamond" w:cs="+mn-cs"/>
                          <w:b/>
                          <w:bCs/>
                          <w:color w:val="404040"/>
                          <w:kern w:val="24"/>
                          <w:sz w:val="18"/>
                          <w:szCs w:val="32"/>
                        </w:rPr>
                        <w:t>Lambayeque Water Basins</w:t>
                      </w:r>
                    </w:p>
                  </w:txbxContent>
                </v:textbox>
              </v:shape>
            </w:pict>
          </mc:Fallback>
        </mc:AlternateContent>
      </w:r>
      <w:r w:rsidR="00F35758" w:rsidRPr="009624C9">
        <w:rPr>
          <w:noProof/>
        </w:rPr>
        <mc:AlternateContent>
          <mc:Choice Requires="wps">
            <w:drawing>
              <wp:anchor distT="0" distB="0" distL="114300" distR="114300" simplePos="0" relativeHeight="251684864" behindDoc="0" locked="0" layoutInCell="1" allowOverlap="1" wp14:anchorId="2E7D1A64" wp14:editId="0DF749B5">
                <wp:simplePos x="0" y="0"/>
                <wp:positionH relativeFrom="column">
                  <wp:posOffset>612775</wp:posOffset>
                </wp:positionH>
                <wp:positionV relativeFrom="paragraph">
                  <wp:posOffset>1315398</wp:posOffset>
                </wp:positionV>
                <wp:extent cx="2081283" cy="338455"/>
                <wp:effectExtent l="0" t="0" r="0" b="0"/>
                <wp:wrapNone/>
                <wp:docPr id="77" name="TextBox 76"/>
                <wp:cNvGraphicFramePr/>
                <a:graphic xmlns:a="http://schemas.openxmlformats.org/drawingml/2006/main">
                  <a:graphicData uri="http://schemas.microsoft.com/office/word/2010/wordprocessingShape">
                    <wps:wsp>
                      <wps:cNvSpPr txBox="1"/>
                      <wps:spPr>
                        <a:xfrm>
                          <a:off x="0" y="0"/>
                          <a:ext cx="2081283" cy="338455"/>
                        </a:xfrm>
                        <a:prstGeom prst="rect">
                          <a:avLst/>
                        </a:prstGeom>
                        <a:noFill/>
                      </wps:spPr>
                      <wps:txbx>
                        <w:txbxContent>
                          <w:p w14:paraId="17961046" w14:textId="77777777" w:rsidR="00E77A3B" w:rsidRPr="00F749E2" w:rsidRDefault="00E77A3B" w:rsidP="009624C9">
                            <w:pPr>
                              <w:pStyle w:val="NormalWeb"/>
                              <w:spacing w:before="0" w:beforeAutospacing="0" w:after="0" w:afterAutospacing="0"/>
                              <w:rPr>
                                <w:sz w:val="12"/>
                              </w:rPr>
                            </w:pPr>
                            <w:r w:rsidRPr="00F749E2">
                              <w:rPr>
                                <w:rFonts w:ascii="Garamond" w:eastAsia="+mn-ea" w:hAnsi="Garamond" w:cs="+mn-cs"/>
                                <w:color w:val="404040"/>
                                <w:kern w:val="24"/>
                                <w:sz w:val="16"/>
                                <w:szCs w:val="32"/>
                              </w:rPr>
                              <w:t>Tropical and Subtropical Dry Broadleaf Forests</w:t>
                            </w:r>
                          </w:p>
                        </w:txbxContent>
                      </wps:txbx>
                      <wps:bodyPr wrap="square" rtlCol="0">
                        <a:spAutoFit/>
                      </wps:bodyPr>
                    </wps:wsp>
                  </a:graphicData>
                </a:graphic>
                <wp14:sizeRelH relativeFrom="margin">
                  <wp14:pctWidth>0</wp14:pctWidth>
                </wp14:sizeRelH>
              </wp:anchor>
            </w:drawing>
          </mc:Choice>
          <mc:Fallback>
            <w:pict>
              <v:shape w14:anchorId="2E7D1A64" id="TextBox 76" o:spid="_x0000_s1034" type="#_x0000_t202" style="position:absolute;left:0;text-align:left;margin-left:48.25pt;margin-top:103.55pt;width:163.9pt;height:26.6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" filled="f" stroked="f">
                <v:textbox style="mso-fit-shape-to-text:t">
                  <w:txbxContent>
                    <w:p w14:paraId="17961046" w14:textId="77777777" w:rsidR="00E77A3B" w:rsidRPr="00F749E2" w:rsidRDefault="00E77A3B" w:rsidP="009624C9">
                      <w:pPr>
                        <w:pStyle w:val="NormalWeb"/>
                        <w:spacing w:before="0" w:beforeAutospacing="0" w:after="0" w:afterAutospacing="0"/>
                        <w:rPr>
                          <w:sz w:val="12"/>
                        </w:rPr>
                      </w:pPr>
                      <w:r w:rsidRPr="00F749E2">
                        <w:rPr>
                          <w:rFonts w:ascii="Garamond" w:eastAsia="+mn-ea" w:hAnsi="Garamond" w:cs="+mn-cs"/>
                          <w:color w:val="404040"/>
                          <w:kern w:val="24"/>
                          <w:sz w:val="16"/>
                          <w:szCs w:val="32"/>
                        </w:rPr>
                        <w:t>Tropical and Subtropical Dry Broadleaf Forests</w:t>
                      </w:r>
                    </w:p>
                  </w:txbxContent>
                </v:textbox>
              </v:shape>
            </w:pict>
          </mc:Fallback>
        </mc:AlternateContent>
      </w:r>
      <w:r w:rsidR="00F35758" w:rsidRPr="009624C9">
        <w:rPr>
          <w:noProof/>
        </w:rPr>
        <mc:AlternateContent>
          <mc:Choice Requires="wps">
            <w:drawing>
              <wp:anchor distT="0" distB="0" distL="114300" distR="114300" simplePos="0" relativeHeight="251677696" behindDoc="0" locked="0" layoutInCell="1" allowOverlap="1" wp14:anchorId="712911EF" wp14:editId="305B7697">
                <wp:simplePos x="0" y="0"/>
                <wp:positionH relativeFrom="column">
                  <wp:posOffset>608330</wp:posOffset>
                </wp:positionH>
                <wp:positionV relativeFrom="paragraph">
                  <wp:posOffset>1173225</wp:posOffset>
                </wp:positionV>
                <wp:extent cx="2272352" cy="338455"/>
                <wp:effectExtent l="0" t="0" r="0" b="0"/>
                <wp:wrapNone/>
                <wp:docPr id="70" name="TextBox 69"/>
                <wp:cNvGraphicFramePr/>
                <a:graphic xmlns:a="http://schemas.openxmlformats.org/drawingml/2006/main">
                  <a:graphicData uri="http://schemas.microsoft.com/office/word/2010/wordprocessingShape">
                    <wps:wsp>
                      <wps:cNvSpPr txBox="1"/>
                      <wps:spPr>
                        <a:xfrm>
                          <a:off x="0" y="0"/>
                          <a:ext cx="2272352" cy="338455"/>
                        </a:xfrm>
                        <a:prstGeom prst="rect">
                          <a:avLst/>
                        </a:prstGeom>
                        <a:noFill/>
                      </wps:spPr>
                      <wps:txbx>
                        <w:txbxContent>
                          <w:p w14:paraId="429A833F" w14:textId="77777777" w:rsidR="00E77A3B" w:rsidRPr="00F749E2" w:rsidRDefault="00E77A3B" w:rsidP="009624C9">
                            <w:pPr>
                              <w:pStyle w:val="NormalWeb"/>
                              <w:spacing w:before="0" w:beforeAutospacing="0" w:after="0" w:afterAutospacing="0"/>
                              <w:rPr>
                                <w:sz w:val="12"/>
                              </w:rPr>
                            </w:pPr>
                            <w:r w:rsidRPr="00F749E2">
                              <w:rPr>
                                <w:rFonts w:ascii="Garamond" w:eastAsia="+mn-ea" w:hAnsi="Garamond" w:cs="+mn-cs"/>
                                <w:color w:val="404040"/>
                                <w:kern w:val="24"/>
                                <w:sz w:val="16"/>
                                <w:szCs w:val="32"/>
                              </w:rPr>
                              <w:t>Tropical and Subtropical Moist Broadleaf Forests</w:t>
                            </w:r>
                          </w:p>
                        </w:txbxContent>
                      </wps:txbx>
                      <wps:bodyPr wrap="square" rtlCol="0">
                        <a:spAutoFit/>
                      </wps:bodyPr>
                    </wps:wsp>
                  </a:graphicData>
                </a:graphic>
                <wp14:sizeRelH relativeFrom="margin">
                  <wp14:pctWidth>0</wp14:pctWidth>
                </wp14:sizeRelH>
              </wp:anchor>
            </w:drawing>
          </mc:Choice>
          <mc:Fallback>
            <w:pict>
              <v:shape w14:anchorId="712911EF" id="TextBox 69" o:spid="_x0000_s1035" type="#_x0000_t202" style="position:absolute;left:0;text-align:left;margin-left:47.9pt;margin-top:92.4pt;width:178.95pt;height:26.6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" filled="f" stroked="f">
                <v:textbox style="mso-fit-shape-to-text:t">
                  <w:txbxContent>
                    <w:p w14:paraId="429A833F" w14:textId="77777777" w:rsidR="00E77A3B" w:rsidRPr="00F749E2" w:rsidRDefault="00E77A3B" w:rsidP="009624C9">
                      <w:pPr>
                        <w:pStyle w:val="NormalWeb"/>
                        <w:spacing w:before="0" w:beforeAutospacing="0" w:after="0" w:afterAutospacing="0"/>
                        <w:rPr>
                          <w:sz w:val="12"/>
                        </w:rPr>
                      </w:pPr>
                      <w:r w:rsidRPr="00F749E2">
                        <w:rPr>
                          <w:rFonts w:ascii="Garamond" w:eastAsia="+mn-ea" w:hAnsi="Garamond" w:cs="+mn-cs"/>
                          <w:color w:val="404040"/>
                          <w:kern w:val="24"/>
                          <w:sz w:val="16"/>
                          <w:szCs w:val="32"/>
                        </w:rPr>
                        <w:t>Tropical and Subtropical Moist Broadleaf Forests</w:t>
                      </w:r>
                    </w:p>
                  </w:txbxContent>
                </v:textbox>
              </v:shape>
            </w:pict>
          </mc:Fallback>
        </mc:AlternateContent>
      </w:r>
      <w:r w:rsidR="00F35758" w:rsidRPr="009624C9">
        <w:rPr>
          <w:noProof/>
        </w:rPr>
        <mc:AlternateContent>
          <mc:Choice Requires="wps">
            <w:drawing>
              <wp:anchor distT="0" distB="0" distL="114300" distR="114300" simplePos="0" relativeHeight="251683840" behindDoc="0" locked="0" layoutInCell="1" allowOverlap="1" wp14:anchorId="4B16FFFC" wp14:editId="2FF2739A">
                <wp:simplePos x="0" y="0"/>
                <wp:positionH relativeFrom="column">
                  <wp:posOffset>596010</wp:posOffset>
                </wp:positionH>
                <wp:positionV relativeFrom="paragraph">
                  <wp:posOffset>1033647</wp:posOffset>
                </wp:positionV>
                <wp:extent cx="1671850" cy="338455"/>
                <wp:effectExtent l="0" t="0" r="0" b="0"/>
                <wp:wrapNone/>
                <wp:docPr id="76" name="TextBox 75"/>
                <wp:cNvGraphicFramePr/>
                <a:graphic xmlns:a="http://schemas.openxmlformats.org/drawingml/2006/main">
                  <a:graphicData uri="http://schemas.microsoft.com/office/word/2010/wordprocessingShape">
                    <wps:wsp>
                      <wps:cNvSpPr txBox="1"/>
                      <wps:spPr>
                        <a:xfrm>
                          <a:off x="0" y="0"/>
                          <a:ext cx="1671850" cy="338455"/>
                        </a:xfrm>
                        <a:prstGeom prst="rect">
                          <a:avLst/>
                        </a:prstGeom>
                        <a:noFill/>
                      </wps:spPr>
                      <wps:txbx>
                        <w:txbxContent>
                          <w:p w14:paraId="43848629" w14:textId="77777777" w:rsidR="00E77A3B" w:rsidRPr="00F749E2" w:rsidRDefault="00E77A3B" w:rsidP="009624C9">
                            <w:pPr>
                              <w:pStyle w:val="NormalWeb"/>
                              <w:spacing w:before="0" w:beforeAutospacing="0" w:after="0" w:afterAutospacing="0"/>
                              <w:rPr>
                                <w:sz w:val="12"/>
                              </w:rPr>
                            </w:pPr>
                            <w:r w:rsidRPr="00F749E2">
                              <w:rPr>
                                <w:rFonts w:ascii="Garamond" w:eastAsia="+mn-ea" w:hAnsi="Garamond" w:cs="+mn-cs"/>
                                <w:color w:val="404040"/>
                                <w:kern w:val="24"/>
                                <w:sz w:val="16"/>
                                <w:szCs w:val="32"/>
                              </w:rPr>
                              <w:t>Montane Grasslands and Shrublands</w:t>
                            </w:r>
                          </w:p>
                        </w:txbxContent>
                      </wps:txbx>
                      <wps:bodyPr wrap="square" rtlCol="0">
                        <a:spAutoFit/>
                      </wps:bodyPr>
                    </wps:wsp>
                  </a:graphicData>
                </a:graphic>
                <wp14:sizeRelH relativeFrom="margin">
                  <wp14:pctWidth>0</wp14:pctWidth>
                </wp14:sizeRelH>
              </wp:anchor>
            </w:drawing>
          </mc:Choice>
          <mc:Fallback>
            <w:pict>
              <v:shape w14:anchorId="4B16FFFC" id="TextBox 75" o:spid="_x0000_s1036" type="#_x0000_t202" style="position:absolute;left:0;text-align:left;margin-left:46.95pt;margin-top:81.4pt;width:131.65pt;height:26.6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" filled="f" stroked="f">
                <v:textbox style="mso-fit-shape-to-text:t">
                  <w:txbxContent>
                    <w:p w14:paraId="43848629" w14:textId="77777777" w:rsidR="00E77A3B" w:rsidRPr="00F749E2" w:rsidRDefault="00E77A3B" w:rsidP="009624C9">
                      <w:pPr>
                        <w:pStyle w:val="NormalWeb"/>
                        <w:spacing w:before="0" w:beforeAutospacing="0" w:after="0" w:afterAutospacing="0"/>
                        <w:rPr>
                          <w:sz w:val="12"/>
                        </w:rPr>
                      </w:pPr>
                      <w:r w:rsidRPr="00F749E2">
                        <w:rPr>
                          <w:rFonts w:ascii="Garamond" w:eastAsia="+mn-ea" w:hAnsi="Garamond" w:cs="+mn-cs"/>
                          <w:color w:val="404040"/>
                          <w:kern w:val="24"/>
                          <w:sz w:val="16"/>
                          <w:szCs w:val="32"/>
                        </w:rPr>
                        <w:t>Montane Grasslands and Shrublands</w:t>
                      </w:r>
                    </w:p>
                  </w:txbxContent>
                </v:textbox>
              </v:shape>
            </w:pict>
          </mc:Fallback>
        </mc:AlternateContent>
      </w:r>
      <w:r w:rsidR="00F35758" w:rsidRPr="009624C9">
        <w:rPr>
          <w:noProof/>
        </w:rPr>
        <mc:AlternateContent>
          <mc:Choice Requires="wps">
            <w:drawing>
              <wp:anchor distT="0" distB="0" distL="114300" distR="114300" simplePos="0" relativeHeight="251682816" behindDoc="0" locked="0" layoutInCell="1" allowOverlap="1" wp14:anchorId="1741BEDB" wp14:editId="44A4DD91">
                <wp:simplePos x="0" y="0"/>
                <wp:positionH relativeFrom="column">
                  <wp:posOffset>596645</wp:posOffset>
                </wp:positionH>
                <wp:positionV relativeFrom="paragraph">
                  <wp:posOffset>894650</wp:posOffset>
                </wp:positionV>
                <wp:extent cx="627797" cy="252484"/>
                <wp:effectExtent l="0" t="0" r="0" b="0"/>
                <wp:wrapNone/>
                <wp:docPr id="75" name="TextBox 74"/>
                <wp:cNvGraphicFramePr/>
                <a:graphic xmlns:a="http://schemas.openxmlformats.org/drawingml/2006/main">
                  <a:graphicData uri="http://schemas.microsoft.com/office/word/2010/wordprocessingShape">
                    <wps:wsp>
                      <wps:cNvSpPr txBox="1"/>
                      <wps:spPr>
                        <a:xfrm>
                          <a:off x="0" y="0"/>
                          <a:ext cx="627797" cy="252484"/>
                        </a:xfrm>
                        <a:prstGeom prst="rect">
                          <a:avLst/>
                        </a:prstGeom>
                        <a:noFill/>
                      </wps:spPr>
                      <wps:txbx>
                        <w:txbxContent>
                          <w:p w14:paraId="0BD737BC" w14:textId="77777777" w:rsidR="00E77A3B" w:rsidRPr="00F749E2" w:rsidRDefault="00E77A3B" w:rsidP="009624C9">
                            <w:pPr>
                              <w:pStyle w:val="NormalWeb"/>
                              <w:spacing w:before="0" w:beforeAutospacing="0" w:after="0" w:afterAutospacing="0"/>
                              <w:rPr>
                                <w:sz w:val="12"/>
                              </w:rPr>
                            </w:pPr>
                            <w:r w:rsidRPr="00F749E2">
                              <w:rPr>
                                <w:rFonts w:ascii="Garamond" w:eastAsia="+mn-ea" w:hAnsi="Garamond" w:cs="+mn-cs"/>
                                <w:color w:val="404040"/>
                                <w:kern w:val="24"/>
                                <w:sz w:val="16"/>
                                <w:szCs w:val="32"/>
                              </w:rPr>
                              <w:t>Mangroves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41BEDB" id="TextBox 74" o:spid="_x0000_s1037" type="#_x0000_t202" style="position:absolute;left:0;text-align:left;margin-left:47pt;margin-top:70.45pt;width:49.45pt;height:1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" filled="f" stroked="f">
                <v:textbox>
                  <w:txbxContent>
                    <w:p w14:paraId="0BD737BC" w14:textId="77777777" w:rsidR="00E77A3B" w:rsidRPr="00F749E2" w:rsidRDefault="00E77A3B" w:rsidP="009624C9">
                      <w:pPr>
                        <w:pStyle w:val="NormalWeb"/>
                        <w:spacing w:before="0" w:beforeAutospacing="0" w:after="0" w:afterAutospacing="0"/>
                        <w:rPr>
                          <w:sz w:val="12"/>
                        </w:rPr>
                      </w:pPr>
                      <w:r w:rsidRPr="00F749E2">
                        <w:rPr>
                          <w:rFonts w:ascii="Garamond" w:eastAsia="+mn-ea" w:hAnsi="Garamond" w:cs="+mn-cs"/>
                          <w:color w:val="404040"/>
                          <w:kern w:val="24"/>
                          <w:sz w:val="16"/>
                          <w:szCs w:val="32"/>
                        </w:rPr>
                        <w:t>Mangroves</w:t>
                      </w:r>
                    </w:p>
                  </w:txbxContent>
                </v:textbox>
              </v:shape>
            </w:pict>
          </mc:Fallback>
        </mc:AlternateContent>
      </w:r>
      <w:r w:rsidR="00F35758" w:rsidRPr="009624C9">
        <w:rPr>
          <w:noProof/>
        </w:rPr>
        <mc:AlternateContent>
          <mc:Choice Requires="wps">
            <w:drawing>
              <wp:anchor distT="0" distB="0" distL="114300" distR="114300" simplePos="0" relativeHeight="251681792" behindDoc="0" locked="0" layoutInCell="1" allowOverlap="1" wp14:anchorId="77215961" wp14:editId="4C81C3AB">
                <wp:simplePos x="0" y="0"/>
                <wp:positionH relativeFrom="column">
                  <wp:posOffset>605155</wp:posOffset>
                </wp:positionH>
                <wp:positionV relativeFrom="paragraph">
                  <wp:posOffset>772231</wp:posOffset>
                </wp:positionV>
                <wp:extent cx="1494089" cy="338554"/>
                <wp:effectExtent l="0" t="0" r="0" b="0"/>
                <wp:wrapNone/>
                <wp:docPr id="74" name="TextBox 73"/>
                <wp:cNvGraphicFramePr/>
                <a:graphic xmlns:a="http://schemas.openxmlformats.org/drawingml/2006/main">
                  <a:graphicData uri="http://schemas.microsoft.com/office/word/2010/wordprocessingShape">
                    <wps:wsp>
                      <wps:cNvSpPr txBox="1"/>
                      <wps:spPr>
                        <a:xfrm>
                          <a:off x="0" y="0"/>
                          <a:ext cx="1494089" cy="338554"/>
                        </a:xfrm>
                        <a:prstGeom prst="rect">
                          <a:avLst/>
                        </a:prstGeom>
                        <a:noFill/>
                      </wps:spPr>
                      <wps:txbx>
                        <w:txbxContent>
                          <w:p w14:paraId="4CACA2D1" w14:textId="77777777" w:rsidR="00E77A3B" w:rsidRPr="00F749E2" w:rsidRDefault="00E77A3B" w:rsidP="009624C9">
                            <w:pPr>
                              <w:pStyle w:val="NormalWeb"/>
                              <w:spacing w:before="0" w:beforeAutospacing="0" w:after="0" w:afterAutospacing="0"/>
                              <w:rPr>
                                <w:sz w:val="12"/>
                              </w:rPr>
                            </w:pPr>
                            <w:r w:rsidRPr="00F749E2">
                              <w:rPr>
                                <w:rFonts w:ascii="Garamond" w:eastAsia="+mn-ea" w:hAnsi="Garamond" w:cs="+mn-cs"/>
                                <w:color w:val="404040"/>
                                <w:kern w:val="24"/>
                                <w:sz w:val="16"/>
                                <w:szCs w:val="32"/>
                              </w:rPr>
                              <w:t>Deserts and Xeric Shrublands</w:t>
                            </w:r>
                          </w:p>
                        </w:txbxContent>
                      </wps:txbx>
                      <wps:bodyPr wrap="square" rtlCol="0">
                        <a:spAutoFit/>
                      </wps:bodyPr>
                    </wps:wsp>
                  </a:graphicData>
                </a:graphic>
                <wp14:sizeRelH relativeFrom="margin">
                  <wp14:pctWidth>0</wp14:pctWidth>
                </wp14:sizeRelH>
              </wp:anchor>
            </w:drawing>
          </mc:Choice>
          <mc:Fallback>
            <w:pict>
              <v:shape w14:anchorId="77215961" id="TextBox 73" o:spid="_x0000_s1038" type="#_x0000_t202" style="position:absolute;left:0;text-align:left;margin-left:47.65pt;margin-top:60.8pt;width:117.65pt;height:26.6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" filled="f" stroked="f">
                <v:textbox style="mso-fit-shape-to-text:t">
                  <w:txbxContent>
                    <w:p w14:paraId="4CACA2D1" w14:textId="77777777" w:rsidR="00E77A3B" w:rsidRPr="00F749E2" w:rsidRDefault="00E77A3B" w:rsidP="009624C9">
                      <w:pPr>
                        <w:pStyle w:val="NormalWeb"/>
                        <w:spacing w:before="0" w:beforeAutospacing="0" w:after="0" w:afterAutospacing="0"/>
                        <w:rPr>
                          <w:sz w:val="12"/>
                        </w:rPr>
                      </w:pPr>
                      <w:r w:rsidRPr="00F749E2">
                        <w:rPr>
                          <w:rFonts w:ascii="Garamond" w:eastAsia="+mn-ea" w:hAnsi="Garamond" w:cs="+mn-cs"/>
                          <w:color w:val="404040"/>
                          <w:kern w:val="24"/>
                          <w:sz w:val="16"/>
                          <w:szCs w:val="32"/>
                        </w:rPr>
                        <w:t>Deserts and Xeric Shrublands</w:t>
                      </w:r>
                    </w:p>
                  </w:txbxContent>
                </v:textbox>
              </v:shape>
            </w:pict>
          </mc:Fallback>
        </mc:AlternateContent>
      </w:r>
      <w:r w:rsidR="00F35758" w:rsidRPr="009624C9">
        <w:rPr>
          <w:noProof/>
        </w:rPr>
        <mc:AlternateContent>
          <mc:Choice Requires="wps">
            <w:drawing>
              <wp:anchor distT="0" distB="0" distL="114300" distR="114300" simplePos="0" relativeHeight="251680768" behindDoc="0" locked="0" layoutInCell="1" allowOverlap="1" wp14:anchorId="68FA6020" wp14:editId="555B2C5B">
                <wp:simplePos x="0" y="0"/>
                <wp:positionH relativeFrom="column">
                  <wp:posOffset>333375</wp:posOffset>
                </wp:positionH>
                <wp:positionV relativeFrom="paragraph">
                  <wp:posOffset>627822</wp:posOffset>
                </wp:positionV>
                <wp:extent cx="1302849" cy="338455"/>
                <wp:effectExtent l="0" t="0" r="0" b="0"/>
                <wp:wrapNone/>
                <wp:docPr id="73" name="TextBox 72"/>
                <wp:cNvGraphicFramePr/>
                <a:graphic xmlns:a="http://schemas.openxmlformats.org/drawingml/2006/main">
                  <a:graphicData uri="http://schemas.microsoft.com/office/word/2010/wordprocessingShape">
                    <wps:wsp>
                      <wps:cNvSpPr txBox="1"/>
                      <wps:spPr>
                        <a:xfrm>
                          <a:off x="0" y="0"/>
                          <a:ext cx="1302849" cy="338455"/>
                        </a:xfrm>
                        <a:prstGeom prst="rect">
                          <a:avLst/>
                        </a:prstGeom>
                        <a:noFill/>
                      </wps:spPr>
                      <wps:txbx>
                        <w:txbxContent>
                          <w:p w14:paraId="793ADD82" w14:textId="77777777" w:rsidR="00E77A3B" w:rsidRPr="00F749E2" w:rsidRDefault="00E77A3B" w:rsidP="009624C9">
                            <w:pPr>
                              <w:pStyle w:val="NormalWeb"/>
                              <w:spacing w:before="0" w:beforeAutospacing="0" w:after="0" w:afterAutospacing="0"/>
                              <w:rPr>
                                <w:sz w:val="14"/>
                              </w:rPr>
                            </w:pPr>
                            <w:r w:rsidRPr="00F749E2">
                              <w:rPr>
                                <w:rFonts w:ascii="Garamond" w:eastAsia="+mn-ea" w:hAnsi="Garamond" w:cs="+mn-cs"/>
                                <w:b/>
                                <w:bCs/>
                                <w:color w:val="404040"/>
                                <w:kern w:val="24"/>
                                <w:sz w:val="18"/>
                                <w:szCs w:val="32"/>
                              </w:rPr>
                              <w:t>Terrestrial Ecoregions</w:t>
                            </w:r>
                          </w:p>
                        </w:txbxContent>
                      </wps:txbx>
                      <wps:bodyPr wrap="square" rtlCol="0">
                        <a:spAutoFit/>
                      </wps:bodyPr>
                    </wps:wsp>
                  </a:graphicData>
                </a:graphic>
                <wp14:sizeRelH relativeFrom="margin">
                  <wp14:pctWidth>0</wp14:pctWidth>
                </wp14:sizeRelH>
              </wp:anchor>
            </w:drawing>
          </mc:Choice>
          <mc:Fallback>
            <w:pict>
              <v:shape w14:anchorId="68FA6020" id="TextBox 72" o:spid="_x0000_s1039" type="#_x0000_t202" style="position:absolute;left:0;text-align:left;margin-left:26.25pt;margin-top:49.45pt;width:102.6pt;height:26.6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" filled="f" stroked="f">
                <v:textbox style="mso-fit-shape-to-text:t">
                  <w:txbxContent>
                    <w:p w14:paraId="793ADD82" w14:textId="77777777" w:rsidR="00E77A3B" w:rsidRPr="00F749E2" w:rsidRDefault="00E77A3B" w:rsidP="009624C9">
                      <w:pPr>
                        <w:pStyle w:val="NormalWeb"/>
                        <w:spacing w:before="0" w:beforeAutospacing="0" w:after="0" w:afterAutospacing="0"/>
                        <w:rPr>
                          <w:sz w:val="14"/>
                        </w:rPr>
                      </w:pPr>
                      <w:r w:rsidRPr="00F749E2">
                        <w:rPr>
                          <w:rFonts w:ascii="Garamond" w:eastAsia="+mn-ea" w:hAnsi="Garamond" w:cs="+mn-cs"/>
                          <w:b/>
                          <w:bCs/>
                          <w:color w:val="404040"/>
                          <w:kern w:val="24"/>
                          <w:sz w:val="18"/>
                          <w:szCs w:val="32"/>
                        </w:rPr>
                        <w:t>Terrestrial Ecoregions</w:t>
                      </w:r>
                    </w:p>
                  </w:txbxContent>
                </v:textbox>
              </v:shape>
            </w:pict>
          </mc:Fallback>
        </mc:AlternateContent>
      </w:r>
      <w:r w:rsidR="00F35758" w:rsidRPr="009624C9">
        <w:rPr>
          <w:noProof/>
        </w:rPr>
        <mc:AlternateContent>
          <mc:Choice Requires="wps">
            <w:drawing>
              <wp:anchor distT="0" distB="0" distL="114300" distR="114300" simplePos="0" relativeHeight="251679744" behindDoc="0" locked="0" layoutInCell="1" allowOverlap="1" wp14:anchorId="2F65CDEA" wp14:editId="73163F2D">
                <wp:simplePos x="0" y="0"/>
                <wp:positionH relativeFrom="column">
                  <wp:posOffset>605790</wp:posOffset>
                </wp:positionH>
                <wp:positionV relativeFrom="paragraph">
                  <wp:posOffset>478858</wp:posOffset>
                </wp:positionV>
                <wp:extent cx="729615" cy="338455"/>
                <wp:effectExtent l="0" t="0" r="0" b="0"/>
                <wp:wrapNone/>
                <wp:docPr id="72" name="TextBox 71"/>
                <wp:cNvGraphicFramePr/>
                <a:graphic xmlns:a="http://schemas.openxmlformats.org/drawingml/2006/main">
                  <a:graphicData uri="http://schemas.microsoft.com/office/word/2010/wordprocessingShape">
                    <wps:wsp>
                      <wps:cNvSpPr txBox="1"/>
                      <wps:spPr>
                        <a:xfrm>
                          <a:off x="0" y="0"/>
                          <a:ext cx="729615" cy="338455"/>
                        </a:xfrm>
                        <a:prstGeom prst="rect">
                          <a:avLst/>
                        </a:prstGeom>
                        <a:noFill/>
                      </wps:spPr>
                      <wps:txbx>
                        <w:txbxContent>
                          <w:p w14:paraId="53F99165" w14:textId="77777777" w:rsidR="00E77A3B" w:rsidRPr="00800657" w:rsidRDefault="00E77A3B" w:rsidP="009624C9">
                            <w:pPr>
                              <w:pStyle w:val="NormalWeb"/>
                              <w:spacing w:before="0" w:beforeAutospacing="0" w:after="0" w:afterAutospacing="0"/>
                              <w:rPr>
                                <w:sz w:val="12"/>
                              </w:rPr>
                            </w:pPr>
                            <w:r w:rsidRPr="00800657">
                              <w:rPr>
                                <w:rFonts w:ascii="Garamond" w:eastAsia="+mn-ea" w:hAnsi="Garamond" w:cs="+mn-cs"/>
                                <w:color w:val="404040"/>
                                <w:kern w:val="24"/>
                                <w:sz w:val="16"/>
                                <w:szCs w:val="32"/>
                              </w:rPr>
                              <w:t>Lambayeque</w:t>
                            </w:r>
                          </w:p>
                        </w:txbxContent>
                      </wps:txbx>
                      <wps:bodyPr wrap="square" rtlCol="0">
                        <a:spAutoFit/>
                      </wps:bodyPr>
                    </wps:wsp>
                  </a:graphicData>
                </a:graphic>
                <wp14:sizeRelH relativeFrom="margin">
                  <wp14:pctWidth>0</wp14:pctWidth>
                </wp14:sizeRelH>
              </wp:anchor>
            </w:drawing>
          </mc:Choice>
          <mc:Fallback>
            <w:pict>
              <v:shape w14:anchorId="2F65CDEA" id="TextBox 71" o:spid="_x0000_s1040" type="#_x0000_t202" style="position:absolute;left:0;text-align:left;margin-left:47.7pt;margin-top:37.7pt;width:57.45pt;height:26.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" filled="f" stroked="f">
                <v:textbox style="mso-fit-shape-to-text:t">
                  <w:txbxContent>
                    <w:p w14:paraId="53F99165" w14:textId="77777777" w:rsidR="00E77A3B" w:rsidRPr="00800657" w:rsidRDefault="00E77A3B" w:rsidP="009624C9">
                      <w:pPr>
                        <w:pStyle w:val="NormalWeb"/>
                        <w:spacing w:before="0" w:beforeAutospacing="0" w:after="0" w:afterAutospacing="0"/>
                        <w:rPr>
                          <w:sz w:val="12"/>
                        </w:rPr>
                      </w:pPr>
                      <w:r w:rsidRPr="00800657">
                        <w:rPr>
                          <w:rFonts w:ascii="Garamond" w:eastAsia="+mn-ea" w:hAnsi="Garamond" w:cs="+mn-cs"/>
                          <w:color w:val="404040"/>
                          <w:kern w:val="24"/>
                          <w:sz w:val="16"/>
                          <w:szCs w:val="32"/>
                        </w:rPr>
                        <w:t>Lambayeque</w:t>
                      </w:r>
                    </w:p>
                  </w:txbxContent>
                </v:textbox>
              </v:shape>
            </w:pict>
          </mc:Fallback>
        </mc:AlternateContent>
      </w:r>
      <w:r w:rsidR="00F35758" w:rsidRPr="009624C9">
        <w:rPr>
          <w:noProof/>
        </w:rPr>
        <mc:AlternateContent>
          <mc:Choice Requires="wps">
            <w:drawing>
              <wp:anchor distT="0" distB="0" distL="114300" distR="114300" simplePos="0" relativeHeight="251678720" behindDoc="0" locked="0" layoutInCell="1" allowOverlap="1" wp14:anchorId="12847C59" wp14:editId="4024714B">
                <wp:simplePos x="0" y="0"/>
                <wp:positionH relativeFrom="column">
                  <wp:posOffset>601345</wp:posOffset>
                </wp:positionH>
                <wp:positionV relativeFrom="paragraph">
                  <wp:posOffset>349562</wp:posOffset>
                </wp:positionV>
                <wp:extent cx="490694" cy="338455"/>
                <wp:effectExtent l="0" t="0" r="0" b="0"/>
                <wp:wrapNone/>
                <wp:docPr id="71" name="TextBox 70"/>
                <wp:cNvGraphicFramePr/>
                <a:graphic xmlns:a="http://schemas.openxmlformats.org/drawingml/2006/main">
                  <a:graphicData uri="http://schemas.microsoft.com/office/word/2010/wordprocessingShape">
                    <wps:wsp>
                      <wps:cNvSpPr txBox="1"/>
                      <wps:spPr>
                        <a:xfrm>
                          <a:off x="0" y="0"/>
                          <a:ext cx="490694" cy="338455"/>
                        </a:xfrm>
                        <a:prstGeom prst="rect">
                          <a:avLst/>
                        </a:prstGeom>
                        <a:noFill/>
                      </wps:spPr>
                      <wps:txbx>
                        <w:txbxContent>
                          <w:p w14:paraId="5C1D300D" w14:textId="77777777" w:rsidR="00E77A3B" w:rsidRPr="00800657" w:rsidRDefault="00E77A3B" w:rsidP="009624C9">
                            <w:pPr>
                              <w:pStyle w:val="NormalWeb"/>
                              <w:spacing w:before="0" w:beforeAutospacing="0" w:after="0" w:afterAutospacing="0"/>
                              <w:rPr>
                                <w:sz w:val="12"/>
                              </w:rPr>
                            </w:pPr>
                            <w:r w:rsidRPr="00800657">
                              <w:rPr>
                                <w:rFonts w:ascii="Garamond" w:eastAsia="+mn-ea" w:hAnsi="Garamond" w:cs="+mn-cs"/>
                                <w:color w:val="404040"/>
                                <w:kern w:val="24"/>
                                <w:sz w:val="16"/>
                                <w:szCs w:val="32"/>
                              </w:rPr>
                              <w:t>Rivers</w:t>
                            </w:r>
                          </w:p>
                        </w:txbxContent>
                      </wps:txbx>
                      <wps:bodyPr wrap="square" rtlCol="0">
                        <a:spAutoFit/>
                      </wps:bodyPr>
                    </wps:wsp>
                  </a:graphicData>
                </a:graphic>
                <wp14:sizeRelH relativeFrom="margin">
                  <wp14:pctWidth>0</wp14:pctWidth>
                </wp14:sizeRelH>
              </wp:anchor>
            </w:drawing>
          </mc:Choice>
          <mc:Fallback>
            <w:pict>
              <v:shape w14:anchorId="12847C59" id="TextBox 70" o:spid="_x0000_s1041" type="#_x0000_t202" style="position:absolute;left:0;text-align:left;margin-left:47.35pt;margin-top:27.5pt;width:38.65pt;height:26.6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" filled="f" stroked="f">
                <v:textbox style="mso-fit-shape-to-text:t">
                  <w:txbxContent>
                    <w:p w14:paraId="5C1D300D" w14:textId="77777777" w:rsidR="00E77A3B" w:rsidRPr="00800657" w:rsidRDefault="00E77A3B" w:rsidP="009624C9">
                      <w:pPr>
                        <w:pStyle w:val="NormalWeb"/>
                        <w:spacing w:before="0" w:beforeAutospacing="0" w:after="0" w:afterAutospacing="0"/>
                        <w:rPr>
                          <w:sz w:val="12"/>
                        </w:rPr>
                      </w:pPr>
                      <w:r w:rsidRPr="00800657">
                        <w:rPr>
                          <w:rFonts w:ascii="Garamond" w:eastAsia="+mn-ea" w:hAnsi="Garamond" w:cs="+mn-cs"/>
                          <w:color w:val="404040"/>
                          <w:kern w:val="24"/>
                          <w:sz w:val="16"/>
                          <w:szCs w:val="32"/>
                        </w:rPr>
                        <w:t>Rivers</w:t>
                      </w:r>
                    </w:p>
                  </w:txbxContent>
                </v:textbox>
              </v:shape>
            </w:pict>
          </mc:Fallback>
        </mc:AlternateContent>
      </w:r>
      <w:r w:rsidR="00F35758" w:rsidRPr="009624C9">
        <w:rPr>
          <w:noProof/>
        </w:rPr>
        <mc:AlternateContent>
          <mc:Choice Requires="wps">
            <w:drawing>
              <wp:anchor distT="0" distB="0" distL="114300" distR="114300" simplePos="0" relativeHeight="251685888" behindDoc="0" locked="0" layoutInCell="1" allowOverlap="1" wp14:anchorId="55DE6822" wp14:editId="59459104">
                <wp:simplePos x="0" y="0"/>
                <wp:positionH relativeFrom="column">
                  <wp:posOffset>603250</wp:posOffset>
                </wp:positionH>
                <wp:positionV relativeFrom="paragraph">
                  <wp:posOffset>215085</wp:posOffset>
                </wp:positionV>
                <wp:extent cx="1821815" cy="338455"/>
                <wp:effectExtent l="0" t="0" r="0" b="0"/>
                <wp:wrapNone/>
                <wp:docPr id="78" name="TextBox 77"/>
                <wp:cNvGraphicFramePr/>
                <a:graphic xmlns:a="http://schemas.openxmlformats.org/drawingml/2006/main">
                  <a:graphicData uri="http://schemas.microsoft.com/office/word/2010/wordprocessingShape">
                    <wps:wsp>
                      <wps:cNvSpPr txBox="1"/>
                      <wps:spPr>
                        <a:xfrm>
                          <a:off x="0" y="0"/>
                          <a:ext cx="1821815" cy="338455"/>
                        </a:xfrm>
                        <a:prstGeom prst="rect">
                          <a:avLst/>
                        </a:prstGeom>
                        <a:noFill/>
                      </wps:spPr>
                      <wps:txbx>
                        <w:txbxContent>
                          <w:p w14:paraId="21F9FA7B" w14:textId="77777777" w:rsidR="00E77A3B" w:rsidRPr="00800657" w:rsidRDefault="00E77A3B" w:rsidP="009624C9">
                            <w:pPr>
                              <w:pStyle w:val="NormalWeb"/>
                              <w:spacing w:before="0" w:beforeAutospacing="0" w:after="0" w:afterAutospacing="0"/>
                              <w:rPr>
                                <w:sz w:val="12"/>
                              </w:rPr>
                            </w:pPr>
                            <w:r w:rsidRPr="00800657">
                              <w:rPr>
                                <w:rFonts w:ascii="Garamond" w:eastAsia="+mn-ea" w:hAnsi="Garamond" w:cs="+mn-cs"/>
                                <w:color w:val="404040"/>
                                <w:kern w:val="24"/>
                                <w:sz w:val="16"/>
                                <w:szCs w:val="32"/>
                              </w:rPr>
                              <w:t>Protected Areas with Mesquite Forests</w:t>
                            </w:r>
                          </w:p>
                        </w:txbxContent>
                      </wps:txbx>
                      <wps:bodyPr wrap="square" rtlCol="0">
                        <a:spAutoFit/>
                      </wps:bodyPr>
                    </wps:wsp>
                  </a:graphicData>
                </a:graphic>
                <wp14:sizeRelH relativeFrom="margin">
                  <wp14:pctWidth>0</wp14:pctWidth>
                </wp14:sizeRelH>
              </wp:anchor>
            </w:drawing>
          </mc:Choice>
          <mc:Fallback>
            <w:pict>
              <v:shape w14:anchorId="55DE6822" id="TextBox 77" o:spid="_x0000_s1042" type="#_x0000_t202" style="position:absolute;left:0;text-align:left;margin-left:47.5pt;margin-top:16.95pt;width:143.45pt;height:26.6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" filled="f" stroked="f">
                <v:textbox style="mso-fit-shape-to-text:t">
                  <w:txbxContent>
                    <w:p w14:paraId="21F9FA7B" w14:textId="77777777" w:rsidR="00E77A3B" w:rsidRPr="00800657" w:rsidRDefault="00E77A3B" w:rsidP="009624C9">
                      <w:pPr>
                        <w:pStyle w:val="NormalWeb"/>
                        <w:spacing w:before="0" w:beforeAutospacing="0" w:after="0" w:afterAutospacing="0"/>
                        <w:rPr>
                          <w:sz w:val="12"/>
                        </w:rPr>
                      </w:pPr>
                      <w:r w:rsidRPr="00800657">
                        <w:rPr>
                          <w:rFonts w:ascii="Garamond" w:eastAsia="+mn-ea" w:hAnsi="Garamond" w:cs="+mn-cs"/>
                          <w:color w:val="404040"/>
                          <w:kern w:val="24"/>
                          <w:sz w:val="16"/>
                          <w:szCs w:val="32"/>
                        </w:rPr>
                        <w:t>Protected Areas with Mesquite Forests</w:t>
                      </w:r>
                    </w:p>
                  </w:txbxContent>
                </v:textbox>
              </v:shape>
            </w:pict>
          </mc:Fallback>
        </mc:AlternateContent>
      </w:r>
      <w:r w:rsidR="00CC4D53" w:rsidRPr="009624C9">
        <w:rPr>
          <w:noProof/>
        </w:rPr>
        <mc:AlternateContent>
          <mc:Choice Requires="wps">
            <w:drawing>
              <wp:anchor distT="0" distB="0" distL="114300" distR="114300" simplePos="0" relativeHeight="251710464" behindDoc="0" locked="0" layoutInCell="1" allowOverlap="1" wp14:anchorId="6D33C5D5" wp14:editId="12702E8A">
                <wp:simplePos x="0" y="0"/>
                <wp:positionH relativeFrom="column">
                  <wp:posOffset>4145915</wp:posOffset>
                </wp:positionH>
                <wp:positionV relativeFrom="paragraph">
                  <wp:posOffset>3194685</wp:posOffset>
                </wp:positionV>
                <wp:extent cx="310766" cy="201754"/>
                <wp:effectExtent l="0" t="0" r="0" b="0"/>
                <wp:wrapNone/>
                <wp:docPr id="13" name="TextBox 82"/>
                <wp:cNvGraphicFramePr/>
                <a:graphic xmlns:a="http://schemas.openxmlformats.org/drawingml/2006/main">
                  <a:graphicData uri="http://schemas.microsoft.com/office/word/2010/wordprocessingShape">
                    <wps:wsp>
                      <wps:cNvSpPr txBox="1"/>
                      <wps:spPr>
                        <a:xfrm>
                          <a:off x="0" y="0"/>
                          <a:ext cx="310766" cy="201754"/>
                        </a:xfrm>
                        <a:prstGeom prst="rect">
                          <a:avLst/>
                        </a:prstGeom>
                        <a:noFill/>
                      </wps:spPr>
                      <wps:txbx>
                        <w:txbxContent>
                          <w:p w14:paraId="4C537A7C" w14:textId="784FDB84" w:rsidR="00E77A3B" w:rsidRPr="009F69EA" w:rsidRDefault="00E77A3B" w:rsidP="008E4EFB">
                            <w:pPr>
                              <w:pStyle w:val="NormalWeb"/>
                              <w:spacing w:before="0" w:beforeAutospacing="0" w:after="0" w:afterAutospacing="0"/>
                              <w:rPr>
                                <w:sz w:val="12"/>
                              </w:rPr>
                            </w:pPr>
                            <w:r>
                              <w:rPr>
                                <w:rFonts w:ascii="Garamond" w:eastAsia="+mn-ea" w:hAnsi="Garamond" w:cs="+mn-cs"/>
                                <w:color w:val="404040"/>
                                <w:kern w:val="24"/>
                                <w:sz w:val="16"/>
                                <w:szCs w:val="32"/>
                              </w:rPr>
                              <w:t>km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33C5D5" id="_x0000_s1043" type="#_x0000_t202" style="position:absolute;left:0;text-align:left;margin-left:326.45pt;margin-top:251.55pt;width:24.45pt;height:15.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" filled="f" stroked="f">
                <v:textbox>
                  <w:txbxContent>
                    <w:p w14:paraId="4C537A7C" w14:textId="784FDB84" w:rsidR="00E77A3B" w:rsidRPr="009F69EA" w:rsidRDefault="00E77A3B" w:rsidP="008E4EFB">
                      <w:pPr>
                        <w:pStyle w:val="NormalWeb"/>
                        <w:spacing w:before="0" w:beforeAutospacing="0" w:after="0" w:afterAutospacing="0"/>
                        <w:rPr>
                          <w:sz w:val="12"/>
                        </w:rPr>
                      </w:pPr>
                      <w:r>
                        <w:rPr>
                          <w:rFonts w:ascii="Garamond" w:eastAsia="+mn-ea" w:hAnsi="Garamond" w:cs="+mn-cs"/>
                          <w:color w:val="404040"/>
                          <w:kern w:val="24"/>
                          <w:sz w:val="16"/>
                          <w:szCs w:val="32"/>
                        </w:rPr>
                        <w:t>km</w:t>
                      </w:r>
                    </w:p>
                  </w:txbxContent>
                </v:textbox>
              </v:shape>
            </w:pict>
          </mc:Fallback>
        </mc:AlternateContent>
      </w:r>
      <w:r w:rsidR="00CC4D53" w:rsidRPr="009624C9">
        <w:rPr>
          <w:noProof/>
        </w:rPr>
        <mc:AlternateContent>
          <mc:Choice Requires="wps">
            <w:drawing>
              <wp:anchor distT="0" distB="0" distL="114300" distR="114300" simplePos="0" relativeHeight="251708416" behindDoc="0" locked="0" layoutInCell="1" allowOverlap="1" wp14:anchorId="5DE9BFE7" wp14:editId="1FB81EEB">
                <wp:simplePos x="0" y="0"/>
                <wp:positionH relativeFrom="column">
                  <wp:posOffset>3970020</wp:posOffset>
                </wp:positionH>
                <wp:positionV relativeFrom="paragraph">
                  <wp:posOffset>3199765</wp:posOffset>
                </wp:positionV>
                <wp:extent cx="335171" cy="201754"/>
                <wp:effectExtent l="0" t="0" r="0" b="0"/>
                <wp:wrapNone/>
                <wp:docPr id="12" name="TextBox 82"/>
                <wp:cNvGraphicFramePr/>
                <a:graphic xmlns:a="http://schemas.openxmlformats.org/drawingml/2006/main">
                  <a:graphicData uri="http://schemas.microsoft.com/office/word/2010/wordprocessingShape">
                    <wps:wsp>
                      <wps:cNvSpPr txBox="1"/>
                      <wps:spPr>
                        <a:xfrm>
                          <a:off x="0" y="0"/>
                          <a:ext cx="335171" cy="201754"/>
                        </a:xfrm>
                        <a:prstGeom prst="rect">
                          <a:avLst/>
                        </a:prstGeom>
                        <a:noFill/>
                      </wps:spPr>
                      <wps:txbx>
                        <w:txbxContent>
                          <w:p w14:paraId="24901A13" w14:textId="3976695F" w:rsidR="00E77A3B" w:rsidRPr="009F69EA" w:rsidRDefault="00E77A3B" w:rsidP="008E4EFB">
                            <w:pPr>
                              <w:pStyle w:val="NormalWeb"/>
                              <w:spacing w:before="0" w:beforeAutospacing="0" w:after="0" w:afterAutospacing="0"/>
                              <w:rPr>
                                <w:sz w:val="12"/>
                              </w:rPr>
                            </w:pPr>
                            <w:r>
                              <w:rPr>
                                <w:rFonts w:ascii="Garamond" w:eastAsia="+mn-ea" w:hAnsi="Garamond" w:cs="+mn-cs"/>
                                <w:color w:val="404040"/>
                                <w:kern w:val="24"/>
                                <w:sz w:val="16"/>
                                <w:szCs w:val="32"/>
                              </w:rPr>
                              <w:t>152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E9BFE7" id="_x0000_s1044" type="#_x0000_t202" style="position:absolute;left:0;text-align:left;margin-left:312.6pt;margin-top:251.95pt;width:26.4pt;height:15.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" filled="f" stroked="f">
                <v:textbox>
                  <w:txbxContent>
                    <w:p w14:paraId="24901A13" w14:textId="3976695F" w:rsidR="00E77A3B" w:rsidRPr="009F69EA" w:rsidRDefault="00E77A3B" w:rsidP="008E4EFB">
                      <w:pPr>
                        <w:pStyle w:val="NormalWeb"/>
                        <w:spacing w:before="0" w:beforeAutospacing="0" w:after="0" w:afterAutospacing="0"/>
                        <w:rPr>
                          <w:sz w:val="12"/>
                        </w:rPr>
                      </w:pPr>
                      <w:r>
                        <w:rPr>
                          <w:rFonts w:ascii="Garamond" w:eastAsia="+mn-ea" w:hAnsi="Garamond" w:cs="+mn-cs"/>
                          <w:color w:val="404040"/>
                          <w:kern w:val="24"/>
                          <w:sz w:val="16"/>
                          <w:szCs w:val="32"/>
                        </w:rPr>
                        <w:t>152</w:t>
                      </w:r>
                    </w:p>
                  </w:txbxContent>
                </v:textbox>
              </v:shape>
            </w:pict>
          </mc:Fallback>
        </mc:AlternateContent>
      </w:r>
      <w:r w:rsidR="00CC4D53" w:rsidRPr="009624C9">
        <w:rPr>
          <w:noProof/>
        </w:rPr>
        <mc:AlternateContent>
          <mc:Choice Requires="wps">
            <w:drawing>
              <wp:anchor distT="0" distB="0" distL="114300" distR="114300" simplePos="0" relativeHeight="251704320" behindDoc="0" locked="0" layoutInCell="1" allowOverlap="1" wp14:anchorId="4B6BDF71" wp14:editId="67EA00BD">
                <wp:simplePos x="0" y="0"/>
                <wp:positionH relativeFrom="column">
                  <wp:posOffset>3578860</wp:posOffset>
                </wp:positionH>
                <wp:positionV relativeFrom="paragraph">
                  <wp:posOffset>3199765</wp:posOffset>
                </wp:positionV>
                <wp:extent cx="289614" cy="201754"/>
                <wp:effectExtent l="0" t="0" r="0" b="0"/>
                <wp:wrapNone/>
                <wp:docPr id="10" name="TextBox 82"/>
                <wp:cNvGraphicFramePr/>
                <a:graphic xmlns:a="http://schemas.openxmlformats.org/drawingml/2006/main">
                  <a:graphicData uri="http://schemas.microsoft.com/office/word/2010/wordprocessingShape">
                    <wps:wsp>
                      <wps:cNvSpPr txBox="1"/>
                      <wps:spPr>
                        <a:xfrm>
                          <a:off x="0" y="0"/>
                          <a:ext cx="289614" cy="201754"/>
                        </a:xfrm>
                        <a:prstGeom prst="rect">
                          <a:avLst/>
                        </a:prstGeom>
                        <a:noFill/>
                      </wps:spPr>
                      <wps:txbx>
                        <w:txbxContent>
                          <w:p w14:paraId="53ECBD3A" w14:textId="15B88AB9" w:rsidR="00E77A3B" w:rsidRPr="009F69EA" w:rsidRDefault="00E77A3B" w:rsidP="008E4EFB">
                            <w:pPr>
                              <w:pStyle w:val="NormalWeb"/>
                              <w:spacing w:before="0" w:beforeAutospacing="0" w:after="0" w:afterAutospacing="0"/>
                              <w:rPr>
                                <w:sz w:val="12"/>
                              </w:rPr>
                            </w:pPr>
                            <w:r>
                              <w:rPr>
                                <w:rFonts w:ascii="Garamond" w:eastAsia="+mn-ea" w:hAnsi="Garamond" w:cs="+mn-cs"/>
                                <w:color w:val="404040"/>
                                <w:kern w:val="24"/>
                                <w:sz w:val="16"/>
                                <w:szCs w:val="32"/>
                              </w:rPr>
                              <w:t>76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6BDF71" id="_x0000_s1045" type="#_x0000_t202" style="position:absolute;left:0;text-align:left;margin-left:281.8pt;margin-top:251.95pt;width:22.8pt;height:15.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" filled="f" stroked="f">
                <v:textbox>
                  <w:txbxContent>
                    <w:p w14:paraId="53ECBD3A" w14:textId="15B88AB9" w:rsidR="00E77A3B" w:rsidRPr="009F69EA" w:rsidRDefault="00E77A3B" w:rsidP="008E4EFB">
                      <w:pPr>
                        <w:pStyle w:val="NormalWeb"/>
                        <w:spacing w:before="0" w:beforeAutospacing="0" w:after="0" w:afterAutospacing="0"/>
                        <w:rPr>
                          <w:sz w:val="12"/>
                        </w:rPr>
                      </w:pPr>
                      <w:r>
                        <w:rPr>
                          <w:rFonts w:ascii="Garamond" w:eastAsia="+mn-ea" w:hAnsi="Garamond" w:cs="+mn-cs"/>
                          <w:color w:val="404040"/>
                          <w:kern w:val="24"/>
                          <w:sz w:val="16"/>
                          <w:szCs w:val="32"/>
                        </w:rPr>
                        <w:t>76</w:t>
                      </w:r>
                    </w:p>
                  </w:txbxContent>
                </v:textbox>
              </v:shape>
            </w:pict>
          </mc:Fallback>
        </mc:AlternateContent>
      </w:r>
      <w:r w:rsidR="00CC4D53" w:rsidRPr="009624C9">
        <w:rPr>
          <w:noProof/>
        </w:rPr>
        <mc:AlternateContent>
          <mc:Choice Requires="wps">
            <w:drawing>
              <wp:anchor distT="0" distB="0" distL="114300" distR="114300" simplePos="0" relativeHeight="251702272" behindDoc="0" locked="0" layoutInCell="1" allowOverlap="1" wp14:anchorId="27A0B9B9" wp14:editId="4BECF90F">
                <wp:simplePos x="0" y="0"/>
                <wp:positionH relativeFrom="column">
                  <wp:posOffset>3376930</wp:posOffset>
                </wp:positionH>
                <wp:positionV relativeFrom="paragraph">
                  <wp:posOffset>3196590</wp:posOffset>
                </wp:positionV>
                <wp:extent cx="278225" cy="201754"/>
                <wp:effectExtent l="0" t="0" r="0" b="0"/>
                <wp:wrapNone/>
                <wp:docPr id="9" name="TextBox 82"/>
                <wp:cNvGraphicFramePr/>
                <a:graphic xmlns:a="http://schemas.openxmlformats.org/drawingml/2006/main">
                  <a:graphicData uri="http://schemas.microsoft.com/office/word/2010/wordprocessingShape">
                    <wps:wsp>
                      <wps:cNvSpPr txBox="1"/>
                      <wps:spPr>
                        <a:xfrm>
                          <a:off x="0" y="0"/>
                          <a:ext cx="278225" cy="201754"/>
                        </a:xfrm>
                        <a:prstGeom prst="rect">
                          <a:avLst/>
                        </a:prstGeom>
                        <a:noFill/>
                      </wps:spPr>
                      <wps:txbx>
                        <w:txbxContent>
                          <w:p w14:paraId="4ACAE116" w14:textId="75AAD037" w:rsidR="00E77A3B" w:rsidRPr="009F69EA" w:rsidRDefault="00E77A3B" w:rsidP="008E4EFB">
                            <w:pPr>
                              <w:pStyle w:val="NormalWeb"/>
                              <w:spacing w:before="0" w:beforeAutospacing="0" w:after="0" w:afterAutospacing="0"/>
                              <w:rPr>
                                <w:sz w:val="12"/>
                              </w:rPr>
                            </w:pPr>
                            <w:r>
                              <w:rPr>
                                <w:rFonts w:ascii="Garamond" w:eastAsia="+mn-ea" w:hAnsi="Garamond" w:cs="+mn-cs"/>
                                <w:color w:val="404040"/>
                                <w:kern w:val="24"/>
                                <w:sz w:val="16"/>
                                <w:szCs w:val="32"/>
                              </w:rPr>
                              <w:t>38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A0B9B9" id="_x0000_s1046" type="#_x0000_t202" style="position:absolute;left:0;text-align:left;margin-left:265.9pt;margin-top:251.7pt;width:21.9pt;height:15.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" filled="f" stroked="f">
                <v:textbox>
                  <w:txbxContent>
                    <w:p w14:paraId="4ACAE116" w14:textId="75AAD037" w:rsidR="00E77A3B" w:rsidRPr="009F69EA" w:rsidRDefault="00E77A3B" w:rsidP="008E4EFB">
                      <w:pPr>
                        <w:pStyle w:val="NormalWeb"/>
                        <w:spacing w:before="0" w:beforeAutospacing="0" w:after="0" w:afterAutospacing="0"/>
                        <w:rPr>
                          <w:sz w:val="12"/>
                        </w:rPr>
                      </w:pPr>
                      <w:r>
                        <w:rPr>
                          <w:rFonts w:ascii="Garamond" w:eastAsia="+mn-ea" w:hAnsi="Garamond" w:cs="+mn-cs"/>
                          <w:color w:val="404040"/>
                          <w:kern w:val="24"/>
                          <w:sz w:val="16"/>
                          <w:szCs w:val="32"/>
                        </w:rPr>
                        <w:t>38</w:t>
                      </w:r>
                    </w:p>
                  </w:txbxContent>
                </v:textbox>
              </v:shape>
            </w:pict>
          </mc:Fallback>
        </mc:AlternateContent>
      </w:r>
      <w:r w:rsidR="00CC4D53" w:rsidRPr="009624C9">
        <w:rPr>
          <w:noProof/>
        </w:rPr>
        <mc:AlternateContent>
          <mc:Choice Requires="wps">
            <w:drawing>
              <wp:anchor distT="0" distB="0" distL="114300" distR="114300" simplePos="0" relativeHeight="251698176" behindDoc="0" locked="0" layoutInCell="1" allowOverlap="1" wp14:anchorId="72867F50" wp14:editId="0A82386C">
                <wp:simplePos x="0" y="0"/>
                <wp:positionH relativeFrom="column">
                  <wp:posOffset>3183255</wp:posOffset>
                </wp:positionH>
                <wp:positionV relativeFrom="paragraph">
                  <wp:posOffset>3198495</wp:posOffset>
                </wp:positionV>
                <wp:extent cx="151316" cy="201754"/>
                <wp:effectExtent l="0" t="0" r="0" b="0"/>
                <wp:wrapNone/>
                <wp:docPr id="7" name="TextBox 82"/>
                <wp:cNvGraphicFramePr/>
                <a:graphic xmlns:a="http://schemas.openxmlformats.org/drawingml/2006/main">
                  <a:graphicData uri="http://schemas.microsoft.com/office/word/2010/wordprocessingShape">
                    <wps:wsp>
                      <wps:cNvSpPr txBox="1"/>
                      <wps:spPr>
                        <a:xfrm>
                          <a:off x="0" y="0"/>
                          <a:ext cx="151316" cy="201754"/>
                        </a:xfrm>
                        <a:prstGeom prst="rect">
                          <a:avLst/>
                        </a:prstGeom>
                        <a:noFill/>
                      </wps:spPr>
                      <wps:txbx>
                        <w:txbxContent>
                          <w:p w14:paraId="60547607" w14:textId="69013BB6" w:rsidR="00E77A3B" w:rsidRPr="009F69EA" w:rsidRDefault="00E77A3B" w:rsidP="00B6376A">
                            <w:pPr>
                              <w:pStyle w:val="NormalWeb"/>
                              <w:spacing w:before="0" w:beforeAutospacing="0" w:after="0" w:afterAutospacing="0"/>
                              <w:rPr>
                                <w:sz w:val="12"/>
                              </w:rPr>
                            </w:pPr>
                            <w:r>
                              <w:rPr>
                                <w:rFonts w:ascii="Garamond" w:eastAsia="+mn-ea" w:hAnsi="Garamond" w:cs="+mn-cs"/>
                                <w:color w:val="404040"/>
                                <w:kern w:val="24"/>
                                <w:sz w:val="16"/>
                                <w:szCs w:val="32"/>
                              </w:rPr>
                              <w:t>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867F50" id="_x0000_s1047" type="#_x0000_t202" style="position:absolute;left:0;text-align:left;margin-left:250.65pt;margin-top:251.85pt;width:11.9pt;height:15.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" filled="f" stroked="f">
                <v:textbox>
                  <w:txbxContent>
                    <w:p w14:paraId="60547607" w14:textId="69013BB6" w:rsidR="00E77A3B" w:rsidRPr="009F69EA" w:rsidRDefault="00E77A3B" w:rsidP="00B6376A">
                      <w:pPr>
                        <w:pStyle w:val="NormalWeb"/>
                        <w:spacing w:before="0" w:beforeAutospacing="0" w:after="0" w:afterAutospacing="0"/>
                        <w:rPr>
                          <w:sz w:val="12"/>
                        </w:rPr>
                      </w:pPr>
                      <w:r>
                        <w:rPr>
                          <w:rFonts w:ascii="Garamond" w:eastAsia="+mn-ea" w:hAnsi="Garamond" w:cs="+mn-cs"/>
                          <w:color w:val="404040"/>
                          <w:kern w:val="24"/>
                          <w:sz w:val="16"/>
                          <w:szCs w:val="32"/>
                        </w:rPr>
                        <w:t>0</w:t>
                      </w:r>
                    </w:p>
                  </w:txbxContent>
                </v:textbox>
              </v:shape>
            </w:pict>
          </mc:Fallback>
        </mc:AlternateContent>
      </w:r>
      <w:r w:rsidR="008F0275">
        <w:rPr>
          <w:rFonts w:ascii="Garamond" w:hAnsi="Garamond"/>
          <w:noProof/>
        </w:rPr>
        <w:drawing>
          <wp:inline distT="0" distB="0" distL="0" distR="0" wp14:anchorId="0E4C2303" wp14:editId="47A81320">
            <wp:extent cx="5156200" cy="343746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72290" cy="3448194"/>
                    </a:xfrm>
                    <a:prstGeom prst="rect">
                      <a:avLst/>
                    </a:prstGeom>
                    <a:noFill/>
                  </pic:spPr>
                </pic:pic>
              </a:graphicData>
            </a:graphic>
          </wp:inline>
        </w:drawing>
      </w:r>
      <w:bookmarkEnd w:id="1"/>
    </w:p>
    <w:p w14:paraId="4DD65ED6" w14:textId="30547B60" w:rsidR="001C7D77" w:rsidRPr="008F0275" w:rsidRDefault="000F7294" w:rsidP="008F0275">
      <w:pPr>
        <w:pStyle w:val="ListParagraph"/>
        <w:numPr>
          <w:ilvl w:val="1"/>
          <w:numId w:val="11"/>
        </w:numPr>
        <w:spacing w:after="0" w:line="240" w:lineRule="auto"/>
        <w:rPr>
          <w:rFonts w:ascii="Garamond" w:hAnsi="Garamond"/>
          <w:b/>
          <w:bCs/>
          <w:i/>
        </w:rPr>
      </w:pPr>
      <w:r w:rsidRPr="008F0275">
        <w:rPr>
          <w:rFonts w:ascii="Garamond" w:hAnsi="Garamond"/>
          <w:b/>
          <w:bCs/>
          <w:i/>
        </w:rPr>
        <w:t>Project Partners &amp; Objectives</w:t>
      </w:r>
    </w:p>
    <w:p w14:paraId="23981C68" w14:textId="1308B8BD" w:rsidR="000F7294" w:rsidRDefault="000F7294" w:rsidP="000F7294">
      <w:pPr>
        <w:spacing w:after="0" w:line="240" w:lineRule="auto"/>
        <w:rPr>
          <w:rFonts w:ascii="Garamond" w:hAnsi="Garamond"/>
        </w:rPr>
      </w:pPr>
      <w:r>
        <w:rPr>
          <w:rFonts w:ascii="Garamond" w:hAnsi="Garamond"/>
        </w:rPr>
        <w:t>The partners on th</w:t>
      </w:r>
      <w:r w:rsidR="00F36F9A">
        <w:rPr>
          <w:rFonts w:ascii="Garamond" w:hAnsi="Garamond"/>
        </w:rPr>
        <w:t>is</w:t>
      </w:r>
      <w:r>
        <w:rPr>
          <w:rFonts w:ascii="Garamond" w:hAnsi="Garamond"/>
        </w:rPr>
        <w:t xml:space="preserve"> project are Juan </w:t>
      </w:r>
      <w:proofErr w:type="spellStart"/>
      <w:r>
        <w:rPr>
          <w:rFonts w:ascii="Garamond" w:hAnsi="Garamond"/>
        </w:rPr>
        <w:t>Chapoñan</w:t>
      </w:r>
      <w:proofErr w:type="spellEnd"/>
      <w:r>
        <w:rPr>
          <w:rFonts w:ascii="Garamond" w:hAnsi="Garamond"/>
        </w:rPr>
        <w:t xml:space="preserve"> Sanchez </w:t>
      </w:r>
      <w:r w:rsidR="0089051C">
        <w:rPr>
          <w:rFonts w:ascii="Garamond" w:hAnsi="Garamond"/>
        </w:rPr>
        <w:t>from</w:t>
      </w:r>
      <w:r>
        <w:rPr>
          <w:rFonts w:ascii="Garamond" w:hAnsi="Garamond"/>
        </w:rPr>
        <w:t xml:space="preserve"> the Lambayeque Regional G</w:t>
      </w:r>
      <w:r w:rsidRPr="004840BF">
        <w:rPr>
          <w:rFonts w:ascii="Garamond" w:hAnsi="Garamond"/>
        </w:rPr>
        <w:t>overnment</w:t>
      </w:r>
      <w:r>
        <w:rPr>
          <w:rFonts w:ascii="Garamond" w:hAnsi="Garamond"/>
        </w:rPr>
        <w:t xml:space="preserve">’s Department of </w:t>
      </w:r>
      <w:r w:rsidRPr="0053731B">
        <w:rPr>
          <w:rFonts w:ascii="Garamond" w:hAnsi="Garamond"/>
        </w:rPr>
        <w:t xml:space="preserve">Agriculture and Natural Resources, Professor of Agronomy Eleazar </w:t>
      </w:r>
      <w:proofErr w:type="spellStart"/>
      <w:r w:rsidRPr="0053731B">
        <w:rPr>
          <w:rFonts w:ascii="Garamond" w:hAnsi="Garamond"/>
        </w:rPr>
        <w:t>Rufasto</w:t>
      </w:r>
      <w:proofErr w:type="spellEnd"/>
      <w:r w:rsidRPr="0053731B">
        <w:rPr>
          <w:rFonts w:ascii="Garamond" w:hAnsi="Garamond"/>
        </w:rPr>
        <w:t xml:space="preserve"> </w:t>
      </w:r>
      <w:r w:rsidR="0089051C">
        <w:rPr>
          <w:rFonts w:ascii="Garamond" w:hAnsi="Garamond"/>
        </w:rPr>
        <w:t>from</w:t>
      </w:r>
      <w:r w:rsidR="00D86487">
        <w:rPr>
          <w:rFonts w:ascii="Garamond" w:hAnsi="Garamond"/>
        </w:rPr>
        <w:t xml:space="preserve"> </w:t>
      </w:r>
      <w:r w:rsidRPr="0053731B">
        <w:rPr>
          <w:rFonts w:ascii="Garamond" w:hAnsi="Garamond"/>
        </w:rPr>
        <w:t xml:space="preserve">the Universidad Nacional Pedro Ruiz Gallo, and Dr. Deborah Woodcock from the </w:t>
      </w:r>
      <w:r w:rsidR="0089051C">
        <w:rPr>
          <w:rFonts w:ascii="Garamond" w:hAnsi="Garamond"/>
        </w:rPr>
        <w:t xml:space="preserve">Clark University’s </w:t>
      </w:r>
      <w:r w:rsidRPr="0053731B">
        <w:rPr>
          <w:rFonts w:ascii="Garamond" w:hAnsi="Garamond"/>
        </w:rPr>
        <w:t>George Perkins Marsh I</w:t>
      </w:r>
      <w:r w:rsidR="0089051C">
        <w:rPr>
          <w:rFonts w:ascii="Garamond" w:hAnsi="Garamond"/>
        </w:rPr>
        <w:t>nstitute</w:t>
      </w:r>
      <w:r w:rsidRPr="0053731B">
        <w:rPr>
          <w:rFonts w:ascii="Garamond" w:hAnsi="Garamond"/>
        </w:rPr>
        <w:t xml:space="preserve">. The partner’s interest in the project stems from a desire to protect the </w:t>
      </w:r>
      <w:r w:rsidRPr="0053731B">
        <w:rPr>
          <w:rFonts w:ascii="Garamond" w:hAnsi="Garamond"/>
          <w:i/>
        </w:rPr>
        <w:t>Prosopis</w:t>
      </w:r>
      <w:r w:rsidRPr="0053731B">
        <w:rPr>
          <w:rFonts w:ascii="Garamond" w:hAnsi="Garamond"/>
        </w:rPr>
        <w:t xml:space="preserve"> sp. trees and eliminate their declining health. The partner’s prior research on the health and soil types of mesquite forests has helped to gain awareness of the problem, b</w:t>
      </w:r>
      <w:r w:rsidR="00795CA1">
        <w:rPr>
          <w:rFonts w:ascii="Garamond" w:hAnsi="Garamond"/>
        </w:rPr>
        <w:t xml:space="preserve">ut the </w:t>
      </w:r>
      <w:r w:rsidR="00B22006">
        <w:rPr>
          <w:rFonts w:ascii="Garamond" w:hAnsi="Garamond"/>
        </w:rPr>
        <w:t xml:space="preserve">scarce </w:t>
      </w:r>
      <w:r w:rsidR="00795CA1">
        <w:rPr>
          <w:rFonts w:ascii="Garamond" w:hAnsi="Garamond"/>
        </w:rPr>
        <w:t>availability of</w:t>
      </w:r>
      <w:r w:rsidRPr="0053731B">
        <w:rPr>
          <w:rFonts w:ascii="Garamond" w:hAnsi="Garamond"/>
        </w:rPr>
        <w:t xml:space="preserve"> spatiotemporal analyses for large ecoregions has left their </w:t>
      </w:r>
      <w:r w:rsidR="00437DF9" w:rsidRPr="0053731B">
        <w:rPr>
          <w:rFonts w:ascii="Garamond" w:hAnsi="Garamond"/>
          <w:i/>
        </w:rPr>
        <w:t>in-situ</w:t>
      </w:r>
      <w:r w:rsidRPr="0053731B">
        <w:rPr>
          <w:rFonts w:ascii="Garamond" w:hAnsi="Garamond"/>
        </w:rPr>
        <w:t xml:space="preserve"> data incomprehensive.</w:t>
      </w:r>
      <w:r>
        <w:rPr>
          <w:rFonts w:ascii="Garamond" w:hAnsi="Garamond"/>
        </w:rPr>
        <w:t xml:space="preserve"> </w:t>
      </w:r>
    </w:p>
    <w:p w14:paraId="4F8C3E74" w14:textId="77777777" w:rsidR="00A566D4" w:rsidRPr="00D418F1" w:rsidRDefault="00A566D4" w:rsidP="000F7294">
      <w:pPr>
        <w:spacing w:after="0" w:line="240" w:lineRule="auto"/>
        <w:rPr>
          <w:rFonts w:ascii="Times New Roman" w:eastAsia="Times New Roman" w:hAnsi="Times New Roman" w:cs="Times New Roman"/>
          <w:color w:val="000000"/>
        </w:rPr>
      </w:pPr>
    </w:p>
    <w:p w14:paraId="3D37506F" w14:textId="56B476ED" w:rsidR="000F7294" w:rsidRDefault="00D86487" w:rsidP="000F7294">
      <w:pPr>
        <w:spacing w:after="0" w:line="240" w:lineRule="auto"/>
        <w:rPr>
          <w:rFonts w:ascii="Garamond" w:hAnsi="Garamond"/>
        </w:rPr>
      </w:pPr>
      <w:r w:rsidRPr="00D86487">
        <w:rPr>
          <w:rFonts w:ascii="Garamond" w:hAnsi="Garamond"/>
        </w:rPr>
        <w:t xml:space="preserve">The goal of the project was to further assess how changing hydrologic factors affect </w:t>
      </w:r>
      <w:r w:rsidRPr="00D86487">
        <w:rPr>
          <w:rFonts w:ascii="Garamond" w:hAnsi="Garamond"/>
          <w:i/>
          <w:iCs/>
        </w:rPr>
        <w:t>Prosopis</w:t>
      </w:r>
      <w:r w:rsidRPr="00D86487">
        <w:rPr>
          <w:rFonts w:ascii="Garamond" w:hAnsi="Garamond"/>
        </w:rPr>
        <w:t xml:space="preserve"> sp. mortality in the Lambayeque, Peru region through the</w:t>
      </w:r>
      <w:r>
        <w:rPr>
          <w:rFonts w:ascii="Garamond" w:hAnsi="Garamond"/>
        </w:rPr>
        <w:t xml:space="preserve"> </w:t>
      </w:r>
      <w:r w:rsidRPr="00D86487">
        <w:rPr>
          <w:rFonts w:ascii="Garamond" w:hAnsi="Garamond"/>
        </w:rPr>
        <w:t>use of remote sensing data</w:t>
      </w:r>
      <w:r w:rsidR="000F7294">
        <w:rPr>
          <w:rFonts w:ascii="Garamond" w:hAnsi="Garamond"/>
        </w:rPr>
        <w:t xml:space="preserve">. </w:t>
      </w:r>
      <w:r w:rsidR="00614342">
        <w:rPr>
          <w:rFonts w:ascii="Garamond" w:hAnsi="Garamond"/>
        </w:rPr>
        <w:t>D</w:t>
      </w:r>
      <w:r w:rsidR="000F7294">
        <w:rPr>
          <w:rFonts w:ascii="Garamond" w:hAnsi="Garamond"/>
        </w:rPr>
        <w:t xml:space="preserve">iscussions of appropriate indices to use for the parameters of precipitation, soil moisture, </w:t>
      </w:r>
      <w:r w:rsidR="00A73FD4">
        <w:rPr>
          <w:rFonts w:ascii="Garamond" w:hAnsi="Garamond"/>
        </w:rPr>
        <w:t xml:space="preserve">evapotranspiration, </w:t>
      </w:r>
      <w:r w:rsidR="000F7294">
        <w:rPr>
          <w:rFonts w:ascii="Garamond" w:hAnsi="Garamond"/>
        </w:rPr>
        <w:t xml:space="preserve">and vegetation health helped to determine final deliverable products. </w:t>
      </w:r>
      <w:r w:rsidR="000B1FC8">
        <w:rPr>
          <w:rFonts w:ascii="Garamond" w:hAnsi="Garamond"/>
        </w:rPr>
        <w:t>Data analyses were performed</w:t>
      </w:r>
      <w:r w:rsidR="000F7294">
        <w:rPr>
          <w:rFonts w:ascii="Garamond" w:hAnsi="Garamond"/>
        </w:rPr>
        <w:t xml:space="preserve"> to generate the time-series</w:t>
      </w:r>
      <w:r w:rsidR="00A73FD4">
        <w:rPr>
          <w:rFonts w:ascii="Garamond" w:hAnsi="Garamond"/>
        </w:rPr>
        <w:t xml:space="preserve"> </w:t>
      </w:r>
      <w:r w:rsidR="000F7294">
        <w:rPr>
          <w:rFonts w:ascii="Garamond" w:hAnsi="Garamond"/>
        </w:rPr>
        <w:t xml:space="preserve">for the hydrologic parameters of the study. Lastly, the results of the project were used to draw conclusions </w:t>
      </w:r>
      <w:r w:rsidR="005C5827">
        <w:rPr>
          <w:rFonts w:ascii="Garamond" w:hAnsi="Garamond"/>
        </w:rPr>
        <w:t>about</w:t>
      </w:r>
      <w:r w:rsidR="000F7294">
        <w:rPr>
          <w:rFonts w:ascii="Garamond" w:hAnsi="Garamond"/>
        </w:rPr>
        <w:t xml:space="preserve"> the factors</w:t>
      </w:r>
      <w:r w:rsidR="000B1FC8">
        <w:rPr>
          <w:rFonts w:ascii="Garamond" w:hAnsi="Garamond"/>
        </w:rPr>
        <w:t xml:space="preserve"> </w:t>
      </w:r>
      <w:r w:rsidR="000F7294">
        <w:rPr>
          <w:rFonts w:ascii="Garamond" w:hAnsi="Garamond"/>
        </w:rPr>
        <w:t>affecting mesquite forest health</w:t>
      </w:r>
      <w:r w:rsidR="005C5827">
        <w:rPr>
          <w:rFonts w:ascii="Garamond" w:hAnsi="Garamond"/>
        </w:rPr>
        <w:t xml:space="preserve"> and</w:t>
      </w:r>
      <w:r w:rsidR="000F7294">
        <w:rPr>
          <w:rFonts w:ascii="Garamond" w:hAnsi="Garamond"/>
        </w:rPr>
        <w:t xml:space="preserve"> </w:t>
      </w:r>
      <w:r w:rsidR="000B1FC8">
        <w:rPr>
          <w:rFonts w:ascii="Garamond" w:hAnsi="Garamond"/>
        </w:rPr>
        <w:t xml:space="preserve">were </w:t>
      </w:r>
      <w:r w:rsidR="000F7294">
        <w:rPr>
          <w:rFonts w:ascii="Garamond" w:hAnsi="Garamond"/>
        </w:rPr>
        <w:t>communicate</w:t>
      </w:r>
      <w:r w:rsidR="000B1FC8">
        <w:rPr>
          <w:rFonts w:ascii="Garamond" w:hAnsi="Garamond"/>
        </w:rPr>
        <w:t>d</w:t>
      </w:r>
      <w:r w:rsidR="000F7294">
        <w:rPr>
          <w:rFonts w:ascii="Garamond" w:hAnsi="Garamond"/>
        </w:rPr>
        <w:t xml:space="preserve"> to the partners.</w:t>
      </w:r>
      <w:r w:rsidR="000B1FC8">
        <w:rPr>
          <w:rFonts w:ascii="Garamond" w:hAnsi="Garamond"/>
        </w:rPr>
        <w:t xml:space="preserve"> </w:t>
      </w:r>
      <w:r w:rsidR="000F7294">
        <w:rPr>
          <w:rFonts w:ascii="Garamond" w:hAnsi="Garamond"/>
        </w:rPr>
        <w:t xml:space="preserve">The partners may use the </w:t>
      </w:r>
      <w:r w:rsidR="000F7294">
        <w:rPr>
          <w:rFonts w:ascii="Garamond" w:hAnsi="Garamond"/>
        </w:rPr>
        <w:lastRenderedPageBreak/>
        <w:t>finished products to facilitate prompt decision-making and informative policy creation</w:t>
      </w:r>
      <w:r w:rsidR="000B1FC8">
        <w:rPr>
          <w:rFonts w:ascii="Garamond" w:hAnsi="Garamond"/>
        </w:rPr>
        <w:t xml:space="preserve"> </w:t>
      </w:r>
      <w:r w:rsidR="00B22006">
        <w:rPr>
          <w:rFonts w:ascii="Garamond" w:hAnsi="Garamond"/>
        </w:rPr>
        <w:t>for</w:t>
      </w:r>
      <w:r w:rsidR="000B1FC8">
        <w:rPr>
          <w:rFonts w:ascii="Garamond" w:hAnsi="Garamond"/>
        </w:rPr>
        <w:t xml:space="preserve"> Peru’s mesquite forests.</w:t>
      </w:r>
      <w:r w:rsidR="000F7294">
        <w:rPr>
          <w:rFonts w:ascii="Garamond" w:hAnsi="Garamond"/>
        </w:rPr>
        <w:t xml:space="preserve"> </w:t>
      </w:r>
    </w:p>
    <w:p w14:paraId="64434FF1" w14:textId="77777777" w:rsidR="00D86487" w:rsidRDefault="00D86487" w:rsidP="000F7294">
      <w:pPr>
        <w:spacing w:after="0" w:line="240" w:lineRule="auto"/>
        <w:rPr>
          <w:rFonts w:ascii="Garamond" w:hAnsi="Garamond"/>
        </w:rPr>
      </w:pPr>
    </w:p>
    <w:p w14:paraId="62C771C2" w14:textId="732B52C0" w:rsidR="00B64403" w:rsidRPr="00B64403" w:rsidRDefault="00A43059" w:rsidP="00B64403">
      <w:pPr>
        <w:pStyle w:val="Heading1"/>
        <w:spacing w:before="0" w:line="240" w:lineRule="auto"/>
        <w:rPr>
          <w:rFonts w:ascii="Garamond" w:hAnsi="Garamond"/>
        </w:rPr>
      </w:pPr>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2"/>
    </w:p>
    <w:p w14:paraId="60D37022" w14:textId="77777777" w:rsidR="00A90BAD" w:rsidRDefault="00A90BAD" w:rsidP="00DA7D9C">
      <w:pPr>
        <w:spacing w:after="0" w:line="240" w:lineRule="auto"/>
        <w:rPr>
          <w:rFonts w:ascii="Garamond" w:hAnsi="Garamond" w:cs="Arial"/>
          <w:szCs w:val="24"/>
        </w:rPr>
      </w:pPr>
    </w:p>
    <w:p w14:paraId="799E4EC0" w14:textId="272513E6" w:rsidR="009A20ED" w:rsidRDefault="005514CD" w:rsidP="0066138C">
      <w:pPr>
        <w:spacing w:after="0" w:line="240" w:lineRule="auto"/>
        <w:rPr>
          <w:rFonts w:ascii="Garamond" w:hAnsi="Garamond" w:cs="Arial"/>
          <w:szCs w:val="24"/>
        </w:rPr>
      </w:pPr>
      <w:r w:rsidRPr="005514CD">
        <w:rPr>
          <w:rFonts w:ascii="Garamond" w:hAnsi="Garamond" w:cs="Arial"/>
          <w:szCs w:val="24"/>
        </w:rPr>
        <w:t xml:space="preserve">To visualize the information collected through background research, environmental factors were analyzed to find a pattern </w:t>
      </w:r>
      <w:r w:rsidR="000F03CF">
        <w:rPr>
          <w:rFonts w:ascii="Garamond" w:hAnsi="Garamond" w:cs="Arial"/>
          <w:szCs w:val="24"/>
        </w:rPr>
        <w:t>that</w:t>
      </w:r>
      <w:r w:rsidRPr="005514CD">
        <w:rPr>
          <w:rFonts w:ascii="Garamond" w:hAnsi="Garamond" w:cs="Arial"/>
          <w:szCs w:val="24"/>
        </w:rPr>
        <w:t xml:space="preserve"> could explain the forest loss anomaly. These included a time series of precipitation, soil moisture, evapotranspiration, and vegetation health in the area of interest. The study region, which encompasses the regions of Tumbes, Piura, Lambayeque, La Libertad, and Cajamarca in northwestern Peru, was chosen due to the </w:t>
      </w:r>
      <w:r w:rsidR="00692A41">
        <w:rPr>
          <w:rFonts w:ascii="Garamond" w:hAnsi="Garamond" w:cs="Arial"/>
          <w:szCs w:val="24"/>
        </w:rPr>
        <w:t>coarser</w:t>
      </w:r>
      <w:r w:rsidRPr="005514CD">
        <w:rPr>
          <w:rFonts w:ascii="Garamond" w:hAnsi="Garamond" w:cs="Arial"/>
          <w:szCs w:val="24"/>
        </w:rPr>
        <w:t xml:space="preserve"> spatial resolution of the data being analyzed. This wider area also allowed the project to address </w:t>
      </w:r>
      <w:r w:rsidR="00614342">
        <w:rPr>
          <w:rFonts w:ascii="Garamond" w:hAnsi="Garamond" w:cs="Arial"/>
          <w:szCs w:val="24"/>
        </w:rPr>
        <w:t xml:space="preserve">other </w:t>
      </w:r>
      <w:r w:rsidRPr="005514CD">
        <w:rPr>
          <w:rFonts w:ascii="Garamond" w:hAnsi="Garamond" w:cs="Arial"/>
          <w:szCs w:val="24"/>
        </w:rPr>
        <w:t xml:space="preserve">regions of </w:t>
      </w:r>
      <w:r w:rsidR="00614342">
        <w:rPr>
          <w:rFonts w:ascii="Garamond" w:hAnsi="Garamond" w:cs="Arial"/>
          <w:szCs w:val="24"/>
        </w:rPr>
        <w:t>Peru</w:t>
      </w:r>
      <w:r w:rsidRPr="005514CD">
        <w:rPr>
          <w:rFonts w:ascii="Garamond" w:hAnsi="Garamond" w:cs="Arial"/>
          <w:szCs w:val="24"/>
        </w:rPr>
        <w:t xml:space="preserve"> where mesquite forests have seen similar patterns of decline.</w:t>
      </w:r>
    </w:p>
    <w:p w14:paraId="160266E6" w14:textId="77777777" w:rsidR="005514CD" w:rsidRPr="0066138C" w:rsidRDefault="005514CD" w:rsidP="0066138C">
      <w:pPr>
        <w:spacing w:after="0" w:line="240" w:lineRule="auto"/>
        <w:rPr>
          <w:rFonts w:ascii="Garamond" w:hAnsi="Garamond" w:cs="Arial"/>
          <w:szCs w:val="24"/>
        </w:rPr>
      </w:pPr>
    </w:p>
    <w:p w14:paraId="347B9D26" w14:textId="01DECD2C" w:rsidR="005514CD" w:rsidRDefault="00A43059" w:rsidP="005514CD">
      <w:pPr>
        <w:spacing w:after="0" w:line="240" w:lineRule="auto"/>
        <w:rPr>
          <w:rFonts w:ascii="Garamond" w:hAnsi="Garamond" w:cs="Arial"/>
          <w:b/>
          <w:i/>
          <w:szCs w:val="24"/>
        </w:rPr>
      </w:pPr>
      <w:r w:rsidRPr="0066138C">
        <w:rPr>
          <w:rFonts w:ascii="Garamond" w:hAnsi="Garamond" w:cs="Arial"/>
          <w:b/>
          <w:i/>
          <w:szCs w:val="24"/>
        </w:rPr>
        <w:t xml:space="preserve">3.1 </w:t>
      </w:r>
      <w:r w:rsidRPr="0066138C">
        <w:rPr>
          <w:rFonts w:ascii="Garamond" w:hAnsi="Garamond"/>
          <w:b/>
          <w:i/>
        </w:rPr>
        <w:t>Data Acquisition</w:t>
      </w:r>
      <w:r w:rsidRPr="0066138C">
        <w:rPr>
          <w:rFonts w:ascii="Garamond" w:hAnsi="Garamond" w:cs="Arial"/>
          <w:b/>
          <w:i/>
          <w:szCs w:val="24"/>
        </w:rPr>
        <w:t xml:space="preserve"> </w:t>
      </w:r>
    </w:p>
    <w:p w14:paraId="3F5859B9" w14:textId="6B2F9C00" w:rsidR="005514CD" w:rsidRDefault="005514CD" w:rsidP="005514CD">
      <w:pPr>
        <w:spacing w:after="0" w:line="240" w:lineRule="auto"/>
        <w:rPr>
          <w:rFonts w:ascii="Garamond" w:hAnsi="Garamond" w:cs="Arial"/>
          <w:bCs/>
          <w:iCs/>
          <w:szCs w:val="24"/>
        </w:rPr>
      </w:pPr>
      <w:r w:rsidRPr="005514CD">
        <w:rPr>
          <w:rFonts w:ascii="Garamond" w:hAnsi="Garamond" w:cs="Arial"/>
          <w:bCs/>
          <w:iCs/>
          <w:szCs w:val="24"/>
        </w:rPr>
        <w:t>T</w:t>
      </w:r>
      <w:r w:rsidR="00437DF9">
        <w:rPr>
          <w:rFonts w:ascii="Garamond" w:hAnsi="Garamond" w:cs="Arial"/>
          <w:bCs/>
          <w:iCs/>
          <w:szCs w:val="24"/>
        </w:rPr>
        <w:t>hree</w:t>
      </w:r>
      <w:r w:rsidRPr="005514CD">
        <w:rPr>
          <w:rFonts w:ascii="Garamond" w:hAnsi="Garamond" w:cs="Arial"/>
          <w:bCs/>
          <w:iCs/>
          <w:szCs w:val="24"/>
        </w:rPr>
        <w:t xml:space="preserve"> NASA Earth </w:t>
      </w:r>
      <w:r w:rsidR="00D67AA8">
        <w:rPr>
          <w:rFonts w:ascii="Garamond" w:hAnsi="Garamond" w:cs="Arial"/>
          <w:bCs/>
          <w:iCs/>
          <w:szCs w:val="24"/>
        </w:rPr>
        <w:t>o</w:t>
      </w:r>
      <w:r w:rsidRPr="005514CD">
        <w:rPr>
          <w:rFonts w:ascii="Garamond" w:hAnsi="Garamond" w:cs="Arial"/>
          <w:bCs/>
          <w:iCs/>
          <w:szCs w:val="24"/>
        </w:rPr>
        <w:t xml:space="preserve">bservations and two ancillary datasets were used to </w:t>
      </w:r>
      <w:r w:rsidR="00437DF9">
        <w:rPr>
          <w:rFonts w:ascii="Garamond" w:hAnsi="Garamond" w:cs="Arial"/>
          <w:bCs/>
          <w:iCs/>
          <w:szCs w:val="24"/>
        </w:rPr>
        <w:t>produce a digital elevation model</w:t>
      </w:r>
      <w:r w:rsidR="005204F8">
        <w:rPr>
          <w:rFonts w:ascii="Garamond" w:hAnsi="Garamond" w:cs="Arial"/>
          <w:bCs/>
          <w:iCs/>
          <w:szCs w:val="24"/>
        </w:rPr>
        <w:t xml:space="preserve"> (DEM)</w:t>
      </w:r>
      <w:r w:rsidR="0068621A">
        <w:rPr>
          <w:rFonts w:ascii="Garamond" w:hAnsi="Garamond" w:cs="Arial"/>
          <w:bCs/>
          <w:iCs/>
          <w:szCs w:val="24"/>
        </w:rPr>
        <w:t xml:space="preserve"> and</w:t>
      </w:r>
      <w:r w:rsidR="00437DF9">
        <w:rPr>
          <w:rFonts w:ascii="Garamond" w:hAnsi="Garamond" w:cs="Arial"/>
          <w:bCs/>
          <w:iCs/>
          <w:szCs w:val="24"/>
        </w:rPr>
        <w:t xml:space="preserve"> </w:t>
      </w:r>
      <w:r w:rsidRPr="005514CD">
        <w:rPr>
          <w:rFonts w:ascii="Garamond" w:hAnsi="Garamond" w:cs="Arial"/>
          <w:bCs/>
          <w:iCs/>
          <w:szCs w:val="24"/>
        </w:rPr>
        <w:t>obtain information on precipitation,</w:t>
      </w:r>
      <w:r w:rsidR="00D85879">
        <w:rPr>
          <w:rFonts w:ascii="Garamond" w:hAnsi="Garamond" w:cs="Arial"/>
          <w:bCs/>
          <w:iCs/>
          <w:szCs w:val="24"/>
        </w:rPr>
        <w:t xml:space="preserve"> </w:t>
      </w:r>
      <w:r w:rsidRPr="005514CD">
        <w:rPr>
          <w:rFonts w:ascii="Garamond" w:hAnsi="Garamond" w:cs="Arial"/>
          <w:bCs/>
          <w:iCs/>
          <w:szCs w:val="24"/>
        </w:rPr>
        <w:t>evapotranspiration, soil moisture, and vegetation health between the years of 1989 and 2019. These indices would allow multiple hydrological factors to be studied in comparison to vegetation over a thirty-year duration, showing the effects of dynamic hydrological trends on areas containing mesquite forests.</w:t>
      </w:r>
    </w:p>
    <w:p w14:paraId="2A03CF4E" w14:textId="77777777" w:rsidR="00D85879" w:rsidRPr="005514CD" w:rsidRDefault="00D85879" w:rsidP="005514CD">
      <w:pPr>
        <w:spacing w:after="0" w:line="240" w:lineRule="auto"/>
        <w:rPr>
          <w:rFonts w:ascii="Garamond" w:hAnsi="Garamond" w:cs="Arial"/>
          <w:bCs/>
          <w:iCs/>
          <w:szCs w:val="24"/>
        </w:rPr>
      </w:pPr>
    </w:p>
    <w:p w14:paraId="2135E5FD" w14:textId="133CE03E" w:rsidR="005514CD" w:rsidRDefault="005514CD" w:rsidP="005514CD">
      <w:pPr>
        <w:spacing w:after="0" w:line="240" w:lineRule="auto"/>
        <w:rPr>
          <w:rFonts w:ascii="Garamond" w:hAnsi="Garamond" w:cs="Arial"/>
          <w:bCs/>
          <w:iCs/>
          <w:szCs w:val="24"/>
        </w:rPr>
      </w:pPr>
      <w:r w:rsidRPr="005514CD">
        <w:rPr>
          <w:rFonts w:ascii="Garamond" w:hAnsi="Garamond" w:cs="Arial"/>
          <w:bCs/>
          <w:iCs/>
          <w:szCs w:val="24"/>
        </w:rPr>
        <w:t>To evaluate precipitation totals, data from the National Oceanic and Atmospheric Administration’s (NOAA) Climate Hazards Center Infrared Precipitation with Stations (CHIRPS) w</w:t>
      </w:r>
      <w:r w:rsidR="00692A41">
        <w:rPr>
          <w:rFonts w:ascii="Garamond" w:hAnsi="Garamond" w:cs="Arial"/>
          <w:bCs/>
          <w:iCs/>
          <w:szCs w:val="24"/>
        </w:rPr>
        <w:t>ere</w:t>
      </w:r>
      <w:r w:rsidRPr="005514CD">
        <w:rPr>
          <w:rFonts w:ascii="Garamond" w:hAnsi="Garamond" w:cs="Arial"/>
          <w:bCs/>
          <w:iCs/>
          <w:szCs w:val="24"/>
        </w:rPr>
        <w:t xml:space="preserve"> downloaded from the Famine Early Warning Systems Network (FEWS NET)</w:t>
      </w:r>
      <w:r w:rsidR="000F4361">
        <w:rPr>
          <w:rFonts w:ascii="Garamond" w:hAnsi="Garamond" w:cs="Arial"/>
          <w:bCs/>
          <w:iCs/>
          <w:szCs w:val="24"/>
        </w:rPr>
        <w:t xml:space="preserve"> </w:t>
      </w:r>
      <w:r w:rsidRPr="005514CD">
        <w:rPr>
          <w:rFonts w:ascii="Garamond" w:hAnsi="Garamond" w:cs="Arial"/>
          <w:bCs/>
          <w:iCs/>
          <w:szCs w:val="24"/>
        </w:rPr>
        <w:t>developed by the USGS and the United States Agency for International Development (USAID)</w:t>
      </w:r>
      <w:r w:rsidR="000F4361" w:rsidRPr="000F4361">
        <w:t xml:space="preserve"> </w:t>
      </w:r>
      <w:r w:rsidR="000F4361" w:rsidRPr="000F4361">
        <w:rPr>
          <w:rFonts w:ascii="Garamond" w:hAnsi="Garamond" w:cs="Arial"/>
          <w:bCs/>
          <w:iCs/>
          <w:szCs w:val="24"/>
        </w:rPr>
        <w:t>(Climate Hazards Center, 2020</w:t>
      </w:r>
      <w:r w:rsidR="000F4361">
        <w:rPr>
          <w:rFonts w:ascii="Garamond" w:hAnsi="Garamond" w:cs="Arial"/>
          <w:bCs/>
          <w:iCs/>
          <w:szCs w:val="24"/>
        </w:rPr>
        <w:t>)</w:t>
      </w:r>
      <w:r w:rsidRPr="005514CD">
        <w:rPr>
          <w:rFonts w:ascii="Garamond" w:hAnsi="Garamond" w:cs="Arial"/>
          <w:bCs/>
          <w:iCs/>
          <w:szCs w:val="24"/>
        </w:rPr>
        <w:t xml:space="preserve">. CHIRPS provides a daily, </w:t>
      </w:r>
      <w:proofErr w:type="spellStart"/>
      <w:r w:rsidRPr="005514CD">
        <w:rPr>
          <w:rFonts w:ascii="Garamond" w:hAnsi="Garamond" w:cs="Arial"/>
          <w:bCs/>
          <w:iCs/>
          <w:szCs w:val="24"/>
        </w:rPr>
        <w:t>pentadal</w:t>
      </w:r>
      <w:proofErr w:type="spellEnd"/>
      <w:r w:rsidRPr="005514CD">
        <w:rPr>
          <w:rFonts w:ascii="Garamond" w:hAnsi="Garamond" w:cs="Arial"/>
          <w:bCs/>
          <w:iCs/>
          <w:szCs w:val="24"/>
        </w:rPr>
        <w:t>, and monthly quasi-global (50°S - 50°N) Earth-view with a high spatial resolution of (0.05°).</w:t>
      </w:r>
      <w:r w:rsidR="00D85879">
        <w:rPr>
          <w:rFonts w:ascii="Garamond" w:hAnsi="Garamond" w:cs="Arial"/>
          <w:bCs/>
          <w:iCs/>
          <w:szCs w:val="24"/>
        </w:rPr>
        <w:t xml:space="preserve"> </w:t>
      </w:r>
      <w:r w:rsidRPr="005514CD">
        <w:rPr>
          <w:rFonts w:ascii="Garamond" w:hAnsi="Garamond" w:cs="Arial"/>
          <w:bCs/>
          <w:iCs/>
          <w:szCs w:val="24"/>
        </w:rPr>
        <w:t>For the purpose</w:t>
      </w:r>
      <w:r w:rsidR="000519FD">
        <w:rPr>
          <w:rFonts w:ascii="Garamond" w:hAnsi="Garamond" w:cs="Arial"/>
          <w:bCs/>
          <w:iCs/>
          <w:szCs w:val="24"/>
        </w:rPr>
        <w:t>s</w:t>
      </w:r>
      <w:r w:rsidRPr="005514CD">
        <w:rPr>
          <w:rFonts w:ascii="Garamond" w:hAnsi="Garamond" w:cs="Arial"/>
          <w:bCs/>
          <w:iCs/>
          <w:szCs w:val="24"/>
        </w:rPr>
        <w:t xml:space="preserve"> of this project, only monthly aggregates of CHIRPS data were used due to its high temporal and spatial resolution over the study region.</w:t>
      </w:r>
      <w:r w:rsidR="00601CC5">
        <w:rPr>
          <w:rFonts w:ascii="Garamond" w:hAnsi="Garamond" w:cs="Arial"/>
          <w:bCs/>
          <w:iCs/>
          <w:szCs w:val="24"/>
        </w:rPr>
        <w:t xml:space="preserve"> </w:t>
      </w:r>
      <w:r w:rsidRPr="005514CD">
        <w:rPr>
          <w:rFonts w:ascii="Garamond" w:hAnsi="Garamond" w:cs="Arial"/>
          <w:bCs/>
          <w:iCs/>
          <w:szCs w:val="24"/>
        </w:rPr>
        <w:t xml:space="preserve">To evaluate soil moisture and evapotranspiration, datasets from the Global Land Data Assimilation System (GLDAS) were utilized. These data were accessed via the Goddard Earth Science Data and Information Services Center (GES DISC). The specific dataset used is GLDAS Noah Land Surface Model L4 monthly 0.25 x </w:t>
      </w:r>
      <w:r w:rsidR="00D67AA8" w:rsidRPr="005514CD">
        <w:rPr>
          <w:rFonts w:ascii="Garamond" w:hAnsi="Garamond" w:cs="Arial"/>
          <w:bCs/>
          <w:iCs/>
          <w:szCs w:val="24"/>
        </w:rPr>
        <w:t>0.25-degree</w:t>
      </w:r>
      <w:r w:rsidRPr="005514CD">
        <w:rPr>
          <w:rFonts w:ascii="Garamond" w:hAnsi="Garamond" w:cs="Arial"/>
          <w:bCs/>
          <w:iCs/>
          <w:szCs w:val="24"/>
        </w:rPr>
        <w:t xml:space="preserve"> V2.1 (GLDAS_NOAH025_M 2.1), which </w:t>
      </w:r>
      <w:r w:rsidR="003904CA">
        <w:rPr>
          <w:rFonts w:ascii="Garamond" w:hAnsi="Garamond" w:cs="Arial"/>
          <w:bCs/>
          <w:iCs/>
          <w:szCs w:val="24"/>
        </w:rPr>
        <w:t>shows</w:t>
      </w:r>
      <w:r w:rsidRPr="005514CD">
        <w:rPr>
          <w:rFonts w:ascii="Garamond" w:hAnsi="Garamond" w:cs="Arial"/>
          <w:bCs/>
          <w:iCs/>
          <w:szCs w:val="24"/>
        </w:rPr>
        <w:t xml:space="preserve"> soil moisture and evapotranspiration at monthly increments</w:t>
      </w:r>
      <w:r w:rsidR="003F0E0F">
        <w:rPr>
          <w:rFonts w:ascii="Garamond" w:hAnsi="Garamond" w:cs="Arial"/>
          <w:bCs/>
          <w:iCs/>
          <w:szCs w:val="24"/>
        </w:rPr>
        <w:t xml:space="preserve"> (</w:t>
      </w:r>
      <w:proofErr w:type="spellStart"/>
      <w:r w:rsidR="003F0E0F" w:rsidRPr="003F0E0F">
        <w:rPr>
          <w:rFonts w:ascii="Garamond" w:hAnsi="Garamond" w:cs="Arial"/>
          <w:bCs/>
          <w:iCs/>
          <w:szCs w:val="24"/>
        </w:rPr>
        <w:t>Beaudoing</w:t>
      </w:r>
      <w:proofErr w:type="spellEnd"/>
      <w:r w:rsidR="003F0E0F">
        <w:rPr>
          <w:rFonts w:ascii="Garamond" w:hAnsi="Garamond" w:cs="Arial"/>
          <w:bCs/>
          <w:iCs/>
          <w:szCs w:val="24"/>
        </w:rPr>
        <w:t xml:space="preserve"> </w:t>
      </w:r>
      <w:r w:rsidR="003F0E0F" w:rsidRPr="003F0E0F">
        <w:rPr>
          <w:rFonts w:ascii="Garamond" w:hAnsi="Garamond" w:cs="Arial"/>
          <w:bCs/>
          <w:iCs/>
          <w:szCs w:val="24"/>
        </w:rPr>
        <w:t xml:space="preserve">&amp; </w:t>
      </w:r>
      <w:proofErr w:type="spellStart"/>
      <w:r w:rsidR="003F0E0F" w:rsidRPr="003F0E0F">
        <w:rPr>
          <w:rFonts w:ascii="Garamond" w:hAnsi="Garamond" w:cs="Arial"/>
          <w:bCs/>
          <w:iCs/>
          <w:szCs w:val="24"/>
        </w:rPr>
        <w:t>Rodell</w:t>
      </w:r>
      <w:proofErr w:type="spellEnd"/>
      <w:r w:rsidR="003F0E0F">
        <w:rPr>
          <w:rFonts w:ascii="Garamond" w:hAnsi="Garamond" w:cs="Arial"/>
          <w:bCs/>
          <w:iCs/>
          <w:szCs w:val="24"/>
        </w:rPr>
        <w:t xml:space="preserve">, </w:t>
      </w:r>
      <w:r w:rsidR="003F0E0F" w:rsidRPr="003F0E0F">
        <w:rPr>
          <w:rFonts w:ascii="Garamond" w:hAnsi="Garamond" w:cs="Arial"/>
          <w:bCs/>
          <w:iCs/>
          <w:szCs w:val="24"/>
        </w:rPr>
        <w:t>2020</w:t>
      </w:r>
      <w:r w:rsidR="003F0E0F">
        <w:rPr>
          <w:rFonts w:ascii="Garamond" w:hAnsi="Garamond" w:cs="Arial"/>
          <w:bCs/>
          <w:iCs/>
          <w:szCs w:val="24"/>
        </w:rPr>
        <w:t>)</w:t>
      </w:r>
      <w:r w:rsidRPr="005514CD">
        <w:rPr>
          <w:rFonts w:ascii="Garamond" w:hAnsi="Garamond" w:cs="Arial"/>
          <w:bCs/>
          <w:iCs/>
          <w:szCs w:val="24"/>
        </w:rPr>
        <w:t xml:space="preserve">. The data have a spatial resolution of 0.25°, equating to 25 x </w:t>
      </w:r>
      <w:r w:rsidR="00D85879" w:rsidRPr="005514CD">
        <w:rPr>
          <w:rFonts w:ascii="Garamond" w:hAnsi="Garamond" w:cs="Arial"/>
          <w:bCs/>
          <w:iCs/>
          <w:szCs w:val="24"/>
        </w:rPr>
        <w:t>25-kilometer</w:t>
      </w:r>
      <w:r w:rsidRPr="005514CD">
        <w:rPr>
          <w:rFonts w:ascii="Garamond" w:hAnsi="Garamond" w:cs="Arial"/>
          <w:bCs/>
          <w:iCs/>
          <w:szCs w:val="24"/>
        </w:rPr>
        <w:t xml:space="preserve"> pixels. Due to the smaller range of the study area, this produced files that were coarse in resolution. To assess vegetation health and to quantify the biomass of </w:t>
      </w:r>
      <w:r w:rsidRPr="00D85879">
        <w:rPr>
          <w:rFonts w:ascii="Garamond" w:hAnsi="Garamond" w:cs="Arial"/>
          <w:bCs/>
          <w:i/>
          <w:szCs w:val="24"/>
        </w:rPr>
        <w:t>Prosopis</w:t>
      </w:r>
      <w:r w:rsidRPr="005514CD">
        <w:rPr>
          <w:rFonts w:ascii="Garamond" w:hAnsi="Garamond" w:cs="Arial"/>
          <w:bCs/>
          <w:iCs/>
          <w:szCs w:val="24"/>
        </w:rPr>
        <w:t xml:space="preserve"> </w:t>
      </w:r>
      <w:r w:rsidR="00D85879">
        <w:rPr>
          <w:rFonts w:ascii="Garamond" w:hAnsi="Garamond" w:cs="Arial"/>
          <w:bCs/>
          <w:iCs/>
          <w:szCs w:val="24"/>
        </w:rPr>
        <w:t xml:space="preserve">sp. </w:t>
      </w:r>
      <w:r w:rsidRPr="005514CD">
        <w:rPr>
          <w:rFonts w:ascii="Garamond" w:hAnsi="Garamond" w:cs="Arial"/>
          <w:bCs/>
          <w:iCs/>
          <w:szCs w:val="24"/>
        </w:rPr>
        <w:t xml:space="preserve">forests, the group used the Normalized Difference Vegetation Index (NDVI), which is represented by </w:t>
      </w:r>
      <w:r w:rsidR="0068621A">
        <w:rPr>
          <w:rFonts w:ascii="Garamond" w:hAnsi="Garamond" w:cs="Arial"/>
          <w:bCs/>
          <w:iCs/>
          <w:szCs w:val="24"/>
        </w:rPr>
        <w:t>Equation 1</w:t>
      </w:r>
      <w:r w:rsidRPr="005514CD">
        <w:rPr>
          <w:rFonts w:ascii="Garamond" w:hAnsi="Garamond" w:cs="Arial"/>
          <w:bCs/>
          <w:iCs/>
          <w:szCs w:val="24"/>
        </w:rPr>
        <w:t>:</w:t>
      </w:r>
    </w:p>
    <w:p w14:paraId="696D8CE5" w14:textId="22262111" w:rsidR="005514CD" w:rsidRPr="005514CD" w:rsidRDefault="0068621A" w:rsidP="005514CD">
      <w:pPr>
        <w:spacing w:after="0" w:line="240" w:lineRule="auto"/>
        <w:rPr>
          <w:rFonts w:ascii="Garamond" w:hAnsi="Garamond" w:cs="Arial"/>
          <w:bCs/>
          <w:iCs/>
          <w:szCs w:val="24"/>
        </w:rPr>
      </w:pPr>
      <w:r>
        <w:rPr>
          <w:rFonts w:ascii="Garamond" w:eastAsia="Times New Roman" w:hAnsi="Garamond" w:cs="Arial"/>
          <w:bCs/>
          <w:i/>
          <w:noProof/>
        </w:rPr>
        <mc:AlternateContent>
          <mc:Choice Requires="wps">
            <w:drawing>
              <wp:anchor distT="0" distB="0" distL="114300" distR="114300" simplePos="0" relativeHeight="251757568" behindDoc="0" locked="0" layoutInCell="1" allowOverlap="1" wp14:anchorId="1873A66F" wp14:editId="296197FF">
                <wp:simplePos x="0" y="0"/>
                <wp:positionH relativeFrom="column">
                  <wp:posOffset>5560822</wp:posOffset>
                </wp:positionH>
                <wp:positionV relativeFrom="paragraph">
                  <wp:posOffset>79375</wp:posOffset>
                </wp:positionV>
                <wp:extent cx="384202" cy="261257"/>
                <wp:effectExtent l="0" t="0" r="0" b="5715"/>
                <wp:wrapNone/>
                <wp:docPr id="11" name="Text Box 11"/>
                <wp:cNvGraphicFramePr/>
                <a:graphic xmlns:a="http://schemas.openxmlformats.org/drawingml/2006/main">
                  <a:graphicData uri="http://schemas.microsoft.com/office/word/2010/wordprocessingShape">
                    <wps:wsp>
                      <wps:cNvSpPr txBox="1"/>
                      <wps:spPr>
                        <a:xfrm>
                          <a:off x="0" y="0"/>
                          <a:ext cx="384202" cy="261257"/>
                        </a:xfrm>
                        <a:prstGeom prst="rect">
                          <a:avLst/>
                        </a:prstGeom>
                        <a:solidFill>
                          <a:schemeClr val="lt1"/>
                        </a:solidFill>
                        <a:ln w="6350">
                          <a:noFill/>
                        </a:ln>
                      </wps:spPr>
                      <wps:txbx>
                        <w:txbxContent>
                          <w:p w14:paraId="08064E8A" w14:textId="265D2EA3" w:rsidR="0068621A" w:rsidRPr="0068621A" w:rsidRDefault="0068621A">
                            <w:pPr>
                              <w:rPr>
                                <w:rFonts w:ascii="Garamond" w:hAnsi="Garamond"/>
                              </w:rPr>
                            </w:pPr>
                            <w:r w:rsidRPr="0068621A">
                              <w:rPr>
                                <w:rFonts w:ascii="Garamond" w:hAnsi="Garamon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3A66F" id="_x0000_t202" coordsize="21600,21600" o:spt="202" path="m,l,21600r21600,l21600,xe">
                <v:stroke joinstyle="miter"/>
                <v:path gradientshapeok="t" o:connecttype="rect"/>
              </v:shapetype>
              <v:shape id="Text Box 11" o:spid="_x0000_s1048" type="#_x0000_t202" style="position:absolute;margin-left:437.85pt;margin-top:6.25pt;width:30.25pt;height:20.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" fillcolor="white [3201]" stroked="f" strokeweight=".5pt">
                <v:textbox>
                  <w:txbxContent>
                    <w:p w14:paraId="08064E8A" w14:textId="265D2EA3" w:rsidR="0068621A" w:rsidRPr="0068621A" w:rsidRDefault="0068621A">
                      <w:pPr>
                        <w:rPr>
                          <w:rFonts w:ascii="Garamond" w:hAnsi="Garamond"/>
                        </w:rPr>
                      </w:pPr>
                      <w:r w:rsidRPr="0068621A">
                        <w:rPr>
                          <w:rFonts w:ascii="Garamond" w:hAnsi="Garamond"/>
                        </w:rPr>
                        <w:t>(1)</w:t>
                      </w:r>
                    </w:p>
                  </w:txbxContent>
                </v:textbox>
              </v:shape>
            </w:pict>
          </mc:Fallback>
        </mc:AlternateContent>
      </w:r>
    </w:p>
    <w:p w14:paraId="25C89E2A" w14:textId="2A8A9941" w:rsidR="005514CD" w:rsidRDefault="00692A41" w:rsidP="005514CD">
      <w:pPr>
        <w:spacing w:after="0" w:line="240" w:lineRule="auto"/>
        <w:jc w:val="center"/>
        <w:rPr>
          <w:rFonts w:ascii="Garamond" w:eastAsia="Times New Roman" w:hAnsi="Garamond" w:cs="Arial"/>
          <w:bCs/>
          <w:i/>
        </w:rPr>
      </w:pPr>
      <w:r>
        <w:rPr>
          <w:rFonts w:ascii="Garamond" w:eastAsia="Times New Roman" w:hAnsi="Garamond" w:cs="Arial"/>
          <w:bCs/>
          <w:i/>
        </w:rPr>
        <w:t xml:space="preserve">NDVI = </w:t>
      </w:r>
      <w:r w:rsidR="005514CD" w:rsidRPr="00F22A00">
        <w:rPr>
          <w:rFonts w:ascii="Garamond" w:eastAsia="Times New Roman" w:hAnsi="Garamond" w:cs="Arial"/>
          <w:bCs/>
          <w:i/>
        </w:rPr>
        <w:t>(NIR – Red)</w:t>
      </w:r>
      <w:r w:rsidR="0068621A">
        <w:rPr>
          <w:rFonts w:ascii="Garamond" w:eastAsia="Times New Roman" w:hAnsi="Garamond" w:cs="Arial"/>
          <w:bCs/>
          <w:i/>
        </w:rPr>
        <w:t xml:space="preserve"> </w:t>
      </w:r>
      <w:r w:rsidR="005514CD" w:rsidRPr="00F22A00">
        <w:rPr>
          <w:rFonts w:ascii="Garamond" w:eastAsia="Times New Roman" w:hAnsi="Garamond" w:cs="Arial"/>
          <w:bCs/>
          <w:i/>
        </w:rPr>
        <w:t>/</w:t>
      </w:r>
      <w:r w:rsidR="0068621A">
        <w:rPr>
          <w:rFonts w:ascii="Garamond" w:eastAsia="Times New Roman" w:hAnsi="Garamond" w:cs="Arial"/>
          <w:bCs/>
          <w:i/>
        </w:rPr>
        <w:t xml:space="preserve"> </w:t>
      </w:r>
      <w:r w:rsidR="005514CD" w:rsidRPr="00F22A00">
        <w:rPr>
          <w:rFonts w:ascii="Garamond" w:eastAsia="Times New Roman" w:hAnsi="Garamond" w:cs="Arial"/>
          <w:bCs/>
          <w:i/>
        </w:rPr>
        <w:t>(NIR + Red)</w:t>
      </w:r>
    </w:p>
    <w:p w14:paraId="2BC4EE15" w14:textId="47CAA099" w:rsidR="005514CD" w:rsidRPr="005514CD" w:rsidRDefault="005514CD" w:rsidP="005514CD">
      <w:pPr>
        <w:spacing w:after="0" w:line="240" w:lineRule="auto"/>
        <w:rPr>
          <w:rFonts w:ascii="Garamond" w:hAnsi="Garamond" w:cs="Arial"/>
          <w:bCs/>
          <w:iCs/>
          <w:szCs w:val="24"/>
        </w:rPr>
      </w:pPr>
    </w:p>
    <w:p w14:paraId="2D7BA622" w14:textId="7260FCEA" w:rsidR="005514CD" w:rsidRPr="00250030" w:rsidRDefault="005514CD" w:rsidP="005514CD">
      <w:pPr>
        <w:spacing w:after="0" w:line="240" w:lineRule="auto"/>
        <w:rPr>
          <w:rFonts w:ascii="Garamond" w:hAnsi="Garamond" w:cs="Arial"/>
          <w:bCs/>
          <w:iCs/>
          <w:szCs w:val="24"/>
        </w:rPr>
        <w:sectPr w:rsidR="005514CD" w:rsidRPr="00250030" w:rsidSect="0064280B">
          <w:footerReference w:type="default" r:id="rId10"/>
          <w:headerReference w:type="first" r:id="rId11"/>
          <w:footerReference w:type="first" r:id="rId12"/>
          <w:pgSz w:w="12240" w:h="15840"/>
          <w:pgMar w:top="1440" w:right="1440" w:bottom="1440" w:left="1440" w:header="720" w:footer="720" w:gutter="0"/>
          <w:pgNumType w:start="0"/>
          <w:cols w:space="720"/>
          <w:titlePg/>
          <w:docGrid w:linePitch="360"/>
        </w:sectPr>
      </w:pPr>
      <w:r w:rsidRPr="005514CD">
        <w:rPr>
          <w:rFonts w:ascii="Garamond" w:hAnsi="Garamond" w:cs="Arial"/>
          <w:bCs/>
          <w:iCs/>
          <w:szCs w:val="24"/>
        </w:rPr>
        <w:t>“NIR” represents</w:t>
      </w:r>
      <w:r w:rsidR="00692A41">
        <w:rPr>
          <w:rFonts w:ascii="Garamond" w:hAnsi="Garamond" w:cs="Arial"/>
          <w:bCs/>
          <w:iCs/>
          <w:szCs w:val="24"/>
        </w:rPr>
        <w:t xml:space="preserve"> radiation in</w:t>
      </w:r>
      <w:r w:rsidRPr="005514CD">
        <w:rPr>
          <w:rFonts w:ascii="Garamond" w:hAnsi="Garamond" w:cs="Arial"/>
          <w:bCs/>
          <w:iCs/>
          <w:szCs w:val="24"/>
        </w:rPr>
        <w:t xml:space="preserve"> the Near-Infrared </w:t>
      </w:r>
      <w:r w:rsidR="00692A41">
        <w:rPr>
          <w:rFonts w:ascii="Garamond" w:hAnsi="Garamond" w:cs="Arial"/>
          <w:bCs/>
          <w:iCs/>
          <w:szCs w:val="24"/>
        </w:rPr>
        <w:t xml:space="preserve">portion of the electromagnetic spectrum </w:t>
      </w:r>
      <w:r w:rsidRPr="005514CD">
        <w:rPr>
          <w:rFonts w:ascii="Garamond" w:hAnsi="Garamond" w:cs="Arial"/>
          <w:bCs/>
          <w:iCs/>
          <w:szCs w:val="24"/>
        </w:rPr>
        <w:t xml:space="preserve">reflected by vegetation and “Red” describes the red light </w:t>
      </w:r>
      <w:r w:rsidR="00692A41">
        <w:rPr>
          <w:rFonts w:ascii="Garamond" w:hAnsi="Garamond" w:cs="Arial"/>
          <w:bCs/>
          <w:iCs/>
          <w:szCs w:val="24"/>
        </w:rPr>
        <w:t>reflected</w:t>
      </w:r>
      <w:r w:rsidRPr="005514CD">
        <w:rPr>
          <w:rFonts w:ascii="Garamond" w:hAnsi="Garamond" w:cs="Arial"/>
          <w:bCs/>
          <w:iCs/>
          <w:szCs w:val="24"/>
        </w:rPr>
        <w:t xml:space="preserve"> by vegetation. Healthy vegetation reflects more NIR and absorbs more red light, which can be analyzed on a -1 to +1 yield based on the formula.</w:t>
      </w:r>
      <w:r w:rsidR="00250030">
        <w:rPr>
          <w:rFonts w:ascii="Garamond" w:hAnsi="Garamond" w:cs="Arial"/>
          <w:bCs/>
          <w:iCs/>
          <w:szCs w:val="24"/>
        </w:rPr>
        <w:t xml:space="preserve"> </w:t>
      </w:r>
      <w:r w:rsidRPr="005514CD">
        <w:rPr>
          <w:rFonts w:ascii="Garamond" w:hAnsi="Garamond" w:cs="Arial"/>
          <w:bCs/>
          <w:iCs/>
          <w:szCs w:val="24"/>
        </w:rPr>
        <w:t>For these data</w:t>
      </w:r>
      <w:r w:rsidR="000F03CF">
        <w:rPr>
          <w:rFonts w:ascii="Garamond" w:hAnsi="Garamond" w:cs="Arial"/>
          <w:bCs/>
          <w:iCs/>
          <w:szCs w:val="24"/>
        </w:rPr>
        <w:t>,</w:t>
      </w:r>
      <w:r w:rsidRPr="005514CD">
        <w:rPr>
          <w:rFonts w:ascii="Garamond" w:hAnsi="Garamond" w:cs="Arial"/>
          <w:bCs/>
          <w:iCs/>
          <w:szCs w:val="24"/>
        </w:rPr>
        <w:t xml:space="preserve"> we used one-kilometer resolution products from the Terra Moderate Resolution Imaging Spectroradiometer (MODIS) and the Suomi National Polar-orbiting Partnership (NPP) Visible Infrared Imaging Radiometer Suite (VIIRS)</w:t>
      </w:r>
      <w:r w:rsidR="000B1FC8">
        <w:rPr>
          <w:rFonts w:ascii="Garamond" w:hAnsi="Garamond" w:cs="Arial"/>
          <w:bCs/>
          <w:iCs/>
          <w:szCs w:val="24"/>
        </w:rPr>
        <w:t>(Didan, 2015; Didan &amp; Barreto, 2018)</w:t>
      </w:r>
      <w:r w:rsidRPr="005514CD">
        <w:rPr>
          <w:rFonts w:ascii="Garamond" w:hAnsi="Garamond" w:cs="Arial"/>
          <w:bCs/>
          <w:iCs/>
          <w:szCs w:val="24"/>
        </w:rPr>
        <w:t>. MODIS was used to generate results for data between the years 2000 and 2019. After 2012, VIIRS was used as an alternative to MODIS, as MODIS sensors will eventually be decommissioned. The datasets used were the MODIS/Terra Vegetation Indices Monthly L3 Global 1 km SIN Grid (MOD13A3 v006) and VIIRS/NPP Vegetation Indices Monthly L3 Global 1 km SIN Grid (VNP13A3 v001), which were obtained from the Land Processes Distributed Active</w:t>
      </w:r>
      <w:r w:rsidR="00692A41">
        <w:rPr>
          <w:rFonts w:ascii="Garamond" w:hAnsi="Garamond" w:cs="Arial"/>
          <w:bCs/>
          <w:iCs/>
          <w:szCs w:val="24"/>
        </w:rPr>
        <w:t xml:space="preserve"> Archive</w:t>
      </w:r>
      <w:r w:rsidRPr="005514CD">
        <w:rPr>
          <w:rFonts w:ascii="Garamond" w:hAnsi="Garamond" w:cs="Arial"/>
          <w:bCs/>
          <w:iCs/>
          <w:szCs w:val="24"/>
        </w:rPr>
        <w:t xml:space="preserve"> </w:t>
      </w:r>
      <w:r w:rsidR="00692A41">
        <w:rPr>
          <w:rFonts w:ascii="Garamond" w:hAnsi="Garamond" w:cs="Arial"/>
          <w:bCs/>
          <w:iCs/>
          <w:szCs w:val="24"/>
        </w:rPr>
        <w:t>C</w:t>
      </w:r>
      <w:r w:rsidRPr="005514CD">
        <w:rPr>
          <w:rFonts w:ascii="Garamond" w:hAnsi="Garamond" w:cs="Arial"/>
          <w:bCs/>
          <w:iCs/>
          <w:szCs w:val="24"/>
        </w:rPr>
        <w:t>enter (LP DAAC).</w:t>
      </w:r>
      <w:r w:rsidR="0068621A">
        <w:rPr>
          <w:rFonts w:ascii="Garamond" w:hAnsi="Garamond" w:cs="Arial"/>
          <w:bCs/>
          <w:iCs/>
          <w:szCs w:val="24"/>
        </w:rPr>
        <w:t xml:space="preserve"> A summary of data products can be found in Table 1.</w:t>
      </w:r>
    </w:p>
    <w:tbl>
      <w:tblPr>
        <w:tblStyle w:val="PlainTable2"/>
        <w:tblpPr w:horzAnchor="margin" w:tblpXSpec="center" w:tblpYSpec="center"/>
        <w:tblOverlap w:val="never"/>
        <w:tblW w:w="5000" w:type="pct"/>
        <w:tblLook w:val="04A0" w:firstRow="1" w:lastRow="0" w:firstColumn="1" w:lastColumn="0" w:noHBand="0" w:noVBand="1"/>
      </w:tblPr>
      <w:tblGrid>
        <w:gridCol w:w="1170"/>
        <w:gridCol w:w="1170"/>
        <w:gridCol w:w="1170"/>
        <w:gridCol w:w="1170"/>
        <w:gridCol w:w="1170"/>
        <w:gridCol w:w="1170"/>
        <w:gridCol w:w="1170"/>
        <w:gridCol w:w="1170"/>
      </w:tblGrid>
      <w:tr w:rsidR="00516F3C" w14:paraId="4616DF86" w14:textId="77777777" w:rsidTr="00516F3C">
        <w:trPr>
          <w:cnfStyle w:val="100000000000" w:firstRow="1" w:lastRow="0" w:firstColumn="0" w:lastColumn="0" w:oddVBand="0" w:evenVBand="0" w:oddHBand="0" w:evenHBand="0" w:firstRowFirstColumn="0" w:firstRowLastColumn="0" w:lastRowFirstColumn="0" w:lastRowLastColumn="0"/>
          <w:cantSplit/>
          <w:trHeight w:val="2067"/>
        </w:trPr>
        <w:tc>
          <w:tcPr>
            <w:cnfStyle w:val="001000000000" w:firstRow="0" w:lastRow="0" w:firstColumn="1" w:lastColumn="0" w:oddVBand="0" w:evenVBand="0" w:oddHBand="0" w:evenHBand="0" w:firstRowFirstColumn="0" w:firstRowLastColumn="0" w:lastRowFirstColumn="0" w:lastRowLastColumn="0"/>
            <w:tcW w:w="625" w:type="pct"/>
            <w:textDirection w:val="btLr"/>
            <w:vAlign w:val="center"/>
          </w:tcPr>
          <w:p w14:paraId="4E3B19F6" w14:textId="29FE5AF4" w:rsidR="00E428E9" w:rsidRPr="00D77418" w:rsidRDefault="00954DF0" w:rsidP="00516F3C">
            <w:pPr>
              <w:ind w:left="113" w:right="113"/>
              <w:jc w:val="center"/>
              <w:rPr>
                <w:rFonts w:ascii="Garamond" w:eastAsia="Times New Roman" w:hAnsi="Garamond" w:cs="Arial"/>
                <w:bCs w:val="0"/>
                <w:sz w:val="20"/>
                <w:szCs w:val="20"/>
              </w:rPr>
            </w:pPr>
            <w:r w:rsidRPr="00D77418">
              <w:rPr>
                <w:rFonts w:ascii="Garamond" w:eastAsia="Times New Roman" w:hAnsi="Garamond" w:cs="Arial"/>
                <w:bCs w:val="0"/>
                <w:sz w:val="20"/>
                <w:szCs w:val="20"/>
              </w:rPr>
              <w:lastRenderedPageBreak/>
              <w:t>Normalized Difference Vegetation Index (NDVI)</w:t>
            </w:r>
          </w:p>
        </w:tc>
        <w:tc>
          <w:tcPr>
            <w:tcW w:w="625" w:type="pct"/>
            <w:textDirection w:val="btLr"/>
            <w:vAlign w:val="center"/>
          </w:tcPr>
          <w:p w14:paraId="4C5FCE61" w14:textId="3E5E13D7" w:rsidR="00E428E9" w:rsidRPr="00E574BA" w:rsidRDefault="004B09FD" w:rsidP="00516F3C">
            <w:pPr>
              <w:ind w:left="113" w:right="113"/>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sz w:val="20"/>
                <w:szCs w:val="20"/>
              </w:rPr>
            </w:pPr>
            <w:r w:rsidRPr="00E574BA">
              <w:rPr>
                <w:rFonts w:ascii="Garamond" w:eastAsia="Times New Roman" w:hAnsi="Garamond" w:cs="Arial"/>
                <w:b w:val="0"/>
                <w:bCs w:val="0"/>
                <w:sz w:val="20"/>
                <w:szCs w:val="20"/>
              </w:rPr>
              <w:t>Terra MODIS</w:t>
            </w:r>
          </w:p>
        </w:tc>
        <w:tc>
          <w:tcPr>
            <w:tcW w:w="625" w:type="pct"/>
            <w:textDirection w:val="btLr"/>
            <w:vAlign w:val="center"/>
          </w:tcPr>
          <w:p w14:paraId="127D3B2E" w14:textId="2688A6F8" w:rsidR="00E428E9" w:rsidRPr="00E574BA" w:rsidRDefault="00D77418" w:rsidP="00516F3C">
            <w:pPr>
              <w:ind w:left="113" w:right="113"/>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sz w:val="20"/>
                <w:szCs w:val="20"/>
              </w:rPr>
            </w:pPr>
            <w:r w:rsidRPr="00E574BA">
              <w:rPr>
                <w:rFonts w:ascii="Garamond" w:eastAsia="Times New Roman" w:hAnsi="Garamond" w:cs="Arial"/>
                <w:b w:val="0"/>
                <w:bCs w:val="0"/>
                <w:sz w:val="20"/>
                <w:szCs w:val="20"/>
              </w:rPr>
              <w:t>MOD13A3.006</w:t>
            </w:r>
          </w:p>
        </w:tc>
        <w:tc>
          <w:tcPr>
            <w:tcW w:w="625" w:type="pct"/>
            <w:textDirection w:val="btLr"/>
            <w:vAlign w:val="center"/>
          </w:tcPr>
          <w:p w14:paraId="69540250" w14:textId="1B10484B" w:rsidR="00E428E9" w:rsidRPr="00E574BA" w:rsidRDefault="00D2121B" w:rsidP="00516F3C">
            <w:pPr>
              <w:ind w:left="113" w:right="113"/>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sz w:val="20"/>
                <w:szCs w:val="20"/>
              </w:rPr>
            </w:pPr>
            <w:r w:rsidRPr="00E574BA">
              <w:rPr>
                <w:rFonts w:ascii="Garamond" w:eastAsia="Times New Roman" w:hAnsi="Garamond" w:cs="Arial"/>
                <w:b w:val="0"/>
                <w:bCs w:val="0"/>
                <w:sz w:val="20"/>
                <w:szCs w:val="20"/>
              </w:rPr>
              <w:t>LP DAAC</w:t>
            </w:r>
          </w:p>
        </w:tc>
        <w:tc>
          <w:tcPr>
            <w:tcW w:w="625" w:type="pct"/>
            <w:textDirection w:val="btLr"/>
            <w:vAlign w:val="center"/>
          </w:tcPr>
          <w:p w14:paraId="56E9B684" w14:textId="7E27A218" w:rsidR="00E428E9" w:rsidRPr="00E574BA" w:rsidRDefault="00E2596B" w:rsidP="00516F3C">
            <w:pPr>
              <w:ind w:left="113" w:right="113"/>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sz w:val="20"/>
                <w:szCs w:val="20"/>
              </w:rPr>
            </w:pPr>
            <w:r w:rsidRPr="00E574BA">
              <w:rPr>
                <w:rFonts w:ascii="Garamond" w:eastAsia="Times New Roman" w:hAnsi="Garamond" w:cs="Arial"/>
                <w:b w:val="0"/>
                <w:bCs w:val="0"/>
                <w:sz w:val="20"/>
                <w:szCs w:val="20"/>
              </w:rPr>
              <w:t>Monthly</w:t>
            </w:r>
          </w:p>
        </w:tc>
        <w:tc>
          <w:tcPr>
            <w:tcW w:w="625" w:type="pct"/>
            <w:textDirection w:val="btLr"/>
            <w:vAlign w:val="center"/>
          </w:tcPr>
          <w:p w14:paraId="5F0BBEAB" w14:textId="456B4056" w:rsidR="00E428E9" w:rsidRPr="00E574BA" w:rsidRDefault="00E2596B" w:rsidP="00516F3C">
            <w:pPr>
              <w:ind w:left="113" w:right="113"/>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sz w:val="20"/>
                <w:szCs w:val="20"/>
              </w:rPr>
            </w:pPr>
            <w:r w:rsidRPr="00E574BA">
              <w:rPr>
                <w:rFonts w:ascii="Garamond" w:eastAsia="Times New Roman" w:hAnsi="Garamond" w:cs="Arial"/>
                <w:b w:val="0"/>
                <w:bCs w:val="0"/>
                <w:sz w:val="20"/>
                <w:szCs w:val="20"/>
              </w:rPr>
              <w:t>1000m</w:t>
            </w:r>
          </w:p>
        </w:tc>
        <w:tc>
          <w:tcPr>
            <w:tcW w:w="625" w:type="pct"/>
            <w:textDirection w:val="btLr"/>
            <w:vAlign w:val="center"/>
          </w:tcPr>
          <w:p w14:paraId="609E825B" w14:textId="702C05A1" w:rsidR="00E428E9" w:rsidRPr="00E574BA" w:rsidRDefault="00FB6188" w:rsidP="00516F3C">
            <w:pPr>
              <w:ind w:left="113" w:right="113"/>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sz w:val="20"/>
                <w:szCs w:val="20"/>
              </w:rPr>
            </w:pPr>
            <w:r w:rsidRPr="00E574BA">
              <w:rPr>
                <w:rFonts w:ascii="Garamond" w:eastAsia="Times New Roman" w:hAnsi="Garamond" w:cs="Arial"/>
                <w:b w:val="0"/>
                <w:bCs w:val="0"/>
                <w:sz w:val="20"/>
                <w:szCs w:val="20"/>
              </w:rPr>
              <w:t>Monthly NDVI</w:t>
            </w:r>
          </w:p>
        </w:tc>
        <w:tc>
          <w:tcPr>
            <w:tcW w:w="625" w:type="pct"/>
            <w:textDirection w:val="btLr"/>
            <w:vAlign w:val="center"/>
          </w:tcPr>
          <w:p w14:paraId="3BFBCDE7" w14:textId="51826788" w:rsidR="00E428E9" w:rsidRPr="00E574BA" w:rsidRDefault="00E2596B" w:rsidP="00516F3C">
            <w:pPr>
              <w:ind w:left="113" w:right="113"/>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sz w:val="20"/>
                <w:szCs w:val="20"/>
              </w:rPr>
            </w:pPr>
            <w:r w:rsidRPr="00E574BA">
              <w:rPr>
                <w:rFonts w:ascii="Garamond" w:eastAsia="Times New Roman" w:hAnsi="Garamond" w:cs="Arial"/>
                <w:b w:val="0"/>
                <w:bCs w:val="0"/>
                <w:sz w:val="20"/>
                <w:szCs w:val="20"/>
              </w:rPr>
              <w:t>Vegetation Health</w:t>
            </w:r>
          </w:p>
        </w:tc>
      </w:tr>
      <w:tr w:rsidR="00516F3C" w14:paraId="68532892" w14:textId="77777777" w:rsidTr="00516F3C">
        <w:trPr>
          <w:cnfStyle w:val="000000100000" w:firstRow="0" w:lastRow="0" w:firstColumn="0" w:lastColumn="0" w:oddVBand="0" w:evenVBand="0" w:oddHBand="1" w:evenHBand="0" w:firstRowFirstColumn="0" w:firstRowLastColumn="0" w:lastRowFirstColumn="0" w:lastRowLastColumn="0"/>
          <w:cantSplit/>
          <w:trHeight w:val="2067"/>
        </w:trPr>
        <w:tc>
          <w:tcPr>
            <w:cnfStyle w:val="001000000000" w:firstRow="0" w:lastRow="0" w:firstColumn="1" w:lastColumn="0" w:oddVBand="0" w:evenVBand="0" w:oddHBand="0" w:evenHBand="0" w:firstRowFirstColumn="0" w:firstRowLastColumn="0" w:lastRowFirstColumn="0" w:lastRowLastColumn="0"/>
            <w:tcW w:w="625" w:type="pct"/>
            <w:textDirection w:val="btLr"/>
            <w:vAlign w:val="center"/>
          </w:tcPr>
          <w:p w14:paraId="60981821" w14:textId="37BFCEA2" w:rsidR="004B09FD" w:rsidRPr="00D77418" w:rsidRDefault="00954DF0" w:rsidP="00516F3C">
            <w:pPr>
              <w:ind w:left="113" w:right="113"/>
              <w:jc w:val="center"/>
              <w:rPr>
                <w:rFonts w:ascii="Garamond" w:eastAsia="Times New Roman" w:hAnsi="Garamond" w:cs="Arial"/>
                <w:bCs w:val="0"/>
                <w:sz w:val="20"/>
                <w:szCs w:val="20"/>
              </w:rPr>
            </w:pPr>
            <w:r w:rsidRPr="00D77418">
              <w:rPr>
                <w:rFonts w:ascii="Garamond" w:eastAsia="Times New Roman" w:hAnsi="Garamond" w:cs="Arial"/>
                <w:bCs w:val="0"/>
                <w:sz w:val="20"/>
                <w:szCs w:val="20"/>
              </w:rPr>
              <w:t>Normalized Difference Vegetation Index (NDVI)</w:t>
            </w:r>
          </w:p>
        </w:tc>
        <w:tc>
          <w:tcPr>
            <w:tcW w:w="625" w:type="pct"/>
            <w:textDirection w:val="btLr"/>
            <w:vAlign w:val="center"/>
          </w:tcPr>
          <w:p w14:paraId="45E292AA" w14:textId="74781249" w:rsidR="004B09FD" w:rsidRPr="00D77418" w:rsidRDefault="00954DF0" w:rsidP="00516F3C">
            <w:pPr>
              <w:ind w:left="113" w:right="113"/>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sz w:val="20"/>
                <w:szCs w:val="20"/>
              </w:rPr>
            </w:pPr>
            <w:r w:rsidRPr="00D77418">
              <w:rPr>
                <w:rFonts w:ascii="Garamond" w:eastAsia="Times New Roman" w:hAnsi="Garamond" w:cs="Arial"/>
                <w:bCs/>
                <w:sz w:val="20"/>
                <w:szCs w:val="20"/>
              </w:rPr>
              <w:t>Suomi National Polar</w:t>
            </w:r>
            <w:r w:rsidR="005C5827">
              <w:rPr>
                <w:rFonts w:ascii="Garamond" w:eastAsia="Times New Roman" w:hAnsi="Garamond" w:cs="Arial"/>
                <w:bCs/>
                <w:sz w:val="20"/>
                <w:szCs w:val="20"/>
              </w:rPr>
              <w:t>-</w:t>
            </w:r>
            <w:r w:rsidRPr="00D77418">
              <w:rPr>
                <w:rFonts w:ascii="Garamond" w:eastAsia="Times New Roman" w:hAnsi="Garamond" w:cs="Arial"/>
                <w:bCs/>
                <w:sz w:val="20"/>
                <w:szCs w:val="20"/>
              </w:rPr>
              <w:t>Orbiting (NPP)</w:t>
            </w:r>
          </w:p>
        </w:tc>
        <w:tc>
          <w:tcPr>
            <w:tcW w:w="625" w:type="pct"/>
            <w:textDirection w:val="btLr"/>
            <w:vAlign w:val="center"/>
          </w:tcPr>
          <w:p w14:paraId="20215415" w14:textId="6A8F8778" w:rsidR="004B09FD" w:rsidRPr="00D77418" w:rsidRDefault="00D77418" w:rsidP="00516F3C">
            <w:pPr>
              <w:ind w:left="113" w:right="113"/>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sz w:val="20"/>
                <w:szCs w:val="20"/>
              </w:rPr>
            </w:pPr>
            <w:r>
              <w:rPr>
                <w:rFonts w:ascii="Garamond" w:eastAsia="Times New Roman" w:hAnsi="Garamond" w:cs="Arial"/>
                <w:bCs/>
                <w:sz w:val="20"/>
                <w:szCs w:val="20"/>
              </w:rPr>
              <w:t>VNP13A3.001</w:t>
            </w:r>
          </w:p>
        </w:tc>
        <w:tc>
          <w:tcPr>
            <w:tcW w:w="625" w:type="pct"/>
            <w:textDirection w:val="btLr"/>
            <w:vAlign w:val="center"/>
          </w:tcPr>
          <w:p w14:paraId="39A378AE" w14:textId="05CD0899" w:rsidR="004B09FD" w:rsidRPr="00D77418" w:rsidRDefault="00D2121B" w:rsidP="00516F3C">
            <w:pPr>
              <w:ind w:left="113" w:right="113"/>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sz w:val="20"/>
                <w:szCs w:val="20"/>
              </w:rPr>
            </w:pPr>
            <w:r>
              <w:rPr>
                <w:rFonts w:ascii="Garamond" w:eastAsia="Times New Roman" w:hAnsi="Garamond" w:cs="Arial"/>
                <w:bCs/>
                <w:sz w:val="20"/>
                <w:szCs w:val="20"/>
              </w:rPr>
              <w:t>LP DAAC</w:t>
            </w:r>
          </w:p>
        </w:tc>
        <w:tc>
          <w:tcPr>
            <w:tcW w:w="625" w:type="pct"/>
            <w:textDirection w:val="btLr"/>
            <w:vAlign w:val="center"/>
          </w:tcPr>
          <w:p w14:paraId="4F5976E3" w14:textId="12CAAD24" w:rsidR="00E2596B" w:rsidRPr="00D77418" w:rsidRDefault="000870E5" w:rsidP="00516F3C">
            <w:pPr>
              <w:ind w:left="113" w:right="113"/>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sz w:val="20"/>
                <w:szCs w:val="20"/>
              </w:rPr>
            </w:pPr>
            <w:r>
              <w:rPr>
                <w:rFonts w:ascii="Garamond" w:eastAsia="Times New Roman" w:hAnsi="Garamond" w:cs="Arial"/>
                <w:bCs/>
                <w:sz w:val="20"/>
                <w:szCs w:val="20"/>
              </w:rPr>
              <w:t>Monthly</w:t>
            </w:r>
          </w:p>
        </w:tc>
        <w:tc>
          <w:tcPr>
            <w:tcW w:w="625" w:type="pct"/>
            <w:textDirection w:val="btLr"/>
            <w:vAlign w:val="center"/>
          </w:tcPr>
          <w:p w14:paraId="3632CDD7" w14:textId="303CD6A1" w:rsidR="004B09FD" w:rsidRPr="00D77418" w:rsidRDefault="00D77418" w:rsidP="00516F3C">
            <w:pPr>
              <w:ind w:left="113" w:right="113"/>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sz w:val="20"/>
                <w:szCs w:val="20"/>
              </w:rPr>
            </w:pPr>
            <w:r>
              <w:rPr>
                <w:rFonts w:ascii="Garamond" w:eastAsia="Times New Roman" w:hAnsi="Garamond" w:cs="Arial"/>
                <w:bCs/>
                <w:sz w:val="20"/>
                <w:szCs w:val="20"/>
              </w:rPr>
              <w:t>1000m</w:t>
            </w:r>
          </w:p>
        </w:tc>
        <w:tc>
          <w:tcPr>
            <w:tcW w:w="625" w:type="pct"/>
            <w:textDirection w:val="btLr"/>
            <w:vAlign w:val="center"/>
          </w:tcPr>
          <w:p w14:paraId="560F6FBF" w14:textId="5F40B72A" w:rsidR="004B09FD" w:rsidRPr="00D77418" w:rsidRDefault="00FB6188" w:rsidP="00516F3C">
            <w:pPr>
              <w:ind w:left="113" w:right="113"/>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sz w:val="20"/>
                <w:szCs w:val="20"/>
              </w:rPr>
            </w:pPr>
            <w:r>
              <w:rPr>
                <w:rFonts w:ascii="Garamond" w:eastAsia="Times New Roman" w:hAnsi="Garamond" w:cs="Arial"/>
                <w:bCs/>
                <w:sz w:val="20"/>
                <w:szCs w:val="20"/>
              </w:rPr>
              <w:t>Monthly NDVI</w:t>
            </w:r>
          </w:p>
        </w:tc>
        <w:tc>
          <w:tcPr>
            <w:tcW w:w="625" w:type="pct"/>
            <w:textDirection w:val="btLr"/>
            <w:vAlign w:val="center"/>
          </w:tcPr>
          <w:p w14:paraId="293EC688" w14:textId="046104AA" w:rsidR="004B09FD" w:rsidRPr="00D77418" w:rsidRDefault="00E2596B" w:rsidP="00516F3C">
            <w:pPr>
              <w:ind w:left="113" w:right="113"/>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sz w:val="20"/>
                <w:szCs w:val="20"/>
              </w:rPr>
            </w:pPr>
            <w:r w:rsidRPr="00D77418">
              <w:rPr>
                <w:rFonts w:ascii="Garamond" w:eastAsia="Times New Roman" w:hAnsi="Garamond" w:cs="Arial"/>
                <w:bCs/>
                <w:sz w:val="20"/>
                <w:szCs w:val="20"/>
              </w:rPr>
              <w:t>Vegetation Health</w:t>
            </w:r>
          </w:p>
        </w:tc>
      </w:tr>
      <w:tr w:rsidR="00516F3C" w14:paraId="4AC401A8" w14:textId="77777777" w:rsidTr="00516F3C">
        <w:trPr>
          <w:cantSplit/>
          <w:trHeight w:val="2067"/>
        </w:trPr>
        <w:tc>
          <w:tcPr>
            <w:cnfStyle w:val="001000000000" w:firstRow="0" w:lastRow="0" w:firstColumn="1" w:lastColumn="0" w:oddVBand="0" w:evenVBand="0" w:oddHBand="0" w:evenHBand="0" w:firstRowFirstColumn="0" w:firstRowLastColumn="0" w:lastRowFirstColumn="0" w:lastRowLastColumn="0"/>
            <w:tcW w:w="625" w:type="pct"/>
            <w:textDirection w:val="btLr"/>
            <w:vAlign w:val="center"/>
          </w:tcPr>
          <w:p w14:paraId="16B1E5FF" w14:textId="4CEB355C" w:rsidR="00E428E9" w:rsidRPr="00D77418" w:rsidRDefault="00954DF0" w:rsidP="00516F3C">
            <w:pPr>
              <w:ind w:left="113" w:right="113"/>
              <w:jc w:val="center"/>
              <w:rPr>
                <w:rFonts w:ascii="Garamond" w:eastAsia="Times New Roman" w:hAnsi="Garamond" w:cs="Arial"/>
                <w:bCs w:val="0"/>
                <w:sz w:val="20"/>
                <w:szCs w:val="20"/>
              </w:rPr>
            </w:pPr>
            <w:r w:rsidRPr="00D77418">
              <w:rPr>
                <w:rFonts w:ascii="Garamond" w:eastAsia="Times New Roman" w:hAnsi="Garamond" w:cs="Arial"/>
                <w:bCs w:val="0"/>
                <w:sz w:val="20"/>
                <w:szCs w:val="20"/>
              </w:rPr>
              <w:t>Soil Moisture/</w:t>
            </w:r>
            <w:r w:rsidR="00C460DD">
              <w:rPr>
                <w:rFonts w:ascii="Garamond" w:eastAsia="Times New Roman" w:hAnsi="Garamond" w:cs="Arial"/>
                <w:bCs w:val="0"/>
                <w:sz w:val="20"/>
                <w:szCs w:val="20"/>
              </w:rPr>
              <w:t xml:space="preserve"> </w:t>
            </w:r>
            <w:r w:rsidRPr="00D77418">
              <w:rPr>
                <w:rFonts w:ascii="Garamond" w:eastAsia="Times New Roman" w:hAnsi="Garamond" w:cs="Arial"/>
                <w:bCs w:val="0"/>
                <w:sz w:val="20"/>
                <w:szCs w:val="20"/>
              </w:rPr>
              <w:t>Evapotranspiration</w:t>
            </w:r>
          </w:p>
        </w:tc>
        <w:tc>
          <w:tcPr>
            <w:tcW w:w="625" w:type="pct"/>
            <w:textDirection w:val="btLr"/>
            <w:vAlign w:val="center"/>
          </w:tcPr>
          <w:p w14:paraId="41D11C16" w14:textId="314F08BE" w:rsidR="00E428E9" w:rsidRPr="00D77418" w:rsidRDefault="00954DF0" w:rsidP="00516F3C">
            <w:pPr>
              <w:ind w:left="113" w:right="113"/>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Cs/>
                <w:sz w:val="20"/>
                <w:szCs w:val="20"/>
              </w:rPr>
            </w:pPr>
            <w:r w:rsidRPr="00D77418">
              <w:rPr>
                <w:rFonts w:ascii="Garamond" w:eastAsia="Times New Roman" w:hAnsi="Garamond" w:cs="Arial"/>
                <w:bCs/>
                <w:sz w:val="20"/>
                <w:szCs w:val="20"/>
              </w:rPr>
              <w:t>Global Land Data Assimilation System (GLDAS)</w:t>
            </w:r>
          </w:p>
        </w:tc>
        <w:tc>
          <w:tcPr>
            <w:tcW w:w="625" w:type="pct"/>
            <w:textDirection w:val="btLr"/>
            <w:vAlign w:val="center"/>
          </w:tcPr>
          <w:p w14:paraId="0E2F5787" w14:textId="49DD51D2" w:rsidR="00E428E9" w:rsidRPr="00D77418" w:rsidRDefault="00954DF0" w:rsidP="00516F3C">
            <w:pPr>
              <w:ind w:left="113" w:right="113"/>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Cs/>
                <w:sz w:val="20"/>
                <w:szCs w:val="20"/>
              </w:rPr>
            </w:pPr>
            <w:r w:rsidRPr="00D77418">
              <w:rPr>
                <w:rFonts w:ascii="Garamond" w:eastAsia="Times New Roman" w:hAnsi="Garamond" w:cs="Arial"/>
                <w:bCs/>
                <w:sz w:val="20"/>
                <w:szCs w:val="20"/>
              </w:rPr>
              <w:t>N/A</w:t>
            </w:r>
          </w:p>
        </w:tc>
        <w:tc>
          <w:tcPr>
            <w:tcW w:w="625" w:type="pct"/>
            <w:textDirection w:val="btLr"/>
            <w:vAlign w:val="center"/>
          </w:tcPr>
          <w:p w14:paraId="493DA039" w14:textId="4A665130" w:rsidR="00E428E9" w:rsidRPr="00D77418" w:rsidRDefault="00D2121B" w:rsidP="00516F3C">
            <w:pPr>
              <w:ind w:left="113" w:right="113"/>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Cs/>
                <w:sz w:val="20"/>
                <w:szCs w:val="20"/>
              </w:rPr>
            </w:pPr>
            <w:r>
              <w:rPr>
                <w:rFonts w:ascii="Garamond" w:eastAsia="Times New Roman" w:hAnsi="Garamond" w:cs="Arial"/>
                <w:bCs/>
                <w:sz w:val="20"/>
                <w:szCs w:val="20"/>
              </w:rPr>
              <w:t>GES DISC</w:t>
            </w:r>
          </w:p>
        </w:tc>
        <w:tc>
          <w:tcPr>
            <w:tcW w:w="625" w:type="pct"/>
            <w:textDirection w:val="btLr"/>
            <w:vAlign w:val="center"/>
          </w:tcPr>
          <w:p w14:paraId="5C387DCD" w14:textId="76E0829B" w:rsidR="00E428E9" w:rsidRPr="00D77418" w:rsidRDefault="004113EB" w:rsidP="00516F3C">
            <w:pPr>
              <w:ind w:left="113" w:right="113"/>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Cs/>
                <w:sz w:val="20"/>
                <w:szCs w:val="20"/>
              </w:rPr>
            </w:pPr>
            <w:r>
              <w:rPr>
                <w:rFonts w:ascii="Garamond" w:eastAsia="Times New Roman" w:hAnsi="Garamond" w:cs="Arial"/>
                <w:bCs/>
                <w:sz w:val="20"/>
                <w:szCs w:val="20"/>
              </w:rPr>
              <w:t>Monthly</w:t>
            </w:r>
          </w:p>
        </w:tc>
        <w:tc>
          <w:tcPr>
            <w:tcW w:w="625" w:type="pct"/>
            <w:textDirection w:val="btLr"/>
            <w:vAlign w:val="center"/>
          </w:tcPr>
          <w:p w14:paraId="7E3F0C2B" w14:textId="37F15037" w:rsidR="00E428E9" w:rsidRPr="00D77418" w:rsidRDefault="00B25E1C" w:rsidP="00516F3C">
            <w:pPr>
              <w:ind w:left="113" w:right="113"/>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Cs/>
                <w:sz w:val="20"/>
                <w:szCs w:val="20"/>
              </w:rPr>
            </w:pPr>
            <w:r>
              <w:rPr>
                <w:rFonts w:ascii="Garamond" w:eastAsia="Times New Roman" w:hAnsi="Garamond" w:cs="Arial"/>
                <w:bCs/>
                <w:sz w:val="20"/>
                <w:szCs w:val="20"/>
              </w:rPr>
              <w:t>25km x 25km</w:t>
            </w:r>
          </w:p>
        </w:tc>
        <w:tc>
          <w:tcPr>
            <w:tcW w:w="625" w:type="pct"/>
            <w:textDirection w:val="btLr"/>
            <w:vAlign w:val="center"/>
          </w:tcPr>
          <w:p w14:paraId="53C2C0A3" w14:textId="1DFF6680" w:rsidR="00E428E9" w:rsidRPr="00D77418" w:rsidRDefault="00FB6188" w:rsidP="00516F3C">
            <w:pPr>
              <w:ind w:left="113" w:right="113"/>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Cs/>
                <w:sz w:val="20"/>
                <w:szCs w:val="20"/>
              </w:rPr>
            </w:pPr>
            <w:r>
              <w:rPr>
                <w:rFonts w:ascii="Garamond" w:eastAsia="Times New Roman" w:hAnsi="Garamond" w:cs="Arial"/>
                <w:bCs/>
                <w:sz w:val="20"/>
                <w:szCs w:val="20"/>
              </w:rPr>
              <w:t>cm</w:t>
            </w:r>
          </w:p>
        </w:tc>
        <w:tc>
          <w:tcPr>
            <w:tcW w:w="625" w:type="pct"/>
            <w:textDirection w:val="btLr"/>
            <w:vAlign w:val="center"/>
          </w:tcPr>
          <w:p w14:paraId="474FE7F5" w14:textId="773F9333" w:rsidR="00E428E9" w:rsidRPr="00D77418" w:rsidRDefault="00E2596B" w:rsidP="00516F3C">
            <w:pPr>
              <w:ind w:left="113" w:right="113"/>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Cs/>
                <w:sz w:val="20"/>
                <w:szCs w:val="20"/>
              </w:rPr>
            </w:pPr>
            <w:r w:rsidRPr="00D77418">
              <w:rPr>
                <w:rFonts w:ascii="Garamond" w:eastAsia="Times New Roman" w:hAnsi="Garamond" w:cs="Arial"/>
                <w:bCs/>
                <w:sz w:val="20"/>
                <w:szCs w:val="20"/>
              </w:rPr>
              <w:t>Soils Moisture</w:t>
            </w:r>
          </w:p>
          <w:p w14:paraId="3C14EE48" w14:textId="77777777" w:rsidR="00E2596B" w:rsidRPr="00D77418" w:rsidRDefault="00E2596B" w:rsidP="00516F3C">
            <w:pPr>
              <w:ind w:left="113" w:right="113"/>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Cs/>
                <w:sz w:val="20"/>
                <w:szCs w:val="20"/>
              </w:rPr>
            </w:pPr>
            <w:r w:rsidRPr="00D77418">
              <w:rPr>
                <w:rFonts w:ascii="Garamond" w:eastAsia="Times New Roman" w:hAnsi="Garamond" w:cs="Arial"/>
                <w:bCs/>
                <w:sz w:val="20"/>
                <w:szCs w:val="20"/>
              </w:rPr>
              <w:t>Evapotranspiration</w:t>
            </w:r>
          </w:p>
          <w:p w14:paraId="71650028" w14:textId="6A0C0F72" w:rsidR="00E2596B" w:rsidRPr="00D77418" w:rsidRDefault="00E2596B" w:rsidP="00516F3C">
            <w:pPr>
              <w:ind w:left="113" w:right="113"/>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Cs/>
                <w:sz w:val="20"/>
                <w:szCs w:val="20"/>
              </w:rPr>
            </w:pPr>
            <w:r w:rsidRPr="00D77418">
              <w:rPr>
                <w:rFonts w:ascii="Garamond" w:eastAsia="Times New Roman" w:hAnsi="Garamond" w:cs="Arial"/>
                <w:bCs/>
                <w:sz w:val="20"/>
                <w:szCs w:val="20"/>
              </w:rPr>
              <w:t>Time Series</w:t>
            </w:r>
          </w:p>
        </w:tc>
      </w:tr>
      <w:tr w:rsidR="00516F3C" w14:paraId="42A7AAB9" w14:textId="77777777" w:rsidTr="00516F3C">
        <w:trPr>
          <w:cnfStyle w:val="000000100000" w:firstRow="0" w:lastRow="0" w:firstColumn="0" w:lastColumn="0" w:oddVBand="0" w:evenVBand="0" w:oddHBand="1" w:evenHBand="0" w:firstRowFirstColumn="0" w:firstRowLastColumn="0" w:lastRowFirstColumn="0" w:lastRowLastColumn="0"/>
          <w:cantSplit/>
          <w:trHeight w:val="2067"/>
        </w:trPr>
        <w:tc>
          <w:tcPr>
            <w:cnfStyle w:val="001000000000" w:firstRow="0" w:lastRow="0" w:firstColumn="1" w:lastColumn="0" w:oddVBand="0" w:evenVBand="0" w:oddHBand="0" w:evenHBand="0" w:firstRowFirstColumn="0" w:firstRowLastColumn="0" w:lastRowFirstColumn="0" w:lastRowLastColumn="0"/>
            <w:tcW w:w="625" w:type="pct"/>
            <w:textDirection w:val="btLr"/>
            <w:vAlign w:val="center"/>
          </w:tcPr>
          <w:p w14:paraId="1A34019D" w14:textId="512AAA3A" w:rsidR="000341C8" w:rsidRPr="00D77418" w:rsidRDefault="000341C8" w:rsidP="00516F3C">
            <w:pPr>
              <w:ind w:left="113" w:right="113"/>
              <w:jc w:val="center"/>
              <w:rPr>
                <w:rFonts w:ascii="Garamond" w:eastAsia="Times New Roman" w:hAnsi="Garamond" w:cs="Arial"/>
                <w:sz w:val="20"/>
                <w:szCs w:val="20"/>
              </w:rPr>
            </w:pPr>
            <w:r w:rsidRPr="00D77418">
              <w:rPr>
                <w:rFonts w:ascii="Garamond" w:eastAsia="Times New Roman" w:hAnsi="Garamond" w:cs="Arial"/>
                <w:bCs w:val="0"/>
                <w:sz w:val="20"/>
                <w:szCs w:val="20"/>
              </w:rPr>
              <w:t>Precipitation Data</w:t>
            </w:r>
          </w:p>
        </w:tc>
        <w:tc>
          <w:tcPr>
            <w:tcW w:w="625" w:type="pct"/>
            <w:textDirection w:val="btLr"/>
            <w:vAlign w:val="center"/>
          </w:tcPr>
          <w:p w14:paraId="582E938A" w14:textId="6CD15825" w:rsidR="000341C8" w:rsidRPr="00D77418" w:rsidRDefault="000341C8" w:rsidP="00516F3C">
            <w:pPr>
              <w:ind w:left="113" w:right="113"/>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sz w:val="20"/>
                <w:szCs w:val="20"/>
              </w:rPr>
            </w:pPr>
            <w:r w:rsidRPr="00D77418">
              <w:rPr>
                <w:rFonts w:ascii="Garamond" w:eastAsia="Times New Roman" w:hAnsi="Garamond" w:cs="Arial"/>
                <w:bCs/>
                <w:sz w:val="20"/>
                <w:szCs w:val="20"/>
              </w:rPr>
              <w:t>Climate Hazard Center Infrared Precipitation with Station (CHIRPS)</w:t>
            </w:r>
          </w:p>
        </w:tc>
        <w:tc>
          <w:tcPr>
            <w:tcW w:w="625" w:type="pct"/>
            <w:textDirection w:val="btLr"/>
            <w:vAlign w:val="center"/>
          </w:tcPr>
          <w:p w14:paraId="0DDF0C1F" w14:textId="362F84EB" w:rsidR="000341C8" w:rsidRPr="00D77418" w:rsidRDefault="000341C8" w:rsidP="00516F3C">
            <w:pPr>
              <w:ind w:left="113" w:right="113"/>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sz w:val="20"/>
                <w:szCs w:val="20"/>
              </w:rPr>
            </w:pPr>
            <w:r w:rsidRPr="00D77418">
              <w:rPr>
                <w:rFonts w:ascii="Garamond" w:eastAsia="Times New Roman" w:hAnsi="Garamond" w:cs="Arial"/>
                <w:bCs/>
                <w:sz w:val="20"/>
                <w:szCs w:val="20"/>
              </w:rPr>
              <w:t>N/A</w:t>
            </w:r>
          </w:p>
        </w:tc>
        <w:tc>
          <w:tcPr>
            <w:tcW w:w="625" w:type="pct"/>
            <w:textDirection w:val="btLr"/>
            <w:vAlign w:val="center"/>
          </w:tcPr>
          <w:p w14:paraId="40E0C5D2" w14:textId="580B006A" w:rsidR="000341C8" w:rsidRPr="00762644" w:rsidRDefault="000341C8" w:rsidP="00516F3C">
            <w:pPr>
              <w:ind w:left="113" w:right="113"/>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sz w:val="20"/>
                <w:szCs w:val="20"/>
              </w:rPr>
            </w:pPr>
            <w:bookmarkStart w:id="3" w:name="_Hlk36730008"/>
            <w:r>
              <w:rPr>
                <w:rFonts w:ascii="Garamond" w:eastAsia="Times New Roman" w:hAnsi="Garamond" w:cs="Arial"/>
                <w:bCs/>
                <w:sz w:val="20"/>
                <w:szCs w:val="20"/>
              </w:rPr>
              <w:t>Climate Hazard Group University of Santa Barbara</w:t>
            </w:r>
            <w:bookmarkEnd w:id="3"/>
          </w:p>
        </w:tc>
        <w:tc>
          <w:tcPr>
            <w:tcW w:w="625" w:type="pct"/>
            <w:textDirection w:val="btLr"/>
            <w:vAlign w:val="center"/>
          </w:tcPr>
          <w:p w14:paraId="0A11EAD9" w14:textId="391BC291" w:rsidR="000341C8" w:rsidRPr="00762644" w:rsidRDefault="000341C8" w:rsidP="00516F3C">
            <w:pPr>
              <w:ind w:left="113" w:right="113"/>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sz w:val="20"/>
                <w:szCs w:val="20"/>
              </w:rPr>
            </w:pPr>
            <w:r>
              <w:rPr>
                <w:rFonts w:ascii="Garamond" w:eastAsia="Times New Roman" w:hAnsi="Garamond" w:cs="Arial"/>
                <w:bCs/>
                <w:sz w:val="20"/>
                <w:szCs w:val="20"/>
              </w:rPr>
              <w:t>Monthly</w:t>
            </w:r>
          </w:p>
        </w:tc>
        <w:tc>
          <w:tcPr>
            <w:tcW w:w="625" w:type="pct"/>
            <w:textDirection w:val="btLr"/>
            <w:vAlign w:val="center"/>
          </w:tcPr>
          <w:p w14:paraId="6C6B4D56" w14:textId="79040944" w:rsidR="000341C8" w:rsidRPr="00762644" w:rsidRDefault="000341C8" w:rsidP="00516F3C">
            <w:pPr>
              <w:ind w:left="113" w:right="113"/>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sz w:val="20"/>
                <w:szCs w:val="20"/>
              </w:rPr>
            </w:pPr>
            <w:r>
              <w:rPr>
                <w:rFonts w:ascii="Garamond" w:eastAsia="Times New Roman" w:hAnsi="Garamond" w:cs="Arial"/>
                <w:bCs/>
                <w:sz w:val="20"/>
                <w:szCs w:val="20"/>
              </w:rPr>
              <w:t>5km</w:t>
            </w:r>
          </w:p>
        </w:tc>
        <w:tc>
          <w:tcPr>
            <w:tcW w:w="625" w:type="pct"/>
            <w:textDirection w:val="btLr"/>
            <w:vAlign w:val="center"/>
          </w:tcPr>
          <w:p w14:paraId="6B82D985" w14:textId="2AE478AE" w:rsidR="000341C8" w:rsidRPr="00762644" w:rsidRDefault="000341C8" w:rsidP="00516F3C">
            <w:pPr>
              <w:ind w:left="113" w:right="113"/>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sz w:val="20"/>
                <w:szCs w:val="20"/>
                <w:highlight w:val="yellow"/>
              </w:rPr>
            </w:pPr>
            <w:r>
              <w:rPr>
                <w:rFonts w:ascii="Garamond" w:eastAsia="Times New Roman" w:hAnsi="Garamond" w:cs="Arial"/>
                <w:bCs/>
                <w:sz w:val="20"/>
                <w:szCs w:val="20"/>
              </w:rPr>
              <w:t>mm/month</w:t>
            </w:r>
          </w:p>
        </w:tc>
        <w:tc>
          <w:tcPr>
            <w:tcW w:w="625" w:type="pct"/>
            <w:textDirection w:val="btLr"/>
            <w:vAlign w:val="center"/>
          </w:tcPr>
          <w:p w14:paraId="15DFB822" w14:textId="19F6722C" w:rsidR="000341C8" w:rsidRPr="00D77418" w:rsidRDefault="000341C8" w:rsidP="00516F3C">
            <w:pPr>
              <w:ind w:left="113" w:right="113"/>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sz w:val="20"/>
                <w:szCs w:val="20"/>
              </w:rPr>
            </w:pPr>
            <w:r w:rsidRPr="00D77418">
              <w:rPr>
                <w:rFonts w:ascii="Garamond" w:eastAsia="Times New Roman" w:hAnsi="Garamond" w:cs="Arial"/>
                <w:bCs/>
                <w:sz w:val="20"/>
                <w:szCs w:val="20"/>
              </w:rPr>
              <w:t>Precipitation Time Series</w:t>
            </w:r>
          </w:p>
        </w:tc>
      </w:tr>
      <w:tr w:rsidR="00516F3C" w:rsidRPr="00D77418" w14:paraId="766F686D" w14:textId="77777777" w:rsidTr="00516F3C">
        <w:trPr>
          <w:cantSplit/>
          <w:trHeight w:val="2067"/>
        </w:trPr>
        <w:tc>
          <w:tcPr>
            <w:cnfStyle w:val="001000000000" w:firstRow="0" w:lastRow="0" w:firstColumn="1" w:lastColumn="0" w:oddVBand="0" w:evenVBand="0" w:oddHBand="0" w:evenHBand="0" w:firstRowFirstColumn="0" w:firstRowLastColumn="0" w:lastRowFirstColumn="0" w:lastRowLastColumn="0"/>
            <w:tcW w:w="625" w:type="pct"/>
            <w:textDirection w:val="btLr"/>
            <w:vAlign w:val="center"/>
          </w:tcPr>
          <w:p w14:paraId="375EC95E" w14:textId="77777777" w:rsidR="00E574BA" w:rsidRPr="00D77418" w:rsidRDefault="00E574BA" w:rsidP="00516F3C">
            <w:pPr>
              <w:ind w:left="113" w:right="113"/>
              <w:jc w:val="center"/>
              <w:rPr>
                <w:rFonts w:ascii="Garamond" w:eastAsia="Times New Roman" w:hAnsi="Garamond" w:cs="Arial"/>
                <w:bCs w:val="0"/>
                <w:sz w:val="20"/>
                <w:szCs w:val="20"/>
              </w:rPr>
            </w:pPr>
            <w:r w:rsidRPr="00D77418">
              <w:rPr>
                <w:rFonts w:ascii="Garamond" w:eastAsia="Times New Roman" w:hAnsi="Garamond" w:cs="Arial"/>
                <w:bCs w:val="0"/>
                <w:sz w:val="20"/>
                <w:szCs w:val="20"/>
              </w:rPr>
              <w:t>Data</w:t>
            </w:r>
          </w:p>
          <w:p w14:paraId="4A5FFBF5" w14:textId="77777777" w:rsidR="00E574BA" w:rsidRPr="00D77418" w:rsidRDefault="00E574BA" w:rsidP="00516F3C">
            <w:pPr>
              <w:ind w:left="113" w:right="113"/>
              <w:jc w:val="center"/>
              <w:rPr>
                <w:rFonts w:ascii="Garamond" w:eastAsia="Times New Roman" w:hAnsi="Garamond" w:cs="Arial"/>
                <w:bCs w:val="0"/>
                <w:sz w:val="20"/>
                <w:szCs w:val="20"/>
              </w:rPr>
            </w:pPr>
            <w:r w:rsidRPr="00D77418">
              <w:rPr>
                <w:rFonts w:ascii="Garamond" w:eastAsia="Times New Roman" w:hAnsi="Garamond" w:cs="Arial"/>
                <w:bCs w:val="0"/>
                <w:sz w:val="20"/>
                <w:szCs w:val="20"/>
              </w:rPr>
              <w:t>Type</w:t>
            </w:r>
          </w:p>
        </w:tc>
        <w:tc>
          <w:tcPr>
            <w:tcW w:w="625" w:type="pct"/>
            <w:textDirection w:val="btLr"/>
            <w:vAlign w:val="center"/>
          </w:tcPr>
          <w:p w14:paraId="5F51B38E" w14:textId="77777777" w:rsidR="00E574BA" w:rsidRPr="00E574BA" w:rsidRDefault="00E574BA" w:rsidP="00516F3C">
            <w:pPr>
              <w:ind w:left="113" w:right="113"/>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sz w:val="20"/>
                <w:szCs w:val="20"/>
              </w:rPr>
            </w:pPr>
            <w:r w:rsidRPr="00E574BA">
              <w:rPr>
                <w:rFonts w:ascii="Garamond" w:eastAsia="Times New Roman" w:hAnsi="Garamond" w:cs="Arial"/>
                <w:b/>
                <w:bCs/>
                <w:sz w:val="20"/>
                <w:szCs w:val="20"/>
              </w:rPr>
              <w:t>Data</w:t>
            </w:r>
          </w:p>
          <w:p w14:paraId="5C622859" w14:textId="77777777" w:rsidR="00E574BA" w:rsidRPr="00E574BA" w:rsidRDefault="00E574BA" w:rsidP="00516F3C">
            <w:pPr>
              <w:ind w:left="113" w:right="113"/>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sz w:val="20"/>
                <w:szCs w:val="20"/>
              </w:rPr>
            </w:pPr>
            <w:r w:rsidRPr="00E574BA">
              <w:rPr>
                <w:rFonts w:ascii="Garamond" w:eastAsia="Times New Roman" w:hAnsi="Garamond" w:cs="Arial"/>
                <w:b/>
                <w:bCs/>
                <w:sz w:val="20"/>
                <w:szCs w:val="20"/>
              </w:rPr>
              <w:t>Source</w:t>
            </w:r>
          </w:p>
        </w:tc>
        <w:tc>
          <w:tcPr>
            <w:tcW w:w="625" w:type="pct"/>
            <w:textDirection w:val="btLr"/>
            <w:vAlign w:val="center"/>
          </w:tcPr>
          <w:p w14:paraId="3CB2CF66" w14:textId="77777777" w:rsidR="00E574BA" w:rsidRPr="00E574BA" w:rsidRDefault="00E574BA" w:rsidP="00516F3C">
            <w:pPr>
              <w:ind w:left="113" w:right="113"/>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sz w:val="20"/>
                <w:szCs w:val="20"/>
              </w:rPr>
            </w:pPr>
            <w:r w:rsidRPr="00E574BA">
              <w:rPr>
                <w:rFonts w:ascii="Garamond" w:eastAsia="Times New Roman" w:hAnsi="Garamond" w:cs="Arial"/>
                <w:b/>
                <w:bCs/>
                <w:sz w:val="20"/>
                <w:szCs w:val="20"/>
              </w:rPr>
              <w:t>Sensor</w:t>
            </w:r>
          </w:p>
        </w:tc>
        <w:tc>
          <w:tcPr>
            <w:tcW w:w="625" w:type="pct"/>
            <w:textDirection w:val="btLr"/>
            <w:vAlign w:val="center"/>
          </w:tcPr>
          <w:p w14:paraId="32CB5991" w14:textId="77777777" w:rsidR="00E574BA" w:rsidRPr="00E574BA" w:rsidRDefault="00E574BA" w:rsidP="00516F3C">
            <w:pPr>
              <w:ind w:left="113" w:right="113"/>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sz w:val="20"/>
                <w:szCs w:val="20"/>
              </w:rPr>
            </w:pPr>
            <w:r w:rsidRPr="00E574BA">
              <w:rPr>
                <w:rFonts w:ascii="Garamond" w:eastAsia="Times New Roman" w:hAnsi="Garamond" w:cs="Arial"/>
                <w:b/>
                <w:bCs/>
                <w:sz w:val="20"/>
                <w:szCs w:val="20"/>
              </w:rPr>
              <w:t>Database</w:t>
            </w:r>
          </w:p>
        </w:tc>
        <w:tc>
          <w:tcPr>
            <w:tcW w:w="625" w:type="pct"/>
            <w:textDirection w:val="btLr"/>
            <w:vAlign w:val="center"/>
          </w:tcPr>
          <w:p w14:paraId="3E37DD87" w14:textId="77777777" w:rsidR="00E574BA" w:rsidRPr="00E574BA" w:rsidRDefault="00E574BA" w:rsidP="00516F3C">
            <w:pPr>
              <w:ind w:left="113" w:right="113"/>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sz w:val="20"/>
                <w:szCs w:val="20"/>
              </w:rPr>
            </w:pPr>
            <w:r w:rsidRPr="00E574BA">
              <w:rPr>
                <w:rFonts w:ascii="Garamond" w:eastAsia="Times New Roman" w:hAnsi="Garamond" w:cs="Arial"/>
                <w:b/>
                <w:bCs/>
                <w:sz w:val="20"/>
                <w:szCs w:val="20"/>
              </w:rPr>
              <w:t>Temporal</w:t>
            </w:r>
          </w:p>
          <w:p w14:paraId="003A5352" w14:textId="77777777" w:rsidR="00E574BA" w:rsidRPr="00E574BA" w:rsidRDefault="00E574BA" w:rsidP="00516F3C">
            <w:pPr>
              <w:ind w:left="113" w:right="113"/>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sz w:val="20"/>
                <w:szCs w:val="20"/>
              </w:rPr>
            </w:pPr>
            <w:r w:rsidRPr="00E574BA">
              <w:rPr>
                <w:rFonts w:ascii="Garamond" w:eastAsia="Times New Roman" w:hAnsi="Garamond" w:cs="Arial"/>
                <w:b/>
                <w:bCs/>
                <w:sz w:val="20"/>
                <w:szCs w:val="20"/>
              </w:rPr>
              <w:t>Resolution</w:t>
            </w:r>
          </w:p>
        </w:tc>
        <w:tc>
          <w:tcPr>
            <w:tcW w:w="625" w:type="pct"/>
            <w:textDirection w:val="btLr"/>
            <w:vAlign w:val="center"/>
          </w:tcPr>
          <w:p w14:paraId="589B2B02" w14:textId="77777777" w:rsidR="00E574BA" w:rsidRPr="00E574BA" w:rsidRDefault="00E574BA" w:rsidP="00516F3C">
            <w:pPr>
              <w:ind w:left="113" w:right="113"/>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sz w:val="20"/>
                <w:szCs w:val="20"/>
              </w:rPr>
            </w:pPr>
            <w:r w:rsidRPr="00E574BA">
              <w:rPr>
                <w:rFonts w:ascii="Garamond" w:eastAsia="Times New Roman" w:hAnsi="Garamond" w:cs="Arial"/>
                <w:b/>
                <w:bCs/>
                <w:sz w:val="20"/>
                <w:szCs w:val="20"/>
              </w:rPr>
              <w:t>Spatial</w:t>
            </w:r>
          </w:p>
          <w:p w14:paraId="53CDCABC" w14:textId="77777777" w:rsidR="00E574BA" w:rsidRPr="00E574BA" w:rsidRDefault="00E574BA" w:rsidP="00516F3C">
            <w:pPr>
              <w:ind w:left="113" w:right="113"/>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sz w:val="20"/>
                <w:szCs w:val="20"/>
              </w:rPr>
            </w:pPr>
            <w:r w:rsidRPr="00E574BA">
              <w:rPr>
                <w:rFonts w:ascii="Garamond" w:eastAsia="Times New Roman" w:hAnsi="Garamond" w:cs="Arial"/>
                <w:b/>
                <w:bCs/>
                <w:sz w:val="20"/>
                <w:szCs w:val="20"/>
              </w:rPr>
              <w:t>Resolution</w:t>
            </w:r>
          </w:p>
        </w:tc>
        <w:tc>
          <w:tcPr>
            <w:tcW w:w="625" w:type="pct"/>
            <w:textDirection w:val="btLr"/>
            <w:vAlign w:val="center"/>
          </w:tcPr>
          <w:p w14:paraId="18E782D0" w14:textId="77777777" w:rsidR="00E574BA" w:rsidRPr="00E574BA" w:rsidRDefault="00E574BA" w:rsidP="00516F3C">
            <w:pPr>
              <w:ind w:left="113" w:right="113"/>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sz w:val="20"/>
                <w:szCs w:val="20"/>
              </w:rPr>
            </w:pPr>
            <w:r w:rsidRPr="00E574BA">
              <w:rPr>
                <w:rFonts w:ascii="Garamond" w:eastAsia="Times New Roman" w:hAnsi="Garamond" w:cs="Arial"/>
                <w:b/>
                <w:bCs/>
                <w:sz w:val="20"/>
                <w:szCs w:val="20"/>
              </w:rPr>
              <w:t>Parameters</w:t>
            </w:r>
          </w:p>
        </w:tc>
        <w:tc>
          <w:tcPr>
            <w:tcW w:w="625" w:type="pct"/>
            <w:textDirection w:val="btLr"/>
            <w:vAlign w:val="center"/>
          </w:tcPr>
          <w:p w14:paraId="04922A5A" w14:textId="77777777" w:rsidR="00E574BA" w:rsidRPr="00E574BA" w:rsidRDefault="00E574BA" w:rsidP="00516F3C">
            <w:pPr>
              <w:ind w:left="113" w:right="113"/>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sz w:val="20"/>
                <w:szCs w:val="20"/>
              </w:rPr>
            </w:pPr>
            <w:r w:rsidRPr="00E574BA">
              <w:rPr>
                <w:rFonts w:ascii="Garamond" w:eastAsia="Times New Roman" w:hAnsi="Garamond" w:cs="Arial"/>
                <w:b/>
                <w:bCs/>
                <w:sz w:val="20"/>
                <w:szCs w:val="20"/>
              </w:rPr>
              <w:t>Usage</w:t>
            </w:r>
          </w:p>
        </w:tc>
      </w:tr>
    </w:tbl>
    <w:p w14:paraId="0BF91B86" w14:textId="0F9721F3" w:rsidR="00E2596B" w:rsidRDefault="0068621A" w:rsidP="0066138C">
      <w:pPr>
        <w:spacing w:after="0" w:line="240" w:lineRule="auto"/>
        <w:rPr>
          <w:rFonts w:ascii="Garamond" w:hAnsi="Garamond" w:cs="Arial"/>
        </w:rPr>
        <w:sectPr w:rsidR="00E2596B" w:rsidSect="000341C8">
          <w:pgSz w:w="12240" w:h="15840"/>
          <w:pgMar w:top="1440" w:right="1440" w:bottom="1440" w:left="1440" w:header="720" w:footer="720" w:gutter="0"/>
          <w:cols w:space="720"/>
          <w:docGrid w:linePitch="360"/>
        </w:sectPr>
      </w:pPr>
      <w:r>
        <w:rPr>
          <w:rFonts w:ascii="Garamond" w:hAnsi="Garamond" w:cs="Arial"/>
          <w:noProof/>
        </w:rPr>
        <mc:AlternateContent>
          <mc:Choice Requires="wps">
            <w:drawing>
              <wp:anchor distT="0" distB="0" distL="114300" distR="114300" simplePos="0" relativeHeight="251758592" behindDoc="0" locked="0" layoutInCell="1" allowOverlap="1" wp14:anchorId="33FE21F2" wp14:editId="6BD38737">
                <wp:simplePos x="0" y="0"/>
                <wp:positionH relativeFrom="column">
                  <wp:posOffset>-560875</wp:posOffset>
                </wp:positionH>
                <wp:positionV relativeFrom="paragraph">
                  <wp:posOffset>5009899</wp:posOffset>
                </wp:positionV>
                <wp:extent cx="537883" cy="2511878"/>
                <wp:effectExtent l="0" t="0" r="0" b="3175"/>
                <wp:wrapNone/>
                <wp:docPr id="14" name="Text Box 14"/>
                <wp:cNvGraphicFramePr/>
                <a:graphic xmlns:a="http://schemas.openxmlformats.org/drawingml/2006/main">
                  <a:graphicData uri="http://schemas.microsoft.com/office/word/2010/wordprocessingShape">
                    <wps:wsp>
                      <wps:cNvSpPr txBox="1"/>
                      <wps:spPr>
                        <a:xfrm>
                          <a:off x="0" y="0"/>
                          <a:ext cx="537883" cy="2511878"/>
                        </a:xfrm>
                        <a:prstGeom prst="rect">
                          <a:avLst/>
                        </a:prstGeom>
                        <a:solidFill>
                          <a:schemeClr val="lt1"/>
                        </a:solidFill>
                        <a:ln w="6350">
                          <a:noFill/>
                        </a:ln>
                      </wps:spPr>
                      <wps:txbx>
                        <w:txbxContent>
                          <w:p w14:paraId="6D784C92" w14:textId="174CE39C" w:rsidR="0068621A" w:rsidRDefault="0068621A">
                            <w:pPr>
                              <w:contextualSpacing/>
                              <w:rPr>
                                <w:rFonts w:ascii="Garamond" w:hAnsi="Garamond"/>
                              </w:rPr>
                            </w:pPr>
                            <w:r>
                              <w:rPr>
                                <w:rFonts w:ascii="Garamond" w:hAnsi="Garamond"/>
                              </w:rPr>
                              <w:t>Table 1</w:t>
                            </w:r>
                          </w:p>
                          <w:p w14:paraId="7BC49748" w14:textId="64B6361C" w:rsidR="0068621A" w:rsidRPr="0068621A" w:rsidRDefault="0068621A">
                            <w:pPr>
                              <w:contextualSpacing/>
                              <w:rPr>
                                <w:rFonts w:ascii="Garamond" w:hAnsi="Garamond"/>
                                <w:i/>
                                <w:iCs/>
                              </w:rPr>
                            </w:pPr>
                            <w:r>
                              <w:rPr>
                                <w:rFonts w:ascii="Garamond" w:hAnsi="Garamond"/>
                                <w:i/>
                                <w:iCs/>
                              </w:rPr>
                              <w:t>Summary of data products used in project analysis.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E21F2" id="Text Box 14" o:spid="_x0000_s1049" type="#_x0000_t202" style="position:absolute;margin-left:-44.15pt;margin-top:394.5pt;width:42.35pt;height:197.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" fillcolor="white [3201]" stroked="f" strokeweight=".5pt">
                <v:textbox style="layout-flow:vertical;mso-layout-flow-alt:bottom-to-top">
                  <w:txbxContent>
                    <w:p w14:paraId="6D784C92" w14:textId="174CE39C" w:rsidR="0068621A" w:rsidRDefault="0068621A">
                      <w:pPr>
                        <w:contextualSpacing/>
                        <w:rPr>
                          <w:rFonts w:ascii="Garamond" w:hAnsi="Garamond"/>
                        </w:rPr>
                      </w:pPr>
                      <w:r>
                        <w:rPr>
                          <w:rFonts w:ascii="Garamond" w:hAnsi="Garamond"/>
                        </w:rPr>
                        <w:t>Table 1</w:t>
                      </w:r>
                    </w:p>
                    <w:p w14:paraId="7BC49748" w14:textId="64B6361C" w:rsidR="0068621A" w:rsidRPr="0068621A" w:rsidRDefault="0068621A">
                      <w:pPr>
                        <w:contextualSpacing/>
                        <w:rPr>
                          <w:rFonts w:ascii="Garamond" w:hAnsi="Garamond"/>
                          <w:i/>
                          <w:iCs/>
                        </w:rPr>
                      </w:pPr>
                      <w:r>
                        <w:rPr>
                          <w:rFonts w:ascii="Garamond" w:hAnsi="Garamond"/>
                          <w:i/>
                          <w:iCs/>
                        </w:rPr>
                        <w:t>Summary of data products used in project analysis.</w:t>
                      </w:r>
                    </w:p>
                  </w:txbxContent>
                </v:textbox>
              </v:shape>
            </w:pict>
          </mc:Fallback>
        </mc:AlternateContent>
      </w:r>
    </w:p>
    <w:p w14:paraId="76007EF6" w14:textId="0D5278D8"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lastRenderedPageBreak/>
        <w:t>3.2 Data Processing</w:t>
      </w:r>
    </w:p>
    <w:p w14:paraId="1849B5C2" w14:textId="60AB3877" w:rsidR="004C324E" w:rsidRDefault="004C324E" w:rsidP="004C324E">
      <w:pPr>
        <w:spacing w:after="0" w:line="240" w:lineRule="auto"/>
        <w:rPr>
          <w:rFonts w:ascii="Garamond" w:eastAsia="Times New Roman" w:hAnsi="Garamond" w:cs="Arial"/>
          <w:bCs/>
        </w:rPr>
      </w:pPr>
      <w:r w:rsidRPr="004C324E">
        <w:rPr>
          <w:rFonts w:ascii="Garamond" w:eastAsia="Times New Roman" w:hAnsi="Garamond" w:cs="Arial"/>
          <w:bCs/>
        </w:rPr>
        <w:t>The data for th</w:t>
      </w:r>
      <w:r w:rsidR="00692A41">
        <w:rPr>
          <w:rFonts w:ascii="Garamond" w:eastAsia="Times New Roman" w:hAnsi="Garamond" w:cs="Arial"/>
          <w:bCs/>
        </w:rPr>
        <w:t>is</w:t>
      </w:r>
      <w:r w:rsidRPr="004C324E">
        <w:rPr>
          <w:rFonts w:ascii="Garamond" w:eastAsia="Times New Roman" w:hAnsi="Garamond" w:cs="Arial"/>
          <w:bCs/>
        </w:rPr>
        <w:t xml:space="preserve"> project </w:t>
      </w:r>
      <w:r w:rsidR="00692A41">
        <w:rPr>
          <w:rFonts w:ascii="Garamond" w:eastAsia="Times New Roman" w:hAnsi="Garamond" w:cs="Arial"/>
          <w:bCs/>
        </w:rPr>
        <w:t xml:space="preserve">were </w:t>
      </w:r>
      <w:r w:rsidRPr="004C324E">
        <w:rPr>
          <w:rFonts w:ascii="Garamond" w:eastAsia="Times New Roman" w:hAnsi="Garamond" w:cs="Arial"/>
          <w:bCs/>
        </w:rPr>
        <w:t xml:space="preserve">obtained in both </w:t>
      </w:r>
      <w:proofErr w:type="spellStart"/>
      <w:r w:rsidRPr="004C324E">
        <w:rPr>
          <w:rFonts w:ascii="Garamond" w:eastAsia="Times New Roman" w:hAnsi="Garamond" w:cs="Arial"/>
          <w:bCs/>
        </w:rPr>
        <w:t>NetCDF</w:t>
      </w:r>
      <w:proofErr w:type="spellEnd"/>
      <w:r w:rsidRPr="004C324E">
        <w:rPr>
          <w:rFonts w:ascii="Garamond" w:eastAsia="Times New Roman" w:hAnsi="Garamond" w:cs="Arial"/>
          <w:bCs/>
        </w:rPr>
        <w:t xml:space="preserve"> format and HDF5 format</w:t>
      </w:r>
      <w:r w:rsidR="00692A41">
        <w:rPr>
          <w:rFonts w:ascii="Garamond" w:eastAsia="Times New Roman" w:hAnsi="Garamond" w:cs="Arial"/>
          <w:bCs/>
        </w:rPr>
        <w:t>.</w:t>
      </w:r>
      <w:r w:rsidRPr="004C324E">
        <w:rPr>
          <w:rFonts w:ascii="Garamond" w:eastAsia="Times New Roman" w:hAnsi="Garamond" w:cs="Arial"/>
          <w:bCs/>
        </w:rPr>
        <w:t xml:space="preserve"> </w:t>
      </w:r>
      <w:r w:rsidR="00692A41">
        <w:rPr>
          <w:rFonts w:ascii="Garamond" w:eastAsia="Times New Roman" w:hAnsi="Garamond" w:cs="Arial"/>
          <w:bCs/>
        </w:rPr>
        <w:t>B</w:t>
      </w:r>
      <w:r w:rsidRPr="004C324E">
        <w:rPr>
          <w:rFonts w:ascii="Garamond" w:eastAsia="Times New Roman" w:hAnsi="Garamond" w:cs="Arial"/>
          <w:bCs/>
        </w:rPr>
        <w:t>oth</w:t>
      </w:r>
      <w:r w:rsidR="00692A41">
        <w:rPr>
          <w:rFonts w:ascii="Garamond" w:eastAsia="Times New Roman" w:hAnsi="Garamond" w:cs="Arial"/>
          <w:bCs/>
        </w:rPr>
        <w:t xml:space="preserve"> file types were</w:t>
      </w:r>
      <w:r w:rsidRPr="004C324E">
        <w:rPr>
          <w:rFonts w:ascii="Garamond" w:eastAsia="Times New Roman" w:hAnsi="Garamond" w:cs="Arial"/>
          <w:bCs/>
        </w:rPr>
        <w:t xml:space="preserve"> converted</w:t>
      </w:r>
      <w:r w:rsidR="00696706">
        <w:rPr>
          <w:rFonts w:ascii="Garamond" w:eastAsia="Times New Roman" w:hAnsi="Garamond" w:cs="Arial"/>
          <w:bCs/>
        </w:rPr>
        <w:t xml:space="preserve"> into </w:t>
      </w:r>
      <w:proofErr w:type="spellStart"/>
      <w:r w:rsidR="00696706">
        <w:rPr>
          <w:rFonts w:ascii="Garamond" w:eastAsia="Times New Roman" w:hAnsi="Garamond" w:cs="Arial"/>
          <w:bCs/>
        </w:rPr>
        <w:t>GeoTiff</w:t>
      </w:r>
      <w:proofErr w:type="spellEnd"/>
      <w:r w:rsidR="00696706">
        <w:rPr>
          <w:rFonts w:ascii="Garamond" w:eastAsia="Times New Roman" w:hAnsi="Garamond" w:cs="Arial"/>
          <w:bCs/>
        </w:rPr>
        <w:t xml:space="preserve"> files </w:t>
      </w:r>
      <w:r w:rsidR="00692A41">
        <w:rPr>
          <w:rFonts w:ascii="Garamond" w:eastAsia="Times New Roman" w:hAnsi="Garamond" w:cs="Arial"/>
          <w:bCs/>
        </w:rPr>
        <w:t xml:space="preserve">using Python </w:t>
      </w:r>
      <w:r w:rsidR="00696706">
        <w:rPr>
          <w:rFonts w:ascii="Garamond" w:eastAsia="Times New Roman" w:hAnsi="Garamond" w:cs="Arial"/>
          <w:bCs/>
        </w:rPr>
        <w:t>to display </w:t>
      </w:r>
      <w:r w:rsidRPr="004C324E">
        <w:rPr>
          <w:rFonts w:ascii="Garamond" w:eastAsia="Times New Roman" w:hAnsi="Garamond" w:cs="Arial"/>
          <w:bCs/>
        </w:rPr>
        <w:t>visual results using Arc</w:t>
      </w:r>
      <w:r w:rsidR="00696706">
        <w:rPr>
          <w:rFonts w:ascii="Garamond" w:eastAsia="Times New Roman" w:hAnsi="Garamond" w:cs="Arial"/>
          <w:bCs/>
        </w:rPr>
        <w:t xml:space="preserve">GIS </w:t>
      </w:r>
      <w:r w:rsidRPr="004C324E">
        <w:rPr>
          <w:rFonts w:ascii="Garamond" w:eastAsia="Times New Roman" w:hAnsi="Garamond" w:cs="Arial"/>
          <w:bCs/>
        </w:rPr>
        <w:t xml:space="preserve">Pro. </w:t>
      </w:r>
      <w:r w:rsidR="005514CD" w:rsidRPr="005514CD">
        <w:rPr>
          <w:rFonts w:ascii="Garamond" w:eastAsia="Times New Roman" w:hAnsi="Garamond" w:cs="Arial"/>
          <w:bCs/>
        </w:rPr>
        <w:t>The following sections describe the processing for the individual hydrologic parameters of precipitation, soil moisture, and evapotranspiration as well as for the comparison factor of vegetation health.</w:t>
      </w:r>
    </w:p>
    <w:p w14:paraId="112B3A27" w14:textId="32F5DCA3" w:rsidR="00034B61" w:rsidRDefault="00034B61" w:rsidP="004C324E">
      <w:pPr>
        <w:spacing w:after="0" w:line="240" w:lineRule="auto"/>
        <w:rPr>
          <w:rFonts w:ascii="Garamond" w:eastAsia="Times New Roman" w:hAnsi="Garamond" w:cs="Arial"/>
          <w:bCs/>
        </w:rPr>
      </w:pPr>
    </w:p>
    <w:p w14:paraId="2A2676EF" w14:textId="1B24E29C" w:rsidR="00627A55" w:rsidRPr="000519FD" w:rsidRDefault="000519FD" w:rsidP="00627A55">
      <w:pPr>
        <w:spacing w:after="0" w:line="240" w:lineRule="auto"/>
        <w:rPr>
          <w:rFonts w:ascii="Garamond" w:eastAsia="Times New Roman" w:hAnsi="Garamond" w:cs="Arial"/>
        </w:rPr>
      </w:pPr>
      <w:r>
        <w:rPr>
          <w:rFonts w:ascii="Garamond" w:eastAsia="Times New Roman" w:hAnsi="Garamond" w:cs="Arial"/>
          <w:i/>
          <w:iCs/>
        </w:rPr>
        <w:t xml:space="preserve">3.2.1 </w:t>
      </w:r>
      <w:r w:rsidR="00627A55" w:rsidRPr="000519FD">
        <w:rPr>
          <w:rFonts w:ascii="Garamond" w:eastAsia="Times New Roman" w:hAnsi="Garamond" w:cs="Arial"/>
          <w:i/>
          <w:iCs/>
        </w:rPr>
        <w:t xml:space="preserve">Elevation Model and Hydrology </w:t>
      </w:r>
    </w:p>
    <w:p w14:paraId="20AD6D3E" w14:textId="1BD059E0" w:rsidR="00627A55" w:rsidRDefault="00627A55" w:rsidP="00627A55">
      <w:pPr>
        <w:spacing w:after="0" w:line="240" w:lineRule="auto"/>
        <w:rPr>
          <w:rFonts w:ascii="Garamond" w:eastAsia="Times New Roman" w:hAnsi="Garamond" w:cs="Arial"/>
          <w:bCs/>
        </w:rPr>
      </w:pPr>
      <w:r>
        <w:rPr>
          <w:rFonts w:ascii="Garamond" w:eastAsia="Times New Roman" w:hAnsi="Garamond" w:cs="Arial"/>
          <w:bCs/>
        </w:rPr>
        <w:t xml:space="preserve">A Digital Elevation Model was generated using data from the </w:t>
      </w:r>
      <w:r w:rsidRPr="00437DF9">
        <w:rPr>
          <w:rFonts w:ascii="Garamond" w:eastAsia="Times New Roman" w:hAnsi="Garamond" w:cs="Arial"/>
          <w:bCs/>
        </w:rPr>
        <w:t>Shuttle Radar Topography Mission</w:t>
      </w:r>
      <w:r>
        <w:rPr>
          <w:rFonts w:ascii="Garamond" w:eastAsia="Times New Roman" w:hAnsi="Garamond" w:cs="Arial"/>
          <w:bCs/>
        </w:rPr>
        <w:t xml:space="preserve"> (SRTM). This model was processed </w:t>
      </w:r>
      <w:r w:rsidR="003074F4">
        <w:rPr>
          <w:rFonts w:ascii="Garamond" w:eastAsia="Times New Roman" w:hAnsi="Garamond" w:cs="Arial"/>
          <w:bCs/>
        </w:rPr>
        <w:t>i</w:t>
      </w:r>
      <w:r>
        <w:rPr>
          <w:rFonts w:ascii="Garamond" w:eastAsia="Times New Roman" w:hAnsi="Garamond" w:cs="Arial"/>
          <w:bCs/>
        </w:rPr>
        <w:t xml:space="preserve">n ArcMap using the tool </w:t>
      </w:r>
      <w:proofErr w:type="spellStart"/>
      <w:r>
        <w:rPr>
          <w:rFonts w:ascii="Garamond" w:eastAsia="Times New Roman" w:hAnsi="Garamond" w:cs="Arial"/>
          <w:bCs/>
        </w:rPr>
        <w:t>ArcHydro</w:t>
      </w:r>
      <w:proofErr w:type="spellEnd"/>
      <w:r>
        <w:rPr>
          <w:rFonts w:ascii="Garamond" w:eastAsia="Times New Roman" w:hAnsi="Garamond" w:cs="Arial"/>
          <w:bCs/>
        </w:rPr>
        <w:t xml:space="preserve"> to map the hydrology of the five primary water basins in the Department of Lambayeque: </w:t>
      </w:r>
      <w:proofErr w:type="spellStart"/>
      <w:r w:rsidRPr="00437DF9">
        <w:rPr>
          <w:rFonts w:ascii="Garamond" w:eastAsia="Times New Roman" w:hAnsi="Garamond" w:cs="Arial"/>
          <w:bCs/>
        </w:rPr>
        <w:t>Zaña</w:t>
      </w:r>
      <w:proofErr w:type="spellEnd"/>
      <w:r>
        <w:rPr>
          <w:rFonts w:ascii="Garamond" w:eastAsia="Times New Roman" w:hAnsi="Garamond" w:cs="Arial"/>
          <w:bCs/>
        </w:rPr>
        <w:t xml:space="preserve">, </w:t>
      </w:r>
      <w:proofErr w:type="spellStart"/>
      <w:r>
        <w:rPr>
          <w:rFonts w:ascii="Garamond" w:eastAsia="Times New Roman" w:hAnsi="Garamond" w:cs="Arial"/>
          <w:bCs/>
        </w:rPr>
        <w:t>Moutupe</w:t>
      </w:r>
      <w:proofErr w:type="spellEnd"/>
      <w:r>
        <w:rPr>
          <w:rFonts w:ascii="Garamond" w:eastAsia="Times New Roman" w:hAnsi="Garamond" w:cs="Arial"/>
          <w:bCs/>
        </w:rPr>
        <w:t xml:space="preserve">, </w:t>
      </w:r>
      <w:proofErr w:type="spellStart"/>
      <w:r>
        <w:rPr>
          <w:rFonts w:ascii="Garamond" w:eastAsia="Times New Roman" w:hAnsi="Garamond" w:cs="Arial"/>
          <w:bCs/>
        </w:rPr>
        <w:t>Chancay</w:t>
      </w:r>
      <w:proofErr w:type="spellEnd"/>
      <w:r>
        <w:rPr>
          <w:rFonts w:ascii="Garamond" w:eastAsia="Times New Roman" w:hAnsi="Garamond" w:cs="Arial"/>
          <w:bCs/>
        </w:rPr>
        <w:t xml:space="preserve">, Cascajal, and Olmos. The first model produced was a stream order model to map the tributaries. A flow model was then produced which </w:t>
      </w:r>
      <w:r w:rsidR="001F1041">
        <w:rPr>
          <w:rFonts w:ascii="Garamond" w:eastAsia="Times New Roman" w:hAnsi="Garamond" w:cs="Arial"/>
          <w:bCs/>
        </w:rPr>
        <w:t>provided</w:t>
      </w:r>
      <w:r>
        <w:rPr>
          <w:rFonts w:ascii="Garamond" w:eastAsia="Times New Roman" w:hAnsi="Garamond" w:cs="Arial"/>
          <w:bCs/>
        </w:rPr>
        <w:t xml:space="preserve"> water direction and basin output. The water basin areas were then used to establish vegetation anomaly changes to monitor changes in forest health in the watershed. </w:t>
      </w:r>
    </w:p>
    <w:p w14:paraId="1D1E300F" w14:textId="77777777" w:rsidR="00627A55" w:rsidRDefault="00627A55" w:rsidP="004C324E">
      <w:pPr>
        <w:spacing w:after="0" w:line="240" w:lineRule="auto"/>
        <w:rPr>
          <w:rFonts w:ascii="Garamond" w:eastAsia="Times New Roman" w:hAnsi="Garamond" w:cs="Arial"/>
          <w:bCs/>
        </w:rPr>
      </w:pPr>
    </w:p>
    <w:p w14:paraId="3CFF17B6" w14:textId="69013511" w:rsidR="001E4B5C" w:rsidRPr="000519FD" w:rsidRDefault="000519FD" w:rsidP="00784F36">
      <w:pPr>
        <w:spacing w:after="0" w:line="240" w:lineRule="auto"/>
        <w:rPr>
          <w:rFonts w:ascii="Garamond" w:eastAsia="Times New Roman" w:hAnsi="Garamond" w:cs="Arial"/>
          <w:i/>
          <w:iCs/>
        </w:rPr>
      </w:pPr>
      <w:r>
        <w:rPr>
          <w:rFonts w:ascii="Garamond" w:eastAsia="Times New Roman" w:hAnsi="Garamond" w:cs="Arial"/>
          <w:i/>
          <w:iCs/>
        </w:rPr>
        <w:t xml:space="preserve">3.2.2 </w:t>
      </w:r>
      <w:r w:rsidR="00335780" w:rsidRPr="000519FD">
        <w:rPr>
          <w:rFonts w:ascii="Garamond" w:eastAsia="Times New Roman" w:hAnsi="Garamond" w:cs="Arial"/>
          <w:i/>
          <w:iCs/>
        </w:rPr>
        <w:t>Precipitation</w:t>
      </w:r>
    </w:p>
    <w:p w14:paraId="45999EB9" w14:textId="643849E9" w:rsidR="005514CD" w:rsidRDefault="005514CD" w:rsidP="005514CD">
      <w:pPr>
        <w:spacing w:after="0" w:line="240" w:lineRule="auto"/>
        <w:rPr>
          <w:rFonts w:ascii="Garamond" w:eastAsia="Times New Roman" w:hAnsi="Garamond" w:cs="Arial"/>
          <w:bCs/>
        </w:rPr>
      </w:pPr>
      <w:r w:rsidRPr="005514CD">
        <w:rPr>
          <w:rFonts w:ascii="Garamond" w:eastAsia="Times New Roman" w:hAnsi="Garamond" w:cs="Arial"/>
          <w:bCs/>
        </w:rPr>
        <w:t>To begin understanding the hydrological cycles of Peru, the initial step was to analyze the CHIRPS monthly precipitation data. Precipitation data were analyzed between the years 19</w:t>
      </w:r>
      <w:r w:rsidR="00532EB1">
        <w:rPr>
          <w:rFonts w:ascii="Garamond" w:eastAsia="Times New Roman" w:hAnsi="Garamond" w:cs="Arial"/>
          <w:bCs/>
        </w:rPr>
        <w:t>89</w:t>
      </w:r>
      <w:r w:rsidRPr="005514CD">
        <w:rPr>
          <w:rFonts w:ascii="Garamond" w:eastAsia="Times New Roman" w:hAnsi="Garamond" w:cs="Arial"/>
          <w:bCs/>
        </w:rPr>
        <w:t xml:space="preserve"> to 2018 to incorporate strong El Niño events in 1998, 2008, and 2018. While data regarding soil moisture</w:t>
      </w:r>
      <w:r w:rsidR="00D67AA8">
        <w:rPr>
          <w:rFonts w:ascii="Garamond" w:eastAsia="Times New Roman" w:hAnsi="Garamond" w:cs="Arial"/>
          <w:bCs/>
        </w:rPr>
        <w:t xml:space="preserve">, evapotranspiration, and </w:t>
      </w:r>
      <w:r w:rsidRPr="005514CD">
        <w:rPr>
          <w:rFonts w:ascii="Garamond" w:eastAsia="Times New Roman" w:hAnsi="Garamond" w:cs="Arial"/>
          <w:bCs/>
        </w:rPr>
        <w:t>vegetation health were analyzed from 2000 to 201</w:t>
      </w:r>
      <w:r w:rsidR="00D67AA8">
        <w:rPr>
          <w:rFonts w:ascii="Garamond" w:eastAsia="Times New Roman" w:hAnsi="Garamond" w:cs="Arial"/>
          <w:bCs/>
        </w:rPr>
        <w:t>9</w:t>
      </w:r>
      <w:r w:rsidRPr="005514CD">
        <w:rPr>
          <w:rFonts w:ascii="Garamond" w:eastAsia="Times New Roman" w:hAnsi="Garamond" w:cs="Arial"/>
          <w:bCs/>
        </w:rPr>
        <w:t xml:space="preserve">, precipitation was assessed a decade earlier to observe precursor anomaly years of strong and weak precipitation. </w:t>
      </w:r>
    </w:p>
    <w:p w14:paraId="7377C3C8" w14:textId="77777777" w:rsidR="005514CD" w:rsidRPr="005514CD" w:rsidRDefault="005514CD" w:rsidP="005514CD">
      <w:pPr>
        <w:spacing w:after="0" w:line="240" w:lineRule="auto"/>
        <w:rPr>
          <w:rFonts w:ascii="Garamond" w:eastAsia="Times New Roman" w:hAnsi="Garamond" w:cs="Arial"/>
          <w:bCs/>
        </w:rPr>
      </w:pPr>
    </w:p>
    <w:p w14:paraId="316B0689" w14:textId="0A72CB75" w:rsidR="005514CD" w:rsidRDefault="005514CD" w:rsidP="005514CD">
      <w:pPr>
        <w:spacing w:after="0" w:line="240" w:lineRule="auto"/>
        <w:rPr>
          <w:rFonts w:ascii="Garamond" w:eastAsia="Times New Roman" w:hAnsi="Garamond" w:cs="Arial"/>
          <w:bCs/>
        </w:rPr>
      </w:pPr>
      <w:r w:rsidRPr="005514CD">
        <w:rPr>
          <w:rFonts w:ascii="Garamond" w:eastAsia="Times New Roman" w:hAnsi="Garamond" w:cs="Arial"/>
          <w:bCs/>
        </w:rPr>
        <w:t>Python programming language was used to efficiently automate the data</w:t>
      </w:r>
      <w:r w:rsidR="00532EB1">
        <w:rPr>
          <w:rFonts w:ascii="Garamond" w:eastAsia="Times New Roman" w:hAnsi="Garamond" w:cs="Arial"/>
          <w:bCs/>
        </w:rPr>
        <w:t xml:space="preserve"> processing</w:t>
      </w:r>
      <w:r w:rsidRPr="005514CD">
        <w:rPr>
          <w:rFonts w:ascii="Garamond" w:eastAsia="Times New Roman" w:hAnsi="Garamond" w:cs="Arial"/>
          <w:bCs/>
        </w:rPr>
        <w:t xml:space="preserve"> and separate the files</w:t>
      </w:r>
      <w:r w:rsidR="00532EB1">
        <w:rPr>
          <w:rFonts w:ascii="Garamond" w:eastAsia="Times New Roman" w:hAnsi="Garamond" w:cs="Arial"/>
          <w:bCs/>
        </w:rPr>
        <w:t xml:space="preserve"> </w:t>
      </w:r>
      <w:r w:rsidRPr="005514CD">
        <w:rPr>
          <w:rFonts w:ascii="Garamond" w:eastAsia="Times New Roman" w:hAnsi="Garamond" w:cs="Arial"/>
          <w:bCs/>
        </w:rPr>
        <w:t>for</w:t>
      </w:r>
      <w:r w:rsidR="00532EB1">
        <w:rPr>
          <w:rFonts w:ascii="Garamond" w:eastAsia="Times New Roman" w:hAnsi="Garamond" w:cs="Arial"/>
          <w:bCs/>
        </w:rPr>
        <w:t xml:space="preserve"> analysis within</w:t>
      </w:r>
      <w:r w:rsidRPr="005514CD">
        <w:rPr>
          <w:rFonts w:ascii="Garamond" w:eastAsia="Times New Roman" w:hAnsi="Garamond" w:cs="Arial"/>
          <w:bCs/>
        </w:rPr>
        <w:t xml:space="preserve"> </w:t>
      </w:r>
      <w:r w:rsidR="000F03CF">
        <w:rPr>
          <w:rFonts w:ascii="Garamond" w:eastAsia="Times New Roman" w:hAnsi="Garamond" w:cs="Arial"/>
          <w:bCs/>
        </w:rPr>
        <w:t>the</w:t>
      </w:r>
      <w:r w:rsidRPr="005514CD">
        <w:rPr>
          <w:rFonts w:ascii="Garamond" w:eastAsia="Times New Roman" w:hAnsi="Garamond" w:cs="Arial"/>
          <w:bCs/>
        </w:rPr>
        <w:t xml:space="preserve"> desired time frame. Instead of </w:t>
      </w:r>
      <w:r w:rsidR="00532EB1">
        <w:rPr>
          <w:rFonts w:ascii="Garamond" w:eastAsia="Times New Roman" w:hAnsi="Garamond" w:cs="Arial"/>
          <w:bCs/>
        </w:rPr>
        <w:t>analyzing</w:t>
      </w:r>
      <w:r w:rsidRPr="005514CD">
        <w:rPr>
          <w:rFonts w:ascii="Garamond" w:eastAsia="Times New Roman" w:hAnsi="Garamond" w:cs="Arial"/>
          <w:bCs/>
        </w:rPr>
        <w:t xml:space="preserve"> the data based on the calendar year (January to December), using the water year of the study region provide</w:t>
      </w:r>
      <w:r w:rsidR="00532EB1">
        <w:rPr>
          <w:rFonts w:ascii="Garamond" w:eastAsia="Times New Roman" w:hAnsi="Garamond" w:cs="Arial"/>
          <w:bCs/>
        </w:rPr>
        <w:t>d</w:t>
      </w:r>
      <w:r w:rsidRPr="005514CD">
        <w:rPr>
          <w:rFonts w:ascii="Garamond" w:eastAsia="Times New Roman" w:hAnsi="Garamond" w:cs="Arial"/>
          <w:bCs/>
        </w:rPr>
        <w:t xml:space="preserve"> </w:t>
      </w:r>
      <w:r w:rsidR="00532EB1">
        <w:rPr>
          <w:rFonts w:ascii="Garamond" w:eastAsia="Times New Roman" w:hAnsi="Garamond" w:cs="Arial"/>
          <w:bCs/>
        </w:rPr>
        <w:t>a look into the natural cycles</w:t>
      </w:r>
      <w:r w:rsidRPr="005514CD">
        <w:rPr>
          <w:rFonts w:ascii="Garamond" w:eastAsia="Times New Roman" w:hAnsi="Garamond" w:cs="Arial"/>
          <w:bCs/>
        </w:rPr>
        <w:t xml:space="preserve"> of precipitation trends. Precipitation in Peru is strongest between October and March. Therefore, establishing a water year of October to September provide</w:t>
      </w:r>
      <w:r w:rsidR="00532EB1">
        <w:rPr>
          <w:rFonts w:ascii="Garamond" w:eastAsia="Times New Roman" w:hAnsi="Garamond" w:cs="Arial"/>
          <w:bCs/>
        </w:rPr>
        <w:t>d</w:t>
      </w:r>
      <w:r w:rsidRPr="005514CD">
        <w:rPr>
          <w:rFonts w:ascii="Garamond" w:eastAsia="Times New Roman" w:hAnsi="Garamond" w:cs="Arial"/>
          <w:bCs/>
        </w:rPr>
        <w:t xml:space="preserve"> an analysis of when precipitation increases, reaches a peak, and subsides </w:t>
      </w:r>
      <w:r w:rsidR="00532EB1">
        <w:rPr>
          <w:rFonts w:ascii="Garamond" w:eastAsia="Times New Roman" w:hAnsi="Garamond" w:cs="Arial"/>
          <w:bCs/>
        </w:rPr>
        <w:t>organically</w:t>
      </w:r>
      <w:r w:rsidRPr="005514CD">
        <w:rPr>
          <w:rFonts w:ascii="Garamond" w:eastAsia="Times New Roman" w:hAnsi="Garamond" w:cs="Arial"/>
          <w:bCs/>
        </w:rPr>
        <w:t xml:space="preserve">. To do this, </w:t>
      </w:r>
      <w:r w:rsidR="00532EB1">
        <w:rPr>
          <w:rFonts w:ascii="Garamond" w:eastAsia="Times New Roman" w:hAnsi="Garamond" w:cs="Arial"/>
          <w:bCs/>
        </w:rPr>
        <w:t>Python script</w:t>
      </w:r>
      <w:r w:rsidRPr="005514CD">
        <w:rPr>
          <w:rFonts w:ascii="Garamond" w:eastAsia="Times New Roman" w:hAnsi="Garamond" w:cs="Arial"/>
          <w:bCs/>
        </w:rPr>
        <w:t xml:space="preserve"> read in all of the CHIRPS </w:t>
      </w:r>
      <w:r w:rsidR="00532EB1">
        <w:rPr>
          <w:rFonts w:ascii="Garamond" w:eastAsia="Times New Roman" w:hAnsi="Garamond" w:cs="Arial"/>
          <w:bCs/>
        </w:rPr>
        <w:t xml:space="preserve">data and grouped </w:t>
      </w:r>
      <w:r w:rsidRPr="005514CD">
        <w:rPr>
          <w:rFonts w:ascii="Garamond" w:eastAsia="Times New Roman" w:hAnsi="Garamond" w:cs="Arial"/>
          <w:bCs/>
        </w:rPr>
        <w:t xml:space="preserve">them based on the water year. Each aggregate started with the </w:t>
      </w:r>
      <w:r w:rsidR="00532EB1">
        <w:rPr>
          <w:rFonts w:ascii="Garamond" w:eastAsia="Times New Roman" w:hAnsi="Garamond" w:cs="Arial"/>
          <w:bCs/>
        </w:rPr>
        <w:t xml:space="preserve">data </w:t>
      </w:r>
      <w:r w:rsidRPr="005514CD">
        <w:rPr>
          <w:rFonts w:ascii="Garamond" w:eastAsia="Times New Roman" w:hAnsi="Garamond" w:cs="Arial"/>
          <w:bCs/>
        </w:rPr>
        <w:t>for October of one year and ended with September of the following calendar year. The code looped through all files from 19</w:t>
      </w:r>
      <w:r w:rsidR="00532EB1">
        <w:rPr>
          <w:rFonts w:ascii="Garamond" w:eastAsia="Times New Roman" w:hAnsi="Garamond" w:cs="Arial"/>
          <w:bCs/>
        </w:rPr>
        <w:t>89</w:t>
      </w:r>
      <w:r w:rsidRPr="005514CD">
        <w:rPr>
          <w:rFonts w:ascii="Garamond" w:eastAsia="Times New Roman" w:hAnsi="Garamond" w:cs="Arial"/>
          <w:bCs/>
        </w:rPr>
        <w:t xml:space="preserve"> to 2018 until each had twelve months’ worth of data. </w:t>
      </w:r>
    </w:p>
    <w:p w14:paraId="579F6B19" w14:textId="77777777" w:rsidR="00305839" w:rsidRDefault="00305839" w:rsidP="00034B61">
      <w:pPr>
        <w:spacing w:after="0" w:line="240" w:lineRule="auto"/>
        <w:rPr>
          <w:rFonts w:ascii="Garamond" w:eastAsia="Times New Roman" w:hAnsi="Garamond" w:cs="Arial"/>
          <w:bCs/>
        </w:rPr>
      </w:pPr>
    </w:p>
    <w:p w14:paraId="12B51741" w14:textId="698017A5" w:rsidR="001E4B5C" w:rsidRPr="000519FD" w:rsidRDefault="000519FD" w:rsidP="00034B61">
      <w:pPr>
        <w:spacing w:after="0" w:line="240" w:lineRule="auto"/>
        <w:rPr>
          <w:rFonts w:ascii="Garamond" w:eastAsia="Times New Roman" w:hAnsi="Garamond" w:cs="Arial"/>
          <w:i/>
          <w:iCs/>
        </w:rPr>
      </w:pPr>
      <w:r>
        <w:rPr>
          <w:rFonts w:ascii="Garamond" w:eastAsia="Times New Roman" w:hAnsi="Garamond" w:cs="Arial"/>
          <w:i/>
          <w:iCs/>
        </w:rPr>
        <w:t xml:space="preserve">3.2.3 </w:t>
      </w:r>
      <w:r w:rsidR="00335780" w:rsidRPr="000519FD">
        <w:rPr>
          <w:rFonts w:ascii="Garamond" w:eastAsia="Times New Roman" w:hAnsi="Garamond" w:cs="Arial"/>
          <w:i/>
          <w:iCs/>
        </w:rPr>
        <w:t>Soil Moisture</w:t>
      </w:r>
      <w:r w:rsidR="005514CD" w:rsidRPr="000519FD">
        <w:rPr>
          <w:rFonts w:ascii="Garamond" w:eastAsia="Times New Roman" w:hAnsi="Garamond" w:cs="Arial"/>
          <w:i/>
          <w:iCs/>
        </w:rPr>
        <w:t xml:space="preserve"> &amp; Evapotranspiration</w:t>
      </w:r>
    </w:p>
    <w:p w14:paraId="22F745B5" w14:textId="782D0DFE" w:rsidR="001E4B5C" w:rsidRDefault="005514CD" w:rsidP="005514CD">
      <w:pPr>
        <w:spacing w:after="0" w:line="240" w:lineRule="auto"/>
        <w:rPr>
          <w:rFonts w:ascii="Garamond" w:eastAsia="Times New Roman" w:hAnsi="Garamond" w:cs="Arial"/>
          <w:bCs/>
        </w:rPr>
      </w:pPr>
      <w:r w:rsidRPr="005514CD">
        <w:rPr>
          <w:rFonts w:ascii="Garamond" w:eastAsia="Times New Roman" w:hAnsi="Garamond" w:cs="Arial"/>
          <w:bCs/>
        </w:rPr>
        <w:t xml:space="preserve">The soil moisture and evapotranspiration data obtained from the GLDAS </w:t>
      </w:r>
      <w:r w:rsidR="00532EB1">
        <w:rPr>
          <w:rFonts w:ascii="Garamond" w:eastAsia="Times New Roman" w:hAnsi="Garamond" w:cs="Arial"/>
          <w:bCs/>
        </w:rPr>
        <w:t xml:space="preserve">included </w:t>
      </w:r>
      <w:r w:rsidRPr="005514CD">
        <w:rPr>
          <w:rFonts w:ascii="Garamond" w:eastAsia="Times New Roman" w:hAnsi="Garamond" w:cs="Arial"/>
          <w:bCs/>
        </w:rPr>
        <w:t xml:space="preserve">soil moisture at different depths (10-40 cm, 40-100 cm, 100-200 cm) and evapotranspiration between 2001 and 2019. Because the dataset was </w:t>
      </w:r>
      <w:r w:rsidR="00532EB1">
        <w:rPr>
          <w:rFonts w:ascii="Garamond" w:eastAsia="Times New Roman" w:hAnsi="Garamond" w:cs="Arial"/>
          <w:bCs/>
        </w:rPr>
        <w:t xml:space="preserve">aggregated </w:t>
      </w:r>
      <w:r w:rsidRPr="005514CD">
        <w:rPr>
          <w:rFonts w:ascii="Garamond" w:eastAsia="Times New Roman" w:hAnsi="Garamond" w:cs="Arial"/>
          <w:bCs/>
        </w:rPr>
        <w:t>monthly, a total of 239 files were obtained for each parameter over the study period.</w:t>
      </w:r>
      <w:r w:rsidR="00DC4E33">
        <w:rPr>
          <w:rFonts w:ascii="Garamond" w:eastAsia="Times New Roman" w:hAnsi="Garamond" w:cs="Arial"/>
          <w:bCs/>
        </w:rPr>
        <w:t xml:space="preserve"> </w:t>
      </w:r>
      <w:r w:rsidRPr="005514CD">
        <w:rPr>
          <w:rFonts w:ascii="Garamond" w:eastAsia="Times New Roman" w:hAnsi="Garamond" w:cs="Arial"/>
          <w:bCs/>
        </w:rPr>
        <w:t xml:space="preserve">These data were processed using both ArcGIS Pro and Python scripting, where the different parameters for soil moisture and evapotranspiration were obtained independently. Through the use of Python scripting, files were extracted from their </w:t>
      </w:r>
      <w:proofErr w:type="spellStart"/>
      <w:r w:rsidRPr="005514CD">
        <w:rPr>
          <w:rFonts w:ascii="Garamond" w:eastAsia="Times New Roman" w:hAnsi="Garamond" w:cs="Arial"/>
          <w:bCs/>
        </w:rPr>
        <w:t>NetCDF</w:t>
      </w:r>
      <w:proofErr w:type="spellEnd"/>
      <w:r w:rsidRPr="005514CD">
        <w:rPr>
          <w:rFonts w:ascii="Garamond" w:eastAsia="Times New Roman" w:hAnsi="Garamond" w:cs="Arial"/>
          <w:bCs/>
        </w:rPr>
        <w:t xml:space="preserve"> format and converted into </w:t>
      </w:r>
      <w:proofErr w:type="spellStart"/>
      <w:r w:rsidRPr="005514CD">
        <w:rPr>
          <w:rFonts w:ascii="Garamond" w:eastAsia="Times New Roman" w:hAnsi="Garamond" w:cs="Arial"/>
          <w:bCs/>
        </w:rPr>
        <w:t>GeoTiff</w:t>
      </w:r>
      <w:proofErr w:type="spellEnd"/>
      <w:r w:rsidRPr="005514CD">
        <w:rPr>
          <w:rFonts w:ascii="Garamond" w:eastAsia="Times New Roman" w:hAnsi="Garamond" w:cs="Arial"/>
          <w:bCs/>
        </w:rPr>
        <w:t xml:space="preserve">. A second script was then applied to extract the TIF files to fit over the area of interest. </w:t>
      </w:r>
    </w:p>
    <w:p w14:paraId="30C9B377" w14:textId="77777777" w:rsidR="00437DF9" w:rsidRPr="001E4B5C" w:rsidRDefault="00437DF9" w:rsidP="005514CD">
      <w:pPr>
        <w:spacing w:after="0" w:line="240" w:lineRule="auto"/>
        <w:rPr>
          <w:rFonts w:ascii="Garamond" w:eastAsia="Times New Roman" w:hAnsi="Garamond" w:cs="Arial"/>
          <w:bCs/>
        </w:rPr>
      </w:pPr>
    </w:p>
    <w:p w14:paraId="56ED6668" w14:textId="4F77F04A" w:rsidR="001E4B5C" w:rsidRPr="000519FD" w:rsidRDefault="000519FD" w:rsidP="00034B61">
      <w:pPr>
        <w:spacing w:after="0" w:line="240" w:lineRule="auto"/>
        <w:rPr>
          <w:rFonts w:ascii="Garamond" w:eastAsia="Times New Roman" w:hAnsi="Garamond" w:cs="Arial"/>
          <w:i/>
          <w:iCs/>
        </w:rPr>
      </w:pPr>
      <w:r>
        <w:rPr>
          <w:rFonts w:ascii="Garamond" w:eastAsia="Times New Roman" w:hAnsi="Garamond" w:cs="Arial"/>
          <w:i/>
          <w:iCs/>
        </w:rPr>
        <w:t xml:space="preserve">3.2.4 </w:t>
      </w:r>
      <w:r w:rsidR="001E4B5C" w:rsidRPr="000519FD">
        <w:rPr>
          <w:rFonts w:ascii="Garamond" w:eastAsia="Times New Roman" w:hAnsi="Garamond" w:cs="Arial"/>
          <w:i/>
          <w:iCs/>
        </w:rPr>
        <w:t>Vegetation Health</w:t>
      </w:r>
    </w:p>
    <w:p w14:paraId="7A24E823" w14:textId="111B0B3F" w:rsidR="005514CD" w:rsidRDefault="005514CD" w:rsidP="005514CD">
      <w:pPr>
        <w:spacing w:after="0" w:line="240" w:lineRule="auto"/>
        <w:rPr>
          <w:rFonts w:ascii="Garamond" w:eastAsia="Times New Roman" w:hAnsi="Garamond" w:cs="Arial"/>
          <w:bCs/>
        </w:rPr>
      </w:pPr>
      <w:r w:rsidRPr="005514CD">
        <w:rPr>
          <w:rFonts w:ascii="Garamond" w:eastAsia="Times New Roman" w:hAnsi="Garamond" w:cs="Arial"/>
          <w:bCs/>
        </w:rPr>
        <w:t xml:space="preserve">The monthly NDVI measurements </w:t>
      </w:r>
      <w:r w:rsidR="00034233">
        <w:rPr>
          <w:rFonts w:ascii="Garamond" w:eastAsia="Times New Roman" w:hAnsi="Garamond" w:cs="Arial"/>
          <w:bCs/>
        </w:rPr>
        <w:t>encompassed</w:t>
      </w:r>
      <w:r w:rsidRPr="005514CD">
        <w:rPr>
          <w:rFonts w:ascii="Garamond" w:eastAsia="Times New Roman" w:hAnsi="Garamond" w:cs="Arial"/>
          <w:bCs/>
        </w:rPr>
        <w:t xml:space="preserve"> the time frame between 2000 and 2019. The </w:t>
      </w:r>
      <w:r w:rsidR="00034233">
        <w:rPr>
          <w:rFonts w:ascii="Garamond" w:eastAsia="Times New Roman" w:hAnsi="Garamond" w:cs="Arial"/>
          <w:bCs/>
        </w:rPr>
        <w:t>MODIS and VIIRS imagery</w:t>
      </w:r>
      <w:r w:rsidRPr="005514CD">
        <w:rPr>
          <w:rFonts w:ascii="Garamond" w:eastAsia="Times New Roman" w:hAnsi="Garamond" w:cs="Arial"/>
          <w:bCs/>
        </w:rPr>
        <w:t xml:space="preserve"> obtained from the LP DAAC w</w:t>
      </w:r>
      <w:r w:rsidR="000519FD">
        <w:rPr>
          <w:rFonts w:ascii="Garamond" w:eastAsia="Times New Roman" w:hAnsi="Garamond" w:cs="Arial"/>
          <w:bCs/>
        </w:rPr>
        <w:t>as</w:t>
      </w:r>
      <w:r w:rsidRPr="005514CD">
        <w:rPr>
          <w:rFonts w:ascii="Garamond" w:eastAsia="Times New Roman" w:hAnsi="Garamond" w:cs="Arial"/>
          <w:bCs/>
        </w:rPr>
        <w:t xml:space="preserve"> processed using both Python and ArcGIS Pro. Similar to GLDAS, Python was used to convert files into a </w:t>
      </w:r>
      <w:proofErr w:type="spellStart"/>
      <w:r w:rsidRPr="005514CD">
        <w:rPr>
          <w:rFonts w:ascii="Garamond" w:eastAsia="Times New Roman" w:hAnsi="Garamond" w:cs="Arial"/>
          <w:bCs/>
        </w:rPr>
        <w:t>GeoTiff</w:t>
      </w:r>
      <w:proofErr w:type="spellEnd"/>
      <w:r w:rsidRPr="005514CD">
        <w:rPr>
          <w:rFonts w:ascii="Garamond" w:eastAsia="Times New Roman" w:hAnsi="Garamond" w:cs="Arial"/>
          <w:bCs/>
        </w:rPr>
        <w:t xml:space="preserve"> format to later be uploaded </w:t>
      </w:r>
      <w:r w:rsidR="00034233">
        <w:rPr>
          <w:rFonts w:ascii="Garamond" w:eastAsia="Times New Roman" w:hAnsi="Garamond" w:cs="Arial"/>
          <w:bCs/>
        </w:rPr>
        <w:t>i</w:t>
      </w:r>
      <w:r w:rsidRPr="005514CD">
        <w:rPr>
          <w:rFonts w:ascii="Garamond" w:eastAsia="Times New Roman" w:hAnsi="Garamond" w:cs="Arial"/>
          <w:bCs/>
        </w:rPr>
        <w:t xml:space="preserve">nto ArcGIS Pro. Because the files were obtained </w:t>
      </w:r>
      <w:r w:rsidR="001259A8">
        <w:rPr>
          <w:rFonts w:ascii="Garamond" w:eastAsia="Times New Roman" w:hAnsi="Garamond" w:cs="Arial"/>
          <w:bCs/>
        </w:rPr>
        <w:t>from the LP DAAC</w:t>
      </w:r>
      <w:r w:rsidRPr="005514CD">
        <w:rPr>
          <w:rFonts w:ascii="Garamond" w:eastAsia="Times New Roman" w:hAnsi="Garamond" w:cs="Arial"/>
          <w:bCs/>
        </w:rPr>
        <w:t xml:space="preserve">, the study area was divided into two </w:t>
      </w:r>
      <w:r w:rsidR="00034233">
        <w:rPr>
          <w:rFonts w:ascii="Garamond" w:eastAsia="Times New Roman" w:hAnsi="Garamond" w:cs="Arial"/>
          <w:bCs/>
        </w:rPr>
        <w:t>scenes</w:t>
      </w:r>
      <w:r w:rsidRPr="005514CD">
        <w:rPr>
          <w:rFonts w:ascii="Garamond" w:eastAsia="Times New Roman" w:hAnsi="Garamond" w:cs="Arial"/>
          <w:bCs/>
        </w:rPr>
        <w:t xml:space="preserve"> with each monthly measurement divided into two </w:t>
      </w:r>
      <w:r w:rsidR="00034233">
        <w:rPr>
          <w:rFonts w:ascii="Garamond" w:eastAsia="Times New Roman" w:hAnsi="Garamond" w:cs="Arial"/>
          <w:bCs/>
        </w:rPr>
        <w:t>individual scenes</w:t>
      </w:r>
      <w:r w:rsidR="00DC4E33">
        <w:rPr>
          <w:rFonts w:ascii="Garamond" w:eastAsia="Times New Roman" w:hAnsi="Garamond" w:cs="Arial"/>
          <w:bCs/>
        </w:rPr>
        <w:t>.</w:t>
      </w:r>
      <w:r w:rsidR="00034233">
        <w:rPr>
          <w:rFonts w:ascii="Garamond" w:eastAsia="Times New Roman" w:hAnsi="Garamond" w:cs="Arial"/>
          <w:bCs/>
        </w:rPr>
        <w:t xml:space="preserve"> </w:t>
      </w:r>
      <w:r w:rsidRPr="005514CD">
        <w:rPr>
          <w:rFonts w:ascii="Garamond" w:eastAsia="Times New Roman" w:hAnsi="Garamond" w:cs="Arial"/>
          <w:bCs/>
        </w:rPr>
        <w:t xml:space="preserve">To obtain one monthly measurement, the </w:t>
      </w:r>
      <w:r w:rsidR="000519FD">
        <w:rPr>
          <w:rFonts w:ascii="Garamond" w:eastAsia="Times New Roman" w:hAnsi="Garamond" w:cs="Arial"/>
          <w:bCs/>
          <w:i/>
          <w:iCs/>
        </w:rPr>
        <w:t>M</w:t>
      </w:r>
      <w:r w:rsidRPr="00601CC5">
        <w:rPr>
          <w:rFonts w:ascii="Garamond" w:eastAsia="Times New Roman" w:hAnsi="Garamond" w:cs="Arial"/>
          <w:bCs/>
          <w:i/>
          <w:iCs/>
        </w:rPr>
        <w:t xml:space="preserve">osaic to </w:t>
      </w:r>
      <w:r w:rsidR="000519FD">
        <w:rPr>
          <w:rFonts w:ascii="Garamond" w:eastAsia="Times New Roman" w:hAnsi="Garamond" w:cs="Arial"/>
          <w:bCs/>
          <w:i/>
          <w:iCs/>
        </w:rPr>
        <w:t>N</w:t>
      </w:r>
      <w:r w:rsidRPr="00601CC5">
        <w:rPr>
          <w:rFonts w:ascii="Garamond" w:eastAsia="Times New Roman" w:hAnsi="Garamond" w:cs="Arial"/>
          <w:bCs/>
          <w:i/>
          <w:iCs/>
        </w:rPr>
        <w:t xml:space="preserve">ew </w:t>
      </w:r>
      <w:r w:rsidR="000519FD">
        <w:rPr>
          <w:rFonts w:ascii="Garamond" w:eastAsia="Times New Roman" w:hAnsi="Garamond" w:cs="Arial"/>
          <w:bCs/>
          <w:i/>
          <w:iCs/>
        </w:rPr>
        <w:t>R</w:t>
      </w:r>
      <w:r w:rsidRPr="00601CC5">
        <w:rPr>
          <w:rFonts w:ascii="Garamond" w:eastAsia="Times New Roman" w:hAnsi="Garamond" w:cs="Arial"/>
          <w:bCs/>
          <w:i/>
          <w:iCs/>
        </w:rPr>
        <w:t>aster</w:t>
      </w:r>
      <w:r w:rsidRPr="005514CD">
        <w:rPr>
          <w:rFonts w:ascii="Garamond" w:eastAsia="Times New Roman" w:hAnsi="Garamond" w:cs="Arial"/>
          <w:bCs/>
        </w:rPr>
        <w:t xml:space="preserve"> tool was applied using </w:t>
      </w:r>
      <w:proofErr w:type="spellStart"/>
      <w:r w:rsidR="00034233">
        <w:rPr>
          <w:rFonts w:ascii="Garamond" w:eastAsia="Times New Roman" w:hAnsi="Garamond" w:cs="Arial"/>
          <w:bCs/>
        </w:rPr>
        <w:t>A</w:t>
      </w:r>
      <w:r w:rsidRPr="005514CD">
        <w:rPr>
          <w:rFonts w:ascii="Garamond" w:eastAsia="Times New Roman" w:hAnsi="Garamond" w:cs="Arial"/>
          <w:bCs/>
        </w:rPr>
        <w:t>rcpy</w:t>
      </w:r>
      <w:proofErr w:type="spellEnd"/>
      <w:r w:rsidRPr="005514CD">
        <w:rPr>
          <w:rFonts w:ascii="Garamond" w:eastAsia="Times New Roman" w:hAnsi="Garamond" w:cs="Arial"/>
          <w:bCs/>
        </w:rPr>
        <w:t xml:space="preserve">. The output files were then extracted to fit the area of interest using the </w:t>
      </w:r>
      <w:r w:rsidR="000519FD">
        <w:rPr>
          <w:rFonts w:ascii="Garamond" w:eastAsia="Times New Roman" w:hAnsi="Garamond" w:cs="Arial"/>
          <w:bCs/>
          <w:i/>
          <w:iCs/>
        </w:rPr>
        <w:t>E</w:t>
      </w:r>
      <w:r w:rsidRPr="00250030">
        <w:rPr>
          <w:rFonts w:ascii="Garamond" w:eastAsia="Times New Roman" w:hAnsi="Garamond" w:cs="Arial"/>
          <w:bCs/>
          <w:i/>
          <w:iCs/>
        </w:rPr>
        <w:t xml:space="preserve">xtract by </w:t>
      </w:r>
      <w:r w:rsidR="000519FD">
        <w:rPr>
          <w:rFonts w:ascii="Garamond" w:eastAsia="Times New Roman" w:hAnsi="Garamond" w:cs="Arial"/>
          <w:bCs/>
          <w:i/>
          <w:iCs/>
        </w:rPr>
        <w:t>M</w:t>
      </w:r>
      <w:r w:rsidRPr="00250030">
        <w:rPr>
          <w:rFonts w:ascii="Garamond" w:eastAsia="Times New Roman" w:hAnsi="Garamond" w:cs="Arial"/>
          <w:bCs/>
          <w:i/>
          <w:iCs/>
        </w:rPr>
        <w:t>ask</w:t>
      </w:r>
      <w:r w:rsidRPr="005514CD">
        <w:rPr>
          <w:rFonts w:ascii="Garamond" w:eastAsia="Times New Roman" w:hAnsi="Garamond" w:cs="Arial"/>
          <w:bCs/>
        </w:rPr>
        <w:t xml:space="preserve"> tool. </w:t>
      </w:r>
      <w:r w:rsidR="001A0433">
        <w:rPr>
          <w:rFonts w:ascii="Garamond" w:eastAsia="Times New Roman" w:hAnsi="Garamond" w:cs="Arial"/>
          <w:bCs/>
        </w:rPr>
        <w:t xml:space="preserve">A series of monthly rasters ranging </w:t>
      </w:r>
      <w:r w:rsidR="00E77A3B">
        <w:rPr>
          <w:rFonts w:ascii="Garamond" w:eastAsia="Times New Roman" w:hAnsi="Garamond" w:cs="Arial"/>
          <w:bCs/>
        </w:rPr>
        <w:t xml:space="preserve">from </w:t>
      </w:r>
      <w:r w:rsidR="001A0433">
        <w:rPr>
          <w:rFonts w:ascii="Garamond" w:eastAsia="Times New Roman" w:hAnsi="Garamond" w:cs="Arial"/>
          <w:bCs/>
        </w:rPr>
        <w:t xml:space="preserve">2001-2010 were aggregated to produce a </w:t>
      </w:r>
      <w:r w:rsidR="00E77A3B">
        <w:rPr>
          <w:rFonts w:ascii="Garamond" w:eastAsia="Times New Roman" w:hAnsi="Garamond" w:cs="Arial"/>
          <w:bCs/>
        </w:rPr>
        <w:t>long-term</w:t>
      </w:r>
      <w:r w:rsidR="001A0433">
        <w:rPr>
          <w:rFonts w:ascii="Garamond" w:eastAsia="Times New Roman" w:hAnsi="Garamond" w:cs="Arial"/>
          <w:bCs/>
        </w:rPr>
        <w:t xml:space="preserve"> NDVI vegetation heal</w:t>
      </w:r>
      <w:r w:rsidR="00E77A3B">
        <w:rPr>
          <w:rFonts w:ascii="Garamond" w:eastAsia="Times New Roman" w:hAnsi="Garamond" w:cs="Arial"/>
          <w:bCs/>
        </w:rPr>
        <w:t>th raster for each of the month</w:t>
      </w:r>
      <w:r w:rsidR="000519FD">
        <w:rPr>
          <w:rFonts w:ascii="Garamond" w:eastAsia="Times New Roman" w:hAnsi="Garamond" w:cs="Arial"/>
          <w:bCs/>
        </w:rPr>
        <w:t>s</w:t>
      </w:r>
      <w:r w:rsidR="001A0433">
        <w:rPr>
          <w:rFonts w:ascii="Garamond" w:eastAsia="Times New Roman" w:hAnsi="Garamond" w:cs="Arial"/>
          <w:bCs/>
        </w:rPr>
        <w:t xml:space="preserve"> from January to December. The long-term average NDVI rasters were manipulated using the raster calculator function of ArcMap to produce monthly NDVI change anomalies. </w:t>
      </w:r>
    </w:p>
    <w:p w14:paraId="60E514FF" w14:textId="4F6376CB" w:rsidR="001A0433" w:rsidRDefault="001A0433" w:rsidP="005514CD">
      <w:pPr>
        <w:spacing w:after="0" w:line="240" w:lineRule="auto"/>
        <w:rPr>
          <w:rFonts w:ascii="Garamond" w:eastAsia="Times New Roman" w:hAnsi="Garamond" w:cs="Arial"/>
          <w:bCs/>
        </w:rPr>
      </w:pPr>
    </w:p>
    <w:p w14:paraId="3F59C2DE" w14:textId="474A34F4" w:rsidR="005514CD" w:rsidRPr="0066138C" w:rsidRDefault="00A43059" w:rsidP="0066138C">
      <w:pPr>
        <w:spacing w:after="0" w:line="240" w:lineRule="auto"/>
        <w:rPr>
          <w:rFonts w:ascii="Garamond" w:hAnsi="Garamond" w:cs="Arial"/>
          <w:b/>
          <w:i/>
          <w:szCs w:val="24"/>
        </w:rPr>
      </w:pPr>
      <w:r w:rsidRPr="0066138C">
        <w:rPr>
          <w:rFonts w:ascii="Garamond" w:hAnsi="Garamond" w:cs="Arial"/>
          <w:b/>
          <w:i/>
          <w:szCs w:val="24"/>
        </w:rPr>
        <w:lastRenderedPageBreak/>
        <w:t>3.3 Data Analysis</w:t>
      </w:r>
    </w:p>
    <w:p w14:paraId="166DDB6E" w14:textId="4A8A2589" w:rsidR="00B5216F" w:rsidRDefault="0089051C" w:rsidP="00B5216F">
      <w:pPr>
        <w:spacing w:after="0" w:line="240" w:lineRule="auto"/>
        <w:rPr>
          <w:rFonts w:ascii="Garamond" w:eastAsia="Times New Roman" w:hAnsi="Garamond" w:cs="Arial"/>
          <w:bCs/>
        </w:rPr>
      </w:pPr>
      <w:r>
        <w:rPr>
          <w:rFonts w:ascii="Garamond" w:eastAsia="Times New Roman" w:hAnsi="Garamond" w:cs="Arial"/>
          <w:bCs/>
        </w:rPr>
        <w:t xml:space="preserve">After all the data were </w:t>
      </w:r>
      <w:r w:rsidR="00B5216F" w:rsidRPr="005514CD">
        <w:rPr>
          <w:rFonts w:ascii="Garamond" w:eastAsia="Times New Roman" w:hAnsi="Garamond" w:cs="Arial"/>
          <w:bCs/>
        </w:rPr>
        <w:t xml:space="preserve">processed to fit the study area, further analysis was performed to determine if relationships could be found </w:t>
      </w:r>
      <w:r w:rsidR="00034233">
        <w:rPr>
          <w:rFonts w:ascii="Garamond" w:eastAsia="Times New Roman" w:hAnsi="Garamond" w:cs="Arial"/>
          <w:bCs/>
        </w:rPr>
        <w:t>between</w:t>
      </w:r>
      <w:r w:rsidR="00B5216F" w:rsidRPr="005514CD">
        <w:rPr>
          <w:rFonts w:ascii="Garamond" w:eastAsia="Times New Roman" w:hAnsi="Garamond" w:cs="Arial"/>
          <w:bCs/>
        </w:rPr>
        <w:t xml:space="preserve"> precipitation, soil moisture, evapotranspiration</w:t>
      </w:r>
      <w:r w:rsidR="002953B2">
        <w:rPr>
          <w:rFonts w:ascii="Garamond" w:eastAsia="Times New Roman" w:hAnsi="Garamond" w:cs="Arial"/>
          <w:bCs/>
        </w:rPr>
        <w:t>,</w:t>
      </w:r>
      <w:r w:rsidR="00B5216F" w:rsidRPr="005514CD">
        <w:rPr>
          <w:rFonts w:ascii="Garamond" w:eastAsia="Times New Roman" w:hAnsi="Garamond" w:cs="Arial"/>
          <w:bCs/>
        </w:rPr>
        <w:t xml:space="preserve"> and NDVI over time. </w:t>
      </w:r>
      <w:r w:rsidR="00843EA1" w:rsidRPr="00843EA1">
        <w:rPr>
          <w:rFonts w:ascii="Garamond" w:eastAsia="Times New Roman" w:hAnsi="Garamond" w:cs="Arial"/>
          <w:bCs/>
        </w:rPr>
        <w:t xml:space="preserve">Once all of the water year aggregates were produced, </w:t>
      </w:r>
      <w:r w:rsidR="003074F4">
        <w:rPr>
          <w:rFonts w:ascii="Garamond" w:eastAsia="Times New Roman" w:hAnsi="Garamond" w:cs="Arial"/>
          <w:bCs/>
        </w:rPr>
        <w:t>a</w:t>
      </w:r>
      <w:r w:rsidR="00843EA1" w:rsidRPr="00843EA1">
        <w:rPr>
          <w:rFonts w:ascii="Garamond" w:eastAsia="Times New Roman" w:hAnsi="Garamond" w:cs="Arial"/>
          <w:bCs/>
        </w:rPr>
        <w:t xml:space="preserve"> </w:t>
      </w:r>
      <w:r w:rsidR="003074F4">
        <w:rPr>
          <w:rFonts w:ascii="Garamond" w:eastAsia="Times New Roman" w:hAnsi="Garamond" w:cs="Arial"/>
          <w:bCs/>
          <w:i/>
          <w:iCs/>
        </w:rPr>
        <w:t>C</w:t>
      </w:r>
      <w:r w:rsidR="00843EA1" w:rsidRPr="00AB3C28">
        <w:rPr>
          <w:rFonts w:ascii="Garamond" w:eastAsia="Times New Roman" w:hAnsi="Garamond" w:cs="Arial"/>
          <w:bCs/>
          <w:i/>
          <w:iCs/>
        </w:rPr>
        <w:t xml:space="preserve">ell </w:t>
      </w:r>
      <w:r w:rsidR="003074F4">
        <w:rPr>
          <w:rFonts w:ascii="Garamond" w:eastAsia="Times New Roman" w:hAnsi="Garamond" w:cs="Arial"/>
          <w:bCs/>
          <w:i/>
          <w:iCs/>
        </w:rPr>
        <w:t>S</w:t>
      </w:r>
      <w:r w:rsidR="00843EA1" w:rsidRPr="00AB3C28">
        <w:rPr>
          <w:rFonts w:ascii="Garamond" w:eastAsia="Times New Roman" w:hAnsi="Garamond" w:cs="Arial"/>
          <w:bCs/>
          <w:i/>
          <w:iCs/>
        </w:rPr>
        <w:t>tatistics</w:t>
      </w:r>
      <w:r w:rsidR="00843EA1" w:rsidRPr="00843EA1">
        <w:rPr>
          <w:rFonts w:ascii="Garamond" w:eastAsia="Times New Roman" w:hAnsi="Garamond" w:cs="Arial"/>
          <w:bCs/>
        </w:rPr>
        <w:t xml:space="preserve"> tool was used in </w:t>
      </w:r>
      <w:r w:rsidR="00034233">
        <w:rPr>
          <w:rFonts w:ascii="Garamond" w:eastAsia="Times New Roman" w:hAnsi="Garamond" w:cs="Arial"/>
          <w:bCs/>
        </w:rPr>
        <w:t>a</w:t>
      </w:r>
      <w:r w:rsidR="00843EA1" w:rsidRPr="00843EA1">
        <w:rPr>
          <w:rFonts w:ascii="Garamond" w:eastAsia="Times New Roman" w:hAnsi="Garamond" w:cs="Arial"/>
          <w:bCs/>
        </w:rPr>
        <w:t xml:space="preserve"> loop to find the sum of rainfall per pixel, per water year. The sum of these monthly averages </w:t>
      </w:r>
      <w:r w:rsidR="006C2BAF" w:rsidRPr="00843EA1">
        <w:rPr>
          <w:rFonts w:ascii="Garamond" w:eastAsia="Times New Roman" w:hAnsi="Garamond" w:cs="Arial"/>
          <w:bCs/>
        </w:rPr>
        <w:t>was</w:t>
      </w:r>
      <w:r w:rsidR="00843EA1" w:rsidRPr="00843EA1">
        <w:rPr>
          <w:rFonts w:ascii="Garamond" w:eastAsia="Times New Roman" w:hAnsi="Garamond" w:cs="Arial"/>
          <w:bCs/>
        </w:rPr>
        <w:t xml:space="preserve"> then projected into single rasters to compare water year trends over the 30-year study period. These rasters were then clipped down to the extent of the study region using the </w:t>
      </w:r>
      <w:r w:rsidR="003074F4">
        <w:rPr>
          <w:rFonts w:ascii="Garamond" w:eastAsia="Times New Roman" w:hAnsi="Garamond" w:cs="Arial"/>
          <w:bCs/>
          <w:i/>
          <w:iCs/>
        </w:rPr>
        <w:t>E</w:t>
      </w:r>
      <w:r w:rsidR="00843EA1" w:rsidRPr="00250030">
        <w:rPr>
          <w:rFonts w:ascii="Garamond" w:eastAsia="Times New Roman" w:hAnsi="Garamond" w:cs="Arial"/>
          <w:bCs/>
          <w:i/>
          <w:iCs/>
        </w:rPr>
        <w:t xml:space="preserve">xtract by </w:t>
      </w:r>
      <w:r w:rsidR="003074F4">
        <w:rPr>
          <w:rFonts w:ascii="Garamond" w:eastAsia="Times New Roman" w:hAnsi="Garamond" w:cs="Arial"/>
          <w:bCs/>
          <w:i/>
          <w:iCs/>
        </w:rPr>
        <w:t>M</w:t>
      </w:r>
      <w:r w:rsidR="00843EA1" w:rsidRPr="00250030">
        <w:rPr>
          <w:rFonts w:ascii="Garamond" w:eastAsia="Times New Roman" w:hAnsi="Garamond" w:cs="Arial"/>
          <w:bCs/>
          <w:i/>
          <w:iCs/>
        </w:rPr>
        <w:t>ask</w:t>
      </w:r>
      <w:r w:rsidR="00843EA1" w:rsidRPr="00843EA1">
        <w:rPr>
          <w:rFonts w:ascii="Garamond" w:eastAsia="Times New Roman" w:hAnsi="Garamond" w:cs="Arial"/>
          <w:bCs/>
        </w:rPr>
        <w:t xml:space="preserve"> tool in Python </w:t>
      </w:r>
      <w:r>
        <w:rPr>
          <w:rFonts w:ascii="Garamond" w:eastAsia="Times New Roman" w:hAnsi="Garamond" w:cs="Arial"/>
          <w:bCs/>
        </w:rPr>
        <w:t xml:space="preserve">and projected into ArcGIS Pro. </w:t>
      </w:r>
      <w:r w:rsidR="00843EA1" w:rsidRPr="00843EA1">
        <w:rPr>
          <w:rFonts w:ascii="Garamond" w:eastAsia="Times New Roman" w:hAnsi="Garamond" w:cs="Arial"/>
          <w:bCs/>
        </w:rPr>
        <w:t xml:space="preserve">The areas of precipitation were displayed from low to high as light blue to dark blue features, respectively. This would allow for connections to be made between precipitation and vegetation health in the study region over time. The creation of a line graph displaying the change of maximum precipitation per pixel over the </w:t>
      </w:r>
      <w:r w:rsidR="00AB3C28">
        <w:rPr>
          <w:rFonts w:ascii="Garamond" w:eastAsia="Times New Roman" w:hAnsi="Garamond" w:cs="Arial"/>
          <w:bCs/>
        </w:rPr>
        <w:t>30</w:t>
      </w:r>
      <w:r w:rsidR="00843EA1" w:rsidRPr="00843EA1">
        <w:rPr>
          <w:rFonts w:ascii="Garamond" w:eastAsia="Times New Roman" w:hAnsi="Garamond" w:cs="Arial"/>
          <w:bCs/>
        </w:rPr>
        <w:t>-year study period was implemented to create a line of regression showing an increase, decrease, or steadiness of precipitation over time.</w:t>
      </w:r>
      <w:r w:rsidR="00843EA1">
        <w:rPr>
          <w:rFonts w:ascii="Garamond" w:eastAsia="Times New Roman" w:hAnsi="Garamond" w:cs="Arial"/>
          <w:bCs/>
        </w:rPr>
        <w:t xml:space="preserve"> </w:t>
      </w:r>
      <w:r w:rsidR="00B5216F" w:rsidRPr="005514CD">
        <w:rPr>
          <w:rFonts w:ascii="Garamond" w:eastAsia="Times New Roman" w:hAnsi="Garamond" w:cs="Arial"/>
          <w:bCs/>
        </w:rPr>
        <w:t xml:space="preserve">Because </w:t>
      </w:r>
      <w:r w:rsidR="00250030">
        <w:rPr>
          <w:rFonts w:ascii="Garamond" w:eastAsia="Times New Roman" w:hAnsi="Garamond" w:cs="Arial"/>
          <w:bCs/>
        </w:rPr>
        <w:t>Lambayeque</w:t>
      </w:r>
      <w:r w:rsidR="00B5216F" w:rsidRPr="005514CD">
        <w:rPr>
          <w:rFonts w:ascii="Garamond" w:eastAsia="Times New Roman" w:hAnsi="Garamond" w:cs="Arial"/>
          <w:bCs/>
        </w:rPr>
        <w:t xml:space="preserve"> is known to be partially arid and the trees are not located in all portions of the study area, </w:t>
      </w:r>
      <w:r w:rsidR="00250030">
        <w:rPr>
          <w:rFonts w:ascii="Garamond" w:eastAsia="Times New Roman" w:hAnsi="Garamond" w:cs="Arial"/>
          <w:bCs/>
        </w:rPr>
        <w:t xml:space="preserve">precipitation </w:t>
      </w:r>
      <w:r w:rsidR="00B5216F" w:rsidRPr="005514CD">
        <w:rPr>
          <w:rFonts w:ascii="Garamond" w:eastAsia="Times New Roman" w:hAnsi="Garamond" w:cs="Arial"/>
          <w:bCs/>
        </w:rPr>
        <w:t xml:space="preserve">measurements were obtained from smaller areas where there were known populations of the </w:t>
      </w:r>
      <w:r w:rsidR="00B5216F" w:rsidRPr="00DC3893">
        <w:rPr>
          <w:rFonts w:ascii="Garamond" w:eastAsia="Times New Roman" w:hAnsi="Garamond" w:cs="Arial"/>
          <w:bCs/>
          <w:i/>
          <w:iCs/>
        </w:rPr>
        <w:t>Prosopis</w:t>
      </w:r>
      <w:r w:rsidR="00B5216F" w:rsidRPr="005514CD">
        <w:rPr>
          <w:rFonts w:ascii="Garamond" w:eastAsia="Times New Roman" w:hAnsi="Garamond" w:cs="Arial"/>
          <w:bCs/>
        </w:rPr>
        <w:t xml:space="preserve"> </w:t>
      </w:r>
      <w:r w:rsidR="00DC3893">
        <w:rPr>
          <w:rFonts w:ascii="Garamond" w:eastAsia="Times New Roman" w:hAnsi="Garamond" w:cs="Arial"/>
          <w:bCs/>
        </w:rPr>
        <w:t xml:space="preserve">sp. </w:t>
      </w:r>
      <w:r w:rsidR="00B5216F" w:rsidRPr="005514CD">
        <w:rPr>
          <w:rFonts w:ascii="Garamond" w:eastAsia="Times New Roman" w:hAnsi="Garamond" w:cs="Arial"/>
          <w:bCs/>
        </w:rPr>
        <w:t>trees. This would allow</w:t>
      </w:r>
      <w:r w:rsidR="00034233">
        <w:rPr>
          <w:rFonts w:ascii="Garamond" w:eastAsia="Times New Roman" w:hAnsi="Garamond" w:cs="Arial"/>
          <w:bCs/>
        </w:rPr>
        <w:t xml:space="preserve"> for more precise</w:t>
      </w:r>
      <w:r w:rsidR="00B5216F" w:rsidRPr="005514CD">
        <w:rPr>
          <w:rFonts w:ascii="Garamond" w:eastAsia="Times New Roman" w:hAnsi="Garamond" w:cs="Arial"/>
          <w:bCs/>
        </w:rPr>
        <w:t xml:space="preserve"> results</w:t>
      </w:r>
      <w:r w:rsidR="00034233">
        <w:rPr>
          <w:rFonts w:ascii="Garamond" w:eastAsia="Times New Roman" w:hAnsi="Garamond" w:cs="Arial"/>
          <w:bCs/>
        </w:rPr>
        <w:t xml:space="preserve"> </w:t>
      </w:r>
      <w:r w:rsidR="00B5216F" w:rsidRPr="005514CD">
        <w:rPr>
          <w:rFonts w:ascii="Garamond" w:eastAsia="Times New Roman" w:hAnsi="Garamond" w:cs="Arial"/>
          <w:bCs/>
        </w:rPr>
        <w:t>with regards to w</w:t>
      </w:r>
      <w:r w:rsidR="00034233">
        <w:rPr>
          <w:rFonts w:ascii="Garamond" w:eastAsia="Times New Roman" w:hAnsi="Garamond" w:cs="Arial"/>
          <w:bCs/>
        </w:rPr>
        <w:t>hich</w:t>
      </w:r>
      <w:r w:rsidR="00B5216F" w:rsidRPr="005514CD">
        <w:rPr>
          <w:rFonts w:ascii="Garamond" w:eastAsia="Times New Roman" w:hAnsi="Garamond" w:cs="Arial"/>
          <w:bCs/>
        </w:rPr>
        <w:t xml:space="preserve"> hydrological measurements show the mesquite forest’s decline</w:t>
      </w:r>
      <w:r w:rsidR="00250030">
        <w:rPr>
          <w:rFonts w:ascii="Garamond" w:eastAsia="Times New Roman" w:hAnsi="Garamond" w:cs="Arial"/>
          <w:bCs/>
        </w:rPr>
        <w:t xml:space="preserve"> in Lambayeque</w:t>
      </w:r>
      <w:r w:rsidR="00034233">
        <w:rPr>
          <w:rFonts w:ascii="Garamond" w:eastAsia="Times New Roman" w:hAnsi="Garamond" w:cs="Arial"/>
          <w:bCs/>
        </w:rPr>
        <w:t xml:space="preserve"> specifically</w:t>
      </w:r>
      <w:r w:rsidR="00B5216F" w:rsidRPr="005514CD">
        <w:rPr>
          <w:rFonts w:ascii="Garamond" w:eastAsia="Times New Roman" w:hAnsi="Garamond" w:cs="Arial"/>
          <w:bCs/>
        </w:rPr>
        <w:t xml:space="preserve">. To do this, measurements were taken within three river basins in the study area (the </w:t>
      </w:r>
      <w:proofErr w:type="spellStart"/>
      <w:r w:rsidR="00B5216F" w:rsidRPr="005514CD">
        <w:rPr>
          <w:rFonts w:ascii="Garamond" w:eastAsia="Times New Roman" w:hAnsi="Garamond" w:cs="Arial"/>
          <w:bCs/>
        </w:rPr>
        <w:t>Chancay</w:t>
      </w:r>
      <w:proofErr w:type="spellEnd"/>
      <w:r w:rsidR="00B5216F" w:rsidRPr="005514CD">
        <w:rPr>
          <w:rFonts w:ascii="Garamond" w:eastAsia="Times New Roman" w:hAnsi="Garamond" w:cs="Arial"/>
          <w:bCs/>
        </w:rPr>
        <w:t>, Cascajal</w:t>
      </w:r>
      <w:r w:rsidR="002953B2">
        <w:rPr>
          <w:rFonts w:ascii="Garamond" w:eastAsia="Times New Roman" w:hAnsi="Garamond" w:cs="Arial"/>
          <w:bCs/>
        </w:rPr>
        <w:t>,</w:t>
      </w:r>
      <w:r w:rsidR="00B5216F" w:rsidRPr="005514CD">
        <w:rPr>
          <w:rFonts w:ascii="Garamond" w:eastAsia="Times New Roman" w:hAnsi="Garamond" w:cs="Arial"/>
          <w:bCs/>
        </w:rPr>
        <w:t xml:space="preserve"> and </w:t>
      </w:r>
      <w:proofErr w:type="spellStart"/>
      <w:r w:rsidR="00B5216F" w:rsidRPr="005514CD">
        <w:rPr>
          <w:rFonts w:ascii="Garamond" w:eastAsia="Times New Roman" w:hAnsi="Garamond" w:cs="Arial"/>
          <w:bCs/>
        </w:rPr>
        <w:t>Motupe</w:t>
      </w:r>
      <w:proofErr w:type="spellEnd"/>
      <w:r w:rsidR="00B5216F" w:rsidRPr="005514CD">
        <w:rPr>
          <w:rFonts w:ascii="Garamond" w:eastAsia="Times New Roman" w:hAnsi="Garamond" w:cs="Arial"/>
          <w:bCs/>
        </w:rPr>
        <w:t>) and three forested areas located within the river basins (</w:t>
      </w:r>
      <w:proofErr w:type="spellStart"/>
      <w:r w:rsidR="00B5216F" w:rsidRPr="005514CD">
        <w:rPr>
          <w:rFonts w:ascii="Garamond" w:eastAsia="Times New Roman" w:hAnsi="Garamond" w:cs="Arial"/>
          <w:bCs/>
        </w:rPr>
        <w:t>Laquipampa</w:t>
      </w:r>
      <w:proofErr w:type="spellEnd"/>
      <w:r w:rsidR="00B5216F" w:rsidRPr="005514CD">
        <w:rPr>
          <w:rFonts w:ascii="Garamond" w:eastAsia="Times New Roman" w:hAnsi="Garamond" w:cs="Arial"/>
          <w:bCs/>
        </w:rPr>
        <w:t xml:space="preserve">, </w:t>
      </w:r>
      <w:proofErr w:type="spellStart"/>
      <w:r w:rsidR="00B5216F" w:rsidRPr="005514CD">
        <w:rPr>
          <w:rFonts w:ascii="Garamond" w:eastAsia="Times New Roman" w:hAnsi="Garamond" w:cs="Arial"/>
          <w:bCs/>
        </w:rPr>
        <w:t>Huacrupe</w:t>
      </w:r>
      <w:proofErr w:type="spellEnd"/>
      <w:r w:rsidR="00B5216F" w:rsidRPr="005514CD">
        <w:rPr>
          <w:rFonts w:ascii="Garamond" w:eastAsia="Times New Roman" w:hAnsi="Garamond" w:cs="Arial"/>
          <w:bCs/>
        </w:rPr>
        <w:t xml:space="preserve">, </w:t>
      </w:r>
      <w:r w:rsidR="00601CC5">
        <w:rPr>
          <w:rFonts w:ascii="Garamond" w:eastAsia="Times New Roman" w:hAnsi="Garamond" w:cs="Arial"/>
          <w:bCs/>
        </w:rPr>
        <w:t xml:space="preserve">and </w:t>
      </w:r>
      <w:r w:rsidR="00B5216F" w:rsidRPr="005514CD">
        <w:rPr>
          <w:rFonts w:ascii="Garamond" w:eastAsia="Times New Roman" w:hAnsi="Garamond" w:cs="Arial"/>
          <w:bCs/>
        </w:rPr>
        <w:t xml:space="preserve">Bosque de </w:t>
      </w:r>
      <w:proofErr w:type="spellStart"/>
      <w:r w:rsidR="00B5216F" w:rsidRPr="005514CD">
        <w:rPr>
          <w:rFonts w:ascii="Garamond" w:eastAsia="Times New Roman" w:hAnsi="Garamond" w:cs="Arial"/>
          <w:bCs/>
        </w:rPr>
        <w:t>Pomac</w:t>
      </w:r>
      <w:proofErr w:type="spellEnd"/>
      <w:r w:rsidR="00B5216F" w:rsidRPr="005514CD">
        <w:rPr>
          <w:rFonts w:ascii="Garamond" w:eastAsia="Times New Roman" w:hAnsi="Garamond" w:cs="Arial"/>
          <w:bCs/>
        </w:rPr>
        <w:t>)</w:t>
      </w:r>
      <w:r w:rsidR="00250030">
        <w:rPr>
          <w:rFonts w:ascii="Garamond" w:eastAsia="Times New Roman" w:hAnsi="Garamond" w:cs="Arial"/>
          <w:bCs/>
        </w:rPr>
        <w:t xml:space="preserve">. </w:t>
      </w:r>
      <w:r w:rsidR="00B5216F" w:rsidRPr="005514CD">
        <w:rPr>
          <w:rFonts w:ascii="Garamond" w:eastAsia="Times New Roman" w:hAnsi="Garamond" w:cs="Arial"/>
          <w:bCs/>
        </w:rPr>
        <w:t>CHIRPS data w</w:t>
      </w:r>
      <w:r w:rsidR="00034233">
        <w:rPr>
          <w:rFonts w:ascii="Garamond" w:eastAsia="Times New Roman" w:hAnsi="Garamond" w:cs="Arial"/>
          <w:bCs/>
        </w:rPr>
        <w:t>ere</w:t>
      </w:r>
      <w:r w:rsidR="00B5216F" w:rsidRPr="005514CD">
        <w:rPr>
          <w:rFonts w:ascii="Garamond" w:eastAsia="Times New Roman" w:hAnsi="Garamond" w:cs="Arial"/>
          <w:bCs/>
        </w:rPr>
        <w:t xml:space="preserve"> used to measure the total sum of precipitation levels in the water basins</w:t>
      </w:r>
      <w:r w:rsidR="00034233">
        <w:rPr>
          <w:rFonts w:ascii="Garamond" w:eastAsia="Times New Roman" w:hAnsi="Garamond" w:cs="Arial"/>
          <w:bCs/>
        </w:rPr>
        <w:t xml:space="preserve"> </w:t>
      </w:r>
      <w:r w:rsidR="00B5216F" w:rsidRPr="005514CD">
        <w:rPr>
          <w:rFonts w:ascii="Garamond" w:eastAsia="Times New Roman" w:hAnsi="Garamond" w:cs="Arial"/>
          <w:bCs/>
        </w:rPr>
        <w:t xml:space="preserve">using the </w:t>
      </w:r>
      <w:r w:rsidR="003074F4">
        <w:rPr>
          <w:rFonts w:ascii="Garamond" w:eastAsia="Times New Roman" w:hAnsi="Garamond" w:cs="Arial"/>
          <w:bCs/>
          <w:i/>
          <w:iCs/>
        </w:rPr>
        <w:t>Z</w:t>
      </w:r>
      <w:r w:rsidR="00B5216F" w:rsidRPr="00DC3893">
        <w:rPr>
          <w:rFonts w:ascii="Garamond" w:eastAsia="Times New Roman" w:hAnsi="Garamond" w:cs="Arial"/>
          <w:bCs/>
          <w:i/>
          <w:iCs/>
        </w:rPr>
        <w:t xml:space="preserve">onal </w:t>
      </w:r>
      <w:r w:rsidR="003074F4">
        <w:rPr>
          <w:rFonts w:ascii="Garamond" w:eastAsia="Times New Roman" w:hAnsi="Garamond" w:cs="Arial"/>
          <w:bCs/>
          <w:i/>
          <w:iCs/>
        </w:rPr>
        <w:t>S</w:t>
      </w:r>
      <w:r w:rsidR="00B5216F" w:rsidRPr="00DC3893">
        <w:rPr>
          <w:rFonts w:ascii="Garamond" w:eastAsia="Times New Roman" w:hAnsi="Garamond" w:cs="Arial"/>
          <w:bCs/>
          <w:i/>
          <w:iCs/>
        </w:rPr>
        <w:t>tatistics</w:t>
      </w:r>
      <w:r w:rsidR="00B5216F" w:rsidRPr="005514CD">
        <w:rPr>
          <w:rFonts w:ascii="Garamond" w:eastAsia="Times New Roman" w:hAnsi="Garamond" w:cs="Arial"/>
          <w:bCs/>
        </w:rPr>
        <w:t xml:space="preserve"> tool in ArcGIS Pro to produce a total sum of precipitation for the three basins. </w:t>
      </w:r>
      <w:r w:rsidR="00034233">
        <w:rPr>
          <w:rFonts w:ascii="Garamond" w:eastAsia="Times New Roman" w:hAnsi="Garamond" w:cs="Arial"/>
          <w:bCs/>
        </w:rPr>
        <w:t>T</w:t>
      </w:r>
      <w:r w:rsidR="00B5216F" w:rsidRPr="005514CD">
        <w:rPr>
          <w:rFonts w:ascii="Garamond" w:eastAsia="Times New Roman" w:hAnsi="Garamond" w:cs="Arial"/>
          <w:bCs/>
        </w:rPr>
        <w:t>he sum of precipitation within the river basins</w:t>
      </w:r>
      <w:r w:rsidR="00034233">
        <w:rPr>
          <w:rFonts w:ascii="Garamond" w:eastAsia="Times New Roman" w:hAnsi="Garamond" w:cs="Arial"/>
          <w:bCs/>
        </w:rPr>
        <w:t xml:space="preserve"> is</w:t>
      </w:r>
      <w:r w:rsidR="00B5216F" w:rsidRPr="005514CD">
        <w:rPr>
          <w:rFonts w:ascii="Garamond" w:eastAsia="Times New Roman" w:hAnsi="Garamond" w:cs="Arial"/>
          <w:bCs/>
        </w:rPr>
        <w:t xml:space="preserve"> correlate</w:t>
      </w:r>
      <w:r w:rsidR="00034233">
        <w:rPr>
          <w:rFonts w:ascii="Garamond" w:eastAsia="Times New Roman" w:hAnsi="Garamond" w:cs="Arial"/>
          <w:bCs/>
        </w:rPr>
        <w:t>d</w:t>
      </w:r>
      <w:r w:rsidR="00B5216F" w:rsidRPr="005514CD">
        <w:rPr>
          <w:rFonts w:ascii="Garamond" w:eastAsia="Times New Roman" w:hAnsi="Garamond" w:cs="Arial"/>
          <w:bCs/>
        </w:rPr>
        <w:t xml:space="preserve"> to how much water the protected forests are receiving because the source of the nearby rivers is further upstream and out of the interest area. From this, line graph</w:t>
      </w:r>
      <w:r w:rsidR="00034233">
        <w:rPr>
          <w:rFonts w:ascii="Garamond" w:eastAsia="Times New Roman" w:hAnsi="Garamond" w:cs="Arial"/>
          <w:bCs/>
        </w:rPr>
        <w:t>s</w:t>
      </w:r>
      <w:r w:rsidR="00B5216F" w:rsidRPr="005514CD">
        <w:rPr>
          <w:rFonts w:ascii="Garamond" w:eastAsia="Times New Roman" w:hAnsi="Garamond" w:cs="Arial"/>
          <w:bCs/>
        </w:rPr>
        <w:t xml:space="preserve"> showing the </w:t>
      </w:r>
      <w:proofErr w:type="spellStart"/>
      <w:r w:rsidR="00B5216F" w:rsidRPr="005514CD">
        <w:rPr>
          <w:rFonts w:ascii="Garamond" w:eastAsia="Times New Roman" w:hAnsi="Garamond" w:cs="Arial"/>
          <w:bCs/>
        </w:rPr>
        <w:t>Chancay</w:t>
      </w:r>
      <w:proofErr w:type="spellEnd"/>
      <w:r w:rsidR="00B5216F" w:rsidRPr="005514CD">
        <w:rPr>
          <w:rFonts w:ascii="Garamond" w:eastAsia="Times New Roman" w:hAnsi="Garamond" w:cs="Arial"/>
          <w:bCs/>
        </w:rPr>
        <w:t xml:space="preserve">, </w:t>
      </w:r>
      <w:proofErr w:type="spellStart"/>
      <w:r w:rsidR="00B5216F" w:rsidRPr="005514CD">
        <w:rPr>
          <w:rFonts w:ascii="Garamond" w:eastAsia="Times New Roman" w:hAnsi="Garamond" w:cs="Arial"/>
          <w:bCs/>
        </w:rPr>
        <w:t>Motupe</w:t>
      </w:r>
      <w:proofErr w:type="spellEnd"/>
      <w:r w:rsidR="00B5216F" w:rsidRPr="005514CD">
        <w:rPr>
          <w:rFonts w:ascii="Garamond" w:eastAsia="Times New Roman" w:hAnsi="Garamond" w:cs="Arial"/>
          <w:bCs/>
        </w:rPr>
        <w:t xml:space="preserve">, and Cascajal </w:t>
      </w:r>
      <w:r w:rsidR="00DC3893">
        <w:rPr>
          <w:rFonts w:ascii="Garamond" w:eastAsia="Times New Roman" w:hAnsi="Garamond" w:cs="Arial"/>
          <w:bCs/>
        </w:rPr>
        <w:t xml:space="preserve">river basins </w:t>
      </w:r>
      <w:r w:rsidR="00B5216F" w:rsidRPr="005514CD">
        <w:rPr>
          <w:rFonts w:ascii="Garamond" w:eastAsia="Times New Roman" w:hAnsi="Garamond" w:cs="Arial"/>
          <w:bCs/>
        </w:rPr>
        <w:t>were derived to show the total sum of precipitation in the area compare</w:t>
      </w:r>
      <w:r w:rsidR="00034233">
        <w:rPr>
          <w:rFonts w:ascii="Garamond" w:eastAsia="Times New Roman" w:hAnsi="Garamond" w:cs="Arial"/>
          <w:bCs/>
        </w:rPr>
        <w:t>d to</w:t>
      </w:r>
      <w:r w:rsidR="00B5216F" w:rsidRPr="005514CD">
        <w:rPr>
          <w:rFonts w:ascii="Garamond" w:eastAsia="Times New Roman" w:hAnsi="Garamond" w:cs="Arial"/>
          <w:bCs/>
        </w:rPr>
        <w:t xml:space="preserve"> the maximum pixel values of precipitation and</w:t>
      </w:r>
      <w:r w:rsidR="000519FD">
        <w:rPr>
          <w:rFonts w:ascii="Garamond" w:eastAsia="Times New Roman" w:hAnsi="Garamond" w:cs="Arial"/>
          <w:bCs/>
        </w:rPr>
        <w:t xml:space="preserve"> compared</w:t>
      </w:r>
      <w:r w:rsidR="00B5216F" w:rsidRPr="005514CD">
        <w:rPr>
          <w:rFonts w:ascii="Garamond" w:eastAsia="Times New Roman" w:hAnsi="Garamond" w:cs="Arial"/>
          <w:bCs/>
        </w:rPr>
        <w:t xml:space="preserve"> to the other variables over the study period. The results of the graphs portray annual water years showing either high or low precipitation. </w:t>
      </w:r>
      <w:r w:rsidR="00034233">
        <w:rPr>
          <w:rFonts w:ascii="Garamond" w:eastAsia="Times New Roman" w:hAnsi="Garamond" w:cs="Arial"/>
          <w:bCs/>
        </w:rPr>
        <w:t>The rasters f</w:t>
      </w:r>
      <w:r w:rsidR="00B5216F" w:rsidRPr="005514CD">
        <w:rPr>
          <w:rFonts w:ascii="Garamond" w:eastAsia="Times New Roman" w:hAnsi="Garamond" w:cs="Arial"/>
          <w:bCs/>
        </w:rPr>
        <w:t>rom th</w:t>
      </w:r>
      <w:r w:rsidR="009E0567">
        <w:rPr>
          <w:rFonts w:ascii="Garamond" w:eastAsia="Times New Roman" w:hAnsi="Garamond" w:cs="Arial"/>
          <w:bCs/>
        </w:rPr>
        <w:t>ese anomalous years</w:t>
      </w:r>
      <w:r w:rsidR="00B5216F" w:rsidRPr="005514CD">
        <w:rPr>
          <w:rFonts w:ascii="Garamond" w:eastAsia="Times New Roman" w:hAnsi="Garamond" w:cs="Arial"/>
          <w:bCs/>
        </w:rPr>
        <w:t xml:space="preserve"> were analyzed </w:t>
      </w:r>
      <w:r w:rsidR="009E0567">
        <w:rPr>
          <w:rFonts w:ascii="Garamond" w:eastAsia="Times New Roman" w:hAnsi="Garamond" w:cs="Arial"/>
          <w:bCs/>
        </w:rPr>
        <w:t xml:space="preserve">closely </w:t>
      </w:r>
      <w:r w:rsidR="00B5216F" w:rsidRPr="005514CD">
        <w:rPr>
          <w:rFonts w:ascii="Garamond" w:eastAsia="Times New Roman" w:hAnsi="Garamond" w:cs="Arial"/>
          <w:bCs/>
        </w:rPr>
        <w:t>and compared to soil moisture, evapotranspiration, and vegetation health to find visible correlations between hydrologic cycles and overall vegetation health.</w:t>
      </w:r>
      <w:r w:rsidR="00B5216F" w:rsidRPr="00B5216F">
        <w:rPr>
          <w:rFonts w:ascii="Garamond" w:eastAsia="Times New Roman" w:hAnsi="Garamond" w:cs="Arial"/>
          <w:bCs/>
        </w:rPr>
        <w:t xml:space="preserve"> </w:t>
      </w:r>
    </w:p>
    <w:p w14:paraId="7164F6F3" w14:textId="77777777" w:rsidR="00B5216F" w:rsidRDefault="00B5216F" w:rsidP="00B5216F">
      <w:pPr>
        <w:spacing w:after="0" w:line="240" w:lineRule="auto"/>
        <w:rPr>
          <w:rFonts w:ascii="Garamond" w:eastAsia="Times New Roman" w:hAnsi="Garamond" w:cs="Arial"/>
          <w:bCs/>
        </w:rPr>
      </w:pPr>
    </w:p>
    <w:p w14:paraId="4962AC28" w14:textId="00BE7CB0" w:rsidR="00B5216F" w:rsidRDefault="00B5216F" w:rsidP="00B5216F">
      <w:pPr>
        <w:spacing w:after="0" w:line="240" w:lineRule="auto"/>
        <w:rPr>
          <w:rFonts w:ascii="Garamond" w:eastAsia="Times New Roman" w:hAnsi="Garamond" w:cs="Arial"/>
          <w:bCs/>
        </w:rPr>
      </w:pPr>
      <w:r w:rsidRPr="005514CD">
        <w:rPr>
          <w:rFonts w:ascii="Garamond" w:eastAsia="Times New Roman" w:hAnsi="Garamond" w:cs="Arial"/>
          <w:bCs/>
        </w:rPr>
        <w:t xml:space="preserve">For soil moisture and evapotranspiration, points were extracted from within each of the protected forest areas using the </w:t>
      </w:r>
      <w:r w:rsidR="003074F4">
        <w:rPr>
          <w:rFonts w:ascii="Garamond" w:eastAsia="Times New Roman" w:hAnsi="Garamond" w:cs="Arial"/>
          <w:bCs/>
          <w:i/>
          <w:iCs/>
        </w:rPr>
        <w:t>F</w:t>
      </w:r>
      <w:r w:rsidRPr="00250030">
        <w:rPr>
          <w:rFonts w:ascii="Garamond" w:eastAsia="Times New Roman" w:hAnsi="Garamond" w:cs="Arial"/>
          <w:bCs/>
          <w:i/>
          <w:iCs/>
        </w:rPr>
        <w:t xml:space="preserve">eature to </w:t>
      </w:r>
      <w:r w:rsidR="003074F4">
        <w:rPr>
          <w:rFonts w:ascii="Garamond" w:eastAsia="Times New Roman" w:hAnsi="Garamond" w:cs="Arial"/>
          <w:bCs/>
          <w:i/>
          <w:iCs/>
        </w:rPr>
        <w:t>P</w:t>
      </w:r>
      <w:r w:rsidRPr="00250030">
        <w:rPr>
          <w:rFonts w:ascii="Garamond" w:eastAsia="Times New Roman" w:hAnsi="Garamond" w:cs="Arial"/>
          <w:bCs/>
          <w:i/>
          <w:iCs/>
        </w:rPr>
        <w:t>oint</w:t>
      </w:r>
      <w:r w:rsidRPr="005514CD">
        <w:rPr>
          <w:rFonts w:ascii="Garamond" w:eastAsia="Times New Roman" w:hAnsi="Garamond" w:cs="Arial"/>
          <w:bCs/>
        </w:rPr>
        <w:t xml:space="preserve"> tool and merged into one file using the </w:t>
      </w:r>
      <w:r w:rsidR="003074F4">
        <w:rPr>
          <w:rFonts w:ascii="Garamond" w:eastAsia="Times New Roman" w:hAnsi="Garamond" w:cs="Arial"/>
          <w:bCs/>
          <w:i/>
          <w:iCs/>
        </w:rPr>
        <w:t>M</w:t>
      </w:r>
      <w:r w:rsidRPr="00250030">
        <w:rPr>
          <w:rFonts w:ascii="Garamond" w:eastAsia="Times New Roman" w:hAnsi="Garamond" w:cs="Arial"/>
          <w:bCs/>
          <w:i/>
          <w:iCs/>
        </w:rPr>
        <w:t>erge</w:t>
      </w:r>
      <w:r w:rsidRPr="005514CD">
        <w:rPr>
          <w:rFonts w:ascii="Garamond" w:eastAsia="Times New Roman" w:hAnsi="Garamond" w:cs="Arial"/>
          <w:bCs/>
        </w:rPr>
        <w:t xml:space="preserve"> tool. </w:t>
      </w:r>
      <w:r w:rsidR="009E0567">
        <w:rPr>
          <w:rFonts w:ascii="Garamond" w:eastAsia="Times New Roman" w:hAnsi="Garamond" w:cs="Arial"/>
          <w:bCs/>
        </w:rPr>
        <w:t>A</w:t>
      </w:r>
      <w:r w:rsidRPr="005514CD">
        <w:rPr>
          <w:rFonts w:ascii="Garamond" w:eastAsia="Times New Roman" w:hAnsi="Garamond" w:cs="Arial"/>
          <w:bCs/>
        </w:rPr>
        <w:t xml:space="preserve"> table was developed using the </w:t>
      </w:r>
      <w:r w:rsidR="003074F4">
        <w:rPr>
          <w:rFonts w:ascii="Garamond" w:eastAsia="Times New Roman" w:hAnsi="Garamond" w:cs="Arial"/>
          <w:bCs/>
          <w:i/>
          <w:iCs/>
        </w:rPr>
        <w:t>S</w:t>
      </w:r>
      <w:r w:rsidRPr="000B5A48">
        <w:rPr>
          <w:rFonts w:ascii="Garamond" w:eastAsia="Times New Roman" w:hAnsi="Garamond" w:cs="Arial"/>
          <w:bCs/>
          <w:i/>
          <w:iCs/>
        </w:rPr>
        <w:t>ample</w:t>
      </w:r>
      <w:r w:rsidRPr="005514CD">
        <w:rPr>
          <w:rFonts w:ascii="Garamond" w:eastAsia="Times New Roman" w:hAnsi="Garamond" w:cs="Arial"/>
          <w:bCs/>
        </w:rPr>
        <w:t xml:space="preserve"> tool in ArcGIS Pro</w:t>
      </w:r>
      <w:r w:rsidR="009E0567">
        <w:rPr>
          <w:rFonts w:ascii="Garamond" w:eastAsia="Times New Roman" w:hAnsi="Garamond" w:cs="Arial"/>
          <w:bCs/>
        </w:rPr>
        <w:t xml:space="preserve"> to extract the desired values from</w:t>
      </w:r>
      <w:r w:rsidRPr="005514CD">
        <w:rPr>
          <w:rFonts w:ascii="Garamond" w:eastAsia="Times New Roman" w:hAnsi="Garamond" w:cs="Arial"/>
          <w:bCs/>
        </w:rPr>
        <w:t xml:space="preserve"> the TIF files for </w:t>
      </w:r>
      <w:r w:rsidR="009E0567">
        <w:rPr>
          <w:rFonts w:ascii="Garamond" w:eastAsia="Times New Roman" w:hAnsi="Garamond" w:cs="Arial"/>
          <w:bCs/>
        </w:rPr>
        <w:t>each</w:t>
      </w:r>
      <w:r w:rsidRPr="005514CD">
        <w:rPr>
          <w:rFonts w:ascii="Garamond" w:eastAsia="Times New Roman" w:hAnsi="Garamond" w:cs="Arial"/>
          <w:bCs/>
        </w:rPr>
        <w:t xml:space="preserve"> water year. The tables were then converted into a Microsoft Excel format to perform statistical analyses. As with precipitation, line graphs were developed for the protected areas showing how soil moisture values fluctuated between 2001 and 2019. Similar to the precipitation data, the </w:t>
      </w:r>
      <w:r w:rsidR="003074F4">
        <w:rPr>
          <w:rFonts w:ascii="Garamond" w:eastAsia="Times New Roman" w:hAnsi="Garamond" w:cs="Arial"/>
          <w:bCs/>
          <w:i/>
          <w:iCs/>
        </w:rPr>
        <w:t>C</w:t>
      </w:r>
      <w:r w:rsidRPr="00250030">
        <w:rPr>
          <w:rFonts w:ascii="Garamond" w:eastAsia="Times New Roman" w:hAnsi="Garamond" w:cs="Arial"/>
          <w:bCs/>
          <w:i/>
          <w:iCs/>
        </w:rPr>
        <w:t xml:space="preserve">ell </w:t>
      </w:r>
      <w:r w:rsidR="003074F4">
        <w:rPr>
          <w:rFonts w:ascii="Garamond" w:eastAsia="Times New Roman" w:hAnsi="Garamond" w:cs="Arial"/>
          <w:bCs/>
          <w:i/>
          <w:iCs/>
        </w:rPr>
        <w:t>S</w:t>
      </w:r>
      <w:r w:rsidRPr="00250030">
        <w:rPr>
          <w:rFonts w:ascii="Garamond" w:eastAsia="Times New Roman" w:hAnsi="Garamond" w:cs="Arial"/>
          <w:bCs/>
          <w:i/>
          <w:iCs/>
        </w:rPr>
        <w:t xml:space="preserve">tatistics </w:t>
      </w:r>
      <w:r w:rsidR="003074F4">
        <w:rPr>
          <w:rFonts w:ascii="Garamond" w:eastAsia="Times New Roman" w:hAnsi="Garamond" w:cs="Arial"/>
          <w:bCs/>
          <w:i/>
          <w:iCs/>
        </w:rPr>
        <w:t>P</w:t>
      </w:r>
      <w:r w:rsidRPr="00250030">
        <w:rPr>
          <w:rFonts w:ascii="Garamond" w:eastAsia="Times New Roman" w:hAnsi="Garamond" w:cs="Arial"/>
          <w:bCs/>
          <w:i/>
          <w:iCs/>
        </w:rPr>
        <w:t>rocessing</w:t>
      </w:r>
      <w:r w:rsidRPr="005514CD">
        <w:rPr>
          <w:rFonts w:ascii="Garamond" w:eastAsia="Times New Roman" w:hAnsi="Garamond" w:cs="Arial"/>
          <w:bCs/>
        </w:rPr>
        <w:t xml:space="preserve"> tool was then applied to the GLDAS files to group each parameter by water year. Because the water year in the region of Peru goes from October to September, cell statistics were calculated from 2001 to 2019. </w:t>
      </w:r>
      <w:r w:rsidR="009E0567">
        <w:rPr>
          <w:rFonts w:ascii="Garamond" w:eastAsia="Times New Roman" w:hAnsi="Garamond" w:cs="Arial"/>
          <w:bCs/>
        </w:rPr>
        <w:t>T</w:t>
      </w:r>
      <w:r w:rsidRPr="005514CD">
        <w:rPr>
          <w:rFonts w:ascii="Garamond" w:eastAsia="Times New Roman" w:hAnsi="Garamond" w:cs="Arial"/>
          <w:bCs/>
        </w:rPr>
        <w:t xml:space="preserve">he average </w:t>
      </w:r>
      <w:r w:rsidR="009E0567">
        <w:rPr>
          <w:rFonts w:ascii="Garamond" w:eastAsia="Times New Roman" w:hAnsi="Garamond" w:cs="Arial"/>
          <w:bCs/>
        </w:rPr>
        <w:t>was calculated for each soil moisture depth</w:t>
      </w:r>
      <w:r w:rsidRPr="005514CD">
        <w:rPr>
          <w:rFonts w:ascii="Garamond" w:eastAsia="Times New Roman" w:hAnsi="Garamond" w:cs="Arial"/>
          <w:bCs/>
        </w:rPr>
        <w:t xml:space="preserve"> wh</w:t>
      </w:r>
      <w:r w:rsidR="009E0567">
        <w:rPr>
          <w:rFonts w:ascii="Garamond" w:eastAsia="Times New Roman" w:hAnsi="Garamond" w:cs="Arial"/>
          <w:bCs/>
        </w:rPr>
        <w:t>ile</w:t>
      </w:r>
      <w:r w:rsidRPr="005514CD">
        <w:rPr>
          <w:rFonts w:ascii="Garamond" w:eastAsia="Times New Roman" w:hAnsi="Garamond" w:cs="Arial"/>
          <w:bCs/>
        </w:rPr>
        <w:t xml:space="preserve"> the evapotranspiration data w</w:t>
      </w:r>
      <w:r w:rsidR="000519FD">
        <w:rPr>
          <w:rFonts w:ascii="Garamond" w:eastAsia="Times New Roman" w:hAnsi="Garamond" w:cs="Arial"/>
          <w:bCs/>
        </w:rPr>
        <w:t>ere</w:t>
      </w:r>
      <w:r w:rsidRPr="005514CD">
        <w:rPr>
          <w:rFonts w:ascii="Garamond" w:eastAsia="Times New Roman" w:hAnsi="Garamond" w:cs="Arial"/>
          <w:bCs/>
        </w:rPr>
        <w:t xml:space="preserve"> </w:t>
      </w:r>
      <w:r w:rsidR="009E0567">
        <w:rPr>
          <w:rFonts w:ascii="Garamond" w:eastAsia="Times New Roman" w:hAnsi="Garamond" w:cs="Arial"/>
          <w:bCs/>
        </w:rPr>
        <w:t>summed</w:t>
      </w:r>
      <w:r w:rsidRPr="005514CD">
        <w:rPr>
          <w:rFonts w:ascii="Garamond" w:eastAsia="Times New Roman" w:hAnsi="Garamond" w:cs="Arial"/>
          <w:bCs/>
        </w:rPr>
        <w:t>.</w:t>
      </w:r>
      <w:r>
        <w:rPr>
          <w:rFonts w:ascii="Garamond" w:eastAsia="Times New Roman" w:hAnsi="Garamond" w:cs="Arial"/>
          <w:bCs/>
        </w:rPr>
        <w:t xml:space="preserve"> </w:t>
      </w:r>
      <w:r w:rsidRPr="005514CD">
        <w:rPr>
          <w:rFonts w:ascii="Garamond" w:eastAsia="Times New Roman" w:hAnsi="Garamond" w:cs="Arial"/>
          <w:bCs/>
        </w:rPr>
        <w:t xml:space="preserve">Lastly, as with precipitation and GLDAS data, the average cell statistics per water year were obtained between 2001 and 2019.  </w:t>
      </w:r>
    </w:p>
    <w:p w14:paraId="51062BC8" w14:textId="77777777" w:rsidR="00B5216F" w:rsidRPr="005514CD" w:rsidRDefault="00B5216F" w:rsidP="00B5216F">
      <w:pPr>
        <w:spacing w:after="0" w:line="240" w:lineRule="auto"/>
        <w:rPr>
          <w:rFonts w:ascii="Garamond" w:eastAsia="Times New Roman" w:hAnsi="Garamond" w:cs="Arial"/>
          <w:bCs/>
        </w:rPr>
      </w:pPr>
    </w:p>
    <w:p w14:paraId="1C1AF7CD" w14:textId="4E8BB49F" w:rsidR="00F121FB" w:rsidRPr="00E77A3B" w:rsidRDefault="00B5216F" w:rsidP="0066138C">
      <w:pPr>
        <w:spacing w:after="0" w:line="240" w:lineRule="auto"/>
        <w:rPr>
          <w:rFonts w:ascii="Garamond" w:eastAsia="Times New Roman" w:hAnsi="Garamond" w:cs="Arial"/>
          <w:bCs/>
        </w:rPr>
      </w:pPr>
      <w:r w:rsidRPr="005514CD">
        <w:rPr>
          <w:rFonts w:ascii="Garamond" w:eastAsia="Times New Roman" w:hAnsi="Garamond" w:cs="Arial"/>
          <w:bCs/>
        </w:rPr>
        <w:t xml:space="preserve">Finally, NDVI </w:t>
      </w:r>
      <w:r w:rsidR="009E0567">
        <w:rPr>
          <w:rFonts w:ascii="Garamond" w:eastAsia="Times New Roman" w:hAnsi="Garamond" w:cs="Arial"/>
          <w:bCs/>
        </w:rPr>
        <w:t>values</w:t>
      </w:r>
      <w:r w:rsidRPr="005514CD">
        <w:rPr>
          <w:rFonts w:ascii="Garamond" w:eastAsia="Times New Roman" w:hAnsi="Garamond" w:cs="Arial"/>
          <w:bCs/>
        </w:rPr>
        <w:t xml:space="preserve"> were </w:t>
      </w:r>
      <w:r w:rsidR="009E0567">
        <w:rPr>
          <w:rFonts w:ascii="Garamond" w:eastAsia="Times New Roman" w:hAnsi="Garamond" w:cs="Arial"/>
          <w:bCs/>
        </w:rPr>
        <w:t>calculated</w:t>
      </w:r>
      <w:r w:rsidRPr="005514CD">
        <w:rPr>
          <w:rFonts w:ascii="Garamond" w:eastAsia="Times New Roman" w:hAnsi="Garamond" w:cs="Arial"/>
          <w:bCs/>
        </w:rPr>
        <w:t xml:space="preserve"> for the protected forest areas. The three polygons were merged into one file, and the </w:t>
      </w:r>
      <w:r w:rsidR="003074F4">
        <w:rPr>
          <w:rFonts w:ascii="Garamond" w:eastAsia="Times New Roman" w:hAnsi="Garamond" w:cs="Arial"/>
          <w:bCs/>
          <w:i/>
          <w:iCs/>
        </w:rPr>
        <w:t>Z</w:t>
      </w:r>
      <w:r w:rsidRPr="00250030">
        <w:rPr>
          <w:rFonts w:ascii="Garamond" w:eastAsia="Times New Roman" w:hAnsi="Garamond" w:cs="Arial"/>
          <w:bCs/>
          <w:i/>
          <w:iCs/>
        </w:rPr>
        <w:t xml:space="preserve">onal </w:t>
      </w:r>
      <w:r w:rsidR="003074F4">
        <w:rPr>
          <w:rFonts w:ascii="Garamond" w:eastAsia="Times New Roman" w:hAnsi="Garamond" w:cs="Arial"/>
          <w:bCs/>
          <w:i/>
          <w:iCs/>
        </w:rPr>
        <w:t>S</w:t>
      </w:r>
      <w:r w:rsidRPr="00250030">
        <w:rPr>
          <w:rFonts w:ascii="Garamond" w:eastAsia="Times New Roman" w:hAnsi="Garamond" w:cs="Arial"/>
          <w:bCs/>
          <w:i/>
          <w:iCs/>
        </w:rPr>
        <w:t xml:space="preserve">tatistics to </w:t>
      </w:r>
      <w:r w:rsidR="003074F4">
        <w:rPr>
          <w:rFonts w:ascii="Garamond" w:eastAsia="Times New Roman" w:hAnsi="Garamond" w:cs="Arial"/>
          <w:bCs/>
          <w:i/>
          <w:iCs/>
        </w:rPr>
        <w:t>T</w:t>
      </w:r>
      <w:r w:rsidRPr="00250030">
        <w:rPr>
          <w:rFonts w:ascii="Garamond" w:eastAsia="Times New Roman" w:hAnsi="Garamond" w:cs="Arial"/>
          <w:bCs/>
          <w:i/>
          <w:iCs/>
        </w:rPr>
        <w:t>able</w:t>
      </w:r>
      <w:r w:rsidRPr="005514CD">
        <w:rPr>
          <w:rFonts w:ascii="Garamond" w:eastAsia="Times New Roman" w:hAnsi="Garamond" w:cs="Arial"/>
          <w:bCs/>
        </w:rPr>
        <w:t xml:space="preserve"> tool was applied using the NDVI water year </w:t>
      </w:r>
      <w:r w:rsidR="009E0567">
        <w:rPr>
          <w:rFonts w:ascii="Garamond" w:eastAsia="Times New Roman" w:hAnsi="Garamond" w:cs="Arial"/>
          <w:bCs/>
        </w:rPr>
        <w:t>rasters</w:t>
      </w:r>
      <w:r w:rsidRPr="005514CD">
        <w:rPr>
          <w:rFonts w:ascii="Garamond" w:eastAsia="Times New Roman" w:hAnsi="Garamond" w:cs="Arial"/>
          <w:bCs/>
        </w:rPr>
        <w:t xml:space="preserve"> to find the </w:t>
      </w:r>
      <w:r w:rsidR="009E0567">
        <w:rPr>
          <w:rFonts w:ascii="Garamond" w:eastAsia="Times New Roman" w:hAnsi="Garamond" w:cs="Arial"/>
          <w:bCs/>
        </w:rPr>
        <w:t xml:space="preserve">area-averaged </w:t>
      </w:r>
      <w:r w:rsidRPr="005514CD">
        <w:rPr>
          <w:rFonts w:ascii="Garamond" w:eastAsia="Times New Roman" w:hAnsi="Garamond" w:cs="Arial"/>
          <w:bCs/>
        </w:rPr>
        <w:t>mean NDVI value per water year. This process was done individually for each year, as the tool can only process one raster file at a time. A table was manually developed on Microsoft Excel imitating the format used for the soil moisture to keep the measurements consistent between variables.</w:t>
      </w:r>
      <w:r w:rsidR="009E0567">
        <w:rPr>
          <w:rFonts w:ascii="Garamond" w:eastAsia="Times New Roman" w:hAnsi="Garamond" w:cs="Arial"/>
          <w:bCs/>
        </w:rPr>
        <w:t xml:space="preserve"> </w:t>
      </w:r>
      <w:r w:rsidR="000519FD">
        <w:rPr>
          <w:rFonts w:ascii="Garamond" w:eastAsia="Times New Roman" w:hAnsi="Garamond" w:cs="Arial"/>
          <w:bCs/>
        </w:rPr>
        <w:t>V</w:t>
      </w:r>
      <w:r w:rsidRPr="005514CD">
        <w:rPr>
          <w:rFonts w:ascii="Garamond" w:eastAsia="Times New Roman" w:hAnsi="Garamond" w:cs="Arial"/>
          <w:bCs/>
        </w:rPr>
        <w:t>isual representation was once again developed to demonstrate how NDVI changed in the forested areas from 2001 to 2019.</w:t>
      </w:r>
      <w:r w:rsidR="001A0433">
        <w:rPr>
          <w:rFonts w:ascii="Garamond" w:eastAsia="Times New Roman" w:hAnsi="Garamond" w:cs="Arial"/>
          <w:bCs/>
        </w:rPr>
        <w:t xml:space="preserve"> </w:t>
      </w:r>
      <w:r w:rsidR="001A0433">
        <w:rPr>
          <w:rFonts w:ascii="Garamond" w:hAnsi="Garamond"/>
        </w:rPr>
        <w:t>NDVI anomaly analysis focused on February</w:t>
      </w:r>
      <w:r w:rsidR="000519FD">
        <w:rPr>
          <w:rFonts w:ascii="Garamond" w:hAnsi="Garamond"/>
        </w:rPr>
        <w:t xml:space="preserve"> and</w:t>
      </w:r>
      <w:r w:rsidR="001A0433">
        <w:rPr>
          <w:rFonts w:ascii="Garamond" w:hAnsi="Garamond"/>
        </w:rPr>
        <w:t xml:space="preserve"> March. This occurred as the study region received the majority of its precipitation in</w:t>
      </w:r>
      <w:r w:rsidR="001A0433" w:rsidRPr="001F7B5D">
        <w:rPr>
          <w:rFonts w:ascii="Garamond" w:hAnsi="Garamond"/>
        </w:rPr>
        <w:t xml:space="preserve"> December and January. According to </w:t>
      </w:r>
      <w:proofErr w:type="spellStart"/>
      <w:r w:rsidR="001A0433" w:rsidRPr="001F7B5D">
        <w:rPr>
          <w:rFonts w:ascii="Garamond" w:hAnsi="Garamond"/>
        </w:rPr>
        <w:t>Zefeng</w:t>
      </w:r>
      <w:proofErr w:type="spellEnd"/>
      <w:r w:rsidR="001A0433" w:rsidRPr="001F7B5D">
        <w:rPr>
          <w:rFonts w:ascii="Garamond" w:hAnsi="Garamond"/>
        </w:rPr>
        <w:t xml:space="preserve"> Chen, </w:t>
      </w:r>
      <w:proofErr w:type="spellStart"/>
      <w:r w:rsidR="001A0433" w:rsidRPr="001F7B5D">
        <w:rPr>
          <w:rFonts w:ascii="Garamond" w:hAnsi="Garamond"/>
        </w:rPr>
        <w:t>Weiguang</w:t>
      </w:r>
      <w:proofErr w:type="spellEnd"/>
      <w:r w:rsidR="001A0433" w:rsidRPr="001F7B5D">
        <w:rPr>
          <w:rFonts w:ascii="Garamond" w:hAnsi="Garamond"/>
        </w:rPr>
        <w:t xml:space="preserve"> Wang, and </w:t>
      </w:r>
      <w:proofErr w:type="spellStart"/>
      <w:r w:rsidR="001A0433" w:rsidRPr="001F7B5D">
        <w:rPr>
          <w:rFonts w:ascii="Garamond" w:hAnsi="Garamond"/>
        </w:rPr>
        <w:t>Jianyu</w:t>
      </w:r>
      <w:proofErr w:type="spellEnd"/>
      <w:r w:rsidR="001A0433" w:rsidRPr="001F7B5D">
        <w:rPr>
          <w:rFonts w:ascii="Garamond" w:hAnsi="Garamond"/>
        </w:rPr>
        <w:t xml:space="preserve"> Fu in an article published in the </w:t>
      </w:r>
      <w:r w:rsidR="00E77A3B">
        <w:rPr>
          <w:rFonts w:ascii="Garamond" w:hAnsi="Garamond"/>
        </w:rPr>
        <w:t xml:space="preserve">January 2020 </w:t>
      </w:r>
      <w:r w:rsidR="000519FD">
        <w:rPr>
          <w:rFonts w:ascii="Garamond" w:hAnsi="Garamond"/>
        </w:rPr>
        <w:t>J</w:t>
      </w:r>
      <w:r w:rsidR="00E77A3B">
        <w:rPr>
          <w:rFonts w:ascii="Garamond" w:hAnsi="Garamond"/>
        </w:rPr>
        <w:t>ournal of Nature, t</w:t>
      </w:r>
      <w:r w:rsidR="001A0433" w:rsidRPr="001F7B5D">
        <w:rPr>
          <w:rFonts w:ascii="Garamond" w:hAnsi="Garamond"/>
        </w:rPr>
        <w:t>he typical NDVI lag-lead relationship between precipitation and vegetation response is</w:t>
      </w:r>
      <w:r w:rsidR="00E77A3B">
        <w:rPr>
          <w:rFonts w:ascii="Garamond" w:hAnsi="Garamond"/>
        </w:rPr>
        <w:t xml:space="preserve"> a</w:t>
      </w:r>
      <w:r w:rsidR="001A0433" w:rsidRPr="001F7B5D">
        <w:rPr>
          <w:rFonts w:ascii="Garamond" w:hAnsi="Garamond"/>
        </w:rPr>
        <w:t xml:space="preserve"> 1–2-month lag.</w:t>
      </w:r>
      <w:r w:rsidR="00E41853">
        <w:rPr>
          <w:rFonts w:ascii="Garamond" w:hAnsi="Garamond"/>
        </w:rPr>
        <w:t xml:space="preserve"> A mask was applied to the water basin and protected areas within Peru to produce rasters which demonstrated only where vegetation had declined to show the localities most adversely impacted with as little visual pollution as possible.  </w:t>
      </w:r>
    </w:p>
    <w:p w14:paraId="46AA87ED" w14:textId="77777777" w:rsidR="00B5216F" w:rsidRPr="0066138C" w:rsidRDefault="00B5216F" w:rsidP="0066138C">
      <w:pPr>
        <w:spacing w:after="0" w:line="240" w:lineRule="auto"/>
        <w:rPr>
          <w:rFonts w:ascii="Garamond" w:hAnsi="Garamond" w:cs="Arial"/>
        </w:rPr>
      </w:pPr>
    </w:p>
    <w:p w14:paraId="67BE3221" w14:textId="3B594CFB" w:rsidR="000519FD" w:rsidRDefault="00621AB9" w:rsidP="000519FD">
      <w:pPr>
        <w:pStyle w:val="Heading1"/>
        <w:spacing w:before="0" w:line="240" w:lineRule="auto"/>
        <w:rPr>
          <w:rFonts w:ascii="Garamond" w:hAnsi="Garamond"/>
        </w:rPr>
      </w:pPr>
      <w:bookmarkStart w:id="4" w:name="_Toc334198730"/>
      <w:r w:rsidRPr="0066138C">
        <w:rPr>
          <w:rFonts w:ascii="Garamond" w:hAnsi="Garamond"/>
        </w:rPr>
        <w:lastRenderedPageBreak/>
        <w:t>4</w:t>
      </w:r>
      <w:r w:rsidR="008B7071" w:rsidRPr="0066138C">
        <w:rPr>
          <w:rFonts w:ascii="Garamond" w:hAnsi="Garamond"/>
        </w:rPr>
        <w:t xml:space="preserve">. </w:t>
      </w:r>
      <w:r w:rsidR="00E41324" w:rsidRPr="0066138C">
        <w:rPr>
          <w:rFonts w:ascii="Garamond" w:hAnsi="Garamond"/>
        </w:rPr>
        <w:t>Results</w:t>
      </w:r>
      <w:bookmarkEnd w:id="4"/>
      <w:r w:rsidR="001F1328" w:rsidRPr="0066138C">
        <w:rPr>
          <w:rFonts w:ascii="Garamond" w:hAnsi="Garamond"/>
        </w:rPr>
        <w:t xml:space="preserve"> &amp; Discussion</w:t>
      </w:r>
    </w:p>
    <w:p w14:paraId="6BEB1E8F" w14:textId="77777777" w:rsidR="000519FD" w:rsidRPr="000519FD" w:rsidRDefault="000519FD" w:rsidP="000519FD">
      <w:pPr>
        <w:contextualSpacing/>
      </w:pPr>
    </w:p>
    <w:p w14:paraId="7ECC5066" w14:textId="3308B1F2" w:rsidR="009B4F43" w:rsidRDefault="000519FD" w:rsidP="00627A55">
      <w:pPr>
        <w:spacing w:after="0" w:line="240" w:lineRule="auto"/>
        <w:rPr>
          <w:rFonts w:ascii="Garamond" w:eastAsia="Times New Roman" w:hAnsi="Garamond" w:cs="Arial"/>
          <w:bCs/>
        </w:rPr>
      </w:pPr>
      <w:r w:rsidRPr="000519FD">
        <w:rPr>
          <w:rFonts w:ascii="Garamond" w:eastAsia="Times New Roman" w:hAnsi="Garamond" w:cs="Arial"/>
          <w:i/>
          <w:iCs/>
        </w:rPr>
        <w:t xml:space="preserve">4.1 </w:t>
      </w:r>
      <w:r w:rsidR="00627A55" w:rsidRPr="000519FD">
        <w:rPr>
          <w:rFonts w:ascii="Garamond" w:eastAsia="Times New Roman" w:hAnsi="Garamond" w:cs="Arial"/>
          <w:i/>
          <w:iCs/>
        </w:rPr>
        <w:t>Elevation Model and Hydrology</w:t>
      </w:r>
      <w:r w:rsidR="00627A55">
        <w:rPr>
          <w:rFonts w:ascii="Garamond" w:eastAsia="Times New Roman" w:hAnsi="Garamond" w:cs="Arial"/>
          <w:b/>
          <w:bCs/>
          <w:i/>
          <w:iCs/>
        </w:rPr>
        <w:t xml:space="preserve"> </w:t>
      </w:r>
      <w:r w:rsidR="00627A55">
        <w:rPr>
          <w:rFonts w:ascii="Garamond" w:eastAsia="Times New Roman" w:hAnsi="Garamond" w:cs="Arial"/>
          <w:b/>
          <w:bCs/>
          <w:i/>
          <w:iCs/>
        </w:rPr>
        <w:br/>
      </w:r>
      <w:r w:rsidR="00627A55">
        <w:rPr>
          <w:rFonts w:ascii="Garamond" w:eastAsia="Times New Roman" w:hAnsi="Garamond" w:cs="Arial"/>
          <w:bCs/>
        </w:rPr>
        <w:t>The hydrological modeling of the SRTM data led to the outputs of st</w:t>
      </w:r>
      <w:r w:rsidR="00E77A3B">
        <w:rPr>
          <w:rFonts w:ascii="Garamond" w:eastAsia="Times New Roman" w:hAnsi="Garamond" w:cs="Arial"/>
          <w:bCs/>
        </w:rPr>
        <w:t>r</w:t>
      </w:r>
      <w:r w:rsidR="00627A55">
        <w:rPr>
          <w:rFonts w:ascii="Garamond" w:eastAsia="Times New Roman" w:hAnsi="Garamond" w:cs="Arial"/>
          <w:bCs/>
        </w:rPr>
        <w:t>eam order and flow direction rasters</w:t>
      </w:r>
      <w:r w:rsidR="009B4F43">
        <w:rPr>
          <w:rFonts w:ascii="Garamond" w:eastAsia="Times New Roman" w:hAnsi="Garamond" w:cs="Arial"/>
          <w:bCs/>
        </w:rPr>
        <w:t xml:space="preserve"> (</w:t>
      </w:r>
      <w:r w:rsidR="003074F4">
        <w:rPr>
          <w:rFonts w:ascii="Garamond" w:eastAsia="Times New Roman" w:hAnsi="Garamond" w:cs="Arial"/>
          <w:bCs/>
        </w:rPr>
        <w:t>s</w:t>
      </w:r>
      <w:r w:rsidR="009B4F43">
        <w:rPr>
          <w:rFonts w:ascii="Garamond" w:eastAsia="Times New Roman" w:hAnsi="Garamond" w:cs="Arial"/>
          <w:bCs/>
        </w:rPr>
        <w:t xml:space="preserve">ee </w:t>
      </w:r>
      <w:r w:rsidR="00D86487" w:rsidRPr="00D86487">
        <w:rPr>
          <w:rFonts w:ascii="Garamond" w:eastAsia="Times New Roman" w:hAnsi="Garamond" w:cs="Arial"/>
          <w:bCs/>
          <w:i/>
          <w:iCs/>
        </w:rPr>
        <w:t>Figure</w:t>
      </w:r>
      <w:r w:rsidR="009B4F43" w:rsidRPr="00D86487">
        <w:rPr>
          <w:rFonts w:ascii="Garamond" w:eastAsia="Times New Roman" w:hAnsi="Garamond" w:cs="Arial"/>
          <w:bCs/>
          <w:i/>
          <w:iCs/>
        </w:rPr>
        <w:t xml:space="preserve"> B1</w:t>
      </w:r>
      <w:r w:rsidR="00D86487">
        <w:rPr>
          <w:rFonts w:ascii="Garamond" w:eastAsia="Times New Roman" w:hAnsi="Garamond" w:cs="Arial"/>
          <w:bCs/>
        </w:rPr>
        <w:t xml:space="preserve"> in Appendix B</w:t>
      </w:r>
      <w:r w:rsidR="009B4F43">
        <w:rPr>
          <w:rFonts w:ascii="Garamond" w:eastAsia="Times New Roman" w:hAnsi="Garamond" w:cs="Arial"/>
          <w:bCs/>
        </w:rPr>
        <w:t>)</w:t>
      </w:r>
      <w:r w:rsidR="00627A55">
        <w:rPr>
          <w:rFonts w:ascii="Garamond" w:eastAsia="Times New Roman" w:hAnsi="Garamond" w:cs="Arial"/>
          <w:bCs/>
        </w:rPr>
        <w:t>. According to the analysis</w:t>
      </w:r>
      <w:r w:rsidR="00E77A3B">
        <w:rPr>
          <w:rFonts w:ascii="Garamond" w:eastAsia="Times New Roman" w:hAnsi="Garamond" w:cs="Arial"/>
          <w:bCs/>
        </w:rPr>
        <w:t>,</w:t>
      </w:r>
      <w:r w:rsidR="00627A55">
        <w:rPr>
          <w:rFonts w:ascii="Garamond" w:eastAsia="Times New Roman" w:hAnsi="Garamond" w:cs="Arial"/>
          <w:bCs/>
        </w:rPr>
        <w:t xml:space="preserve"> the </w:t>
      </w:r>
      <w:proofErr w:type="spellStart"/>
      <w:r w:rsidR="00627A55">
        <w:rPr>
          <w:rFonts w:ascii="Garamond" w:eastAsia="Times New Roman" w:hAnsi="Garamond" w:cs="Arial"/>
          <w:bCs/>
        </w:rPr>
        <w:t>Moutupe</w:t>
      </w:r>
      <w:proofErr w:type="spellEnd"/>
      <w:r w:rsidR="00627A55">
        <w:rPr>
          <w:rFonts w:ascii="Garamond" w:eastAsia="Times New Roman" w:hAnsi="Garamond" w:cs="Arial"/>
          <w:bCs/>
        </w:rPr>
        <w:t xml:space="preserve"> watershed had the most extensive network of rivers</w:t>
      </w:r>
      <w:r w:rsidR="00E77A3B">
        <w:rPr>
          <w:rFonts w:ascii="Garamond" w:eastAsia="Times New Roman" w:hAnsi="Garamond" w:cs="Arial"/>
          <w:bCs/>
        </w:rPr>
        <w:t>.</w:t>
      </w:r>
      <w:r w:rsidR="009B4F43">
        <w:rPr>
          <w:rFonts w:ascii="Garamond" w:eastAsia="Times New Roman" w:hAnsi="Garamond" w:cs="Arial"/>
          <w:bCs/>
        </w:rPr>
        <w:t xml:space="preserve"> </w:t>
      </w:r>
      <w:r w:rsidR="00E77A3B">
        <w:rPr>
          <w:rFonts w:ascii="Garamond" w:eastAsia="Times New Roman" w:hAnsi="Garamond" w:cs="Arial"/>
          <w:bCs/>
        </w:rPr>
        <w:t>D</w:t>
      </w:r>
      <w:r w:rsidR="009B4F43">
        <w:rPr>
          <w:rFonts w:ascii="Garamond" w:eastAsia="Times New Roman" w:hAnsi="Garamond" w:cs="Arial"/>
          <w:bCs/>
        </w:rPr>
        <w:t>espite the abundance of rivers</w:t>
      </w:r>
      <w:r w:rsidR="003074F4">
        <w:rPr>
          <w:rFonts w:ascii="Garamond" w:eastAsia="Times New Roman" w:hAnsi="Garamond" w:cs="Arial"/>
          <w:bCs/>
        </w:rPr>
        <w:t>,</w:t>
      </w:r>
      <w:r w:rsidR="009B4F43">
        <w:rPr>
          <w:rFonts w:ascii="Garamond" w:eastAsia="Times New Roman" w:hAnsi="Garamond" w:cs="Arial"/>
          <w:bCs/>
        </w:rPr>
        <w:t xml:space="preserve"> this watershed did not maintain the highest precipitation values (</w:t>
      </w:r>
      <w:r w:rsidR="003074F4">
        <w:rPr>
          <w:rFonts w:ascii="Garamond" w:eastAsia="Times New Roman" w:hAnsi="Garamond" w:cs="Arial"/>
          <w:bCs/>
        </w:rPr>
        <w:t>s</w:t>
      </w:r>
      <w:r w:rsidR="009B4F43">
        <w:rPr>
          <w:rFonts w:ascii="Garamond" w:eastAsia="Times New Roman" w:hAnsi="Garamond" w:cs="Arial"/>
          <w:bCs/>
        </w:rPr>
        <w:t xml:space="preserve">ee </w:t>
      </w:r>
      <w:r w:rsidR="00D86487" w:rsidRPr="00D86487">
        <w:rPr>
          <w:rFonts w:ascii="Garamond" w:eastAsia="Times New Roman" w:hAnsi="Garamond" w:cs="Arial"/>
          <w:bCs/>
          <w:i/>
          <w:iCs/>
        </w:rPr>
        <w:t>Figure</w:t>
      </w:r>
      <w:r w:rsidR="009B4F43" w:rsidRPr="00D86487">
        <w:rPr>
          <w:rFonts w:ascii="Garamond" w:eastAsia="Times New Roman" w:hAnsi="Garamond" w:cs="Arial"/>
          <w:bCs/>
          <w:i/>
          <w:iCs/>
        </w:rPr>
        <w:t xml:space="preserve"> A1</w:t>
      </w:r>
      <w:r w:rsidR="00D86487">
        <w:rPr>
          <w:rFonts w:ascii="Garamond" w:eastAsia="Times New Roman" w:hAnsi="Garamond" w:cs="Arial"/>
          <w:bCs/>
        </w:rPr>
        <w:t xml:space="preserve"> in Appendix A</w:t>
      </w:r>
      <w:r w:rsidR="009B4F43">
        <w:rPr>
          <w:rFonts w:ascii="Garamond" w:eastAsia="Times New Roman" w:hAnsi="Garamond" w:cs="Arial"/>
          <w:bCs/>
        </w:rPr>
        <w:t>). According to the</w:t>
      </w:r>
      <w:r w:rsidR="009B4F43" w:rsidRPr="009B4F43">
        <w:rPr>
          <w:rFonts w:ascii="Garamond" w:eastAsia="Times New Roman" w:hAnsi="Garamond" w:cs="Arial"/>
          <w:bCs/>
        </w:rPr>
        <w:t xml:space="preserve"> Lambayeque Watershed Drainage Model</w:t>
      </w:r>
      <w:r w:rsidR="00E77A3B">
        <w:rPr>
          <w:rFonts w:ascii="Garamond" w:eastAsia="Times New Roman" w:hAnsi="Garamond" w:cs="Arial"/>
          <w:bCs/>
        </w:rPr>
        <w:t>,</w:t>
      </w:r>
      <w:r w:rsidR="009B4F43">
        <w:rPr>
          <w:rFonts w:ascii="Garamond" w:eastAsia="Times New Roman" w:hAnsi="Garamond" w:cs="Arial"/>
          <w:bCs/>
        </w:rPr>
        <w:t xml:space="preserve"> the </w:t>
      </w:r>
      <w:proofErr w:type="spellStart"/>
      <w:r w:rsidR="009B4F43">
        <w:rPr>
          <w:rFonts w:ascii="Garamond" w:eastAsia="Times New Roman" w:hAnsi="Garamond" w:cs="Arial"/>
          <w:bCs/>
        </w:rPr>
        <w:t>Chancay</w:t>
      </w:r>
      <w:proofErr w:type="spellEnd"/>
      <w:r w:rsidR="009B4F43">
        <w:rPr>
          <w:rFonts w:ascii="Garamond" w:eastAsia="Times New Roman" w:hAnsi="Garamond" w:cs="Arial"/>
          <w:bCs/>
        </w:rPr>
        <w:t xml:space="preserve"> basin had the highest average height of the five basins studied (</w:t>
      </w:r>
      <w:r w:rsidR="003074F4">
        <w:rPr>
          <w:rFonts w:ascii="Garamond" w:eastAsia="Times New Roman" w:hAnsi="Garamond" w:cs="Arial"/>
          <w:bCs/>
        </w:rPr>
        <w:t>s</w:t>
      </w:r>
      <w:r w:rsidR="009B4F43">
        <w:rPr>
          <w:rFonts w:ascii="Garamond" w:eastAsia="Times New Roman" w:hAnsi="Garamond" w:cs="Arial"/>
          <w:bCs/>
        </w:rPr>
        <w:t xml:space="preserve">ee </w:t>
      </w:r>
      <w:r w:rsidR="00D86487" w:rsidRPr="00D86487">
        <w:rPr>
          <w:rFonts w:ascii="Garamond" w:eastAsia="Times New Roman" w:hAnsi="Garamond" w:cs="Arial"/>
          <w:bCs/>
          <w:i/>
          <w:iCs/>
        </w:rPr>
        <w:t>Figure</w:t>
      </w:r>
      <w:r w:rsidR="009B4F43" w:rsidRPr="00D86487">
        <w:rPr>
          <w:rFonts w:ascii="Garamond" w:eastAsia="Times New Roman" w:hAnsi="Garamond" w:cs="Arial"/>
          <w:bCs/>
          <w:i/>
          <w:iCs/>
        </w:rPr>
        <w:t xml:space="preserve"> B2</w:t>
      </w:r>
      <w:r w:rsidR="00D86487">
        <w:rPr>
          <w:rFonts w:ascii="Garamond" w:eastAsia="Times New Roman" w:hAnsi="Garamond" w:cs="Arial"/>
          <w:bCs/>
          <w:i/>
          <w:iCs/>
        </w:rPr>
        <w:t xml:space="preserve"> </w:t>
      </w:r>
      <w:r w:rsidR="00D86487">
        <w:rPr>
          <w:rFonts w:ascii="Garamond" w:eastAsia="Times New Roman" w:hAnsi="Garamond" w:cs="Arial"/>
          <w:bCs/>
        </w:rPr>
        <w:t>in Appendix B</w:t>
      </w:r>
      <w:r w:rsidR="009B4F43">
        <w:rPr>
          <w:rFonts w:ascii="Garamond" w:eastAsia="Times New Roman" w:hAnsi="Garamond" w:cs="Arial"/>
          <w:bCs/>
        </w:rPr>
        <w:t>). According to our precipitation analysis</w:t>
      </w:r>
      <w:r w:rsidR="00E77A3B">
        <w:rPr>
          <w:rFonts w:ascii="Garamond" w:eastAsia="Times New Roman" w:hAnsi="Garamond" w:cs="Arial"/>
          <w:bCs/>
        </w:rPr>
        <w:t>,</w:t>
      </w:r>
      <w:r w:rsidR="009B4F43">
        <w:rPr>
          <w:rFonts w:ascii="Garamond" w:eastAsia="Times New Roman" w:hAnsi="Garamond" w:cs="Arial"/>
          <w:bCs/>
        </w:rPr>
        <w:t xml:space="preserve"> </w:t>
      </w:r>
      <w:proofErr w:type="spellStart"/>
      <w:r w:rsidR="009B4F43">
        <w:rPr>
          <w:rFonts w:ascii="Garamond" w:eastAsia="Times New Roman" w:hAnsi="Garamond" w:cs="Arial"/>
          <w:bCs/>
        </w:rPr>
        <w:t>Chancay</w:t>
      </w:r>
      <w:proofErr w:type="spellEnd"/>
      <w:r w:rsidR="009B4F43">
        <w:rPr>
          <w:rFonts w:ascii="Garamond" w:eastAsia="Times New Roman" w:hAnsi="Garamond" w:cs="Arial"/>
          <w:bCs/>
        </w:rPr>
        <w:t xml:space="preserve"> had the highest precipitation values</w:t>
      </w:r>
      <w:r w:rsidR="00E77A3B">
        <w:rPr>
          <w:rFonts w:ascii="Garamond" w:eastAsia="Times New Roman" w:hAnsi="Garamond" w:cs="Arial"/>
          <w:bCs/>
        </w:rPr>
        <w:t>. T</w:t>
      </w:r>
      <w:r w:rsidR="009B4F43">
        <w:rPr>
          <w:rFonts w:ascii="Garamond" w:eastAsia="Times New Roman" w:hAnsi="Garamond" w:cs="Arial"/>
          <w:bCs/>
        </w:rPr>
        <w:t xml:space="preserve">his discrepancy may </w:t>
      </w:r>
      <w:r w:rsidR="00E77A3B">
        <w:rPr>
          <w:rFonts w:ascii="Garamond" w:eastAsia="Times New Roman" w:hAnsi="Garamond" w:cs="Arial"/>
          <w:bCs/>
        </w:rPr>
        <w:t>be the result of</w:t>
      </w:r>
      <w:r w:rsidR="009B4F43">
        <w:rPr>
          <w:rFonts w:ascii="Garamond" w:eastAsia="Times New Roman" w:hAnsi="Garamond" w:cs="Arial"/>
          <w:bCs/>
        </w:rPr>
        <w:t xml:space="preserve"> higher precipitation resulting from lower pressure systems in higher elevations</w:t>
      </w:r>
      <w:r w:rsidR="002420DA">
        <w:rPr>
          <w:rFonts w:ascii="Garamond" w:eastAsia="Times New Roman" w:hAnsi="Garamond" w:cs="Arial"/>
          <w:bCs/>
        </w:rPr>
        <w:t xml:space="preserve"> (</w:t>
      </w:r>
      <w:r w:rsidR="003074F4">
        <w:rPr>
          <w:rFonts w:ascii="Garamond" w:eastAsia="Times New Roman" w:hAnsi="Garamond" w:cs="Arial"/>
          <w:bCs/>
        </w:rPr>
        <w:t>s</w:t>
      </w:r>
      <w:r w:rsidR="002420DA">
        <w:rPr>
          <w:rFonts w:ascii="Garamond" w:eastAsia="Times New Roman" w:hAnsi="Garamond" w:cs="Arial"/>
          <w:bCs/>
        </w:rPr>
        <w:t xml:space="preserve">ee </w:t>
      </w:r>
      <w:r w:rsidR="00D86487">
        <w:rPr>
          <w:rFonts w:ascii="Garamond" w:eastAsia="Times New Roman" w:hAnsi="Garamond" w:cs="Arial"/>
          <w:bCs/>
          <w:i/>
          <w:iCs/>
        </w:rPr>
        <w:t xml:space="preserve">Figure A1 </w:t>
      </w:r>
      <w:r w:rsidR="00D86487">
        <w:rPr>
          <w:rFonts w:ascii="Garamond" w:eastAsia="Times New Roman" w:hAnsi="Garamond" w:cs="Arial"/>
          <w:bCs/>
        </w:rPr>
        <w:t xml:space="preserve">in </w:t>
      </w:r>
      <w:r w:rsidR="002420DA">
        <w:rPr>
          <w:rFonts w:ascii="Garamond" w:eastAsia="Times New Roman" w:hAnsi="Garamond" w:cs="Arial"/>
          <w:bCs/>
        </w:rPr>
        <w:t>Appendix A)</w:t>
      </w:r>
      <w:r w:rsidR="009B4F43">
        <w:rPr>
          <w:rFonts w:ascii="Garamond" w:eastAsia="Times New Roman" w:hAnsi="Garamond" w:cs="Arial"/>
          <w:bCs/>
        </w:rPr>
        <w:t xml:space="preserve">. However, more ecological and precipitation analysis is necessary.  </w:t>
      </w:r>
    </w:p>
    <w:p w14:paraId="3DE2952B" w14:textId="77777777" w:rsidR="00627A55" w:rsidRPr="0066138C" w:rsidRDefault="00627A55" w:rsidP="0066138C">
      <w:pPr>
        <w:spacing w:after="0" w:line="240" w:lineRule="auto"/>
        <w:rPr>
          <w:rFonts w:ascii="Garamond" w:hAnsi="Garamond"/>
          <w:szCs w:val="24"/>
        </w:rPr>
      </w:pPr>
    </w:p>
    <w:p w14:paraId="3AB0F7EB" w14:textId="2111E836" w:rsidR="00345802" w:rsidRPr="000519FD" w:rsidRDefault="000519FD" w:rsidP="0066138C">
      <w:pPr>
        <w:spacing w:after="0" w:line="240" w:lineRule="auto"/>
        <w:rPr>
          <w:rFonts w:ascii="Garamond" w:hAnsi="Garamond"/>
          <w:bCs/>
          <w:i/>
          <w:szCs w:val="24"/>
        </w:rPr>
      </w:pPr>
      <w:r w:rsidRPr="000519FD">
        <w:rPr>
          <w:rFonts w:ascii="Garamond" w:hAnsi="Garamond"/>
          <w:bCs/>
          <w:i/>
          <w:szCs w:val="24"/>
        </w:rPr>
        <w:t xml:space="preserve">4.2 </w:t>
      </w:r>
      <w:r w:rsidR="00345802" w:rsidRPr="000519FD">
        <w:rPr>
          <w:rFonts w:ascii="Garamond" w:hAnsi="Garamond"/>
          <w:bCs/>
          <w:i/>
          <w:szCs w:val="24"/>
        </w:rPr>
        <w:t>Precipitation</w:t>
      </w:r>
    </w:p>
    <w:p w14:paraId="5F125E34" w14:textId="5AFE8F12" w:rsidR="00345802" w:rsidRDefault="00345802" w:rsidP="00345802">
      <w:pPr>
        <w:spacing w:after="0" w:line="240" w:lineRule="auto"/>
        <w:rPr>
          <w:rFonts w:ascii="Garamond" w:hAnsi="Garamond"/>
          <w:bCs/>
          <w:iCs/>
          <w:szCs w:val="24"/>
        </w:rPr>
      </w:pPr>
      <w:r w:rsidRPr="00345802">
        <w:rPr>
          <w:rFonts w:ascii="Garamond" w:hAnsi="Garamond"/>
          <w:bCs/>
          <w:iCs/>
          <w:szCs w:val="24"/>
        </w:rPr>
        <w:t xml:space="preserve">After </w:t>
      </w:r>
      <w:r w:rsidR="009E0567">
        <w:rPr>
          <w:rFonts w:ascii="Garamond" w:hAnsi="Garamond"/>
          <w:bCs/>
          <w:iCs/>
          <w:szCs w:val="24"/>
        </w:rPr>
        <w:t>data processing and visualization</w:t>
      </w:r>
      <w:r w:rsidRPr="00345802">
        <w:rPr>
          <w:rFonts w:ascii="Garamond" w:hAnsi="Garamond"/>
          <w:bCs/>
          <w:iCs/>
          <w:szCs w:val="24"/>
        </w:rPr>
        <w:t xml:space="preserve">, precipitation trends of the study region became apparent over the </w:t>
      </w:r>
      <w:r w:rsidR="00AB3C28">
        <w:rPr>
          <w:rFonts w:ascii="Garamond" w:hAnsi="Garamond"/>
          <w:bCs/>
          <w:iCs/>
          <w:szCs w:val="24"/>
        </w:rPr>
        <w:t>30</w:t>
      </w:r>
      <w:r w:rsidRPr="00345802">
        <w:rPr>
          <w:rFonts w:ascii="Garamond" w:hAnsi="Garamond"/>
          <w:bCs/>
          <w:iCs/>
          <w:szCs w:val="24"/>
        </w:rPr>
        <w:t xml:space="preserve">-year study period. A high extreme in overall precipitation occurred roughly every </w:t>
      </w:r>
      <w:r w:rsidR="00AB3C28">
        <w:rPr>
          <w:rFonts w:ascii="Garamond" w:hAnsi="Garamond"/>
          <w:bCs/>
          <w:iCs/>
          <w:szCs w:val="24"/>
        </w:rPr>
        <w:t>nine to ten</w:t>
      </w:r>
      <w:r w:rsidRPr="00345802">
        <w:rPr>
          <w:rFonts w:ascii="Garamond" w:hAnsi="Garamond"/>
          <w:bCs/>
          <w:iCs/>
          <w:szCs w:val="24"/>
        </w:rPr>
        <w:t xml:space="preserve"> years, which corresponds to recorded El Nino events in 1998, 2008, and 2017.</w:t>
      </w:r>
      <w:r w:rsidR="006C2BAF">
        <w:rPr>
          <w:rFonts w:ascii="Garamond" w:hAnsi="Garamond"/>
          <w:bCs/>
          <w:iCs/>
          <w:szCs w:val="24"/>
        </w:rPr>
        <w:t xml:space="preserve"> </w:t>
      </w:r>
      <w:r w:rsidRPr="00345802">
        <w:rPr>
          <w:rFonts w:ascii="Garamond" w:hAnsi="Garamond"/>
          <w:bCs/>
          <w:iCs/>
          <w:szCs w:val="24"/>
        </w:rPr>
        <w:t xml:space="preserve">The line of regression shows an overall decrease in precipitation in the past </w:t>
      </w:r>
      <w:r w:rsidR="00AB3C28">
        <w:rPr>
          <w:rFonts w:ascii="Garamond" w:hAnsi="Garamond"/>
          <w:bCs/>
          <w:iCs/>
          <w:szCs w:val="24"/>
        </w:rPr>
        <w:t>thirty</w:t>
      </w:r>
      <w:r w:rsidRPr="00345802">
        <w:rPr>
          <w:rFonts w:ascii="Garamond" w:hAnsi="Garamond"/>
          <w:bCs/>
          <w:iCs/>
          <w:szCs w:val="24"/>
        </w:rPr>
        <w:t xml:space="preserve"> years, with a negative slope of -3.78</w:t>
      </w:r>
      <w:r w:rsidR="006C2BAF">
        <w:rPr>
          <w:rFonts w:ascii="Garamond" w:hAnsi="Garamond"/>
          <w:bCs/>
          <w:iCs/>
          <w:szCs w:val="24"/>
        </w:rPr>
        <w:t xml:space="preserve"> (</w:t>
      </w:r>
      <w:r w:rsidR="003074F4">
        <w:rPr>
          <w:rFonts w:ascii="Garamond" w:hAnsi="Garamond"/>
          <w:bCs/>
          <w:iCs/>
          <w:szCs w:val="24"/>
        </w:rPr>
        <w:t>s</w:t>
      </w:r>
      <w:r w:rsidR="006C2BAF">
        <w:rPr>
          <w:rFonts w:ascii="Garamond" w:hAnsi="Garamond"/>
          <w:bCs/>
          <w:iCs/>
          <w:szCs w:val="24"/>
        </w:rPr>
        <w:t xml:space="preserve">ee </w:t>
      </w:r>
      <w:r w:rsidR="0015745B" w:rsidRPr="0015745B">
        <w:rPr>
          <w:rFonts w:ascii="Garamond" w:hAnsi="Garamond"/>
          <w:bCs/>
          <w:i/>
          <w:szCs w:val="24"/>
        </w:rPr>
        <w:t>Figure A1</w:t>
      </w:r>
      <w:r w:rsidR="0015745B">
        <w:rPr>
          <w:rFonts w:ascii="Garamond" w:hAnsi="Garamond"/>
          <w:bCs/>
          <w:iCs/>
          <w:szCs w:val="24"/>
        </w:rPr>
        <w:t xml:space="preserve"> in </w:t>
      </w:r>
      <w:r w:rsidR="006C2BAF">
        <w:rPr>
          <w:rFonts w:ascii="Garamond" w:hAnsi="Garamond"/>
          <w:bCs/>
          <w:iCs/>
          <w:szCs w:val="24"/>
        </w:rPr>
        <w:t>Appendix</w:t>
      </w:r>
      <w:r w:rsidR="0015745B">
        <w:rPr>
          <w:rFonts w:ascii="Garamond" w:hAnsi="Garamond"/>
          <w:bCs/>
          <w:iCs/>
          <w:szCs w:val="24"/>
        </w:rPr>
        <w:t xml:space="preserve"> A</w:t>
      </w:r>
      <w:r w:rsidR="006C2BAF">
        <w:rPr>
          <w:rFonts w:ascii="Garamond" w:hAnsi="Garamond"/>
          <w:bCs/>
          <w:iCs/>
          <w:szCs w:val="24"/>
        </w:rPr>
        <w:t>)</w:t>
      </w:r>
      <w:r w:rsidRPr="00345802">
        <w:rPr>
          <w:rFonts w:ascii="Garamond" w:hAnsi="Garamond"/>
          <w:bCs/>
          <w:iCs/>
          <w:szCs w:val="24"/>
        </w:rPr>
        <w:t>. It can be inferred that El Niño events have been decreasing in strength as well</w:t>
      </w:r>
      <w:r w:rsidR="00AB3C28">
        <w:rPr>
          <w:rFonts w:ascii="Garamond" w:hAnsi="Garamond"/>
          <w:bCs/>
          <w:iCs/>
          <w:szCs w:val="24"/>
        </w:rPr>
        <w:t>,</w:t>
      </w:r>
      <w:r w:rsidRPr="00345802">
        <w:rPr>
          <w:rFonts w:ascii="Garamond" w:hAnsi="Garamond"/>
          <w:bCs/>
          <w:iCs/>
          <w:szCs w:val="24"/>
        </w:rPr>
        <w:t xml:space="preserve"> from maximum pixel sum values of 3592 mm in 1998 to 2905 mm in 2017. </w:t>
      </w:r>
      <w:r w:rsidR="000B5A48" w:rsidRPr="000B5A48">
        <w:rPr>
          <w:rFonts w:ascii="Garamond" w:hAnsi="Garamond"/>
          <w:color w:val="000000"/>
        </w:rPr>
        <w:t> The intervals of high and low precipitation can best be visualized and correlated to other variables for the years of 2015 and 2017</w:t>
      </w:r>
      <w:r w:rsidR="009E0567">
        <w:rPr>
          <w:rFonts w:ascii="Garamond" w:hAnsi="Garamond"/>
          <w:color w:val="000000"/>
        </w:rPr>
        <w:t xml:space="preserve"> </w:t>
      </w:r>
      <w:r w:rsidR="006C2BAF">
        <w:rPr>
          <w:rFonts w:ascii="Garamond" w:hAnsi="Garamond"/>
          <w:color w:val="000000"/>
        </w:rPr>
        <w:t>(</w:t>
      </w:r>
      <w:r w:rsidR="003074F4">
        <w:rPr>
          <w:rFonts w:ascii="Garamond" w:hAnsi="Garamond"/>
          <w:color w:val="000000"/>
        </w:rPr>
        <w:t>s</w:t>
      </w:r>
      <w:r w:rsidR="006C2BAF">
        <w:rPr>
          <w:rFonts w:ascii="Garamond" w:hAnsi="Garamond"/>
          <w:color w:val="000000"/>
        </w:rPr>
        <w:t xml:space="preserve">ee </w:t>
      </w:r>
      <w:r w:rsidR="0015745B" w:rsidRPr="0015745B">
        <w:rPr>
          <w:rFonts w:ascii="Garamond" w:hAnsi="Garamond"/>
          <w:i/>
          <w:iCs/>
          <w:color w:val="000000"/>
        </w:rPr>
        <w:t xml:space="preserve">Figures </w:t>
      </w:r>
      <w:r w:rsidR="003545F3" w:rsidRPr="0015745B">
        <w:rPr>
          <w:rFonts w:ascii="Garamond" w:hAnsi="Garamond"/>
          <w:i/>
          <w:iCs/>
          <w:color w:val="000000"/>
        </w:rPr>
        <w:t>C</w:t>
      </w:r>
      <w:r w:rsidR="006C2BAF" w:rsidRPr="0015745B">
        <w:rPr>
          <w:rFonts w:ascii="Garamond" w:hAnsi="Garamond"/>
          <w:i/>
          <w:iCs/>
          <w:color w:val="000000"/>
        </w:rPr>
        <w:t>1</w:t>
      </w:r>
      <w:r w:rsidR="000D5041" w:rsidRPr="0015745B">
        <w:rPr>
          <w:rFonts w:ascii="Garamond" w:hAnsi="Garamond"/>
          <w:i/>
          <w:iCs/>
          <w:color w:val="000000"/>
        </w:rPr>
        <w:t xml:space="preserve"> &amp; C2</w:t>
      </w:r>
      <w:r w:rsidR="0015745B">
        <w:rPr>
          <w:rFonts w:ascii="Garamond" w:hAnsi="Garamond"/>
          <w:color w:val="000000"/>
        </w:rPr>
        <w:t xml:space="preserve"> in Appendix C</w:t>
      </w:r>
      <w:r w:rsidR="006C2BAF">
        <w:rPr>
          <w:rFonts w:ascii="Garamond" w:hAnsi="Garamond"/>
          <w:color w:val="000000"/>
        </w:rPr>
        <w:t>)</w:t>
      </w:r>
      <w:r w:rsidR="000B5A48" w:rsidRPr="000B5A48">
        <w:rPr>
          <w:rFonts w:ascii="Garamond" w:hAnsi="Garamond"/>
          <w:color w:val="000000"/>
        </w:rPr>
        <w:t>.</w:t>
      </w:r>
      <w:r w:rsidR="006C2BAF">
        <w:rPr>
          <w:rFonts w:ascii="Garamond" w:hAnsi="Garamond"/>
          <w:bCs/>
          <w:iCs/>
          <w:szCs w:val="24"/>
        </w:rPr>
        <w:t xml:space="preserve"> </w:t>
      </w:r>
      <w:r w:rsidRPr="00345802">
        <w:rPr>
          <w:rFonts w:ascii="Garamond" w:hAnsi="Garamond"/>
          <w:bCs/>
          <w:iCs/>
          <w:szCs w:val="24"/>
        </w:rPr>
        <w:t xml:space="preserve">Since the raster scale was set from high to low based on the maximum pixel, it may appear that 2015 had similar levels of precipitation as 2017. However, the scale </w:t>
      </w:r>
      <w:r w:rsidR="009E0567">
        <w:rPr>
          <w:rFonts w:ascii="Garamond" w:hAnsi="Garamond"/>
          <w:bCs/>
          <w:iCs/>
          <w:szCs w:val="24"/>
        </w:rPr>
        <w:t>differs between these two maps,</w:t>
      </w:r>
      <w:r w:rsidRPr="00345802">
        <w:rPr>
          <w:rFonts w:ascii="Garamond" w:hAnsi="Garamond"/>
          <w:bCs/>
          <w:iCs/>
          <w:szCs w:val="24"/>
        </w:rPr>
        <w:t xml:space="preserve"> with maximum rainfall in 2015 </w:t>
      </w:r>
      <w:r w:rsidR="009E0567">
        <w:rPr>
          <w:rFonts w:ascii="Garamond" w:hAnsi="Garamond"/>
          <w:bCs/>
          <w:iCs/>
          <w:szCs w:val="24"/>
        </w:rPr>
        <w:t>at</w:t>
      </w:r>
      <w:r w:rsidRPr="00345802">
        <w:rPr>
          <w:rFonts w:ascii="Garamond" w:hAnsi="Garamond"/>
          <w:bCs/>
          <w:iCs/>
          <w:szCs w:val="24"/>
        </w:rPr>
        <w:t xml:space="preserve"> 1892 mm and maximum rainfall in 2017 </w:t>
      </w:r>
      <w:r w:rsidR="009E0567">
        <w:rPr>
          <w:rFonts w:ascii="Garamond" w:hAnsi="Garamond"/>
          <w:bCs/>
          <w:iCs/>
          <w:szCs w:val="24"/>
        </w:rPr>
        <w:t>at</w:t>
      </w:r>
      <w:r w:rsidRPr="00345802">
        <w:rPr>
          <w:rFonts w:ascii="Garamond" w:hAnsi="Garamond"/>
          <w:bCs/>
          <w:iCs/>
          <w:szCs w:val="24"/>
        </w:rPr>
        <w:t xml:space="preserve"> 2905 mm. The</w:t>
      </w:r>
      <w:r w:rsidR="001259A8">
        <w:rPr>
          <w:rFonts w:ascii="Garamond" w:hAnsi="Garamond"/>
          <w:bCs/>
          <w:iCs/>
          <w:szCs w:val="24"/>
        </w:rPr>
        <w:t>se maps</w:t>
      </w:r>
      <w:r w:rsidRPr="00345802">
        <w:rPr>
          <w:rFonts w:ascii="Garamond" w:hAnsi="Garamond"/>
          <w:bCs/>
          <w:iCs/>
          <w:szCs w:val="24"/>
        </w:rPr>
        <w:t xml:space="preserve"> also </w:t>
      </w:r>
      <w:r w:rsidR="001259A8">
        <w:rPr>
          <w:rFonts w:ascii="Garamond" w:hAnsi="Garamond"/>
          <w:bCs/>
          <w:iCs/>
          <w:szCs w:val="24"/>
        </w:rPr>
        <w:t>visualize</w:t>
      </w:r>
      <w:r w:rsidRPr="00345802">
        <w:rPr>
          <w:rFonts w:ascii="Garamond" w:hAnsi="Garamond"/>
          <w:bCs/>
          <w:iCs/>
          <w:szCs w:val="24"/>
        </w:rPr>
        <w:t xml:space="preserve"> how rainfall was distributed across the study region. This is important when </w:t>
      </w:r>
      <w:r w:rsidR="001259A8">
        <w:rPr>
          <w:rFonts w:ascii="Garamond" w:hAnsi="Garamond"/>
          <w:bCs/>
          <w:iCs/>
          <w:szCs w:val="24"/>
        </w:rPr>
        <w:t xml:space="preserve">considering </w:t>
      </w:r>
      <w:r w:rsidRPr="00345802">
        <w:rPr>
          <w:rFonts w:ascii="Garamond" w:hAnsi="Garamond"/>
          <w:bCs/>
          <w:iCs/>
          <w:szCs w:val="24"/>
        </w:rPr>
        <w:t xml:space="preserve">vegetation health </w:t>
      </w:r>
      <w:r w:rsidR="001259A8">
        <w:rPr>
          <w:rFonts w:ascii="Garamond" w:hAnsi="Garamond"/>
          <w:bCs/>
          <w:iCs/>
          <w:szCs w:val="24"/>
        </w:rPr>
        <w:t xml:space="preserve">compared to </w:t>
      </w:r>
      <w:r w:rsidRPr="00345802">
        <w:rPr>
          <w:rFonts w:ascii="Garamond" w:hAnsi="Garamond"/>
          <w:bCs/>
          <w:iCs/>
          <w:szCs w:val="24"/>
        </w:rPr>
        <w:t>precipitation.</w:t>
      </w:r>
      <w:r w:rsidR="00343F47">
        <w:rPr>
          <w:rFonts w:ascii="Garamond" w:hAnsi="Garamond"/>
          <w:bCs/>
          <w:iCs/>
          <w:szCs w:val="24"/>
        </w:rPr>
        <w:t xml:space="preserve"> </w:t>
      </w:r>
      <w:r w:rsidRPr="00345802">
        <w:rPr>
          <w:rFonts w:ascii="Garamond" w:hAnsi="Garamond"/>
          <w:bCs/>
          <w:iCs/>
          <w:szCs w:val="24"/>
        </w:rPr>
        <w:t xml:space="preserve">After running the </w:t>
      </w:r>
      <w:r w:rsidR="003074F4">
        <w:rPr>
          <w:rFonts w:ascii="Garamond" w:hAnsi="Garamond"/>
          <w:bCs/>
          <w:i/>
          <w:szCs w:val="24"/>
        </w:rPr>
        <w:t>Z</w:t>
      </w:r>
      <w:r w:rsidRPr="00827B4F">
        <w:rPr>
          <w:rFonts w:ascii="Garamond" w:hAnsi="Garamond"/>
          <w:bCs/>
          <w:i/>
          <w:szCs w:val="24"/>
        </w:rPr>
        <w:t xml:space="preserve">onal </w:t>
      </w:r>
      <w:r w:rsidR="003074F4">
        <w:rPr>
          <w:rFonts w:ascii="Garamond" w:hAnsi="Garamond"/>
          <w:bCs/>
          <w:i/>
          <w:szCs w:val="24"/>
        </w:rPr>
        <w:t>S</w:t>
      </w:r>
      <w:r w:rsidRPr="00827B4F">
        <w:rPr>
          <w:rFonts w:ascii="Garamond" w:hAnsi="Garamond"/>
          <w:bCs/>
          <w:i/>
          <w:szCs w:val="24"/>
        </w:rPr>
        <w:t>tatistics</w:t>
      </w:r>
      <w:r w:rsidRPr="00345802">
        <w:rPr>
          <w:rFonts w:ascii="Garamond" w:hAnsi="Garamond"/>
          <w:bCs/>
          <w:iCs/>
          <w:szCs w:val="24"/>
        </w:rPr>
        <w:t xml:space="preserve"> tool for the Rio </w:t>
      </w:r>
      <w:proofErr w:type="spellStart"/>
      <w:r w:rsidRPr="00345802">
        <w:rPr>
          <w:rFonts w:ascii="Garamond" w:hAnsi="Garamond"/>
          <w:bCs/>
          <w:iCs/>
          <w:szCs w:val="24"/>
        </w:rPr>
        <w:t>Chancay</w:t>
      </w:r>
      <w:proofErr w:type="spellEnd"/>
      <w:r w:rsidRPr="00345802">
        <w:rPr>
          <w:rFonts w:ascii="Garamond" w:hAnsi="Garamond"/>
          <w:bCs/>
          <w:iCs/>
          <w:szCs w:val="24"/>
        </w:rPr>
        <w:t xml:space="preserve">, Cascajal, and </w:t>
      </w:r>
      <w:proofErr w:type="spellStart"/>
      <w:r w:rsidRPr="00345802">
        <w:rPr>
          <w:rFonts w:ascii="Garamond" w:hAnsi="Garamond"/>
          <w:bCs/>
          <w:iCs/>
          <w:szCs w:val="24"/>
        </w:rPr>
        <w:t>Motupe</w:t>
      </w:r>
      <w:proofErr w:type="spellEnd"/>
      <w:r w:rsidRPr="00345802">
        <w:rPr>
          <w:rFonts w:ascii="Garamond" w:hAnsi="Garamond"/>
          <w:bCs/>
          <w:iCs/>
          <w:szCs w:val="24"/>
        </w:rPr>
        <w:t xml:space="preserve"> river basins, the line graph produced displayed similar trends to the maximum cell precipitation levels of the entire study area</w:t>
      </w:r>
      <w:r w:rsidR="006C2BAF">
        <w:rPr>
          <w:rFonts w:ascii="Garamond" w:hAnsi="Garamond"/>
          <w:bCs/>
          <w:iCs/>
          <w:szCs w:val="24"/>
        </w:rPr>
        <w:t xml:space="preserve"> (see </w:t>
      </w:r>
      <w:r w:rsidR="0015745B" w:rsidRPr="0015745B">
        <w:rPr>
          <w:rFonts w:ascii="Garamond" w:hAnsi="Garamond"/>
          <w:bCs/>
          <w:i/>
          <w:szCs w:val="24"/>
        </w:rPr>
        <w:t>Figure A2</w:t>
      </w:r>
      <w:r w:rsidR="0015745B">
        <w:rPr>
          <w:rFonts w:ascii="Garamond" w:hAnsi="Garamond"/>
          <w:bCs/>
          <w:iCs/>
          <w:szCs w:val="24"/>
        </w:rPr>
        <w:t xml:space="preserve"> in </w:t>
      </w:r>
      <w:r w:rsidR="006C2BAF">
        <w:rPr>
          <w:rFonts w:ascii="Garamond" w:hAnsi="Garamond"/>
          <w:bCs/>
          <w:iCs/>
          <w:szCs w:val="24"/>
        </w:rPr>
        <w:t>Appendix A)</w:t>
      </w:r>
      <w:r w:rsidRPr="00345802">
        <w:rPr>
          <w:rFonts w:ascii="Garamond" w:hAnsi="Garamond"/>
          <w:bCs/>
          <w:iCs/>
          <w:szCs w:val="24"/>
        </w:rPr>
        <w:t>.</w:t>
      </w:r>
      <w:r w:rsidR="006C2BAF">
        <w:rPr>
          <w:rFonts w:ascii="Garamond" w:hAnsi="Garamond"/>
          <w:bCs/>
          <w:iCs/>
          <w:szCs w:val="24"/>
        </w:rPr>
        <w:t xml:space="preserve"> </w:t>
      </w:r>
      <w:r w:rsidRPr="00345802">
        <w:rPr>
          <w:rFonts w:ascii="Garamond" w:hAnsi="Garamond"/>
          <w:bCs/>
          <w:iCs/>
          <w:szCs w:val="24"/>
        </w:rPr>
        <w:t xml:space="preserve">There appeared to be similar trends of decreased precipitation in 1992, 2015, and 2018 and increased precipitation in 1998, 2008, and 2017. In addition, between the years of 2008 and 2017, there has been a </w:t>
      </w:r>
      <w:r w:rsidR="00827B4F" w:rsidRPr="00345802">
        <w:rPr>
          <w:rFonts w:ascii="Garamond" w:hAnsi="Garamond"/>
          <w:bCs/>
          <w:iCs/>
          <w:szCs w:val="24"/>
        </w:rPr>
        <w:t>stead</w:t>
      </w:r>
      <w:r w:rsidR="001259A8">
        <w:rPr>
          <w:rFonts w:ascii="Garamond" w:hAnsi="Garamond"/>
          <w:bCs/>
          <w:iCs/>
          <w:szCs w:val="24"/>
        </w:rPr>
        <w:t>y</w:t>
      </w:r>
      <w:r w:rsidRPr="00345802">
        <w:rPr>
          <w:rFonts w:ascii="Garamond" w:hAnsi="Garamond"/>
          <w:bCs/>
          <w:iCs/>
          <w:szCs w:val="24"/>
        </w:rPr>
        <w:t xml:space="preserve"> decrease in precipitation levels.</w:t>
      </w:r>
      <w:r w:rsidR="006C2BAF">
        <w:rPr>
          <w:rFonts w:ascii="Garamond" w:hAnsi="Garamond"/>
          <w:bCs/>
          <w:iCs/>
          <w:szCs w:val="24"/>
        </w:rPr>
        <w:t xml:space="preserve"> </w:t>
      </w:r>
    </w:p>
    <w:p w14:paraId="19B8C799" w14:textId="60CDF892" w:rsidR="00343F47" w:rsidRDefault="00343F47" w:rsidP="00345802">
      <w:pPr>
        <w:spacing w:after="0" w:line="240" w:lineRule="auto"/>
        <w:rPr>
          <w:rFonts w:ascii="Garamond" w:hAnsi="Garamond"/>
          <w:bCs/>
          <w:iCs/>
          <w:szCs w:val="24"/>
        </w:rPr>
      </w:pPr>
    </w:p>
    <w:p w14:paraId="19890177" w14:textId="09232669" w:rsidR="00343F47" w:rsidRPr="000519FD" w:rsidRDefault="000519FD" w:rsidP="00345802">
      <w:pPr>
        <w:spacing w:after="0" w:line="240" w:lineRule="auto"/>
        <w:rPr>
          <w:rFonts w:ascii="Garamond" w:hAnsi="Garamond"/>
          <w:bCs/>
          <w:i/>
          <w:szCs w:val="24"/>
        </w:rPr>
      </w:pPr>
      <w:r w:rsidRPr="000519FD">
        <w:rPr>
          <w:rFonts w:ascii="Garamond" w:hAnsi="Garamond"/>
          <w:bCs/>
          <w:i/>
          <w:szCs w:val="24"/>
        </w:rPr>
        <w:t xml:space="preserve">4.3 </w:t>
      </w:r>
      <w:r w:rsidR="00343F47" w:rsidRPr="000519FD">
        <w:rPr>
          <w:rFonts w:ascii="Garamond" w:hAnsi="Garamond"/>
          <w:bCs/>
          <w:i/>
          <w:szCs w:val="24"/>
        </w:rPr>
        <w:t>Evapotranspiration</w:t>
      </w:r>
    </w:p>
    <w:p w14:paraId="5C5C6FC9" w14:textId="09B1664B" w:rsidR="00345802" w:rsidRPr="0038029F" w:rsidRDefault="00343F47" w:rsidP="0066138C">
      <w:pPr>
        <w:spacing w:after="0" w:line="240" w:lineRule="auto"/>
        <w:rPr>
          <w:rFonts w:ascii="Garamond" w:hAnsi="Garamond"/>
          <w:bCs/>
          <w:iCs/>
          <w:szCs w:val="24"/>
        </w:rPr>
      </w:pPr>
      <w:r w:rsidRPr="00343F47">
        <w:rPr>
          <w:rFonts w:ascii="Garamond" w:hAnsi="Garamond"/>
          <w:bCs/>
          <w:iCs/>
          <w:szCs w:val="24"/>
        </w:rPr>
        <w:t xml:space="preserve">Evapotranspiration levels can be clearly differentiated between the forested areas of Bosque de </w:t>
      </w:r>
      <w:proofErr w:type="spellStart"/>
      <w:r w:rsidRPr="00343F47">
        <w:rPr>
          <w:rFonts w:ascii="Garamond" w:hAnsi="Garamond"/>
          <w:bCs/>
          <w:iCs/>
          <w:szCs w:val="24"/>
        </w:rPr>
        <w:t>Pomac</w:t>
      </w:r>
      <w:proofErr w:type="spellEnd"/>
      <w:r w:rsidR="00827B4F">
        <w:rPr>
          <w:rFonts w:ascii="Garamond" w:hAnsi="Garamond"/>
          <w:bCs/>
          <w:iCs/>
          <w:szCs w:val="24"/>
        </w:rPr>
        <w:t xml:space="preserve">, </w:t>
      </w:r>
      <w:proofErr w:type="spellStart"/>
      <w:r w:rsidRPr="00343F47">
        <w:rPr>
          <w:rFonts w:ascii="Garamond" w:hAnsi="Garamond"/>
          <w:bCs/>
          <w:iCs/>
          <w:szCs w:val="24"/>
        </w:rPr>
        <w:t>Laquipampa</w:t>
      </w:r>
      <w:proofErr w:type="spellEnd"/>
      <w:r w:rsidR="003074F4">
        <w:rPr>
          <w:rFonts w:ascii="Garamond" w:hAnsi="Garamond"/>
          <w:bCs/>
          <w:iCs/>
          <w:szCs w:val="24"/>
        </w:rPr>
        <w:t>,</w:t>
      </w:r>
      <w:r w:rsidRPr="00343F47">
        <w:rPr>
          <w:rFonts w:ascii="Garamond" w:hAnsi="Garamond"/>
          <w:bCs/>
          <w:iCs/>
          <w:szCs w:val="24"/>
        </w:rPr>
        <w:t xml:space="preserve"> and </w:t>
      </w:r>
      <w:proofErr w:type="spellStart"/>
      <w:r w:rsidRPr="00343F47">
        <w:rPr>
          <w:rFonts w:ascii="Garamond" w:hAnsi="Garamond"/>
          <w:bCs/>
          <w:iCs/>
          <w:szCs w:val="24"/>
        </w:rPr>
        <w:t>Huacrupe</w:t>
      </w:r>
      <w:proofErr w:type="spellEnd"/>
      <w:r w:rsidRPr="00343F47">
        <w:rPr>
          <w:rFonts w:ascii="Garamond" w:hAnsi="Garamond"/>
          <w:bCs/>
          <w:iCs/>
          <w:szCs w:val="24"/>
        </w:rPr>
        <w:t xml:space="preserve">. </w:t>
      </w:r>
      <w:proofErr w:type="spellStart"/>
      <w:r w:rsidRPr="00343F47">
        <w:rPr>
          <w:rFonts w:ascii="Garamond" w:hAnsi="Garamond"/>
          <w:bCs/>
          <w:iCs/>
          <w:szCs w:val="24"/>
        </w:rPr>
        <w:t>Huacrupe</w:t>
      </w:r>
      <w:proofErr w:type="spellEnd"/>
      <w:r w:rsidRPr="00343F47">
        <w:rPr>
          <w:rFonts w:ascii="Garamond" w:hAnsi="Garamond"/>
          <w:bCs/>
          <w:iCs/>
          <w:szCs w:val="24"/>
        </w:rPr>
        <w:t>, was the lone area located in the Cascajal Basin</w:t>
      </w:r>
      <w:r w:rsidR="00827B4F">
        <w:rPr>
          <w:rFonts w:ascii="Garamond" w:hAnsi="Garamond"/>
          <w:bCs/>
          <w:iCs/>
          <w:szCs w:val="24"/>
        </w:rPr>
        <w:t xml:space="preserve"> in the northern region of Lambayeque</w:t>
      </w:r>
      <w:r w:rsidRPr="00343F47">
        <w:rPr>
          <w:rFonts w:ascii="Garamond" w:hAnsi="Garamond"/>
          <w:bCs/>
          <w:iCs/>
          <w:szCs w:val="24"/>
        </w:rPr>
        <w:t xml:space="preserve">, while the other two forested areas were within the </w:t>
      </w:r>
      <w:proofErr w:type="spellStart"/>
      <w:r w:rsidR="006C69BB">
        <w:rPr>
          <w:rFonts w:ascii="Garamond" w:hAnsi="Garamond"/>
          <w:bCs/>
          <w:iCs/>
          <w:szCs w:val="24"/>
        </w:rPr>
        <w:t>Chancay</w:t>
      </w:r>
      <w:proofErr w:type="spellEnd"/>
      <w:r w:rsidRPr="00343F47">
        <w:rPr>
          <w:rFonts w:ascii="Garamond" w:hAnsi="Garamond"/>
          <w:bCs/>
          <w:iCs/>
          <w:szCs w:val="24"/>
        </w:rPr>
        <w:t xml:space="preserve"> Basin</w:t>
      </w:r>
      <w:r w:rsidR="006C69BB">
        <w:rPr>
          <w:rFonts w:ascii="Garamond" w:hAnsi="Garamond"/>
          <w:bCs/>
          <w:iCs/>
          <w:szCs w:val="24"/>
        </w:rPr>
        <w:t xml:space="preserve"> in the southern region of Lambayeque</w:t>
      </w:r>
      <w:r w:rsidRPr="00343F47">
        <w:rPr>
          <w:rFonts w:ascii="Garamond" w:hAnsi="Garamond"/>
          <w:bCs/>
          <w:iCs/>
          <w:szCs w:val="24"/>
        </w:rPr>
        <w:t xml:space="preserve">. As the graph shows, evapotranspiration increased in </w:t>
      </w:r>
      <w:proofErr w:type="spellStart"/>
      <w:r w:rsidRPr="00343F47">
        <w:rPr>
          <w:rFonts w:ascii="Garamond" w:hAnsi="Garamond"/>
          <w:bCs/>
          <w:iCs/>
          <w:szCs w:val="24"/>
        </w:rPr>
        <w:t>Huacrupe</w:t>
      </w:r>
      <w:proofErr w:type="spellEnd"/>
      <w:r w:rsidRPr="00343F47">
        <w:rPr>
          <w:rFonts w:ascii="Garamond" w:hAnsi="Garamond"/>
          <w:bCs/>
          <w:iCs/>
          <w:szCs w:val="24"/>
        </w:rPr>
        <w:t xml:space="preserve"> while it decreased in </w:t>
      </w:r>
      <w:proofErr w:type="spellStart"/>
      <w:r w:rsidRPr="00343F47">
        <w:rPr>
          <w:rFonts w:ascii="Garamond" w:hAnsi="Garamond"/>
          <w:bCs/>
          <w:iCs/>
          <w:szCs w:val="24"/>
        </w:rPr>
        <w:t>Laquipampa</w:t>
      </w:r>
      <w:proofErr w:type="spellEnd"/>
      <w:r w:rsidRPr="00343F47">
        <w:rPr>
          <w:rFonts w:ascii="Garamond" w:hAnsi="Garamond"/>
          <w:bCs/>
          <w:iCs/>
          <w:szCs w:val="24"/>
        </w:rPr>
        <w:t xml:space="preserve"> and </w:t>
      </w:r>
      <w:r w:rsidR="001259A8">
        <w:rPr>
          <w:rFonts w:ascii="Garamond" w:hAnsi="Garamond"/>
          <w:bCs/>
          <w:iCs/>
          <w:szCs w:val="24"/>
        </w:rPr>
        <w:t>stayed</w:t>
      </w:r>
      <w:r w:rsidRPr="00343F47">
        <w:rPr>
          <w:rFonts w:ascii="Garamond" w:hAnsi="Garamond"/>
          <w:bCs/>
          <w:iCs/>
          <w:szCs w:val="24"/>
        </w:rPr>
        <w:t xml:space="preserve"> relatively constant in the Bosque de </w:t>
      </w:r>
      <w:proofErr w:type="spellStart"/>
      <w:r w:rsidRPr="00343F47">
        <w:rPr>
          <w:rFonts w:ascii="Garamond" w:hAnsi="Garamond"/>
          <w:bCs/>
          <w:iCs/>
          <w:szCs w:val="24"/>
        </w:rPr>
        <w:t>Pomac</w:t>
      </w:r>
      <w:proofErr w:type="spellEnd"/>
      <w:r w:rsidR="0038029F">
        <w:rPr>
          <w:rFonts w:ascii="Garamond" w:hAnsi="Garamond"/>
          <w:bCs/>
          <w:iCs/>
          <w:szCs w:val="24"/>
        </w:rPr>
        <w:t xml:space="preserve"> (see </w:t>
      </w:r>
      <w:r w:rsidR="0015745B" w:rsidRPr="0015745B">
        <w:rPr>
          <w:rFonts w:ascii="Garamond" w:hAnsi="Garamond"/>
          <w:bCs/>
          <w:i/>
          <w:szCs w:val="24"/>
        </w:rPr>
        <w:t>Figure A3</w:t>
      </w:r>
      <w:r w:rsidR="0015745B">
        <w:rPr>
          <w:rFonts w:ascii="Garamond" w:hAnsi="Garamond"/>
          <w:bCs/>
          <w:iCs/>
          <w:szCs w:val="24"/>
        </w:rPr>
        <w:t xml:space="preserve"> in </w:t>
      </w:r>
      <w:r w:rsidR="0038029F">
        <w:rPr>
          <w:rFonts w:ascii="Garamond" w:hAnsi="Garamond"/>
          <w:bCs/>
          <w:iCs/>
          <w:szCs w:val="24"/>
        </w:rPr>
        <w:t>Appendix A)</w:t>
      </w:r>
      <w:r w:rsidRPr="00343F47">
        <w:rPr>
          <w:rFonts w:ascii="Garamond" w:hAnsi="Garamond"/>
          <w:bCs/>
          <w:iCs/>
          <w:szCs w:val="24"/>
        </w:rPr>
        <w:t xml:space="preserve">. </w:t>
      </w:r>
      <w:r w:rsidR="00AB3C28">
        <w:rPr>
          <w:rFonts w:ascii="Garamond" w:hAnsi="Garamond"/>
          <w:bCs/>
          <w:iCs/>
          <w:szCs w:val="24"/>
        </w:rPr>
        <w:t>This shows that</w:t>
      </w:r>
      <w:r w:rsidRPr="00343F47">
        <w:rPr>
          <w:rFonts w:ascii="Garamond" w:hAnsi="Garamond"/>
          <w:bCs/>
          <w:iCs/>
          <w:szCs w:val="24"/>
        </w:rPr>
        <w:t xml:space="preserve"> both basins had different water intake</w:t>
      </w:r>
      <w:r w:rsidR="00AB3C28">
        <w:rPr>
          <w:rFonts w:ascii="Garamond" w:hAnsi="Garamond"/>
          <w:bCs/>
          <w:iCs/>
          <w:szCs w:val="24"/>
        </w:rPr>
        <w:t xml:space="preserve"> values</w:t>
      </w:r>
      <w:r w:rsidRPr="00343F47">
        <w:rPr>
          <w:rFonts w:ascii="Garamond" w:hAnsi="Garamond"/>
          <w:bCs/>
          <w:iCs/>
          <w:szCs w:val="24"/>
        </w:rPr>
        <w:t xml:space="preserve"> and that the forested areas could be adversely affected by other factors causing such evapotranspiration fluctuations. With the exception of </w:t>
      </w:r>
      <w:proofErr w:type="spellStart"/>
      <w:r w:rsidRPr="00343F47">
        <w:rPr>
          <w:rFonts w:ascii="Garamond" w:hAnsi="Garamond"/>
          <w:bCs/>
          <w:iCs/>
          <w:szCs w:val="24"/>
        </w:rPr>
        <w:t>Laquipampa</w:t>
      </w:r>
      <w:proofErr w:type="spellEnd"/>
      <w:r w:rsidRPr="00343F47">
        <w:rPr>
          <w:rFonts w:ascii="Garamond" w:hAnsi="Garamond"/>
          <w:bCs/>
          <w:iCs/>
          <w:szCs w:val="24"/>
        </w:rPr>
        <w:t>,</w:t>
      </w:r>
      <w:r w:rsidR="00AB3C28">
        <w:rPr>
          <w:rFonts w:ascii="Garamond" w:hAnsi="Garamond"/>
          <w:bCs/>
          <w:iCs/>
          <w:szCs w:val="24"/>
        </w:rPr>
        <w:t xml:space="preserve"> the water basins</w:t>
      </w:r>
      <w:r w:rsidRPr="00343F47">
        <w:rPr>
          <w:rFonts w:ascii="Garamond" w:hAnsi="Garamond"/>
          <w:bCs/>
          <w:iCs/>
          <w:szCs w:val="24"/>
        </w:rPr>
        <w:t xml:space="preserve"> </w:t>
      </w:r>
      <w:r w:rsidR="001259A8">
        <w:rPr>
          <w:rFonts w:ascii="Garamond" w:hAnsi="Garamond"/>
          <w:bCs/>
          <w:iCs/>
          <w:szCs w:val="24"/>
        </w:rPr>
        <w:t>experienced</w:t>
      </w:r>
      <w:r w:rsidRPr="00343F47">
        <w:rPr>
          <w:rFonts w:ascii="Garamond" w:hAnsi="Garamond"/>
          <w:bCs/>
          <w:iCs/>
          <w:szCs w:val="24"/>
        </w:rPr>
        <w:t xml:space="preserve"> the highest water loss during </w:t>
      </w:r>
      <w:r w:rsidR="00AB3C28">
        <w:rPr>
          <w:rFonts w:ascii="Garamond" w:hAnsi="Garamond"/>
          <w:bCs/>
          <w:iCs/>
          <w:szCs w:val="24"/>
        </w:rPr>
        <w:t>ENSO periods</w:t>
      </w:r>
      <w:r w:rsidRPr="00343F47">
        <w:rPr>
          <w:rFonts w:ascii="Garamond" w:hAnsi="Garamond"/>
          <w:bCs/>
          <w:iCs/>
          <w:szCs w:val="24"/>
        </w:rPr>
        <w:t>.</w:t>
      </w:r>
    </w:p>
    <w:p w14:paraId="389162F4" w14:textId="3C8DED8D" w:rsidR="00343F47" w:rsidRDefault="00343F47" w:rsidP="0066138C">
      <w:pPr>
        <w:spacing w:after="0" w:line="240" w:lineRule="auto"/>
        <w:rPr>
          <w:rFonts w:ascii="Garamond" w:hAnsi="Garamond"/>
          <w:b/>
          <w:i/>
          <w:szCs w:val="24"/>
        </w:rPr>
      </w:pPr>
    </w:p>
    <w:p w14:paraId="2A46C3AF" w14:textId="32EB9D25" w:rsidR="00343F47" w:rsidRPr="000519FD" w:rsidRDefault="000519FD" w:rsidP="00343F47">
      <w:pPr>
        <w:spacing w:after="0" w:line="240" w:lineRule="auto"/>
        <w:rPr>
          <w:rFonts w:ascii="Garamond" w:hAnsi="Garamond"/>
          <w:bCs/>
          <w:i/>
          <w:szCs w:val="24"/>
        </w:rPr>
      </w:pPr>
      <w:r w:rsidRPr="000519FD">
        <w:rPr>
          <w:rFonts w:ascii="Garamond" w:hAnsi="Garamond"/>
          <w:bCs/>
          <w:i/>
          <w:szCs w:val="24"/>
        </w:rPr>
        <w:t xml:space="preserve">4.4 </w:t>
      </w:r>
      <w:r w:rsidR="00343F47" w:rsidRPr="000519FD">
        <w:rPr>
          <w:rFonts w:ascii="Garamond" w:hAnsi="Garamond"/>
          <w:bCs/>
          <w:i/>
          <w:szCs w:val="24"/>
        </w:rPr>
        <w:t>Soil Moisture</w:t>
      </w:r>
    </w:p>
    <w:p w14:paraId="1F477519" w14:textId="057127A8" w:rsidR="00E41853" w:rsidRPr="005204F8" w:rsidRDefault="00343F47" w:rsidP="0066138C">
      <w:pPr>
        <w:spacing w:after="0" w:line="240" w:lineRule="auto"/>
        <w:rPr>
          <w:rFonts w:ascii="Garamond" w:hAnsi="Garamond"/>
          <w:bCs/>
          <w:iCs/>
          <w:szCs w:val="24"/>
        </w:rPr>
      </w:pPr>
      <w:r w:rsidRPr="00343F47">
        <w:rPr>
          <w:rFonts w:ascii="Garamond" w:hAnsi="Garamond"/>
          <w:bCs/>
          <w:iCs/>
          <w:szCs w:val="24"/>
        </w:rPr>
        <w:t>After soil moisture data was processed</w:t>
      </w:r>
      <w:r w:rsidR="006C69BB">
        <w:rPr>
          <w:rFonts w:ascii="Garamond" w:hAnsi="Garamond"/>
          <w:bCs/>
          <w:iCs/>
          <w:szCs w:val="24"/>
        </w:rPr>
        <w:t xml:space="preserve"> for</w:t>
      </w:r>
      <w:r w:rsidRPr="00343F47">
        <w:rPr>
          <w:rFonts w:ascii="Garamond" w:hAnsi="Garamond"/>
          <w:bCs/>
          <w:iCs/>
          <w:szCs w:val="24"/>
        </w:rPr>
        <w:t xml:space="preserve"> depths of 10</w:t>
      </w:r>
      <w:r w:rsidR="006C69BB">
        <w:rPr>
          <w:rFonts w:ascii="Garamond" w:hAnsi="Garamond"/>
          <w:bCs/>
          <w:iCs/>
          <w:szCs w:val="24"/>
        </w:rPr>
        <w:t xml:space="preserve"> to </w:t>
      </w:r>
      <w:r w:rsidRPr="00343F47">
        <w:rPr>
          <w:rFonts w:ascii="Garamond" w:hAnsi="Garamond"/>
          <w:bCs/>
          <w:iCs/>
          <w:szCs w:val="24"/>
        </w:rPr>
        <w:t>40</w:t>
      </w:r>
      <w:r w:rsidR="006C69BB">
        <w:rPr>
          <w:rFonts w:ascii="Garamond" w:hAnsi="Garamond"/>
          <w:bCs/>
          <w:iCs/>
          <w:szCs w:val="24"/>
        </w:rPr>
        <w:t xml:space="preserve"> </w:t>
      </w:r>
      <w:r w:rsidRPr="00343F47">
        <w:rPr>
          <w:rFonts w:ascii="Garamond" w:hAnsi="Garamond"/>
          <w:bCs/>
          <w:iCs/>
          <w:szCs w:val="24"/>
        </w:rPr>
        <w:t>cm, 40</w:t>
      </w:r>
      <w:r w:rsidR="006C69BB">
        <w:rPr>
          <w:rFonts w:ascii="Garamond" w:hAnsi="Garamond"/>
          <w:bCs/>
          <w:iCs/>
          <w:szCs w:val="24"/>
        </w:rPr>
        <w:t xml:space="preserve"> to</w:t>
      </w:r>
      <w:r w:rsidR="00AB3C28">
        <w:rPr>
          <w:rFonts w:ascii="Garamond" w:hAnsi="Garamond"/>
          <w:bCs/>
          <w:iCs/>
          <w:szCs w:val="24"/>
        </w:rPr>
        <w:t xml:space="preserve"> </w:t>
      </w:r>
      <w:r w:rsidRPr="00343F47">
        <w:rPr>
          <w:rFonts w:ascii="Garamond" w:hAnsi="Garamond"/>
          <w:bCs/>
          <w:iCs/>
          <w:szCs w:val="24"/>
        </w:rPr>
        <w:t>100</w:t>
      </w:r>
      <w:r w:rsidR="006C69BB">
        <w:rPr>
          <w:rFonts w:ascii="Garamond" w:hAnsi="Garamond"/>
          <w:bCs/>
          <w:iCs/>
          <w:szCs w:val="24"/>
        </w:rPr>
        <w:t xml:space="preserve"> </w:t>
      </w:r>
      <w:r w:rsidRPr="00343F47">
        <w:rPr>
          <w:rFonts w:ascii="Garamond" w:hAnsi="Garamond"/>
          <w:bCs/>
          <w:iCs/>
          <w:szCs w:val="24"/>
        </w:rPr>
        <w:t>cm</w:t>
      </w:r>
      <w:r w:rsidR="00AB3C28">
        <w:rPr>
          <w:rFonts w:ascii="Garamond" w:hAnsi="Garamond"/>
          <w:bCs/>
          <w:iCs/>
          <w:szCs w:val="24"/>
        </w:rPr>
        <w:t>,</w:t>
      </w:r>
      <w:r w:rsidRPr="00343F47">
        <w:rPr>
          <w:rFonts w:ascii="Garamond" w:hAnsi="Garamond"/>
          <w:bCs/>
          <w:iCs/>
          <w:szCs w:val="24"/>
        </w:rPr>
        <w:t xml:space="preserve"> and 100</w:t>
      </w:r>
      <w:r w:rsidR="006C69BB">
        <w:rPr>
          <w:rFonts w:ascii="Garamond" w:hAnsi="Garamond"/>
          <w:bCs/>
          <w:iCs/>
          <w:szCs w:val="24"/>
        </w:rPr>
        <w:t xml:space="preserve"> to </w:t>
      </w:r>
      <w:r w:rsidRPr="00343F47">
        <w:rPr>
          <w:rFonts w:ascii="Garamond" w:hAnsi="Garamond"/>
          <w:bCs/>
          <w:iCs/>
          <w:szCs w:val="24"/>
        </w:rPr>
        <w:t>200</w:t>
      </w:r>
      <w:r w:rsidR="006C69BB">
        <w:rPr>
          <w:rFonts w:ascii="Garamond" w:hAnsi="Garamond"/>
          <w:bCs/>
          <w:iCs/>
          <w:szCs w:val="24"/>
        </w:rPr>
        <w:t xml:space="preserve"> </w:t>
      </w:r>
      <w:r w:rsidRPr="00343F47">
        <w:rPr>
          <w:rFonts w:ascii="Garamond" w:hAnsi="Garamond"/>
          <w:bCs/>
          <w:iCs/>
          <w:szCs w:val="24"/>
        </w:rPr>
        <w:t xml:space="preserve">cm, results demonstrated that soil moisture </w:t>
      </w:r>
      <w:r w:rsidR="001259A8">
        <w:rPr>
          <w:rFonts w:ascii="Garamond" w:hAnsi="Garamond"/>
          <w:bCs/>
          <w:iCs/>
          <w:szCs w:val="24"/>
        </w:rPr>
        <w:t xml:space="preserve">remained </w:t>
      </w:r>
      <w:r w:rsidRPr="00343F47">
        <w:rPr>
          <w:rFonts w:ascii="Garamond" w:hAnsi="Garamond"/>
          <w:bCs/>
          <w:iCs/>
          <w:szCs w:val="24"/>
        </w:rPr>
        <w:t xml:space="preserve">constant for both </w:t>
      </w:r>
      <w:proofErr w:type="spellStart"/>
      <w:r w:rsidRPr="00343F47">
        <w:rPr>
          <w:rFonts w:ascii="Garamond" w:hAnsi="Garamond"/>
          <w:bCs/>
          <w:iCs/>
          <w:szCs w:val="24"/>
        </w:rPr>
        <w:t>Huacrupe</w:t>
      </w:r>
      <w:proofErr w:type="spellEnd"/>
      <w:r w:rsidRPr="00343F47">
        <w:rPr>
          <w:rFonts w:ascii="Garamond" w:hAnsi="Garamond"/>
          <w:bCs/>
          <w:iCs/>
          <w:szCs w:val="24"/>
        </w:rPr>
        <w:t xml:space="preserve"> and the Bosque de </w:t>
      </w:r>
      <w:proofErr w:type="spellStart"/>
      <w:r w:rsidRPr="00343F47">
        <w:rPr>
          <w:rFonts w:ascii="Garamond" w:hAnsi="Garamond"/>
          <w:bCs/>
          <w:iCs/>
          <w:szCs w:val="24"/>
        </w:rPr>
        <w:t>Pomac</w:t>
      </w:r>
      <w:proofErr w:type="spellEnd"/>
      <w:r w:rsidR="0038029F">
        <w:rPr>
          <w:rFonts w:ascii="Garamond" w:hAnsi="Garamond"/>
          <w:bCs/>
          <w:iCs/>
          <w:szCs w:val="24"/>
        </w:rPr>
        <w:t xml:space="preserve"> (see </w:t>
      </w:r>
      <w:r w:rsidR="0015745B" w:rsidRPr="0015745B">
        <w:rPr>
          <w:rFonts w:ascii="Garamond" w:hAnsi="Garamond"/>
          <w:bCs/>
          <w:i/>
          <w:szCs w:val="24"/>
        </w:rPr>
        <w:t>Figure A4</w:t>
      </w:r>
      <w:r w:rsidR="0015745B">
        <w:rPr>
          <w:rFonts w:ascii="Garamond" w:hAnsi="Garamond"/>
          <w:bCs/>
          <w:iCs/>
          <w:szCs w:val="24"/>
        </w:rPr>
        <w:t xml:space="preserve"> in </w:t>
      </w:r>
      <w:r w:rsidR="0038029F">
        <w:rPr>
          <w:rFonts w:ascii="Garamond" w:hAnsi="Garamond"/>
          <w:bCs/>
          <w:iCs/>
          <w:szCs w:val="24"/>
        </w:rPr>
        <w:t>Appendix A)</w:t>
      </w:r>
      <w:r w:rsidRPr="00343F47">
        <w:rPr>
          <w:rFonts w:ascii="Garamond" w:hAnsi="Garamond"/>
          <w:bCs/>
          <w:iCs/>
          <w:szCs w:val="24"/>
        </w:rPr>
        <w:t xml:space="preserve">. This trend is opposite within the forested area of </w:t>
      </w:r>
      <w:proofErr w:type="spellStart"/>
      <w:r w:rsidRPr="00343F47">
        <w:rPr>
          <w:rFonts w:ascii="Garamond" w:hAnsi="Garamond"/>
          <w:bCs/>
          <w:iCs/>
          <w:szCs w:val="24"/>
        </w:rPr>
        <w:t>Laquipampa</w:t>
      </w:r>
      <w:proofErr w:type="spellEnd"/>
      <w:r w:rsidR="006C69BB">
        <w:rPr>
          <w:rFonts w:ascii="Garamond" w:hAnsi="Garamond"/>
          <w:bCs/>
          <w:iCs/>
          <w:szCs w:val="24"/>
        </w:rPr>
        <w:t>,</w:t>
      </w:r>
      <w:r w:rsidRPr="00343F47">
        <w:rPr>
          <w:rFonts w:ascii="Garamond" w:hAnsi="Garamond"/>
          <w:bCs/>
          <w:iCs/>
          <w:szCs w:val="24"/>
        </w:rPr>
        <w:t xml:space="preserve"> where yearly soil moisture demonstrated an overall decrease.</w:t>
      </w:r>
      <w:r w:rsidR="006C69BB">
        <w:rPr>
          <w:rFonts w:ascii="Garamond" w:hAnsi="Garamond"/>
          <w:bCs/>
          <w:iCs/>
          <w:szCs w:val="24"/>
        </w:rPr>
        <w:t xml:space="preserve"> </w:t>
      </w:r>
      <w:r w:rsidRPr="00343F47">
        <w:rPr>
          <w:rFonts w:ascii="Garamond" w:hAnsi="Garamond"/>
          <w:bCs/>
          <w:iCs/>
          <w:szCs w:val="24"/>
        </w:rPr>
        <w:t>This trend shows that there is a stable amount of water content within two of the three forested areas</w:t>
      </w:r>
      <w:r w:rsidR="00AB3C28">
        <w:rPr>
          <w:rFonts w:ascii="Garamond" w:hAnsi="Garamond"/>
          <w:bCs/>
          <w:iCs/>
          <w:szCs w:val="24"/>
        </w:rPr>
        <w:t>,</w:t>
      </w:r>
      <w:r w:rsidRPr="00343F47">
        <w:rPr>
          <w:rFonts w:ascii="Garamond" w:hAnsi="Garamond"/>
          <w:bCs/>
          <w:iCs/>
          <w:szCs w:val="24"/>
        </w:rPr>
        <w:t xml:space="preserve"> implying that there could be other factors that are affecting a decrease in the </w:t>
      </w:r>
      <w:r w:rsidR="00AB3C28">
        <w:rPr>
          <w:rFonts w:ascii="Garamond" w:hAnsi="Garamond"/>
          <w:bCs/>
          <w:i/>
          <w:szCs w:val="24"/>
        </w:rPr>
        <w:t>P</w:t>
      </w:r>
      <w:r w:rsidRPr="00AB3C28">
        <w:rPr>
          <w:rFonts w:ascii="Garamond" w:hAnsi="Garamond"/>
          <w:bCs/>
          <w:i/>
          <w:szCs w:val="24"/>
        </w:rPr>
        <w:t>rosopis</w:t>
      </w:r>
      <w:r w:rsidRPr="00343F47">
        <w:rPr>
          <w:rFonts w:ascii="Garamond" w:hAnsi="Garamond"/>
          <w:bCs/>
          <w:iCs/>
          <w:szCs w:val="24"/>
        </w:rPr>
        <w:t xml:space="preserve"> </w:t>
      </w:r>
      <w:r w:rsidR="00AB3C28">
        <w:rPr>
          <w:rFonts w:ascii="Garamond" w:hAnsi="Garamond"/>
          <w:bCs/>
          <w:iCs/>
          <w:szCs w:val="24"/>
        </w:rPr>
        <w:t xml:space="preserve">sp. </w:t>
      </w:r>
      <w:r w:rsidRPr="00343F47">
        <w:rPr>
          <w:rFonts w:ascii="Garamond" w:hAnsi="Garamond"/>
          <w:bCs/>
          <w:iCs/>
          <w:szCs w:val="24"/>
        </w:rPr>
        <w:t xml:space="preserve">forest. On the other hand, the decrease in soil moisture </w:t>
      </w:r>
      <w:r w:rsidR="00AB3C28">
        <w:rPr>
          <w:rFonts w:ascii="Garamond" w:hAnsi="Garamond"/>
          <w:bCs/>
          <w:iCs/>
          <w:szCs w:val="24"/>
        </w:rPr>
        <w:t xml:space="preserve">in </w:t>
      </w:r>
      <w:proofErr w:type="spellStart"/>
      <w:r w:rsidR="00AB3C28">
        <w:rPr>
          <w:rFonts w:ascii="Garamond" w:hAnsi="Garamond"/>
          <w:bCs/>
          <w:iCs/>
          <w:szCs w:val="24"/>
        </w:rPr>
        <w:t>Laquipampa</w:t>
      </w:r>
      <w:proofErr w:type="spellEnd"/>
      <w:r w:rsidR="00AB3C28">
        <w:rPr>
          <w:rFonts w:ascii="Garamond" w:hAnsi="Garamond"/>
          <w:bCs/>
          <w:iCs/>
          <w:szCs w:val="24"/>
        </w:rPr>
        <w:t xml:space="preserve"> </w:t>
      </w:r>
      <w:r w:rsidRPr="00343F47">
        <w:rPr>
          <w:rFonts w:ascii="Garamond" w:hAnsi="Garamond"/>
          <w:bCs/>
          <w:iCs/>
          <w:szCs w:val="24"/>
        </w:rPr>
        <w:t xml:space="preserve">could also denote that water resources </w:t>
      </w:r>
      <w:r w:rsidR="00AB3C28">
        <w:rPr>
          <w:rFonts w:ascii="Garamond" w:hAnsi="Garamond"/>
          <w:bCs/>
          <w:iCs/>
          <w:szCs w:val="24"/>
        </w:rPr>
        <w:t>are being</w:t>
      </w:r>
      <w:r w:rsidRPr="00343F47">
        <w:rPr>
          <w:rFonts w:ascii="Garamond" w:hAnsi="Garamond"/>
          <w:bCs/>
          <w:iCs/>
          <w:szCs w:val="24"/>
        </w:rPr>
        <w:t xml:space="preserve"> d</w:t>
      </w:r>
      <w:r w:rsidR="003074F4">
        <w:rPr>
          <w:rFonts w:ascii="Garamond" w:hAnsi="Garamond"/>
          <w:bCs/>
          <w:iCs/>
          <w:szCs w:val="24"/>
        </w:rPr>
        <w:t>ivert</w:t>
      </w:r>
      <w:r w:rsidRPr="00343F47">
        <w:rPr>
          <w:rFonts w:ascii="Garamond" w:hAnsi="Garamond"/>
          <w:bCs/>
          <w:iCs/>
          <w:szCs w:val="24"/>
        </w:rPr>
        <w:t>ed away from the forested area for other uses.</w:t>
      </w:r>
    </w:p>
    <w:p w14:paraId="005D7A44" w14:textId="77777777" w:rsidR="00E41853" w:rsidRDefault="00E41853" w:rsidP="0066138C">
      <w:pPr>
        <w:spacing w:after="0" w:line="240" w:lineRule="auto"/>
        <w:rPr>
          <w:rFonts w:ascii="Garamond" w:hAnsi="Garamond"/>
          <w:b/>
          <w:i/>
          <w:szCs w:val="24"/>
        </w:rPr>
      </w:pPr>
    </w:p>
    <w:p w14:paraId="69D65B9E" w14:textId="77777777" w:rsidR="000519FD" w:rsidRDefault="000519FD" w:rsidP="0066138C">
      <w:pPr>
        <w:spacing w:after="0" w:line="240" w:lineRule="auto"/>
        <w:rPr>
          <w:rFonts w:ascii="Garamond" w:hAnsi="Garamond"/>
          <w:bCs/>
          <w:i/>
          <w:szCs w:val="24"/>
        </w:rPr>
      </w:pPr>
    </w:p>
    <w:p w14:paraId="23E70811" w14:textId="77777777" w:rsidR="000519FD" w:rsidRDefault="000519FD" w:rsidP="0066138C">
      <w:pPr>
        <w:spacing w:after="0" w:line="240" w:lineRule="auto"/>
        <w:rPr>
          <w:rFonts w:ascii="Garamond" w:hAnsi="Garamond"/>
          <w:bCs/>
          <w:i/>
          <w:szCs w:val="24"/>
        </w:rPr>
      </w:pPr>
    </w:p>
    <w:p w14:paraId="5BE8CAAB" w14:textId="5F859D0E" w:rsidR="00343F47" w:rsidRPr="000519FD" w:rsidRDefault="000519FD" w:rsidP="0066138C">
      <w:pPr>
        <w:spacing w:after="0" w:line="240" w:lineRule="auto"/>
        <w:rPr>
          <w:rFonts w:ascii="Garamond" w:hAnsi="Garamond"/>
          <w:bCs/>
          <w:i/>
          <w:szCs w:val="24"/>
        </w:rPr>
      </w:pPr>
      <w:r w:rsidRPr="000519FD">
        <w:rPr>
          <w:rFonts w:ascii="Garamond" w:hAnsi="Garamond"/>
          <w:bCs/>
          <w:i/>
          <w:szCs w:val="24"/>
        </w:rPr>
        <w:lastRenderedPageBreak/>
        <w:t xml:space="preserve">4.5 </w:t>
      </w:r>
      <w:r w:rsidR="00343F47" w:rsidRPr="000519FD">
        <w:rPr>
          <w:rFonts w:ascii="Garamond" w:hAnsi="Garamond"/>
          <w:bCs/>
          <w:i/>
          <w:szCs w:val="24"/>
        </w:rPr>
        <w:t>Vegetation Health</w:t>
      </w:r>
    </w:p>
    <w:p w14:paraId="6CBA64CF" w14:textId="7173A802" w:rsidR="001A0433" w:rsidRPr="00343F47" w:rsidRDefault="00343F47" w:rsidP="0066138C">
      <w:pPr>
        <w:spacing w:after="0" w:line="240" w:lineRule="auto"/>
        <w:rPr>
          <w:rFonts w:ascii="Garamond" w:hAnsi="Garamond"/>
          <w:bCs/>
          <w:iCs/>
          <w:szCs w:val="24"/>
        </w:rPr>
      </w:pPr>
      <w:r w:rsidRPr="00343F47">
        <w:rPr>
          <w:rFonts w:ascii="Garamond" w:hAnsi="Garamond"/>
          <w:bCs/>
          <w:iCs/>
          <w:szCs w:val="24"/>
        </w:rPr>
        <w:t>Similar to soil moisture, the vegetation health index shows that in all three forested areas, there is heightened variability as vegetation health fluctuates from one year to the next</w:t>
      </w:r>
      <w:r w:rsidR="0038029F">
        <w:rPr>
          <w:rFonts w:ascii="Garamond" w:hAnsi="Garamond"/>
          <w:bCs/>
          <w:iCs/>
          <w:szCs w:val="24"/>
        </w:rPr>
        <w:t xml:space="preserve"> (see</w:t>
      </w:r>
      <w:r w:rsidR="0015745B">
        <w:rPr>
          <w:rFonts w:ascii="Garamond" w:hAnsi="Garamond"/>
          <w:bCs/>
          <w:iCs/>
          <w:szCs w:val="24"/>
        </w:rPr>
        <w:t xml:space="preserve"> </w:t>
      </w:r>
      <w:r w:rsidR="0015745B" w:rsidRPr="0015745B">
        <w:rPr>
          <w:rFonts w:ascii="Garamond" w:hAnsi="Garamond"/>
          <w:bCs/>
          <w:i/>
          <w:szCs w:val="24"/>
        </w:rPr>
        <w:t>Figure A5</w:t>
      </w:r>
      <w:r w:rsidR="0015745B">
        <w:rPr>
          <w:rFonts w:ascii="Garamond" w:hAnsi="Garamond"/>
          <w:bCs/>
          <w:iCs/>
          <w:szCs w:val="24"/>
        </w:rPr>
        <w:t xml:space="preserve"> in</w:t>
      </w:r>
      <w:r w:rsidR="0038029F">
        <w:rPr>
          <w:rFonts w:ascii="Garamond" w:hAnsi="Garamond"/>
          <w:bCs/>
          <w:iCs/>
          <w:szCs w:val="24"/>
        </w:rPr>
        <w:t xml:space="preserve"> Appendix A)</w:t>
      </w:r>
      <w:r w:rsidRPr="00343F47">
        <w:rPr>
          <w:rFonts w:ascii="Garamond" w:hAnsi="Garamond"/>
          <w:bCs/>
          <w:iCs/>
          <w:szCs w:val="24"/>
        </w:rPr>
        <w:t xml:space="preserve">. Overall, trends for NDVI </w:t>
      </w:r>
      <w:r w:rsidR="001259A8">
        <w:rPr>
          <w:rFonts w:ascii="Garamond" w:hAnsi="Garamond"/>
          <w:bCs/>
          <w:iCs/>
          <w:szCs w:val="24"/>
        </w:rPr>
        <w:t>stayed</w:t>
      </w:r>
      <w:r w:rsidRPr="00343F47">
        <w:rPr>
          <w:rFonts w:ascii="Garamond" w:hAnsi="Garamond"/>
          <w:bCs/>
          <w:iCs/>
          <w:szCs w:val="24"/>
        </w:rPr>
        <w:t xml:space="preserve"> at a constant level. </w:t>
      </w:r>
      <w:r w:rsidR="00AB3C28">
        <w:rPr>
          <w:rFonts w:ascii="Garamond" w:hAnsi="Garamond"/>
          <w:bCs/>
          <w:iCs/>
          <w:szCs w:val="24"/>
        </w:rPr>
        <w:t>T</w:t>
      </w:r>
      <w:r w:rsidRPr="00343F47">
        <w:rPr>
          <w:rFonts w:ascii="Garamond" w:hAnsi="Garamond"/>
          <w:bCs/>
          <w:iCs/>
          <w:szCs w:val="24"/>
        </w:rPr>
        <w:t>he vegetation health index in the area m</w:t>
      </w:r>
      <w:r w:rsidR="00AB3C28">
        <w:rPr>
          <w:rFonts w:ascii="Garamond" w:hAnsi="Garamond"/>
          <w:bCs/>
          <w:iCs/>
          <w:szCs w:val="24"/>
        </w:rPr>
        <w:t>ay</w:t>
      </w:r>
      <w:r w:rsidRPr="00343F47">
        <w:rPr>
          <w:rFonts w:ascii="Garamond" w:hAnsi="Garamond"/>
          <w:bCs/>
          <w:iCs/>
          <w:szCs w:val="24"/>
        </w:rPr>
        <w:t xml:space="preserve"> take into account</w:t>
      </w:r>
      <w:r w:rsidR="001259A8">
        <w:rPr>
          <w:rFonts w:ascii="Garamond" w:hAnsi="Garamond"/>
          <w:bCs/>
          <w:iCs/>
          <w:szCs w:val="24"/>
        </w:rPr>
        <w:t xml:space="preserve"> oth</w:t>
      </w:r>
      <w:r w:rsidRPr="00343F47">
        <w:rPr>
          <w:rFonts w:ascii="Garamond" w:hAnsi="Garamond"/>
          <w:bCs/>
          <w:iCs/>
          <w:szCs w:val="24"/>
        </w:rPr>
        <w:t>er forms of vegetation</w:t>
      </w:r>
      <w:r w:rsidR="00AB3C28">
        <w:rPr>
          <w:rFonts w:ascii="Garamond" w:hAnsi="Garamond"/>
          <w:bCs/>
          <w:iCs/>
          <w:szCs w:val="24"/>
        </w:rPr>
        <w:t>,</w:t>
      </w:r>
      <w:r w:rsidRPr="00343F47">
        <w:rPr>
          <w:rFonts w:ascii="Garamond" w:hAnsi="Garamond"/>
          <w:bCs/>
          <w:iCs/>
          <w:szCs w:val="24"/>
        </w:rPr>
        <w:t xml:space="preserve"> such as agricultural produce</w:t>
      </w:r>
      <w:r w:rsidR="00AB3C28">
        <w:rPr>
          <w:rFonts w:ascii="Garamond" w:hAnsi="Garamond"/>
          <w:bCs/>
          <w:iCs/>
          <w:szCs w:val="24"/>
        </w:rPr>
        <w:t xml:space="preserve"> </w:t>
      </w:r>
      <w:r w:rsidRPr="00343F47">
        <w:rPr>
          <w:rFonts w:ascii="Garamond" w:hAnsi="Garamond"/>
          <w:bCs/>
          <w:iCs/>
          <w:szCs w:val="24"/>
        </w:rPr>
        <w:t xml:space="preserve">or other native plant species found in the area. Even though trends seem to be constant, it is clear that the most volatile vegetation health can be observed in the </w:t>
      </w:r>
      <w:proofErr w:type="spellStart"/>
      <w:r w:rsidRPr="00343F47">
        <w:rPr>
          <w:rFonts w:ascii="Garamond" w:hAnsi="Garamond"/>
          <w:bCs/>
          <w:iCs/>
          <w:szCs w:val="24"/>
        </w:rPr>
        <w:t>Huacrupe</w:t>
      </w:r>
      <w:proofErr w:type="spellEnd"/>
      <w:r w:rsidRPr="00343F47">
        <w:rPr>
          <w:rFonts w:ascii="Garamond" w:hAnsi="Garamond"/>
          <w:bCs/>
          <w:iCs/>
          <w:szCs w:val="24"/>
        </w:rPr>
        <w:t xml:space="preserve"> forested area</w:t>
      </w:r>
      <w:r w:rsidR="00AB3C28">
        <w:rPr>
          <w:rFonts w:ascii="Garamond" w:hAnsi="Garamond"/>
          <w:bCs/>
          <w:iCs/>
          <w:szCs w:val="24"/>
        </w:rPr>
        <w:t>.</w:t>
      </w:r>
      <w:r w:rsidRPr="00343F47">
        <w:rPr>
          <w:rFonts w:ascii="Garamond" w:hAnsi="Garamond"/>
          <w:bCs/>
          <w:iCs/>
          <w:szCs w:val="24"/>
        </w:rPr>
        <w:t xml:space="preserve"> </w:t>
      </w:r>
      <w:r w:rsidR="00AB3C28">
        <w:rPr>
          <w:rFonts w:ascii="Garamond" w:hAnsi="Garamond"/>
          <w:bCs/>
          <w:iCs/>
          <w:szCs w:val="24"/>
        </w:rPr>
        <w:t>T</w:t>
      </w:r>
      <w:r w:rsidRPr="00343F47">
        <w:rPr>
          <w:rFonts w:ascii="Garamond" w:hAnsi="Garamond"/>
          <w:bCs/>
          <w:iCs/>
          <w:szCs w:val="24"/>
        </w:rPr>
        <w:t xml:space="preserve">his also shows that on average, </w:t>
      </w:r>
      <w:proofErr w:type="spellStart"/>
      <w:r w:rsidRPr="00343F47">
        <w:rPr>
          <w:rFonts w:ascii="Garamond" w:hAnsi="Garamond"/>
          <w:bCs/>
          <w:iCs/>
          <w:szCs w:val="24"/>
        </w:rPr>
        <w:t>Huacrupe</w:t>
      </w:r>
      <w:proofErr w:type="spellEnd"/>
      <w:r w:rsidRPr="00343F47">
        <w:rPr>
          <w:rFonts w:ascii="Garamond" w:hAnsi="Garamond"/>
          <w:bCs/>
          <w:iCs/>
          <w:szCs w:val="24"/>
        </w:rPr>
        <w:t xml:space="preserve"> is the region with the lowest vegetation health overall. </w:t>
      </w:r>
      <w:r w:rsidR="00E41853">
        <w:rPr>
          <w:rFonts w:ascii="Garamond" w:hAnsi="Garamond"/>
          <w:bCs/>
          <w:iCs/>
          <w:szCs w:val="24"/>
        </w:rPr>
        <w:t xml:space="preserve">The year 2017 </w:t>
      </w:r>
      <w:r w:rsidR="00E77A3B">
        <w:rPr>
          <w:rFonts w:ascii="Garamond" w:hAnsi="Garamond"/>
          <w:bCs/>
          <w:iCs/>
          <w:szCs w:val="24"/>
        </w:rPr>
        <w:t>had</w:t>
      </w:r>
      <w:r w:rsidR="00E41853">
        <w:rPr>
          <w:rFonts w:ascii="Garamond" w:hAnsi="Garamond"/>
          <w:bCs/>
          <w:iCs/>
          <w:szCs w:val="24"/>
        </w:rPr>
        <w:t xml:space="preserve"> the highest NDVI values, </w:t>
      </w:r>
      <w:r w:rsidR="00E77A3B">
        <w:rPr>
          <w:rFonts w:ascii="Garamond" w:hAnsi="Garamond"/>
          <w:bCs/>
          <w:iCs/>
          <w:szCs w:val="24"/>
        </w:rPr>
        <w:t>but</w:t>
      </w:r>
      <w:r w:rsidR="00E41853">
        <w:rPr>
          <w:rFonts w:ascii="Garamond" w:hAnsi="Garamond"/>
          <w:bCs/>
          <w:iCs/>
          <w:szCs w:val="24"/>
        </w:rPr>
        <w:t xml:space="preserve"> according to the monthly NDVI anomaly analysis in February 2017, there was the highest vegetation stress from the case study years we evaluated. 2017 was an anomalous year</w:t>
      </w:r>
      <w:r w:rsidR="00E77A3B">
        <w:rPr>
          <w:rFonts w:ascii="Garamond" w:hAnsi="Garamond"/>
          <w:bCs/>
          <w:iCs/>
          <w:szCs w:val="24"/>
        </w:rPr>
        <w:t>,</w:t>
      </w:r>
      <w:r w:rsidR="00E41853">
        <w:rPr>
          <w:rFonts w:ascii="Garamond" w:hAnsi="Garamond"/>
          <w:bCs/>
          <w:iCs/>
          <w:szCs w:val="24"/>
        </w:rPr>
        <w:t xml:space="preserve"> setting the record for </w:t>
      </w:r>
      <w:r w:rsidR="000519FD">
        <w:rPr>
          <w:rFonts w:ascii="Garamond" w:hAnsi="Garamond"/>
          <w:bCs/>
          <w:iCs/>
          <w:szCs w:val="24"/>
        </w:rPr>
        <w:t xml:space="preserve">the </w:t>
      </w:r>
      <w:r w:rsidR="00E41853" w:rsidRPr="00E41853">
        <w:rPr>
          <w:rFonts w:ascii="Garamond" w:hAnsi="Garamond"/>
          <w:bCs/>
          <w:iCs/>
          <w:szCs w:val="24"/>
        </w:rPr>
        <w:t>warmest year without an El Ni</w:t>
      </w:r>
      <w:r w:rsidR="00E41853" w:rsidRPr="001F7B5D">
        <w:rPr>
          <w:rFonts w:ascii="Garamond" w:hAnsi="Garamond"/>
          <w:color w:val="000000" w:themeColor="text1"/>
          <w:kern w:val="24"/>
        </w:rPr>
        <w:t>ñ</w:t>
      </w:r>
      <w:r w:rsidR="00E41853" w:rsidRPr="00E41853">
        <w:rPr>
          <w:rFonts w:ascii="Garamond" w:hAnsi="Garamond"/>
          <w:bCs/>
          <w:iCs/>
          <w:szCs w:val="24"/>
        </w:rPr>
        <w:t>o</w:t>
      </w:r>
      <w:r w:rsidR="00E41853">
        <w:rPr>
          <w:rFonts w:ascii="Garamond" w:hAnsi="Garamond"/>
          <w:bCs/>
          <w:iCs/>
          <w:szCs w:val="24"/>
        </w:rPr>
        <w:t xml:space="preserve">. The spike in rainfall in the study area occurred in March from catastrophic flooding. The increase in precipitation </w:t>
      </w:r>
      <w:r w:rsidR="00E41853" w:rsidRPr="001F7B5D">
        <w:rPr>
          <w:rFonts w:ascii="Garamond" w:hAnsi="Garamond"/>
        </w:rPr>
        <w:t xml:space="preserve">resulted from a </w:t>
      </w:r>
      <w:r w:rsidR="00E41853" w:rsidRPr="0040380A">
        <w:rPr>
          <w:rFonts w:ascii="Garamond" w:eastAsia="Times New Roman" w:hAnsi="Garamond" w:cs="Arial"/>
          <w:color w:val="222222"/>
        </w:rPr>
        <w:t>localized</w:t>
      </w:r>
      <w:r w:rsidR="00E41853" w:rsidRPr="001F7B5D">
        <w:rPr>
          <w:rFonts w:ascii="Garamond" w:hAnsi="Garamond"/>
        </w:rPr>
        <w:t xml:space="preserve"> weather event </w:t>
      </w:r>
      <w:r w:rsidR="00E77A3B">
        <w:rPr>
          <w:rFonts w:ascii="Garamond" w:hAnsi="Garamond"/>
        </w:rPr>
        <w:t xml:space="preserve">on the </w:t>
      </w:r>
      <w:r w:rsidR="00E41853" w:rsidRPr="004B682F">
        <w:rPr>
          <w:rFonts w:ascii="Garamond" w:hAnsi="Garamond"/>
        </w:rPr>
        <w:t xml:space="preserve">Pacific coast of Ecuador and Peru known as the </w:t>
      </w:r>
      <w:r w:rsidR="00E41853" w:rsidRPr="0040380A">
        <w:rPr>
          <w:rFonts w:ascii="Garamond" w:eastAsia="Times New Roman" w:hAnsi="Garamond" w:cs="Arial"/>
        </w:rPr>
        <w:t>Coastal Niño</w:t>
      </w:r>
      <w:r w:rsidR="00E41853" w:rsidRPr="004B682F">
        <w:rPr>
          <w:rFonts w:ascii="Garamond" w:eastAsia="Times New Roman" w:hAnsi="Garamond" w:cs="Arial"/>
        </w:rPr>
        <w:t xml:space="preserve">. This is </w:t>
      </w:r>
      <w:r w:rsidR="00E41853" w:rsidRPr="0040380A">
        <w:rPr>
          <w:rFonts w:ascii="Garamond" w:eastAsia="Times New Roman" w:hAnsi="Garamond" w:cs="Arial"/>
        </w:rPr>
        <w:t>differentiated from an </w:t>
      </w:r>
      <w:hyperlink r:id="rId13" w:tooltip="El Niño" w:history="1">
        <w:r w:rsidR="00E41853" w:rsidRPr="0040380A">
          <w:rPr>
            <w:rFonts w:ascii="Garamond" w:eastAsia="Times New Roman" w:hAnsi="Garamond" w:cs="Arial"/>
          </w:rPr>
          <w:t>El Niño</w:t>
        </w:r>
      </w:hyperlink>
      <w:r w:rsidR="00E41853" w:rsidRPr="0040380A">
        <w:rPr>
          <w:rFonts w:ascii="Garamond" w:eastAsia="Times New Roman" w:hAnsi="Garamond" w:cs="Arial"/>
        </w:rPr>
        <w:t> event</w:t>
      </w:r>
      <w:r w:rsidR="00E41853" w:rsidRPr="004B682F">
        <w:rPr>
          <w:rFonts w:ascii="Garamond" w:eastAsia="Times New Roman" w:hAnsi="Garamond" w:cs="Arial"/>
        </w:rPr>
        <w:t xml:space="preserve"> as a</w:t>
      </w:r>
      <w:r w:rsidR="00E41853" w:rsidRPr="0040380A">
        <w:rPr>
          <w:rFonts w:ascii="Garamond" w:eastAsia="Times New Roman" w:hAnsi="Garamond" w:cs="Arial"/>
        </w:rPr>
        <w:t xml:space="preserve"> Coastal </w:t>
      </w:r>
      <w:r w:rsidR="00E41853" w:rsidRPr="0040380A">
        <w:rPr>
          <w:rFonts w:ascii="Garamond" w:eastAsia="Times New Roman" w:hAnsi="Garamond" w:cs="Arial"/>
          <w:color w:val="222222"/>
        </w:rPr>
        <w:t xml:space="preserve">Niño </w:t>
      </w:r>
      <w:r w:rsidR="00E41853" w:rsidRPr="001F7B5D">
        <w:rPr>
          <w:rFonts w:ascii="Garamond" w:eastAsia="Times New Roman" w:hAnsi="Garamond" w:cs="Arial"/>
          <w:color w:val="222222"/>
        </w:rPr>
        <w:t xml:space="preserve">stays local </w:t>
      </w:r>
      <w:r w:rsidR="00E77A3B">
        <w:rPr>
          <w:rFonts w:ascii="Garamond" w:eastAsia="Times New Roman" w:hAnsi="Garamond" w:cs="Arial"/>
          <w:color w:val="222222"/>
        </w:rPr>
        <w:t>and does not expand</w:t>
      </w:r>
      <w:r w:rsidR="00E41853" w:rsidRPr="001F7B5D">
        <w:rPr>
          <w:rFonts w:ascii="Garamond" w:eastAsia="Times New Roman" w:hAnsi="Garamond" w:cs="Arial"/>
          <w:color w:val="222222"/>
        </w:rPr>
        <w:t xml:space="preserve"> </w:t>
      </w:r>
      <w:r w:rsidR="00E41853" w:rsidRPr="0040380A">
        <w:rPr>
          <w:rFonts w:ascii="Garamond" w:eastAsia="Times New Roman" w:hAnsi="Garamond" w:cs="Arial"/>
          <w:color w:val="222222"/>
        </w:rPr>
        <w:t>into the equatorial central Pacific Ocean</w:t>
      </w:r>
      <w:r w:rsidR="00E77A3B">
        <w:rPr>
          <w:rFonts w:ascii="Garamond" w:eastAsia="Times New Roman" w:hAnsi="Garamond" w:cs="Arial"/>
          <w:color w:val="222222"/>
        </w:rPr>
        <w:t>,</w:t>
      </w:r>
      <w:r w:rsidR="00E41853" w:rsidRPr="001F7B5D">
        <w:rPr>
          <w:rFonts w:ascii="Garamond" w:eastAsia="Times New Roman" w:hAnsi="Garamond" w:cs="Arial"/>
          <w:color w:val="222222"/>
        </w:rPr>
        <w:t xml:space="preserve"> and</w:t>
      </w:r>
      <w:r w:rsidR="00E77A3B">
        <w:rPr>
          <w:rFonts w:ascii="Garamond" w:eastAsia="Times New Roman" w:hAnsi="Garamond" w:cs="Arial"/>
          <w:color w:val="222222"/>
        </w:rPr>
        <w:t xml:space="preserve"> thus</w:t>
      </w:r>
      <w:r w:rsidR="00E41853" w:rsidRPr="001F7B5D">
        <w:rPr>
          <w:rFonts w:ascii="Garamond" w:eastAsia="Times New Roman" w:hAnsi="Garamond" w:cs="Arial"/>
          <w:color w:val="222222"/>
        </w:rPr>
        <w:t xml:space="preserve"> does not impact global temperatures</w:t>
      </w:r>
      <w:r w:rsidR="00E41853">
        <w:rPr>
          <w:rFonts w:ascii="Garamond" w:eastAsia="Times New Roman" w:hAnsi="Garamond" w:cs="Arial"/>
          <w:color w:val="222222"/>
        </w:rPr>
        <w:t xml:space="preserve"> (</w:t>
      </w:r>
      <w:r w:rsidR="00E41853" w:rsidRPr="004B682F">
        <w:rPr>
          <w:rFonts w:ascii="Garamond" w:eastAsia="Times New Roman" w:hAnsi="Garamond" w:cs="Arial"/>
          <w:color w:val="222222"/>
        </w:rPr>
        <w:t>López</w:t>
      </w:r>
      <w:r w:rsidR="005859DF">
        <w:rPr>
          <w:rFonts w:ascii="Garamond" w:eastAsia="Times New Roman" w:hAnsi="Garamond" w:cs="Arial"/>
          <w:color w:val="222222"/>
        </w:rPr>
        <w:t xml:space="preserve"> 2017</w:t>
      </w:r>
      <w:r w:rsidR="00E41853">
        <w:rPr>
          <w:rFonts w:ascii="Garamond" w:eastAsia="Times New Roman" w:hAnsi="Garamond" w:cs="Arial"/>
          <w:color w:val="222222"/>
        </w:rPr>
        <w:t>)</w:t>
      </w:r>
      <w:r w:rsidR="00E41853" w:rsidRPr="001F7B5D">
        <w:rPr>
          <w:rFonts w:ascii="Garamond" w:eastAsia="Times New Roman" w:hAnsi="Garamond" w:cs="Arial"/>
          <w:color w:val="222222"/>
        </w:rPr>
        <w:t xml:space="preserve">. The event had major impacts on Colombia, Western Brazil, Ecuador, and Peru. </w:t>
      </w:r>
      <w:r w:rsidR="00E41853">
        <w:rPr>
          <w:rFonts w:ascii="Garamond" w:eastAsia="Times New Roman" w:hAnsi="Garamond" w:cs="Arial"/>
          <w:color w:val="222222"/>
        </w:rPr>
        <w:t>The significa</w:t>
      </w:r>
      <w:r w:rsidR="00E77A3B">
        <w:rPr>
          <w:rFonts w:ascii="Garamond" w:eastAsia="Times New Roman" w:hAnsi="Garamond" w:cs="Arial"/>
          <w:color w:val="222222"/>
        </w:rPr>
        <w:t xml:space="preserve">nt increase in precipitation in 2017 </w:t>
      </w:r>
      <w:r w:rsidR="00E41853">
        <w:rPr>
          <w:rFonts w:ascii="Garamond" w:eastAsia="Times New Roman" w:hAnsi="Garamond" w:cs="Arial"/>
          <w:color w:val="222222"/>
        </w:rPr>
        <w:t xml:space="preserve">from this event </w:t>
      </w:r>
      <w:r w:rsidR="00C43221">
        <w:rPr>
          <w:rFonts w:ascii="Garamond" w:eastAsia="Times New Roman" w:hAnsi="Garamond" w:cs="Arial"/>
          <w:color w:val="222222"/>
        </w:rPr>
        <w:t xml:space="preserve">led to </w:t>
      </w:r>
      <w:r w:rsidR="00E41853">
        <w:rPr>
          <w:rFonts w:ascii="Garamond" w:hAnsi="Garamond"/>
          <w:bCs/>
          <w:iCs/>
          <w:szCs w:val="24"/>
        </w:rPr>
        <w:t>the greatest ND</w:t>
      </w:r>
      <w:r w:rsidR="00C43221">
        <w:rPr>
          <w:rFonts w:ascii="Garamond" w:hAnsi="Garamond"/>
          <w:bCs/>
          <w:iCs/>
          <w:szCs w:val="24"/>
        </w:rPr>
        <w:t>V</w:t>
      </w:r>
      <w:r w:rsidR="00E41853">
        <w:rPr>
          <w:rFonts w:ascii="Garamond" w:hAnsi="Garamond"/>
          <w:bCs/>
          <w:iCs/>
          <w:szCs w:val="24"/>
        </w:rPr>
        <w:t>I based on the water year analysis</w:t>
      </w:r>
      <w:r w:rsidR="00C43221">
        <w:rPr>
          <w:rFonts w:ascii="Garamond" w:hAnsi="Garamond"/>
          <w:bCs/>
          <w:iCs/>
          <w:szCs w:val="24"/>
        </w:rPr>
        <w:t xml:space="preserve">, </w:t>
      </w:r>
      <w:r w:rsidR="00C43221">
        <w:rPr>
          <w:rFonts w:ascii="Garamond" w:eastAsia="Times New Roman" w:hAnsi="Garamond" w:cs="Arial"/>
          <w:color w:val="222222"/>
        </w:rPr>
        <w:t xml:space="preserve">despite being a La </w:t>
      </w:r>
      <w:r w:rsidR="00C43221" w:rsidRPr="00343F47">
        <w:rPr>
          <w:rFonts w:ascii="Garamond" w:hAnsi="Garamond"/>
          <w:bCs/>
          <w:iCs/>
          <w:szCs w:val="24"/>
        </w:rPr>
        <w:t>Ni</w:t>
      </w:r>
      <w:r w:rsidR="00C43221">
        <w:rPr>
          <w:rFonts w:ascii="Garamond" w:hAnsi="Garamond"/>
          <w:bCs/>
          <w:iCs/>
          <w:szCs w:val="24"/>
        </w:rPr>
        <w:t>ña year</w:t>
      </w:r>
      <w:r w:rsidR="00E41853">
        <w:rPr>
          <w:rFonts w:ascii="Garamond" w:hAnsi="Garamond"/>
          <w:bCs/>
          <w:iCs/>
          <w:szCs w:val="24"/>
        </w:rPr>
        <w:t>.</w:t>
      </w:r>
    </w:p>
    <w:p w14:paraId="459BCC29" w14:textId="77777777" w:rsidR="00DC3893" w:rsidRDefault="00DC3893" w:rsidP="0066138C">
      <w:pPr>
        <w:spacing w:after="0" w:line="240" w:lineRule="auto"/>
        <w:rPr>
          <w:rFonts w:ascii="Garamond" w:hAnsi="Garamond"/>
          <w:b/>
          <w:i/>
          <w:szCs w:val="24"/>
        </w:rPr>
      </w:pPr>
    </w:p>
    <w:p w14:paraId="416301F0" w14:textId="0A5F310A" w:rsidR="00345802" w:rsidRPr="000519FD" w:rsidRDefault="00621AB9" w:rsidP="0066138C">
      <w:pPr>
        <w:spacing w:after="0" w:line="240" w:lineRule="auto"/>
        <w:rPr>
          <w:rFonts w:ascii="Garamond" w:hAnsi="Garamond"/>
          <w:bCs/>
          <w:i/>
          <w:szCs w:val="24"/>
        </w:rPr>
      </w:pPr>
      <w:r w:rsidRPr="000519FD">
        <w:rPr>
          <w:rFonts w:ascii="Garamond" w:hAnsi="Garamond"/>
          <w:bCs/>
          <w:i/>
          <w:szCs w:val="24"/>
        </w:rPr>
        <w:t>4.</w:t>
      </w:r>
      <w:r w:rsidR="000519FD" w:rsidRPr="000519FD">
        <w:rPr>
          <w:rFonts w:ascii="Garamond" w:hAnsi="Garamond"/>
          <w:bCs/>
          <w:i/>
          <w:szCs w:val="24"/>
        </w:rPr>
        <w:t>6</w:t>
      </w:r>
      <w:r w:rsidRPr="000519FD">
        <w:rPr>
          <w:rFonts w:ascii="Garamond" w:hAnsi="Garamond"/>
          <w:bCs/>
          <w:i/>
          <w:szCs w:val="24"/>
        </w:rPr>
        <w:t xml:space="preserve"> Analysis of Results</w:t>
      </w:r>
    </w:p>
    <w:p w14:paraId="5AF83AC7" w14:textId="2B33E692" w:rsidR="00345802" w:rsidRDefault="00345802" w:rsidP="0066138C">
      <w:pPr>
        <w:spacing w:after="0" w:line="240" w:lineRule="auto"/>
        <w:rPr>
          <w:rFonts w:ascii="Garamond" w:hAnsi="Garamond"/>
          <w:bCs/>
          <w:iCs/>
          <w:szCs w:val="24"/>
        </w:rPr>
      </w:pPr>
      <w:r w:rsidRPr="00345802">
        <w:rPr>
          <w:rFonts w:ascii="Garamond" w:hAnsi="Garamond"/>
          <w:bCs/>
          <w:iCs/>
          <w:szCs w:val="24"/>
        </w:rPr>
        <w:t xml:space="preserve">To understand the </w:t>
      </w:r>
      <w:r w:rsidR="00232800">
        <w:rPr>
          <w:rFonts w:ascii="Garamond" w:hAnsi="Garamond"/>
          <w:bCs/>
          <w:iCs/>
          <w:szCs w:val="24"/>
        </w:rPr>
        <w:t>relationship</w:t>
      </w:r>
      <w:r w:rsidRPr="00345802">
        <w:rPr>
          <w:rFonts w:ascii="Garamond" w:hAnsi="Garamond"/>
          <w:bCs/>
          <w:iCs/>
          <w:szCs w:val="24"/>
        </w:rPr>
        <w:t xml:space="preserve"> between precipitation, soil moisture, evapotranspiration, and vegetation health, anomal</w:t>
      </w:r>
      <w:r w:rsidR="00232800">
        <w:rPr>
          <w:rFonts w:ascii="Garamond" w:hAnsi="Garamond"/>
          <w:bCs/>
          <w:iCs/>
          <w:szCs w:val="24"/>
        </w:rPr>
        <w:t>ous water</w:t>
      </w:r>
      <w:r w:rsidRPr="00345802">
        <w:rPr>
          <w:rFonts w:ascii="Garamond" w:hAnsi="Garamond"/>
          <w:bCs/>
          <w:iCs/>
          <w:szCs w:val="24"/>
        </w:rPr>
        <w:t xml:space="preserve"> years for high and low precipitation </w:t>
      </w:r>
      <w:r w:rsidR="00232800">
        <w:rPr>
          <w:rFonts w:ascii="Garamond" w:hAnsi="Garamond"/>
          <w:bCs/>
          <w:iCs/>
          <w:szCs w:val="24"/>
        </w:rPr>
        <w:t>were selected for visualization</w:t>
      </w:r>
      <w:r w:rsidRPr="00345802">
        <w:rPr>
          <w:rFonts w:ascii="Garamond" w:hAnsi="Garamond"/>
          <w:bCs/>
          <w:iCs/>
          <w:szCs w:val="24"/>
        </w:rPr>
        <w:t xml:space="preserve">. </w:t>
      </w:r>
      <w:r w:rsidR="00232800">
        <w:rPr>
          <w:rFonts w:ascii="Garamond" w:hAnsi="Garamond"/>
          <w:bCs/>
          <w:iCs/>
          <w:szCs w:val="24"/>
        </w:rPr>
        <w:t xml:space="preserve">These years were selected from a subset of the study period where </w:t>
      </w:r>
      <w:r w:rsidRPr="00345802">
        <w:rPr>
          <w:rFonts w:ascii="Garamond" w:hAnsi="Garamond"/>
          <w:bCs/>
          <w:iCs/>
          <w:szCs w:val="24"/>
        </w:rPr>
        <w:t xml:space="preserve">there was data for all three factors </w:t>
      </w:r>
      <w:r w:rsidR="00232800">
        <w:rPr>
          <w:rFonts w:ascii="Garamond" w:hAnsi="Garamond"/>
          <w:bCs/>
          <w:iCs/>
          <w:szCs w:val="24"/>
        </w:rPr>
        <w:t>(</w:t>
      </w:r>
      <w:r w:rsidRPr="00345802">
        <w:rPr>
          <w:rFonts w:ascii="Garamond" w:hAnsi="Garamond"/>
          <w:bCs/>
          <w:iCs/>
          <w:szCs w:val="24"/>
        </w:rPr>
        <w:t>precipitation, evapotranspiration, and NDVI</w:t>
      </w:r>
      <w:r w:rsidR="00232800">
        <w:rPr>
          <w:rFonts w:ascii="Garamond" w:hAnsi="Garamond"/>
          <w:bCs/>
          <w:iCs/>
          <w:szCs w:val="24"/>
        </w:rPr>
        <w:t>)</w:t>
      </w:r>
      <w:r w:rsidR="00C43221">
        <w:rPr>
          <w:rFonts w:ascii="Garamond" w:hAnsi="Garamond"/>
          <w:bCs/>
          <w:iCs/>
          <w:szCs w:val="24"/>
        </w:rPr>
        <w:t xml:space="preserve">. </w:t>
      </w:r>
      <w:r w:rsidRPr="00345802">
        <w:rPr>
          <w:rFonts w:ascii="Garamond" w:hAnsi="Garamond"/>
          <w:bCs/>
          <w:iCs/>
          <w:szCs w:val="24"/>
        </w:rPr>
        <w:t>2015</w:t>
      </w:r>
      <w:r w:rsidR="00103067">
        <w:rPr>
          <w:rFonts w:ascii="Garamond" w:hAnsi="Garamond"/>
          <w:bCs/>
          <w:iCs/>
          <w:szCs w:val="24"/>
        </w:rPr>
        <w:t xml:space="preserve">, </w:t>
      </w:r>
      <w:r w:rsidRPr="00345802">
        <w:rPr>
          <w:rFonts w:ascii="Garamond" w:hAnsi="Garamond"/>
          <w:bCs/>
          <w:iCs/>
          <w:szCs w:val="24"/>
        </w:rPr>
        <w:t>which had low precipitation levels</w:t>
      </w:r>
      <w:r w:rsidR="00103067">
        <w:rPr>
          <w:rFonts w:ascii="Garamond" w:hAnsi="Garamond"/>
          <w:bCs/>
          <w:iCs/>
          <w:szCs w:val="24"/>
        </w:rPr>
        <w:t>,</w:t>
      </w:r>
      <w:r w:rsidRPr="00345802">
        <w:rPr>
          <w:rFonts w:ascii="Garamond" w:hAnsi="Garamond"/>
          <w:bCs/>
          <w:iCs/>
          <w:szCs w:val="24"/>
        </w:rPr>
        <w:t xml:space="preserve"> and 2017</w:t>
      </w:r>
      <w:r w:rsidR="00103067">
        <w:rPr>
          <w:rFonts w:ascii="Garamond" w:hAnsi="Garamond"/>
          <w:bCs/>
          <w:iCs/>
          <w:szCs w:val="24"/>
        </w:rPr>
        <w:t>,</w:t>
      </w:r>
      <w:r w:rsidRPr="00345802">
        <w:rPr>
          <w:rFonts w:ascii="Garamond" w:hAnsi="Garamond"/>
          <w:bCs/>
          <w:iCs/>
          <w:szCs w:val="24"/>
        </w:rPr>
        <w:t xml:space="preserve"> which had high precipitation levels</w:t>
      </w:r>
      <w:r w:rsidR="00232800">
        <w:rPr>
          <w:rFonts w:ascii="Garamond" w:hAnsi="Garamond"/>
          <w:bCs/>
          <w:iCs/>
          <w:szCs w:val="24"/>
        </w:rPr>
        <w:t>, met all of these criteria</w:t>
      </w:r>
      <w:r w:rsidR="00423480">
        <w:rPr>
          <w:rFonts w:ascii="Garamond" w:hAnsi="Garamond"/>
          <w:bCs/>
          <w:iCs/>
          <w:szCs w:val="24"/>
        </w:rPr>
        <w:t xml:space="preserve"> (see </w:t>
      </w:r>
      <w:r w:rsidR="0015745B" w:rsidRPr="0015745B">
        <w:rPr>
          <w:rFonts w:ascii="Garamond" w:hAnsi="Garamond"/>
          <w:bCs/>
          <w:i/>
          <w:szCs w:val="24"/>
        </w:rPr>
        <w:t>Figures</w:t>
      </w:r>
      <w:r w:rsidR="00423480" w:rsidRPr="0015745B">
        <w:rPr>
          <w:rFonts w:ascii="Garamond" w:hAnsi="Garamond"/>
          <w:bCs/>
          <w:i/>
          <w:szCs w:val="24"/>
        </w:rPr>
        <w:t xml:space="preserve"> </w:t>
      </w:r>
      <w:r w:rsidR="003545F3" w:rsidRPr="0015745B">
        <w:rPr>
          <w:rFonts w:ascii="Garamond" w:hAnsi="Garamond"/>
          <w:bCs/>
          <w:i/>
          <w:szCs w:val="24"/>
        </w:rPr>
        <w:t>C</w:t>
      </w:r>
      <w:r w:rsidR="00423480" w:rsidRPr="0015745B">
        <w:rPr>
          <w:rFonts w:ascii="Garamond" w:hAnsi="Garamond"/>
          <w:bCs/>
          <w:i/>
          <w:szCs w:val="24"/>
        </w:rPr>
        <w:t>1</w:t>
      </w:r>
      <w:r w:rsidR="000D5041" w:rsidRPr="0015745B">
        <w:rPr>
          <w:rFonts w:ascii="Garamond" w:hAnsi="Garamond"/>
          <w:bCs/>
          <w:i/>
          <w:szCs w:val="24"/>
        </w:rPr>
        <w:t xml:space="preserve"> &amp; C2</w:t>
      </w:r>
      <w:r w:rsidR="0015745B">
        <w:rPr>
          <w:rFonts w:ascii="Garamond" w:hAnsi="Garamond"/>
          <w:bCs/>
          <w:iCs/>
          <w:szCs w:val="24"/>
        </w:rPr>
        <w:t xml:space="preserve"> in Appendix C</w:t>
      </w:r>
      <w:r w:rsidR="00423480">
        <w:rPr>
          <w:rFonts w:ascii="Garamond" w:hAnsi="Garamond"/>
          <w:bCs/>
          <w:iCs/>
          <w:szCs w:val="24"/>
        </w:rPr>
        <w:t>)</w:t>
      </w:r>
      <w:r w:rsidRPr="00345802">
        <w:rPr>
          <w:rFonts w:ascii="Garamond" w:hAnsi="Garamond"/>
          <w:bCs/>
          <w:iCs/>
          <w:szCs w:val="24"/>
        </w:rPr>
        <w:t xml:space="preserve">. </w:t>
      </w:r>
      <w:r w:rsidR="00232800">
        <w:rPr>
          <w:rFonts w:ascii="Garamond" w:hAnsi="Garamond"/>
          <w:bCs/>
          <w:iCs/>
          <w:szCs w:val="24"/>
        </w:rPr>
        <w:t>R</w:t>
      </w:r>
      <w:r w:rsidRPr="00345802">
        <w:rPr>
          <w:rFonts w:ascii="Garamond" w:hAnsi="Garamond"/>
          <w:bCs/>
          <w:iCs/>
          <w:szCs w:val="24"/>
        </w:rPr>
        <w:t xml:space="preserve">asters of the different factors provided a visual </w:t>
      </w:r>
      <w:r w:rsidR="00103067">
        <w:rPr>
          <w:rFonts w:ascii="Garamond" w:hAnsi="Garamond"/>
          <w:bCs/>
          <w:iCs/>
          <w:szCs w:val="24"/>
        </w:rPr>
        <w:t xml:space="preserve">to </w:t>
      </w:r>
      <w:r w:rsidR="00232800">
        <w:rPr>
          <w:rFonts w:ascii="Garamond" w:hAnsi="Garamond"/>
          <w:bCs/>
          <w:iCs/>
          <w:szCs w:val="24"/>
        </w:rPr>
        <w:t>analyze</w:t>
      </w:r>
      <w:r w:rsidRPr="00345802">
        <w:rPr>
          <w:rFonts w:ascii="Garamond" w:hAnsi="Garamond"/>
          <w:bCs/>
          <w:iCs/>
          <w:szCs w:val="24"/>
        </w:rPr>
        <w:t xml:space="preserve"> the correlations of </w:t>
      </w:r>
      <w:r w:rsidR="00103067">
        <w:rPr>
          <w:rFonts w:ascii="Garamond" w:hAnsi="Garamond"/>
          <w:bCs/>
          <w:iCs/>
          <w:szCs w:val="24"/>
        </w:rPr>
        <w:t>extremes</w:t>
      </w:r>
      <w:r w:rsidRPr="00345802">
        <w:rPr>
          <w:rFonts w:ascii="Garamond" w:hAnsi="Garamond"/>
          <w:bCs/>
          <w:iCs/>
          <w:szCs w:val="24"/>
        </w:rPr>
        <w:t xml:space="preserve"> </w:t>
      </w:r>
      <w:r w:rsidR="00103067">
        <w:rPr>
          <w:rFonts w:ascii="Garamond" w:hAnsi="Garamond"/>
          <w:bCs/>
          <w:iCs/>
          <w:szCs w:val="24"/>
        </w:rPr>
        <w:t xml:space="preserve">in </w:t>
      </w:r>
      <w:r w:rsidRPr="00345802">
        <w:rPr>
          <w:rFonts w:ascii="Garamond" w:hAnsi="Garamond"/>
          <w:bCs/>
          <w:iCs/>
          <w:szCs w:val="24"/>
        </w:rPr>
        <w:t>the graphs.</w:t>
      </w:r>
    </w:p>
    <w:p w14:paraId="22191D8B" w14:textId="388F2FD8" w:rsidR="00345802" w:rsidRDefault="00345802" w:rsidP="0066138C">
      <w:pPr>
        <w:spacing w:after="0" w:line="240" w:lineRule="auto"/>
        <w:rPr>
          <w:rFonts w:ascii="Garamond" w:hAnsi="Garamond"/>
          <w:bCs/>
          <w:iCs/>
          <w:szCs w:val="24"/>
        </w:rPr>
      </w:pPr>
    </w:p>
    <w:p w14:paraId="682B3CD8" w14:textId="6C26A88D" w:rsidR="00345802" w:rsidRPr="00345802" w:rsidRDefault="00345802" w:rsidP="0066138C">
      <w:pPr>
        <w:spacing w:after="0" w:line="240" w:lineRule="auto"/>
        <w:rPr>
          <w:rFonts w:ascii="Garamond" w:hAnsi="Garamond"/>
          <w:bCs/>
          <w:iCs/>
          <w:szCs w:val="24"/>
        </w:rPr>
      </w:pPr>
      <w:r w:rsidRPr="00345802">
        <w:rPr>
          <w:rFonts w:ascii="Garamond" w:hAnsi="Garamond"/>
          <w:bCs/>
          <w:iCs/>
          <w:szCs w:val="24"/>
        </w:rPr>
        <w:t xml:space="preserve">It can be seen from the images that the lower levels of precipitation in 2015 (1892 mm) and the higher levels of precipitation in 2017 (2905 mm) had a direct correlation </w:t>
      </w:r>
      <w:r w:rsidR="00232800">
        <w:rPr>
          <w:rFonts w:ascii="Garamond" w:hAnsi="Garamond"/>
          <w:bCs/>
          <w:iCs/>
          <w:szCs w:val="24"/>
        </w:rPr>
        <w:t>with</w:t>
      </w:r>
      <w:r w:rsidRPr="00345802">
        <w:rPr>
          <w:rFonts w:ascii="Garamond" w:hAnsi="Garamond"/>
          <w:bCs/>
          <w:iCs/>
          <w:szCs w:val="24"/>
        </w:rPr>
        <w:t xml:space="preserve"> vegetation health</w:t>
      </w:r>
      <w:r w:rsidR="003074F4">
        <w:rPr>
          <w:rFonts w:ascii="Garamond" w:hAnsi="Garamond"/>
          <w:bCs/>
          <w:iCs/>
          <w:szCs w:val="24"/>
        </w:rPr>
        <w:t xml:space="preserve"> (</w:t>
      </w:r>
      <w:r w:rsidR="0015745B">
        <w:rPr>
          <w:rFonts w:ascii="Garamond" w:hAnsi="Garamond"/>
          <w:bCs/>
          <w:iCs/>
          <w:szCs w:val="24"/>
        </w:rPr>
        <w:t xml:space="preserve">see </w:t>
      </w:r>
      <w:r w:rsidR="0015745B" w:rsidRPr="0015745B">
        <w:rPr>
          <w:rFonts w:ascii="Garamond" w:hAnsi="Garamond"/>
          <w:bCs/>
          <w:i/>
          <w:szCs w:val="24"/>
        </w:rPr>
        <w:t xml:space="preserve">Figures </w:t>
      </w:r>
      <w:r w:rsidR="003074F4" w:rsidRPr="0015745B">
        <w:rPr>
          <w:rFonts w:ascii="Garamond" w:hAnsi="Garamond"/>
          <w:bCs/>
          <w:i/>
          <w:szCs w:val="24"/>
        </w:rPr>
        <w:t>C1 &amp; C2</w:t>
      </w:r>
      <w:r w:rsidR="0015745B">
        <w:rPr>
          <w:rFonts w:ascii="Garamond" w:hAnsi="Garamond"/>
          <w:bCs/>
          <w:iCs/>
          <w:szCs w:val="24"/>
        </w:rPr>
        <w:t xml:space="preserve"> in Appendix C</w:t>
      </w:r>
      <w:r w:rsidR="003074F4">
        <w:rPr>
          <w:rFonts w:ascii="Garamond" w:hAnsi="Garamond"/>
          <w:bCs/>
          <w:iCs/>
          <w:szCs w:val="24"/>
        </w:rPr>
        <w:t>)</w:t>
      </w:r>
      <w:r w:rsidRPr="00345802">
        <w:rPr>
          <w:rFonts w:ascii="Garamond" w:hAnsi="Garamond"/>
          <w:bCs/>
          <w:iCs/>
          <w:szCs w:val="24"/>
        </w:rPr>
        <w:t xml:space="preserve">. In the NDVI </w:t>
      </w:r>
      <w:r w:rsidR="00232800">
        <w:rPr>
          <w:rFonts w:ascii="Garamond" w:hAnsi="Garamond"/>
          <w:bCs/>
          <w:iCs/>
          <w:szCs w:val="24"/>
        </w:rPr>
        <w:t>map</w:t>
      </w:r>
      <w:r w:rsidRPr="00345802">
        <w:rPr>
          <w:rFonts w:ascii="Garamond" w:hAnsi="Garamond"/>
          <w:bCs/>
          <w:iCs/>
          <w:szCs w:val="24"/>
        </w:rPr>
        <w:t xml:space="preserve"> for 2015, the red value (representing low vegetation health) stretches f</w:t>
      </w:r>
      <w:r w:rsidR="00232800">
        <w:rPr>
          <w:rFonts w:ascii="Garamond" w:hAnsi="Garamond"/>
          <w:bCs/>
          <w:iCs/>
          <w:szCs w:val="24"/>
        </w:rPr>
        <w:t>u</w:t>
      </w:r>
      <w:r w:rsidRPr="00345802">
        <w:rPr>
          <w:rFonts w:ascii="Garamond" w:hAnsi="Garamond"/>
          <w:bCs/>
          <w:iCs/>
          <w:szCs w:val="24"/>
        </w:rPr>
        <w:t>rther inland and is more apparent than in the image for NDVI in 2017. The images also show a correlation between areas of increased precipitation, evapotranspiration (represented in dark blue), and healthy vegetation (represented in light green).</w:t>
      </w:r>
    </w:p>
    <w:p w14:paraId="0D7212DA" w14:textId="2870871D" w:rsidR="00940EB0" w:rsidRDefault="00940EB0" w:rsidP="0066138C">
      <w:pPr>
        <w:pStyle w:val="NoSpacing"/>
        <w:rPr>
          <w:rFonts w:ascii="Garamond" w:hAnsi="Garamond"/>
          <w:b/>
          <w:i/>
          <w:szCs w:val="24"/>
        </w:rPr>
      </w:pPr>
      <w:bookmarkStart w:id="5" w:name="_Toc334198734"/>
    </w:p>
    <w:p w14:paraId="510E01FC" w14:textId="14575B38" w:rsidR="0020740E" w:rsidRDefault="00742AC1" w:rsidP="0066138C">
      <w:pPr>
        <w:pStyle w:val="NoSpacing"/>
        <w:rPr>
          <w:rFonts w:ascii="Garamond" w:hAnsi="Garamond"/>
          <w:bCs/>
          <w:iCs/>
          <w:szCs w:val="24"/>
        </w:rPr>
      </w:pPr>
      <w:r>
        <w:rPr>
          <w:rFonts w:ascii="Garamond" w:hAnsi="Garamond"/>
          <w:bCs/>
          <w:iCs/>
          <w:szCs w:val="24"/>
        </w:rPr>
        <w:t xml:space="preserve">A few errors were encountered in the course of this study that should be noted. While the precipitation data covered the entirety of the 30-year study period, data for soil moisture, evapotranspiration, and vegetation health were only available from 2000 onward. This significantly reduced the </w:t>
      </w:r>
      <w:r w:rsidR="002953B2">
        <w:rPr>
          <w:rFonts w:ascii="Garamond" w:hAnsi="Garamond"/>
          <w:bCs/>
          <w:iCs/>
          <w:szCs w:val="24"/>
        </w:rPr>
        <w:t>number</w:t>
      </w:r>
      <w:r>
        <w:rPr>
          <w:rFonts w:ascii="Garamond" w:hAnsi="Garamond"/>
          <w:bCs/>
          <w:iCs/>
          <w:szCs w:val="24"/>
        </w:rPr>
        <w:t xml:space="preserve"> of years th</w:t>
      </w:r>
      <w:r w:rsidR="00232800">
        <w:rPr>
          <w:rFonts w:ascii="Garamond" w:hAnsi="Garamond"/>
          <w:bCs/>
          <w:iCs/>
          <w:szCs w:val="24"/>
        </w:rPr>
        <w:t>at</w:t>
      </w:r>
      <w:r>
        <w:rPr>
          <w:rFonts w:ascii="Garamond" w:hAnsi="Garamond"/>
          <w:bCs/>
          <w:iCs/>
          <w:szCs w:val="24"/>
        </w:rPr>
        <w:t xml:space="preserve"> could </w:t>
      </w:r>
      <w:r w:rsidR="00232800">
        <w:rPr>
          <w:rFonts w:ascii="Garamond" w:hAnsi="Garamond"/>
          <w:bCs/>
          <w:iCs/>
          <w:szCs w:val="24"/>
        </w:rPr>
        <w:t>be directly</w:t>
      </w:r>
      <w:r>
        <w:rPr>
          <w:rFonts w:ascii="Garamond" w:hAnsi="Garamond"/>
          <w:bCs/>
          <w:iCs/>
          <w:szCs w:val="24"/>
        </w:rPr>
        <w:t xml:space="preserve"> compar</w:t>
      </w:r>
      <w:r w:rsidR="00232800">
        <w:rPr>
          <w:rFonts w:ascii="Garamond" w:hAnsi="Garamond"/>
          <w:bCs/>
          <w:iCs/>
          <w:szCs w:val="24"/>
        </w:rPr>
        <w:t>ed</w:t>
      </w:r>
      <w:r>
        <w:rPr>
          <w:rFonts w:ascii="Garamond" w:hAnsi="Garamond"/>
          <w:bCs/>
          <w:iCs/>
          <w:szCs w:val="24"/>
        </w:rPr>
        <w:t xml:space="preserve">. </w:t>
      </w:r>
      <w:r w:rsidR="000519FD">
        <w:rPr>
          <w:rFonts w:ascii="Garamond" w:hAnsi="Garamond"/>
          <w:bCs/>
          <w:iCs/>
          <w:szCs w:val="24"/>
        </w:rPr>
        <w:t>The l</w:t>
      </w:r>
      <w:r w:rsidR="00232800">
        <w:rPr>
          <w:rFonts w:ascii="Garamond" w:hAnsi="Garamond"/>
          <w:bCs/>
          <w:iCs/>
          <w:szCs w:val="24"/>
        </w:rPr>
        <w:t>ow</w:t>
      </w:r>
      <w:r>
        <w:rPr>
          <w:rFonts w:ascii="Garamond" w:hAnsi="Garamond"/>
          <w:bCs/>
          <w:iCs/>
          <w:szCs w:val="24"/>
        </w:rPr>
        <w:t xml:space="preserve"> resolution of data for soil moisture and evapotranspiration resulted in </w:t>
      </w:r>
      <w:r w:rsidR="00232800">
        <w:rPr>
          <w:rFonts w:ascii="Garamond" w:hAnsi="Garamond"/>
          <w:bCs/>
          <w:iCs/>
          <w:szCs w:val="24"/>
        </w:rPr>
        <w:t>coarse</w:t>
      </w:r>
      <w:r>
        <w:rPr>
          <w:rFonts w:ascii="Garamond" w:hAnsi="Garamond"/>
          <w:bCs/>
          <w:iCs/>
          <w:szCs w:val="24"/>
        </w:rPr>
        <w:t xml:space="preserve"> maps for the study region. The NDVI results possibly incorporated vegetation health from species other than mesquite, which explains why NDVI health appears to levels off in the results. In the preliminary steps of this project, the group was unable to obtain shapefiles for every protected area within the study region, limiting the </w:t>
      </w:r>
      <w:r w:rsidR="002953B2">
        <w:rPr>
          <w:rFonts w:ascii="Garamond" w:hAnsi="Garamond"/>
          <w:bCs/>
          <w:iCs/>
          <w:szCs w:val="24"/>
        </w:rPr>
        <w:t>number</w:t>
      </w:r>
      <w:r>
        <w:rPr>
          <w:rFonts w:ascii="Garamond" w:hAnsi="Garamond"/>
          <w:bCs/>
          <w:iCs/>
          <w:szCs w:val="24"/>
        </w:rPr>
        <w:t xml:space="preserve"> of comparisons made between the parameters of the study.</w:t>
      </w:r>
      <w:r w:rsidR="00781FA9">
        <w:rPr>
          <w:rFonts w:ascii="Garamond" w:hAnsi="Garamond"/>
          <w:bCs/>
          <w:iCs/>
          <w:szCs w:val="24"/>
        </w:rPr>
        <w:t xml:space="preserve"> </w:t>
      </w:r>
      <w:r w:rsidR="00C43221">
        <w:rPr>
          <w:rFonts w:ascii="Garamond" w:hAnsi="Garamond"/>
          <w:bCs/>
          <w:iCs/>
          <w:szCs w:val="24"/>
        </w:rPr>
        <w:t>Aggregating</w:t>
      </w:r>
      <w:r w:rsidR="00781FA9">
        <w:rPr>
          <w:rFonts w:ascii="Garamond" w:hAnsi="Garamond"/>
          <w:bCs/>
          <w:iCs/>
          <w:szCs w:val="24"/>
        </w:rPr>
        <w:t xml:space="preserve"> the annual water-year estimates of NDVI obscures what is happening on a monthly basis. The water-year NDVI analysis showed that 2017 was a wet year, </w:t>
      </w:r>
      <w:r w:rsidR="00C43221">
        <w:rPr>
          <w:rFonts w:ascii="Garamond" w:hAnsi="Garamond"/>
          <w:bCs/>
          <w:iCs/>
          <w:szCs w:val="24"/>
        </w:rPr>
        <w:t>although</w:t>
      </w:r>
      <w:r w:rsidR="00781FA9">
        <w:rPr>
          <w:rFonts w:ascii="Garamond" w:hAnsi="Garamond"/>
          <w:bCs/>
          <w:iCs/>
          <w:szCs w:val="24"/>
        </w:rPr>
        <w:t xml:space="preserve"> much of this precipitation was conc</w:t>
      </w:r>
      <w:r w:rsidR="00C43221">
        <w:rPr>
          <w:rFonts w:ascii="Garamond" w:hAnsi="Garamond"/>
          <w:bCs/>
          <w:iCs/>
          <w:szCs w:val="24"/>
        </w:rPr>
        <w:t>entrated after the rainy season. B</w:t>
      </w:r>
      <w:r w:rsidR="00781FA9">
        <w:rPr>
          <w:rFonts w:ascii="Garamond" w:hAnsi="Garamond"/>
          <w:bCs/>
          <w:iCs/>
          <w:szCs w:val="24"/>
        </w:rPr>
        <w:t xml:space="preserve">oth January and February 2017, </w:t>
      </w:r>
      <w:r w:rsidR="00C43221">
        <w:rPr>
          <w:rFonts w:ascii="Garamond" w:hAnsi="Garamond"/>
          <w:bCs/>
          <w:iCs/>
          <w:szCs w:val="24"/>
        </w:rPr>
        <w:t>months where heavy</w:t>
      </w:r>
      <w:r w:rsidR="00781FA9">
        <w:rPr>
          <w:rFonts w:ascii="Garamond" w:hAnsi="Garamond"/>
          <w:bCs/>
          <w:iCs/>
          <w:szCs w:val="24"/>
        </w:rPr>
        <w:t xml:space="preserve"> rainfall is typical</w:t>
      </w:r>
      <w:r w:rsidR="00C43221">
        <w:rPr>
          <w:rFonts w:ascii="Garamond" w:hAnsi="Garamond"/>
          <w:bCs/>
          <w:iCs/>
          <w:szCs w:val="24"/>
        </w:rPr>
        <w:t>,</w:t>
      </w:r>
      <w:r w:rsidR="00781FA9">
        <w:rPr>
          <w:rFonts w:ascii="Garamond" w:hAnsi="Garamond"/>
          <w:bCs/>
          <w:iCs/>
          <w:szCs w:val="24"/>
        </w:rPr>
        <w:t xml:space="preserve"> were abnormally dry.  </w:t>
      </w:r>
    </w:p>
    <w:p w14:paraId="782C0850" w14:textId="77777777" w:rsidR="0020740E" w:rsidRDefault="0020740E" w:rsidP="0066138C">
      <w:pPr>
        <w:pStyle w:val="NoSpacing"/>
        <w:rPr>
          <w:rFonts w:ascii="Garamond" w:hAnsi="Garamond"/>
          <w:bCs/>
          <w:iCs/>
          <w:szCs w:val="24"/>
        </w:rPr>
      </w:pPr>
    </w:p>
    <w:p w14:paraId="6C8EC580" w14:textId="03A23BC6" w:rsidR="0020740E" w:rsidRPr="000519FD" w:rsidRDefault="0020740E" w:rsidP="0020740E">
      <w:pPr>
        <w:pStyle w:val="NoSpacing"/>
        <w:rPr>
          <w:rFonts w:ascii="Garamond" w:hAnsi="Garamond"/>
          <w:bCs/>
          <w:i/>
          <w:szCs w:val="24"/>
        </w:rPr>
      </w:pPr>
      <w:r w:rsidRPr="000519FD">
        <w:rPr>
          <w:rFonts w:ascii="Garamond" w:hAnsi="Garamond"/>
          <w:bCs/>
          <w:i/>
          <w:szCs w:val="24"/>
        </w:rPr>
        <w:t>4.</w:t>
      </w:r>
      <w:r w:rsidR="000519FD" w:rsidRPr="000519FD">
        <w:rPr>
          <w:rFonts w:ascii="Garamond" w:hAnsi="Garamond"/>
          <w:bCs/>
          <w:i/>
          <w:szCs w:val="24"/>
        </w:rPr>
        <w:t>7</w:t>
      </w:r>
      <w:r w:rsidRPr="000519FD">
        <w:rPr>
          <w:rFonts w:ascii="Garamond" w:hAnsi="Garamond"/>
          <w:bCs/>
          <w:i/>
          <w:szCs w:val="24"/>
        </w:rPr>
        <w:t xml:space="preserve"> Future Work</w:t>
      </w:r>
    </w:p>
    <w:p w14:paraId="50D24C1C" w14:textId="275EB8FC" w:rsidR="00D67AA8" w:rsidRPr="00D67AA8" w:rsidRDefault="0020740E" w:rsidP="00D67AA8">
      <w:pPr>
        <w:spacing w:line="240" w:lineRule="auto"/>
        <w:rPr>
          <w:rFonts w:ascii="Garamond" w:hAnsi="Garamond"/>
        </w:rPr>
      </w:pPr>
      <w:r w:rsidRPr="00D67AA8">
        <w:rPr>
          <w:rFonts w:ascii="Garamond" w:hAnsi="Garamond"/>
        </w:rPr>
        <w:t xml:space="preserve">This study can act as preliminary work </w:t>
      </w:r>
      <w:r w:rsidR="000519FD">
        <w:rPr>
          <w:rFonts w:ascii="Garamond" w:hAnsi="Garamond"/>
        </w:rPr>
        <w:t>for</w:t>
      </w:r>
      <w:r w:rsidRPr="00D67AA8">
        <w:rPr>
          <w:rFonts w:ascii="Garamond" w:hAnsi="Garamond"/>
        </w:rPr>
        <w:t xml:space="preserve"> future research on hydrologic patterns in Peru. Several other factors, both natural and anthropogenic, could be examined to gain knowledge on changing systems, including</w:t>
      </w:r>
      <w:r w:rsidR="002953B2">
        <w:rPr>
          <w:rFonts w:ascii="Garamond" w:hAnsi="Garamond"/>
        </w:rPr>
        <w:t xml:space="preserve"> </w:t>
      </w:r>
      <w:r w:rsidRPr="00D67AA8">
        <w:rPr>
          <w:rFonts w:ascii="Garamond" w:hAnsi="Garamond"/>
        </w:rPr>
        <w:t xml:space="preserve">groundwater, agricultural land shifts, geology, soil types, mining, irrigation, urbanization, and deforestation. </w:t>
      </w:r>
      <w:r w:rsidR="000519FD">
        <w:rPr>
          <w:rFonts w:ascii="Garamond" w:hAnsi="Garamond"/>
        </w:rPr>
        <w:t>Also</w:t>
      </w:r>
      <w:r w:rsidRPr="00D67AA8">
        <w:rPr>
          <w:rFonts w:ascii="Garamond" w:hAnsi="Garamond"/>
        </w:rPr>
        <w:t>, a machine-learning tool could be created to predict future changes in vegetation health based on these studies. This would allow researchers to calculate possible areas of vulnerability in mesquite forests, which could mitigate future episodes of forest degradation.</w:t>
      </w:r>
      <w:bookmarkStart w:id="6" w:name="_Toc334198735"/>
      <w:bookmarkEnd w:id="5"/>
    </w:p>
    <w:p w14:paraId="4F182C11" w14:textId="345C37B8" w:rsidR="008F0275" w:rsidRDefault="00621AB9" w:rsidP="0066138C">
      <w:pPr>
        <w:pStyle w:val="Heading1"/>
        <w:spacing w:before="0" w:line="240" w:lineRule="auto"/>
        <w:rPr>
          <w:rFonts w:ascii="Garamond" w:hAnsi="Garamond"/>
        </w:rPr>
      </w:pPr>
      <w:r w:rsidRPr="0066138C">
        <w:rPr>
          <w:rFonts w:ascii="Garamond" w:hAnsi="Garamond"/>
        </w:rPr>
        <w:lastRenderedPageBreak/>
        <w:t>5</w:t>
      </w:r>
      <w:r w:rsidR="008B7071" w:rsidRPr="0066138C">
        <w:rPr>
          <w:rFonts w:ascii="Garamond" w:hAnsi="Garamond"/>
        </w:rPr>
        <w:t xml:space="preserve">. </w:t>
      </w:r>
      <w:r w:rsidR="00E41324" w:rsidRPr="0066138C">
        <w:rPr>
          <w:rFonts w:ascii="Garamond" w:hAnsi="Garamond"/>
        </w:rPr>
        <w:t>Conclusions</w:t>
      </w:r>
      <w:bookmarkStart w:id="7" w:name="_Toc334198736"/>
      <w:bookmarkEnd w:id="6"/>
    </w:p>
    <w:p w14:paraId="2BEBCA73" w14:textId="77777777" w:rsidR="00D67AA8" w:rsidRDefault="00D67AA8" w:rsidP="00D67AA8">
      <w:pPr>
        <w:spacing w:after="0" w:line="240" w:lineRule="auto"/>
        <w:rPr>
          <w:rFonts w:ascii="Garamond" w:hAnsi="Garamond"/>
        </w:rPr>
      </w:pPr>
    </w:p>
    <w:p w14:paraId="09528F47" w14:textId="3A5CD542" w:rsidR="00103067" w:rsidRPr="00103067" w:rsidRDefault="00742AC1" w:rsidP="00103067">
      <w:pPr>
        <w:spacing w:line="240" w:lineRule="auto"/>
        <w:rPr>
          <w:rFonts w:ascii="Garamond" w:hAnsi="Garamond"/>
        </w:rPr>
      </w:pPr>
      <w:r w:rsidRPr="00D67AA8">
        <w:rPr>
          <w:rFonts w:ascii="Garamond" w:hAnsi="Garamond"/>
        </w:rPr>
        <w:t xml:space="preserve">From the results above, a series of conclusions can be made about Peru’s hydrologic patterns and their </w:t>
      </w:r>
      <w:r w:rsidR="002953B2">
        <w:rPr>
          <w:rFonts w:ascii="Garamond" w:hAnsi="Garamond"/>
        </w:rPr>
        <w:t>e</w:t>
      </w:r>
      <w:r w:rsidRPr="00D67AA8">
        <w:rPr>
          <w:rFonts w:ascii="Garamond" w:hAnsi="Garamond"/>
        </w:rPr>
        <w:t>ffects on the region</w:t>
      </w:r>
      <w:r w:rsidR="002953B2">
        <w:rPr>
          <w:rFonts w:ascii="Garamond" w:hAnsi="Garamond"/>
        </w:rPr>
        <w:t>’</w:t>
      </w:r>
      <w:r w:rsidRPr="00D67AA8">
        <w:rPr>
          <w:rFonts w:ascii="Garamond" w:hAnsi="Garamond"/>
        </w:rPr>
        <w:t xml:space="preserve">s vegetation health. </w:t>
      </w:r>
      <w:r w:rsidR="00423480" w:rsidRPr="00D67AA8">
        <w:rPr>
          <w:rFonts w:ascii="Garamond" w:hAnsi="Garamond"/>
        </w:rPr>
        <w:t>First, there is a clear pattern showing that precipitation levels have been decreasing over the past 30 years, as seen in the graphs of maximum cell values for the study region and for the total sum values of the three river basins. These trends also demonstrate that ENSO events have been decreasing in strength. This shows that during these periods, there was less water entering the region</w:t>
      </w:r>
      <w:r w:rsidR="0020740E" w:rsidRPr="00D67AA8">
        <w:rPr>
          <w:rFonts w:ascii="Garamond" w:hAnsi="Garamond"/>
        </w:rPr>
        <w:t>. Be</w:t>
      </w:r>
      <w:r w:rsidR="00423480" w:rsidRPr="00D67AA8">
        <w:rPr>
          <w:rFonts w:ascii="Garamond" w:hAnsi="Garamond"/>
        </w:rPr>
        <w:t>cause precipitation levels have a direct correlation on vegetation health, this could explain the recent decline of forest</w:t>
      </w:r>
      <w:r w:rsidR="0020740E" w:rsidRPr="00D67AA8">
        <w:rPr>
          <w:rFonts w:ascii="Garamond" w:hAnsi="Garamond"/>
        </w:rPr>
        <w:t>s</w:t>
      </w:r>
      <w:r w:rsidR="00423480" w:rsidRPr="00D67AA8">
        <w:rPr>
          <w:rFonts w:ascii="Garamond" w:hAnsi="Garamond"/>
        </w:rPr>
        <w:t xml:space="preserve"> over the past </w:t>
      </w:r>
      <w:r w:rsidR="0020740E" w:rsidRPr="00D67AA8">
        <w:rPr>
          <w:rFonts w:ascii="Garamond" w:hAnsi="Garamond"/>
        </w:rPr>
        <w:t>twenty</w:t>
      </w:r>
      <w:r w:rsidR="00423480" w:rsidRPr="00D67AA8">
        <w:rPr>
          <w:rFonts w:ascii="Garamond" w:hAnsi="Garamond"/>
        </w:rPr>
        <w:t xml:space="preserve"> years. However, these trends did not hold true with the other variables that were studied, as they did not directly show a decrease in their parameters. Second, it is important to note that evapotranspiration and soil moisture are dependent on the location of the basins. This m</w:t>
      </w:r>
      <w:r w:rsidR="0020740E" w:rsidRPr="00D67AA8">
        <w:rPr>
          <w:rFonts w:ascii="Garamond" w:hAnsi="Garamond"/>
        </w:rPr>
        <w:t>ay</w:t>
      </w:r>
      <w:r w:rsidR="00423480" w:rsidRPr="00D67AA8">
        <w:rPr>
          <w:rFonts w:ascii="Garamond" w:hAnsi="Garamond"/>
        </w:rPr>
        <w:t xml:space="preserve"> make the measurements skewed, as they are subject to different pressures </w:t>
      </w:r>
      <w:r w:rsidR="0020740E" w:rsidRPr="00D67AA8">
        <w:rPr>
          <w:rFonts w:ascii="Garamond" w:hAnsi="Garamond"/>
        </w:rPr>
        <w:t xml:space="preserve">such as </w:t>
      </w:r>
      <w:r w:rsidR="00423480" w:rsidRPr="00D67AA8">
        <w:rPr>
          <w:rFonts w:ascii="Garamond" w:hAnsi="Garamond"/>
        </w:rPr>
        <w:t>agricultural practices and other anthropogenic activities.</w:t>
      </w:r>
      <w:r w:rsidR="0020740E" w:rsidRPr="00D67AA8">
        <w:rPr>
          <w:rFonts w:ascii="Garamond" w:hAnsi="Garamond"/>
        </w:rPr>
        <w:t xml:space="preserve"> T</w:t>
      </w:r>
      <w:r w:rsidR="00423480" w:rsidRPr="00D67AA8">
        <w:rPr>
          <w:rFonts w:ascii="Garamond" w:hAnsi="Garamond"/>
        </w:rPr>
        <w:t xml:space="preserve">o better understand if soil moisture and evapotranspiration </w:t>
      </w:r>
      <w:r w:rsidR="00B84CD6">
        <w:rPr>
          <w:rFonts w:ascii="Garamond" w:hAnsi="Garamond"/>
        </w:rPr>
        <w:t>are functionally related to</w:t>
      </w:r>
      <w:r w:rsidR="00423480" w:rsidRPr="00D67AA8">
        <w:rPr>
          <w:rFonts w:ascii="Garamond" w:hAnsi="Garamond"/>
        </w:rPr>
        <w:t xml:space="preserve"> vegetation health, it would be </w:t>
      </w:r>
      <w:r w:rsidR="0020740E" w:rsidRPr="00D67AA8">
        <w:rPr>
          <w:rFonts w:ascii="Garamond" w:hAnsi="Garamond"/>
        </w:rPr>
        <w:t>recommended to look at other factors such as soil type, root depth, and surface temperature. Thirdly, the overall NDVI vegetation health index was relatively stable</w:t>
      </w:r>
      <w:r w:rsidR="00B84CD6">
        <w:rPr>
          <w:rFonts w:ascii="Garamond" w:hAnsi="Garamond"/>
        </w:rPr>
        <w:t>, which runs</w:t>
      </w:r>
      <w:r w:rsidR="0020740E" w:rsidRPr="00D67AA8">
        <w:rPr>
          <w:rFonts w:ascii="Garamond" w:hAnsi="Garamond"/>
        </w:rPr>
        <w:t xml:space="preserve"> contrary to anecdotal evidence. As aforementioned in the results, this could have been because the NDVI measures may have taken into account various types of tree species other than mesquite. Overall, results show that t</w:t>
      </w:r>
      <w:r w:rsidR="00EA6517" w:rsidRPr="00D67AA8">
        <w:rPr>
          <w:rFonts w:ascii="Garamond" w:hAnsi="Garamond"/>
        </w:rPr>
        <w:t xml:space="preserve">here is a direct correlation between precipitation levels and vegetation health. Research should be conducted on additional hydrologic parameters and anthropogenic factors in order to understand all systems negatively affecting mesquite forests in Lambayeque. </w:t>
      </w:r>
    </w:p>
    <w:p w14:paraId="2BF53931" w14:textId="2887DB48" w:rsidR="00E41324" w:rsidRPr="0066138C" w:rsidRDefault="00621AB9" w:rsidP="0066138C">
      <w:pPr>
        <w:pStyle w:val="Heading1"/>
        <w:spacing w:before="0" w:line="240" w:lineRule="auto"/>
        <w:rPr>
          <w:rFonts w:ascii="Garamond" w:hAnsi="Garamond"/>
        </w:rPr>
      </w:pPr>
      <w:r w:rsidRPr="0066138C">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End w:id="7"/>
    </w:p>
    <w:p w14:paraId="4290BC0A" w14:textId="3B745170" w:rsidR="00563AC3" w:rsidRDefault="00563AC3" w:rsidP="0066138C">
      <w:pPr>
        <w:spacing w:after="0" w:line="240" w:lineRule="auto"/>
        <w:rPr>
          <w:rFonts w:ascii="Garamond" w:hAnsi="Garamond"/>
        </w:rPr>
      </w:pPr>
    </w:p>
    <w:p w14:paraId="274B61AB" w14:textId="421B8F3A" w:rsidR="00563AC3" w:rsidRPr="0066138C" w:rsidRDefault="00563AC3" w:rsidP="0066138C">
      <w:pPr>
        <w:spacing w:after="0" w:line="240" w:lineRule="auto"/>
        <w:rPr>
          <w:rFonts w:ascii="Garamond" w:hAnsi="Garamond"/>
        </w:rPr>
      </w:pPr>
      <w:r>
        <w:rPr>
          <w:rFonts w:ascii="Garamond" w:hAnsi="Garamond"/>
        </w:rPr>
        <w:t>We wanted to</w:t>
      </w:r>
      <w:r w:rsidR="0033221A">
        <w:rPr>
          <w:rFonts w:ascii="Garamond" w:hAnsi="Garamond"/>
        </w:rPr>
        <w:t xml:space="preserve"> express our gratitude to</w:t>
      </w:r>
      <w:r w:rsidR="00492381">
        <w:rPr>
          <w:rFonts w:ascii="Garamond" w:hAnsi="Garamond"/>
        </w:rPr>
        <w:t xml:space="preserve"> our s</w:t>
      </w:r>
      <w:r>
        <w:rPr>
          <w:rFonts w:ascii="Garamond" w:hAnsi="Garamond"/>
        </w:rPr>
        <w:t>cience advisor Dr</w:t>
      </w:r>
      <w:r w:rsidR="00492381">
        <w:rPr>
          <w:rFonts w:ascii="Garamond" w:hAnsi="Garamond"/>
        </w:rPr>
        <w:t>. Kenton Ross for advising us on</w:t>
      </w:r>
      <w:r>
        <w:rPr>
          <w:rFonts w:ascii="Garamond" w:hAnsi="Garamond"/>
        </w:rPr>
        <w:t xml:space="preserve"> develop</w:t>
      </w:r>
      <w:r w:rsidR="00492381">
        <w:rPr>
          <w:rFonts w:ascii="Garamond" w:hAnsi="Garamond"/>
        </w:rPr>
        <w:t>ing the project methodology and providing</w:t>
      </w:r>
      <w:r>
        <w:rPr>
          <w:rFonts w:ascii="Garamond" w:hAnsi="Garamond"/>
        </w:rPr>
        <w:t xml:space="preserve"> guidance throughout the project</w:t>
      </w:r>
      <w:r w:rsidR="00492381">
        <w:rPr>
          <w:rFonts w:ascii="Garamond" w:hAnsi="Garamond"/>
        </w:rPr>
        <w:t xml:space="preserve"> term</w:t>
      </w:r>
      <w:r>
        <w:rPr>
          <w:rFonts w:ascii="Garamond" w:hAnsi="Garamond"/>
        </w:rPr>
        <w:t>.  We</w:t>
      </w:r>
      <w:r w:rsidR="00492381">
        <w:rPr>
          <w:rFonts w:ascii="Garamond" w:hAnsi="Garamond"/>
        </w:rPr>
        <w:t xml:space="preserve"> would also like</w:t>
      </w:r>
      <w:r>
        <w:rPr>
          <w:rFonts w:ascii="Garamond" w:hAnsi="Garamond"/>
        </w:rPr>
        <w:t xml:space="preserve"> to thank </w:t>
      </w:r>
      <w:r w:rsidRPr="00563AC3">
        <w:rPr>
          <w:rFonts w:ascii="Garamond" w:hAnsi="Garamond"/>
        </w:rPr>
        <w:t>Dr. Venkataraman Lakshmi</w:t>
      </w:r>
      <w:r>
        <w:rPr>
          <w:rFonts w:ascii="Garamond" w:hAnsi="Garamond"/>
        </w:rPr>
        <w:t xml:space="preserve"> </w:t>
      </w:r>
      <w:r w:rsidR="00492381">
        <w:rPr>
          <w:rFonts w:ascii="Garamond" w:hAnsi="Garamond"/>
        </w:rPr>
        <w:t xml:space="preserve">out of the University of Virginia </w:t>
      </w:r>
      <w:r>
        <w:rPr>
          <w:rFonts w:ascii="Garamond" w:hAnsi="Garamond"/>
        </w:rPr>
        <w:t>f</w:t>
      </w:r>
      <w:r w:rsidR="00492381">
        <w:rPr>
          <w:rFonts w:ascii="Garamond" w:hAnsi="Garamond"/>
        </w:rPr>
        <w:t>or his input and critique of the</w:t>
      </w:r>
      <w:r>
        <w:rPr>
          <w:rFonts w:ascii="Garamond" w:hAnsi="Garamond"/>
        </w:rPr>
        <w:t xml:space="preserve"> p</w:t>
      </w:r>
      <w:r w:rsidR="00492381">
        <w:rPr>
          <w:rFonts w:ascii="Garamond" w:hAnsi="Garamond"/>
        </w:rPr>
        <w:t xml:space="preserve">roject. We would like to thank Dr. </w:t>
      </w:r>
      <w:r>
        <w:rPr>
          <w:rFonts w:ascii="Garamond" w:hAnsi="Garamond"/>
        </w:rPr>
        <w:t>Deborah Woodcock</w:t>
      </w:r>
      <w:r w:rsidR="00B84CD6">
        <w:rPr>
          <w:rFonts w:ascii="Garamond" w:hAnsi="Garamond"/>
        </w:rPr>
        <w:t xml:space="preserve">, </w:t>
      </w:r>
      <w:r w:rsidR="00A90BAD">
        <w:rPr>
          <w:rFonts w:ascii="Garamond" w:hAnsi="Garamond"/>
        </w:rPr>
        <w:t xml:space="preserve">Juan </w:t>
      </w:r>
      <w:proofErr w:type="spellStart"/>
      <w:r w:rsidR="00A90BAD">
        <w:rPr>
          <w:rFonts w:ascii="Garamond" w:hAnsi="Garamond"/>
        </w:rPr>
        <w:t>Chapoñ</w:t>
      </w:r>
      <w:r>
        <w:rPr>
          <w:rFonts w:ascii="Garamond" w:hAnsi="Garamond"/>
        </w:rPr>
        <w:t>an</w:t>
      </w:r>
      <w:proofErr w:type="spellEnd"/>
      <w:r w:rsidR="00A90BAD">
        <w:rPr>
          <w:rFonts w:ascii="Garamond" w:hAnsi="Garamond"/>
        </w:rPr>
        <w:t xml:space="preserve"> Sanchez</w:t>
      </w:r>
      <w:r w:rsidR="00B84CD6">
        <w:rPr>
          <w:rFonts w:ascii="Garamond" w:hAnsi="Garamond"/>
        </w:rPr>
        <w:t>,</w:t>
      </w:r>
      <w:r w:rsidR="00A90BAD">
        <w:rPr>
          <w:rFonts w:ascii="Garamond" w:hAnsi="Garamond"/>
        </w:rPr>
        <w:t xml:space="preserve"> </w:t>
      </w:r>
      <w:r w:rsidR="0033221A">
        <w:rPr>
          <w:rFonts w:ascii="Garamond" w:hAnsi="Garamond"/>
        </w:rPr>
        <w:t xml:space="preserve">and Eleazar </w:t>
      </w:r>
      <w:proofErr w:type="spellStart"/>
      <w:r w:rsidR="0033221A">
        <w:rPr>
          <w:rFonts w:ascii="Garamond" w:hAnsi="Garamond"/>
        </w:rPr>
        <w:t>Rufasto</w:t>
      </w:r>
      <w:proofErr w:type="spellEnd"/>
      <w:r w:rsidR="00492381">
        <w:rPr>
          <w:rFonts w:ascii="Garamond" w:hAnsi="Garamond"/>
        </w:rPr>
        <w:t xml:space="preserve"> for sharing field data and expertise throughout the development of this project</w:t>
      </w:r>
      <w:r w:rsidR="0033221A">
        <w:rPr>
          <w:rFonts w:ascii="Garamond" w:hAnsi="Garamond"/>
        </w:rPr>
        <w:t>. Additionally</w:t>
      </w:r>
      <w:r w:rsidR="00492381">
        <w:rPr>
          <w:rFonts w:ascii="Garamond" w:hAnsi="Garamond"/>
        </w:rPr>
        <w:t xml:space="preserve">, we would like to thank our </w:t>
      </w:r>
      <w:r w:rsidR="00B84CD6">
        <w:rPr>
          <w:rFonts w:ascii="Garamond" w:hAnsi="Garamond"/>
        </w:rPr>
        <w:t xml:space="preserve">Fellow </w:t>
      </w:r>
      <w:r w:rsidR="0033221A">
        <w:rPr>
          <w:rFonts w:ascii="Garamond" w:hAnsi="Garamond"/>
        </w:rPr>
        <w:t>Sydney Ne</w:t>
      </w:r>
      <w:r w:rsidR="00A90BAD">
        <w:rPr>
          <w:rFonts w:ascii="Garamond" w:hAnsi="Garamond"/>
        </w:rPr>
        <w:t>uge</w:t>
      </w:r>
      <w:r w:rsidR="00492381">
        <w:rPr>
          <w:rFonts w:ascii="Garamond" w:hAnsi="Garamond"/>
        </w:rPr>
        <w:t>bauer</w:t>
      </w:r>
      <w:r w:rsidR="00A90BAD">
        <w:rPr>
          <w:rFonts w:ascii="Garamond" w:hAnsi="Garamond"/>
        </w:rPr>
        <w:t xml:space="preserve"> and the NASA DEVELOP National P</w:t>
      </w:r>
      <w:r w:rsidR="0033221A">
        <w:rPr>
          <w:rFonts w:ascii="Garamond" w:hAnsi="Garamond"/>
        </w:rPr>
        <w:t xml:space="preserve">rogram for </w:t>
      </w:r>
      <w:r w:rsidR="00492381">
        <w:rPr>
          <w:rFonts w:ascii="Garamond" w:hAnsi="Garamond"/>
        </w:rPr>
        <w:t>providing</w:t>
      </w:r>
      <w:r w:rsidR="0033221A">
        <w:rPr>
          <w:rFonts w:ascii="Garamond" w:hAnsi="Garamond"/>
        </w:rPr>
        <w:t xml:space="preserve"> the opportunity</w:t>
      </w:r>
      <w:r w:rsidR="004840BF">
        <w:rPr>
          <w:rFonts w:ascii="Garamond" w:hAnsi="Garamond"/>
        </w:rPr>
        <w:t xml:space="preserve"> and guidance to </w:t>
      </w:r>
      <w:r w:rsidR="0033221A">
        <w:rPr>
          <w:rFonts w:ascii="Garamond" w:hAnsi="Garamond"/>
        </w:rPr>
        <w:t>work on this project.</w:t>
      </w:r>
    </w:p>
    <w:p w14:paraId="0CBC3E7E" w14:textId="41793172" w:rsidR="00171796" w:rsidRPr="0066138C" w:rsidRDefault="00171796" w:rsidP="0066138C">
      <w:pPr>
        <w:spacing w:after="0" w:line="240" w:lineRule="auto"/>
        <w:rPr>
          <w:rFonts w:ascii="Garamond" w:hAnsi="Garamond" w:cs="Arial"/>
          <w:color w:val="000000"/>
        </w:rPr>
      </w:pPr>
    </w:p>
    <w:p w14:paraId="33DBD467" w14:textId="7E82DA90" w:rsidR="000057A6" w:rsidRPr="0066138C" w:rsidRDefault="00171796" w:rsidP="0066138C">
      <w:pPr>
        <w:spacing w:after="0" w:line="240" w:lineRule="auto"/>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003BACBE" w14:textId="163312BC" w:rsidR="00D67AA8" w:rsidRDefault="00FC670A" w:rsidP="00C43221">
      <w:pPr>
        <w:spacing w:after="0" w:line="240" w:lineRule="auto"/>
        <w:rPr>
          <w:rFonts w:ascii="Garamond" w:hAnsi="Garamond"/>
        </w:rPr>
      </w:pPr>
      <w:r w:rsidRPr="0066138C">
        <w:rPr>
          <w:rFonts w:ascii="Garamond" w:hAnsi="Garamond"/>
        </w:rPr>
        <w:t xml:space="preserve">This material is based upon work supported by NASA </w:t>
      </w:r>
      <w:r w:rsidR="00855532" w:rsidRPr="0066138C">
        <w:rPr>
          <w:rFonts w:ascii="Garamond" w:hAnsi="Garamond"/>
        </w:rPr>
        <w:t>through</w:t>
      </w:r>
      <w:r w:rsidR="000F2ADA" w:rsidRPr="0066138C">
        <w:rPr>
          <w:rFonts w:ascii="Garamond" w:hAnsi="Garamond"/>
        </w:rPr>
        <w:t xml:space="preserve"> contract NNL16AA05C</w:t>
      </w:r>
      <w:r w:rsidRPr="0066138C">
        <w:rPr>
          <w:rFonts w:ascii="Garamond" w:hAnsi="Garamond"/>
        </w:rPr>
        <w:t>.</w:t>
      </w:r>
      <w:bookmarkStart w:id="8" w:name="_Toc334198737"/>
    </w:p>
    <w:p w14:paraId="40626CD8" w14:textId="77777777" w:rsidR="00C43221" w:rsidRPr="00C43221" w:rsidRDefault="00C43221" w:rsidP="00C43221">
      <w:pPr>
        <w:spacing w:after="0" w:line="240" w:lineRule="auto"/>
        <w:rPr>
          <w:rFonts w:ascii="Garamond" w:hAnsi="Garamond"/>
        </w:rPr>
      </w:pPr>
    </w:p>
    <w:p w14:paraId="5E048FEB" w14:textId="699BFED3" w:rsidR="001A67C2" w:rsidRPr="0066138C" w:rsidRDefault="00621AB9" w:rsidP="0066138C">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7C66320A" w14:textId="77777777" w:rsidR="00C43221" w:rsidRDefault="00C43221" w:rsidP="004C324E">
      <w:pPr>
        <w:spacing w:after="0" w:line="240" w:lineRule="auto"/>
        <w:rPr>
          <w:rFonts w:ascii="Garamond" w:hAnsi="Garamond"/>
          <w:b/>
          <w:bCs/>
        </w:rPr>
      </w:pPr>
    </w:p>
    <w:p w14:paraId="46244122" w14:textId="6B000FAC" w:rsidR="004C324E" w:rsidRDefault="004C324E" w:rsidP="004C324E">
      <w:pPr>
        <w:spacing w:after="0" w:line="240" w:lineRule="auto"/>
        <w:rPr>
          <w:rFonts w:ascii="Garamond" w:hAnsi="Garamond"/>
          <w:bCs/>
        </w:rPr>
      </w:pPr>
      <w:r w:rsidRPr="004C324E">
        <w:rPr>
          <w:rFonts w:ascii="Garamond" w:hAnsi="Garamond"/>
          <w:b/>
          <w:bCs/>
        </w:rPr>
        <w:t xml:space="preserve">CHIRPS – </w:t>
      </w:r>
      <w:r w:rsidRPr="004C324E">
        <w:rPr>
          <w:rFonts w:ascii="Garamond" w:hAnsi="Garamond"/>
          <w:bCs/>
        </w:rPr>
        <w:t>Climate Hazards Group InfraRed Precipitation with Station data</w:t>
      </w:r>
      <w:r w:rsidR="00B84CD6">
        <w:rPr>
          <w:rFonts w:ascii="Garamond" w:hAnsi="Garamond"/>
          <w:bCs/>
        </w:rPr>
        <w:t>.</w:t>
      </w:r>
      <w:r w:rsidRPr="004C324E">
        <w:rPr>
          <w:rFonts w:ascii="Garamond" w:hAnsi="Garamond"/>
          <w:bCs/>
        </w:rPr>
        <w:t xml:space="preserve"> </w:t>
      </w:r>
      <w:r w:rsidR="00B84CD6">
        <w:rPr>
          <w:rFonts w:ascii="Garamond" w:hAnsi="Garamond"/>
          <w:bCs/>
        </w:rPr>
        <w:t>T</w:t>
      </w:r>
      <w:r w:rsidRPr="004C324E">
        <w:rPr>
          <w:rFonts w:ascii="Garamond" w:hAnsi="Garamond"/>
          <w:bCs/>
        </w:rPr>
        <w:t>he</w:t>
      </w:r>
      <w:r w:rsidR="00B84CD6">
        <w:rPr>
          <w:rFonts w:ascii="Garamond" w:hAnsi="Garamond"/>
          <w:bCs/>
        </w:rPr>
        <w:t>se</w:t>
      </w:r>
      <w:r w:rsidRPr="004C324E">
        <w:rPr>
          <w:rFonts w:ascii="Garamond" w:hAnsi="Garamond"/>
          <w:bCs/>
        </w:rPr>
        <w:t xml:space="preserve"> data w</w:t>
      </w:r>
      <w:r w:rsidR="00B84CD6">
        <w:rPr>
          <w:rFonts w:ascii="Garamond" w:hAnsi="Garamond"/>
          <w:bCs/>
        </w:rPr>
        <w:t>ere</w:t>
      </w:r>
      <w:r w:rsidRPr="004C324E">
        <w:rPr>
          <w:rFonts w:ascii="Garamond" w:hAnsi="Garamond"/>
          <w:bCs/>
        </w:rPr>
        <w:t xml:space="preserve"> developed by the University of California Santa Barbara Climate Hazards Center and the USGS with support from NASA, NOAA, and USAID.</w:t>
      </w:r>
    </w:p>
    <w:p w14:paraId="76E50347" w14:textId="5D5C963C" w:rsidR="002420DA" w:rsidRPr="004C324E" w:rsidRDefault="002420DA" w:rsidP="004C324E">
      <w:pPr>
        <w:spacing w:after="0" w:line="240" w:lineRule="auto"/>
        <w:rPr>
          <w:rFonts w:ascii="Garamond" w:hAnsi="Garamond"/>
        </w:rPr>
      </w:pPr>
      <w:r>
        <w:rPr>
          <w:rFonts w:ascii="Garamond" w:hAnsi="Garamond"/>
          <w:b/>
          <w:bCs/>
        </w:rPr>
        <w:t>DEM</w:t>
      </w:r>
      <w:r w:rsidRPr="004C324E">
        <w:rPr>
          <w:rFonts w:ascii="Garamond" w:hAnsi="Garamond"/>
          <w:b/>
          <w:bCs/>
        </w:rPr>
        <w:t xml:space="preserve"> – </w:t>
      </w:r>
      <w:r w:rsidRPr="002420DA">
        <w:rPr>
          <w:rFonts w:ascii="Garamond" w:hAnsi="Garamond"/>
          <w:bCs/>
        </w:rPr>
        <w:t>Digital elevation model</w:t>
      </w:r>
    </w:p>
    <w:p w14:paraId="6F8621A5" w14:textId="77777777" w:rsidR="004C324E" w:rsidRPr="004C324E" w:rsidRDefault="004C324E" w:rsidP="004C324E">
      <w:pPr>
        <w:spacing w:after="0" w:line="240" w:lineRule="auto"/>
        <w:rPr>
          <w:rFonts w:ascii="Garamond" w:hAnsi="Garamond"/>
        </w:rPr>
      </w:pPr>
      <w:r w:rsidRPr="004C324E">
        <w:rPr>
          <w:rFonts w:ascii="Garamond" w:hAnsi="Garamond"/>
          <w:b/>
          <w:bCs/>
        </w:rPr>
        <w:t xml:space="preserve">Earth observations – </w:t>
      </w:r>
      <w:r w:rsidRPr="004C324E">
        <w:rPr>
          <w:rFonts w:ascii="Garamond" w:hAnsi="Garamond"/>
          <w:bCs/>
        </w:rPr>
        <w:t>Satellites and sensors that collect information about the Earth’s physical, chemical, and biological systems over space and time</w:t>
      </w:r>
    </w:p>
    <w:p w14:paraId="07C59BE0" w14:textId="1ED3BB79" w:rsidR="004C324E" w:rsidRPr="004C324E" w:rsidRDefault="004C324E" w:rsidP="004C324E">
      <w:pPr>
        <w:spacing w:after="0" w:line="240" w:lineRule="auto"/>
        <w:rPr>
          <w:rFonts w:ascii="Garamond" w:hAnsi="Garamond"/>
        </w:rPr>
      </w:pPr>
      <w:r w:rsidRPr="004C324E">
        <w:rPr>
          <w:rFonts w:ascii="Garamond" w:hAnsi="Garamond"/>
          <w:b/>
          <w:bCs/>
        </w:rPr>
        <w:t xml:space="preserve">ENSO – </w:t>
      </w:r>
      <w:r w:rsidRPr="004C324E">
        <w:rPr>
          <w:rFonts w:ascii="Garamond" w:hAnsi="Garamond"/>
          <w:bCs/>
        </w:rPr>
        <w:t>El Niño Southern Oscillation</w:t>
      </w:r>
      <w:r w:rsidR="00B84CD6">
        <w:rPr>
          <w:rFonts w:ascii="Garamond" w:hAnsi="Garamond"/>
          <w:bCs/>
        </w:rPr>
        <w:t>.</w:t>
      </w:r>
      <w:r w:rsidRPr="004C324E">
        <w:rPr>
          <w:rFonts w:ascii="Garamond" w:hAnsi="Garamond"/>
          <w:bCs/>
        </w:rPr>
        <w:t xml:space="preserve"> </w:t>
      </w:r>
      <w:r w:rsidR="00B84CD6">
        <w:rPr>
          <w:rFonts w:ascii="Garamond" w:hAnsi="Garamond"/>
          <w:bCs/>
        </w:rPr>
        <w:t>A</w:t>
      </w:r>
      <w:r w:rsidRPr="004C324E">
        <w:rPr>
          <w:rFonts w:ascii="Garamond" w:hAnsi="Garamond"/>
          <w:bCs/>
        </w:rPr>
        <w:t>n irregularly periodic variation in winds and sea surface temperature</w:t>
      </w:r>
    </w:p>
    <w:p w14:paraId="42F98743" w14:textId="77777777" w:rsidR="004C324E" w:rsidRPr="004C324E" w:rsidRDefault="004C324E" w:rsidP="004C324E">
      <w:pPr>
        <w:spacing w:after="0" w:line="240" w:lineRule="auto"/>
        <w:rPr>
          <w:rFonts w:ascii="Garamond" w:hAnsi="Garamond"/>
        </w:rPr>
      </w:pPr>
      <w:r w:rsidRPr="004C324E">
        <w:rPr>
          <w:rFonts w:ascii="Garamond" w:hAnsi="Garamond"/>
          <w:b/>
          <w:bCs/>
        </w:rPr>
        <w:t xml:space="preserve">GPM – </w:t>
      </w:r>
      <w:r w:rsidRPr="004C324E">
        <w:rPr>
          <w:rFonts w:ascii="Garamond" w:hAnsi="Garamond"/>
          <w:bCs/>
        </w:rPr>
        <w:t>Global Precipitation Measurement</w:t>
      </w:r>
    </w:p>
    <w:p w14:paraId="79C6F997" w14:textId="22C026A0" w:rsidR="004C324E" w:rsidRPr="004C324E" w:rsidRDefault="004C324E" w:rsidP="004C324E">
      <w:pPr>
        <w:spacing w:after="0" w:line="240" w:lineRule="auto"/>
        <w:rPr>
          <w:rFonts w:ascii="Garamond" w:hAnsi="Garamond"/>
        </w:rPr>
      </w:pPr>
      <w:r w:rsidRPr="004C324E">
        <w:rPr>
          <w:rFonts w:ascii="Garamond" w:hAnsi="Garamond"/>
          <w:b/>
          <w:bCs/>
        </w:rPr>
        <w:t xml:space="preserve">GRACE – </w:t>
      </w:r>
      <w:r w:rsidRPr="004C324E">
        <w:rPr>
          <w:rFonts w:ascii="Garamond" w:hAnsi="Garamond"/>
          <w:bCs/>
        </w:rPr>
        <w:t>Gravity Recovery and Climate Experiment</w:t>
      </w:r>
      <w:r w:rsidR="00604202">
        <w:rPr>
          <w:rFonts w:ascii="Garamond" w:hAnsi="Garamond"/>
          <w:bCs/>
        </w:rPr>
        <w:t>,</w:t>
      </w:r>
      <w:r w:rsidRPr="004C324E">
        <w:rPr>
          <w:rFonts w:ascii="Garamond" w:hAnsi="Garamond"/>
          <w:bCs/>
        </w:rPr>
        <w:t xml:space="preserve"> a NASA </w:t>
      </w:r>
      <w:r w:rsidR="00604202">
        <w:rPr>
          <w:rFonts w:ascii="Garamond" w:hAnsi="Garamond"/>
          <w:bCs/>
        </w:rPr>
        <w:t>E</w:t>
      </w:r>
      <w:r w:rsidRPr="004C324E">
        <w:rPr>
          <w:rFonts w:ascii="Garamond" w:hAnsi="Garamond"/>
          <w:bCs/>
        </w:rPr>
        <w:t>arth</w:t>
      </w:r>
      <w:r w:rsidR="000F7294" w:rsidRPr="004C324E">
        <w:rPr>
          <w:rFonts w:ascii="Garamond" w:hAnsi="Garamond"/>
          <w:bCs/>
        </w:rPr>
        <w:t> </w:t>
      </w:r>
      <w:r w:rsidR="00604202">
        <w:rPr>
          <w:rFonts w:ascii="Garamond" w:hAnsi="Garamond"/>
          <w:bCs/>
        </w:rPr>
        <w:t>o</w:t>
      </w:r>
      <w:r w:rsidR="000F7294" w:rsidRPr="004C324E">
        <w:rPr>
          <w:rFonts w:ascii="Garamond" w:hAnsi="Garamond"/>
          <w:bCs/>
        </w:rPr>
        <w:t>bservation</w:t>
      </w:r>
      <w:r w:rsidRPr="004C324E">
        <w:rPr>
          <w:rFonts w:ascii="Garamond" w:hAnsi="Garamond"/>
          <w:bCs/>
        </w:rPr>
        <w:t xml:space="preserve"> tool to detect gravity field anomalies. In the context of the project</w:t>
      </w:r>
      <w:r w:rsidR="00604202">
        <w:rPr>
          <w:rFonts w:ascii="Garamond" w:hAnsi="Garamond"/>
          <w:bCs/>
        </w:rPr>
        <w:t>,</w:t>
      </w:r>
      <w:r w:rsidRPr="004C324E">
        <w:rPr>
          <w:rFonts w:ascii="Garamond" w:hAnsi="Garamond"/>
          <w:bCs/>
        </w:rPr>
        <w:t xml:space="preserve"> </w:t>
      </w:r>
      <w:r w:rsidR="00B84CD6">
        <w:rPr>
          <w:rFonts w:ascii="Garamond" w:hAnsi="Garamond"/>
          <w:bCs/>
        </w:rPr>
        <w:t>GRACE</w:t>
      </w:r>
      <w:r w:rsidRPr="004C324E">
        <w:rPr>
          <w:rFonts w:ascii="Garamond" w:hAnsi="Garamond"/>
          <w:bCs/>
        </w:rPr>
        <w:t xml:space="preserve"> was used to determine groundwater depth.</w:t>
      </w:r>
    </w:p>
    <w:p w14:paraId="61621768" w14:textId="5829551D" w:rsidR="004C324E" w:rsidRPr="004C324E" w:rsidRDefault="004C324E" w:rsidP="004C324E">
      <w:pPr>
        <w:spacing w:after="0" w:line="240" w:lineRule="auto"/>
        <w:rPr>
          <w:rFonts w:ascii="Garamond" w:hAnsi="Garamond"/>
        </w:rPr>
      </w:pPr>
      <w:r w:rsidRPr="004C324E">
        <w:rPr>
          <w:rFonts w:ascii="Garamond" w:hAnsi="Garamond"/>
          <w:b/>
          <w:bCs/>
        </w:rPr>
        <w:t>GLDAS –</w:t>
      </w:r>
      <w:r w:rsidR="000F7294" w:rsidRPr="004C324E">
        <w:rPr>
          <w:rFonts w:ascii="Garamond" w:hAnsi="Garamond"/>
          <w:b/>
          <w:bCs/>
        </w:rPr>
        <w:t> </w:t>
      </w:r>
      <w:r w:rsidR="000F7294" w:rsidRPr="000F7294">
        <w:rPr>
          <w:rFonts w:ascii="Garamond" w:hAnsi="Garamond"/>
          <w:bCs/>
        </w:rPr>
        <w:t>Global</w:t>
      </w:r>
      <w:r w:rsidRPr="004C324E">
        <w:rPr>
          <w:rFonts w:ascii="Garamond" w:hAnsi="Garamond"/>
          <w:bCs/>
        </w:rPr>
        <w:t xml:space="preserve"> Land Data Assimilation System</w:t>
      </w:r>
      <w:r w:rsidR="00B84CD6">
        <w:rPr>
          <w:rFonts w:ascii="Garamond" w:hAnsi="Garamond"/>
          <w:bCs/>
        </w:rPr>
        <w:t>.</w:t>
      </w:r>
      <w:r w:rsidRPr="004C324E">
        <w:rPr>
          <w:rFonts w:ascii="Garamond" w:hAnsi="Garamond"/>
          <w:bCs/>
        </w:rPr>
        <w:t xml:space="preserve"> </w:t>
      </w:r>
      <w:r w:rsidR="00B84CD6">
        <w:rPr>
          <w:rFonts w:ascii="Garamond" w:hAnsi="Garamond"/>
          <w:bCs/>
        </w:rPr>
        <w:t>A reanalysis</w:t>
      </w:r>
      <w:r w:rsidRPr="004C324E">
        <w:rPr>
          <w:rFonts w:ascii="Garamond" w:hAnsi="Garamond"/>
          <w:bCs/>
        </w:rPr>
        <w:t xml:space="preserve"> system</w:t>
      </w:r>
      <w:r w:rsidR="00604202">
        <w:rPr>
          <w:rFonts w:ascii="Garamond" w:hAnsi="Garamond"/>
          <w:bCs/>
        </w:rPr>
        <w:t xml:space="preserve"> that</w:t>
      </w:r>
      <w:r w:rsidRPr="004C324E">
        <w:rPr>
          <w:rFonts w:ascii="Garamond" w:hAnsi="Garamond"/>
          <w:bCs/>
        </w:rPr>
        <w:t xml:space="preserve"> ingests satellite and ground-based observational data products to integrate and generate land surface models.</w:t>
      </w:r>
    </w:p>
    <w:p w14:paraId="0B28CCDF" w14:textId="77777777" w:rsidR="004C324E" w:rsidRPr="004C324E" w:rsidRDefault="004C324E" w:rsidP="004C324E">
      <w:pPr>
        <w:spacing w:after="0" w:line="240" w:lineRule="auto"/>
        <w:rPr>
          <w:rFonts w:ascii="Garamond" w:hAnsi="Garamond"/>
        </w:rPr>
      </w:pPr>
      <w:r w:rsidRPr="004C324E">
        <w:rPr>
          <w:rFonts w:ascii="Garamond" w:hAnsi="Garamond"/>
          <w:b/>
          <w:bCs/>
        </w:rPr>
        <w:lastRenderedPageBreak/>
        <w:t xml:space="preserve">La Niña/El Niño – </w:t>
      </w:r>
      <w:r w:rsidRPr="004C324E">
        <w:rPr>
          <w:rFonts w:ascii="Garamond" w:hAnsi="Garamond"/>
          <w:bCs/>
        </w:rPr>
        <w:t>Global Weather patterns part of the Oceanic Niño Index</w:t>
      </w:r>
      <w:r w:rsidRPr="004C324E">
        <w:rPr>
          <w:rFonts w:ascii="Garamond" w:hAnsi="Garamond"/>
          <w:b/>
          <w:bCs/>
        </w:rPr>
        <w:t> </w:t>
      </w:r>
    </w:p>
    <w:p w14:paraId="3748438E" w14:textId="77777777" w:rsidR="004C324E" w:rsidRPr="004C324E" w:rsidRDefault="004C324E" w:rsidP="004C324E">
      <w:pPr>
        <w:spacing w:after="0" w:line="240" w:lineRule="auto"/>
        <w:rPr>
          <w:rFonts w:ascii="Garamond" w:hAnsi="Garamond"/>
        </w:rPr>
      </w:pPr>
      <w:r w:rsidRPr="004C324E">
        <w:rPr>
          <w:rFonts w:ascii="Garamond" w:hAnsi="Garamond"/>
          <w:b/>
          <w:bCs/>
        </w:rPr>
        <w:t xml:space="preserve">MODIS </w:t>
      </w:r>
      <w:r w:rsidRPr="004C324E">
        <w:rPr>
          <w:rFonts w:ascii="Garamond" w:hAnsi="Garamond"/>
          <w:bCs/>
        </w:rPr>
        <w:t>– Moderate Resolution Imaging Spectroradiometer</w:t>
      </w:r>
    </w:p>
    <w:p w14:paraId="6A546F6E" w14:textId="77777777" w:rsidR="004C324E" w:rsidRPr="004C324E" w:rsidRDefault="004C324E" w:rsidP="004C324E">
      <w:pPr>
        <w:spacing w:after="0" w:line="240" w:lineRule="auto"/>
        <w:rPr>
          <w:rFonts w:ascii="Garamond" w:hAnsi="Garamond"/>
        </w:rPr>
      </w:pPr>
      <w:r w:rsidRPr="004C324E">
        <w:rPr>
          <w:rFonts w:ascii="Garamond" w:hAnsi="Garamond"/>
          <w:b/>
          <w:bCs/>
        </w:rPr>
        <w:t xml:space="preserve">NDVI – </w:t>
      </w:r>
      <w:r w:rsidRPr="004C324E">
        <w:rPr>
          <w:rFonts w:ascii="Garamond" w:hAnsi="Garamond"/>
          <w:bCs/>
        </w:rPr>
        <w:t>Normalized Distribution Vegetation Index, used to assess vegetation greenness</w:t>
      </w:r>
    </w:p>
    <w:p w14:paraId="4443CECA" w14:textId="4C661D18" w:rsidR="004C324E" w:rsidRDefault="004C324E" w:rsidP="004C324E">
      <w:pPr>
        <w:spacing w:after="0" w:line="240" w:lineRule="auto"/>
        <w:rPr>
          <w:rFonts w:ascii="Garamond" w:hAnsi="Garamond"/>
          <w:bCs/>
        </w:rPr>
      </w:pPr>
      <w:r w:rsidRPr="004C324E">
        <w:rPr>
          <w:rFonts w:ascii="Garamond" w:hAnsi="Garamond"/>
          <w:b/>
          <w:bCs/>
        </w:rPr>
        <w:t xml:space="preserve">ONI </w:t>
      </w:r>
      <w:r w:rsidRPr="004C324E">
        <w:rPr>
          <w:rFonts w:ascii="Garamond" w:hAnsi="Garamond"/>
          <w:bCs/>
        </w:rPr>
        <w:t>– Oceanic Niño Index, the temperature of the ocean</w:t>
      </w:r>
    </w:p>
    <w:p w14:paraId="0F3CFC16" w14:textId="682FF37C" w:rsidR="002420DA" w:rsidRDefault="002420DA" w:rsidP="004C324E">
      <w:pPr>
        <w:spacing w:after="0" w:line="240" w:lineRule="auto"/>
        <w:rPr>
          <w:rFonts w:ascii="Garamond" w:hAnsi="Garamond"/>
          <w:bCs/>
        </w:rPr>
      </w:pPr>
      <w:r>
        <w:rPr>
          <w:rFonts w:ascii="Garamond" w:hAnsi="Garamond"/>
          <w:b/>
          <w:bCs/>
        </w:rPr>
        <w:t>SRTM</w:t>
      </w:r>
      <w:r w:rsidRPr="004C324E">
        <w:rPr>
          <w:rFonts w:ascii="Garamond" w:hAnsi="Garamond"/>
          <w:b/>
          <w:bCs/>
        </w:rPr>
        <w:t xml:space="preserve"> </w:t>
      </w:r>
      <w:r w:rsidRPr="004C324E">
        <w:rPr>
          <w:rFonts w:ascii="Garamond" w:hAnsi="Garamond"/>
          <w:bCs/>
        </w:rPr>
        <w:t xml:space="preserve">– </w:t>
      </w:r>
      <w:r w:rsidRPr="002420DA">
        <w:rPr>
          <w:rFonts w:ascii="Garamond" w:hAnsi="Garamond"/>
          <w:bCs/>
        </w:rPr>
        <w:t>Shuttle Radar Topography Mission</w:t>
      </w:r>
    </w:p>
    <w:p w14:paraId="00E0B8C0" w14:textId="4B6FB8CA" w:rsidR="0056152E" w:rsidRDefault="004C324E" w:rsidP="00C43221">
      <w:pPr>
        <w:spacing w:after="0" w:line="240" w:lineRule="auto"/>
        <w:rPr>
          <w:rFonts w:ascii="Garamond" w:hAnsi="Garamond"/>
        </w:rPr>
      </w:pPr>
      <w:r w:rsidRPr="004C324E">
        <w:rPr>
          <w:rFonts w:ascii="Garamond" w:hAnsi="Garamond"/>
          <w:b/>
          <w:bCs/>
        </w:rPr>
        <w:t>VIIRS –</w:t>
      </w:r>
      <w:r w:rsidR="000F7294" w:rsidRPr="004C324E">
        <w:rPr>
          <w:rFonts w:ascii="Garamond" w:hAnsi="Garamond"/>
          <w:b/>
          <w:bCs/>
        </w:rPr>
        <w:t> </w:t>
      </w:r>
      <w:r w:rsidR="000F7294" w:rsidRPr="000F7294">
        <w:rPr>
          <w:rFonts w:ascii="Garamond" w:hAnsi="Garamond"/>
          <w:bCs/>
        </w:rPr>
        <w:t>Visible</w:t>
      </w:r>
      <w:r w:rsidRPr="004C324E">
        <w:rPr>
          <w:rFonts w:ascii="Garamond" w:hAnsi="Garamond"/>
          <w:bCs/>
        </w:rPr>
        <w:t xml:space="preserve"> Infrared Imaging Radiometer Suite</w:t>
      </w:r>
      <w:r w:rsidR="00604202">
        <w:rPr>
          <w:rFonts w:ascii="Garamond" w:hAnsi="Garamond"/>
          <w:bCs/>
        </w:rPr>
        <w:t>,</w:t>
      </w:r>
      <w:r w:rsidRPr="004C324E">
        <w:rPr>
          <w:rFonts w:ascii="Garamond" w:hAnsi="Garamond"/>
          <w:bCs/>
        </w:rPr>
        <w:t xml:space="preserve"> </w:t>
      </w:r>
      <w:r w:rsidR="00604202">
        <w:rPr>
          <w:rFonts w:ascii="Garamond" w:hAnsi="Garamond"/>
          <w:bCs/>
        </w:rPr>
        <w:t>o</w:t>
      </w:r>
      <w:r w:rsidRPr="004C324E">
        <w:rPr>
          <w:rFonts w:ascii="Garamond" w:hAnsi="Garamond"/>
          <w:bCs/>
        </w:rPr>
        <w:t>ne of the five primary sensors on the Suomi National Polar-orbiting Partnership satellite.</w:t>
      </w:r>
    </w:p>
    <w:p w14:paraId="4E6EB00A" w14:textId="77777777" w:rsidR="00D67AA8" w:rsidRPr="00D67AA8" w:rsidRDefault="00D67AA8" w:rsidP="00D67AA8"/>
    <w:p w14:paraId="563C9041" w14:textId="565BF945" w:rsidR="000F7294" w:rsidRPr="000F42BD" w:rsidRDefault="001A67C2" w:rsidP="000F42BD">
      <w:pPr>
        <w:pStyle w:val="Heading1"/>
        <w:spacing w:before="0" w:line="240" w:lineRule="auto"/>
        <w:rPr>
          <w:rFonts w:ascii="Garamond" w:hAnsi="Garamond"/>
        </w:rPr>
      </w:pPr>
      <w:r w:rsidRPr="0066138C">
        <w:rPr>
          <w:rFonts w:ascii="Garamond" w:hAnsi="Garamond"/>
        </w:rPr>
        <w:t xml:space="preserve">8. </w:t>
      </w:r>
      <w:r w:rsidR="00E41324" w:rsidRPr="0066138C">
        <w:rPr>
          <w:rFonts w:ascii="Garamond" w:hAnsi="Garamond"/>
        </w:rPr>
        <w:t>References</w:t>
      </w:r>
      <w:bookmarkEnd w:id="8"/>
    </w:p>
    <w:p w14:paraId="7A6EBA39" w14:textId="77777777" w:rsidR="000F42BD" w:rsidRDefault="000F42BD" w:rsidP="00441D63">
      <w:pPr>
        <w:spacing w:after="0" w:line="240" w:lineRule="auto"/>
        <w:ind w:left="720" w:hanging="720"/>
        <w:rPr>
          <w:rFonts w:ascii="Garamond" w:hAnsi="Garamond"/>
        </w:rPr>
      </w:pPr>
    </w:p>
    <w:p w14:paraId="68DD3D52" w14:textId="279D2DDC" w:rsidR="00963A80" w:rsidRDefault="00963A80" w:rsidP="00963A80">
      <w:pPr>
        <w:spacing w:after="0" w:line="240" w:lineRule="auto"/>
        <w:ind w:left="720" w:hanging="720"/>
        <w:rPr>
          <w:rFonts w:ascii="Garamond" w:hAnsi="Garamond"/>
        </w:rPr>
      </w:pPr>
      <w:r w:rsidRPr="00963A80">
        <w:rPr>
          <w:rFonts w:ascii="Garamond" w:hAnsi="Garamond"/>
        </w:rPr>
        <w:t xml:space="preserve">Aldebaran de </w:t>
      </w:r>
      <w:proofErr w:type="spellStart"/>
      <w:r w:rsidRPr="00963A80">
        <w:rPr>
          <w:rFonts w:ascii="Garamond" w:hAnsi="Garamond"/>
        </w:rPr>
        <w:t>Villasante</w:t>
      </w:r>
      <w:proofErr w:type="spellEnd"/>
      <w:r w:rsidRPr="00963A80">
        <w:rPr>
          <w:rFonts w:ascii="Garamond" w:hAnsi="Garamond"/>
        </w:rPr>
        <w:t xml:space="preserve"> </w:t>
      </w:r>
      <w:proofErr w:type="spellStart"/>
      <w:r w:rsidRPr="00963A80">
        <w:rPr>
          <w:rFonts w:ascii="Garamond" w:hAnsi="Garamond"/>
        </w:rPr>
        <w:t>Llaquet</w:t>
      </w:r>
      <w:proofErr w:type="spellEnd"/>
      <w:r w:rsidRPr="00963A80">
        <w:rPr>
          <w:rFonts w:ascii="Garamond" w:hAnsi="Garamond"/>
        </w:rPr>
        <w:t xml:space="preserve">, I. (2019, June 7). The carob tree, livelihood of Peru, in danger. </w:t>
      </w:r>
      <w:r w:rsidRPr="00963A80">
        <w:rPr>
          <w:rFonts w:ascii="Garamond" w:hAnsi="Garamond"/>
          <w:i/>
        </w:rPr>
        <w:t xml:space="preserve">La </w:t>
      </w:r>
      <w:proofErr w:type="spellStart"/>
      <w:r w:rsidRPr="00963A80">
        <w:rPr>
          <w:rFonts w:ascii="Garamond" w:hAnsi="Garamond"/>
          <w:i/>
        </w:rPr>
        <w:t>Vanguardia</w:t>
      </w:r>
      <w:proofErr w:type="spellEnd"/>
      <w:r w:rsidRPr="00963A80">
        <w:rPr>
          <w:rFonts w:ascii="Garamond" w:hAnsi="Garamond"/>
          <w:i/>
        </w:rPr>
        <w:t xml:space="preserve">. </w:t>
      </w:r>
      <w:r w:rsidRPr="00963A80">
        <w:rPr>
          <w:rFonts w:ascii="Garamond" w:hAnsi="Garamond"/>
        </w:rPr>
        <w:t>Retrieved from https://www.lavanguardia.com/</w:t>
      </w:r>
    </w:p>
    <w:p w14:paraId="60CE64C6" w14:textId="77777777" w:rsidR="00963A80" w:rsidRDefault="00963A80" w:rsidP="000F7294">
      <w:pPr>
        <w:spacing w:after="0" w:line="240" w:lineRule="auto"/>
        <w:ind w:left="720" w:hanging="720"/>
        <w:rPr>
          <w:rFonts w:ascii="Garamond" w:hAnsi="Garamond"/>
        </w:rPr>
      </w:pPr>
    </w:p>
    <w:p w14:paraId="7311A622" w14:textId="4DDA3EB3" w:rsidR="006E3E75" w:rsidRDefault="006E3E75" w:rsidP="000F7294">
      <w:pPr>
        <w:spacing w:after="0" w:line="240" w:lineRule="auto"/>
        <w:ind w:left="720" w:hanging="720"/>
        <w:rPr>
          <w:rFonts w:ascii="Garamond" w:hAnsi="Garamond"/>
        </w:rPr>
      </w:pPr>
      <w:r w:rsidRPr="006E3E75">
        <w:rPr>
          <w:rFonts w:ascii="Garamond" w:hAnsi="Garamond"/>
        </w:rPr>
        <w:t xml:space="preserve">Auris, K. G. C. (2019). </w:t>
      </w:r>
      <w:proofErr w:type="spellStart"/>
      <w:r w:rsidRPr="006E3E75">
        <w:rPr>
          <w:rFonts w:ascii="Garamond" w:hAnsi="Garamond"/>
          <w:i/>
        </w:rPr>
        <w:t>Occurencia</w:t>
      </w:r>
      <w:proofErr w:type="spellEnd"/>
      <w:r w:rsidRPr="006E3E75">
        <w:rPr>
          <w:rFonts w:ascii="Garamond" w:hAnsi="Garamond"/>
          <w:i/>
        </w:rPr>
        <w:t xml:space="preserve"> </w:t>
      </w:r>
      <w:proofErr w:type="spellStart"/>
      <w:r w:rsidRPr="006E3E75">
        <w:rPr>
          <w:rFonts w:ascii="Garamond" w:hAnsi="Garamond"/>
          <w:i/>
        </w:rPr>
        <w:t>Estacional</w:t>
      </w:r>
      <w:proofErr w:type="spellEnd"/>
      <w:r w:rsidRPr="006E3E75">
        <w:rPr>
          <w:rFonts w:ascii="Garamond" w:hAnsi="Garamond"/>
          <w:i/>
        </w:rPr>
        <w:t xml:space="preserve"> de un </w:t>
      </w:r>
      <w:proofErr w:type="spellStart"/>
      <w:r w:rsidRPr="006E3E75">
        <w:rPr>
          <w:rFonts w:ascii="Garamond" w:hAnsi="Garamond"/>
        </w:rPr>
        <w:t>Cecidomyiidae</w:t>
      </w:r>
      <w:proofErr w:type="spellEnd"/>
      <w:r w:rsidRPr="006E3E75">
        <w:rPr>
          <w:rFonts w:ascii="Garamond" w:hAnsi="Garamond"/>
          <w:i/>
        </w:rPr>
        <w:t xml:space="preserve"> </w:t>
      </w:r>
      <w:proofErr w:type="spellStart"/>
      <w:r w:rsidRPr="006E3E75">
        <w:rPr>
          <w:rFonts w:ascii="Garamond" w:hAnsi="Garamond"/>
          <w:i/>
        </w:rPr>
        <w:t>en</w:t>
      </w:r>
      <w:proofErr w:type="spellEnd"/>
      <w:r w:rsidRPr="006E3E75">
        <w:rPr>
          <w:rFonts w:ascii="Garamond" w:hAnsi="Garamond"/>
          <w:i/>
        </w:rPr>
        <w:t xml:space="preserve"> </w:t>
      </w:r>
      <w:proofErr w:type="spellStart"/>
      <w:r w:rsidR="00B22006">
        <w:rPr>
          <w:rFonts w:ascii="Garamond" w:hAnsi="Garamond"/>
          <w:i/>
        </w:rPr>
        <w:t>Algarrobo</w:t>
      </w:r>
      <w:proofErr w:type="spellEnd"/>
      <w:r w:rsidRPr="006E3E75">
        <w:rPr>
          <w:rFonts w:ascii="Garamond" w:hAnsi="Garamond"/>
          <w:i/>
        </w:rPr>
        <w:t xml:space="preserve"> (</w:t>
      </w:r>
      <w:r w:rsidRPr="006E3E75">
        <w:rPr>
          <w:rFonts w:ascii="Garamond" w:hAnsi="Garamond"/>
        </w:rPr>
        <w:t>Prosopis pallida</w:t>
      </w:r>
      <w:r w:rsidRPr="006E3E75">
        <w:rPr>
          <w:rFonts w:ascii="Garamond" w:hAnsi="Garamond"/>
          <w:i/>
        </w:rPr>
        <w:t xml:space="preserve">) H. B. K. </w:t>
      </w:r>
      <w:proofErr w:type="spellStart"/>
      <w:r w:rsidRPr="006E3E75">
        <w:rPr>
          <w:rFonts w:ascii="Garamond" w:hAnsi="Garamond"/>
          <w:i/>
        </w:rPr>
        <w:t>en</w:t>
      </w:r>
      <w:proofErr w:type="spellEnd"/>
      <w:r w:rsidRPr="006E3E75">
        <w:rPr>
          <w:rFonts w:ascii="Garamond" w:hAnsi="Garamond"/>
          <w:i/>
        </w:rPr>
        <w:t xml:space="preserve"> </w:t>
      </w:r>
      <w:proofErr w:type="spellStart"/>
      <w:r w:rsidRPr="006E3E75">
        <w:rPr>
          <w:rFonts w:ascii="Garamond" w:hAnsi="Garamond"/>
          <w:i/>
        </w:rPr>
        <w:t>Pacasmayo</w:t>
      </w:r>
      <w:proofErr w:type="spellEnd"/>
      <w:r w:rsidRPr="006E3E75">
        <w:rPr>
          <w:rFonts w:ascii="Garamond" w:hAnsi="Garamond"/>
          <w:i/>
        </w:rPr>
        <w:t xml:space="preserve"> – Peru </w:t>
      </w:r>
      <w:r w:rsidRPr="006E3E75">
        <w:rPr>
          <w:rFonts w:ascii="Garamond" w:hAnsi="Garamond"/>
        </w:rPr>
        <w:t xml:space="preserve">(Unpublished doctoral dissertation). Universidad Nacional </w:t>
      </w:r>
      <w:proofErr w:type="spellStart"/>
      <w:r w:rsidRPr="006E3E75">
        <w:rPr>
          <w:rFonts w:ascii="Garamond" w:hAnsi="Garamond"/>
        </w:rPr>
        <w:t>Agraria</w:t>
      </w:r>
      <w:proofErr w:type="spellEnd"/>
      <w:r w:rsidRPr="006E3E75">
        <w:rPr>
          <w:rFonts w:ascii="Garamond" w:hAnsi="Garamond"/>
        </w:rPr>
        <w:t xml:space="preserve"> la Molina, Lima, Peru.</w:t>
      </w:r>
    </w:p>
    <w:p w14:paraId="29B00771" w14:textId="77777777" w:rsidR="00B706F1" w:rsidRDefault="00B706F1" w:rsidP="000F7294">
      <w:pPr>
        <w:spacing w:after="0" w:line="240" w:lineRule="auto"/>
        <w:ind w:left="720" w:hanging="720"/>
        <w:rPr>
          <w:rFonts w:ascii="Garamond" w:hAnsi="Garamond"/>
        </w:rPr>
      </w:pPr>
    </w:p>
    <w:p w14:paraId="511050B6" w14:textId="3A14E6E2" w:rsidR="00F4422D" w:rsidRDefault="00F4422D" w:rsidP="00F4422D">
      <w:pPr>
        <w:spacing w:after="0" w:line="240" w:lineRule="auto"/>
        <w:ind w:left="720" w:hanging="720"/>
        <w:rPr>
          <w:rFonts w:ascii="Garamond" w:hAnsi="Garamond"/>
        </w:rPr>
      </w:pPr>
      <w:proofErr w:type="spellStart"/>
      <w:r w:rsidRPr="00F4422D">
        <w:rPr>
          <w:rFonts w:ascii="Garamond" w:hAnsi="Garamond"/>
        </w:rPr>
        <w:t>Baena</w:t>
      </w:r>
      <w:proofErr w:type="spellEnd"/>
      <w:r w:rsidRPr="00F4422D">
        <w:rPr>
          <w:rFonts w:ascii="Garamond" w:hAnsi="Garamond"/>
        </w:rPr>
        <w:t xml:space="preserve">, S., Moat, J., Whaley, O., &amp; Boyd, D. S. (2017). Identifying species from the air: UAVs and the very high resolution challenge for plant conservation. </w:t>
      </w:r>
      <w:proofErr w:type="spellStart"/>
      <w:r w:rsidRPr="00F4422D">
        <w:rPr>
          <w:rFonts w:ascii="Garamond" w:hAnsi="Garamond"/>
          <w:i/>
        </w:rPr>
        <w:t>PLoS</w:t>
      </w:r>
      <w:proofErr w:type="spellEnd"/>
      <w:r w:rsidRPr="00F4422D">
        <w:rPr>
          <w:rFonts w:ascii="Garamond" w:hAnsi="Garamond"/>
          <w:i/>
        </w:rPr>
        <w:t xml:space="preserve"> ONE, 12</w:t>
      </w:r>
      <w:r w:rsidRPr="00F4422D">
        <w:rPr>
          <w:rFonts w:ascii="Garamond" w:hAnsi="Garamond"/>
        </w:rPr>
        <w:t>(11), 1-21. doi:10.1371/journal.pone.0188714</w:t>
      </w:r>
    </w:p>
    <w:p w14:paraId="1E33FB2F" w14:textId="77777777" w:rsidR="003F0E0F" w:rsidRDefault="003F0E0F" w:rsidP="006E3E75">
      <w:pPr>
        <w:spacing w:after="0" w:line="240" w:lineRule="auto"/>
        <w:ind w:left="720" w:hanging="720"/>
        <w:rPr>
          <w:rFonts w:ascii="Garamond" w:hAnsi="Garamond"/>
        </w:rPr>
      </w:pPr>
    </w:p>
    <w:p w14:paraId="3D223A91" w14:textId="31D1E101" w:rsidR="003F0E0F" w:rsidRDefault="003F0E0F" w:rsidP="006E3E75">
      <w:pPr>
        <w:spacing w:after="0" w:line="240" w:lineRule="auto"/>
        <w:ind w:left="720" w:hanging="720"/>
        <w:rPr>
          <w:rFonts w:ascii="Garamond" w:hAnsi="Garamond"/>
        </w:rPr>
      </w:pPr>
      <w:proofErr w:type="spellStart"/>
      <w:r w:rsidRPr="003F0E0F">
        <w:rPr>
          <w:rFonts w:ascii="Garamond" w:hAnsi="Garamond"/>
        </w:rPr>
        <w:t>Beaudoing</w:t>
      </w:r>
      <w:proofErr w:type="spellEnd"/>
      <w:r w:rsidRPr="003F0E0F">
        <w:rPr>
          <w:rFonts w:ascii="Garamond" w:hAnsi="Garamond"/>
        </w:rPr>
        <w:t xml:space="preserve">, H. </w:t>
      </w:r>
      <w:r>
        <w:rPr>
          <w:rFonts w:ascii="Garamond" w:hAnsi="Garamond"/>
        </w:rPr>
        <w:t>&amp;</w:t>
      </w:r>
      <w:r w:rsidRPr="003F0E0F">
        <w:rPr>
          <w:rFonts w:ascii="Garamond" w:hAnsi="Garamond"/>
        </w:rPr>
        <w:t xml:space="preserve"> </w:t>
      </w:r>
      <w:proofErr w:type="spellStart"/>
      <w:r>
        <w:rPr>
          <w:rFonts w:ascii="Garamond" w:hAnsi="Garamond"/>
        </w:rPr>
        <w:t>Rodell</w:t>
      </w:r>
      <w:proofErr w:type="spellEnd"/>
      <w:r>
        <w:rPr>
          <w:rFonts w:ascii="Garamond" w:hAnsi="Garamond"/>
        </w:rPr>
        <w:t xml:space="preserve">, M. </w:t>
      </w:r>
      <w:r w:rsidRPr="003F0E0F">
        <w:rPr>
          <w:rFonts w:ascii="Garamond" w:hAnsi="Garamond"/>
        </w:rPr>
        <w:t>(2020)</w:t>
      </w:r>
      <w:r>
        <w:rPr>
          <w:rFonts w:ascii="Garamond" w:hAnsi="Garamond"/>
        </w:rPr>
        <w:t>.</w:t>
      </w:r>
      <w:r w:rsidRPr="003F0E0F">
        <w:rPr>
          <w:rFonts w:ascii="Garamond" w:hAnsi="Garamond"/>
        </w:rPr>
        <w:t xml:space="preserve"> GLDAS Noah Land Surface Model L4 monthly 0.25 x 0.25 degree V2.1</w:t>
      </w:r>
      <w:r>
        <w:rPr>
          <w:rFonts w:ascii="Garamond" w:hAnsi="Garamond"/>
        </w:rPr>
        <w:t xml:space="preserve"> [Data set]. </w:t>
      </w:r>
      <w:r w:rsidRPr="003F0E0F">
        <w:rPr>
          <w:rFonts w:ascii="Garamond" w:hAnsi="Garamond"/>
        </w:rPr>
        <w:t xml:space="preserve">Earth Sciences Data and Information Services Center (GES DISC), </w:t>
      </w:r>
      <w:r>
        <w:rPr>
          <w:rFonts w:ascii="Garamond" w:hAnsi="Garamond"/>
        </w:rPr>
        <w:t>a</w:t>
      </w:r>
      <w:r w:rsidRPr="003F0E0F">
        <w:rPr>
          <w:rFonts w:ascii="Garamond" w:hAnsi="Garamond"/>
        </w:rPr>
        <w:t xml:space="preserve">ccessed </w:t>
      </w:r>
      <w:r>
        <w:rPr>
          <w:rFonts w:ascii="Garamond" w:hAnsi="Garamond"/>
        </w:rPr>
        <w:t>18 February 2020. doi:</w:t>
      </w:r>
      <w:r w:rsidRPr="003F0E0F">
        <w:rPr>
          <w:rFonts w:ascii="Garamond" w:hAnsi="Garamond"/>
        </w:rPr>
        <w:t>10.5067/SXAVCZFAQLNO</w:t>
      </w:r>
    </w:p>
    <w:p w14:paraId="155FE1E8" w14:textId="77777777" w:rsidR="003F0E0F" w:rsidRDefault="003F0E0F" w:rsidP="006E3E75">
      <w:pPr>
        <w:spacing w:after="0" w:line="240" w:lineRule="auto"/>
        <w:ind w:left="720" w:hanging="720"/>
        <w:rPr>
          <w:rFonts w:ascii="Garamond" w:hAnsi="Garamond"/>
        </w:rPr>
      </w:pPr>
    </w:p>
    <w:p w14:paraId="12CEA30F" w14:textId="6AA34A22" w:rsidR="006E3E75" w:rsidRDefault="006E3E75" w:rsidP="006E3E75">
      <w:pPr>
        <w:spacing w:after="0" w:line="240" w:lineRule="auto"/>
        <w:ind w:left="720" w:hanging="720"/>
        <w:rPr>
          <w:rFonts w:ascii="Garamond" w:hAnsi="Garamond"/>
        </w:rPr>
      </w:pPr>
      <w:proofErr w:type="spellStart"/>
      <w:r w:rsidRPr="006E3E75">
        <w:rPr>
          <w:rFonts w:ascii="Garamond" w:hAnsi="Garamond"/>
        </w:rPr>
        <w:t>Bech</w:t>
      </w:r>
      <w:proofErr w:type="spellEnd"/>
      <w:r w:rsidRPr="006E3E75">
        <w:rPr>
          <w:rFonts w:ascii="Garamond" w:hAnsi="Garamond"/>
        </w:rPr>
        <w:t xml:space="preserve">, J., </w:t>
      </w:r>
      <w:proofErr w:type="spellStart"/>
      <w:r w:rsidRPr="006E3E75">
        <w:rPr>
          <w:rFonts w:ascii="Garamond" w:hAnsi="Garamond"/>
        </w:rPr>
        <w:t>Poschenrieder</w:t>
      </w:r>
      <w:proofErr w:type="spellEnd"/>
      <w:r w:rsidRPr="006E3E75">
        <w:rPr>
          <w:rFonts w:ascii="Garamond" w:hAnsi="Garamond"/>
        </w:rPr>
        <w:t xml:space="preserve">, C., </w:t>
      </w:r>
      <w:proofErr w:type="spellStart"/>
      <w:r w:rsidRPr="006E3E75">
        <w:rPr>
          <w:rFonts w:ascii="Garamond" w:hAnsi="Garamond"/>
        </w:rPr>
        <w:t>Llugany</w:t>
      </w:r>
      <w:proofErr w:type="spellEnd"/>
      <w:r w:rsidRPr="006E3E75">
        <w:rPr>
          <w:rFonts w:ascii="Garamond" w:hAnsi="Garamond"/>
        </w:rPr>
        <w:t xml:space="preserve">, M., Barceló, J., </w:t>
      </w:r>
      <w:proofErr w:type="spellStart"/>
      <w:r w:rsidRPr="006E3E75">
        <w:rPr>
          <w:rFonts w:ascii="Garamond" w:hAnsi="Garamond"/>
        </w:rPr>
        <w:t>Tume</w:t>
      </w:r>
      <w:proofErr w:type="spellEnd"/>
      <w:r w:rsidRPr="006E3E75">
        <w:rPr>
          <w:rFonts w:ascii="Garamond" w:hAnsi="Garamond"/>
        </w:rPr>
        <w:t xml:space="preserve">, P., Tobias, F. </w:t>
      </w:r>
      <w:proofErr w:type="gramStart"/>
      <w:r w:rsidRPr="006E3E75">
        <w:rPr>
          <w:rFonts w:ascii="Garamond" w:hAnsi="Garamond"/>
        </w:rPr>
        <w:t>J.,…</w:t>
      </w:r>
      <w:proofErr w:type="gramEnd"/>
      <w:r w:rsidRPr="006E3E75">
        <w:rPr>
          <w:rFonts w:ascii="Garamond" w:hAnsi="Garamond"/>
        </w:rPr>
        <w:t xml:space="preserve">Vásquez, E. R. (1997). Arsenic and heavy metal contamination of soil and vegetation around a copper mine in Northern Peru. </w:t>
      </w:r>
      <w:r w:rsidRPr="006E3E75">
        <w:rPr>
          <w:rFonts w:ascii="Garamond" w:hAnsi="Garamond"/>
          <w:i/>
        </w:rPr>
        <w:t xml:space="preserve">The Science of the Total Environment, 203, </w:t>
      </w:r>
      <w:r w:rsidRPr="006E3E75">
        <w:rPr>
          <w:rFonts w:ascii="Garamond" w:hAnsi="Garamond"/>
        </w:rPr>
        <w:t>83-91. Retrieved from https://s3.amazonaws.com/academia .edu.documents/44459996/Arsenic_and_heavy_metal_contamination_of20160405-1303-joibuv.pdf?response-content-disposition=inline%3B%20filename%3DArsenic_and_Heavy _Metal_Contamination_of.pdf&amp;X-Amz-Algorithm=AWS4-HMAC-SHA256&amp;X-Amz-Credential=AKIAIWOWYYGZ2Y53UL3A%2F20200313%2Fus-east-1%2Fs3%2Faws4_request &amp;X-Amz-Date=20200313T141210Z&amp;X-Amz-Expires=3600&amp;X-Amz-SignedHeaders=host&amp;X-Amz-Signature=16b6f861e7d18d605798758666ced5ad8c81a4289556001a242f943a3696cfb7</w:t>
      </w:r>
    </w:p>
    <w:p w14:paraId="106CECDC" w14:textId="77777777" w:rsidR="00B706F1" w:rsidRDefault="00B706F1" w:rsidP="006E3E75">
      <w:pPr>
        <w:spacing w:after="0" w:line="240" w:lineRule="auto"/>
        <w:ind w:left="720" w:hanging="720"/>
        <w:rPr>
          <w:rFonts w:ascii="Garamond" w:hAnsi="Garamond"/>
        </w:rPr>
      </w:pPr>
    </w:p>
    <w:p w14:paraId="04B74B99" w14:textId="51B23EDA" w:rsidR="001E12FF" w:rsidRDefault="001E12FF" w:rsidP="001E12FF">
      <w:pPr>
        <w:spacing w:after="0" w:line="240" w:lineRule="auto"/>
        <w:ind w:left="720" w:hanging="720"/>
        <w:rPr>
          <w:rFonts w:ascii="Garamond" w:hAnsi="Garamond"/>
        </w:rPr>
      </w:pPr>
      <w:r w:rsidRPr="001E12FF">
        <w:rPr>
          <w:rFonts w:ascii="Garamond" w:hAnsi="Garamond"/>
        </w:rPr>
        <w:t xml:space="preserve">Beresford-Jones, D. G. (2004). </w:t>
      </w:r>
      <w:r w:rsidRPr="001E12FF">
        <w:rPr>
          <w:rFonts w:ascii="Garamond" w:hAnsi="Garamond"/>
          <w:i/>
        </w:rPr>
        <w:t xml:space="preserve">Pre-Hispanic </w:t>
      </w:r>
      <w:r w:rsidRPr="001E12FF">
        <w:rPr>
          <w:rFonts w:ascii="Garamond" w:hAnsi="Garamond"/>
        </w:rPr>
        <w:t>Prosopis-</w:t>
      </w:r>
      <w:r w:rsidRPr="001E12FF">
        <w:rPr>
          <w:rFonts w:ascii="Garamond" w:hAnsi="Garamond"/>
          <w:i/>
        </w:rPr>
        <w:t xml:space="preserve">Human Relationships on the South Coast of Peru: Riparian Forests in the Context of Environmental and Cultural Trajectories of the Lower Inca Valley </w:t>
      </w:r>
      <w:r w:rsidRPr="001E12FF">
        <w:rPr>
          <w:rFonts w:ascii="Garamond" w:hAnsi="Garamond"/>
        </w:rPr>
        <w:t>(Unpublished doctoral dissertation). University of Cambridge, Cambridge, MA. Retrieved from https://www.academia.edu/31529134/Pre-Hispanic_Prosopis-Human_Relationships_on_the_South_Coast_of_Peru_Riparian_Forests_in_the_Context_of_Environmental_and_Cultural_Trajectories_of_the_Lower_Ica_Valley</w:t>
      </w:r>
    </w:p>
    <w:p w14:paraId="3EA4F4CD" w14:textId="77777777" w:rsidR="001E12FF" w:rsidRDefault="001E12FF" w:rsidP="00287DC2">
      <w:pPr>
        <w:spacing w:after="0" w:line="240" w:lineRule="auto"/>
        <w:ind w:left="720" w:hanging="720"/>
        <w:rPr>
          <w:rFonts w:ascii="Garamond" w:hAnsi="Garamond"/>
        </w:rPr>
      </w:pPr>
    </w:p>
    <w:p w14:paraId="789C16CA" w14:textId="06DBF079" w:rsidR="00287DC2" w:rsidRDefault="00287DC2" w:rsidP="00287DC2">
      <w:pPr>
        <w:spacing w:after="0" w:line="240" w:lineRule="auto"/>
        <w:ind w:left="720" w:hanging="720"/>
        <w:rPr>
          <w:rFonts w:ascii="Garamond" w:hAnsi="Garamond"/>
        </w:rPr>
      </w:pPr>
      <w:r w:rsidRPr="00287DC2">
        <w:rPr>
          <w:rFonts w:ascii="Garamond" w:hAnsi="Garamond"/>
        </w:rPr>
        <w:t xml:space="preserve">Cano, A. (2013). Top Down or Bottom </w:t>
      </w:r>
      <w:proofErr w:type="gramStart"/>
      <w:r w:rsidRPr="00287DC2">
        <w:rPr>
          <w:rFonts w:ascii="Garamond" w:hAnsi="Garamond"/>
        </w:rPr>
        <w:t>Up?:</w:t>
      </w:r>
      <w:proofErr w:type="gramEnd"/>
      <w:r w:rsidRPr="00287DC2">
        <w:rPr>
          <w:rFonts w:ascii="Garamond" w:hAnsi="Garamond"/>
        </w:rPr>
        <w:t xml:space="preserve"> Social Participation, Agriculture and Mining in the Integrated Management of the </w:t>
      </w:r>
      <w:proofErr w:type="spellStart"/>
      <w:r w:rsidRPr="00287DC2">
        <w:rPr>
          <w:rFonts w:ascii="Garamond" w:hAnsi="Garamond"/>
        </w:rPr>
        <w:t>Chancay</w:t>
      </w:r>
      <w:proofErr w:type="spellEnd"/>
      <w:r w:rsidRPr="00287DC2">
        <w:rPr>
          <w:rFonts w:ascii="Garamond" w:hAnsi="Garamond"/>
        </w:rPr>
        <w:t xml:space="preserve">-Lambayeque Watershed [Abstract]. </w:t>
      </w:r>
      <w:r w:rsidRPr="00287DC2">
        <w:rPr>
          <w:rFonts w:ascii="Garamond" w:hAnsi="Garamond"/>
          <w:i/>
        </w:rPr>
        <w:t xml:space="preserve">Editorial Fund, Universidad del </w:t>
      </w:r>
      <w:proofErr w:type="spellStart"/>
      <w:r w:rsidRPr="00287DC2">
        <w:rPr>
          <w:rFonts w:ascii="Garamond" w:hAnsi="Garamond"/>
          <w:i/>
        </w:rPr>
        <w:t>Pacífico</w:t>
      </w:r>
      <w:proofErr w:type="spellEnd"/>
      <w:r w:rsidRPr="00287DC2">
        <w:rPr>
          <w:rFonts w:ascii="Garamond" w:hAnsi="Garamond"/>
          <w:i/>
        </w:rPr>
        <w:t>, 40</w:t>
      </w:r>
      <w:r w:rsidRPr="00287DC2">
        <w:rPr>
          <w:rFonts w:ascii="Garamond" w:hAnsi="Garamond"/>
        </w:rPr>
        <w:t>, 43-76. Retrieved from https://ideas.repec.org/a/pai/apunup/en-73-02.html</w:t>
      </w:r>
    </w:p>
    <w:p w14:paraId="503F94F5" w14:textId="77777777" w:rsidR="00B706F1" w:rsidRDefault="00B706F1" w:rsidP="00287DC2">
      <w:pPr>
        <w:spacing w:after="0" w:line="240" w:lineRule="auto"/>
        <w:ind w:left="720" w:hanging="720"/>
        <w:rPr>
          <w:rFonts w:ascii="Garamond" w:hAnsi="Garamond"/>
        </w:rPr>
      </w:pPr>
    </w:p>
    <w:p w14:paraId="4F041AC3" w14:textId="4D145828" w:rsidR="00A34004" w:rsidRDefault="00A34004" w:rsidP="00A34004">
      <w:pPr>
        <w:spacing w:after="0" w:line="240" w:lineRule="auto"/>
        <w:ind w:left="720" w:hanging="720"/>
        <w:rPr>
          <w:rFonts w:ascii="Garamond" w:hAnsi="Garamond"/>
        </w:rPr>
      </w:pPr>
      <w:proofErr w:type="spellStart"/>
      <w:r w:rsidRPr="00A34004">
        <w:rPr>
          <w:rFonts w:ascii="Garamond" w:hAnsi="Garamond"/>
        </w:rPr>
        <w:t>Carevic</w:t>
      </w:r>
      <w:proofErr w:type="spellEnd"/>
      <w:r w:rsidRPr="00A34004">
        <w:rPr>
          <w:rFonts w:ascii="Garamond" w:hAnsi="Garamond"/>
        </w:rPr>
        <w:t xml:space="preserve">, F. S. (2016). Towards an integration of plant </w:t>
      </w:r>
      <w:proofErr w:type="spellStart"/>
      <w:r w:rsidRPr="00A34004">
        <w:rPr>
          <w:rFonts w:ascii="Garamond" w:hAnsi="Garamond"/>
        </w:rPr>
        <w:t>ecophysiological</w:t>
      </w:r>
      <w:proofErr w:type="spellEnd"/>
      <w:r w:rsidRPr="00A34004">
        <w:rPr>
          <w:rFonts w:ascii="Garamond" w:hAnsi="Garamond"/>
        </w:rPr>
        <w:t xml:space="preserve"> traits for the conservation of endangered species in ecosystems under water stress. </w:t>
      </w:r>
      <w:proofErr w:type="spellStart"/>
      <w:r w:rsidRPr="00A34004">
        <w:rPr>
          <w:rFonts w:ascii="Garamond" w:hAnsi="Garamond"/>
          <w:i/>
        </w:rPr>
        <w:t>Idesia</w:t>
      </w:r>
      <w:proofErr w:type="spellEnd"/>
      <w:r w:rsidRPr="00A34004">
        <w:rPr>
          <w:rFonts w:ascii="Garamond" w:hAnsi="Garamond"/>
          <w:i/>
        </w:rPr>
        <w:t>, 34</w:t>
      </w:r>
      <w:r w:rsidRPr="00A34004">
        <w:rPr>
          <w:rFonts w:ascii="Garamond" w:hAnsi="Garamond"/>
        </w:rPr>
        <w:t>(3), 33-38. Retrieved from https://scielo.conicyt.cl/pdf/idesia/v34n3/art05.pdf</w:t>
      </w:r>
    </w:p>
    <w:p w14:paraId="30F2E876" w14:textId="77777777" w:rsidR="00A34004" w:rsidRDefault="00A34004" w:rsidP="00B706F1">
      <w:pPr>
        <w:spacing w:after="0" w:line="240" w:lineRule="auto"/>
        <w:ind w:left="720" w:hanging="720"/>
        <w:rPr>
          <w:rFonts w:ascii="Garamond" w:hAnsi="Garamond"/>
        </w:rPr>
      </w:pPr>
    </w:p>
    <w:p w14:paraId="7BB371E7" w14:textId="73716139" w:rsidR="009A12B4" w:rsidRDefault="009A12B4" w:rsidP="009A12B4">
      <w:pPr>
        <w:spacing w:after="0" w:line="240" w:lineRule="auto"/>
        <w:ind w:left="720" w:hanging="720"/>
        <w:rPr>
          <w:rFonts w:ascii="Garamond" w:hAnsi="Garamond"/>
        </w:rPr>
      </w:pPr>
      <w:proofErr w:type="spellStart"/>
      <w:r w:rsidRPr="009A12B4">
        <w:rPr>
          <w:rFonts w:ascii="Garamond" w:hAnsi="Garamond"/>
        </w:rPr>
        <w:lastRenderedPageBreak/>
        <w:t>Cermal</w:t>
      </w:r>
      <w:proofErr w:type="spellEnd"/>
      <w:r w:rsidRPr="009A12B4">
        <w:rPr>
          <w:rFonts w:ascii="Garamond" w:hAnsi="Garamond"/>
        </w:rPr>
        <w:t xml:space="preserve">, H. &amp; </w:t>
      </w:r>
      <w:proofErr w:type="spellStart"/>
      <w:r w:rsidRPr="009A12B4">
        <w:rPr>
          <w:rFonts w:ascii="Garamond" w:hAnsi="Garamond"/>
        </w:rPr>
        <w:t>Aranzaens</w:t>
      </w:r>
      <w:proofErr w:type="spellEnd"/>
      <w:r w:rsidRPr="009A12B4">
        <w:rPr>
          <w:rFonts w:ascii="Garamond" w:hAnsi="Garamond"/>
        </w:rPr>
        <w:t xml:space="preserve">, C. (2014). </w:t>
      </w:r>
      <w:r w:rsidRPr="009A12B4">
        <w:rPr>
          <w:rFonts w:ascii="Garamond" w:hAnsi="Garamond"/>
          <w:i/>
          <w:iCs/>
        </w:rPr>
        <w:t xml:space="preserve">About Peru: Agriculture. </w:t>
      </w:r>
      <w:r w:rsidRPr="009A12B4">
        <w:rPr>
          <w:rFonts w:ascii="Garamond" w:hAnsi="Garamond"/>
        </w:rPr>
        <w:t>Retrieved from the Peru Information website: https://www.peruinformation.org/agriculture-c1x01</w:t>
      </w:r>
    </w:p>
    <w:p w14:paraId="76EBCCF4" w14:textId="77777777" w:rsidR="009A12B4" w:rsidRDefault="009A12B4" w:rsidP="00B706F1">
      <w:pPr>
        <w:spacing w:after="0" w:line="240" w:lineRule="auto"/>
        <w:ind w:left="720" w:hanging="720"/>
        <w:rPr>
          <w:rFonts w:ascii="Garamond" w:hAnsi="Garamond"/>
        </w:rPr>
      </w:pPr>
    </w:p>
    <w:p w14:paraId="28AD99E4" w14:textId="6DB151D0" w:rsidR="006E3E75" w:rsidRDefault="006E3E75" w:rsidP="00B706F1">
      <w:pPr>
        <w:spacing w:after="0" w:line="240" w:lineRule="auto"/>
        <w:ind w:left="720" w:hanging="720"/>
        <w:rPr>
          <w:rFonts w:ascii="Garamond" w:hAnsi="Garamond"/>
        </w:rPr>
      </w:pPr>
      <w:r w:rsidRPr="006E3E75">
        <w:rPr>
          <w:rFonts w:ascii="Garamond" w:hAnsi="Garamond"/>
        </w:rPr>
        <w:t>Ch</w:t>
      </w:r>
      <w:r w:rsidR="00511A52">
        <w:rPr>
          <w:rFonts w:ascii="Garamond" w:hAnsi="Garamond"/>
        </w:rPr>
        <w:t>á</w:t>
      </w:r>
      <w:r w:rsidRPr="006E3E75">
        <w:rPr>
          <w:rFonts w:ascii="Garamond" w:hAnsi="Garamond"/>
        </w:rPr>
        <w:t xml:space="preserve">vez, R. O., </w:t>
      </w:r>
      <w:proofErr w:type="spellStart"/>
      <w:r w:rsidRPr="006E3E75">
        <w:rPr>
          <w:rFonts w:ascii="Garamond" w:hAnsi="Garamond"/>
        </w:rPr>
        <w:t>Clevers</w:t>
      </w:r>
      <w:proofErr w:type="spellEnd"/>
      <w:r w:rsidRPr="006E3E75">
        <w:rPr>
          <w:rFonts w:ascii="Garamond" w:hAnsi="Garamond"/>
        </w:rPr>
        <w:t xml:space="preserve">, J. G. P. W., Herold, M., Acevedo, E., &amp; Ortiz, M. (2013). Assessing Water Stress of Desert </w:t>
      </w:r>
      <w:proofErr w:type="spellStart"/>
      <w:r w:rsidRPr="006E3E75">
        <w:rPr>
          <w:rFonts w:ascii="Garamond" w:hAnsi="Garamond"/>
        </w:rPr>
        <w:t>Tamarugo</w:t>
      </w:r>
      <w:proofErr w:type="spellEnd"/>
      <w:r w:rsidRPr="006E3E75">
        <w:rPr>
          <w:rFonts w:ascii="Garamond" w:hAnsi="Garamond"/>
        </w:rPr>
        <w:t xml:space="preserve"> Trees Using </w:t>
      </w:r>
      <w:r w:rsidRPr="006E3E75">
        <w:rPr>
          <w:rFonts w:ascii="Garamond" w:hAnsi="Garamond"/>
          <w:i/>
        </w:rPr>
        <w:t xml:space="preserve">in situ </w:t>
      </w:r>
      <w:r w:rsidRPr="006E3E75">
        <w:rPr>
          <w:rFonts w:ascii="Garamond" w:hAnsi="Garamond"/>
        </w:rPr>
        <w:t xml:space="preserve">Data and Very High Spatial Resolution Remote Sensing. </w:t>
      </w:r>
      <w:r w:rsidRPr="006E3E75">
        <w:rPr>
          <w:rFonts w:ascii="Garamond" w:hAnsi="Garamond"/>
          <w:i/>
        </w:rPr>
        <w:t>Remote Sensing, 5</w:t>
      </w:r>
      <w:r w:rsidRPr="006E3E75">
        <w:rPr>
          <w:rFonts w:ascii="Garamond" w:hAnsi="Garamond"/>
        </w:rPr>
        <w:t>(10), 5064-5088. doi:10.3390/rs5105064</w:t>
      </w:r>
    </w:p>
    <w:p w14:paraId="469C85EC" w14:textId="77777777" w:rsidR="005859DF" w:rsidRDefault="005859DF" w:rsidP="00B706F1">
      <w:pPr>
        <w:spacing w:after="0" w:line="240" w:lineRule="auto"/>
        <w:ind w:left="720" w:hanging="720"/>
        <w:rPr>
          <w:rFonts w:ascii="Garamond" w:hAnsi="Garamond"/>
        </w:rPr>
      </w:pPr>
    </w:p>
    <w:p w14:paraId="071E5E76" w14:textId="0C461494" w:rsidR="005859DF" w:rsidRDefault="005859DF" w:rsidP="00B706F1">
      <w:pPr>
        <w:spacing w:after="0" w:line="240" w:lineRule="auto"/>
        <w:ind w:left="720" w:hanging="720"/>
        <w:rPr>
          <w:rFonts w:ascii="Garamond" w:hAnsi="Garamond"/>
        </w:rPr>
      </w:pPr>
      <w:proofErr w:type="spellStart"/>
      <w:r w:rsidRPr="00724CA3">
        <w:rPr>
          <w:rFonts w:ascii="Garamond" w:hAnsi="Garamond"/>
        </w:rPr>
        <w:t>Chuai</w:t>
      </w:r>
      <w:proofErr w:type="spellEnd"/>
      <w:r w:rsidRPr="00724CA3">
        <w:rPr>
          <w:rFonts w:ascii="Garamond" w:hAnsi="Garamond"/>
        </w:rPr>
        <w:t>, X. W., Huang, X. J., Wang, W. J., &amp; Bao, G. (2013). NDVI, temperature and precipitation changes and their relationships with different vegetation types during 1998–2007 in Inner Mongolia, China. </w:t>
      </w:r>
      <w:r w:rsidRPr="00724CA3">
        <w:rPr>
          <w:rFonts w:ascii="Garamond" w:hAnsi="Garamond"/>
          <w:i/>
          <w:iCs/>
        </w:rPr>
        <w:t>International journal of climatology</w:t>
      </w:r>
      <w:r w:rsidRPr="00724CA3">
        <w:rPr>
          <w:rFonts w:ascii="Garamond" w:hAnsi="Garamond"/>
        </w:rPr>
        <w:t>, </w:t>
      </w:r>
      <w:r w:rsidRPr="00724CA3">
        <w:rPr>
          <w:rFonts w:ascii="Garamond" w:hAnsi="Garamond"/>
          <w:i/>
          <w:iCs/>
        </w:rPr>
        <w:t>33</w:t>
      </w:r>
      <w:r w:rsidRPr="00724CA3">
        <w:rPr>
          <w:rFonts w:ascii="Garamond" w:hAnsi="Garamond"/>
        </w:rPr>
        <w:t xml:space="preserve">(7), 1696-1706. </w:t>
      </w:r>
      <w:proofErr w:type="spellStart"/>
      <w:r w:rsidRPr="00724CA3">
        <w:rPr>
          <w:rFonts w:ascii="Garamond" w:hAnsi="Garamond"/>
        </w:rPr>
        <w:t>doi</w:t>
      </w:r>
      <w:proofErr w:type="spellEnd"/>
      <w:r w:rsidRPr="00724CA3">
        <w:rPr>
          <w:rFonts w:ascii="Garamond" w:hAnsi="Garamond"/>
        </w:rPr>
        <w:t>: 10.1002/joc.3543</w:t>
      </w:r>
    </w:p>
    <w:p w14:paraId="22990EA5" w14:textId="77777777" w:rsidR="006F5950" w:rsidRDefault="006F5950" w:rsidP="006F5950">
      <w:pPr>
        <w:spacing w:after="0" w:line="240" w:lineRule="auto"/>
        <w:ind w:left="720" w:hanging="720"/>
        <w:rPr>
          <w:rFonts w:ascii="Garamond" w:hAnsi="Garamond"/>
        </w:rPr>
      </w:pPr>
    </w:p>
    <w:p w14:paraId="239CED4F" w14:textId="6299BD8E" w:rsidR="000F4361" w:rsidRDefault="000F4361" w:rsidP="006F5950">
      <w:pPr>
        <w:spacing w:after="0" w:line="240" w:lineRule="auto"/>
        <w:ind w:left="720" w:hanging="720"/>
        <w:rPr>
          <w:rFonts w:ascii="Garamond" w:hAnsi="Garamond"/>
        </w:rPr>
      </w:pPr>
      <w:r w:rsidRPr="000F4361">
        <w:rPr>
          <w:rFonts w:ascii="Garamond" w:hAnsi="Garamond"/>
        </w:rPr>
        <w:t>Climate Hazards Center. (2020). CHIRPS 2.0 Global Monthly [Data set]. Climate Hazard Group University of Santa Barbara, accessed 4 February 2020. https://data.chc.ucsb.edu/products/CHIRPS-2.0/global_monthly/tifs/</w:t>
      </w:r>
    </w:p>
    <w:p w14:paraId="3E8E65A7" w14:textId="77777777" w:rsidR="000F4361" w:rsidRDefault="000F4361" w:rsidP="006F5950">
      <w:pPr>
        <w:spacing w:after="0" w:line="240" w:lineRule="auto"/>
        <w:ind w:left="720" w:hanging="720"/>
        <w:rPr>
          <w:rFonts w:ascii="Garamond" w:hAnsi="Garamond"/>
        </w:rPr>
      </w:pPr>
    </w:p>
    <w:p w14:paraId="6DA61D9B" w14:textId="5648B681" w:rsidR="006F5950" w:rsidRDefault="006F5950" w:rsidP="006F5950">
      <w:pPr>
        <w:spacing w:after="0" w:line="240" w:lineRule="auto"/>
        <w:ind w:left="720" w:hanging="720"/>
        <w:rPr>
          <w:rFonts w:ascii="Garamond" w:hAnsi="Garamond"/>
        </w:rPr>
      </w:pPr>
      <w:r w:rsidRPr="006F5950">
        <w:rPr>
          <w:rFonts w:ascii="Garamond" w:hAnsi="Garamond"/>
        </w:rPr>
        <w:t xml:space="preserve">Davis, S. N. (1974). Hydrogeology of Arid Regions. In G. W. Brown, Jr. (Ed.), </w:t>
      </w:r>
      <w:r w:rsidRPr="006F5950">
        <w:rPr>
          <w:rFonts w:ascii="Garamond" w:hAnsi="Garamond"/>
          <w:i/>
        </w:rPr>
        <w:t xml:space="preserve">Desert Biology </w:t>
      </w:r>
      <w:r w:rsidRPr="006F5950">
        <w:rPr>
          <w:rFonts w:ascii="Garamond" w:hAnsi="Garamond"/>
        </w:rPr>
        <w:t>(pp. 1-30) New York City, NY: Academic Press. Retrieved from https://books.google.com/books?hl=en&amp;lr=&amp;id =EiTLBAAAQBAJ&amp;oi=fnd&amp;pg=PA1&amp;dq=aquifer+extraction+lambayeque&amp;ots=rJ8RvfNDPL&amp;sig=tJB3D9Sk4GkBulnVvQaKPOP0Fzk#v=onepage&amp;q=aquifer%20extraction%20lambayeque&amp;f=false</w:t>
      </w:r>
    </w:p>
    <w:p w14:paraId="36426456" w14:textId="325165E4" w:rsidR="006F5950" w:rsidRDefault="000B1FC8" w:rsidP="000F7294">
      <w:pPr>
        <w:spacing w:after="0" w:line="240" w:lineRule="auto"/>
        <w:ind w:left="720" w:hanging="720"/>
        <w:rPr>
          <w:rFonts w:ascii="Garamond" w:hAnsi="Garamond"/>
        </w:rPr>
      </w:pPr>
      <w:r w:rsidRPr="000B1FC8">
        <w:rPr>
          <w:rFonts w:ascii="Garamond" w:hAnsi="Garamond"/>
        </w:rPr>
        <w:t>Didan, K. (2015). MOD13A3 MODIS/Terra vegetation Indices Monthly L3 Global 1km SIN Grid V006 [Data set]. NASA EOSDIS Land Processes DAAC</w:t>
      </w:r>
      <w:r w:rsidR="00D924EE">
        <w:rPr>
          <w:rFonts w:ascii="Garamond" w:hAnsi="Garamond"/>
        </w:rPr>
        <w:t>,</w:t>
      </w:r>
      <w:r w:rsidRPr="000B1FC8">
        <w:rPr>
          <w:rFonts w:ascii="Garamond" w:hAnsi="Garamond"/>
        </w:rPr>
        <w:t xml:space="preserve"> </w:t>
      </w:r>
      <w:r w:rsidR="00D924EE">
        <w:rPr>
          <w:rFonts w:ascii="Garamond" w:hAnsi="Garamond"/>
        </w:rPr>
        <w:t xml:space="preserve">accessed 30 January 2020. </w:t>
      </w:r>
      <w:r w:rsidRPr="000B1FC8">
        <w:rPr>
          <w:rFonts w:ascii="Garamond" w:hAnsi="Garamond"/>
        </w:rPr>
        <w:t>https://doi.org/10.5067/MODIS/MOD13A3.006</w:t>
      </w:r>
    </w:p>
    <w:p w14:paraId="7A2B111E" w14:textId="7E0346D8" w:rsidR="000B1FC8" w:rsidRDefault="000B1FC8" w:rsidP="000F7294">
      <w:pPr>
        <w:spacing w:after="0" w:line="240" w:lineRule="auto"/>
        <w:ind w:left="720" w:hanging="720"/>
        <w:rPr>
          <w:rFonts w:ascii="Garamond" w:hAnsi="Garamond"/>
        </w:rPr>
      </w:pPr>
    </w:p>
    <w:p w14:paraId="5EC1C76D" w14:textId="77BE9A9D" w:rsidR="000B1FC8" w:rsidRDefault="000B1FC8" w:rsidP="000F7294">
      <w:pPr>
        <w:spacing w:after="0" w:line="240" w:lineRule="auto"/>
        <w:ind w:left="720" w:hanging="720"/>
        <w:rPr>
          <w:rFonts w:ascii="Garamond" w:hAnsi="Garamond"/>
        </w:rPr>
      </w:pPr>
      <w:r w:rsidRPr="000B1FC8">
        <w:rPr>
          <w:rFonts w:ascii="Garamond" w:hAnsi="Garamond"/>
        </w:rPr>
        <w:t>Didan, K.</w:t>
      </w:r>
      <w:r>
        <w:rPr>
          <w:rFonts w:ascii="Garamond" w:hAnsi="Garamond"/>
        </w:rPr>
        <w:t xml:space="preserve"> &amp; </w:t>
      </w:r>
      <w:r w:rsidRPr="000B1FC8">
        <w:rPr>
          <w:rFonts w:ascii="Garamond" w:hAnsi="Garamond"/>
        </w:rPr>
        <w:t>Barreto, A (2018). VIIRS/NPP Vegetation Indices Monthly L3 Global 1km SIN Grid V001 [Data set]. NASA EOSDIS Land Processes DAAC</w:t>
      </w:r>
      <w:r>
        <w:rPr>
          <w:rFonts w:ascii="Garamond" w:hAnsi="Garamond"/>
        </w:rPr>
        <w:t>,</w:t>
      </w:r>
      <w:r w:rsidRPr="000B1FC8">
        <w:rPr>
          <w:rFonts w:ascii="Garamond" w:hAnsi="Garamond"/>
        </w:rPr>
        <w:t xml:space="preserve"> </w:t>
      </w:r>
      <w:r w:rsidR="00D924EE">
        <w:rPr>
          <w:rFonts w:ascii="Garamond" w:hAnsi="Garamond"/>
        </w:rPr>
        <w:t xml:space="preserve">accessed 3 February 2020. </w:t>
      </w:r>
      <w:r w:rsidRPr="000B1FC8">
        <w:rPr>
          <w:rFonts w:ascii="Garamond" w:hAnsi="Garamond"/>
        </w:rPr>
        <w:t>https://doi.org/10.5067/VIIRS/VNP13A3.001</w:t>
      </w:r>
    </w:p>
    <w:p w14:paraId="09DBB940" w14:textId="77777777" w:rsidR="000B1FC8" w:rsidRDefault="000B1FC8" w:rsidP="000F7294">
      <w:pPr>
        <w:spacing w:after="0" w:line="240" w:lineRule="auto"/>
        <w:ind w:left="720" w:hanging="720"/>
        <w:rPr>
          <w:rFonts w:ascii="Garamond" w:hAnsi="Garamond"/>
        </w:rPr>
      </w:pPr>
    </w:p>
    <w:p w14:paraId="6BD80FAD" w14:textId="5C6E9545" w:rsidR="000F7294" w:rsidRDefault="000F7294" w:rsidP="000B1FC8">
      <w:pPr>
        <w:spacing w:after="0" w:line="240" w:lineRule="auto"/>
        <w:ind w:left="720" w:hanging="720"/>
        <w:rPr>
          <w:rFonts w:ascii="Garamond" w:hAnsi="Garamond"/>
        </w:rPr>
      </w:pPr>
      <w:proofErr w:type="spellStart"/>
      <w:r w:rsidRPr="000F7294">
        <w:rPr>
          <w:rFonts w:ascii="Garamond" w:hAnsi="Garamond"/>
        </w:rPr>
        <w:t>Depenthal</w:t>
      </w:r>
      <w:proofErr w:type="spellEnd"/>
      <w:r w:rsidRPr="000F7294">
        <w:rPr>
          <w:rFonts w:ascii="Garamond" w:hAnsi="Garamond"/>
        </w:rPr>
        <w:t xml:space="preserve">, J., &amp; </w:t>
      </w:r>
      <w:proofErr w:type="spellStart"/>
      <w:r w:rsidRPr="000F7294">
        <w:rPr>
          <w:rFonts w:ascii="Garamond" w:hAnsi="Garamond"/>
        </w:rPr>
        <w:t>Meitzner</w:t>
      </w:r>
      <w:proofErr w:type="spellEnd"/>
      <w:r w:rsidRPr="000F7294">
        <w:rPr>
          <w:rFonts w:ascii="Garamond" w:hAnsi="Garamond"/>
        </w:rPr>
        <w:t xml:space="preserve"> Yoder, L. S. (2018). Community Use and Knowledge of </w:t>
      </w:r>
      <w:proofErr w:type="spellStart"/>
      <w:r w:rsidR="00B22006">
        <w:rPr>
          <w:rFonts w:ascii="Garamond" w:hAnsi="Garamond"/>
          <w:i/>
        </w:rPr>
        <w:t>Algarrobo</w:t>
      </w:r>
      <w:proofErr w:type="spellEnd"/>
      <w:r w:rsidRPr="000F7294">
        <w:rPr>
          <w:rFonts w:ascii="Garamond" w:hAnsi="Garamond"/>
        </w:rPr>
        <w:t xml:space="preserve"> (</w:t>
      </w:r>
      <w:r w:rsidRPr="000F7294">
        <w:rPr>
          <w:rFonts w:ascii="Garamond" w:hAnsi="Garamond"/>
          <w:i/>
        </w:rPr>
        <w:t>Prosopis pallida</w:t>
      </w:r>
      <w:r w:rsidRPr="000F7294">
        <w:rPr>
          <w:rFonts w:ascii="Garamond" w:hAnsi="Garamond"/>
        </w:rPr>
        <w:t xml:space="preserve">) and Implications for Peruvian Dry Forest Conservation. </w:t>
      </w:r>
      <w:proofErr w:type="spellStart"/>
      <w:r w:rsidRPr="000F7294">
        <w:rPr>
          <w:rFonts w:ascii="Garamond" w:hAnsi="Garamond"/>
          <w:i/>
        </w:rPr>
        <w:t>Revista</w:t>
      </w:r>
      <w:proofErr w:type="spellEnd"/>
      <w:r w:rsidRPr="000F7294">
        <w:rPr>
          <w:rFonts w:ascii="Garamond" w:hAnsi="Garamond"/>
          <w:i/>
        </w:rPr>
        <w:t xml:space="preserve"> de </w:t>
      </w:r>
      <w:proofErr w:type="spellStart"/>
      <w:r w:rsidRPr="000F7294">
        <w:rPr>
          <w:rFonts w:ascii="Garamond" w:hAnsi="Garamond"/>
          <w:i/>
        </w:rPr>
        <w:t>Ciencias</w:t>
      </w:r>
      <w:proofErr w:type="spellEnd"/>
      <w:r w:rsidRPr="000F7294">
        <w:rPr>
          <w:rFonts w:ascii="Garamond" w:hAnsi="Garamond"/>
          <w:i/>
        </w:rPr>
        <w:t xml:space="preserve"> </w:t>
      </w:r>
      <w:proofErr w:type="spellStart"/>
      <w:r w:rsidRPr="000F7294">
        <w:rPr>
          <w:rFonts w:ascii="Garamond" w:hAnsi="Garamond"/>
          <w:i/>
        </w:rPr>
        <w:t>Ambientales</w:t>
      </w:r>
      <w:proofErr w:type="spellEnd"/>
      <w:r w:rsidRPr="000F7294">
        <w:rPr>
          <w:rFonts w:ascii="Garamond" w:hAnsi="Garamond"/>
          <w:i/>
        </w:rPr>
        <w:t xml:space="preserve"> (Tropical Journal of Environmental Sciences), 52</w:t>
      </w:r>
      <w:r w:rsidRPr="000F7294">
        <w:rPr>
          <w:rFonts w:ascii="Garamond" w:hAnsi="Garamond"/>
        </w:rPr>
        <w:t xml:space="preserve">(1), 49-70. </w:t>
      </w:r>
      <w:proofErr w:type="spellStart"/>
      <w:r w:rsidRPr="000F7294">
        <w:rPr>
          <w:rFonts w:ascii="Garamond" w:hAnsi="Garamond"/>
        </w:rPr>
        <w:t>doi</w:t>
      </w:r>
      <w:proofErr w:type="spellEnd"/>
      <w:r w:rsidRPr="000F7294">
        <w:rPr>
          <w:rFonts w:ascii="Garamond" w:hAnsi="Garamond"/>
        </w:rPr>
        <w:t>:</w:t>
      </w:r>
      <w:r w:rsidR="00012F1A">
        <w:rPr>
          <w:rFonts w:ascii="Garamond" w:hAnsi="Garamond"/>
        </w:rPr>
        <w:t xml:space="preserve"> </w:t>
      </w:r>
      <w:r w:rsidRPr="000F7294">
        <w:rPr>
          <w:rFonts w:ascii="Garamond" w:hAnsi="Garamond"/>
        </w:rPr>
        <w:t>http://dx.doi.org/10.15359/rca.52-1.3</w:t>
      </w:r>
    </w:p>
    <w:p w14:paraId="73EA66E7" w14:textId="77777777" w:rsidR="00B706F1" w:rsidRDefault="00B706F1" w:rsidP="00FE5F39">
      <w:pPr>
        <w:spacing w:after="0" w:line="240" w:lineRule="auto"/>
        <w:rPr>
          <w:rFonts w:ascii="Garamond" w:hAnsi="Garamond"/>
        </w:rPr>
      </w:pPr>
    </w:p>
    <w:p w14:paraId="1D7142FE" w14:textId="5CF6B885" w:rsidR="000F7294" w:rsidRDefault="000F7294" w:rsidP="00B706F1">
      <w:pPr>
        <w:spacing w:after="0" w:line="240" w:lineRule="auto"/>
        <w:ind w:left="720" w:hanging="720"/>
        <w:rPr>
          <w:rFonts w:ascii="Garamond" w:hAnsi="Garamond"/>
        </w:rPr>
      </w:pPr>
      <w:proofErr w:type="spellStart"/>
      <w:r w:rsidRPr="000F7294">
        <w:rPr>
          <w:rFonts w:ascii="Garamond" w:hAnsi="Garamond"/>
        </w:rPr>
        <w:t>Ektvedt</w:t>
      </w:r>
      <w:proofErr w:type="spellEnd"/>
      <w:r w:rsidRPr="000F7294">
        <w:rPr>
          <w:rFonts w:ascii="Garamond" w:hAnsi="Garamond"/>
        </w:rPr>
        <w:t xml:space="preserve">, T. M., </w:t>
      </w:r>
      <w:proofErr w:type="spellStart"/>
      <w:r w:rsidRPr="000F7294">
        <w:rPr>
          <w:rFonts w:ascii="Garamond" w:hAnsi="Garamond"/>
        </w:rPr>
        <w:t>Vetaas</w:t>
      </w:r>
      <w:proofErr w:type="spellEnd"/>
      <w:r w:rsidRPr="000F7294">
        <w:rPr>
          <w:rFonts w:ascii="Garamond" w:hAnsi="Garamond"/>
        </w:rPr>
        <w:t xml:space="preserve">, O. R., &amp; Lundberg, A. (2012). Land-Cover Changes During the Past 50 Years in the Semi-Arid Tropical Forest Region of Northern Peru. </w:t>
      </w:r>
      <w:proofErr w:type="spellStart"/>
      <w:r w:rsidRPr="000F7294">
        <w:rPr>
          <w:rFonts w:ascii="Garamond" w:hAnsi="Garamond"/>
          <w:i/>
        </w:rPr>
        <w:t>Erdkunde</w:t>
      </w:r>
      <w:proofErr w:type="spellEnd"/>
      <w:r w:rsidRPr="000F7294">
        <w:rPr>
          <w:rFonts w:ascii="Garamond" w:hAnsi="Garamond"/>
          <w:i/>
        </w:rPr>
        <w:t>, 66</w:t>
      </w:r>
      <w:r w:rsidRPr="000F7294">
        <w:rPr>
          <w:rFonts w:ascii="Garamond" w:hAnsi="Garamond"/>
        </w:rPr>
        <w:t>(1), 57-75. doi:10.3112/erdkunde.2012.01.05</w:t>
      </w:r>
    </w:p>
    <w:p w14:paraId="7E363C38" w14:textId="77777777" w:rsidR="00B706F1" w:rsidRDefault="00B706F1" w:rsidP="006E3E75">
      <w:pPr>
        <w:spacing w:after="0" w:line="240" w:lineRule="auto"/>
        <w:ind w:left="720" w:hanging="720"/>
        <w:rPr>
          <w:rFonts w:ascii="Garamond" w:hAnsi="Garamond"/>
        </w:rPr>
      </w:pPr>
    </w:p>
    <w:p w14:paraId="7F623DA3" w14:textId="4F400761" w:rsidR="006E3E75" w:rsidRDefault="006E3E75" w:rsidP="006E3E75">
      <w:pPr>
        <w:spacing w:after="0" w:line="240" w:lineRule="auto"/>
        <w:ind w:left="720" w:hanging="720"/>
        <w:rPr>
          <w:rFonts w:ascii="Garamond" w:hAnsi="Garamond"/>
        </w:rPr>
      </w:pPr>
      <w:r w:rsidRPr="006E3E75">
        <w:rPr>
          <w:rFonts w:ascii="Garamond" w:hAnsi="Garamond"/>
        </w:rPr>
        <w:t xml:space="preserve">Felker, P. (2005). Mesquite Flour: New Life for an Ancient Staple. </w:t>
      </w:r>
      <w:proofErr w:type="spellStart"/>
      <w:r w:rsidRPr="006E3E75">
        <w:rPr>
          <w:rFonts w:ascii="Garamond" w:hAnsi="Garamond"/>
          <w:i/>
        </w:rPr>
        <w:t>Gastronomica</w:t>
      </w:r>
      <w:proofErr w:type="spellEnd"/>
      <w:r w:rsidRPr="006E3E75">
        <w:rPr>
          <w:rFonts w:ascii="Garamond" w:hAnsi="Garamond"/>
          <w:i/>
        </w:rPr>
        <w:t>, 5</w:t>
      </w:r>
      <w:r w:rsidRPr="006E3E75">
        <w:rPr>
          <w:rFonts w:ascii="Garamond" w:hAnsi="Garamond"/>
        </w:rPr>
        <w:t>(2), 85-89. doi:10.1525/gfc.2005.5.2.85</w:t>
      </w:r>
    </w:p>
    <w:p w14:paraId="6667FB30" w14:textId="77777777" w:rsidR="00B706F1" w:rsidRPr="006E3E75" w:rsidRDefault="00B706F1" w:rsidP="006E3E75">
      <w:pPr>
        <w:spacing w:after="0" w:line="240" w:lineRule="auto"/>
        <w:ind w:left="720" w:hanging="720"/>
        <w:rPr>
          <w:rFonts w:ascii="Garamond" w:hAnsi="Garamond"/>
        </w:rPr>
      </w:pPr>
    </w:p>
    <w:p w14:paraId="0011C0D4" w14:textId="35B0BF56" w:rsidR="006E3E75" w:rsidRDefault="006E3E75" w:rsidP="006E3E75">
      <w:pPr>
        <w:spacing w:after="0" w:line="240" w:lineRule="auto"/>
        <w:ind w:left="720" w:hanging="720"/>
        <w:rPr>
          <w:rFonts w:ascii="Garamond" w:hAnsi="Garamond"/>
        </w:rPr>
      </w:pPr>
      <w:r w:rsidRPr="006E3E75">
        <w:rPr>
          <w:rFonts w:ascii="Garamond" w:hAnsi="Garamond"/>
        </w:rPr>
        <w:t xml:space="preserve">Felker, P. (2009). Unusual Physiological Properties of the Arid Adapted Tree Legume </w:t>
      </w:r>
      <w:r w:rsidRPr="006E3E75">
        <w:rPr>
          <w:rFonts w:ascii="Garamond" w:hAnsi="Garamond"/>
          <w:i/>
        </w:rPr>
        <w:t>Prosopis</w:t>
      </w:r>
      <w:r w:rsidRPr="006E3E75">
        <w:rPr>
          <w:rFonts w:ascii="Garamond" w:hAnsi="Garamond"/>
        </w:rPr>
        <w:t xml:space="preserve"> and their Applications in Developing Countries. In E. De le Barrera &amp; W. K. Smith (Eds.), </w:t>
      </w:r>
      <w:r w:rsidRPr="006E3E75">
        <w:rPr>
          <w:rFonts w:ascii="Garamond" w:hAnsi="Garamond"/>
          <w:i/>
        </w:rPr>
        <w:t xml:space="preserve">Perspectives in Biophysical Plant Ecophysiology: A Tribute to Park S. Nobel </w:t>
      </w:r>
      <w:r w:rsidRPr="006E3E75">
        <w:rPr>
          <w:rFonts w:ascii="Garamond" w:hAnsi="Garamond"/>
        </w:rPr>
        <w:t xml:space="preserve">(pp. 221-255). Mexico City, Mexico: Universidad Nacional </w:t>
      </w:r>
      <w:proofErr w:type="spellStart"/>
      <w:r w:rsidRPr="006E3E75">
        <w:rPr>
          <w:rFonts w:ascii="Garamond" w:hAnsi="Garamond"/>
        </w:rPr>
        <w:t>Autónoma</w:t>
      </w:r>
      <w:proofErr w:type="spellEnd"/>
      <w:r w:rsidRPr="006E3E75">
        <w:rPr>
          <w:rFonts w:ascii="Garamond" w:hAnsi="Garamond"/>
        </w:rPr>
        <w:t xml:space="preserve"> de México. Retrieved from https://books.google.com/books?hl=en&amp;lr=&amp;id=RF3Ew5QDTGEC&amp;oi=fnd&amp;pg=PA221&amp;dq=prosopis+spp+physiology&amp;ots=lshkxdGL_t&amp;sig=GuJ0kfJNvjEoIHfPOoggR--reYs#v=onepage&amp;q=prosopis%20spp%20physiology&amp;f=false</w:t>
      </w:r>
    </w:p>
    <w:p w14:paraId="2D262B1A" w14:textId="77777777" w:rsidR="007C0D8C" w:rsidRDefault="007C0D8C" w:rsidP="007C0D8C">
      <w:pPr>
        <w:spacing w:after="0" w:line="240" w:lineRule="auto"/>
        <w:ind w:left="720" w:hanging="720"/>
        <w:rPr>
          <w:rFonts w:ascii="Garamond" w:hAnsi="Garamond"/>
        </w:rPr>
      </w:pPr>
    </w:p>
    <w:p w14:paraId="1019CDB0" w14:textId="73A1BF9D" w:rsidR="003C56B3" w:rsidRDefault="003C56B3" w:rsidP="003C56B3">
      <w:pPr>
        <w:spacing w:after="0" w:line="240" w:lineRule="auto"/>
        <w:ind w:left="720" w:hanging="720"/>
        <w:rPr>
          <w:rFonts w:ascii="Garamond" w:hAnsi="Garamond"/>
        </w:rPr>
      </w:pPr>
      <w:proofErr w:type="spellStart"/>
      <w:r w:rsidRPr="003C56B3">
        <w:rPr>
          <w:rFonts w:ascii="Garamond" w:hAnsi="Garamond"/>
        </w:rPr>
        <w:t>Ferreyra</w:t>
      </w:r>
      <w:proofErr w:type="spellEnd"/>
      <w:r w:rsidRPr="003C56B3">
        <w:rPr>
          <w:rFonts w:ascii="Garamond" w:hAnsi="Garamond"/>
        </w:rPr>
        <w:t xml:space="preserve">, R. (1993). </w:t>
      </w:r>
      <w:proofErr w:type="spellStart"/>
      <w:r w:rsidRPr="003C56B3">
        <w:rPr>
          <w:rFonts w:ascii="Garamond" w:hAnsi="Garamond"/>
        </w:rPr>
        <w:t>Registros</w:t>
      </w:r>
      <w:proofErr w:type="spellEnd"/>
      <w:r w:rsidRPr="003C56B3">
        <w:rPr>
          <w:rFonts w:ascii="Garamond" w:hAnsi="Garamond"/>
        </w:rPr>
        <w:t xml:space="preserve"> de la </w:t>
      </w:r>
      <w:proofErr w:type="spellStart"/>
      <w:r w:rsidRPr="003C56B3">
        <w:rPr>
          <w:rFonts w:ascii="Garamond" w:hAnsi="Garamond"/>
        </w:rPr>
        <w:t>Vegetación</w:t>
      </w:r>
      <w:proofErr w:type="spellEnd"/>
      <w:r w:rsidRPr="003C56B3">
        <w:rPr>
          <w:rFonts w:ascii="Garamond" w:hAnsi="Garamond"/>
        </w:rPr>
        <w:t xml:space="preserve"> </w:t>
      </w:r>
      <w:proofErr w:type="spellStart"/>
      <w:r w:rsidRPr="003C56B3">
        <w:rPr>
          <w:rFonts w:ascii="Garamond" w:hAnsi="Garamond"/>
        </w:rPr>
        <w:t>en</w:t>
      </w:r>
      <w:proofErr w:type="spellEnd"/>
      <w:r w:rsidRPr="003C56B3">
        <w:rPr>
          <w:rFonts w:ascii="Garamond" w:hAnsi="Garamond"/>
        </w:rPr>
        <w:t xml:space="preserve"> la Costa Peruana </w:t>
      </w:r>
      <w:proofErr w:type="spellStart"/>
      <w:r w:rsidRPr="003C56B3">
        <w:rPr>
          <w:rFonts w:ascii="Garamond" w:hAnsi="Garamond"/>
        </w:rPr>
        <w:t>en</w:t>
      </w:r>
      <w:proofErr w:type="spellEnd"/>
      <w:r w:rsidRPr="003C56B3">
        <w:rPr>
          <w:rFonts w:ascii="Garamond" w:hAnsi="Garamond"/>
        </w:rPr>
        <w:t xml:space="preserve"> </w:t>
      </w:r>
      <w:proofErr w:type="spellStart"/>
      <w:r w:rsidRPr="003C56B3">
        <w:rPr>
          <w:rFonts w:ascii="Garamond" w:hAnsi="Garamond"/>
        </w:rPr>
        <w:t>Relación</w:t>
      </w:r>
      <w:proofErr w:type="spellEnd"/>
      <w:r w:rsidRPr="003C56B3">
        <w:rPr>
          <w:rFonts w:ascii="Garamond" w:hAnsi="Garamond"/>
        </w:rPr>
        <w:t xml:space="preserve"> con el </w:t>
      </w:r>
      <w:proofErr w:type="spellStart"/>
      <w:r w:rsidRPr="003C56B3">
        <w:rPr>
          <w:rFonts w:ascii="Garamond" w:hAnsi="Garamond"/>
        </w:rPr>
        <w:t>Fenómeno</w:t>
      </w:r>
      <w:proofErr w:type="spellEnd"/>
      <w:r w:rsidRPr="003C56B3">
        <w:rPr>
          <w:rFonts w:ascii="Garamond" w:hAnsi="Garamond"/>
        </w:rPr>
        <w:t xml:space="preserve"> El Niño. </w:t>
      </w:r>
      <w:r w:rsidRPr="003C56B3">
        <w:rPr>
          <w:rFonts w:ascii="Garamond" w:hAnsi="Garamond"/>
          <w:i/>
        </w:rPr>
        <w:t xml:space="preserve">Bulletin de </w:t>
      </w:r>
      <w:proofErr w:type="spellStart"/>
      <w:r w:rsidRPr="003C56B3">
        <w:rPr>
          <w:rFonts w:ascii="Garamond" w:hAnsi="Garamond"/>
          <w:i/>
        </w:rPr>
        <w:t>I’Institut</w:t>
      </w:r>
      <w:proofErr w:type="spellEnd"/>
      <w:r w:rsidRPr="003C56B3">
        <w:rPr>
          <w:rFonts w:ascii="Garamond" w:hAnsi="Garamond"/>
          <w:i/>
        </w:rPr>
        <w:t xml:space="preserve"> </w:t>
      </w:r>
      <w:proofErr w:type="spellStart"/>
      <w:r w:rsidRPr="003C56B3">
        <w:rPr>
          <w:rFonts w:ascii="Garamond" w:hAnsi="Garamond"/>
          <w:i/>
        </w:rPr>
        <w:t>Français</w:t>
      </w:r>
      <w:proofErr w:type="spellEnd"/>
      <w:r w:rsidRPr="003C56B3">
        <w:rPr>
          <w:rFonts w:ascii="Garamond" w:hAnsi="Garamond"/>
          <w:i/>
        </w:rPr>
        <w:t xml:space="preserve"> </w:t>
      </w:r>
      <w:proofErr w:type="spellStart"/>
      <w:r w:rsidRPr="003C56B3">
        <w:rPr>
          <w:rFonts w:ascii="Garamond" w:hAnsi="Garamond"/>
          <w:i/>
        </w:rPr>
        <w:t>d’Etudes</w:t>
      </w:r>
      <w:proofErr w:type="spellEnd"/>
      <w:r w:rsidRPr="003C56B3">
        <w:rPr>
          <w:rFonts w:ascii="Garamond" w:hAnsi="Garamond"/>
          <w:i/>
        </w:rPr>
        <w:t xml:space="preserve"> </w:t>
      </w:r>
      <w:proofErr w:type="spellStart"/>
      <w:r w:rsidRPr="003C56B3">
        <w:rPr>
          <w:rFonts w:ascii="Garamond" w:hAnsi="Garamond"/>
          <w:i/>
        </w:rPr>
        <w:t>Andines</w:t>
      </w:r>
      <w:proofErr w:type="spellEnd"/>
      <w:r w:rsidRPr="003C56B3">
        <w:rPr>
          <w:rFonts w:ascii="Garamond" w:hAnsi="Garamond"/>
          <w:i/>
        </w:rPr>
        <w:t>, 22</w:t>
      </w:r>
      <w:r w:rsidRPr="003C56B3">
        <w:rPr>
          <w:rFonts w:ascii="Garamond" w:hAnsi="Garamond"/>
        </w:rPr>
        <w:t>(1), 259-266. Retrieved from http://cidbimena.desastres.hn/docum/crid/CD_nino/pdf/spa/doc9284/doc9284-contenido.pdf</w:t>
      </w:r>
    </w:p>
    <w:p w14:paraId="675CDFF5" w14:textId="77777777" w:rsidR="003C56B3" w:rsidRDefault="003C56B3" w:rsidP="007C0D8C">
      <w:pPr>
        <w:spacing w:after="0" w:line="240" w:lineRule="auto"/>
        <w:ind w:left="720" w:hanging="720"/>
        <w:rPr>
          <w:rFonts w:ascii="Garamond" w:hAnsi="Garamond"/>
        </w:rPr>
      </w:pPr>
    </w:p>
    <w:p w14:paraId="58A908A1" w14:textId="48F48346" w:rsidR="00B706F1" w:rsidRDefault="007C0D8C" w:rsidP="007C0D8C">
      <w:pPr>
        <w:spacing w:after="0" w:line="240" w:lineRule="auto"/>
        <w:ind w:left="720" w:hanging="720"/>
        <w:rPr>
          <w:rFonts w:ascii="Garamond" w:hAnsi="Garamond"/>
        </w:rPr>
      </w:pPr>
      <w:r w:rsidRPr="007C0D8C">
        <w:rPr>
          <w:rFonts w:ascii="Garamond" w:hAnsi="Garamond"/>
        </w:rPr>
        <w:lastRenderedPageBreak/>
        <w:t xml:space="preserve">Fraser, B. (2017). Peru’s floods teach tough lessons: Surprise El Niño causes devastation, but presents bounty for ecologists. </w:t>
      </w:r>
      <w:r w:rsidRPr="007C0D8C">
        <w:rPr>
          <w:rFonts w:ascii="Garamond" w:hAnsi="Garamond"/>
          <w:i/>
          <w:iCs/>
        </w:rPr>
        <w:t xml:space="preserve">Nature, 544, </w:t>
      </w:r>
      <w:r w:rsidRPr="007C0D8C">
        <w:rPr>
          <w:rFonts w:ascii="Garamond" w:hAnsi="Garamond"/>
        </w:rPr>
        <w:t xml:space="preserve">405-406. </w:t>
      </w:r>
      <w:proofErr w:type="spellStart"/>
      <w:r w:rsidRPr="007C0D8C">
        <w:rPr>
          <w:rFonts w:ascii="Garamond" w:hAnsi="Garamond"/>
        </w:rPr>
        <w:t>doi</w:t>
      </w:r>
      <w:proofErr w:type="spellEnd"/>
      <w:r w:rsidRPr="007C0D8C">
        <w:rPr>
          <w:rFonts w:ascii="Garamond" w:hAnsi="Garamond"/>
        </w:rPr>
        <w:t>: 10.1038/544405a</w:t>
      </w:r>
    </w:p>
    <w:p w14:paraId="76C626A6" w14:textId="77777777" w:rsidR="007C0D8C" w:rsidRDefault="007C0D8C" w:rsidP="00B706F1">
      <w:pPr>
        <w:spacing w:after="0" w:line="240" w:lineRule="auto"/>
        <w:ind w:left="720" w:hanging="720"/>
        <w:rPr>
          <w:rFonts w:ascii="Garamond" w:hAnsi="Garamond"/>
        </w:rPr>
      </w:pPr>
    </w:p>
    <w:p w14:paraId="2A63CC32" w14:textId="52E7BDAF" w:rsidR="003D5634" w:rsidRPr="003D5634" w:rsidRDefault="003D5634" w:rsidP="003D5634">
      <w:pPr>
        <w:spacing w:after="0" w:line="240" w:lineRule="auto"/>
        <w:ind w:left="720" w:hanging="720"/>
        <w:rPr>
          <w:rFonts w:ascii="Garamond" w:hAnsi="Garamond"/>
        </w:rPr>
      </w:pPr>
      <w:r w:rsidRPr="003D5634">
        <w:rPr>
          <w:rFonts w:ascii="Garamond" w:hAnsi="Garamond"/>
        </w:rPr>
        <w:t xml:space="preserve">Galera, F. M. (2000). </w:t>
      </w:r>
      <w:r w:rsidRPr="003D5634">
        <w:rPr>
          <w:rFonts w:ascii="Garamond" w:hAnsi="Garamond"/>
          <w:i/>
        </w:rPr>
        <w:t xml:space="preserve">El </w:t>
      </w:r>
      <w:proofErr w:type="spellStart"/>
      <w:r w:rsidRPr="003D5634">
        <w:rPr>
          <w:rFonts w:ascii="Garamond" w:hAnsi="Garamond"/>
          <w:i/>
        </w:rPr>
        <w:t>Género</w:t>
      </w:r>
      <w:proofErr w:type="spellEnd"/>
      <w:r w:rsidRPr="003D5634">
        <w:rPr>
          <w:rFonts w:ascii="Garamond" w:hAnsi="Garamond"/>
          <w:i/>
        </w:rPr>
        <w:t xml:space="preserve"> Prosopis “</w:t>
      </w:r>
      <w:proofErr w:type="spellStart"/>
      <w:r w:rsidR="00B22006">
        <w:rPr>
          <w:rFonts w:ascii="Garamond" w:hAnsi="Garamond"/>
          <w:i/>
        </w:rPr>
        <w:t>Algarrobo</w:t>
      </w:r>
      <w:r w:rsidRPr="003D5634">
        <w:rPr>
          <w:rFonts w:ascii="Garamond" w:hAnsi="Garamond"/>
          <w:i/>
        </w:rPr>
        <w:t>s</w:t>
      </w:r>
      <w:proofErr w:type="spellEnd"/>
      <w:r w:rsidRPr="003D5634">
        <w:rPr>
          <w:rFonts w:ascii="Garamond" w:hAnsi="Garamond"/>
          <w:i/>
        </w:rPr>
        <w:t xml:space="preserve">” </w:t>
      </w:r>
      <w:proofErr w:type="spellStart"/>
      <w:r w:rsidRPr="003D5634">
        <w:rPr>
          <w:rFonts w:ascii="Garamond" w:hAnsi="Garamond"/>
          <w:i/>
        </w:rPr>
        <w:t>en</w:t>
      </w:r>
      <w:proofErr w:type="spellEnd"/>
      <w:r w:rsidRPr="003D5634">
        <w:rPr>
          <w:rFonts w:ascii="Garamond" w:hAnsi="Garamond"/>
          <w:i/>
        </w:rPr>
        <w:t xml:space="preserve"> América Latina y el Caribe. </w:t>
      </w:r>
      <w:proofErr w:type="spellStart"/>
      <w:r w:rsidRPr="003D5634">
        <w:rPr>
          <w:rFonts w:ascii="Garamond" w:hAnsi="Garamond"/>
          <w:i/>
        </w:rPr>
        <w:t>Distribución</w:t>
      </w:r>
      <w:proofErr w:type="spellEnd"/>
      <w:r w:rsidRPr="003D5634">
        <w:rPr>
          <w:rFonts w:ascii="Garamond" w:hAnsi="Garamond"/>
          <w:i/>
        </w:rPr>
        <w:t xml:space="preserve">, </w:t>
      </w:r>
      <w:proofErr w:type="spellStart"/>
      <w:r w:rsidRPr="003D5634">
        <w:rPr>
          <w:rFonts w:ascii="Garamond" w:hAnsi="Garamond"/>
          <w:i/>
        </w:rPr>
        <w:t>Bioecología</w:t>
      </w:r>
      <w:proofErr w:type="spellEnd"/>
      <w:r w:rsidRPr="003D5634">
        <w:rPr>
          <w:rFonts w:ascii="Garamond" w:hAnsi="Garamond"/>
          <w:i/>
        </w:rPr>
        <w:t xml:space="preserve">, </w:t>
      </w:r>
      <w:proofErr w:type="spellStart"/>
      <w:r w:rsidRPr="003D5634">
        <w:rPr>
          <w:rFonts w:ascii="Garamond" w:hAnsi="Garamond"/>
          <w:i/>
        </w:rPr>
        <w:t>Usos</w:t>
      </w:r>
      <w:proofErr w:type="spellEnd"/>
      <w:r w:rsidRPr="003D5634">
        <w:rPr>
          <w:rFonts w:ascii="Garamond" w:hAnsi="Garamond"/>
          <w:i/>
        </w:rPr>
        <w:t xml:space="preserve"> y </w:t>
      </w:r>
      <w:proofErr w:type="spellStart"/>
      <w:r w:rsidRPr="003D5634">
        <w:rPr>
          <w:rFonts w:ascii="Garamond" w:hAnsi="Garamond"/>
          <w:i/>
        </w:rPr>
        <w:t>Manejo</w:t>
      </w:r>
      <w:proofErr w:type="spellEnd"/>
      <w:r w:rsidRPr="003D5634">
        <w:rPr>
          <w:rFonts w:ascii="Garamond" w:hAnsi="Garamond"/>
          <w:i/>
        </w:rPr>
        <w:t xml:space="preserve"> </w:t>
      </w:r>
      <w:r w:rsidRPr="003D5634">
        <w:rPr>
          <w:rFonts w:ascii="Garamond" w:hAnsi="Garamond"/>
        </w:rPr>
        <w:t>[The Gender Prosopis “</w:t>
      </w:r>
      <w:proofErr w:type="spellStart"/>
      <w:r w:rsidR="00B22006">
        <w:rPr>
          <w:rFonts w:ascii="Garamond" w:hAnsi="Garamond"/>
        </w:rPr>
        <w:t>Algarrobo</w:t>
      </w:r>
      <w:r w:rsidRPr="003D5634">
        <w:rPr>
          <w:rFonts w:ascii="Garamond" w:hAnsi="Garamond"/>
        </w:rPr>
        <w:t>s</w:t>
      </w:r>
      <w:proofErr w:type="spellEnd"/>
      <w:r w:rsidRPr="003D5634">
        <w:rPr>
          <w:rFonts w:ascii="Garamond" w:hAnsi="Garamond"/>
        </w:rPr>
        <w:t>” in Latin America and the Caribbean. Distribution, Bioecology, Uses and Management]. Retrieved from http://www.fao.org/3/AD314S/AD314S08.htm</w:t>
      </w:r>
    </w:p>
    <w:p w14:paraId="62BF7EBB" w14:textId="77777777" w:rsidR="003D5634" w:rsidRDefault="003D5634" w:rsidP="00B706F1">
      <w:pPr>
        <w:spacing w:after="0" w:line="240" w:lineRule="auto"/>
        <w:ind w:left="720" w:hanging="720"/>
        <w:rPr>
          <w:rFonts w:ascii="Garamond" w:hAnsi="Garamond"/>
        </w:rPr>
      </w:pPr>
    </w:p>
    <w:p w14:paraId="289D8775" w14:textId="7D5937D2" w:rsidR="006E3E75" w:rsidRDefault="006E3E75" w:rsidP="00B706F1">
      <w:pPr>
        <w:spacing w:after="0" w:line="240" w:lineRule="auto"/>
        <w:ind w:left="720" w:hanging="720"/>
        <w:rPr>
          <w:rFonts w:ascii="Garamond" w:hAnsi="Garamond"/>
        </w:rPr>
      </w:pPr>
      <w:proofErr w:type="spellStart"/>
      <w:r w:rsidRPr="006E3E75">
        <w:rPr>
          <w:rFonts w:ascii="Garamond" w:hAnsi="Garamond"/>
        </w:rPr>
        <w:t>Kuroiwa</w:t>
      </w:r>
      <w:proofErr w:type="spellEnd"/>
      <w:r w:rsidRPr="006E3E75">
        <w:rPr>
          <w:rFonts w:ascii="Garamond" w:hAnsi="Garamond"/>
        </w:rPr>
        <w:t xml:space="preserve">, A. J. M., Castro, L. F., </w:t>
      </w:r>
      <w:proofErr w:type="spellStart"/>
      <w:r w:rsidRPr="006E3E75">
        <w:rPr>
          <w:rFonts w:ascii="Garamond" w:hAnsi="Garamond"/>
        </w:rPr>
        <w:t>Lucen</w:t>
      </w:r>
      <w:proofErr w:type="spellEnd"/>
      <w:r w:rsidRPr="006E3E75">
        <w:rPr>
          <w:rFonts w:ascii="Garamond" w:hAnsi="Garamond"/>
        </w:rPr>
        <w:t xml:space="preserve">, M. N., &amp; Montenegro, J. I. (2014). Integrated water resources in Peru – The long road ahead. In P. Martinez-Santos, M. M. </w:t>
      </w:r>
      <w:proofErr w:type="spellStart"/>
      <w:r w:rsidRPr="006E3E75">
        <w:rPr>
          <w:rFonts w:ascii="Garamond" w:hAnsi="Garamond"/>
        </w:rPr>
        <w:t>Aldaya</w:t>
      </w:r>
      <w:proofErr w:type="spellEnd"/>
      <w:r w:rsidRPr="006E3E75">
        <w:rPr>
          <w:rFonts w:ascii="Garamond" w:hAnsi="Garamond"/>
        </w:rPr>
        <w:t xml:space="preserve">, &amp; M. R. Llamas (Eds.), </w:t>
      </w:r>
      <w:r w:rsidRPr="006E3E75">
        <w:rPr>
          <w:rFonts w:ascii="Garamond" w:hAnsi="Garamond"/>
          <w:i/>
        </w:rPr>
        <w:t>Integrated Water Resources Management in the 21</w:t>
      </w:r>
      <w:r w:rsidRPr="006E3E75">
        <w:rPr>
          <w:rFonts w:ascii="Garamond" w:hAnsi="Garamond"/>
          <w:i/>
          <w:vertAlign w:val="superscript"/>
        </w:rPr>
        <w:t>st</w:t>
      </w:r>
      <w:r w:rsidRPr="006E3E75">
        <w:rPr>
          <w:rFonts w:ascii="Garamond" w:hAnsi="Garamond"/>
          <w:i/>
        </w:rPr>
        <w:t xml:space="preserve"> Century: Revisiting the Paradigm </w:t>
      </w:r>
      <w:r w:rsidRPr="006E3E75">
        <w:rPr>
          <w:rFonts w:ascii="Garamond" w:hAnsi="Garamond"/>
        </w:rPr>
        <w:t>(pp. 189-216). London, UK: Taylor and Francis Group. Retrieved from https://books.google.com/books?hl=en&amp;lr=&amp;id=CB7lAgAAQBAJ &amp;oi=fnd&amp;pg=PA189&amp;dq=saltwater+intrusion+lambayeque&amp;ots=WyiHnaUPQH&amp;sig=NLEL56wuoWnnghFy5hRTLxAb3Q0#v=onepage&amp;q&amp;f=false</w:t>
      </w:r>
    </w:p>
    <w:p w14:paraId="5051A595" w14:textId="77777777" w:rsidR="00B706F1" w:rsidRDefault="00B706F1" w:rsidP="006E3E75">
      <w:pPr>
        <w:spacing w:after="0" w:line="240" w:lineRule="auto"/>
        <w:ind w:left="720" w:hanging="720"/>
        <w:rPr>
          <w:rFonts w:ascii="Garamond" w:hAnsi="Garamond"/>
        </w:rPr>
      </w:pPr>
    </w:p>
    <w:p w14:paraId="1CAAB90B" w14:textId="0C60B841" w:rsidR="006E3E75" w:rsidRDefault="006E3E75" w:rsidP="006E3E75">
      <w:pPr>
        <w:spacing w:after="0" w:line="240" w:lineRule="auto"/>
        <w:ind w:left="720" w:hanging="720"/>
        <w:rPr>
          <w:rFonts w:ascii="Garamond" w:hAnsi="Garamond"/>
        </w:rPr>
      </w:pPr>
      <w:r w:rsidRPr="006E3E75">
        <w:rPr>
          <w:rFonts w:ascii="Garamond" w:hAnsi="Garamond"/>
        </w:rPr>
        <w:t xml:space="preserve">Lagos, P., Silva, Y., </w:t>
      </w:r>
      <w:proofErr w:type="spellStart"/>
      <w:r w:rsidRPr="006E3E75">
        <w:rPr>
          <w:rFonts w:ascii="Garamond" w:hAnsi="Garamond"/>
        </w:rPr>
        <w:t>Nickl</w:t>
      </w:r>
      <w:proofErr w:type="spellEnd"/>
      <w:r w:rsidRPr="006E3E75">
        <w:rPr>
          <w:rFonts w:ascii="Garamond" w:hAnsi="Garamond"/>
        </w:rPr>
        <w:t xml:space="preserve">, E., &amp; Mosquera, K. (2008). El Niño? related precipitation variability in Perú. </w:t>
      </w:r>
      <w:r w:rsidRPr="006E3E75">
        <w:rPr>
          <w:rFonts w:ascii="Garamond" w:hAnsi="Garamond"/>
          <w:i/>
        </w:rPr>
        <w:t xml:space="preserve">Advances in Geosciences, 14, </w:t>
      </w:r>
      <w:r w:rsidRPr="006E3E75">
        <w:rPr>
          <w:rFonts w:ascii="Garamond" w:hAnsi="Garamond"/>
        </w:rPr>
        <w:t>231-237. hal-00297103</w:t>
      </w:r>
    </w:p>
    <w:p w14:paraId="75895B72" w14:textId="77777777" w:rsidR="00B706F1" w:rsidRDefault="00B706F1" w:rsidP="006E3E75">
      <w:pPr>
        <w:spacing w:after="0" w:line="240" w:lineRule="auto"/>
        <w:ind w:left="720" w:hanging="720"/>
        <w:rPr>
          <w:rFonts w:ascii="Garamond" w:hAnsi="Garamond"/>
        </w:rPr>
      </w:pPr>
    </w:p>
    <w:p w14:paraId="1D23D1C2" w14:textId="55C87E17" w:rsidR="000F7294" w:rsidRDefault="000F7294" w:rsidP="006E3E75">
      <w:pPr>
        <w:spacing w:after="0" w:line="240" w:lineRule="auto"/>
        <w:ind w:left="720" w:hanging="720"/>
        <w:rPr>
          <w:rFonts w:ascii="Garamond" w:hAnsi="Garamond"/>
        </w:rPr>
      </w:pPr>
      <w:r w:rsidRPr="000F7294">
        <w:rPr>
          <w:rFonts w:ascii="Garamond" w:hAnsi="Garamond"/>
        </w:rPr>
        <w:t xml:space="preserve">Linares-Palomino, R. &amp; Ponce-Alvarez, S. I. (2009). Structural patterns and floristics of a seasonally dry forest in </w:t>
      </w:r>
      <w:proofErr w:type="spellStart"/>
      <w:r w:rsidRPr="000F7294">
        <w:rPr>
          <w:rFonts w:ascii="Garamond" w:hAnsi="Garamond"/>
        </w:rPr>
        <w:t>Reserva</w:t>
      </w:r>
      <w:proofErr w:type="spellEnd"/>
      <w:r w:rsidRPr="000F7294">
        <w:rPr>
          <w:rFonts w:ascii="Garamond" w:hAnsi="Garamond"/>
        </w:rPr>
        <w:t xml:space="preserve"> </w:t>
      </w:r>
      <w:proofErr w:type="spellStart"/>
      <w:r w:rsidRPr="000F7294">
        <w:rPr>
          <w:rFonts w:ascii="Garamond" w:hAnsi="Garamond"/>
        </w:rPr>
        <w:t>Ecológica</w:t>
      </w:r>
      <w:proofErr w:type="spellEnd"/>
      <w:r w:rsidRPr="000F7294">
        <w:rPr>
          <w:rFonts w:ascii="Garamond" w:hAnsi="Garamond"/>
        </w:rPr>
        <w:t xml:space="preserve"> </w:t>
      </w:r>
      <w:proofErr w:type="spellStart"/>
      <w:r w:rsidRPr="000F7294">
        <w:rPr>
          <w:rFonts w:ascii="Garamond" w:hAnsi="Garamond"/>
        </w:rPr>
        <w:t>Chaparri</w:t>
      </w:r>
      <w:proofErr w:type="spellEnd"/>
      <w:r w:rsidRPr="000F7294">
        <w:rPr>
          <w:rFonts w:ascii="Garamond" w:hAnsi="Garamond"/>
        </w:rPr>
        <w:t xml:space="preserve">, Lambayeque, Peru. </w:t>
      </w:r>
      <w:r w:rsidRPr="000F7294">
        <w:rPr>
          <w:rFonts w:ascii="Garamond" w:hAnsi="Garamond"/>
          <w:i/>
        </w:rPr>
        <w:t>Tropical Ecology, 50</w:t>
      </w:r>
      <w:r w:rsidRPr="000F7294">
        <w:rPr>
          <w:rFonts w:ascii="Garamond" w:hAnsi="Garamond"/>
        </w:rPr>
        <w:t xml:space="preserve">(2), 305-314. Retrieved from </w:t>
      </w:r>
      <w:r w:rsidR="005859DF" w:rsidRPr="005859DF">
        <w:rPr>
          <w:rFonts w:ascii="Garamond" w:hAnsi="Garamond"/>
        </w:rPr>
        <w:t>http://citeseerx.ist.psu.edu/viewdoc/download?doi=10.1.1.525.1437&amp;rep=rep1&amp;type=pdf</w:t>
      </w:r>
    </w:p>
    <w:p w14:paraId="7408490D" w14:textId="77777777" w:rsidR="005859DF" w:rsidRDefault="005859DF" w:rsidP="006E3E75">
      <w:pPr>
        <w:spacing w:after="0" w:line="240" w:lineRule="auto"/>
        <w:ind w:left="720" w:hanging="720"/>
        <w:rPr>
          <w:rFonts w:ascii="Garamond" w:hAnsi="Garamond"/>
        </w:rPr>
      </w:pPr>
    </w:p>
    <w:p w14:paraId="08E97CA4" w14:textId="3F81DD01" w:rsidR="005859DF" w:rsidRDefault="005859DF" w:rsidP="006E3E75">
      <w:pPr>
        <w:spacing w:after="0" w:line="240" w:lineRule="auto"/>
        <w:ind w:left="720" w:hanging="720"/>
        <w:rPr>
          <w:rFonts w:ascii="Garamond" w:hAnsi="Garamond"/>
        </w:rPr>
      </w:pPr>
      <w:r w:rsidRPr="005859DF">
        <w:rPr>
          <w:rFonts w:ascii="Garamond" w:hAnsi="Garamond"/>
        </w:rPr>
        <w:t xml:space="preserve">López, M. (2017, April 1). 5 </w:t>
      </w:r>
      <w:proofErr w:type="spellStart"/>
      <w:r w:rsidRPr="005859DF">
        <w:rPr>
          <w:rFonts w:ascii="Garamond" w:hAnsi="Garamond"/>
        </w:rPr>
        <w:t>preguntas</w:t>
      </w:r>
      <w:proofErr w:type="spellEnd"/>
      <w:r w:rsidRPr="005859DF">
        <w:rPr>
          <w:rFonts w:ascii="Garamond" w:hAnsi="Garamond"/>
        </w:rPr>
        <w:t xml:space="preserve"> para </w:t>
      </w:r>
      <w:proofErr w:type="spellStart"/>
      <w:r w:rsidRPr="005859DF">
        <w:rPr>
          <w:rFonts w:ascii="Garamond" w:hAnsi="Garamond"/>
        </w:rPr>
        <w:t>entender</w:t>
      </w:r>
      <w:proofErr w:type="spellEnd"/>
      <w:r w:rsidRPr="005859DF">
        <w:rPr>
          <w:rFonts w:ascii="Garamond" w:hAnsi="Garamond"/>
        </w:rPr>
        <w:t xml:space="preserve"> el </w:t>
      </w:r>
      <w:proofErr w:type="spellStart"/>
      <w:r w:rsidRPr="005859DF">
        <w:rPr>
          <w:rFonts w:ascii="Garamond" w:hAnsi="Garamond"/>
        </w:rPr>
        <w:t>Fenómeno</w:t>
      </w:r>
      <w:proofErr w:type="spellEnd"/>
      <w:r w:rsidRPr="005859DF">
        <w:rPr>
          <w:rFonts w:ascii="Garamond" w:hAnsi="Garamond"/>
        </w:rPr>
        <w:t xml:space="preserve"> El Niño </w:t>
      </w:r>
      <w:proofErr w:type="spellStart"/>
      <w:r w:rsidRPr="005859DF">
        <w:rPr>
          <w:rFonts w:ascii="Garamond" w:hAnsi="Garamond"/>
        </w:rPr>
        <w:t>costero</w:t>
      </w:r>
      <w:proofErr w:type="spellEnd"/>
      <w:r w:rsidRPr="005859DF">
        <w:rPr>
          <w:rFonts w:ascii="Garamond" w:hAnsi="Garamond"/>
        </w:rPr>
        <w:t xml:space="preserve"> que </w:t>
      </w:r>
      <w:proofErr w:type="spellStart"/>
      <w:r w:rsidRPr="005859DF">
        <w:rPr>
          <w:rFonts w:ascii="Garamond" w:hAnsi="Garamond"/>
        </w:rPr>
        <w:t>golpea</w:t>
      </w:r>
      <w:proofErr w:type="spellEnd"/>
      <w:r w:rsidRPr="005859DF">
        <w:rPr>
          <w:rFonts w:ascii="Garamond" w:hAnsi="Garamond"/>
        </w:rPr>
        <w:t xml:space="preserve"> Perú. Retrieved March 1, 2020, from https://rpp.pe/blog/mongabay/5-preguntas-para-entender-el-fenomeno-el-nino-costero-que-golpea-peru-noticia-1038554</w:t>
      </w:r>
    </w:p>
    <w:p w14:paraId="2F682246" w14:textId="5DDA565D" w:rsidR="000C0344" w:rsidRDefault="000C0344" w:rsidP="006E3E75">
      <w:pPr>
        <w:spacing w:after="0" w:line="240" w:lineRule="auto"/>
        <w:ind w:left="720" w:hanging="720"/>
        <w:rPr>
          <w:rFonts w:ascii="Garamond" w:hAnsi="Garamond"/>
        </w:rPr>
      </w:pPr>
    </w:p>
    <w:p w14:paraId="6C358520" w14:textId="482FC7C2" w:rsidR="00EE45BC" w:rsidRDefault="00EE45BC" w:rsidP="00EE45BC">
      <w:pPr>
        <w:spacing w:after="0" w:line="240" w:lineRule="auto"/>
        <w:ind w:left="720" w:hanging="720"/>
        <w:rPr>
          <w:rFonts w:ascii="Garamond" w:hAnsi="Garamond"/>
        </w:rPr>
      </w:pPr>
      <w:proofErr w:type="spellStart"/>
      <w:r w:rsidRPr="00EE45BC">
        <w:rPr>
          <w:rFonts w:ascii="Garamond" w:hAnsi="Garamond"/>
        </w:rPr>
        <w:t>Montecino</w:t>
      </w:r>
      <w:proofErr w:type="spellEnd"/>
      <w:r w:rsidRPr="00EE45BC">
        <w:rPr>
          <w:rFonts w:ascii="Garamond" w:hAnsi="Garamond"/>
        </w:rPr>
        <w:t xml:space="preserve">, V. &amp; Lange, C. B. (2009). The Humboldt Current System: Ecosystem components and processes, fisheries, and sediment studies. </w:t>
      </w:r>
      <w:r w:rsidRPr="00EE45BC">
        <w:rPr>
          <w:rFonts w:ascii="Garamond" w:hAnsi="Garamond"/>
          <w:i/>
        </w:rPr>
        <w:t>Progress in Oceanography, 83</w:t>
      </w:r>
      <w:r w:rsidRPr="00EE45BC">
        <w:rPr>
          <w:rFonts w:ascii="Garamond" w:hAnsi="Garamond"/>
        </w:rPr>
        <w:t>(1-4), 65-79. doi:10.1016/j.pocean.2009.07.041</w:t>
      </w:r>
    </w:p>
    <w:p w14:paraId="456F6BA1" w14:textId="77777777" w:rsidR="00EE45BC" w:rsidRDefault="00EE45BC" w:rsidP="000C0344">
      <w:pPr>
        <w:spacing w:after="0" w:line="240" w:lineRule="auto"/>
        <w:ind w:left="720" w:hanging="720"/>
        <w:rPr>
          <w:rFonts w:ascii="Garamond" w:hAnsi="Garamond"/>
        </w:rPr>
      </w:pPr>
    </w:p>
    <w:p w14:paraId="1C301723" w14:textId="5C410526" w:rsidR="000C0344" w:rsidRDefault="000C0344" w:rsidP="000C0344">
      <w:pPr>
        <w:spacing w:after="0" w:line="240" w:lineRule="auto"/>
        <w:ind w:left="720" w:hanging="720"/>
        <w:rPr>
          <w:rFonts w:ascii="Garamond" w:hAnsi="Garamond"/>
        </w:rPr>
      </w:pPr>
      <w:r w:rsidRPr="000C0344">
        <w:rPr>
          <w:rFonts w:ascii="Garamond" w:hAnsi="Garamond"/>
        </w:rPr>
        <w:t xml:space="preserve">National Oceanic and Atmospheric Administration. (n.d.). </w:t>
      </w:r>
      <w:r w:rsidRPr="000C0344">
        <w:rPr>
          <w:rFonts w:ascii="Garamond" w:hAnsi="Garamond"/>
          <w:i/>
          <w:iCs/>
        </w:rPr>
        <w:t xml:space="preserve">Explaining El Niño. </w:t>
      </w:r>
      <w:r w:rsidRPr="000C0344">
        <w:rPr>
          <w:rFonts w:ascii="Garamond" w:hAnsi="Garamond"/>
        </w:rPr>
        <w:t xml:space="preserve">Retrieved from Pacific Marine Environmental Laboratory website: https://www.pmel.noaa.gov/elnino/faq#often </w:t>
      </w:r>
    </w:p>
    <w:p w14:paraId="0D2A2C29" w14:textId="77777777" w:rsidR="00B706F1" w:rsidRPr="000F7294" w:rsidRDefault="00B706F1" w:rsidP="006E3E75">
      <w:pPr>
        <w:spacing w:after="0" w:line="240" w:lineRule="auto"/>
        <w:ind w:left="720" w:hanging="720"/>
        <w:rPr>
          <w:rFonts w:ascii="Garamond" w:hAnsi="Garamond"/>
        </w:rPr>
      </w:pPr>
    </w:p>
    <w:p w14:paraId="37A46162" w14:textId="2A4D463D" w:rsidR="00441D63" w:rsidRDefault="00441D63" w:rsidP="000C0344">
      <w:pPr>
        <w:spacing w:after="0" w:line="240" w:lineRule="auto"/>
        <w:ind w:left="720" w:hanging="720"/>
        <w:rPr>
          <w:rFonts w:ascii="Garamond" w:hAnsi="Garamond"/>
        </w:rPr>
      </w:pPr>
      <w:proofErr w:type="spellStart"/>
      <w:r w:rsidRPr="00441D63">
        <w:rPr>
          <w:rFonts w:ascii="Garamond" w:hAnsi="Garamond"/>
        </w:rPr>
        <w:t>Nolazco</w:t>
      </w:r>
      <w:proofErr w:type="spellEnd"/>
      <w:r w:rsidRPr="00441D63">
        <w:rPr>
          <w:rFonts w:ascii="Garamond" w:hAnsi="Garamond"/>
        </w:rPr>
        <w:t>, S. &amp; Roper, J. J. (2014). The challenge of estimating population trends in the endangered Peruvian Plantcutter (</w:t>
      </w:r>
      <w:proofErr w:type="spellStart"/>
      <w:r w:rsidRPr="00441D63">
        <w:rPr>
          <w:rFonts w:ascii="Garamond" w:hAnsi="Garamond"/>
          <w:i/>
        </w:rPr>
        <w:t>Phytotoma</w:t>
      </w:r>
      <w:proofErr w:type="spellEnd"/>
      <w:r w:rsidRPr="00441D63">
        <w:rPr>
          <w:rFonts w:ascii="Garamond" w:hAnsi="Garamond"/>
          <w:i/>
        </w:rPr>
        <w:t xml:space="preserve"> </w:t>
      </w:r>
      <w:proofErr w:type="spellStart"/>
      <w:r w:rsidRPr="00441D63">
        <w:rPr>
          <w:rFonts w:ascii="Garamond" w:hAnsi="Garamond"/>
          <w:i/>
        </w:rPr>
        <w:t>raimondii</w:t>
      </w:r>
      <w:proofErr w:type="spellEnd"/>
      <w:r w:rsidRPr="00441D63">
        <w:rPr>
          <w:rFonts w:ascii="Garamond" w:hAnsi="Garamond"/>
        </w:rPr>
        <w:t xml:space="preserve">) and implications for conservation. </w:t>
      </w:r>
      <w:proofErr w:type="spellStart"/>
      <w:r w:rsidRPr="00441D63">
        <w:rPr>
          <w:rFonts w:ascii="Garamond" w:hAnsi="Garamond"/>
          <w:i/>
        </w:rPr>
        <w:t>Ornitologia</w:t>
      </w:r>
      <w:proofErr w:type="spellEnd"/>
      <w:r w:rsidRPr="00441D63">
        <w:rPr>
          <w:rFonts w:ascii="Garamond" w:hAnsi="Garamond"/>
          <w:i/>
        </w:rPr>
        <w:t xml:space="preserve"> Neotropical, 25</w:t>
      </w:r>
      <w:r w:rsidRPr="00441D63">
        <w:rPr>
          <w:rFonts w:ascii="Garamond" w:hAnsi="Garamond"/>
        </w:rPr>
        <w:t xml:space="preserve">(2), 125-134. Retrieved from https://www.researchgate.net/publication/266384046_The_challenge _of_estimating_population_trends_in_the_endangered_Peruvian_Plantcutter_Phytotoma_raimondii_and_implications_for_conservation </w:t>
      </w:r>
    </w:p>
    <w:p w14:paraId="31356FB0" w14:textId="77777777" w:rsidR="00B706F1" w:rsidRDefault="00B706F1" w:rsidP="000F7294">
      <w:pPr>
        <w:spacing w:after="0" w:line="240" w:lineRule="auto"/>
        <w:ind w:left="720" w:hanging="720"/>
        <w:rPr>
          <w:rFonts w:ascii="Garamond" w:hAnsi="Garamond"/>
        </w:rPr>
      </w:pPr>
    </w:p>
    <w:p w14:paraId="6FABB96E" w14:textId="03CDACFA" w:rsidR="000F7294" w:rsidRDefault="000F7294" w:rsidP="000F7294">
      <w:pPr>
        <w:spacing w:after="0" w:line="240" w:lineRule="auto"/>
        <w:ind w:left="720" w:hanging="720"/>
        <w:rPr>
          <w:rFonts w:ascii="Garamond" w:hAnsi="Garamond"/>
        </w:rPr>
      </w:pPr>
      <w:r w:rsidRPr="000F7294">
        <w:rPr>
          <w:rFonts w:ascii="Garamond" w:hAnsi="Garamond"/>
        </w:rPr>
        <w:t xml:space="preserve">Ponce, V. M. (2014, December). </w:t>
      </w:r>
      <w:r w:rsidRPr="000F7294">
        <w:rPr>
          <w:rFonts w:ascii="Garamond" w:hAnsi="Garamond"/>
          <w:i/>
        </w:rPr>
        <w:t xml:space="preserve">Effect of groundwater pumping on the health of arid vegetative ecosystems. </w:t>
      </w:r>
      <w:r w:rsidRPr="000F7294">
        <w:rPr>
          <w:rFonts w:ascii="Garamond" w:hAnsi="Garamond"/>
        </w:rPr>
        <w:t>Retrieved from http://groundwaterpumping.sdsu.edu/effect_of_groundwater_pumping.pdf</w:t>
      </w:r>
    </w:p>
    <w:p w14:paraId="3DDEBFF1" w14:textId="77777777" w:rsidR="00896357" w:rsidRDefault="00896357" w:rsidP="00B706F1">
      <w:pPr>
        <w:spacing w:after="0" w:line="240" w:lineRule="auto"/>
        <w:ind w:left="720" w:hanging="720"/>
        <w:rPr>
          <w:rFonts w:ascii="Garamond" w:hAnsi="Garamond"/>
        </w:rPr>
      </w:pPr>
    </w:p>
    <w:p w14:paraId="7E0905CE" w14:textId="77777777" w:rsidR="00896357" w:rsidRPr="00896357" w:rsidRDefault="00896357" w:rsidP="00896357">
      <w:pPr>
        <w:spacing w:after="0" w:line="240" w:lineRule="auto"/>
        <w:ind w:left="720" w:hanging="720"/>
        <w:rPr>
          <w:rFonts w:ascii="Garamond" w:hAnsi="Garamond"/>
        </w:rPr>
      </w:pPr>
      <w:r w:rsidRPr="00896357">
        <w:rPr>
          <w:rFonts w:ascii="Garamond" w:hAnsi="Garamond"/>
        </w:rPr>
        <w:t xml:space="preserve">Rodríguez, R., </w:t>
      </w:r>
      <w:proofErr w:type="spellStart"/>
      <w:r w:rsidRPr="00896357">
        <w:rPr>
          <w:rFonts w:ascii="Garamond" w:hAnsi="Garamond"/>
        </w:rPr>
        <w:t>Mabres</w:t>
      </w:r>
      <w:proofErr w:type="spellEnd"/>
      <w:r w:rsidRPr="00896357">
        <w:rPr>
          <w:rFonts w:ascii="Garamond" w:hAnsi="Garamond"/>
        </w:rPr>
        <w:t xml:space="preserve">, A., Luckman, B., Evans, M., </w:t>
      </w:r>
      <w:proofErr w:type="spellStart"/>
      <w:r w:rsidRPr="00896357">
        <w:rPr>
          <w:rFonts w:ascii="Garamond" w:hAnsi="Garamond"/>
        </w:rPr>
        <w:t>Masiokas</w:t>
      </w:r>
      <w:proofErr w:type="spellEnd"/>
      <w:r w:rsidRPr="00896357">
        <w:rPr>
          <w:rFonts w:ascii="Garamond" w:hAnsi="Garamond"/>
        </w:rPr>
        <w:t xml:space="preserve">, M., &amp; </w:t>
      </w:r>
      <w:proofErr w:type="spellStart"/>
      <w:r w:rsidRPr="00896357">
        <w:rPr>
          <w:rFonts w:ascii="Garamond" w:hAnsi="Garamond"/>
        </w:rPr>
        <w:t>Ektvedt</w:t>
      </w:r>
      <w:proofErr w:type="spellEnd"/>
      <w:r w:rsidRPr="00896357">
        <w:rPr>
          <w:rFonts w:ascii="Garamond" w:hAnsi="Garamond"/>
        </w:rPr>
        <w:t xml:space="preserve">, T. M. (2005). “El Niño” events recorded in dry-forest species of the lowlands of northwest Peru. </w:t>
      </w:r>
      <w:proofErr w:type="spellStart"/>
      <w:r w:rsidRPr="00896357">
        <w:rPr>
          <w:rFonts w:ascii="Garamond" w:hAnsi="Garamond"/>
          <w:i/>
        </w:rPr>
        <w:t>Dendrochronologia</w:t>
      </w:r>
      <w:proofErr w:type="spellEnd"/>
      <w:r w:rsidRPr="00896357">
        <w:rPr>
          <w:rFonts w:ascii="Garamond" w:hAnsi="Garamond"/>
          <w:i/>
        </w:rPr>
        <w:t xml:space="preserve">. </w:t>
      </w:r>
      <w:r w:rsidRPr="00896357">
        <w:rPr>
          <w:rFonts w:ascii="Garamond" w:hAnsi="Garamond"/>
        </w:rPr>
        <w:t>doi:10.1016/j.dendro.2005.05.002</w:t>
      </w:r>
    </w:p>
    <w:p w14:paraId="453205A2" w14:textId="77777777" w:rsidR="00896357" w:rsidRDefault="00896357" w:rsidP="00B706F1">
      <w:pPr>
        <w:spacing w:after="0" w:line="240" w:lineRule="auto"/>
        <w:ind w:left="720" w:hanging="720"/>
        <w:rPr>
          <w:rFonts w:ascii="Garamond" w:hAnsi="Garamond"/>
        </w:rPr>
      </w:pPr>
    </w:p>
    <w:p w14:paraId="391E60AC" w14:textId="384512F0" w:rsidR="00467BF7" w:rsidRDefault="00467BF7" w:rsidP="00467BF7">
      <w:pPr>
        <w:spacing w:after="0" w:line="240" w:lineRule="auto"/>
        <w:ind w:left="720" w:hanging="720"/>
        <w:rPr>
          <w:rFonts w:ascii="Garamond" w:hAnsi="Garamond"/>
        </w:rPr>
      </w:pPr>
      <w:proofErr w:type="spellStart"/>
      <w:r w:rsidRPr="00467BF7">
        <w:rPr>
          <w:rFonts w:ascii="Garamond" w:hAnsi="Garamond"/>
        </w:rPr>
        <w:t>Rundel</w:t>
      </w:r>
      <w:proofErr w:type="spellEnd"/>
      <w:r w:rsidRPr="00467BF7">
        <w:rPr>
          <w:rFonts w:ascii="Garamond" w:hAnsi="Garamond"/>
        </w:rPr>
        <w:t xml:space="preserve">, P. W., Dillon, M. O., Palma, B., Mooney, H. A., </w:t>
      </w:r>
      <w:proofErr w:type="spellStart"/>
      <w:r w:rsidRPr="00467BF7">
        <w:rPr>
          <w:rFonts w:ascii="Garamond" w:hAnsi="Garamond"/>
        </w:rPr>
        <w:t>Gulmon</w:t>
      </w:r>
      <w:proofErr w:type="spellEnd"/>
      <w:r w:rsidRPr="00467BF7">
        <w:rPr>
          <w:rFonts w:ascii="Garamond" w:hAnsi="Garamond"/>
        </w:rPr>
        <w:t xml:space="preserve">, S. L., &amp; </w:t>
      </w:r>
      <w:proofErr w:type="spellStart"/>
      <w:r w:rsidRPr="00467BF7">
        <w:rPr>
          <w:rFonts w:ascii="Garamond" w:hAnsi="Garamond"/>
        </w:rPr>
        <w:t>Ehleringer</w:t>
      </w:r>
      <w:proofErr w:type="spellEnd"/>
      <w:r w:rsidRPr="00467BF7">
        <w:rPr>
          <w:rFonts w:ascii="Garamond" w:hAnsi="Garamond"/>
        </w:rPr>
        <w:t xml:space="preserve">, J. R. (1991). The phytogeography and ecology of the coastal Atacama and Peruvian deserts. </w:t>
      </w:r>
      <w:r w:rsidRPr="00467BF7">
        <w:rPr>
          <w:rFonts w:ascii="Garamond" w:hAnsi="Garamond"/>
          <w:i/>
        </w:rPr>
        <w:t>Aliso, 13</w:t>
      </w:r>
      <w:r w:rsidRPr="00467BF7">
        <w:rPr>
          <w:rFonts w:ascii="Garamond" w:hAnsi="Garamond"/>
        </w:rPr>
        <w:t xml:space="preserve">(1), 1-49. Retrieved from https://www.researchgate.net/publication/285532961_The_phytogeography_and_ </w:t>
      </w:r>
      <w:proofErr w:type="spellStart"/>
      <w:r w:rsidRPr="00467BF7">
        <w:rPr>
          <w:rFonts w:ascii="Garamond" w:hAnsi="Garamond"/>
        </w:rPr>
        <w:t>ecology_of_the_coastal_Atacama_and_Peruvian_Deserts</w:t>
      </w:r>
      <w:proofErr w:type="spellEnd"/>
    </w:p>
    <w:p w14:paraId="15EBEC3F" w14:textId="77777777" w:rsidR="00467BF7" w:rsidRDefault="00467BF7" w:rsidP="00B706F1">
      <w:pPr>
        <w:spacing w:after="0" w:line="240" w:lineRule="auto"/>
        <w:ind w:left="720" w:hanging="720"/>
        <w:rPr>
          <w:rFonts w:ascii="Garamond" w:hAnsi="Garamond"/>
        </w:rPr>
      </w:pPr>
    </w:p>
    <w:p w14:paraId="16B3D2EB" w14:textId="77777777" w:rsidR="008715AE" w:rsidRPr="008715AE" w:rsidRDefault="008715AE" w:rsidP="008715AE">
      <w:pPr>
        <w:spacing w:after="0" w:line="240" w:lineRule="auto"/>
        <w:ind w:left="720" w:hanging="720"/>
        <w:rPr>
          <w:rFonts w:ascii="Garamond" w:hAnsi="Garamond"/>
        </w:rPr>
      </w:pPr>
      <w:r w:rsidRPr="008715AE">
        <w:rPr>
          <w:rFonts w:ascii="Garamond" w:hAnsi="Garamond"/>
        </w:rPr>
        <w:lastRenderedPageBreak/>
        <w:t xml:space="preserve">Shackleton, R. T., Le </w:t>
      </w:r>
      <w:proofErr w:type="spellStart"/>
      <w:r w:rsidRPr="008715AE">
        <w:rPr>
          <w:rFonts w:ascii="Garamond" w:hAnsi="Garamond"/>
        </w:rPr>
        <w:t>Maitre</w:t>
      </w:r>
      <w:proofErr w:type="spellEnd"/>
      <w:r w:rsidRPr="008715AE">
        <w:rPr>
          <w:rFonts w:ascii="Garamond" w:hAnsi="Garamond"/>
        </w:rPr>
        <w:t xml:space="preserve">, D. C., </w:t>
      </w:r>
      <w:bookmarkStart w:id="9" w:name="_Hlk35423500"/>
      <w:proofErr w:type="spellStart"/>
      <w:r w:rsidRPr="008715AE">
        <w:rPr>
          <w:rFonts w:ascii="Garamond" w:hAnsi="Garamond"/>
        </w:rPr>
        <w:t>Pasiecznik</w:t>
      </w:r>
      <w:bookmarkEnd w:id="9"/>
      <w:proofErr w:type="spellEnd"/>
      <w:r w:rsidRPr="008715AE">
        <w:rPr>
          <w:rFonts w:ascii="Garamond" w:hAnsi="Garamond"/>
        </w:rPr>
        <w:t xml:space="preserve">, N. M., &amp; Richardson, D. M. (2014). </w:t>
      </w:r>
      <w:r w:rsidRPr="008715AE">
        <w:rPr>
          <w:rFonts w:ascii="Garamond" w:hAnsi="Garamond"/>
          <w:i/>
        </w:rPr>
        <w:t xml:space="preserve">Prosopis: </w:t>
      </w:r>
      <w:r w:rsidRPr="008715AE">
        <w:rPr>
          <w:rFonts w:ascii="Garamond" w:hAnsi="Garamond"/>
        </w:rPr>
        <w:t xml:space="preserve">a global assessment of the biogeography, benefits, impacts and management of one of the world’s worst woody invasive plant taxa. </w:t>
      </w:r>
      <w:proofErr w:type="spellStart"/>
      <w:r w:rsidRPr="008715AE">
        <w:rPr>
          <w:rFonts w:ascii="Garamond" w:hAnsi="Garamond"/>
          <w:i/>
        </w:rPr>
        <w:t>AoB</w:t>
      </w:r>
      <w:proofErr w:type="spellEnd"/>
      <w:r w:rsidRPr="008715AE">
        <w:rPr>
          <w:rFonts w:ascii="Garamond" w:hAnsi="Garamond"/>
          <w:i/>
        </w:rPr>
        <w:t xml:space="preserve"> Plants 6, </w:t>
      </w:r>
      <w:r w:rsidRPr="008715AE">
        <w:rPr>
          <w:rFonts w:ascii="Garamond" w:hAnsi="Garamond"/>
        </w:rPr>
        <w:t>1-18. Retrieved from https://www.researchgate.net/ publication/270731892_AoB_PLANTS-2014-Shackleton-aobpla_plu027</w:t>
      </w:r>
    </w:p>
    <w:p w14:paraId="3ADF054A" w14:textId="77777777" w:rsidR="008715AE" w:rsidRDefault="008715AE" w:rsidP="00B706F1">
      <w:pPr>
        <w:spacing w:after="0" w:line="240" w:lineRule="auto"/>
        <w:ind w:left="720" w:hanging="720"/>
        <w:rPr>
          <w:rFonts w:ascii="Garamond" w:hAnsi="Garamond"/>
        </w:rPr>
      </w:pPr>
    </w:p>
    <w:p w14:paraId="4D9B2EF9" w14:textId="0028DE26" w:rsidR="000F7294" w:rsidRPr="000F7294" w:rsidRDefault="000F7294" w:rsidP="00B706F1">
      <w:pPr>
        <w:spacing w:after="0" w:line="240" w:lineRule="auto"/>
        <w:ind w:left="720" w:hanging="720"/>
        <w:rPr>
          <w:rFonts w:ascii="Garamond" w:hAnsi="Garamond"/>
        </w:rPr>
      </w:pPr>
      <w:r w:rsidRPr="000F7294">
        <w:rPr>
          <w:rFonts w:ascii="Garamond" w:hAnsi="Garamond"/>
        </w:rPr>
        <w:t xml:space="preserve">Tapley, Jr., T. D. &amp; </w:t>
      </w:r>
      <w:proofErr w:type="spellStart"/>
      <w:r w:rsidRPr="000F7294">
        <w:rPr>
          <w:rFonts w:ascii="Garamond" w:hAnsi="Garamond"/>
        </w:rPr>
        <w:t>Waylen</w:t>
      </w:r>
      <w:proofErr w:type="spellEnd"/>
      <w:r w:rsidRPr="000F7294">
        <w:rPr>
          <w:rFonts w:ascii="Garamond" w:hAnsi="Garamond"/>
        </w:rPr>
        <w:t xml:space="preserve">, P. R. (1990). Spatial variability of annual precipitation and ENSO events in western Peru. </w:t>
      </w:r>
      <w:r w:rsidRPr="000F7294">
        <w:rPr>
          <w:rFonts w:ascii="Garamond" w:hAnsi="Garamond"/>
          <w:i/>
        </w:rPr>
        <w:t>Hydrological Sciences Journal, 35</w:t>
      </w:r>
      <w:r w:rsidRPr="000F7294">
        <w:rPr>
          <w:rFonts w:ascii="Garamond" w:hAnsi="Garamond"/>
        </w:rPr>
        <w:t xml:space="preserve">(4), 429-446. doi:10.1080/02626669009492444 </w:t>
      </w:r>
    </w:p>
    <w:p w14:paraId="69D65548" w14:textId="77777777" w:rsidR="00B706F1" w:rsidRDefault="00B706F1" w:rsidP="000F7294">
      <w:pPr>
        <w:spacing w:after="0" w:line="240" w:lineRule="auto"/>
        <w:ind w:left="720" w:hanging="720"/>
        <w:rPr>
          <w:rFonts w:ascii="Garamond" w:hAnsi="Garamond"/>
        </w:rPr>
      </w:pPr>
    </w:p>
    <w:p w14:paraId="5565E012" w14:textId="18E5D7CB" w:rsidR="000F7294" w:rsidRDefault="000F7294" w:rsidP="000F7294">
      <w:pPr>
        <w:spacing w:after="0" w:line="240" w:lineRule="auto"/>
        <w:ind w:left="720" w:hanging="720"/>
        <w:rPr>
          <w:rFonts w:ascii="Garamond" w:hAnsi="Garamond"/>
        </w:rPr>
      </w:pPr>
      <w:r w:rsidRPr="000F7294">
        <w:rPr>
          <w:rFonts w:ascii="Garamond" w:hAnsi="Garamond"/>
        </w:rPr>
        <w:t xml:space="preserve">U.S. Department of the Interior. (1970). </w:t>
      </w:r>
      <w:r w:rsidRPr="000F7294">
        <w:rPr>
          <w:rFonts w:ascii="Garamond" w:hAnsi="Garamond"/>
          <w:i/>
        </w:rPr>
        <w:t xml:space="preserve">Ground-Water Resources of the Lambayeque Valley, Department of Lambayeque, Northern Peru, 1969 </w:t>
      </w:r>
      <w:r w:rsidRPr="000F7294">
        <w:rPr>
          <w:rFonts w:ascii="Garamond" w:hAnsi="Garamond"/>
        </w:rPr>
        <w:t xml:space="preserve">(Geological Survey Water-Supply Paper No. 1663-F). Washington, D.C.: S. L. </w:t>
      </w:r>
      <w:proofErr w:type="spellStart"/>
      <w:r w:rsidRPr="000F7294">
        <w:rPr>
          <w:rFonts w:ascii="Garamond" w:hAnsi="Garamond"/>
        </w:rPr>
        <w:t>Schoff</w:t>
      </w:r>
      <w:proofErr w:type="spellEnd"/>
      <w:r w:rsidRPr="000F7294">
        <w:rPr>
          <w:rFonts w:ascii="Garamond" w:hAnsi="Garamond"/>
        </w:rPr>
        <w:t xml:space="preserve"> &amp; J. L. </w:t>
      </w:r>
      <w:proofErr w:type="spellStart"/>
      <w:r w:rsidRPr="000F7294">
        <w:rPr>
          <w:rFonts w:ascii="Garamond" w:hAnsi="Garamond"/>
        </w:rPr>
        <w:t>Sayan</w:t>
      </w:r>
      <w:proofErr w:type="spellEnd"/>
      <w:r w:rsidRPr="000F7294">
        <w:rPr>
          <w:rFonts w:ascii="Garamond" w:hAnsi="Garamond"/>
        </w:rPr>
        <w:t xml:space="preserve"> M. Retrieved from http://citeseerx.ist.psu.edu/viewdoc/download?doi=10.1.1.996.2574&amp;rep=rep1&amp;type=pdf</w:t>
      </w:r>
    </w:p>
    <w:p w14:paraId="44944636" w14:textId="2B604102" w:rsidR="008715AE" w:rsidRDefault="008715AE" w:rsidP="000F7294">
      <w:pPr>
        <w:spacing w:after="0" w:line="240" w:lineRule="auto"/>
        <w:ind w:left="720" w:hanging="720"/>
        <w:rPr>
          <w:rFonts w:ascii="Garamond" w:hAnsi="Garamond"/>
        </w:rPr>
      </w:pPr>
    </w:p>
    <w:p w14:paraId="71C62679" w14:textId="77777777" w:rsidR="008715AE" w:rsidRPr="008715AE" w:rsidRDefault="008715AE" w:rsidP="008715AE">
      <w:pPr>
        <w:spacing w:after="0" w:line="240" w:lineRule="auto"/>
        <w:ind w:left="720" w:hanging="720"/>
        <w:rPr>
          <w:rFonts w:ascii="Garamond" w:hAnsi="Garamond"/>
        </w:rPr>
      </w:pPr>
      <w:r w:rsidRPr="008715AE">
        <w:rPr>
          <w:rFonts w:ascii="Garamond" w:hAnsi="Garamond"/>
        </w:rPr>
        <w:t xml:space="preserve">World Wildlife Fund. (1986). Thirsty Crops: Our food and clothes: eating up nature and wearing out the environment? </w:t>
      </w:r>
      <w:r w:rsidRPr="008715AE">
        <w:rPr>
          <w:rFonts w:ascii="Garamond" w:hAnsi="Garamond"/>
          <w:i/>
        </w:rPr>
        <w:t xml:space="preserve">Living Waters: Conserving the source of life. </w:t>
      </w:r>
      <w:r w:rsidRPr="008715AE">
        <w:rPr>
          <w:rFonts w:ascii="Garamond" w:hAnsi="Garamond"/>
        </w:rPr>
        <w:t>Retrieved from http://assets.panda.org/downloads/wwfbookletthirstycrops.pdf</w:t>
      </w:r>
    </w:p>
    <w:p w14:paraId="26AABCF9" w14:textId="20F37D52" w:rsidR="008715AE" w:rsidRDefault="008715AE" w:rsidP="000F7294">
      <w:pPr>
        <w:spacing w:after="0" w:line="240" w:lineRule="auto"/>
        <w:ind w:left="720" w:hanging="720"/>
        <w:rPr>
          <w:rFonts w:ascii="Garamond" w:hAnsi="Garamond"/>
        </w:rPr>
      </w:pPr>
    </w:p>
    <w:p w14:paraId="1AEBAE74" w14:textId="77777777" w:rsidR="00606804" w:rsidRPr="00606804" w:rsidRDefault="00606804" w:rsidP="00606804">
      <w:pPr>
        <w:spacing w:after="0" w:line="240" w:lineRule="auto"/>
        <w:ind w:left="720" w:hanging="720"/>
        <w:rPr>
          <w:rFonts w:ascii="Garamond" w:hAnsi="Garamond"/>
        </w:rPr>
      </w:pPr>
      <w:r w:rsidRPr="00606804">
        <w:rPr>
          <w:rFonts w:ascii="Garamond" w:hAnsi="Garamond"/>
        </w:rPr>
        <w:t xml:space="preserve">Young, K. R. &amp; Rodríguez, L. O. (2006). Development of Peru’s Protected-Area System: Historical Continuity of Conservation Goals. In K. S. </w:t>
      </w:r>
      <w:proofErr w:type="spellStart"/>
      <w:r w:rsidRPr="00606804">
        <w:rPr>
          <w:rFonts w:ascii="Garamond" w:hAnsi="Garamond"/>
        </w:rPr>
        <w:t>Zimmerer</w:t>
      </w:r>
      <w:proofErr w:type="spellEnd"/>
      <w:r w:rsidRPr="00606804">
        <w:rPr>
          <w:rFonts w:ascii="Garamond" w:hAnsi="Garamond"/>
        </w:rPr>
        <w:t xml:space="preserve"> (Ed.), </w:t>
      </w:r>
      <w:r w:rsidRPr="00606804">
        <w:rPr>
          <w:rFonts w:ascii="Garamond" w:hAnsi="Garamond"/>
          <w:i/>
        </w:rPr>
        <w:t xml:space="preserve">Globalization &amp; New Geographies of Conservation </w:t>
      </w:r>
      <w:r w:rsidRPr="00606804">
        <w:rPr>
          <w:rFonts w:ascii="Garamond" w:hAnsi="Garamond"/>
        </w:rPr>
        <w:t>(pp. 229-252). Chicago, IL: The University of Chicago Press. Retrieved from https://books.google.com/books?id=UdLK-UGj7YkC&amp;pg=PA234&amp;lpg=PA234&amp;dq=protected+%22mesquite%22+forests+peru&amp;source=bl&amp;ots=Mw_1Lb3yWi&amp;sig=ACfU3U0KrMnBrXaqofqo34GYGaE9q-TOeQ&amp;hl=en&amp;ppis=_c&amp;sa=X&amp;ved=2ahUKEwiv5oS3mPDnAhWzlHIEHZOGBWQQ6AEwCXoECA4QAQ#v=onepage&amp;q=protected%20%22mesquite%22%20forests%20peru&amp;f=false</w:t>
      </w:r>
    </w:p>
    <w:p w14:paraId="381B7F37" w14:textId="77777777" w:rsidR="00606804" w:rsidRPr="000F7294" w:rsidRDefault="00606804" w:rsidP="000F7294">
      <w:pPr>
        <w:spacing w:after="0" w:line="240" w:lineRule="auto"/>
        <w:ind w:left="720" w:hanging="720"/>
        <w:rPr>
          <w:rFonts w:ascii="Garamond" w:hAnsi="Garamond"/>
        </w:rPr>
      </w:pPr>
    </w:p>
    <w:p w14:paraId="7EE8193F" w14:textId="7A641577" w:rsidR="0056152E" w:rsidRDefault="0056152E" w:rsidP="0066138C">
      <w:pPr>
        <w:spacing w:after="0" w:line="240" w:lineRule="auto"/>
        <w:rPr>
          <w:rFonts w:ascii="Garamond" w:hAnsi="Garamond"/>
        </w:rPr>
      </w:pPr>
    </w:p>
    <w:p w14:paraId="6C9881D2" w14:textId="350B6DED" w:rsidR="006C2BAF" w:rsidRDefault="006C2BAF" w:rsidP="0066138C">
      <w:pPr>
        <w:spacing w:after="0" w:line="240" w:lineRule="auto"/>
        <w:rPr>
          <w:rFonts w:ascii="Garamond" w:hAnsi="Garamond"/>
        </w:rPr>
      </w:pPr>
    </w:p>
    <w:p w14:paraId="1284FCC9" w14:textId="12E25CC6" w:rsidR="00F37426" w:rsidRDefault="00F37426" w:rsidP="0066138C">
      <w:pPr>
        <w:spacing w:after="0" w:line="240" w:lineRule="auto"/>
        <w:rPr>
          <w:rFonts w:ascii="Garamond" w:hAnsi="Garamond"/>
        </w:rPr>
      </w:pPr>
    </w:p>
    <w:p w14:paraId="2E0BD4C8" w14:textId="07646071" w:rsidR="006C2BAF" w:rsidRDefault="006C2BAF" w:rsidP="0066138C">
      <w:pPr>
        <w:spacing w:after="0" w:line="240" w:lineRule="auto"/>
        <w:rPr>
          <w:rFonts w:ascii="Garamond" w:hAnsi="Garamond"/>
        </w:rPr>
      </w:pPr>
    </w:p>
    <w:p w14:paraId="7CA9A253" w14:textId="13EB949D" w:rsidR="00615E3A" w:rsidRDefault="00615E3A" w:rsidP="0066138C">
      <w:pPr>
        <w:pStyle w:val="Heading1"/>
        <w:spacing w:before="0" w:line="240" w:lineRule="auto"/>
        <w:rPr>
          <w:rFonts w:ascii="Garamond" w:hAnsi="Garamond"/>
        </w:rPr>
      </w:pPr>
    </w:p>
    <w:p w14:paraId="4FB10268" w14:textId="54B63289" w:rsidR="00B84CD6" w:rsidRDefault="00B84CD6" w:rsidP="00B84CD6"/>
    <w:p w14:paraId="6CBD9B0B" w14:textId="40F1D6B4" w:rsidR="00B84CD6" w:rsidRDefault="00B84CD6" w:rsidP="00B84CD6"/>
    <w:p w14:paraId="18C68BD6" w14:textId="13EF5F6B" w:rsidR="00B84CD6" w:rsidRDefault="00B84CD6" w:rsidP="00B84CD6"/>
    <w:p w14:paraId="620644B2" w14:textId="1AE2C6E4" w:rsidR="000F42BD" w:rsidRDefault="000F42BD" w:rsidP="0066138C">
      <w:pPr>
        <w:spacing w:after="0" w:line="240" w:lineRule="auto"/>
      </w:pPr>
    </w:p>
    <w:p w14:paraId="08F4D30D" w14:textId="3351525F" w:rsidR="0064735A" w:rsidRDefault="0064735A" w:rsidP="0066138C">
      <w:pPr>
        <w:spacing w:after="0" w:line="240" w:lineRule="auto"/>
      </w:pPr>
    </w:p>
    <w:p w14:paraId="51D1C646" w14:textId="77B05B5F" w:rsidR="0064735A" w:rsidRDefault="0064735A" w:rsidP="0066138C">
      <w:pPr>
        <w:spacing w:after="0" w:line="240" w:lineRule="auto"/>
      </w:pPr>
    </w:p>
    <w:p w14:paraId="43AE3396" w14:textId="0CFDE6E0" w:rsidR="0064735A" w:rsidRDefault="0064735A" w:rsidP="0066138C">
      <w:pPr>
        <w:spacing w:after="0" w:line="240" w:lineRule="auto"/>
      </w:pPr>
    </w:p>
    <w:p w14:paraId="038EC9A3" w14:textId="77777777" w:rsidR="0064735A" w:rsidRDefault="0064735A" w:rsidP="0066138C">
      <w:pPr>
        <w:spacing w:after="0" w:line="240" w:lineRule="auto"/>
      </w:pPr>
    </w:p>
    <w:p w14:paraId="514DF581" w14:textId="77777777" w:rsidR="00614342" w:rsidRDefault="00614342" w:rsidP="0066138C">
      <w:pPr>
        <w:spacing w:after="0" w:line="240" w:lineRule="auto"/>
        <w:rPr>
          <w:rFonts w:ascii="Garamond" w:hAnsi="Garamond"/>
        </w:rPr>
      </w:pPr>
    </w:p>
    <w:p w14:paraId="0FFCE64C" w14:textId="77777777" w:rsidR="00C43221" w:rsidRDefault="00C43221">
      <w:pPr>
        <w:rPr>
          <w:rFonts w:ascii="Garamond" w:hAnsi="Garamond"/>
          <w:b/>
          <w:bCs/>
        </w:rPr>
      </w:pPr>
      <w:r>
        <w:rPr>
          <w:rFonts w:ascii="Garamond" w:hAnsi="Garamond"/>
          <w:b/>
          <w:bCs/>
        </w:rPr>
        <w:br w:type="page"/>
      </w:r>
    </w:p>
    <w:p w14:paraId="6C5B4DB0" w14:textId="339C5886" w:rsidR="005F6188" w:rsidRDefault="006C2BAF" w:rsidP="006C2BAF">
      <w:pPr>
        <w:spacing w:after="0" w:line="240" w:lineRule="auto"/>
        <w:jc w:val="center"/>
        <w:rPr>
          <w:rFonts w:ascii="Garamond" w:hAnsi="Garamond"/>
          <w:b/>
          <w:bCs/>
        </w:rPr>
      </w:pPr>
      <w:r>
        <w:rPr>
          <w:rFonts w:ascii="Garamond" w:hAnsi="Garamond"/>
          <w:b/>
          <w:bCs/>
        </w:rPr>
        <w:lastRenderedPageBreak/>
        <w:t>Appendix A</w:t>
      </w:r>
    </w:p>
    <w:p w14:paraId="12264E88" w14:textId="36BF7D07" w:rsidR="006C2BAF" w:rsidRDefault="006C2BAF" w:rsidP="006C2BAF">
      <w:pPr>
        <w:spacing w:after="0" w:line="240" w:lineRule="auto"/>
        <w:jc w:val="center"/>
        <w:rPr>
          <w:rFonts w:ascii="Garamond" w:hAnsi="Garamond"/>
          <w:b/>
          <w:bCs/>
        </w:rPr>
      </w:pPr>
      <w:r>
        <w:rPr>
          <w:rFonts w:ascii="Garamond" w:hAnsi="Garamond"/>
          <w:b/>
          <w:bCs/>
          <w:noProof/>
        </w:rPr>
        <w:drawing>
          <wp:inline distT="0" distB="0" distL="0" distR="0" wp14:anchorId="65ECA056" wp14:editId="18795D6A">
            <wp:extent cx="4737100" cy="249936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7100" cy="2499360"/>
                    </a:xfrm>
                    <a:prstGeom prst="rect">
                      <a:avLst/>
                    </a:prstGeom>
                    <a:noFill/>
                  </pic:spPr>
                </pic:pic>
              </a:graphicData>
            </a:graphic>
          </wp:inline>
        </w:drawing>
      </w:r>
    </w:p>
    <w:p w14:paraId="4425D4BD" w14:textId="332D778C" w:rsidR="006C2BAF" w:rsidRPr="000519FD" w:rsidRDefault="006C2BAF" w:rsidP="000519FD">
      <w:pPr>
        <w:pStyle w:val="Caption"/>
        <w:jc w:val="center"/>
        <w:rPr>
          <w:rFonts w:ascii="Garamond" w:hAnsi="Garamond"/>
          <w:bCs/>
          <w:i w:val="0"/>
          <w:iCs w:val="0"/>
          <w:color w:val="auto"/>
          <w:sz w:val="22"/>
          <w:szCs w:val="32"/>
        </w:rPr>
      </w:pPr>
      <w:r w:rsidRPr="000B5A48">
        <w:rPr>
          <w:rFonts w:ascii="Garamond" w:hAnsi="Garamond"/>
          <w:bCs/>
          <w:iCs w:val="0"/>
          <w:color w:val="auto"/>
          <w:sz w:val="22"/>
          <w:szCs w:val="32"/>
        </w:rPr>
        <w:t xml:space="preserve">Figure </w:t>
      </w:r>
      <w:r w:rsidR="003074F4">
        <w:rPr>
          <w:rFonts w:ascii="Garamond" w:hAnsi="Garamond"/>
          <w:bCs/>
          <w:iCs w:val="0"/>
          <w:color w:val="auto"/>
          <w:sz w:val="22"/>
          <w:szCs w:val="32"/>
        </w:rPr>
        <w:t>A</w:t>
      </w:r>
      <w:r>
        <w:rPr>
          <w:rFonts w:ascii="Garamond" w:hAnsi="Garamond"/>
          <w:bCs/>
          <w:iCs w:val="0"/>
          <w:color w:val="auto"/>
          <w:sz w:val="22"/>
          <w:szCs w:val="32"/>
        </w:rPr>
        <w:t>1</w:t>
      </w:r>
      <w:r w:rsidR="000519FD">
        <w:rPr>
          <w:rFonts w:ascii="Garamond" w:hAnsi="Garamond"/>
          <w:color w:val="auto"/>
          <w:sz w:val="22"/>
          <w:szCs w:val="22"/>
        </w:rPr>
        <w:t>.</w:t>
      </w:r>
      <w:r w:rsidRPr="000B5A48">
        <w:rPr>
          <w:rFonts w:ascii="Garamond" w:hAnsi="Garamond"/>
          <w:color w:val="auto"/>
          <w:sz w:val="22"/>
          <w:szCs w:val="22"/>
        </w:rPr>
        <w:t xml:space="preserve"> </w:t>
      </w:r>
      <w:r w:rsidRPr="000519FD">
        <w:rPr>
          <w:rFonts w:ascii="Garamond" w:hAnsi="Garamond"/>
          <w:i w:val="0"/>
          <w:iCs w:val="0"/>
          <w:color w:val="auto"/>
          <w:sz w:val="22"/>
          <w:szCs w:val="22"/>
        </w:rPr>
        <w:t>Maximum precipitation levels of the study region. Graph created using ArcGIS Pro and Microsoft Excel</w:t>
      </w:r>
      <w:r w:rsidR="003074F4">
        <w:rPr>
          <w:rFonts w:ascii="Garamond" w:hAnsi="Garamond"/>
          <w:i w:val="0"/>
          <w:iCs w:val="0"/>
          <w:color w:val="auto"/>
          <w:sz w:val="22"/>
          <w:szCs w:val="22"/>
        </w:rPr>
        <w:t>.</w:t>
      </w:r>
    </w:p>
    <w:p w14:paraId="5DDB0386" w14:textId="77777777" w:rsidR="006C2BAF" w:rsidRDefault="006C2BAF" w:rsidP="006C2BAF">
      <w:pPr>
        <w:spacing w:after="0" w:line="240" w:lineRule="auto"/>
        <w:rPr>
          <w:rFonts w:ascii="Garamond" w:hAnsi="Garamond"/>
          <w:bCs/>
          <w:iCs/>
          <w:szCs w:val="24"/>
        </w:rPr>
      </w:pPr>
    </w:p>
    <w:p w14:paraId="621458E7" w14:textId="77777777" w:rsidR="001820EE" w:rsidRDefault="006C2BAF" w:rsidP="001820EE">
      <w:pPr>
        <w:keepNext/>
        <w:spacing w:after="0" w:line="240" w:lineRule="auto"/>
        <w:jc w:val="center"/>
        <w:rPr>
          <w:rFonts w:ascii="Garamond" w:hAnsi="Garamond"/>
          <w:bCs/>
          <w:iCs/>
          <w:szCs w:val="32"/>
        </w:rPr>
      </w:pPr>
      <w:r w:rsidRPr="00240F29">
        <w:rPr>
          <w:rFonts w:ascii="Garamond" w:hAnsi="Garamond"/>
          <w:bCs/>
          <w:iCs/>
          <w:noProof/>
          <w:szCs w:val="24"/>
        </w:rPr>
        <w:drawing>
          <wp:inline distT="0" distB="0" distL="0" distR="0" wp14:anchorId="5FE164C4" wp14:editId="64E39522">
            <wp:extent cx="5289550" cy="3098800"/>
            <wp:effectExtent l="0" t="0" r="6350" b="6350"/>
            <wp:docPr id="15" name="Chart 15">
              <a:extLst xmlns:a="http://schemas.openxmlformats.org/drawingml/2006/main">
                <a:ext uri="{FF2B5EF4-FFF2-40B4-BE49-F238E27FC236}">
                  <a16:creationId xmlns:a16="http://schemas.microsoft.com/office/drawing/2014/main" id="{86B20B12-3262-4482-9FFE-02FECB606F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07D774" w14:textId="72500D86" w:rsidR="006C2BAF" w:rsidRPr="001820EE" w:rsidRDefault="006C2BAF" w:rsidP="000519FD">
      <w:pPr>
        <w:keepNext/>
        <w:spacing w:after="0" w:line="240" w:lineRule="auto"/>
        <w:jc w:val="center"/>
        <w:rPr>
          <w:i/>
        </w:rPr>
      </w:pPr>
      <w:r w:rsidRPr="001820EE">
        <w:rPr>
          <w:rFonts w:ascii="Garamond" w:hAnsi="Garamond"/>
          <w:bCs/>
          <w:i/>
          <w:szCs w:val="32"/>
        </w:rPr>
        <w:t xml:space="preserve">Figure </w:t>
      </w:r>
      <w:r w:rsidR="003074F4">
        <w:rPr>
          <w:rFonts w:ascii="Garamond" w:hAnsi="Garamond"/>
          <w:bCs/>
          <w:i/>
          <w:szCs w:val="32"/>
        </w:rPr>
        <w:t>A</w:t>
      </w:r>
      <w:r w:rsidRPr="001820EE">
        <w:rPr>
          <w:rFonts w:ascii="Garamond" w:hAnsi="Garamond"/>
          <w:bCs/>
          <w:i/>
          <w:szCs w:val="32"/>
        </w:rPr>
        <w:t>2</w:t>
      </w:r>
      <w:r w:rsidR="000519FD">
        <w:rPr>
          <w:rFonts w:ascii="Garamond" w:hAnsi="Garamond"/>
          <w:i/>
        </w:rPr>
        <w:t>.</w:t>
      </w:r>
      <w:r w:rsidRPr="001820EE">
        <w:rPr>
          <w:rFonts w:ascii="Garamond" w:hAnsi="Garamond"/>
          <w:i/>
        </w:rPr>
        <w:t xml:space="preserve"> </w:t>
      </w:r>
      <w:r w:rsidRPr="000519FD">
        <w:rPr>
          <w:rFonts w:ascii="Garamond" w:hAnsi="Garamond"/>
          <w:iCs/>
        </w:rPr>
        <w:t>Graph showing total precipitation by water basin between 1990 and 2018. Graph created using ArcGIS Pro and Microsoft Excel</w:t>
      </w:r>
      <w:r w:rsidR="003074F4">
        <w:rPr>
          <w:rFonts w:ascii="Garamond" w:hAnsi="Garamond"/>
          <w:iCs/>
        </w:rPr>
        <w:t>.</w:t>
      </w:r>
    </w:p>
    <w:p w14:paraId="7DD9B0F0" w14:textId="7C24B8BA" w:rsidR="006C2BAF" w:rsidRDefault="006C2BAF" w:rsidP="006C2BAF">
      <w:pPr>
        <w:spacing w:after="0" w:line="240" w:lineRule="auto"/>
        <w:jc w:val="center"/>
        <w:rPr>
          <w:rFonts w:ascii="Garamond" w:hAnsi="Garamond"/>
          <w:b/>
          <w:bCs/>
        </w:rPr>
      </w:pPr>
    </w:p>
    <w:p w14:paraId="27CFAD49" w14:textId="65378AC8" w:rsidR="006C2BAF" w:rsidRDefault="006C2BAF" w:rsidP="006C2BAF">
      <w:pPr>
        <w:spacing w:after="0" w:line="240" w:lineRule="auto"/>
        <w:jc w:val="center"/>
        <w:rPr>
          <w:rFonts w:ascii="Garamond" w:hAnsi="Garamond"/>
          <w:b/>
          <w:bCs/>
        </w:rPr>
      </w:pPr>
    </w:p>
    <w:p w14:paraId="0E71E461" w14:textId="77777777" w:rsidR="001820EE" w:rsidRDefault="006C2BAF" w:rsidP="001820EE">
      <w:pPr>
        <w:keepNext/>
        <w:spacing w:after="0" w:line="240" w:lineRule="auto"/>
        <w:jc w:val="center"/>
        <w:rPr>
          <w:rFonts w:ascii="Garamond" w:hAnsi="Garamond"/>
          <w:bCs/>
          <w:iCs/>
          <w:szCs w:val="32"/>
        </w:rPr>
      </w:pPr>
      <w:r w:rsidRPr="003D5817">
        <w:rPr>
          <w:rFonts w:ascii="Garamond" w:hAnsi="Garamond"/>
          <w:bCs/>
          <w:iCs/>
          <w:noProof/>
          <w:szCs w:val="24"/>
        </w:rPr>
        <w:lastRenderedPageBreak/>
        <w:drawing>
          <wp:inline distT="0" distB="0" distL="0" distR="0" wp14:anchorId="02C1AC48" wp14:editId="01442C80">
            <wp:extent cx="5486400" cy="3363402"/>
            <wp:effectExtent l="0" t="0" r="0" b="8890"/>
            <wp:docPr id="19" name="Chart 19">
              <a:extLst xmlns:a="http://schemas.openxmlformats.org/drawingml/2006/main">
                <a:ext uri="{FF2B5EF4-FFF2-40B4-BE49-F238E27FC236}">
                  <a16:creationId xmlns:a16="http://schemas.microsoft.com/office/drawing/2014/main" id="{D602531C-4E6A-47F2-BE4B-F60054192D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CE6A76" w14:textId="77777777" w:rsidR="001820EE" w:rsidRDefault="001820EE" w:rsidP="001820EE">
      <w:pPr>
        <w:keepNext/>
        <w:spacing w:after="0" w:line="240" w:lineRule="auto"/>
        <w:jc w:val="center"/>
        <w:rPr>
          <w:rFonts w:ascii="Garamond" w:hAnsi="Garamond"/>
          <w:bCs/>
          <w:iCs/>
          <w:szCs w:val="32"/>
        </w:rPr>
      </w:pPr>
    </w:p>
    <w:p w14:paraId="5A50DE75" w14:textId="69DB08A9" w:rsidR="00614342" w:rsidRPr="000519FD" w:rsidRDefault="006C2BAF" w:rsidP="000519FD">
      <w:pPr>
        <w:keepNext/>
        <w:spacing w:after="0" w:line="240" w:lineRule="auto"/>
        <w:jc w:val="center"/>
        <w:rPr>
          <w:rFonts w:ascii="Garamond" w:hAnsi="Garamond"/>
          <w:iCs/>
        </w:rPr>
      </w:pPr>
      <w:r w:rsidRPr="001820EE">
        <w:rPr>
          <w:rFonts w:ascii="Garamond" w:hAnsi="Garamond"/>
          <w:bCs/>
          <w:i/>
          <w:szCs w:val="32"/>
        </w:rPr>
        <w:t xml:space="preserve">Figure </w:t>
      </w:r>
      <w:r w:rsidR="003074F4">
        <w:rPr>
          <w:rFonts w:ascii="Garamond" w:hAnsi="Garamond"/>
          <w:bCs/>
          <w:i/>
          <w:szCs w:val="32"/>
        </w:rPr>
        <w:t>A</w:t>
      </w:r>
      <w:r w:rsidRPr="001820EE">
        <w:rPr>
          <w:rFonts w:ascii="Garamond" w:hAnsi="Garamond"/>
          <w:bCs/>
          <w:i/>
          <w:szCs w:val="32"/>
        </w:rPr>
        <w:t>3</w:t>
      </w:r>
      <w:r w:rsidR="000519FD">
        <w:rPr>
          <w:rFonts w:ascii="Garamond" w:hAnsi="Garamond"/>
          <w:i/>
        </w:rPr>
        <w:t>.</w:t>
      </w:r>
      <w:r w:rsidRPr="001820EE">
        <w:rPr>
          <w:rFonts w:ascii="Garamond" w:hAnsi="Garamond"/>
          <w:i/>
        </w:rPr>
        <w:t xml:space="preserve"> </w:t>
      </w:r>
      <w:r w:rsidRPr="000519FD">
        <w:rPr>
          <w:rFonts w:ascii="Garamond" w:hAnsi="Garamond"/>
          <w:iCs/>
        </w:rPr>
        <w:t>Graph of evapotranspiration in protected forest areas of Lambayeque. Graph created using ArcGIS Pro and Microsoft Exce</w:t>
      </w:r>
      <w:r w:rsidR="00614342" w:rsidRPr="000519FD">
        <w:rPr>
          <w:rFonts w:ascii="Garamond" w:hAnsi="Garamond"/>
          <w:iCs/>
        </w:rPr>
        <w:t>l</w:t>
      </w:r>
      <w:r w:rsidR="003074F4">
        <w:rPr>
          <w:rFonts w:ascii="Garamond" w:hAnsi="Garamond"/>
          <w:iCs/>
        </w:rPr>
        <w:t>.</w:t>
      </w:r>
    </w:p>
    <w:p w14:paraId="3503B1EF" w14:textId="17E8E620" w:rsidR="0038029F" w:rsidRPr="00CD228D" w:rsidRDefault="00614342" w:rsidP="00614342">
      <w:pPr>
        <w:keepNext/>
        <w:spacing w:after="0" w:line="240" w:lineRule="auto"/>
        <w:rPr>
          <w:i/>
        </w:rPr>
      </w:pPr>
      <w:r>
        <w:rPr>
          <w:noProof/>
        </w:rPr>
        <mc:AlternateContent>
          <mc:Choice Requires="wps">
            <w:drawing>
              <wp:anchor distT="0" distB="0" distL="114300" distR="114300" simplePos="0" relativeHeight="251716608" behindDoc="0" locked="0" layoutInCell="1" allowOverlap="1" wp14:anchorId="5CD12A2C" wp14:editId="65E30DF1">
                <wp:simplePos x="0" y="0"/>
                <wp:positionH relativeFrom="margin">
                  <wp:align>right</wp:align>
                </wp:positionH>
                <wp:positionV relativeFrom="paragraph">
                  <wp:posOffset>2145665</wp:posOffset>
                </wp:positionV>
                <wp:extent cx="762000" cy="508000"/>
                <wp:effectExtent l="0" t="0" r="0" b="0"/>
                <wp:wrapNone/>
                <wp:docPr id="8" name="TextBox 1"/>
                <wp:cNvGraphicFramePr/>
                <a:graphic xmlns:a="http://schemas.openxmlformats.org/drawingml/2006/main">
                  <a:graphicData uri="http://schemas.microsoft.com/office/word/2010/wordprocessingShape">
                    <wps:wsp>
                      <wps:cNvSpPr txBox="1"/>
                      <wps:spPr>
                        <a:xfrm>
                          <a:off x="0" y="0"/>
                          <a:ext cx="762000" cy="508000"/>
                        </a:xfrm>
                        <a:prstGeom prst="rect">
                          <a:avLst/>
                        </a:prstGeom>
                        <a:noFill/>
                      </wps:spPr>
                      <wps:txbx>
                        <w:txbxContent>
                          <w:p w14:paraId="0310ABC8" w14:textId="652F24EA" w:rsidR="00E77A3B" w:rsidRPr="00614342" w:rsidRDefault="00E77A3B" w:rsidP="00614342">
                            <w:pPr>
                              <w:spacing w:line="240" w:lineRule="auto"/>
                              <w:jc w:val="center"/>
                              <w:rPr>
                                <w:rFonts w:ascii="Garamond" w:hAnsi="Garamond"/>
                                <w:sz w:val="18"/>
                                <w:szCs w:val="18"/>
                              </w:rPr>
                            </w:pPr>
                            <w:r>
                              <w:rPr>
                                <w:rFonts w:ascii="Garamond" w:eastAsia="+mn-ea" w:hAnsi="Garamond" w:cs="+mn-cs"/>
                                <w:b/>
                                <w:bCs/>
                                <w:color w:val="404040"/>
                                <w:kern w:val="24"/>
                                <w:szCs w:val="26"/>
                              </w:rPr>
                              <w:t>10 - 40</w:t>
                            </w:r>
                            <w:r w:rsidRPr="00614342">
                              <w:rPr>
                                <w:rFonts w:ascii="Garamond" w:eastAsia="+mn-ea" w:hAnsi="Garamond" w:cs="+mn-cs"/>
                                <w:b/>
                                <w:bCs/>
                                <w:color w:val="404040"/>
                                <w:kern w:val="24"/>
                                <w:szCs w:val="26"/>
                              </w:rPr>
                              <w:t xml:space="preserve"> cm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D12A2C" id="TextBox 1" o:spid="_x0000_s1050" type="#_x0000_t202" style="position:absolute;margin-left:8.8pt;margin-top:168.95pt;width:60pt;height:40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" filled="f" stroked="f">
                <v:textbox>
                  <w:txbxContent>
                    <w:p w14:paraId="0310ABC8" w14:textId="652F24EA" w:rsidR="00E77A3B" w:rsidRPr="00614342" w:rsidRDefault="00E77A3B" w:rsidP="00614342">
                      <w:pPr>
                        <w:spacing w:line="240" w:lineRule="auto"/>
                        <w:jc w:val="center"/>
                        <w:rPr>
                          <w:rFonts w:ascii="Garamond" w:hAnsi="Garamond"/>
                          <w:sz w:val="18"/>
                          <w:szCs w:val="18"/>
                        </w:rPr>
                      </w:pPr>
                      <w:r>
                        <w:rPr>
                          <w:rFonts w:ascii="Garamond" w:eastAsia="+mn-ea" w:hAnsi="Garamond" w:cs="+mn-cs"/>
                          <w:b/>
                          <w:bCs/>
                          <w:color w:val="404040"/>
                          <w:kern w:val="24"/>
                          <w:szCs w:val="26"/>
                        </w:rPr>
                        <w:t>10 - 40</w:t>
                      </w:r>
                      <w:r w:rsidRPr="00614342">
                        <w:rPr>
                          <w:rFonts w:ascii="Garamond" w:eastAsia="+mn-ea" w:hAnsi="Garamond" w:cs="+mn-cs"/>
                          <w:b/>
                          <w:bCs/>
                          <w:color w:val="404040"/>
                          <w:kern w:val="24"/>
                          <w:szCs w:val="26"/>
                        </w:rPr>
                        <w:t xml:space="preserve"> cm</w:t>
                      </w:r>
                    </w:p>
                  </w:txbxContent>
                </v:textbox>
                <w10:wrap anchorx="margin"/>
              </v:shape>
            </w:pict>
          </mc:Fallback>
        </mc:AlternateContent>
      </w:r>
      <w:r>
        <w:rPr>
          <w:noProof/>
        </w:rPr>
        <mc:AlternateContent>
          <mc:Choice Requires="wps">
            <w:drawing>
              <wp:anchor distT="0" distB="0" distL="114300" distR="114300" simplePos="0" relativeHeight="251714560" behindDoc="0" locked="0" layoutInCell="1" allowOverlap="1" wp14:anchorId="69A00278" wp14:editId="213218C9">
                <wp:simplePos x="0" y="0"/>
                <wp:positionH relativeFrom="margin">
                  <wp:align>right</wp:align>
                </wp:positionH>
                <wp:positionV relativeFrom="paragraph">
                  <wp:posOffset>1663065</wp:posOffset>
                </wp:positionV>
                <wp:extent cx="762000" cy="508000"/>
                <wp:effectExtent l="0" t="0" r="0" b="0"/>
                <wp:wrapNone/>
                <wp:docPr id="6" name="TextBox 1"/>
                <wp:cNvGraphicFramePr/>
                <a:graphic xmlns:a="http://schemas.openxmlformats.org/drawingml/2006/main">
                  <a:graphicData uri="http://schemas.microsoft.com/office/word/2010/wordprocessingShape">
                    <wps:wsp>
                      <wps:cNvSpPr txBox="1"/>
                      <wps:spPr>
                        <a:xfrm>
                          <a:off x="0" y="0"/>
                          <a:ext cx="762000" cy="508000"/>
                        </a:xfrm>
                        <a:prstGeom prst="rect">
                          <a:avLst/>
                        </a:prstGeom>
                        <a:noFill/>
                      </wps:spPr>
                      <wps:txbx>
                        <w:txbxContent>
                          <w:p w14:paraId="7C5834E9" w14:textId="51965753" w:rsidR="00E77A3B" w:rsidRPr="00614342" w:rsidRDefault="00E77A3B" w:rsidP="00614342">
                            <w:pPr>
                              <w:spacing w:line="240" w:lineRule="auto"/>
                              <w:jc w:val="center"/>
                              <w:rPr>
                                <w:rFonts w:ascii="Garamond" w:hAnsi="Garamond"/>
                                <w:sz w:val="18"/>
                                <w:szCs w:val="18"/>
                              </w:rPr>
                            </w:pPr>
                            <w:r>
                              <w:rPr>
                                <w:rFonts w:ascii="Garamond" w:eastAsia="+mn-ea" w:hAnsi="Garamond" w:cs="+mn-cs"/>
                                <w:b/>
                                <w:bCs/>
                                <w:color w:val="404040"/>
                                <w:kern w:val="24"/>
                                <w:szCs w:val="26"/>
                              </w:rPr>
                              <w:t>40 - 100</w:t>
                            </w:r>
                            <w:r w:rsidRPr="00614342">
                              <w:rPr>
                                <w:rFonts w:ascii="Garamond" w:eastAsia="+mn-ea" w:hAnsi="Garamond" w:cs="+mn-cs"/>
                                <w:b/>
                                <w:bCs/>
                                <w:color w:val="404040"/>
                                <w:kern w:val="24"/>
                                <w:szCs w:val="26"/>
                              </w:rPr>
                              <w:t xml:space="preserve"> cm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A00278" id="_x0000_s1051" type="#_x0000_t202" style="position:absolute;margin-left:8.8pt;margin-top:130.95pt;width:60pt;height:40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" filled="f" stroked="f">
                <v:textbox>
                  <w:txbxContent>
                    <w:p w14:paraId="7C5834E9" w14:textId="51965753" w:rsidR="00E77A3B" w:rsidRPr="00614342" w:rsidRDefault="00E77A3B" w:rsidP="00614342">
                      <w:pPr>
                        <w:spacing w:line="240" w:lineRule="auto"/>
                        <w:jc w:val="center"/>
                        <w:rPr>
                          <w:rFonts w:ascii="Garamond" w:hAnsi="Garamond"/>
                          <w:sz w:val="18"/>
                          <w:szCs w:val="18"/>
                        </w:rPr>
                      </w:pPr>
                      <w:r>
                        <w:rPr>
                          <w:rFonts w:ascii="Garamond" w:eastAsia="+mn-ea" w:hAnsi="Garamond" w:cs="+mn-cs"/>
                          <w:b/>
                          <w:bCs/>
                          <w:color w:val="404040"/>
                          <w:kern w:val="24"/>
                          <w:szCs w:val="26"/>
                        </w:rPr>
                        <w:t>40 - 100</w:t>
                      </w:r>
                      <w:r w:rsidRPr="00614342">
                        <w:rPr>
                          <w:rFonts w:ascii="Garamond" w:eastAsia="+mn-ea" w:hAnsi="Garamond" w:cs="+mn-cs"/>
                          <w:b/>
                          <w:bCs/>
                          <w:color w:val="404040"/>
                          <w:kern w:val="24"/>
                          <w:szCs w:val="26"/>
                        </w:rPr>
                        <w:t xml:space="preserve"> cm</w:t>
                      </w:r>
                    </w:p>
                  </w:txbxContent>
                </v:textbox>
                <w10:wrap anchorx="margin"/>
              </v:shape>
            </w:pict>
          </mc:Fallback>
        </mc:AlternateContent>
      </w:r>
      <w:r>
        <w:rPr>
          <w:noProof/>
        </w:rPr>
        <mc:AlternateContent>
          <mc:Choice Requires="wps">
            <w:drawing>
              <wp:anchor distT="0" distB="0" distL="114300" distR="114300" simplePos="0" relativeHeight="251712512" behindDoc="0" locked="0" layoutInCell="1" allowOverlap="1" wp14:anchorId="152911B1" wp14:editId="0BD493AF">
                <wp:simplePos x="0" y="0"/>
                <wp:positionH relativeFrom="margin">
                  <wp:align>right</wp:align>
                </wp:positionH>
                <wp:positionV relativeFrom="paragraph">
                  <wp:posOffset>779145</wp:posOffset>
                </wp:positionV>
                <wp:extent cx="762000" cy="508000"/>
                <wp:effectExtent l="0" t="0" r="0" b="0"/>
                <wp:wrapNone/>
                <wp:docPr id="3" name="TextBox 1"/>
                <wp:cNvGraphicFramePr/>
                <a:graphic xmlns:a="http://schemas.openxmlformats.org/drawingml/2006/main">
                  <a:graphicData uri="http://schemas.microsoft.com/office/word/2010/wordprocessingShape">
                    <wps:wsp>
                      <wps:cNvSpPr txBox="1"/>
                      <wps:spPr>
                        <a:xfrm>
                          <a:off x="0" y="0"/>
                          <a:ext cx="762000" cy="508000"/>
                        </a:xfrm>
                        <a:prstGeom prst="rect">
                          <a:avLst/>
                        </a:prstGeom>
                        <a:noFill/>
                      </wps:spPr>
                      <wps:txbx>
                        <w:txbxContent>
                          <w:p w14:paraId="2DAC3857" w14:textId="4E3A890F" w:rsidR="00E77A3B" w:rsidRPr="00614342" w:rsidRDefault="00E77A3B" w:rsidP="00614342">
                            <w:pPr>
                              <w:spacing w:line="240" w:lineRule="auto"/>
                              <w:jc w:val="center"/>
                              <w:rPr>
                                <w:rFonts w:ascii="Garamond" w:hAnsi="Garamond"/>
                                <w:sz w:val="18"/>
                                <w:szCs w:val="18"/>
                              </w:rPr>
                            </w:pPr>
                            <w:r w:rsidRPr="00614342">
                              <w:rPr>
                                <w:rFonts w:ascii="Garamond" w:eastAsia="+mn-ea" w:hAnsi="Garamond" w:cs="+mn-cs"/>
                                <w:b/>
                                <w:bCs/>
                                <w:color w:val="404040"/>
                                <w:kern w:val="24"/>
                                <w:szCs w:val="26"/>
                              </w:rPr>
                              <w:t>100</w:t>
                            </w:r>
                            <w:r>
                              <w:rPr>
                                <w:rFonts w:ascii="Garamond" w:eastAsia="+mn-ea" w:hAnsi="Garamond" w:cs="+mn-cs"/>
                                <w:b/>
                                <w:bCs/>
                                <w:color w:val="404040"/>
                                <w:kern w:val="24"/>
                                <w:szCs w:val="26"/>
                              </w:rPr>
                              <w:t xml:space="preserve"> - </w:t>
                            </w:r>
                            <w:r w:rsidRPr="00614342">
                              <w:rPr>
                                <w:rFonts w:ascii="Garamond" w:eastAsia="+mn-ea" w:hAnsi="Garamond" w:cs="+mn-cs"/>
                                <w:b/>
                                <w:bCs/>
                                <w:color w:val="404040"/>
                                <w:kern w:val="24"/>
                                <w:szCs w:val="26"/>
                              </w:rPr>
                              <w:t>200 cm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2911B1" id="_x0000_s1052" type="#_x0000_t202" style="position:absolute;margin-left:8.8pt;margin-top:61.35pt;width:60pt;height:40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" filled="f" stroked="f">
                <v:textbox>
                  <w:txbxContent>
                    <w:p w14:paraId="2DAC3857" w14:textId="4E3A890F" w:rsidR="00E77A3B" w:rsidRPr="00614342" w:rsidRDefault="00E77A3B" w:rsidP="00614342">
                      <w:pPr>
                        <w:spacing w:line="240" w:lineRule="auto"/>
                        <w:jc w:val="center"/>
                        <w:rPr>
                          <w:rFonts w:ascii="Garamond" w:hAnsi="Garamond"/>
                          <w:sz w:val="18"/>
                          <w:szCs w:val="18"/>
                        </w:rPr>
                      </w:pPr>
                      <w:r w:rsidRPr="00614342">
                        <w:rPr>
                          <w:rFonts w:ascii="Garamond" w:eastAsia="+mn-ea" w:hAnsi="Garamond" w:cs="+mn-cs"/>
                          <w:b/>
                          <w:bCs/>
                          <w:color w:val="404040"/>
                          <w:kern w:val="24"/>
                          <w:szCs w:val="26"/>
                        </w:rPr>
                        <w:t>100</w:t>
                      </w:r>
                      <w:r>
                        <w:rPr>
                          <w:rFonts w:ascii="Garamond" w:eastAsia="+mn-ea" w:hAnsi="Garamond" w:cs="+mn-cs"/>
                          <w:b/>
                          <w:bCs/>
                          <w:color w:val="404040"/>
                          <w:kern w:val="24"/>
                          <w:szCs w:val="26"/>
                        </w:rPr>
                        <w:t xml:space="preserve"> - </w:t>
                      </w:r>
                      <w:r w:rsidRPr="00614342">
                        <w:rPr>
                          <w:rFonts w:ascii="Garamond" w:eastAsia="+mn-ea" w:hAnsi="Garamond" w:cs="+mn-cs"/>
                          <w:b/>
                          <w:bCs/>
                          <w:color w:val="404040"/>
                          <w:kern w:val="24"/>
                          <w:szCs w:val="26"/>
                        </w:rPr>
                        <w:t>200 cm</w:t>
                      </w:r>
                    </w:p>
                  </w:txbxContent>
                </v:textbox>
                <w10:wrap anchorx="margin"/>
              </v:shape>
            </w:pict>
          </mc:Fallback>
        </mc:AlternateContent>
      </w:r>
      <w:r w:rsidR="0038029F" w:rsidRPr="001820EE">
        <w:rPr>
          <w:rFonts w:ascii="Garamond" w:hAnsi="Garamond"/>
          <w:b/>
          <w:i/>
          <w:noProof/>
          <w:color w:val="92D050"/>
          <w:szCs w:val="24"/>
        </w:rPr>
        <w:drawing>
          <wp:inline distT="0" distB="0" distL="0" distR="0" wp14:anchorId="1ED69898" wp14:editId="05B3BE0B">
            <wp:extent cx="5492750" cy="3776345"/>
            <wp:effectExtent l="0" t="0" r="0" b="0"/>
            <wp:docPr id="20" name="Chart 20">
              <a:extLst xmlns:a="http://schemas.openxmlformats.org/drawingml/2006/main">
                <a:ext uri="{FF2B5EF4-FFF2-40B4-BE49-F238E27FC236}">
                  <a16:creationId xmlns:a16="http://schemas.microsoft.com/office/drawing/2014/main" id="{257CE73D-5502-4C4C-B722-45A7D4433C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614342">
        <w:rPr>
          <w:noProof/>
        </w:rPr>
        <w:t xml:space="preserve"> </w:t>
      </w:r>
    </w:p>
    <w:p w14:paraId="69CDFFAE" w14:textId="6FF02906" w:rsidR="0038029F" w:rsidRPr="006C69BB" w:rsidRDefault="0038029F" w:rsidP="000519FD">
      <w:pPr>
        <w:pStyle w:val="Caption"/>
        <w:jc w:val="center"/>
        <w:rPr>
          <w:rFonts w:ascii="Garamond" w:hAnsi="Garamond"/>
          <w:b/>
          <w:i w:val="0"/>
          <w:iCs w:val="0"/>
          <w:color w:val="auto"/>
          <w:sz w:val="22"/>
          <w:szCs w:val="22"/>
        </w:rPr>
      </w:pPr>
      <w:r w:rsidRPr="006C69BB">
        <w:rPr>
          <w:rFonts w:ascii="Garamond" w:hAnsi="Garamond"/>
          <w:bCs/>
          <w:iCs w:val="0"/>
          <w:color w:val="auto"/>
          <w:sz w:val="22"/>
          <w:szCs w:val="22"/>
        </w:rPr>
        <w:t xml:space="preserve">Figure </w:t>
      </w:r>
      <w:r w:rsidR="003074F4">
        <w:rPr>
          <w:rFonts w:ascii="Garamond" w:hAnsi="Garamond"/>
          <w:bCs/>
          <w:iCs w:val="0"/>
          <w:color w:val="auto"/>
          <w:sz w:val="22"/>
          <w:szCs w:val="22"/>
        </w:rPr>
        <w:t>A</w:t>
      </w:r>
      <w:r>
        <w:rPr>
          <w:rFonts w:ascii="Garamond" w:hAnsi="Garamond"/>
          <w:bCs/>
          <w:iCs w:val="0"/>
          <w:color w:val="auto"/>
          <w:sz w:val="22"/>
          <w:szCs w:val="22"/>
        </w:rPr>
        <w:t>4</w:t>
      </w:r>
      <w:r w:rsidR="000519FD">
        <w:rPr>
          <w:rFonts w:ascii="Garamond" w:hAnsi="Garamond"/>
          <w:color w:val="auto"/>
          <w:sz w:val="22"/>
          <w:szCs w:val="22"/>
        </w:rPr>
        <w:t>.</w:t>
      </w:r>
      <w:r w:rsidRPr="006C69BB">
        <w:rPr>
          <w:rFonts w:ascii="Garamond" w:hAnsi="Garamond"/>
          <w:color w:val="auto"/>
          <w:sz w:val="22"/>
          <w:szCs w:val="22"/>
        </w:rPr>
        <w:t xml:space="preserve"> </w:t>
      </w:r>
      <w:r w:rsidRPr="000519FD">
        <w:rPr>
          <w:rFonts w:ascii="Garamond" w:hAnsi="Garamond"/>
          <w:i w:val="0"/>
          <w:iCs w:val="0"/>
          <w:color w:val="auto"/>
          <w:sz w:val="22"/>
          <w:szCs w:val="22"/>
        </w:rPr>
        <w:t>Graph of soil moisture at varying depths in protected areas of Lambayeque. Graph created using ArcGIS Pro and Microsoft Excel</w:t>
      </w:r>
      <w:r w:rsidR="003074F4">
        <w:rPr>
          <w:rFonts w:ascii="Garamond" w:hAnsi="Garamond"/>
          <w:i w:val="0"/>
          <w:iCs w:val="0"/>
          <w:color w:val="auto"/>
          <w:sz w:val="22"/>
          <w:szCs w:val="22"/>
        </w:rPr>
        <w:t>.</w:t>
      </w:r>
    </w:p>
    <w:p w14:paraId="02F089E5" w14:textId="60E6BFC6" w:rsidR="006C2BAF" w:rsidRDefault="006C2BAF" w:rsidP="006C2BAF">
      <w:pPr>
        <w:spacing w:after="0" w:line="240" w:lineRule="auto"/>
        <w:jc w:val="center"/>
        <w:rPr>
          <w:rFonts w:ascii="Garamond" w:hAnsi="Garamond"/>
          <w:b/>
          <w:bCs/>
        </w:rPr>
      </w:pPr>
    </w:p>
    <w:p w14:paraId="55431334" w14:textId="77777777" w:rsidR="0038029F" w:rsidRDefault="0038029F" w:rsidP="0038029F">
      <w:pPr>
        <w:keepNext/>
        <w:spacing w:after="0" w:line="240" w:lineRule="auto"/>
        <w:jc w:val="center"/>
      </w:pPr>
      <w:r w:rsidRPr="003D5817">
        <w:rPr>
          <w:rFonts w:ascii="Garamond" w:hAnsi="Garamond"/>
          <w:b/>
          <w:i/>
          <w:noProof/>
          <w:szCs w:val="24"/>
        </w:rPr>
        <w:lastRenderedPageBreak/>
        <w:drawing>
          <wp:inline distT="0" distB="0" distL="0" distR="0" wp14:anchorId="2715C692" wp14:editId="61EB112A">
            <wp:extent cx="5480050" cy="3492500"/>
            <wp:effectExtent l="0" t="0" r="6350" b="0"/>
            <wp:docPr id="21" name="Chart 21">
              <a:extLst xmlns:a="http://schemas.openxmlformats.org/drawingml/2006/main">
                <a:ext uri="{FF2B5EF4-FFF2-40B4-BE49-F238E27FC236}">
                  <a16:creationId xmlns:a16="http://schemas.microsoft.com/office/drawing/2014/main" id="{0EB3FF7F-3240-424F-96FA-C7CA36639F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9449506" w14:textId="43AC13C4" w:rsidR="0038029F" w:rsidRPr="000519FD" w:rsidRDefault="0038029F" w:rsidP="000519FD">
      <w:pPr>
        <w:pStyle w:val="Caption"/>
        <w:jc w:val="center"/>
        <w:rPr>
          <w:rFonts w:ascii="Garamond" w:hAnsi="Garamond"/>
          <w:b/>
          <w:i w:val="0"/>
          <w:iCs w:val="0"/>
          <w:color w:val="auto"/>
          <w:sz w:val="22"/>
          <w:szCs w:val="32"/>
        </w:rPr>
      </w:pPr>
      <w:r w:rsidRPr="0038029F">
        <w:rPr>
          <w:rFonts w:ascii="Garamond" w:hAnsi="Garamond"/>
          <w:bCs/>
          <w:iCs w:val="0"/>
          <w:color w:val="auto"/>
          <w:sz w:val="22"/>
          <w:szCs w:val="32"/>
        </w:rPr>
        <w:t xml:space="preserve">Figure </w:t>
      </w:r>
      <w:r w:rsidR="003074F4">
        <w:rPr>
          <w:rFonts w:ascii="Garamond" w:hAnsi="Garamond"/>
          <w:bCs/>
          <w:iCs w:val="0"/>
          <w:color w:val="auto"/>
          <w:sz w:val="22"/>
          <w:szCs w:val="32"/>
        </w:rPr>
        <w:t>A</w:t>
      </w:r>
      <w:r>
        <w:rPr>
          <w:rFonts w:ascii="Garamond" w:hAnsi="Garamond"/>
          <w:bCs/>
          <w:iCs w:val="0"/>
          <w:color w:val="auto"/>
          <w:sz w:val="22"/>
          <w:szCs w:val="32"/>
        </w:rPr>
        <w:t>5</w:t>
      </w:r>
      <w:r w:rsidR="000519FD">
        <w:rPr>
          <w:rFonts w:ascii="Garamond" w:hAnsi="Garamond"/>
          <w:color w:val="auto"/>
          <w:sz w:val="22"/>
          <w:szCs w:val="22"/>
        </w:rPr>
        <w:t>.</w:t>
      </w:r>
      <w:r w:rsidRPr="00430E41">
        <w:rPr>
          <w:rFonts w:ascii="Garamond" w:hAnsi="Garamond"/>
          <w:color w:val="auto"/>
          <w:sz w:val="22"/>
          <w:szCs w:val="22"/>
        </w:rPr>
        <w:t xml:space="preserve"> </w:t>
      </w:r>
      <w:r w:rsidRPr="000519FD">
        <w:rPr>
          <w:rFonts w:ascii="Garamond" w:hAnsi="Garamond"/>
          <w:i w:val="0"/>
          <w:iCs w:val="0"/>
          <w:color w:val="auto"/>
          <w:sz w:val="22"/>
          <w:szCs w:val="22"/>
        </w:rPr>
        <w:t>Vegetation health for protected areas in Lambayeque. Graph created using ArcGIS Pro and Microsoft Excel</w:t>
      </w:r>
      <w:r w:rsidR="003074F4">
        <w:rPr>
          <w:rFonts w:ascii="Garamond" w:hAnsi="Garamond"/>
          <w:i w:val="0"/>
          <w:iCs w:val="0"/>
          <w:color w:val="auto"/>
          <w:sz w:val="22"/>
          <w:szCs w:val="22"/>
        </w:rPr>
        <w:t>.</w:t>
      </w:r>
    </w:p>
    <w:p w14:paraId="0F5807DF" w14:textId="3F32A092" w:rsidR="006C2BAF" w:rsidRDefault="006C2BAF" w:rsidP="006C2BAF">
      <w:pPr>
        <w:spacing w:after="0" w:line="240" w:lineRule="auto"/>
        <w:jc w:val="center"/>
        <w:rPr>
          <w:rFonts w:ascii="Garamond" w:hAnsi="Garamond"/>
          <w:b/>
          <w:bCs/>
        </w:rPr>
      </w:pPr>
    </w:p>
    <w:p w14:paraId="1446E17A" w14:textId="7E44B007" w:rsidR="006C2BAF" w:rsidRDefault="006C2BAF" w:rsidP="006C2BAF">
      <w:pPr>
        <w:spacing w:after="0" w:line="240" w:lineRule="auto"/>
        <w:jc w:val="center"/>
        <w:rPr>
          <w:rFonts w:ascii="Garamond" w:hAnsi="Garamond"/>
          <w:b/>
          <w:bCs/>
        </w:rPr>
      </w:pPr>
    </w:p>
    <w:p w14:paraId="2C21EAEA" w14:textId="2C3DDBEA" w:rsidR="006C2BAF" w:rsidRDefault="006C2BAF" w:rsidP="006C2BAF">
      <w:pPr>
        <w:spacing w:after="0" w:line="240" w:lineRule="auto"/>
        <w:jc w:val="center"/>
        <w:rPr>
          <w:rFonts w:ascii="Garamond" w:hAnsi="Garamond"/>
          <w:b/>
          <w:bCs/>
        </w:rPr>
      </w:pPr>
    </w:p>
    <w:p w14:paraId="5C2A6FBB" w14:textId="630D3CF6" w:rsidR="006C2BAF" w:rsidRDefault="006C2BAF" w:rsidP="006C2BAF">
      <w:pPr>
        <w:spacing w:after="0" w:line="240" w:lineRule="auto"/>
        <w:jc w:val="center"/>
        <w:rPr>
          <w:rFonts w:ascii="Garamond" w:hAnsi="Garamond"/>
          <w:b/>
          <w:bCs/>
        </w:rPr>
      </w:pPr>
    </w:p>
    <w:p w14:paraId="0DE89604" w14:textId="2ECFD977" w:rsidR="006C2BAF" w:rsidRDefault="006C2BAF" w:rsidP="006C2BAF">
      <w:pPr>
        <w:spacing w:after="0" w:line="240" w:lineRule="auto"/>
        <w:jc w:val="center"/>
        <w:rPr>
          <w:rFonts w:ascii="Garamond" w:hAnsi="Garamond"/>
          <w:b/>
          <w:bCs/>
        </w:rPr>
      </w:pPr>
    </w:p>
    <w:p w14:paraId="76D6850A" w14:textId="1EBAD688" w:rsidR="006C2BAF" w:rsidRDefault="006C2BAF" w:rsidP="006C2BAF">
      <w:pPr>
        <w:spacing w:after="0" w:line="240" w:lineRule="auto"/>
        <w:jc w:val="center"/>
        <w:rPr>
          <w:rFonts w:ascii="Garamond" w:hAnsi="Garamond"/>
          <w:b/>
          <w:bCs/>
        </w:rPr>
      </w:pPr>
    </w:p>
    <w:p w14:paraId="00C4E9AA" w14:textId="1D44D276" w:rsidR="006C2BAF" w:rsidRDefault="006C2BAF" w:rsidP="006C2BAF">
      <w:pPr>
        <w:spacing w:after="0" w:line="240" w:lineRule="auto"/>
        <w:jc w:val="center"/>
        <w:rPr>
          <w:rFonts w:ascii="Garamond" w:hAnsi="Garamond"/>
          <w:b/>
          <w:bCs/>
        </w:rPr>
      </w:pPr>
    </w:p>
    <w:p w14:paraId="744AB914" w14:textId="71AB3327" w:rsidR="006C2BAF" w:rsidRDefault="006C2BAF" w:rsidP="006C2BAF">
      <w:pPr>
        <w:spacing w:after="0" w:line="240" w:lineRule="auto"/>
        <w:jc w:val="center"/>
        <w:rPr>
          <w:rFonts w:ascii="Garamond" w:hAnsi="Garamond"/>
          <w:b/>
          <w:bCs/>
        </w:rPr>
      </w:pPr>
    </w:p>
    <w:p w14:paraId="4FD66391" w14:textId="6EB68A04" w:rsidR="006C2BAF" w:rsidRDefault="006C2BAF" w:rsidP="006C2BAF">
      <w:pPr>
        <w:spacing w:after="0" w:line="240" w:lineRule="auto"/>
        <w:jc w:val="center"/>
        <w:rPr>
          <w:rFonts w:ascii="Garamond" w:hAnsi="Garamond"/>
          <w:b/>
          <w:bCs/>
        </w:rPr>
      </w:pPr>
    </w:p>
    <w:p w14:paraId="6BD99B36" w14:textId="162445DB" w:rsidR="006C2BAF" w:rsidRDefault="006C2BAF" w:rsidP="006C2BAF">
      <w:pPr>
        <w:spacing w:after="0" w:line="240" w:lineRule="auto"/>
        <w:jc w:val="center"/>
        <w:rPr>
          <w:rFonts w:ascii="Garamond" w:hAnsi="Garamond"/>
          <w:b/>
          <w:bCs/>
        </w:rPr>
      </w:pPr>
    </w:p>
    <w:p w14:paraId="089890F1" w14:textId="5FFD31BC" w:rsidR="006C2BAF" w:rsidRDefault="006C2BAF" w:rsidP="006C2BAF">
      <w:pPr>
        <w:spacing w:after="0" w:line="240" w:lineRule="auto"/>
        <w:jc w:val="center"/>
        <w:rPr>
          <w:rFonts w:ascii="Garamond" w:hAnsi="Garamond"/>
          <w:b/>
          <w:bCs/>
        </w:rPr>
      </w:pPr>
    </w:p>
    <w:p w14:paraId="0F69DE61" w14:textId="6B84E3FC" w:rsidR="006C2BAF" w:rsidRDefault="006C2BAF" w:rsidP="006C2BAF">
      <w:pPr>
        <w:spacing w:after="0" w:line="240" w:lineRule="auto"/>
        <w:jc w:val="center"/>
        <w:rPr>
          <w:rFonts w:ascii="Garamond" w:hAnsi="Garamond"/>
          <w:b/>
          <w:bCs/>
        </w:rPr>
      </w:pPr>
    </w:p>
    <w:p w14:paraId="642B35F4" w14:textId="68C1B1C5" w:rsidR="006C2BAF" w:rsidRDefault="006C2BAF" w:rsidP="006C2BAF">
      <w:pPr>
        <w:spacing w:after="0" w:line="240" w:lineRule="auto"/>
        <w:jc w:val="center"/>
        <w:rPr>
          <w:rFonts w:ascii="Garamond" w:hAnsi="Garamond"/>
          <w:b/>
          <w:bCs/>
        </w:rPr>
      </w:pPr>
    </w:p>
    <w:p w14:paraId="69CDD47D" w14:textId="185DBE44" w:rsidR="006C2BAF" w:rsidRDefault="006C2BAF" w:rsidP="006C2BAF">
      <w:pPr>
        <w:spacing w:after="0" w:line="240" w:lineRule="auto"/>
        <w:jc w:val="center"/>
        <w:rPr>
          <w:rFonts w:ascii="Garamond" w:hAnsi="Garamond"/>
          <w:b/>
          <w:bCs/>
        </w:rPr>
      </w:pPr>
    </w:p>
    <w:p w14:paraId="5F58FE09" w14:textId="7416761C" w:rsidR="006C2BAF" w:rsidRDefault="006C2BAF" w:rsidP="006C2BAF">
      <w:pPr>
        <w:spacing w:after="0" w:line="240" w:lineRule="auto"/>
        <w:jc w:val="center"/>
        <w:rPr>
          <w:rFonts w:ascii="Garamond" w:hAnsi="Garamond"/>
          <w:b/>
          <w:bCs/>
        </w:rPr>
      </w:pPr>
    </w:p>
    <w:p w14:paraId="1CBDFE05" w14:textId="3FC6C462" w:rsidR="006C2BAF" w:rsidRDefault="006C2BAF" w:rsidP="006C2BAF">
      <w:pPr>
        <w:spacing w:after="0" w:line="240" w:lineRule="auto"/>
        <w:jc w:val="center"/>
        <w:rPr>
          <w:rFonts w:ascii="Garamond" w:hAnsi="Garamond"/>
          <w:b/>
          <w:bCs/>
        </w:rPr>
      </w:pPr>
    </w:p>
    <w:p w14:paraId="4768B0C7" w14:textId="16529F95" w:rsidR="006C2BAF" w:rsidRDefault="006C2BAF" w:rsidP="006C2BAF">
      <w:pPr>
        <w:spacing w:after="0" w:line="240" w:lineRule="auto"/>
        <w:jc w:val="center"/>
        <w:rPr>
          <w:rFonts w:ascii="Garamond" w:hAnsi="Garamond"/>
          <w:b/>
          <w:bCs/>
        </w:rPr>
      </w:pPr>
    </w:p>
    <w:p w14:paraId="7AC0D012" w14:textId="51FB448A" w:rsidR="006C2BAF" w:rsidRDefault="006C2BAF" w:rsidP="006C2BAF">
      <w:pPr>
        <w:spacing w:after="0" w:line="240" w:lineRule="auto"/>
        <w:jc w:val="center"/>
        <w:rPr>
          <w:rFonts w:ascii="Garamond" w:hAnsi="Garamond"/>
          <w:b/>
          <w:bCs/>
        </w:rPr>
      </w:pPr>
    </w:p>
    <w:p w14:paraId="2F8141AB" w14:textId="0CC1074E" w:rsidR="006C2BAF" w:rsidRDefault="006C2BAF" w:rsidP="006C2BAF">
      <w:pPr>
        <w:spacing w:after="0" w:line="240" w:lineRule="auto"/>
        <w:jc w:val="center"/>
        <w:rPr>
          <w:rFonts w:ascii="Garamond" w:hAnsi="Garamond"/>
          <w:b/>
          <w:bCs/>
        </w:rPr>
      </w:pPr>
    </w:p>
    <w:p w14:paraId="6441E811" w14:textId="4F70BEE0" w:rsidR="006C2BAF" w:rsidRDefault="006C2BAF" w:rsidP="006C2BAF">
      <w:pPr>
        <w:spacing w:after="0" w:line="240" w:lineRule="auto"/>
        <w:jc w:val="center"/>
        <w:rPr>
          <w:rFonts w:ascii="Garamond" w:hAnsi="Garamond"/>
          <w:b/>
          <w:bCs/>
        </w:rPr>
      </w:pPr>
    </w:p>
    <w:p w14:paraId="33576407" w14:textId="3AA5336A" w:rsidR="006C2BAF" w:rsidRDefault="006C2BAF" w:rsidP="006C2BAF">
      <w:pPr>
        <w:spacing w:after="0" w:line="240" w:lineRule="auto"/>
        <w:jc w:val="center"/>
        <w:rPr>
          <w:rFonts w:ascii="Garamond" w:hAnsi="Garamond"/>
          <w:b/>
          <w:bCs/>
        </w:rPr>
      </w:pPr>
    </w:p>
    <w:p w14:paraId="6EB23F4C" w14:textId="473345FD" w:rsidR="006C2BAF" w:rsidRDefault="006C2BAF" w:rsidP="006C2BAF">
      <w:pPr>
        <w:spacing w:after="0" w:line="240" w:lineRule="auto"/>
        <w:jc w:val="center"/>
        <w:rPr>
          <w:rFonts w:ascii="Garamond" w:hAnsi="Garamond"/>
          <w:b/>
          <w:bCs/>
        </w:rPr>
      </w:pPr>
    </w:p>
    <w:p w14:paraId="1510CCA9" w14:textId="40882964" w:rsidR="006C2BAF" w:rsidRDefault="006C2BAF" w:rsidP="006C2BAF">
      <w:pPr>
        <w:spacing w:after="0" w:line="240" w:lineRule="auto"/>
        <w:jc w:val="center"/>
        <w:rPr>
          <w:rFonts w:ascii="Garamond" w:hAnsi="Garamond"/>
          <w:b/>
          <w:bCs/>
        </w:rPr>
      </w:pPr>
    </w:p>
    <w:p w14:paraId="42A8AB6F" w14:textId="5BC58D73" w:rsidR="006C2BAF" w:rsidRDefault="006C2BAF" w:rsidP="006C2BAF">
      <w:pPr>
        <w:spacing w:after="0" w:line="240" w:lineRule="auto"/>
        <w:jc w:val="center"/>
        <w:rPr>
          <w:rFonts w:ascii="Garamond" w:hAnsi="Garamond"/>
          <w:b/>
          <w:bCs/>
        </w:rPr>
      </w:pPr>
    </w:p>
    <w:p w14:paraId="50B19F03" w14:textId="68E07B9C" w:rsidR="006C2BAF" w:rsidRDefault="006C2BAF" w:rsidP="006C2BAF">
      <w:pPr>
        <w:spacing w:after="0" w:line="240" w:lineRule="auto"/>
        <w:jc w:val="center"/>
        <w:rPr>
          <w:rFonts w:ascii="Garamond" w:hAnsi="Garamond"/>
          <w:b/>
          <w:bCs/>
        </w:rPr>
      </w:pPr>
    </w:p>
    <w:p w14:paraId="06F2F25B" w14:textId="31484901" w:rsidR="00F37426" w:rsidRDefault="00F37426" w:rsidP="006C2BAF">
      <w:pPr>
        <w:spacing w:after="0" w:line="240" w:lineRule="auto"/>
        <w:jc w:val="center"/>
        <w:rPr>
          <w:rFonts w:ascii="Garamond" w:hAnsi="Garamond"/>
          <w:b/>
          <w:bCs/>
        </w:rPr>
      </w:pPr>
    </w:p>
    <w:p w14:paraId="3D256AD4" w14:textId="77777777" w:rsidR="00F37426" w:rsidRDefault="00F37426" w:rsidP="006C2BAF">
      <w:pPr>
        <w:spacing w:after="0" w:line="240" w:lineRule="auto"/>
        <w:jc w:val="center"/>
        <w:rPr>
          <w:rFonts w:ascii="Garamond" w:hAnsi="Garamond"/>
          <w:b/>
          <w:bCs/>
        </w:rPr>
      </w:pPr>
    </w:p>
    <w:p w14:paraId="697FE2A0" w14:textId="77777777" w:rsidR="00CD228D" w:rsidRDefault="00CD228D" w:rsidP="006C2BAF">
      <w:pPr>
        <w:spacing w:after="0" w:line="240" w:lineRule="auto"/>
        <w:jc w:val="center"/>
        <w:rPr>
          <w:rFonts w:ascii="Garamond" w:hAnsi="Garamond"/>
          <w:b/>
          <w:bCs/>
        </w:rPr>
      </w:pPr>
    </w:p>
    <w:p w14:paraId="0645B939" w14:textId="350B0305" w:rsidR="006C2BAF" w:rsidRDefault="006C2BAF" w:rsidP="006C2BAF">
      <w:pPr>
        <w:spacing w:after="0" w:line="240" w:lineRule="auto"/>
        <w:jc w:val="center"/>
        <w:rPr>
          <w:rFonts w:ascii="Garamond" w:hAnsi="Garamond"/>
          <w:b/>
          <w:bCs/>
        </w:rPr>
      </w:pPr>
      <w:r>
        <w:rPr>
          <w:rFonts w:ascii="Garamond" w:hAnsi="Garamond"/>
          <w:b/>
          <w:bCs/>
        </w:rPr>
        <w:t>Appendix B</w:t>
      </w:r>
    </w:p>
    <w:p w14:paraId="027F947D" w14:textId="2FFA38D6" w:rsidR="00781FA9" w:rsidRDefault="00781FA9" w:rsidP="006C2BAF">
      <w:pPr>
        <w:spacing w:after="0" w:line="240" w:lineRule="auto"/>
        <w:jc w:val="center"/>
        <w:rPr>
          <w:rFonts w:ascii="Garamond" w:hAnsi="Garamond"/>
          <w:b/>
          <w:bCs/>
        </w:rPr>
      </w:pPr>
    </w:p>
    <w:p w14:paraId="4F659081" w14:textId="6CBA439A" w:rsidR="00781FA9" w:rsidRDefault="009B4F43" w:rsidP="00781FA9">
      <w:pPr>
        <w:spacing w:after="0" w:line="240" w:lineRule="auto"/>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719680" behindDoc="0" locked="0" layoutInCell="1" allowOverlap="1" wp14:anchorId="30123990" wp14:editId="772DEB36">
                <wp:simplePos x="0" y="0"/>
                <wp:positionH relativeFrom="margin">
                  <wp:posOffset>-85725</wp:posOffset>
                </wp:positionH>
                <wp:positionV relativeFrom="paragraph">
                  <wp:posOffset>123825</wp:posOffset>
                </wp:positionV>
                <wp:extent cx="1548130" cy="1783820"/>
                <wp:effectExtent l="0" t="0" r="0" b="0"/>
                <wp:wrapNone/>
                <wp:docPr id="18" name="Group 55"/>
                <wp:cNvGraphicFramePr/>
                <a:graphic xmlns:a="http://schemas.openxmlformats.org/drawingml/2006/main">
                  <a:graphicData uri="http://schemas.microsoft.com/office/word/2010/wordprocessingGroup">
                    <wpg:wgp>
                      <wpg:cNvGrpSpPr/>
                      <wpg:grpSpPr>
                        <a:xfrm>
                          <a:off x="0" y="0"/>
                          <a:ext cx="1548130" cy="1783820"/>
                          <a:chOff x="-66675" y="142892"/>
                          <a:chExt cx="1548130" cy="1784032"/>
                        </a:xfrm>
                      </wpg:grpSpPr>
                      <wps:wsp>
                        <wps:cNvPr id="22" name="TextBox 28"/>
                        <wps:cNvSpPr txBox="1"/>
                        <wps:spPr>
                          <a:xfrm>
                            <a:off x="-66675" y="142892"/>
                            <a:ext cx="1548130" cy="399462"/>
                          </a:xfrm>
                          <a:prstGeom prst="rect">
                            <a:avLst/>
                          </a:prstGeom>
                          <a:noFill/>
                        </wps:spPr>
                        <wps:txbx>
                          <w:txbxContent>
                            <w:p w14:paraId="4CE9858D" w14:textId="77777777" w:rsidR="00E77A3B" w:rsidRPr="00C43221" w:rsidRDefault="00E77A3B" w:rsidP="00781FA9">
                              <w:pPr>
                                <w:rPr>
                                  <w:rFonts w:ascii="Garamond" w:hAnsi="Garamond"/>
                                  <w:szCs w:val="20"/>
                                </w:rPr>
                              </w:pPr>
                              <w:r w:rsidRPr="00C43221">
                                <w:rPr>
                                  <w:rFonts w:ascii="Garamond" w:hAnsi="Garamond"/>
                                  <w:color w:val="000000" w:themeColor="text1"/>
                                  <w:kern w:val="24"/>
                                  <w:szCs w:val="20"/>
                                </w:rPr>
                                <w:t xml:space="preserve">Río </w:t>
                              </w:r>
                              <w:proofErr w:type="spellStart"/>
                              <w:r w:rsidRPr="00C43221">
                                <w:rPr>
                                  <w:rFonts w:ascii="Garamond" w:hAnsi="Garamond"/>
                                  <w:color w:val="000000" w:themeColor="text1"/>
                                  <w:kern w:val="24"/>
                                  <w:szCs w:val="20"/>
                                </w:rPr>
                                <w:t>Zaña</w:t>
                              </w:r>
                              <w:proofErr w:type="spellEnd"/>
                              <w:r w:rsidRPr="00C43221">
                                <w:rPr>
                                  <w:rFonts w:ascii="Garamond" w:hAnsi="Garamond"/>
                                  <w:color w:val="000000" w:themeColor="text1"/>
                                  <w:kern w:val="24"/>
                                  <w:szCs w:val="20"/>
                                </w:rPr>
                                <w:t xml:space="preserve"> Flow Direction</w:t>
                              </w:r>
                            </w:p>
                          </w:txbxContent>
                        </wps:txbx>
                        <wps:bodyPr wrap="none" rtlCol="0">
                          <a:spAutoFit/>
                        </wps:bodyPr>
                      </wps:wsp>
                      <wps:wsp>
                        <wps:cNvPr id="23" name="TextBox 29"/>
                        <wps:cNvSpPr txBox="1"/>
                        <wps:spPr>
                          <a:xfrm>
                            <a:off x="285750" y="400051"/>
                            <a:ext cx="313690" cy="382951"/>
                          </a:xfrm>
                          <a:prstGeom prst="rect">
                            <a:avLst/>
                          </a:prstGeom>
                          <a:noFill/>
                        </wps:spPr>
                        <wps:txbx>
                          <w:txbxContent>
                            <w:p w14:paraId="05148BEE" w14:textId="77777777" w:rsidR="00E77A3B" w:rsidRPr="006F50BF" w:rsidRDefault="00E77A3B" w:rsidP="00781FA9">
                              <w:pPr>
                                <w:rPr>
                                  <w:rFonts w:ascii="Garamond" w:hAnsi="Garamond"/>
                                  <w:sz w:val="20"/>
                                  <w:szCs w:val="20"/>
                                </w:rPr>
                              </w:pPr>
                              <w:r w:rsidRPr="006F50BF">
                                <w:rPr>
                                  <w:rFonts w:ascii="Garamond" w:hAnsi="Garamond"/>
                                  <w:color w:val="000000" w:themeColor="text1"/>
                                  <w:kern w:val="24"/>
                                  <w:sz w:val="20"/>
                                  <w:szCs w:val="20"/>
                                </w:rPr>
                                <w:t>1</w:t>
                              </w:r>
                            </w:p>
                          </w:txbxContent>
                        </wps:txbx>
                        <wps:bodyPr wrap="square" rtlCol="0">
                          <a:spAutoFit/>
                        </wps:bodyPr>
                      </wps:wsp>
                      <wps:wsp>
                        <wps:cNvPr id="24" name="TextBox 30"/>
                        <wps:cNvSpPr txBox="1"/>
                        <wps:spPr>
                          <a:xfrm>
                            <a:off x="295275" y="570619"/>
                            <a:ext cx="380365" cy="382951"/>
                          </a:xfrm>
                          <a:prstGeom prst="rect">
                            <a:avLst/>
                          </a:prstGeom>
                          <a:noFill/>
                        </wps:spPr>
                        <wps:txbx>
                          <w:txbxContent>
                            <w:p w14:paraId="07FD0198" w14:textId="77777777" w:rsidR="00E77A3B" w:rsidRPr="006F50BF" w:rsidRDefault="00E77A3B" w:rsidP="00781FA9">
                              <w:pPr>
                                <w:rPr>
                                  <w:rFonts w:ascii="Garamond" w:hAnsi="Garamond"/>
                                  <w:sz w:val="20"/>
                                  <w:szCs w:val="20"/>
                                </w:rPr>
                              </w:pPr>
                              <w:r w:rsidRPr="006F50BF">
                                <w:rPr>
                                  <w:rFonts w:ascii="Garamond" w:hAnsi="Garamond"/>
                                  <w:color w:val="000000" w:themeColor="text1"/>
                                  <w:kern w:val="24"/>
                                  <w:sz w:val="20"/>
                                  <w:szCs w:val="20"/>
                                </w:rPr>
                                <w:t>2</w:t>
                              </w:r>
                            </w:p>
                          </w:txbxContent>
                        </wps:txbx>
                        <wps:bodyPr wrap="square" rtlCol="0">
                          <a:spAutoFit/>
                        </wps:bodyPr>
                      </wps:wsp>
                      <wps:wsp>
                        <wps:cNvPr id="25" name="TextBox 31"/>
                        <wps:cNvSpPr txBox="1"/>
                        <wps:spPr>
                          <a:xfrm>
                            <a:off x="300031" y="723753"/>
                            <a:ext cx="262255" cy="382951"/>
                          </a:xfrm>
                          <a:prstGeom prst="rect">
                            <a:avLst/>
                          </a:prstGeom>
                          <a:noFill/>
                        </wps:spPr>
                        <wps:txbx>
                          <w:txbxContent>
                            <w:p w14:paraId="096FC8E1" w14:textId="77777777" w:rsidR="00E77A3B" w:rsidRPr="006F50BF" w:rsidRDefault="00E77A3B" w:rsidP="00781FA9">
                              <w:pPr>
                                <w:rPr>
                                  <w:rFonts w:ascii="Garamond" w:hAnsi="Garamond"/>
                                  <w:sz w:val="20"/>
                                  <w:szCs w:val="20"/>
                                </w:rPr>
                              </w:pPr>
                              <w:r w:rsidRPr="006F50BF">
                                <w:rPr>
                                  <w:rFonts w:ascii="Garamond" w:hAnsi="Garamond"/>
                                  <w:color w:val="000000" w:themeColor="text1"/>
                                  <w:kern w:val="24"/>
                                  <w:sz w:val="20"/>
                                  <w:szCs w:val="20"/>
                                </w:rPr>
                                <w:t>4</w:t>
                              </w:r>
                            </w:p>
                          </w:txbxContent>
                        </wps:txbx>
                        <wps:bodyPr wrap="square" rtlCol="0">
                          <a:spAutoFit/>
                        </wps:bodyPr>
                      </wps:wsp>
                      <wps:wsp>
                        <wps:cNvPr id="26" name="TextBox 32"/>
                        <wps:cNvSpPr txBox="1"/>
                        <wps:spPr>
                          <a:xfrm>
                            <a:off x="300031" y="891397"/>
                            <a:ext cx="242570" cy="382951"/>
                          </a:xfrm>
                          <a:prstGeom prst="rect">
                            <a:avLst/>
                          </a:prstGeom>
                          <a:noFill/>
                        </wps:spPr>
                        <wps:txbx>
                          <w:txbxContent>
                            <w:p w14:paraId="08BCAA03" w14:textId="77777777" w:rsidR="00E77A3B" w:rsidRPr="006F50BF" w:rsidRDefault="00E77A3B" w:rsidP="00781FA9">
                              <w:pPr>
                                <w:rPr>
                                  <w:rFonts w:ascii="Garamond" w:hAnsi="Garamond"/>
                                  <w:sz w:val="20"/>
                                  <w:szCs w:val="20"/>
                                </w:rPr>
                              </w:pPr>
                              <w:r w:rsidRPr="006F50BF">
                                <w:rPr>
                                  <w:rFonts w:ascii="Garamond" w:hAnsi="Garamond"/>
                                  <w:color w:val="000000" w:themeColor="text1"/>
                                  <w:kern w:val="24"/>
                                  <w:sz w:val="20"/>
                                  <w:szCs w:val="20"/>
                                </w:rPr>
                                <w:t>8</w:t>
                              </w:r>
                            </w:p>
                          </w:txbxContent>
                        </wps:txbx>
                        <wps:bodyPr wrap="none" rtlCol="0">
                          <a:spAutoFit/>
                        </wps:bodyPr>
                      </wps:wsp>
                      <wps:wsp>
                        <wps:cNvPr id="27" name="TextBox 33"/>
                        <wps:cNvSpPr txBox="1"/>
                        <wps:spPr>
                          <a:xfrm>
                            <a:off x="271456" y="1056561"/>
                            <a:ext cx="302260" cy="382951"/>
                          </a:xfrm>
                          <a:prstGeom prst="rect">
                            <a:avLst/>
                          </a:prstGeom>
                          <a:noFill/>
                        </wps:spPr>
                        <wps:txbx>
                          <w:txbxContent>
                            <w:p w14:paraId="5C6EF896" w14:textId="77777777" w:rsidR="00E77A3B" w:rsidRPr="006F50BF" w:rsidRDefault="00E77A3B" w:rsidP="00781FA9">
                              <w:pPr>
                                <w:rPr>
                                  <w:rFonts w:ascii="Garamond" w:hAnsi="Garamond"/>
                                  <w:sz w:val="20"/>
                                  <w:szCs w:val="20"/>
                                </w:rPr>
                              </w:pPr>
                              <w:r w:rsidRPr="006F50BF">
                                <w:rPr>
                                  <w:rFonts w:ascii="Garamond" w:hAnsi="Garamond"/>
                                  <w:color w:val="000000" w:themeColor="text1"/>
                                  <w:kern w:val="24"/>
                                  <w:sz w:val="20"/>
                                  <w:szCs w:val="20"/>
                                </w:rPr>
                                <w:t>16</w:t>
                              </w:r>
                            </w:p>
                          </w:txbxContent>
                        </wps:txbx>
                        <wps:bodyPr wrap="none" rtlCol="0">
                          <a:spAutoFit/>
                        </wps:bodyPr>
                      </wps:wsp>
                      <wps:wsp>
                        <wps:cNvPr id="28" name="TextBox 34"/>
                        <wps:cNvSpPr txBox="1"/>
                        <wps:spPr>
                          <a:xfrm>
                            <a:off x="271113" y="1219631"/>
                            <a:ext cx="302260" cy="382951"/>
                          </a:xfrm>
                          <a:prstGeom prst="rect">
                            <a:avLst/>
                          </a:prstGeom>
                          <a:noFill/>
                        </wps:spPr>
                        <wps:txbx>
                          <w:txbxContent>
                            <w:p w14:paraId="3F5796C4" w14:textId="77777777" w:rsidR="00E77A3B" w:rsidRPr="006F50BF" w:rsidRDefault="00E77A3B" w:rsidP="00781FA9">
                              <w:pPr>
                                <w:rPr>
                                  <w:rFonts w:ascii="Garamond" w:hAnsi="Garamond"/>
                                  <w:sz w:val="20"/>
                                  <w:szCs w:val="20"/>
                                </w:rPr>
                              </w:pPr>
                              <w:r w:rsidRPr="006F50BF">
                                <w:rPr>
                                  <w:rFonts w:ascii="Garamond" w:hAnsi="Garamond"/>
                                  <w:color w:val="000000" w:themeColor="text1"/>
                                  <w:kern w:val="24"/>
                                  <w:sz w:val="20"/>
                                  <w:szCs w:val="20"/>
                                </w:rPr>
                                <w:t>32</w:t>
                              </w:r>
                            </w:p>
                          </w:txbxContent>
                        </wps:txbx>
                        <wps:bodyPr wrap="none" rtlCol="0">
                          <a:spAutoFit/>
                        </wps:bodyPr>
                      </wps:wsp>
                      <wps:wsp>
                        <wps:cNvPr id="29" name="TextBox 35"/>
                        <wps:cNvSpPr txBox="1"/>
                        <wps:spPr>
                          <a:xfrm>
                            <a:off x="285407" y="1384792"/>
                            <a:ext cx="302260" cy="382951"/>
                          </a:xfrm>
                          <a:prstGeom prst="rect">
                            <a:avLst/>
                          </a:prstGeom>
                          <a:noFill/>
                        </wps:spPr>
                        <wps:txbx>
                          <w:txbxContent>
                            <w:p w14:paraId="0ACBB04A" w14:textId="77777777" w:rsidR="00E77A3B" w:rsidRPr="006F50BF" w:rsidRDefault="00E77A3B" w:rsidP="00781FA9">
                              <w:pPr>
                                <w:rPr>
                                  <w:rFonts w:ascii="Garamond" w:hAnsi="Garamond"/>
                                  <w:sz w:val="20"/>
                                  <w:szCs w:val="20"/>
                                </w:rPr>
                              </w:pPr>
                              <w:r w:rsidRPr="006F50BF">
                                <w:rPr>
                                  <w:rFonts w:ascii="Garamond" w:hAnsi="Garamond"/>
                                  <w:color w:val="000000" w:themeColor="text1"/>
                                  <w:kern w:val="24"/>
                                  <w:sz w:val="20"/>
                                  <w:szCs w:val="20"/>
                                </w:rPr>
                                <w:t>64</w:t>
                              </w:r>
                            </w:p>
                          </w:txbxContent>
                        </wps:txbx>
                        <wps:bodyPr wrap="none" rtlCol="0">
                          <a:spAutoFit/>
                        </wps:bodyPr>
                      </wps:wsp>
                      <wps:wsp>
                        <wps:cNvPr id="30" name="TextBox 36"/>
                        <wps:cNvSpPr txBox="1"/>
                        <wps:spPr>
                          <a:xfrm>
                            <a:off x="271113" y="1543973"/>
                            <a:ext cx="361950" cy="382951"/>
                          </a:xfrm>
                          <a:prstGeom prst="rect">
                            <a:avLst/>
                          </a:prstGeom>
                          <a:noFill/>
                        </wps:spPr>
                        <wps:txbx>
                          <w:txbxContent>
                            <w:p w14:paraId="2339A862" w14:textId="77777777" w:rsidR="00E77A3B" w:rsidRPr="006F50BF" w:rsidRDefault="00E77A3B" w:rsidP="00781FA9">
                              <w:pPr>
                                <w:rPr>
                                  <w:rFonts w:ascii="Garamond" w:hAnsi="Garamond"/>
                                  <w:sz w:val="20"/>
                                  <w:szCs w:val="20"/>
                                </w:rPr>
                              </w:pPr>
                              <w:r w:rsidRPr="006F50BF">
                                <w:rPr>
                                  <w:rFonts w:ascii="Garamond" w:hAnsi="Garamond"/>
                                  <w:color w:val="000000" w:themeColor="text1"/>
                                  <w:kern w:val="24"/>
                                  <w:sz w:val="20"/>
                                  <w:szCs w:val="20"/>
                                </w:rPr>
                                <w:t>128</w:t>
                              </w:r>
                            </w:p>
                          </w:txbxContent>
                        </wps:txbx>
                        <wps:bodyPr wrap="none" rtlCol="0">
                          <a:spAutoFit/>
                        </wps:bodyPr>
                      </wps:wsp>
                      <pic:pic xmlns:pic="http://schemas.openxmlformats.org/drawingml/2006/picture">
                        <pic:nvPicPr>
                          <pic:cNvPr id="31" name="Picture 3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11414" y="453695"/>
                            <a:ext cx="241011" cy="167349"/>
                          </a:xfrm>
                          <a:prstGeom prst="rect">
                            <a:avLst/>
                          </a:prstGeom>
                        </pic:spPr>
                      </pic:pic>
                      <pic:pic xmlns:pic="http://schemas.openxmlformats.org/drawingml/2006/picture">
                        <pic:nvPicPr>
                          <pic:cNvPr id="32" name="Picture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7900" y="601992"/>
                            <a:ext cx="324525" cy="188677"/>
                          </a:xfrm>
                          <a:prstGeom prst="rect">
                            <a:avLst/>
                          </a:prstGeom>
                        </pic:spPr>
                      </pic:pic>
                      <pic:pic xmlns:pic="http://schemas.openxmlformats.org/drawingml/2006/picture">
                        <pic:nvPicPr>
                          <pic:cNvPr id="33" name="Picture 3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82415" y="775873"/>
                            <a:ext cx="255555" cy="157689"/>
                          </a:xfrm>
                          <a:prstGeom prst="rect">
                            <a:avLst/>
                          </a:prstGeom>
                        </pic:spPr>
                      </pic:pic>
                      <pic:pic xmlns:pic="http://schemas.openxmlformats.org/drawingml/2006/picture">
                        <pic:nvPicPr>
                          <pic:cNvPr id="34" name="Picture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82415" y="933562"/>
                            <a:ext cx="302071" cy="171631"/>
                          </a:xfrm>
                          <a:prstGeom prst="rect">
                            <a:avLst/>
                          </a:prstGeom>
                        </pic:spPr>
                      </pic:pic>
                      <pic:pic xmlns:pic="http://schemas.openxmlformats.org/drawingml/2006/picture">
                        <pic:nvPicPr>
                          <pic:cNvPr id="35" name="Picture 3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82415" y="1114719"/>
                            <a:ext cx="246550" cy="161783"/>
                          </a:xfrm>
                          <a:prstGeom prst="rect">
                            <a:avLst/>
                          </a:prstGeom>
                        </pic:spPr>
                      </pic:pic>
                      <pic:pic xmlns:pic="http://schemas.openxmlformats.org/drawingml/2006/picture">
                        <pic:nvPicPr>
                          <pic:cNvPr id="36" name="Picture 3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88783" y="1276503"/>
                            <a:ext cx="272824" cy="153900"/>
                          </a:xfrm>
                          <a:prstGeom prst="rect">
                            <a:avLst/>
                          </a:prstGeom>
                        </pic:spPr>
                      </pic:pic>
                      <pic:pic xmlns:pic="http://schemas.openxmlformats.org/drawingml/2006/picture">
                        <pic:nvPicPr>
                          <pic:cNvPr id="37" name="Picture 3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68202" y="1432648"/>
                            <a:ext cx="303273" cy="172128"/>
                          </a:xfrm>
                          <a:prstGeom prst="rect">
                            <a:avLst/>
                          </a:prstGeom>
                        </pic:spPr>
                      </pic:pic>
                      <pic:pic xmlns:pic="http://schemas.openxmlformats.org/drawingml/2006/picture">
                        <pic:nvPicPr>
                          <pic:cNvPr id="38" name="Picture 3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61939" y="1578451"/>
                            <a:ext cx="290486" cy="202764"/>
                          </a:xfrm>
                          <a:prstGeom prst="rect">
                            <a:avLst/>
                          </a:prstGeom>
                        </pic:spPr>
                      </pic:pic>
                    </wpg:wgp>
                  </a:graphicData>
                </a:graphic>
                <wp14:sizeRelV relativeFrom="margin">
                  <wp14:pctHeight>0</wp14:pctHeight>
                </wp14:sizeRelV>
              </wp:anchor>
            </w:drawing>
          </mc:Choice>
          <mc:Fallback>
            <w:pict>
              <v:group w14:anchorId="30123990" id="Group 55" o:spid="_x0000_s1053" style="position:absolute;margin-left:-6.75pt;margin-top:9.75pt;width:121.9pt;height:140.45pt;z-index:251719680;mso-position-horizontal-relative:margin;mso-height-relative:margin" coordorigin="-666,1428" coordsize="15481,178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CiRMI4XCAAAFwgAAAUAAAAZHJzL21lZGlhL2ltYWdlMi5qcGf/2P/g&#10;ABBKRklGAAEBAQBgAGAAAP/hEOhFeGlmAABNTQAqAAAACAAFARIAAwAAAAEAAQAAATsAAgAAAAYA&#10;AAhWh2kABAAAAAEAAAhcnJ0AAQAAAAwAABDU6hwABwAACAwAAABK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mFyZWQA&#10;AAWQAwACAAAAFAAAEKqQBAACAAAAFAAAEL6SkQACAAAAAzc5AACSkgACAAAAAzc5AADqHAAHAAAI&#10;DAAACJ4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DIwOjAzOjI4IDIzOjAyOjE5ADIwMjA6MDM6MjggMjM6MDI6MTkA&#10;AABKAGEAcgBlAGQAAAD/4QsY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CAQECAQECAgICAgICAgMFAwMDAwMGBAQDBQcGBwcHBgcHCAkLCQgICggHBwoN&#10;CgoLDAwMDAcJDg8NDA4LDAwM/9sAQwECAgIDAwMGAwMGDAgHCAwMDAwMDAwMDAwMDAwMDAwMDAwM&#10;DAwMDAwMDAwMDAwMDAwMDAwMDAwMDAwMDAwMDAwM/8AAEQgAGQA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mFyZWQAAAWQAwACAAAAFAAAEKqQBAACAAAAFAAAEL6SkQACAAAAAzc5AACSkgACAAAA&#10;Azc5AADqHAAHAAAIDAAACJ4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MDIwOjAzOjI4IDIzOjAyOjE5ADIwMjA6MDM6&#10;MjggMjM6MDI6MTkAAABKAGEAcgBlAGQAAAD/4QsY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yMC0wMy0yOFQyMzowMjoxOS43OTE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SmFyZWQ8L3JkZjpsaT48L3JkZjpTZXE+&#10;DQoJCQk8L2RjOmNyZWF0b3I+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8&#10;P3hwYWNrZXQgZW5kPSd3Jz8+/9sAQwACAQECAQECAgICAgICAgMFAwMDAwMGBAQDBQcGBwcHBgcH&#10;CAkLCQgICggHBwoNCgoLDAwMDAcJDg8NDA4LDAwM/9sAQwECAgIDAwMGAwMGDAgHCAwMDAwMDAwM&#10;DAwMDAwMDAwMDAwMDAwMDAwMDAwMDAwMDAwMDAwMDAwMDAwMDAwMDAwM/8AAEQgAFQA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mFyZWQAAAWQAwACAAAAFAAAEKqQBAACAAAAFAAA&#10;EL6SkQACAAAAAzc5AACSkgACAAAAAzc5AADqHAAHAAAIDAAACJ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MDIwOjAz&#10;OjI4IDIzOjAyOjE5ADIwMjA6MDM6MjggMjM6MDI6MTkAAABKAGEAcgBlAGQAAAD/4QsY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8P3hwYWNrZXQgZW5kPSd3Jz8+/9sAQwACAQECAQECAgICAgIC&#10;AgMFAwMDAwMGBAQDBQcGBwcHBgcHCAkLCQgICggHBwoNCgoLDAwMDAcJDg8NDA4LDAwM/9sAQwEC&#10;AgIDAwMGAwMGDAgHCAwMDAwMDAwMDAwMDAwMDAwMDAwMDAwMDAwMDAwMDAwMDAwMDAwMDAwMDAwM&#10;DAwMDAwM/8AAEQgAGQA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phcmVkAAAFkAMAAgAAABQAABCqkAQAAgAAABQAABC+&#10;kpEAAgAAAAM3OQAAkpIAAgAAAAM3OQAA6hwABwAACAwAAAie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jAyMDowMzoy&#10;OCAyMzowMjoxOQAyMDIwOjAzOjI4IDIzOjAyOjE5AAAASgBhAHIAZQBkAAAA/+ELGG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PD94cGFja2V0IGVuZD0ndyc/Pv/bAEMAAgEBAgEBAgICAgICAgID&#10;BQMDAwMDBgQEAwUHBgcHBwYHBwgJCwkICAoIBwcKDQoKCwwMDAwHCQ4PDQwOCwwMDP/bAEMBAgIC&#10;AwMDBgMDBgwIBwgMDAwMDAwMDAwMDAwMDAwMDAwMDAwMDAwMDAwMDAwMDAwMDAwMDAwMDAwMDAwM&#10;DAwMDP/AABEIABcAJ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phcmVkAAAFkAMAAgAAABQAABCqkAQAAgAAABQAABC+&#10;kpEAAgAAAAM3OQAAkpIAAgAAAAM3OQAA6hwABwAACAwAAAie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jAyMDowMzoy&#10;OCAyMzowMjoxOQAyMDIwOjAzOjI4IDIzOjAyOjE5AAAASgBhAHIAZQBkAAAA/+ELGG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PD94cGFja2V0IGVuZD0ndyc/Pv/bAEMAAgEBAgEBAgICAgICAgID&#10;BQMDAwMDBgQEAwUHBgcHBwYHBwgJCwkICAoIBwcKDQoKCwwMDAwHCQ4PDQwOCwwMDP/bAEMBAgIC&#10;AwMDBgMDBgwIBwgMDAwMDAwMDAwMDAwMDAwMDAwMDAwMDAwMDAwMDAwMDAwMDAwMDAwMDAwMDAwM&#10;DAwMDP/AABEIABUAJ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KYXJlZAAABZADAAIAAAAUAAAQqpAEAAIAAAAUAAAQvpKRAAIAAAADNzkAAJKS&#10;AAIAAAADNzkAAOocAAcAAAgMAAAIn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wMjA6MDM6MjggMjM6MDI6MTkAMjAy&#10;MDowMzoyOCAyMzowMjoxOQAAAEoAYQByAGUAZAAAAP/hCxh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Dw/eHBhY2tldCBlbmQ9J3cnPz7/2wBDAAIBAQIBAQICAgICAgICAwUDAwMDAwYEBAMFBwYH&#10;BwcGBwcICQsJCAgKCAcHCg0KCgsMDAwMBwkODw0MDgsMDAz/2wBDAQICAgMDAwYDAwYMCAcIDAwM&#10;DAwMDAwMDAwMDAwMDAwMDAwMDAwMDAwMDAwMDAwMDAwMDAwMDAwMDAwMDAwMDAz/wAARCAAZAC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phcmVkAAAF&#10;kAMAAgAAABQAABCqkAQAAgAAABQAABC+kpEAAgAAAAM3OQAAkpIAAgAAAAM3OQAA6hwABwAACAwA&#10;AAie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yMDowMzoyOCAyMzowMjoxOQAyMDIwOjAzOjI4IDIzOjAyOjE5AAAA&#10;SgBhAHIAZQBkAAAA/+ELGG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AgEBAgEBAgICAgICAgIDBQMDAwMDBgQEAwUHBgcHBwYHBwgJCwkICAoIBwcKDQoK&#10;CwwMDAwHCQ4PDQwOCwwMDP/bAEMBAgICAwMDBgMDBgwIBwgMDAwMDAwMDAwMDAwMDAwMDAwMDAwM&#10;DAwMDAwMDAwMDAwMDAwMDAwMDAwMDAwMDAwMDP/AABEIABkAJ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ph&#10;cmVkAAAFkAMAAgAAABQAABCqkAQAAgAAABQAABC+kpEAAgAAAAM3OQAAkpIAAgAAAAM3OQAA6hwA&#10;BwAACAwAAAie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yMDowMzoyOCAyMzowMjoxOQAyMDIwOjAzOjI4IDIzOjAy&#10;OjE5AAAASgBhAHIAZQBkAAAA/+ELGG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AgEBAgEBAgICAgICAgIDBQMDAwMDBgQEAwUHBgcHBwYHBwgJCwkICAoI&#10;BwcKDQoKCwwMDAwHCQ4PDQwOCwwMDP/bAEMBAgICAwMDBgMDBgwIBwgMDAwMDAwMDAwMDAwMDAwM&#10;DAwMDAwMDAwMDAwMDAwMDAwMDAwMDAwMDAwMDAwMDAwMDP/AABEIABYAJ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">
                <v:shape id="_x0000_s1054" type="#_x0000_t202" style="position:absolute;left:-666;top:1428;width:15480;height:39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" filled="f" stroked="f">
                  <v:textbox style="mso-fit-shape-to-text:t">
                    <w:txbxContent>
                      <w:p w14:paraId="4CE9858D" w14:textId="77777777" w:rsidR="00E77A3B" w:rsidRPr="00C43221" w:rsidRDefault="00E77A3B" w:rsidP="00781FA9">
                        <w:pPr>
                          <w:rPr>
                            <w:rFonts w:ascii="Garamond" w:hAnsi="Garamond"/>
                            <w:szCs w:val="20"/>
                          </w:rPr>
                        </w:pPr>
                        <w:r w:rsidRPr="00C43221">
                          <w:rPr>
                            <w:rFonts w:ascii="Garamond" w:hAnsi="Garamond"/>
                            <w:color w:val="000000" w:themeColor="text1"/>
                            <w:kern w:val="24"/>
                            <w:szCs w:val="20"/>
                          </w:rPr>
                          <w:t xml:space="preserve">Río </w:t>
                        </w:r>
                        <w:proofErr w:type="spellStart"/>
                        <w:r w:rsidRPr="00C43221">
                          <w:rPr>
                            <w:rFonts w:ascii="Garamond" w:hAnsi="Garamond"/>
                            <w:color w:val="000000" w:themeColor="text1"/>
                            <w:kern w:val="24"/>
                            <w:szCs w:val="20"/>
                          </w:rPr>
                          <w:t>Zaña</w:t>
                        </w:r>
                        <w:proofErr w:type="spellEnd"/>
                        <w:r w:rsidRPr="00C43221">
                          <w:rPr>
                            <w:rFonts w:ascii="Garamond" w:hAnsi="Garamond"/>
                            <w:color w:val="000000" w:themeColor="text1"/>
                            <w:kern w:val="24"/>
                            <w:szCs w:val="20"/>
                          </w:rPr>
                          <w:t xml:space="preserve"> Flow Direction</w:t>
                        </w:r>
                      </w:p>
                    </w:txbxContent>
                  </v:textbox>
                </v:shape>
                <v:shape id="TextBox 29" o:spid="_x0000_s1055" type="#_x0000_t202" style="position:absolute;left:2857;top:4000;width:3137;height: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" filled="f" stroked="f">
                  <v:textbox style="mso-fit-shape-to-text:t">
                    <w:txbxContent>
                      <w:p w14:paraId="05148BEE" w14:textId="77777777" w:rsidR="00E77A3B" w:rsidRPr="006F50BF" w:rsidRDefault="00E77A3B" w:rsidP="00781FA9">
                        <w:pPr>
                          <w:rPr>
                            <w:rFonts w:ascii="Garamond" w:hAnsi="Garamond"/>
                            <w:sz w:val="20"/>
                            <w:szCs w:val="20"/>
                          </w:rPr>
                        </w:pPr>
                        <w:r w:rsidRPr="006F50BF">
                          <w:rPr>
                            <w:rFonts w:ascii="Garamond" w:hAnsi="Garamond"/>
                            <w:color w:val="000000" w:themeColor="text1"/>
                            <w:kern w:val="24"/>
                            <w:sz w:val="20"/>
                            <w:szCs w:val="20"/>
                          </w:rPr>
                          <w:t>1</w:t>
                        </w:r>
                      </w:p>
                    </w:txbxContent>
                  </v:textbox>
                </v:shape>
                <v:shape id="TextBox 30" o:spid="_x0000_s1056" type="#_x0000_t202" style="position:absolute;left:2952;top:5706;width:3804;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" filled="f" stroked="f">
                  <v:textbox style="mso-fit-shape-to-text:t">
                    <w:txbxContent>
                      <w:p w14:paraId="07FD0198" w14:textId="77777777" w:rsidR="00E77A3B" w:rsidRPr="006F50BF" w:rsidRDefault="00E77A3B" w:rsidP="00781FA9">
                        <w:pPr>
                          <w:rPr>
                            <w:rFonts w:ascii="Garamond" w:hAnsi="Garamond"/>
                            <w:sz w:val="20"/>
                            <w:szCs w:val="20"/>
                          </w:rPr>
                        </w:pPr>
                        <w:r w:rsidRPr="006F50BF">
                          <w:rPr>
                            <w:rFonts w:ascii="Garamond" w:hAnsi="Garamond"/>
                            <w:color w:val="000000" w:themeColor="text1"/>
                            <w:kern w:val="24"/>
                            <w:sz w:val="20"/>
                            <w:szCs w:val="20"/>
                          </w:rPr>
                          <w:t>2</w:t>
                        </w:r>
                      </w:p>
                    </w:txbxContent>
                  </v:textbox>
                </v:shape>
                <v:shape id="TextBox 31" o:spid="_x0000_s1057" type="#_x0000_t202" style="position:absolute;left:3000;top:7237;width:2622;height: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" filled="f" stroked="f">
                  <v:textbox style="mso-fit-shape-to-text:t">
                    <w:txbxContent>
                      <w:p w14:paraId="096FC8E1" w14:textId="77777777" w:rsidR="00E77A3B" w:rsidRPr="006F50BF" w:rsidRDefault="00E77A3B" w:rsidP="00781FA9">
                        <w:pPr>
                          <w:rPr>
                            <w:rFonts w:ascii="Garamond" w:hAnsi="Garamond"/>
                            <w:sz w:val="20"/>
                            <w:szCs w:val="20"/>
                          </w:rPr>
                        </w:pPr>
                        <w:r w:rsidRPr="006F50BF">
                          <w:rPr>
                            <w:rFonts w:ascii="Garamond" w:hAnsi="Garamond"/>
                            <w:color w:val="000000" w:themeColor="text1"/>
                            <w:kern w:val="24"/>
                            <w:sz w:val="20"/>
                            <w:szCs w:val="20"/>
                          </w:rPr>
                          <w:t>4</w:t>
                        </w:r>
                      </w:p>
                    </w:txbxContent>
                  </v:textbox>
                </v:shape>
                <v:shape id="TextBox 32" o:spid="_x0000_s1058" type="#_x0000_t202" style="position:absolute;left:3000;top:8913;width:2426;height:38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" filled="f" stroked="f">
                  <v:textbox style="mso-fit-shape-to-text:t">
                    <w:txbxContent>
                      <w:p w14:paraId="08BCAA03" w14:textId="77777777" w:rsidR="00E77A3B" w:rsidRPr="006F50BF" w:rsidRDefault="00E77A3B" w:rsidP="00781FA9">
                        <w:pPr>
                          <w:rPr>
                            <w:rFonts w:ascii="Garamond" w:hAnsi="Garamond"/>
                            <w:sz w:val="20"/>
                            <w:szCs w:val="20"/>
                          </w:rPr>
                        </w:pPr>
                        <w:r w:rsidRPr="006F50BF">
                          <w:rPr>
                            <w:rFonts w:ascii="Garamond" w:hAnsi="Garamond"/>
                            <w:color w:val="000000" w:themeColor="text1"/>
                            <w:kern w:val="24"/>
                            <w:sz w:val="20"/>
                            <w:szCs w:val="20"/>
                          </w:rPr>
                          <w:t>8</w:t>
                        </w:r>
                      </w:p>
                    </w:txbxContent>
                  </v:textbox>
                </v:shape>
                <v:shape id="TextBox 33" o:spid="_x0000_s1059" type="#_x0000_t202" style="position:absolute;left:2714;top:10565;width:3023;height:38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" filled="f" stroked="f">
                  <v:textbox style="mso-fit-shape-to-text:t">
                    <w:txbxContent>
                      <w:p w14:paraId="5C6EF896" w14:textId="77777777" w:rsidR="00E77A3B" w:rsidRPr="006F50BF" w:rsidRDefault="00E77A3B" w:rsidP="00781FA9">
                        <w:pPr>
                          <w:rPr>
                            <w:rFonts w:ascii="Garamond" w:hAnsi="Garamond"/>
                            <w:sz w:val="20"/>
                            <w:szCs w:val="20"/>
                          </w:rPr>
                        </w:pPr>
                        <w:r w:rsidRPr="006F50BF">
                          <w:rPr>
                            <w:rFonts w:ascii="Garamond" w:hAnsi="Garamond"/>
                            <w:color w:val="000000" w:themeColor="text1"/>
                            <w:kern w:val="24"/>
                            <w:sz w:val="20"/>
                            <w:szCs w:val="20"/>
                          </w:rPr>
                          <w:t>16</w:t>
                        </w:r>
                      </w:p>
                    </w:txbxContent>
                  </v:textbox>
                </v:shape>
                <v:shape id="TextBox 34" o:spid="_x0000_s1060" type="#_x0000_t202" style="position:absolute;left:2711;top:12196;width:3022;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" filled="f" stroked="f">
                  <v:textbox style="mso-fit-shape-to-text:t">
                    <w:txbxContent>
                      <w:p w14:paraId="3F5796C4" w14:textId="77777777" w:rsidR="00E77A3B" w:rsidRPr="006F50BF" w:rsidRDefault="00E77A3B" w:rsidP="00781FA9">
                        <w:pPr>
                          <w:rPr>
                            <w:rFonts w:ascii="Garamond" w:hAnsi="Garamond"/>
                            <w:sz w:val="20"/>
                            <w:szCs w:val="20"/>
                          </w:rPr>
                        </w:pPr>
                        <w:r w:rsidRPr="006F50BF">
                          <w:rPr>
                            <w:rFonts w:ascii="Garamond" w:hAnsi="Garamond"/>
                            <w:color w:val="000000" w:themeColor="text1"/>
                            <w:kern w:val="24"/>
                            <w:sz w:val="20"/>
                            <w:szCs w:val="20"/>
                          </w:rPr>
                          <w:t>32</w:t>
                        </w:r>
                      </w:p>
                    </w:txbxContent>
                  </v:textbox>
                </v:shape>
                <v:shape id="TextBox 35" o:spid="_x0000_s1061" type="#_x0000_t202" style="position:absolute;left:2854;top:13847;width:3022;height:38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" filled="f" stroked="f">
                  <v:textbox style="mso-fit-shape-to-text:t">
                    <w:txbxContent>
                      <w:p w14:paraId="0ACBB04A" w14:textId="77777777" w:rsidR="00E77A3B" w:rsidRPr="006F50BF" w:rsidRDefault="00E77A3B" w:rsidP="00781FA9">
                        <w:pPr>
                          <w:rPr>
                            <w:rFonts w:ascii="Garamond" w:hAnsi="Garamond"/>
                            <w:sz w:val="20"/>
                            <w:szCs w:val="20"/>
                          </w:rPr>
                        </w:pPr>
                        <w:r w:rsidRPr="006F50BF">
                          <w:rPr>
                            <w:rFonts w:ascii="Garamond" w:hAnsi="Garamond"/>
                            <w:color w:val="000000" w:themeColor="text1"/>
                            <w:kern w:val="24"/>
                            <w:sz w:val="20"/>
                            <w:szCs w:val="20"/>
                          </w:rPr>
                          <w:t>64</w:t>
                        </w:r>
                      </w:p>
                    </w:txbxContent>
                  </v:textbox>
                </v:shape>
                <v:shape id="TextBox 36" o:spid="_x0000_s1062" type="#_x0000_t202" style="position:absolute;left:2711;top:15439;width:3619;height:38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" filled="f" stroked="f">
                  <v:textbox style="mso-fit-shape-to-text:t">
                    <w:txbxContent>
                      <w:p w14:paraId="2339A862" w14:textId="77777777" w:rsidR="00E77A3B" w:rsidRPr="006F50BF" w:rsidRDefault="00E77A3B" w:rsidP="00781FA9">
                        <w:pPr>
                          <w:rPr>
                            <w:rFonts w:ascii="Garamond" w:hAnsi="Garamond"/>
                            <w:sz w:val="20"/>
                            <w:szCs w:val="20"/>
                          </w:rPr>
                        </w:pPr>
                        <w:r w:rsidRPr="006F50BF">
                          <w:rPr>
                            <w:rFonts w:ascii="Garamond" w:hAnsi="Garamond"/>
                            <w:color w:val="000000" w:themeColor="text1"/>
                            <w:kern w:val="24"/>
                            <w:sz w:val="20"/>
                            <w:szCs w:val="20"/>
                          </w:rPr>
                          <w:t>128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63" type="#_x0000_t75" style="position:absolute;left:1114;top:4536;width:2410;height: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">
                  <v:imagedata r:id="rId27" o:title=""/>
                </v:shape>
                <v:shape id="Picture 32" o:spid="_x0000_s1064" type="#_x0000_t75" style="position:absolute;left:279;top:6019;width:3245;height: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">
                  <v:imagedata r:id="rId28" o:title=""/>
                </v:shape>
                <v:shape id="Picture 33" o:spid="_x0000_s1065" type="#_x0000_t75" style="position:absolute;left:824;top:7758;width:2555;height: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">
                  <v:imagedata r:id="rId29" o:title=""/>
                </v:shape>
                <v:shape id="Picture 34" o:spid="_x0000_s1066" type="#_x0000_t75" style="position:absolute;left:824;top:9335;width:3020;height: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">
                  <v:imagedata r:id="rId30" o:title=""/>
                </v:shape>
                <v:shape id="Picture 35" o:spid="_x0000_s1067" type="#_x0000_t75" style="position:absolute;left:824;top:11147;width:2465;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">
                  <v:imagedata r:id="rId31" o:title=""/>
                </v:shape>
                <v:shape id="Picture 36" o:spid="_x0000_s1068" type="#_x0000_t75" style="position:absolute;left:887;top:12765;width:2729;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">
                  <v:imagedata r:id="rId32" o:title=""/>
                </v:shape>
                <v:shape id="Picture 37" o:spid="_x0000_s1069" type="#_x0000_t75" style="position:absolute;left:682;top:14326;width:3032;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">
                  <v:imagedata r:id="rId33" o:title=""/>
                </v:shape>
                <v:shape id="Picture 38" o:spid="_x0000_s1070" type="#_x0000_t75" style="position:absolute;left:619;top:15784;width:2905;height: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">
                  <v:imagedata r:id="rId34" o:title=""/>
                </v:shape>
                <w10:wrap anchorx="margin"/>
              </v:group>
            </w:pict>
          </mc:Fallback>
        </mc:AlternateContent>
      </w:r>
    </w:p>
    <w:p w14:paraId="06658A18" w14:textId="0BEE30D0" w:rsidR="00781FA9" w:rsidRDefault="009B4F43" w:rsidP="00781FA9">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18656" behindDoc="0" locked="0" layoutInCell="1" allowOverlap="1" wp14:anchorId="3F0706F0" wp14:editId="2FC7E1E9">
            <wp:simplePos x="0" y="0"/>
            <wp:positionH relativeFrom="page">
              <wp:posOffset>1643312</wp:posOffset>
            </wp:positionH>
            <wp:positionV relativeFrom="paragraph">
              <wp:posOffset>121920</wp:posOffset>
            </wp:positionV>
            <wp:extent cx="5943600" cy="2620010"/>
            <wp:effectExtent l="0" t="0" r="0" b="8890"/>
            <wp:wrapSquare wrapText="bothSides"/>
            <wp:docPr id="89" name="Picture 4">
              <a:extLst xmlns:a="http://schemas.openxmlformats.org/drawingml/2006/main">
                <a:ext uri="{FF2B5EF4-FFF2-40B4-BE49-F238E27FC236}">
                  <a16:creationId xmlns:a16="http://schemas.microsoft.com/office/drawing/2014/main" id="{2664F708-DBAE-4048-9FC4-E28B0D9C8F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664F708-DBAE-4048-9FC4-E28B0D9C8F0B}"/>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943600" cy="2620010"/>
                    </a:xfrm>
                    <a:prstGeom prst="rect">
                      <a:avLst/>
                    </a:prstGeom>
                  </pic:spPr>
                </pic:pic>
              </a:graphicData>
            </a:graphic>
          </wp:anchor>
        </w:drawing>
      </w:r>
    </w:p>
    <w:p w14:paraId="006F7D69" w14:textId="45389B8E" w:rsidR="00781FA9" w:rsidRDefault="00781FA9" w:rsidP="00781FA9">
      <w:pPr>
        <w:spacing w:after="0" w:line="240" w:lineRule="auto"/>
        <w:rPr>
          <w:rFonts w:ascii="Times New Roman" w:eastAsia="Times New Roman" w:hAnsi="Times New Roman" w:cs="Times New Roman"/>
          <w:sz w:val="24"/>
          <w:szCs w:val="24"/>
        </w:rPr>
      </w:pPr>
    </w:p>
    <w:p w14:paraId="502ACB95" w14:textId="466A4FE6" w:rsidR="00781FA9" w:rsidRDefault="00781FA9" w:rsidP="00781F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4D0F3F1" w14:textId="15FBE5BD" w:rsidR="00781FA9" w:rsidRDefault="00781FA9" w:rsidP="00781FA9">
      <w:pPr>
        <w:spacing w:after="0" w:line="240" w:lineRule="auto"/>
        <w:rPr>
          <w:rFonts w:ascii="Times New Roman" w:eastAsia="Times New Roman" w:hAnsi="Times New Roman" w:cs="Times New Roman"/>
          <w:sz w:val="24"/>
          <w:szCs w:val="24"/>
        </w:rPr>
      </w:pPr>
    </w:p>
    <w:p w14:paraId="2F2B1734" w14:textId="35FE0CC2" w:rsidR="00781FA9" w:rsidRDefault="00781FA9" w:rsidP="00781FA9">
      <w:pPr>
        <w:spacing w:after="0" w:line="240" w:lineRule="auto"/>
        <w:rPr>
          <w:rFonts w:ascii="Times New Roman" w:eastAsia="Times New Roman" w:hAnsi="Times New Roman" w:cs="Times New Roman"/>
          <w:sz w:val="24"/>
          <w:szCs w:val="24"/>
        </w:rPr>
      </w:pPr>
    </w:p>
    <w:p w14:paraId="2325F7A4" w14:textId="728C5037" w:rsidR="00781FA9" w:rsidRDefault="00781FA9" w:rsidP="00781FA9">
      <w:pPr>
        <w:spacing w:after="0" w:line="240" w:lineRule="auto"/>
        <w:rPr>
          <w:rFonts w:ascii="Times New Roman" w:eastAsia="Times New Roman" w:hAnsi="Times New Roman" w:cs="Times New Roman"/>
          <w:sz w:val="24"/>
          <w:szCs w:val="24"/>
        </w:rPr>
      </w:pPr>
    </w:p>
    <w:p w14:paraId="029A0894" w14:textId="77777777" w:rsidR="00781FA9" w:rsidRDefault="00781FA9" w:rsidP="00781FA9">
      <w:pPr>
        <w:spacing w:after="0" w:line="240" w:lineRule="auto"/>
        <w:rPr>
          <w:rFonts w:ascii="Times New Roman" w:eastAsia="Times New Roman" w:hAnsi="Times New Roman" w:cs="Times New Roman"/>
          <w:sz w:val="24"/>
          <w:szCs w:val="24"/>
        </w:rPr>
      </w:pPr>
    </w:p>
    <w:p w14:paraId="6A47B981" w14:textId="77777777" w:rsidR="00781FA9" w:rsidRDefault="00781FA9" w:rsidP="00781FA9">
      <w:pPr>
        <w:spacing w:after="0" w:line="240" w:lineRule="auto"/>
        <w:rPr>
          <w:rFonts w:ascii="Times New Roman" w:eastAsia="Times New Roman" w:hAnsi="Times New Roman" w:cs="Times New Roman"/>
          <w:sz w:val="24"/>
          <w:szCs w:val="24"/>
        </w:rPr>
      </w:pPr>
    </w:p>
    <w:p w14:paraId="5CA47C5B" w14:textId="6D5EEA0A" w:rsidR="00781FA9" w:rsidRDefault="009B4F43" w:rsidP="00781FA9">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21728" behindDoc="0" locked="0" layoutInCell="1" allowOverlap="1" wp14:anchorId="48F3C761" wp14:editId="562A32FD">
            <wp:simplePos x="0" y="0"/>
            <wp:positionH relativeFrom="margin">
              <wp:posOffset>-83777</wp:posOffset>
            </wp:positionH>
            <wp:positionV relativeFrom="paragraph">
              <wp:posOffset>318135</wp:posOffset>
            </wp:positionV>
            <wp:extent cx="675005" cy="666750"/>
            <wp:effectExtent l="0" t="0" r="0" b="0"/>
            <wp:wrapSquare wrapText="bothSides"/>
            <wp:docPr id="88" name="Picture 2">
              <a:extLst xmlns:a="http://schemas.openxmlformats.org/drawingml/2006/main">
                <a:ext uri="{FF2B5EF4-FFF2-40B4-BE49-F238E27FC236}">
                  <a16:creationId xmlns:a16="http://schemas.microsoft.com/office/drawing/2014/main" id="{39CDB265-CA06-4908-A100-0951913406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9CDB265-CA06-4908-A100-09519134065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5005" cy="666750"/>
                    </a:xfrm>
                    <a:prstGeom prst="rect">
                      <a:avLst/>
                    </a:prstGeom>
                  </pic:spPr>
                </pic:pic>
              </a:graphicData>
            </a:graphic>
            <wp14:sizeRelH relativeFrom="margin">
              <wp14:pctWidth>0</wp14:pctWidth>
            </wp14:sizeRelH>
            <wp14:sizeRelV relativeFrom="margin">
              <wp14:pctHeight>0</wp14:pctHeight>
            </wp14:sizeRelV>
          </wp:anchor>
        </w:drawing>
      </w:r>
    </w:p>
    <w:p w14:paraId="2D438E85" w14:textId="0FF87BC5" w:rsidR="00781FA9" w:rsidRDefault="00781FA9" w:rsidP="00781FA9">
      <w:pPr>
        <w:spacing w:after="0" w:line="240" w:lineRule="auto"/>
        <w:rPr>
          <w:rFonts w:ascii="Times New Roman" w:eastAsia="Times New Roman" w:hAnsi="Times New Roman" w:cs="Times New Roman"/>
          <w:sz w:val="24"/>
          <w:szCs w:val="24"/>
        </w:rPr>
      </w:pPr>
    </w:p>
    <w:p w14:paraId="13BF4788" w14:textId="1CAE143E" w:rsidR="00781FA9" w:rsidRDefault="00781FA9" w:rsidP="00781FA9">
      <w:pPr>
        <w:spacing w:after="0" w:line="240" w:lineRule="auto"/>
        <w:rPr>
          <w:rFonts w:ascii="Times New Roman" w:eastAsia="Times New Roman" w:hAnsi="Times New Roman" w:cs="Times New Roman"/>
          <w:sz w:val="24"/>
          <w:szCs w:val="24"/>
        </w:rPr>
      </w:pPr>
    </w:p>
    <w:p w14:paraId="2C27DD43" w14:textId="56ABCAC6" w:rsidR="00781FA9" w:rsidRDefault="00781FA9" w:rsidP="00781FA9">
      <w:pPr>
        <w:spacing w:after="0" w:line="240" w:lineRule="auto"/>
        <w:rPr>
          <w:rFonts w:ascii="Times New Roman" w:eastAsia="Times New Roman" w:hAnsi="Times New Roman" w:cs="Times New Roman"/>
          <w:sz w:val="24"/>
          <w:szCs w:val="24"/>
        </w:rPr>
      </w:pPr>
    </w:p>
    <w:p w14:paraId="1060174E" w14:textId="16F32AAD" w:rsidR="00781FA9" w:rsidRDefault="009B4F43" w:rsidP="00781F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22752" behindDoc="0" locked="0" layoutInCell="1" allowOverlap="1" wp14:anchorId="128FCD86" wp14:editId="09B8F249">
            <wp:simplePos x="0" y="0"/>
            <wp:positionH relativeFrom="page">
              <wp:align>right</wp:align>
            </wp:positionH>
            <wp:positionV relativeFrom="paragraph">
              <wp:posOffset>118110</wp:posOffset>
            </wp:positionV>
            <wp:extent cx="6202680" cy="2628265"/>
            <wp:effectExtent l="0" t="0" r="7620" b="63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02680" cy="262826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3776" behindDoc="0" locked="0" layoutInCell="1" allowOverlap="1" wp14:anchorId="04FAA10D" wp14:editId="5B55836D">
                <wp:simplePos x="0" y="0"/>
                <wp:positionH relativeFrom="margin">
                  <wp:posOffset>4562475</wp:posOffset>
                </wp:positionH>
                <wp:positionV relativeFrom="paragraph">
                  <wp:posOffset>4445</wp:posOffset>
                </wp:positionV>
                <wp:extent cx="1971675" cy="347241"/>
                <wp:effectExtent l="0" t="0" r="0" b="0"/>
                <wp:wrapNone/>
                <wp:docPr id="87" name="TextBox 28"/>
                <wp:cNvGraphicFramePr/>
                <a:graphic xmlns:a="http://schemas.openxmlformats.org/drawingml/2006/main">
                  <a:graphicData uri="http://schemas.microsoft.com/office/word/2010/wordprocessingShape">
                    <wps:wsp>
                      <wps:cNvSpPr txBox="1"/>
                      <wps:spPr>
                        <a:xfrm>
                          <a:off x="0" y="0"/>
                          <a:ext cx="1971675" cy="347241"/>
                        </a:xfrm>
                        <a:prstGeom prst="rect">
                          <a:avLst/>
                        </a:prstGeom>
                        <a:noFill/>
                      </wps:spPr>
                      <wps:txbx>
                        <w:txbxContent>
                          <w:p w14:paraId="2E5EE6EF" w14:textId="60CE7DBA" w:rsidR="00E77A3B" w:rsidRPr="0037228F" w:rsidRDefault="00E77A3B" w:rsidP="00781FA9">
                            <w:pPr>
                              <w:rPr>
                                <w:rFonts w:ascii="Garamond" w:hAnsi="Garamond"/>
                                <w:sz w:val="28"/>
                                <w:szCs w:val="28"/>
                              </w:rPr>
                            </w:pPr>
                          </w:p>
                        </w:txbxContent>
                      </wps:txbx>
                      <wps:bodyPr wrap="square" rtlCol="0">
                        <a:spAutoFit/>
                      </wps:bodyPr>
                    </wps:wsp>
                  </a:graphicData>
                </a:graphic>
                <wp14:sizeRelH relativeFrom="margin">
                  <wp14:pctWidth>0</wp14:pctWidth>
                </wp14:sizeRelH>
              </wp:anchor>
            </w:drawing>
          </mc:Choice>
          <mc:Fallback>
            <w:pict>
              <v:shape w14:anchorId="04FAA10D" id="TextBox 28" o:spid="_x0000_s1071" type="#_x0000_t202" style="position:absolute;margin-left:359.25pt;margin-top:.35pt;width:155.25pt;height:27.35pt;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" filled="f" stroked="f">
                <v:textbox style="mso-fit-shape-to-text:t">
                  <w:txbxContent>
                    <w:p w14:paraId="2E5EE6EF" w14:textId="60CE7DBA" w:rsidR="00E77A3B" w:rsidRPr="0037228F" w:rsidRDefault="00E77A3B" w:rsidP="00781FA9">
                      <w:pPr>
                        <w:rPr>
                          <w:rFonts w:ascii="Garamond" w:hAnsi="Garamond"/>
                          <w:sz w:val="28"/>
                          <w:szCs w:val="28"/>
                        </w:rPr>
                      </w:pPr>
                    </w:p>
                  </w:txbxContent>
                </v:textbox>
                <w10:wrap anchorx="margin"/>
              </v:shape>
            </w:pict>
          </mc:Fallback>
        </mc:AlternateContent>
      </w:r>
      <w:r>
        <w:rPr>
          <w:noProof/>
        </w:rPr>
        <mc:AlternateContent>
          <mc:Choice Requires="wpg">
            <w:drawing>
              <wp:anchor distT="0" distB="0" distL="114300" distR="114300" simplePos="0" relativeHeight="251724800" behindDoc="0" locked="0" layoutInCell="1" allowOverlap="1" wp14:anchorId="60B041FD" wp14:editId="3D6A72B0">
                <wp:simplePos x="0" y="0"/>
                <wp:positionH relativeFrom="column">
                  <wp:posOffset>-295275</wp:posOffset>
                </wp:positionH>
                <wp:positionV relativeFrom="paragraph">
                  <wp:posOffset>139065</wp:posOffset>
                </wp:positionV>
                <wp:extent cx="1493562" cy="8613047"/>
                <wp:effectExtent l="0" t="0" r="0" b="0"/>
                <wp:wrapNone/>
                <wp:docPr id="39" name="Group 27"/>
                <wp:cNvGraphicFramePr/>
                <a:graphic xmlns:a="http://schemas.openxmlformats.org/drawingml/2006/main">
                  <a:graphicData uri="http://schemas.microsoft.com/office/word/2010/wordprocessingGroup">
                    <wpg:wgp>
                      <wpg:cNvGrpSpPr/>
                      <wpg:grpSpPr>
                        <a:xfrm>
                          <a:off x="0" y="0"/>
                          <a:ext cx="1493562" cy="8613047"/>
                          <a:chOff x="-232504" y="12796"/>
                          <a:chExt cx="1493728" cy="8614745"/>
                        </a:xfrm>
                      </wpg:grpSpPr>
                      <pic:pic xmlns:pic="http://schemas.openxmlformats.org/drawingml/2006/picture">
                        <pic:nvPicPr>
                          <pic:cNvPr id="40" name="Picture 4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59822" y="395776"/>
                            <a:ext cx="314325" cy="238125"/>
                          </a:xfrm>
                          <a:prstGeom prst="rect">
                            <a:avLst/>
                          </a:prstGeom>
                        </pic:spPr>
                      </pic:pic>
                      <pic:pic xmlns:pic="http://schemas.openxmlformats.org/drawingml/2006/picture">
                        <pic:nvPicPr>
                          <pic:cNvPr id="41" name="Picture 4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0066" y="613848"/>
                            <a:ext cx="333375" cy="209550"/>
                          </a:xfrm>
                          <a:prstGeom prst="rect">
                            <a:avLst/>
                          </a:prstGeom>
                        </pic:spPr>
                      </pic:pic>
                      <pic:pic xmlns:pic="http://schemas.openxmlformats.org/drawingml/2006/picture">
                        <pic:nvPicPr>
                          <pic:cNvPr id="42" name="Picture 4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0065" y="833425"/>
                            <a:ext cx="333375" cy="209550"/>
                          </a:xfrm>
                          <a:prstGeom prst="rect">
                            <a:avLst/>
                          </a:prstGeom>
                        </pic:spPr>
                      </pic:pic>
                      <pic:pic xmlns:pic="http://schemas.openxmlformats.org/drawingml/2006/picture">
                        <pic:nvPicPr>
                          <pic:cNvPr id="43" name="Picture 4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55058" y="1029078"/>
                            <a:ext cx="323850" cy="266700"/>
                          </a:xfrm>
                          <a:prstGeom prst="rect">
                            <a:avLst/>
                          </a:prstGeom>
                        </pic:spPr>
                      </pic:pic>
                      <pic:pic xmlns:pic="http://schemas.openxmlformats.org/drawingml/2006/picture">
                        <pic:nvPicPr>
                          <pic:cNvPr id="44" name="Picture 4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40770" y="1287491"/>
                            <a:ext cx="314325" cy="190500"/>
                          </a:xfrm>
                          <a:prstGeom prst="rect">
                            <a:avLst/>
                          </a:prstGeom>
                        </pic:spPr>
                      </pic:pic>
                      <pic:pic xmlns:pic="http://schemas.openxmlformats.org/drawingml/2006/picture">
                        <pic:nvPicPr>
                          <pic:cNvPr id="45" name="Picture 45"/>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55058" y="1521114"/>
                            <a:ext cx="381000" cy="266700"/>
                          </a:xfrm>
                          <a:prstGeom prst="rect">
                            <a:avLst/>
                          </a:prstGeom>
                        </pic:spPr>
                      </pic:pic>
                      <pic:pic xmlns:pic="http://schemas.openxmlformats.org/drawingml/2006/picture">
                        <pic:nvPicPr>
                          <pic:cNvPr id="46" name="Picture 46"/>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45533" y="1712022"/>
                            <a:ext cx="342900" cy="266700"/>
                          </a:xfrm>
                          <a:prstGeom prst="rect">
                            <a:avLst/>
                          </a:prstGeom>
                        </pic:spPr>
                      </pic:pic>
                      <wps:wsp>
                        <wps:cNvPr id="47" name="TextBox 19"/>
                        <wps:cNvSpPr txBox="1"/>
                        <wps:spPr>
                          <a:xfrm>
                            <a:off x="285175" y="375580"/>
                            <a:ext cx="264824" cy="513816"/>
                          </a:xfrm>
                          <a:prstGeom prst="rect">
                            <a:avLst/>
                          </a:prstGeom>
                          <a:noFill/>
                        </wps:spPr>
                        <wps:txbx>
                          <w:txbxContent>
                            <w:p w14:paraId="19C4A49E" w14:textId="2B0E4520" w:rsidR="00E77A3B" w:rsidRDefault="00E77A3B" w:rsidP="00781FA9">
                              <w:pPr>
                                <w:rPr>
                                  <w:rFonts w:ascii="Garamond" w:hAnsi="Garamond"/>
                                  <w:color w:val="000000" w:themeColor="text1"/>
                                  <w:kern w:val="24"/>
                                  <w:sz w:val="20"/>
                                  <w:szCs w:val="20"/>
                                </w:rPr>
                              </w:pPr>
                              <w:r>
                                <w:rPr>
                                  <w:rFonts w:ascii="Garamond" w:hAnsi="Garamond"/>
                                  <w:color w:val="000000" w:themeColor="text1"/>
                                  <w:kern w:val="24"/>
                                  <w:sz w:val="20"/>
                                  <w:szCs w:val="20"/>
                                </w:rPr>
                                <w:t>1</w:t>
                              </w:r>
                            </w:p>
                            <w:p w14:paraId="5D7EA8FA" w14:textId="77777777" w:rsidR="00E77A3B" w:rsidRDefault="00E77A3B" w:rsidP="00781FA9">
                              <w:pPr>
                                <w:rPr>
                                  <w:sz w:val="24"/>
                                  <w:szCs w:val="24"/>
                                </w:rPr>
                              </w:pPr>
                            </w:p>
                          </w:txbxContent>
                        </wps:txbx>
                        <wps:bodyPr wrap="none" rtlCol="0">
                          <a:noAutofit/>
                        </wps:bodyPr>
                      </wps:wsp>
                      <wps:wsp>
                        <wps:cNvPr id="48" name="TextBox 20"/>
                        <wps:cNvSpPr txBox="1"/>
                        <wps:spPr>
                          <a:xfrm>
                            <a:off x="-232504" y="8244563"/>
                            <a:ext cx="242584" cy="382978"/>
                          </a:xfrm>
                          <a:prstGeom prst="rect">
                            <a:avLst/>
                          </a:prstGeom>
                          <a:noFill/>
                        </wps:spPr>
                        <wps:txbx>
                          <w:txbxContent>
                            <w:p w14:paraId="2223C6CA" w14:textId="77777777" w:rsidR="00E77A3B" w:rsidRDefault="00E77A3B" w:rsidP="00781FA9">
                              <w:pPr>
                                <w:rPr>
                                  <w:sz w:val="24"/>
                                  <w:szCs w:val="24"/>
                                </w:rPr>
                              </w:pPr>
                              <w:r>
                                <w:rPr>
                                  <w:rFonts w:ascii="Garamond" w:hAnsi="Garamond"/>
                                  <w:color w:val="000000" w:themeColor="text1"/>
                                  <w:kern w:val="24"/>
                                  <w:sz w:val="20"/>
                                  <w:szCs w:val="20"/>
                                </w:rPr>
                                <w:t>2</w:t>
                              </w:r>
                            </w:p>
                          </w:txbxContent>
                        </wps:txbx>
                        <wps:bodyPr wrap="none" rtlCol="0">
                          <a:spAutoFit/>
                        </wps:bodyPr>
                      </wps:wsp>
                      <wps:wsp>
                        <wps:cNvPr id="49" name="TextBox 21"/>
                        <wps:cNvSpPr txBox="1"/>
                        <wps:spPr>
                          <a:xfrm>
                            <a:off x="284502" y="732351"/>
                            <a:ext cx="242584" cy="382978"/>
                          </a:xfrm>
                          <a:prstGeom prst="rect">
                            <a:avLst/>
                          </a:prstGeom>
                          <a:noFill/>
                        </wps:spPr>
                        <wps:txbx>
                          <w:txbxContent>
                            <w:p w14:paraId="5050A461" w14:textId="77777777" w:rsidR="00E77A3B" w:rsidRDefault="00E77A3B" w:rsidP="00781FA9">
                              <w:pPr>
                                <w:rPr>
                                  <w:sz w:val="24"/>
                                  <w:szCs w:val="24"/>
                                </w:rPr>
                              </w:pPr>
                              <w:r>
                                <w:rPr>
                                  <w:rFonts w:ascii="Garamond" w:hAnsi="Garamond"/>
                                  <w:color w:val="000000" w:themeColor="text1"/>
                                  <w:kern w:val="24"/>
                                  <w:sz w:val="20"/>
                                  <w:szCs w:val="20"/>
                                </w:rPr>
                                <w:t>3</w:t>
                              </w:r>
                            </w:p>
                          </w:txbxContent>
                        </wps:txbx>
                        <wps:bodyPr wrap="none" rtlCol="0">
                          <a:spAutoFit/>
                        </wps:bodyPr>
                      </wps:wsp>
                      <wps:wsp>
                        <wps:cNvPr id="50" name="TextBox 22"/>
                        <wps:cNvSpPr txBox="1"/>
                        <wps:spPr>
                          <a:xfrm>
                            <a:off x="286938" y="978682"/>
                            <a:ext cx="242584" cy="382978"/>
                          </a:xfrm>
                          <a:prstGeom prst="rect">
                            <a:avLst/>
                          </a:prstGeom>
                          <a:noFill/>
                        </wps:spPr>
                        <wps:txbx>
                          <w:txbxContent>
                            <w:p w14:paraId="7BAEAE30" w14:textId="77777777" w:rsidR="00E77A3B" w:rsidRDefault="00E77A3B" w:rsidP="00781FA9">
                              <w:pPr>
                                <w:rPr>
                                  <w:sz w:val="24"/>
                                  <w:szCs w:val="24"/>
                                </w:rPr>
                              </w:pPr>
                              <w:r>
                                <w:rPr>
                                  <w:rFonts w:ascii="Garamond" w:hAnsi="Garamond"/>
                                  <w:color w:val="000000" w:themeColor="text1"/>
                                  <w:kern w:val="24"/>
                                  <w:sz w:val="20"/>
                                  <w:szCs w:val="20"/>
                                </w:rPr>
                                <w:t>4</w:t>
                              </w:r>
                            </w:p>
                          </w:txbxContent>
                        </wps:txbx>
                        <wps:bodyPr wrap="none" rtlCol="0">
                          <a:spAutoFit/>
                        </wps:bodyPr>
                      </wps:wsp>
                      <wps:wsp>
                        <wps:cNvPr id="51" name="TextBox 23"/>
                        <wps:cNvSpPr txBox="1"/>
                        <wps:spPr>
                          <a:xfrm>
                            <a:off x="286938" y="1240865"/>
                            <a:ext cx="323869" cy="382978"/>
                          </a:xfrm>
                          <a:prstGeom prst="rect">
                            <a:avLst/>
                          </a:prstGeom>
                          <a:noFill/>
                        </wps:spPr>
                        <wps:txbx>
                          <w:txbxContent>
                            <w:p w14:paraId="56FBBDB3" w14:textId="77777777" w:rsidR="00E77A3B" w:rsidRDefault="00E77A3B" w:rsidP="00781FA9">
                              <w:pPr>
                                <w:rPr>
                                  <w:sz w:val="24"/>
                                  <w:szCs w:val="24"/>
                                </w:rPr>
                              </w:pPr>
                              <w:r>
                                <w:rPr>
                                  <w:rFonts w:ascii="Garamond" w:hAnsi="Garamond"/>
                                  <w:color w:val="000000" w:themeColor="text1"/>
                                  <w:kern w:val="24"/>
                                  <w:sz w:val="20"/>
                                  <w:szCs w:val="20"/>
                                </w:rPr>
                                <w:t>5</w:t>
                              </w:r>
                            </w:p>
                          </w:txbxContent>
                        </wps:txbx>
                        <wps:bodyPr wrap="square" rtlCol="0">
                          <a:spAutoFit/>
                        </wps:bodyPr>
                      </wps:wsp>
                      <wps:wsp>
                        <wps:cNvPr id="52" name="TextBox 24"/>
                        <wps:cNvSpPr txBox="1"/>
                        <wps:spPr>
                          <a:xfrm>
                            <a:off x="303552" y="1469174"/>
                            <a:ext cx="914454" cy="382978"/>
                          </a:xfrm>
                          <a:prstGeom prst="rect">
                            <a:avLst/>
                          </a:prstGeom>
                          <a:noFill/>
                        </wps:spPr>
                        <wps:txbx>
                          <w:txbxContent>
                            <w:p w14:paraId="095AC8C4" w14:textId="77777777" w:rsidR="00E77A3B" w:rsidRDefault="00E77A3B" w:rsidP="00781FA9">
                              <w:pPr>
                                <w:rPr>
                                  <w:sz w:val="24"/>
                                  <w:szCs w:val="24"/>
                                </w:rPr>
                              </w:pPr>
                              <w:r>
                                <w:rPr>
                                  <w:rFonts w:ascii="Garamond" w:hAnsi="Garamond"/>
                                  <w:color w:val="000000" w:themeColor="text1"/>
                                  <w:kern w:val="24"/>
                                  <w:sz w:val="20"/>
                                  <w:szCs w:val="20"/>
                                </w:rPr>
                                <w:t>6</w:t>
                              </w:r>
                            </w:p>
                          </w:txbxContent>
                        </wps:txbx>
                        <wps:bodyPr wrap="square" rtlCol="0">
                          <a:spAutoFit/>
                        </wps:bodyPr>
                      </wps:wsp>
                      <wps:wsp>
                        <wps:cNvPr id="85" name="TextBox 25"/>
                        <wps:cNvSpPr txBox="1"/>
                        <wps:spPr>
                          <a:xfrm>
                            <a:off x="322602" y="1763709"/>
                            <a:ext cx="242584" cy="382978"/>
                          </a:xfrm>
                          <a:prstGeom prst="rect">
                            <a:avLst/>
                          </a:prstGeom>
                          <a:noFill/>
                        </wps:spPr>
                        <wps:txbx>
                          <w:txbxContent>
                            <w:p w14:paraId="4FDC21EE" w14:textId="77777777" w:rsidR="00E77A3B" w:rsidRDefault="00E77A3B" w:rsidP="00781FA9">
                              <w:pPr>
                                <w:rPr>
                                  <w:sz w:val="24"/>
                                  <w:szCs w:val="24"/>
                                </w:rPr>
                              </w:pPr>
                              <w:r>
                                <w:rPr>
                                  <w:rFonts w:ascii="Garamond" w:hAnsi="Garamond"/>
                                  <w:color w:val="000000" w:themeColor="text1"/>
                                  <w:kern w:val="24"/>
                                  <w:sz w:val="20"/>
                                  <w:szCs w:val="20"/>
                                </w:rPr>
                                <w:t>7</w:t>
                              </w:r>
                            </w:p>
                          </w:txbxContent>
                        </wps:txbx>
                        <wps:bodyPr wrap="none" rtlCol="0">
                          <a:spAutoFit/>
                        </wps:bodyPr>
                      </wps:wsp>
                      <wps:wsp>
                        <wps:cNvPr id="86" name="TextBox 26"/>
                        <wps:cNvSpPr txBox="1"/>
                        <wps:spPr>
                          <a:xfrm>
                            <a:off x="-201343" y="12796"/>
                            <a:ext cx="1462567" cy="399494"/>
                          </a:xfrm>
                          <a:prstGeom prst="rect">
                            <a:avLst/>
                          </a:prstGeom>
                          <a:noFill/>
                        </wps:spPr>
                        <wps:txbx>
                          <w:txbxContent>
                            <w:p w14:paraId="09E191DA" w14:textId="0BEDCBBE" w:rsidR="00E77A3B" w:rsidRPr="00C43221" w:rsidRDefault="00E77A3B" w:rsidP="00781FA9">
                              <w:pPr>
                                <w:rPr>
                                  <w:sz w:val="28"/>
                                  <w:szCs w:val="24"/>
                                </w:rPr>
                              </w:pPr>
                              <w:r w:rsidRPr="00C43221">
                                <w:rPr>
                                  <w:rFonts w:ascii="Garamond" w:hAnsi="Garamond"/>
                                  <w:color w:val="000000" w:themeColor="text1"/>
                                  <w:kern w:val="24"/>
                                  <w:szCs w:val="20"/>
                                </w:rPr>
                                <w:t xml:space="preserve">Río </w:t>
                              </w:r>
                              <w:proofErr w:type="spellStart"/>
                              <w:r w:rsidRPr="00C43221">
                                <w:rPr>
                                  <w:rFonts w:ascii="Garamond" w:hAnsi="Garamond"/>
                                  <w:color w:val="000000" w:themeColor="text1"/>
                                  <w:kern w:val="24"/>
                                  <w:szCs w:val="20"/>
                                </w:rPr>
                                <w:t>Zaña</w:t>
                              </w:r>
                              <w:proofErr w:type="spellEnd"/>
                              <w:r w:rsidRPr="00C43221">
                                <w:rPr>
                                  <w:rFonts w:ascii="Garamond" w:hAnsi="Garamond"/>
                                  <w:color w:val="000000" w:themeColor="text1"/>
                                  <w:kern w:val="24"/>
                                  <w:szCs w:val="20"/>
                                </w:rPr>
                                <w:t xml:space="preserve"> Stream Order</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60B041FD" id="Group 27" o:spid="_x0000_s1072" style="position:absolute;margin-left:-23.25pt;margin-top:10.95pt;width:117.6pt;height:678.2pt;z-index:251724800;mso-width-relative:margin;mso-height-relative:margin" coordorigin="-2325,127" coordsize="14937,86147"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CgAAAAAAAAAhAEuErP9iIAAAYiAAABQAAABkcnMvbWVkaWEvaW1hZ2UyLmpwZ//Y&#10;/+AAEEpGSUYAAQEBAGAAYAAA/+EQ6EV4aWYAAE1NACoAAAAIAAUBEgADAAAAAQABAAABOwACAAAA&#10;BgAACFaHaQAEAAAAAQAACFycnQABAAAADAAAENTqHAAHAAAIDAAAAEo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KYXJl&#10;ZAAABZADAAIAAAAUAAAQqpAEAAIAAAAUAAAQvpKRAAIAAAADMDUAAJKSAAIAAAADMDUAAOocAAcA&#10;AAgMAAAIn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jA6MDM6MjggMjI6NTg6NDYAMjAyMDowMzoyOCAyMjo1ODo0&#10;NgAAAEoAYQByAGUAZAAAAP/hCxh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Dw/eHBhY2tldCBl&#10;bmQ9J3cnPz7/2wBDAAIBAQIBAQICAgICAgICAwUDAwMDAwYEBAMFBwYHBwcGBwcICQsJCAgKCAcH&#10;Cg0KCgsMDAwMBwkODw0MDgsMDAz/2wBDAQICAgMDAwYDAwYMCAcIDAwMDAwMDAwMDAwMDAwMDAwM&#10;DAwMDAwMDAwMDAwMDAwMDAwMDAwMDAwMDAwMDAwMDAz/wAARCAAWAC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KYXJlZAAABZADAAIAAAAUAAAQqpAEAAIAAAAUAAAQvpKRAAIAAAADMDUA&#10;AJKSAAIAAAADMDUAAOocAAcAAAgMAAAIn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IwMjA6MDM6MjggMjI6NTg6NDYA&#10;MjAyMDowMzoyOCAyMjo1ODo0NgAAAEoAYQByAGUAZAAAAP/hCxh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Dw/eHBhY2tldCBlbmQ9J3cnPz7/2wBDAAIBAQIBAQICAgICAgICAwUDAwMDAwYEBAMF&#10;BwYHBwcGBwcICQsJCAgKCAcHCg0KCgsMDAwMBwkODw0MDgsMDAz/2wBDAQICAgMDAwYDAwYMCAcI&#10;DAwMDAwMDAwMDAwMDAwMDAwMDAwMDAwMDAwMDAwMDAwMDAwMDAwMDAwMDAwMDAwMDAz/wAARCAAc&#10;AC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KYXJl&#10;ZAAABZADAAIAAAAUAAAQqpAEAAIAAAAUAAAQvpKRAAIAAAADMDUAAJKSAAIAAAADMDUAAOocAAcA&#10;AAgMAAAIn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jA6MDM6MjggMjI6NTg6NDYAMjAyMDowMzoyOCAyMjo1ODo0&#10;NgAAAEoAYQByAGUAZAAAAP/hCxh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Dw/eHBhY2tldCBl&#10;bmQ9J3cnPz7/2wBDAAIBAQIBAQICAgICAgICAwUDAwMDAwYEBAMFBwYHBwcGBwcICQsJCAgKCAcH&#10;Cg0KCgsMDAwMBwkODw0MDgsMDAz/2wBDAQICAgMDAwYDAwYMCAcIDAwMDAwMDAwMDAwMDAwMDAwM&#10;DAwMDAwMDAwMDAwMDAwMDAwMDAwMDAwMDAwMDAwMDAz/wAARCAAUAC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mFyZWQAAAWQAwACAAAAFAAAEKqQBAACAAAAFAAAEL6S&#10;kQACAAAAAzA1AACSkgACAAAAAzA1AADqHAAHAAAIDAAACJ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8P3hwYWNrZXQgZW5kPSd3Jz8+/9sAQwACAQECAQECAgICAgICAgMF&#10;AwMDAwMGBAQDBQcGBwcHBgcHCAkLCQgICggHBwoNCgoLDAwMDAcJDg8NDA4LDAwM/9sAQwECAgID&#10;AwMGAwMGDAgHCAwMDAwMDAwMDAwMDAwMDAwMDAwMDAwMDAwMDAwMDAwMDAwMDAwMDAwMDAwMDAwM&#10;DAwM/8AAEQgAHAA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phcmVkAAAFkAMAAgAAABQA&#10;ABCqkAQAAgAAABQAABC+kpEAAgAAAAMwNQAAkpIAAgAAAAMwNQAA6hwABwAACAwAAAie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jAyMDowMzoyOCAyMjo1ODo0NgAyMDIwOjAzOjI4IDIyOjU4OjQ2AAAASgBhAHIAZQBk&#10;AAAA/+ELGG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AgEBAgEBAgICAgICAgIDBQMDAwMDBgQEAwUHBgcHBwYHBwgJCwkICAoIBwcKDQoKCwwMDAwHCQ4P&#10;DQwOCwwMDP/bAEMBAgICAwMDBgMDBgwIBwgMDAwMDAwMDAwMDAwMDAwMDAwMDAwMDAwMDAwMDAwM&#10;DAwMDAwMDAwMDAwMDAwMDAwMDP/AABEIABkAI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phcmVkAAAFkAMAAgAAABQA&#10;ABCqkAQAAgAAABQAABC+kpEAAgAAAAMwNQAAkpIAAgAAAAMwNQAA6hwABwAACAwAAAie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jAyMDowMzoyOCAyMjo1ODo0NgAyMDIwOjAzOjI4IDIyOjU4OjQ2AAAASgBhAHIAZQBk&#10;AAAA/+ELGG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AgEBAgEBAgICAgICAgIDBQMDAwMDBgQEAwUHBgcHBwYHBwgJCwkICAoIBwcKDQoKCwwMDAwHCQ4P&#10;DQwOCwwMDP/bAEMBAgICAwMDBgMDBgwIBwgMDAwMDAwMDAwMDAwMDAwMDAwMDAwMDAwMDAwMDAwM&#10;DAwMDAwMDAwMDAwMDAwMDAwMDP/AABEIABwA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">
                <v:shape id="Picture 40" o:spid="_x0000_s1073" type="#_x0000_t75" style="position:absolute;left:598;top:3957;width:3143;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">
                  <v:imagedata r:id="rId44" o:title=""/>
                </v:shape>
                <v:shape id="Picture 41" o:spid="_x0000_s1074" type="#_x0000_t75" style="position:absolute;left:100;top:6138;width:3334;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">
                  <v:imagedata r:id="rId45" o:title=""/>
                </v:shape>
                <v:shape id="Picture 42" o:spid="_x0000_s1075" type="#_x0000_t75" style="position:absolute;left:100;top:8334;width:3334;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">
                  <v:imagedata r:id="rId45" o:title=""/>
                </v:shape>
                <v:shape id="Picture 43" o:spid="_x0000_s1076" type="#_x0000_t75" style="position:absolute;left:550;top:10290;width:3239;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">
                  <v:imagedata r:id="rId46" o:title=""/>
                </v:shape>
                <v:shape id="Picture 44" o:spid="_x0000_s1077" type="#_x0000_t75" style="position:absolute;left:407;top:12874;width:31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">
                  <v:imagedata r:id="rId47" o:title=""/>
                </v:shape>
                <v:shape id="Picture 45" o:spid="_x0000_s1078" type="#_x0000_t75" style="position:absolute;left:550;top:15211;width:3810;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">
                  <v:imagedata r:id="rId48" o:title=""/>
                </v:shape>
                <v:shape id="Picture 46" o:spid="_x0000_s1079" type="#_x0000_t75" style="position:absolute;left:455;top:17120;width:3429;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">
                  <v:imagedata r:id="rId49" o:title=""/>
                </v:shape>
                <v:shape id="TextBox 19" o:spid="_x0000_s1080" type="#_x0000_t202" style="position:absolute;left:2851;top:3755;width:2648;height:5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" filled="f" stroked="f">
                  <v:textbox>
                    <w:txbxContent>
                      <w:p w14:paraId="19C4A49E" w14:textId="2B0E4520" w:rsidR="00E77A3B" w:rsidRDefault="00E77A3B" w:rsidP="00781FA9">
                        <w:pPr>
                          <w:rPr>
                            <w:rFonts w:ascii="Garamond" w:hAnsi="Garamond"/>
                            <w:color w:val="000000" w:themeColor="text1"/>
                            <w:kern w:val="24"/>
                            <w:sz w:val="20"/>
                            <w:szCs w:val="20"/>
                          </w:rPr>
                        </w:pPr>
                        <w:r>
                          <w:rPr>
                            <w:rFonts w:ascii="Garamond" w:hAnsi="Garamond"/>
                            <w:color w:val="000000" w:themeColor="text1"/>
                            <w:kern w:val="24"/>
                            <w:sz w:val="20"/>
                            <w:szCs w:val="20"/>
                          </w:rPr>
                          <w:t>1</w:t>
                        </w:r>
                      </w:p>
                      <w:p w14:paraId="5D7EA8FA" w14:textId="77777777" w:rsidR="00E77A3B" w:rsidRDefault="00E77A3B" w:rsidP="00781FA9">
                        <w:pPr>
                          <w:rPr>
                            <w:sz w:val="24"/>
                            <w:szCs w:val="24"/>
                          </w:rPr>
                        </w:pPr>
                      </w:p>
                    </w:txbxContent>
                  </v:textbox>
                </v:shape>
                <v:shape id="TextBox 20" o:spid="_x0000_s1081" type="#_x0000_t202" style="position:absolute;left:-2325;top:82445;width:2425;height:38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" filled="f" stroked="f">
                  <v:textbox style="mso-fit-shape-to-text:t">
                    <w:txbxContent>
                      <w:p w14:paraId="2223C6CA" w14:textId="77777777" w:rsidR="00E77A3B" w:rsidRDefault="00E77A3B" w:rsidP="00781FA9">
                        <w:pPr>
                          <w:rPr>
                            <w:sz w:val="24"/>
                            <w:szCs w:val="24"/>
                          </w:rPr>
                        </w:pPr>
                        <w:r>
                          <w:rPr>
                            <w:rFonts w:ascii="Garamond" w:hAnsi="Garamond"/>
                            <w:color w:val="000000" w:themeColor="text1"/>
                            <w:kern w:val="24"/>
                            <w:sz w:val="20"/>
                            <w:szCs w:val="20"/>
                          </w:rPr>
                          <w:t>2</w:t>
                        </w:r>
                      </w:p>
                    </w:txbxContent>
                  </v:textbox>
                </v:shape>
                <v:shape id="_x0000_s1082" type="#_x0000_t202" style="position:absolute;left:2845;top:7323;width:2425;height:38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" filled="f" stroked="f">
                  <v:textbox style="mso-fit-shape-to-text:t">
                    <w:txbxContent>
                      <w:p w14:paraId="5050A461" w14:textId="77777777" w:rsidR="00E77A3B" w:rsidRDefault="00E77A3B" w:rsidP="00781FA9">
                        <w:pPr>
                          <w:rPr>
                            <w:sz w:val="24"/>
                            <w:szCs w:val="24"/>
                          </w:rPr>
                        </w:pPr>
                        <w:r>
                          <w:rPr>
                            <w:rFonts w:ascii="Garamond" w:hAnsi="Garamond"/>
                            <w:color w:val="000000" w:themeColor="text1"/>
                            <w:kern w:val="24"/>
                            <w:sz w:val="20"/>
                            <w:szCs w:val="20"/>
                          </w:rPr>
                          <w:t>3</w:t>
                        </w:r>
                      </w:p>
                    </w:txbxContent>
                  </v:textbox>
                </v:shape>
                <v:shape id="TextBox 22" o:spid="_x0000_s1083" type="#_x0000_t202" style="position:absolute;left:2869;top:9786;width:2426;height:38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" filled="f" stroked="f">
                  <v:textbox style="mso-fit-shape-to-text:t">
                    <w:txbxContent>
                      <w:p w14:paraId="7BAEAE30" w14:textId="77777777" w:rsidR="00E77A3B" w:rsidRDefault="00E77A3B" w:rsidP="00781FA9">
                        <w:pPr>
                          <w:rPr>
                            <w:sz w:val="24"/>
                            <w:szCs w:val="24"/>
                          </w:rPr>
                        </w:pPr>
                        <w:r>
                          <w:rPr>
                            <w:rFonts w:ascii="Garamond" w:hAnsi="Garamond"/>
                            <w:color w:val="000000" w:themeColor="text1"/>
                            <w:kern w:val="24"/>
                            <w:sz w:val="20"/>
                            <w:szCs w:val="20"/>
                          </w:rPr>
                          <w:t>4</w:t>
                        </w:r>
                      </w:p>
                    </w:txbxContent>
                  </v:textbox>
                </v:shape>
                <v:shape id="TextBox 23" o:spid="_x0000_s1084" type="#_x0000_t202" style="position:absolute;left:2869;top:12408;width:3239;height: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" filled="f" stroked="f">
                  <v:textbox style="mso-fit-shape-to-text:t">
                    <w:txbxContent>
                      <w:p w14:paraId="56FBBDB3" w14:textId="77777777" w:rsidR="00E77A3B" w:rsidRDefault="00E77A3B" w:rsidP="00781FA9">
                        <w:pPr>
                          <w:rPr>
                            <w:sz w:val="24"/>
                            <w:szCs w:val="24"/>
                          </w:rPr>
                        </w:pPr>
                        <w:r>
                          <w:rPr>
                            <w:rFonts w:ascii="Garamond" w:hAnsi="Garamond"/>
                            <w:color w:val="000000" w:themeColor="text1"/>
                            <w:kern w:val="24"/>
                            <w:sz w:val="20"/>
                            <w:szCs w:val="20"/>
                          </w:rPr>
                          <w:t>5</w:t>
                        </w:r>
                      </w:p>
                    </w:txbxContent>
                  </v:textbox>
                </v:shape>
                <v:shape id="TextBox 24" o:spid="_x0000_s1085" type="#_x0000_t202" style="position:absolute;left:3035;top:14691;width:9145;height: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" filled="f" stroked="f">
                  <v:textbox style="mso-fit-shape-to-text:t">
                    <w:txbxContent>
                      <w:p w14:paraId="095AC8C4" w14:textId="77777777" w:rsidR="00E77A3B" w:rsidRDefault="00E77A3B" w:rsidP="00781FA9">
                        <w:pPr>
                          <w:rPr>
                            <w:sz w:val="24"/>
                            <w:szCs w:val="24"/>
                          </w:rPr>
                        </w:pPr>
                        <w:r>
                          <w:rPr>
                            <w:rFonts w:ascii="Garamond" w:hAnsi="Garamond"/>
                            <w:color w:val="000000" w:themeColor="text1"/>
                            <w:kern w:val="24"/>
                            <w:sz w:val="20"/>
                            <w:szCs w:val="20"/>
                          </w:rPr>
                          <w:t>6</w:t>
                        </w:r>
                      </w:p>
                    </w:txbxContent>
                  </v:textbox>
                </v:shape>
                <v:shape id="TextBox 25" o:spid="_x0000_s1086" type="#_x0000_t202" style="position:absolute;left:3226;top:17637;width:2425;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" filled="f" stroked="f">
                  <v:textbox style="mso-fit-shape-to-text:t">
                    <w:txbxContent>
                      <w:p w14:paraId="4FDC21EE" w14:textId="77777777" w:rsidR="00E77A3B" w:rsidRDefault="00E77A3B" w:rsidP="00781FA9">
                        <w:pPr>
                          <w:rPr>
                            <w:sz w:val="24"/>
                            <w:szCs w:val="24"/>
                          </w:rPr>
                        </w:pPr>
                        <w:r>
                          <w:rPr>
                            <w:rFonts w:ascii="Garamond" w:hAnsi="Garamond"/>
                            <w:color w:val="000000" w:themeColor="text1"/>
                            <w:kern w:val="24"/>
                            <w:sz w:val="20"/>
                            <w:szCs w:val="20"/>
                          </w:rPr>
                          <w:t>7</w:t>
                        </w:r>
                      </w:p>
                    </w:txbxContent>
                  </v:textbox>
                </v:shape>
                <v:shape id="TextBox 26" o:spid="_x0000_s1087" type="#_x0000_t202" style="position:absolute;left:-2013;top:127;width:14625;height:39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" filled="f" stroked="f">
                  <v:textbox style="mso-fit-shape-to-text:t">
                    <w:txbxContent>
                      <w:p w14:paraId="09E191DA" w14:textId="0BEDCBBE" w:rsidR="00E77A3B" w:rsidRPr="00C43221" w:rsidRDefault="00E77A3B" w:rsidP="00781FA9">
                        <w:pPr>
                          <w:rPr>
                            <w:sz w:val="28"/>
                            <w:szCs w:val="24"/>
                          </w:rPr>
                        </w:pPr>
                        <w:r w:rsidRPr="00C43221">
                          <w:rPr>
                            <w:rFonts w:ascii="Garamond" w:hAnsi="Garamond"/>
                            <w:color w:val="000000" w:themeColor="text1"/>
                            <w:kern w:val="24"/>
                            <w:szCs w:val="20"/>
                          </w:rPr>
                          <w:t xml:space="preserve">Río </w:t>
                        </w:r>
                        <w:proofErr w:type="spellStart"/>
                        <w:r w:rsidRPr="00C43221">
                          <w:rPr>
                            <w:rFonts w:ascii="Garamond" w:hAnsi="Garamond"/>
                            <w:color w:val="000000" w:themeColor="text1"/>
                            <w:kern w:val="24"/>
                            <w:szCs w:val="20"/>
                          </w:rPr>
                          <w:t>Zaña</w:t>
                        </w:r>
                        <w:proofErr w:type="spellEnd"/>
                        <w:r w:rsidRPr="00C43221">
                          <w:rPr>
                            <w:rFonts w:ascii="Garamond" w:hAnsi="Garamond"/>
                            <w:color w:val="000000" w:themeColor="text1"/>
                            <w:kern w:val="24"/>
                            <w:szCs w:val="20"/>
                          </w:rPr>
                          <w:t xml:space="preserve"> Stream Order</w:t>
                        </w:r>
                      </w:p>
                    </w:txbxContent>
                  </v:textbox>
                </v:shape>
              </v:group>
            </w:pict>
          </mc:Fallback>
        </mc:AlternateContent>
      </w:r>
    </w:p>
    <w:p w14:paraId="516AB525" w14:textId="542A04FA" w:rsidR="00781FA9" w:rsidRDefault="00781FA9" w:rsidP="00781FA9">
      <w:pPr>
        <w:spacing w:after="0" w:line="240" w:lineRule="auto"/>
        <w:rPr>
          <w:rFonts w:ascii="Times New Roman" w:eastAsia="Times New Roman" w:hAnsi="Times New Roman" w:cs="Times New Roman"/>
          <w:sz w:val="24"/>
          <w:szCs w:val="24"/>
        </w:rPr>
      </w:pPr>
    </w:p>
    <w:p w14:paraId="05B433EC" w14:textId="0226F540" w:rsidR="00781FA9" w:rsidRDefault="00781FA9" w:rsidP="00781FA9">
      <w:pPr>
        <w:spacing w:after="0" w:line="240" w:lineRule="auto"/>
        <w:rPr>
          <w:rFonts w:ascii="Times New Roman" w:eastAsia="Times New Roman" w:hAnsi="Times New Roman" w:cs="Times New Roman"/>
          <w:sz w:val="24"/>
          <w:szCs w:val="24"/>
        </w:rPr>
      </w:pPr>
    </w:p>
    <w:p w14:paraId="6D38924A" w14:textId="58404F6C" w:rsidR="00781FA9" w:rsidRDefault="00781FA9" w:rsidP="00781FA9">
      <w:pPr>
        <w:spacing w:after="0" w:line="240" w:lineRule="auto"/>
        <w:rPr>
          <w:rFonts w:ascii="Times New Roman" w:eastAsia="Times New Roman" w:hAnsi="Times New Roman" w:cs="Times New Roman"/>
          <w:sz w:val="24"/>
          <w:szCs w:val="24"/>
        </w:rPr>
      </w:pPr>
    </w:p>
    <w:p w14:paraId="2E510B82" w14:textId="0725D372" w:rsidR="00781FA9" w:rsidRDefault="009B4F43" w:rsidP="00781FA9">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41184" behindDoc="0" locked="0" layoutInCell="1" allowOverlap="1" wp14:anchorId="2E43CD00" wp14:editId="07686278">
                <wp:simplePos x="0" y="0"/>
                <wp:positionH relativeFrom="column">
                  <wp:posOffset>223471</wp:posOffset>
                </wp:positionH>
                <wp:positionV relativeFrom="paragraph">
                  <wp:posOffset>9525</wp:posOffset>
                </wp:positionV>
                <wp:extent cx="242555" cy="382879"/>
                <wp:effectExtent l="0" t="0" r="0" b="0"/>
                <wp:wrapNone/>
                <wp:docPr id="92" name="TextBox 21"/>
                <wp:cNvGraphicFramePr/>
                <a:graphic xmlns:a="http://schemas.openxmlformats.org/drawingml/2006/main">
                  <a:graphicData uri="http://schemas.microsoft.com/office/word/2010/wordprocessingShape">
                    <wps:wsp>
                      <wps:cNvSpPr txBox="1"/>
                      <wps:spPr>
                        <a:xfrm>
                          <a:off x="0" y="0"/>
                          <a:ext cx="242555" cy="382879"/>
                        </a:xfrm>
                        <a:prstGeom prst="rect">
                          <a:avLst/>
                        </a:prstGeom>
                        <a:noFill/>
                      </wps:spPr>
                      <wps:txbx>
                        <w:txbxContent>
                          <w:p w14:paraId="10BDEF9E" w14:textId="59428C83" w:rsidR="00E77A3B" w:rsidRDefault="00E77A3B" w:rsidP="00781FA9">
                            <w:pPr>
                              <w:rPr>
                                <w:sz w:val="24"/>
                                <w:szCs w:val="24"/>
                              </w:rPr>
                            </w:pPr>
                            <w:r>
                              <w:rPr>
                                <w:rFonts w:ascii="Garamond" w:hAnsi="Garamond"/>
                                <w:color w:val="000000" w:themeColor="text1"/>
                                <w:kern w:val="24"/>
                                <w:sz w:val="20"/>
                                <w:szCs w:val="20"/>
                              </w:rPr>
                              <w:t>2</w:t>
                            </w:r>
                          </w:p>
                        </w:txbxContent>
                      </wps:txbx>
                      <wps:bodyPr wrap="none" rtlCol="0">
                        <a:spAutoFit/>
                      </wps:bodyPr>
                    </wps:wsp>
                  </a:graphicData>
                </a:graphic>
              </wp:anchor>
            </w:drawing>
          </mc:Choice>
          <mc:Fallback>
            <w:pict>
              <v:shape w14:anchorId="2E43CD00" id="TextBox 21" o:spid="_x0000_s1088" type="#_x0000_t202" style="position:absolute;margin-left:17.6pt;margin-top:.75pt;width:19.1pt;height:30.15pt;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" filled="f" stroked="f">
                <v:textbox style="mso-fit-shape-to-text:t">
                  <w:txbxContent>
                    <w:p w14:paraId="10BDEF9E" w14:textId="59428C83" w:rsidR="00E77A3B" w:rsidRDefault="00E77A3B" w:rsidP="00781FA9">
                      <w:pPr>
                        <w:rPr>
                          <w:sz w:val="24"/>
                          <w:szCs w:val="24"/>
                        </w:rPr>
                      </w:pPr>
                      <w:r>
                        <w:rPr>
                          <w:rFonts w:ascii="Garamond" w:hAnsi="Garamond"/>
                          <w:color w:val="000000" w:themeColor="text1"/>
                          <w:kern w:val="24"/>
                          <w:sz w:val="20"/>
                          <w:szCs w:val="20"/>
                        </w:rPr>
                        <w:t>2</w:t>
                      </w:r>
                    </w:p>
                  </w:txbxContent>
                </v:textbox>
              </v:shape>
            </w:pict>
          </mc:Fallback>
        </mc:AlternateContent>
      </w:r>
    </w:p>
    <w:p w14:paraId="76333FFB" w14:textId="785E7C97" w:rsidR="00781FA9" w:rsidRDefault="00781FA9" w:rsidP="00781FA9">
      <w:pPr>
        <w:spacing w:after="0" w:line="240" w:lineRule="auto"/>
        <w:rPr>
          <w:rFonts w:ascii="Times New Roman" w:eastAsia="Times New Roman" w:hAnsi="Times New Roman" w:cs="Times New Roman"/>
          <w:sz w:val="24"/>
          <w:szCs w:val="24"/>
        </w:rPr>
      </w:pPr>
    </w:p>
    <w:p w14:paraId="272A8482" w14:textId="43A9BCE2" w:rsidR="00781FA9" w:rsidRDefault="00781FA9" w:rsidP="00781FA9">
      <w:pPr>
        <w:spacing w:after="0" w:line="240" w:lineRule="auto"/>
        <w:rPr>
          <w:rFonts w:ascii="Times New Roman" w:eastAsia="Times New Roman" w:hAnsi="Times New Roman" w:cs="Times New Roman"/>
          <w:sz w:val="24"/>
          <w:szCs w:val="24"/>
        </w:rPr>
      </w:pPr>
    </w:p>
    <w:p w14:paraId="252A40AD" w14:textId="3C294970" w:rsidR="00781FA9" w:rsidRDefault="00781FA9" w:rsidP="00781FA9">
      <w:pPr>
        <w:spacing w:after="0" w:line="240" w:lineRule="auto"/>
        <w:rPr>
          <w:rFonts w:ascii="Times New Roman" w:eastAsia="Times New Roman" w:hAnsi="Times New Roman" w:cs="Times New Roman"/>
          <w:sz w:val="24"/>
          <w:szCs w:val="24"/>
        </w:rPr>
      </w:pPr>
    </w:p>
    <w:p w14:paraId="60FFF155" w14:textId="351161D0" w:rsidR="00781FA9" w:rsidRDefault="00781FA9" w:rsidP="00781FA9">
      <w:pPr>
        <w:spacing w:after="0" w:line="240" w:lineRule="auto"/>
        <w:rPr>
          <w:rFonts w:ascii="Times New Roman" w:eastAsia="Times New Roman" w:hAnsi="Times New Roman" w:cs="Times New Roman"/>
          <w:sz w:val="24"/>
          <w:szCs w:val="24"/>
        </w:rPr>
      </w:pPr>
    </w:p>
    <w:p w14:paraId="55DA2477" w14:textId="657E031D" w:rsidR="00781FA9" w:rsidRDefault="00781FA9" w:rsidP="00781FA9">
      <w:pPr>
        <w:spacing w:after="0" w:line="240" w:lineRule="auto"/>
        <w:rPr>
          <w:rFonts w:ascii="Times New Roman" w:eastAsia="Times New Roman" w:hAnsi="Times New Roman" w:cs="Times New Roman"/>
          <w:sz w:val="24"/>
          <w:szCs w:val="24"/>
        </w:rPr>
      </w:pPr>
    </w:p>
    <w:p w14:paraId="2CB5DA39" w14:textId="0C0B64ED" w:rsidR="00781FA9" w:rsidRDefault="00781FA9" w:rsidP="00781FA9">
      <w:pPr>
        <w:spacing w:after="0" w:line="240" w:lineRule="auto"/>
        <w:rPr>
          <w:rFonts w:ascii="Times New Roman" w:eastAsia="Times New Roman" w:hAnsi="Times New Roman" w:cs="Times New Roman"/>
          <w:sz w:val="24"/>
          <w:szCs w:val="24"/>
        </w:rPr>
      </w:pPr>
    </w:p>
    <w:p w14:paraId="57819340" w14:textId="5E0B0B20" w:rsidR="00781FA9" w:rsidRDefault="00781FA9" w:rsidP="00781FA9">
      <w:pPr>
        <w:spacing w:after="0" w:line="240" w:lineRule="auto"/>
        <w:rPr>
          <w:rFonts w:ascii="Times New Roman" w:eastAsia="Times New Roman" w:hAnsi="Times New Roman" w:cs="Times New Roman"/>
          <w:sz w:val="24"/>
          <w:szCs w:val="24"/>
        </w:rPr>
      </w:pPr>
    </w:p>
    <w:p w14:paraId="20FAD039" w14:textId="61189555" w:rsidR="00781FA9" w:rsidRDefault="00781FA9" w:rsidP="00781FA9">
      <w:pPr>
        <w:spacing w:after="0" w:line="240" w:lineRule="auto"/>
        <w:rPr>
          <w:rFonts w:ascii="Times New Roman" w:eastAsia="Times New Roman" w:hAnsi="Times New Roman" w:cs="Times New Roman"/>
          <w:sz w:val="24"/>
          <w:szCs w:val="24"/>
        </w:rPr>
      </w:pPr>
    </w:p>
    <w:p w14:paraId="5112E99B" w14:textId="5B3C0B62" w:rsidR="00781FA9" w:rsidRDefault="009B4F43" w:rsidP="00781FA9">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43232" behindDoc="0" locked="0" layoutInCell="1" allowOverlap="1" wp14:anchorId="4A1FE2FD" wp14:editId="4FE33CE0">
            <wp:simplePos x="0" y="0"/>
            <wp:positionH relativeFrom="margin">
              <wp:posOffset>-151454</wp:posOffset>
            </wp:positionH>
            <wp:positionV relativeFrom="paragraph">
              <wp:posOffset>180975</wp:posOffset>
            </wp:positionV>
            <wp:extent cx="675005" cy="666750"/>
            <wp:effectExtent l="0" t="0" r="0" b="0"/>
            <wp:wrapSquare wrapText="bothSides"/>
            <wp:docPr id="93" name="Picture 2">
              <a:extLst xmlns:a="http://schemas.openxmlformats.org/drawingml/2006/main">
                <a:ext uri="{FF2B5EF4-FFF2-40B4-BE49-F238E27FC236}">
                  <a16:creationId xmlns:a16="http://schemas.microsoft.com/office/drawing/2014/main" id="{39CDB265-CA06-4908-A100-0951913406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9CDB265-CA06-4908-A100-09519134065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5005" cy="666750"/>
                    </a:xfrm>
                    <a:prstGeom prst="rect">
                      <a:avLst/>
                    </a:prstGeom>
                  </pic:spPr>
                </pic:pic>
              </a:graphicData>
            </a:graphic>
            <wp14:sizeRelH relativeFrom="margin">
              <wp14:pctWidth>0</wp14:pctWidth>
            </wp14:sizeRelH>
            <wp14:sizeRelV relativeFrom="margin">
              <wp14:pctHeight>0</wp14:pctHeight>
            </wp14:sizeRelV>
          </wp:anchor>
        </w:drawing>
      </w:r>
    </w:p>
    <w:p w14:paraId="75A70B31" w14:textId="2505668E" w:rsidR="00781FA9" w:rsidRDefault="00781FA9" w:rsidP="00781FA9">
      <w:pPr>
        <w:spacing w:after="0" w:line="240" w:lineRule="auto"/>
        <w:rPr>
          <w:rFonts w:ascii="Times New Roman" w:eastAsia="Times New Roman" w:hAnsi="Times New Roman" w:cs="Times New Roman"/>
          <w:sz w:val="24"/>
          <w:szCs w:val="24"/>
        </w:rPr>
      </w:pPr>
    </w:p>
    <w:p w14:paraId="5D4C242E" w14:textId="617DF1B5" w:rsidR="00781FA9" w:rsidRDefault="00781FA9" w:rsidP="00781FA9">
      <w:pPr>
        <w:spacing w:after="0" w:line="240" w:lineRule="auto"/>
        <w:rPr>
          <w:rFonts w:ascii="Times New Roman" w:eastAsia="Times New Roman" w:hAnsi="Times New Roman" w:cs="Times New Roman"/>
          <w:sz w:val="24"/>
          <w:szCs w:val="24"/>
        </w:rPr>
      </w:pPr>
    </w:p>
    <w:p w14:paraId="34E0C5BF" w14:textId="0CD50569" w:rsidR="00781FA9" w:rsidRDefault="00781FA9" w:rsidP="00781FA9">
      <w:pPr>
        <w:spacing w:after="0" w:line="240" w:lineRule="auto"/>
        <w:rPr>
          <w:rFonts w:ascii="Times New Roman" w:eastAsia="Times New Roman" w:hAnsi="Times New Roman" w:cs="Times New Roman"/>
          <w:sz w:val="24"/>
          <w:szCs w:val="24"/>
        </w:rPr>
      </w:pPr>
    </w:p>
    <w:p w14:paraId="31A5F895" w14:textId="77777777" w:rsidR="002420DA" w:rsidRDefault="002420DA" w:rsidP="002420DA">
      <w:pPr>
        <w:pStyle w:val="Caption"/>
        <w:rPr>
          <w:rFonts w:ascii="Garamond" w:hAnsi="Garamond"/>
          <w:color w:val="auto"/>
          <w:sz w:val="22"/>
          <w:szCs w:val="22"/>
        </w:rPr>
      </w:pPr>
    </w:p>
    <w:p w14:paraId="7EDC413A" w14:textId="16FD17AC" w:rsidR="002420DA" w:rsidRPr="000519FD" w:rsidRDefault="00C43221" w:rsidP="000519FD">
      <w:pPr>
        <w:pStyle w:val="Caption"/>
        <w:jc w:val="center"/>
        <w:rPr>
          <w:rFonts w:ascii="Garamond" w:hAnsi="Garamond"/>
          <w:i w:val="0"/>
          <w:iCs w:val="0"/>
          <w:color w:val="auto"/>
          <w:sz w:val="22"/>
          <w:szCs w:val="22"/>
        </w:rPr>
      </w:pPr>
      <w:r>
        <w:rPr>
          <w:rFonts w:ascii="Garamond" w:hAnsi="Garamond"/>
          <w:color w:val="auto"/>
          <w:sz w:val="22"/>
          <w:szCs w:val="22"/>
        </w:rPr>
        <w:t xml:space="preserve">Figure </w:t>
      </w:r>
      <w:r w:rsidR="003074F4">
        <w:rPr>
          <w:rFonts w:ascii="Garamond" w:hAnsi="Garamond"/>
          <w:color w:val="auto"/>
          <w:sz w:val="22"/>
          <w:szCs w:val="22"/>
        </w:rPr>
        <w:t>B</w:t>
      </w:r>
      <w:r>
        <w:rPr>
          <w:rFonts w:ascii="Garamond" w:hAnsi="Garamond"/>
          <w:color w:val="auto"/>
          <w:sz w:val="22"/>
          <w:szCs w:val="22"/>
        </w:rPr>
        <w:t>1</w:t>
      </w:r>
      <w:r w:rsidR="000519FD">
        <w:rPr>
          <w:rFonts w:ascii="Garamond" w:hAnsi="Garamond"/>
          <w:color w:val="auto"/>
          <w:sz w:val="22"/>
          <w:szCs w:val="22"/>
        </w:rPr>
        <w:t>.</w:t>
      </w:r>
      <w:r>
        <w:rPr>
          <w:rFonts w:ascii="Garamond" w:hAnsi="Garamond"/>
          <w:color w:val="auto"/>
          <w:sz w:val="22"/>
          <w:szCs w:val="22"/>
        </w:rPr>
        <w:t xml:space="preserve"> </w:t>
      </w:r>
      <w:r w:rsidRPr="000519FD">
        <w:rPr>
          <w:rFonts w:ascii="Garamond" w:hAnsi="Garamond"/>
          <w:i w:val="0"/>
          <w:iCs w:val="0"/>
          <w:color w:val="auto"/>
          <w:sz w:val="22"/>
          <w:szCs w:val="22"/>
        </w:rPr>
        <w:t>E</w:t>
      </w:r>
      <w:r w:rsidR="002420DA" w:rsidRPr="000519FD">
        <w:rPr>
          <w:rFonts w:ascii="Garamond" w:hAnsi="Garamond"/>
          <w:i w:val="0"/>
          <w:iCs w:val="0"/>
          <w:color w:val="auto"/>
          <w:sz w:val="22"/>
          <w:szCs w:val="22"/>
        </w:rPr>
        <w:t xml:space="preserve">xample maps of individual watersheds within the department of Lambayeque. Hydrological modeling demonstrating stream order and flow direction of the </w:t>
      </w:r>
      <w:proofErr w:type="spellStart"/>
      <w:r w:rsidR="002420DA" w:rsidRPr="000519FD">
        <w:rPr>
          <w:rFonts w:ascii="Garamond" w:hAnsi="Garamond"/>
          <w:i w:val="0"/>
          <w:iCs w:val="0"/>
          <w:color w:val="auto"/>
          <w:sz w:val="22"/>
          <w:szCs w:val="22"/>
        </w:rPr>
        <w:t>Zaña</w:t>
      </w:r>
      <w:proofErr w:type="spellEnd"/>
      <w:r w:rsidR="002420DA" w:rsidRPr="000519FD">
        <w:rPr>
          <w:rFonts w:ascii="Garamond" w:hAnsi="Garamond"/>
          <w:i w:val="0"/>
          <w:iCs w:val="0"/>
          <w:color w:val="auto"/>
          <w:sz w:val="22"/>
          <w:szCs w:val="22"/>
        </w:rPr>
        <w:t xml:space="preserve"> River Watershed.</w:t>
      </w:r>
      <w:r w:rsidRPr="000519FD">
        <w:rPr>
          <w:rFonts w:ascii="Garamond" w:hAnsi="Garamond"/>
          <w:i w:val="0"/>
          <w:iCs w:val="0"/>
          <w:color w:val="auto"/>
          <w:sz w:val="22"/>
          <w:szCs w:val="22"/>
        </w:rPr>
        <w:t xml:space="preserve"> Maps created using ArcGIS Pro</w:t>
      </w:r>
      <w:r w:rsidR="003074F4">
        <w:rPr>
          <w:rFonts w:ascii="Garamond" w:hAnsi="Garamond"/>
          <w:i w:val="0"/>
          <w:iCs w:val="0"/>
          <w:color w:val="auto"/>
          <w:sz w:val="22"/>
          <w:szCs w:val="22"/>
        </w:rPr>
        <w:t>.</w:t>
      </w:r>
    </w:p>
    <w:p w14:paraId="29D581AB" w14:textId="77777777" w:rsidR="002420DA" w:rsidRDefault="002420DA" w:rsidP="00781FA9">
      <w:pPr>
        <w:spacing w:after="0" w:line="240" w:lineRule="auto"/>
        <w:rPr>
          <w:rFonts w:ascii="Times New Roman" w:eastAsia="Times New Roman" w:hAnsi="Times New Roman" w:cs="Times New Roman"/>
          <w:sz w:val="24"/>
          <w:szCs w:val="24"/>
        </w:rPr>
      </w:pPr>
    </w:p>
    <w:p w14:paraId="5D98C369" w14:textId="1B21A2F1" w:rsidR="00781FA9" w:rsidRDefault="00781FA9" w:rsidP="00781FA9">
      <w:pPr>
        <w:spacing w:after="0" w:line="240" w:lineRule="auto"/>
        <w:rPr>
          <w:rFonts w:ascii="Times New Roman" w:eastAsia="Times New Roman" w:hAnsi="Times New Roman" w:cs="Times New Roman"/>
          <w:sz w:val="24"/>
          <w:szCs w:val="24"/>
        </w:rPr>
      </w:pPr>
      <w:r>
        <w:rPr>
          <w:noProof/>
        </w:rPr>
        <w:lastRenderedPageBreak/>
        <w:drawing>
          <wp:anchor distT="0" distB="0" distL="114300" distR="114300" simplePos="0" relativeHeight="251731968" behindDoc="0" locked="0" layoutInCell="1" allowOverlap="1" wp14:anchorId="038E5C8A" wp14:editId="47E06845">
            <wp:simplePos x="0" y="0"/>
            <wp:positionH relativeFrom="page">
              <wp:posOffset>1751965</wp:posOffset>
            </wp:positionH>
            <wp:positionV relativeFrom="paragraph">
              <wp:posOffset>40640</wp:posOffset>
            </wp:positionV>
            <wp:extent cx="5943600" cy="3677285"/>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677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D86C2" w14:textId="6B157A6D" w:rsidR="00781FA9" w:rsidRDefault="00781FA9" w:rsidP="00781FA9">
      <w:pPr>
        <w:spacing w:after="0" w:line="240" w:lineRule="auto"/>
        <w:rPr>
          <w:rFonts w:ascii="Times New Roman" w:eastAsia="Times New Roman" w:hAnsi="Times New Roman" w:cs="Times New Roman"/>
          <w:sz w:val="24"/>
          <w:szCs w:val="24"/>
        </w:rPr>
      </w:pPr>
    </w:p>
    <w:p w14:paraId="7877A4BA" w14:textId="773075B2" w:rsidR="00781FA9" w:rsidRDefault="00781FA9" w:rsidP="00781FA9">
      <w:pPr>
        <w:spacing w:after="0" w:line="240" w:lineRule="auto"/>
        <w:rPr>
          <w:rFonts w:ascii="Times New Roman" w:eastAsia="Times New Roman" w:hAnsi="Times New Roman" w:cs="Times New Roman"/>
          <w:sz w:val="24"/>
          <w:szCs w:val="24"/>
        </w:rPr>
      </w:pPr>
    </w:p>
    <w:p w14:paraId="20F77520" w14:textId="03620A20" w:rsidR="00781FA9" w:rsidRDefault="00781FA9" w:rsidP="00781FA9">
      <w:pPr>
        <w:spacing w:after="0" w:line="240" w:lineRule="auto"/>
        <w:rPr>
          <w:rFonts w:ascii="Times New Roman" w:eastAsia="Times New Roman" w:hAnsi="Times New Roman" w:cs="Times New Roman"/>
          <w:sz w:val="24"/>
          <w:szCs w:val="24"/>
        </w:rPr>
      </w:pPr>
    </w:p>
    <w:p w14:paraId="50550259" w14:textId="4DAA7E9C" w:rsidR="00781FA9" w:rsidRDefault="00781FA9" w:rsidP="00781FA9">
      <w:pPr>
        <w:spacing w:after="0" w:line="240" w:lineRule="auto"/>
        <w:rPr>
          <w:rFonts w:ascii="Times New Roman" w:eastAsia="Times New Roman" w:hAnsi="Times New Roman" w:cs="Times New Roman"/>
          <w:sz w:val="24"/>
          <w:szCs w:val="24"/>
        </w:rPr>
      </w:pPr>
    </w:p>
    <w:p w14:paraId="6847F33C" w14:textId="0AD2C513" w:rsidR="00781FA9" w:rsidRDefault="00781FA9" w:rsidP="00781FA9">
      <w:pPr>
        <w:spacing w:after="0" w:line="240" w:lineRule="auto"/>
        <w:rPr>
          <w:rFonts w:ascii="Times New Roman" w:eastAsia="Times New Roman" w:hAnsi="Times New Roman" w:cs="Times New Roman"/>
          <w:sz w:val="24"/>
          <w:szCs w:val="24"/>
        </w:rPr>
      </w:pPr>
    </w:p>
    <w:p w14:paraId="2B4B3C02" w14:textId="03DB0E76" w:rsidR="00781FA9" w:rsidRDefault="00781FA9" w:rsidP="00781FA9">
      <w:pPr>
        <w:spacing w:after="0" w:line="240" w:lineRule="auto"/>
        <w:rPr>
          <w:rFonts w:ascii="Times New Roman" w:eastAsia="Times New Roman" w:hAnsi="Times New Roman" w:cs="Times New Roman"/>
          <w:sz w:val="24"/>
          <w:szCs w:val="24"/>
        </w:rPr>
      </w:pPr>
    </w:p>
    <w:p w14:paraId="0049F232" w14:textId="0F736B02" w:rsidR="00781FA9" w:rsidRDefault="00781FA9" w:rsidP="00781FA9">
      <w:pPr>
        <w:spacing w:after="0" w:line="240" w:lineRule="auto"/>
        <w:rPr>
          <w:rFonts w:ascii="Times New Roman" w:eastAsia="Times New Roman" w:hAnsi="Times New Roman" w:cs="Times New Roman"/>
          <w:sz w:val="24"/>
          <w:szCs w:val="24"/>
        </w:rPr>
      </w:pPr>
    </w:p>
    <w:p w14:paraId="2FDD16FF" w14:textId="5BD52194" w:rsidR="00781FA9" w:rsidRDefault="00781FA9" w:rsidP="00781FA9">
      <w:pPr>
        <w:spacing w:after="0" w:line="240" w:lineRule="auto"/>
        <w:rPr>
          <w:rFonts w:ascii="Times New Roman" w:eastAsia="Times New Roman" w:hAnsi="Times New Roman" w:cs="Times New Roman"/>
          <w:sz w:val="24"/>
          <w:szCs w:val="24"/>
        </w:rPr>
      </w:pPr>
    </w:p>
    <w:p w14:paraId="4FC7FC45" w14:textId="3941F15D" w:rsidR="00781FA9" w:rsidRDefault="00781FA9" w:rsidP="00781FA9">
      <w:pPr>
        <w:spacing w:after="0" w:line="240" w:lineRule="auto"/>
        <w:rPr>
          <w:rFonts w:ascii="Times New Roman" w:eastAsia="Times New Roman" w:hAnsi="Times New Roman" w:cs="Times New Roman"/>
          <w:sz w:val="24"/>
          <w:szCs w:val="24"/>
        </w:rPr>
      </w:pPr>
    </w:p>
    <w:p w14:paraId="4625BDCE" w14:textId="6252D748" w:rsidR="00781FA9" w:rsidRDefault="00781FA9" w:rsidP="00781FA9">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35040" behindDoc="0" locked="0" layoutInCell="1" allowOverlap="1" wp14:anchorId="713D63C9" wp14:editId="3D9DE1D2">
                <wp:simplePos x="0" y="0"/>
                <wp:positionH relativeFrom="column">
                  <wp:posOffset>1080080</wp:posOffset>
                </wp:positionH>
                <wp:positionV relativeFrom="paragraph">
                  <wp:posOffset>97255</wp:posOffset>
                </wp:positionV>
                <wp:extent cx="982961" cy="246221"/>
                <wp:effectExtent l="0" t="0" r="0" b="0"/>
                <wp:wrapNone/>
                <wp:docPr id="114" name="Rectangle 84"/>
                <wp:cNvGraphicFramePr/>
                <a:graphic xmlns:a="http://schemas.openxmlformats.org/drawingml/2006/main">
                  <a:graphicData uri="http://schemas.microsoft.com/office/word/2010/wordprocessingShape">
                    <wps:wsp>
                      <wps:cNvSpPr/>
                      <wps:spPr>
                        <a:xfrm>
                          <a:off x="0" y="0"/>
                          <a:ext cx="982961" cy="246221"/>
                        </a:xfrm>
                        <a:prstGeom prst="rect">
                          <a:avLst/>
                        </a:prstGeom>
                      </wps:spPr>
                      <wps:txbx>
                        <w:txbxContent>
                          <w:p w14:paraId="6DE630A7" w14:textId="77777777" w:rsidR="00E77A3B" w:rsidRPr="0089051C" w:rsidRDefault="00E77A3B" w:rsidP="00781FA9">
                            <w:pPr>
                              <w:rPr>
                                <w:szCs w:val="24"/>
                              </w:rPr>
                            </w:pPr>
                            <w:r w:rsidRPr="0089051C">
                              <w:rPr>
                                <w:rFonts w:ascii="Garamond" w:hAnsi="Garamond"/>
                                <w:color w:val="000000" w:themeColor="text1"/>
                                <w:kern w:val="24"/>
                                <w:sz w:val="18"/>
                                <w:szCs w:val="20"/>
                              </w:rPr>
                              <w:t>Cuenca Cascajal</w:t>
                            </w:r>
                          </w:p>
                        </w:txbxContent>
                      </wps:txbx>
                      <wps:bodyPr wrap="none">
                        <a:spAutoFit/>
                      </wps:bodyPr>
                    </wps:wsp>
                  </a:graphicData>
                </a:graphic>
              </wp:anchor>
            </w:drawing>
          </mc:Choice>
          <mc:Fallback>
            <w:pict>
              <v:rect w14:anchorId="713D63C9" id="Rectangle 84" o:spid="_x0000_s1089" style="position:absolute;margin-left:85.05pt;margin-top:7.65pt;width:77.4pt;height:19.4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" filled="f" stroked="f">
                <v:textbox style="mso-fit-shape-to-text:t">
                  <w:txbxContent>
                    <w:p w14:paraId="6DE630A7" w14:textId="77777777" w:rsidR="00E77A3B" w:rsidRPr="0089051C" w:rsidRDefault="00E77A3B" w:rsidP="00781FA9">
                      <w:pPr>
                        <w:rPr>
                          <w:szCs w:val="24"/>
                        </w:rPr>
                      </w:pPr>
                      <w:r w:rsidRPr="0089051C">
                        <w:rPr>
                          <w:rFonts w:ascii="Garamond" w:hAnsi="Garamond"/>
                          <w:color w:val="000000" w:themeColor="text1"/>
                          <w:kern w:val="24"/>
                          <w:sz w:val="18"/>
                          <w:szCs w:val="20"/>
                        </w:rPr>
                        <w:t>Cuenca Cascajal</w:t>
                      </w:r>
                    </w:p>
                  </w:txbxContent>
                </v:textbox>
              </v:rect>
            </w:pict>
          </mc:Fallback>
        </mc:AlternateContent>
      </w:r>
    </w:p>
    <w:p w14:paraId="30EF6067" w14:textId="3B9EFE78" w:rsidR="00781FA9" w:rsidRDefault="00781FA9" w:rsidP="00781FA9">
      <w:pPr>
        <w:spacing w:after="0" w:line="240" w:lineRule="auto"/>
        <w:rPr>
          <w:rFonts w:ascii="Times New Roman" w:eastAsia="Times New Roman" w:hAnsi="Times New Roman" w:cs="Times New Roman"/>
          <w:sz w:val="24"/>
          <w:szCs w:val="24"/>
        </w:rPr>
      </w:pPr>
    </w:p>
    <w:p w14:paraId="6A521DB7" w14:textId="5D950747" w:rsidR="00781FA9" w:rsidRDefault="0089051C" w:rsidP="00781FA9">
      <w:pPr>
        <w:spacing w:after="0" w:line="240" w:lineRule="auto"/>
        <w:rPr>
          <w:rFonts w:ascii="Times New Roman" w:eastAsia="Times New Roman" w:hAnsi="Times New Roman" w:cs="Times New Roman"/>
          <w:sz w:val="24"/>
          <w:szCs w:val="24"/>
        </w:rPr>
      </w:pPr>
      <w:r w:rsidRPr="0099433C">
        <w:rPr>
          <w:rFonts w:ascii="Times New Roman" w:eastAsia="Times New Roman" w:hAnsi="Times New Roman" w:cs="Times New Roman"/>
          <w:noProof/>
          <w:sz w:val="24"/>
          <w:szCs w:val="24"/>
        </w:rPr>
        <mc:AlternateContent>
          <mc:Choice Requires="wpg">
            <w:drawing>
              <wp:anchor distT="0" distB="0" distL="114300" distR="114300" simplePos="0" relativeHeight="251744256" behindDoc="0" locked="0" layoutInCell="1" allowOverlap="1" wp14:anchorId="748FE952" wp14:editId="10A657B0">
                <wp:simplePos x="0" y="0"/>
                <wp:positionH relativeFrom="column">
                  <wp:posOffset>-324471</wp:posOffset>
                </wp:positionH>
                <wp:positionV relativeFrom="paragraph">
                  <wp:posOffset>113496</wp:posOffset>
                </wp:positionV>
                <wp:extent cx="2180090" cy="1791568"/>
                <wp:effectExtent l="0" t="0" r="0" b="0"/>
                <wp:wrapNone/>
                <wp:docPr id="104" name="Group 3"/>
                <wp:cNvGraphicFramePr/>
                <a:graphic xmlns:a="http://schemas.openxmlformats.org/drawingml/2006/main">
                  <a:graphicData uri="http://schemas.microsoft.com/office/word/2010/wordprocessingGroup">
                    <wpg:wgp>
                      <wpg:cNvGrpSpPr/>
                      <wpg:grpSpPr>
                        <a:xfrm>
                          <a:off x="0" y="0"/>
                          <a:ext cx="2180090" cy="1791568"/>
                          <a:chOff x="72346" y="80197"/>
                          <a:chExt cx="2118659" cy="1280162"/>
                        </a:xfrm>
                      </wpg:grpSpPr>
                      <pic:pic xmlns:pic="http://schemas.openxmlformats.org/drawingml/2006/picture">
                        <pic:nvPicPr>
                          <pic:cNvPr id="105" name="Picture 10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92157" y="955999"/>
                            <a:ext cx="315221" cy="290003"/>
                          </a:xfrm>
                          <a:prstGeom prst="rect">
                            <a:avLst/>
                          </a:prstGeom>
                        </pic:spPr>
                      </pic:pic>
                      <pic:pic xmlns:pic="http://schemas.openxmlformats.org/drawingml/2006/picture">
                        <pic:nvPicPr>
                          <pic:cNvPr id="106" name="Picture 10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92157" y="355499"/>
                            <a:ext cx="390525" cy="657225"/>
                          </a:xfrm>
                          <a:prstGeom prst="rect">
                            <a:avLst/>
                          </a:prstGeom>
                        </pic:spPr>
                      </pic:pic>
                      <wps:wsp>
                        <wps:cNvPr id="107" name="TextBox 5"/>
                        <wps:cNvSpPr txBox="1"/>
                        <wps:spPr>
                          <a:xfrm>
                            <a:off x="295766" y="338730"/>
                            <a:ext cx="1135896" cy="347345"/>
                          </a:xfrm>
                          <a:prstGeom prst="rect">
                            <a:avLst/>
                          </a:prstGeom>
                          <a:noFill/>
                        </wps:spPr>
                        <wps:txbx>
                          <w:txbxContent>
                            <w:p w14:paraId="239BCDF9" w14:textId="77777777" w:rsidR="00E77A3B" w:rsidRPr="00C43221" w:rsidRDefault="00E77A3B" w:rsidP="00781FA9">
                              <w:pPr>
                                <w:rPr>
                                  <w:sz w:val="28"/>
                                  <w:szCs w:val="24"/>
                                </w:rPr>
                              </w:pPr>
                              <w:r w:rsidRPr="0089051C">
                                <w:rPr>
                                  <w:rFonts w:ascii="Garamond" w:hAnsi="Garamond"/>
                                  <w:color w:val="000000" w:themeColor="text1"/>
                                  <w:kern w:val="24"/>
                                  <w:sz w:val="20"/>
                                  <w:szCs w:val="20"/>
                                </w:rPr>
                                <w:t>4097 Meters</w:t>
                              </w:r>
                            </w:p>
                          </w:txbxContent>
                        </wps:txbx>
                        <wps:bodyPr wrap="square" rtlCol="0">
                          <a:noAutofit/>
                        </wps:bodyPr>
                      </wps:wsp>
                      <wps:wsp>
                        <wps:cNvPr id="108" name="TextBox 7"/>
                        <wps:cNvSpPr txBox="1"/>
                        <wps:spPr>
                          <a:xfrm>
                            <a:off x="295766" y="801144"/>
                            <a:ext cx="781685" cy="211540"/>
                          </a:xfrm>
                          <a:prstGeom prst="rect">
                            <a:avLst/>
                          </a:prstGeom>
                          <a:noFill/>
                        </wps:spPr>
                        <wps:txbx>
                          <w:txbxContent>
                            <w:p w14:paraId="5B8E1F8D" w14:textId="77777777" w:rsidR="00E77A3B" w:rsidRPr="00C43221" w:rsidRDefault="00E77A3B" w:rsidP="00781FA9">
                              <w:pPr>
                                <w:rPr>
                                  <w:sz w:val="28"/>
                                  <w:szCs w:val="24"/>
                                </w:rPr>
                              </w:pPr>
                              <w:r w:rsidRPr="0089051C">
                                <w:rPr>
                                  <w:rFonts w:ascii="Garamond" w:hAnsi="Garamond"/>
                                  <w:color w:val="000000" w:themeColor="text1"/>
                                  <w:kern w:val="24"/>
                                  <w:sz w:val="20"/>
                                  <w:szCs w:val="20"/>
                                </w:rPr>
                                <w:t>-1 Meters</w:t>
                              </w:r>
                            </w:p>
                          </w:txbxContent>
                        </wps:txbx>
                        <wps:bodyPr wrap="square" rtlCol="0">
                          <a:noAutofit/>
                        </wps:bodyPr>
                      </wps:wsp>
                      <wps:wsp>
                        <wps:cNvPr id="109" name="TextBox 9"/>
                        <wps:cNvSpPr txBox="1"/>
                        <wps:spPr>
                          <a:xfrm>
                            <a:off x="72346" y="80197"/>
                            <a:ext cx="1374506" cy="258465"/>
                          </a:xfrm>
                          <a:prstGeom prst="rect">
                            <a:avLst/>
                          </a:prstGeom>
                          <a:noFill/>
                        </wps:spPr>
                        <wps:txbx>
                          <w:txbxContent>
                            <w:p w14:paraId="7AC76217" w14:textId="77777777" w:rsidR="0089051C" w:rsidRDefault="00E77A3B" w:rsidP="0089051C">
                              <w:pPr>
                                <w:spacing w:after="0" w:line="240" w:lineRule="auto"/>
                                <w:rPr>
                                  <w:rFonts w:ascii="Garamond" w:hAnsi="Garamond"/>
                                  <w:color w:val="000000" w:themeColor="text1"/>
                                  <w:kern w:val="24"/>
                                  <w:sz w:val="20"/>
                                  <w:szCs w:val="20"/>
                                </w:rPr>
                              </w:pPr>
                              <w:r w:rsidRPr="0089051C">
                                <w:rPr>
                                  <w:rFonts w:ascii="Garamond" w:hAnsi="Garamond"/>
                                  <w:color w:val="000000" w:themeColor="text1"/>
                                  <w:kern w:val="24"/>
                                  <w:sz w:val="20"/>
                                  <w:szCs w:val="20"/>
                                </w:rPr>
                                <w:t xml:space="preserve">Digital Elevation </w:t>
                              </w:r>
                            </w:p>
                            <w:p w14:paraId="721A1DDF" w14:textId="0CFA5624" w:rsidR="00E77A3B" w:rsidRPr="0089051C" w:rsidRDefault="00E77A3B" w:rsidP="0089051C">
                              <w:pPr>
                                <w:spacing w:after="0" w:line="240" w:lineRule="auto"/>
                                <w:rPr>
                                  <w:rFonts w:ascii="Garamond" w:hAnsi="Garamond"/>
                                  <w:color w:val="000000" w:themeColor="text1"/>
                                  <w:kern w:val="24"/>
                                  <w:sz w:val="20"/>
                                  <w:szCs w:val="20"/>
                                </w:rPr>
                              </w:pPr>
                              <w:r w:rsidRPr="0089051C">
                                <w:rPr>
                                  <w:rFonts w:ascii="Garamond" w:hAnsi="Garamond"/>
                                  <w:color w:val="000000" w:themeColor="text1"/>
                                  <w:kern w:val="24"/>
                                  <w:sz w:val="20"/>
                                  <w:szCs w:val="20"/>
                                </w:rPr>
                                <w:t>Flow Direction Model</w:t>
                              </w:r>
                            </w:p>
                          </w:txbxContent>
                        </wps:txbx>
                        <wps:bodyPr wrap="square" rtlCol="0">
                          <a:noAutofit/>
                        </wps:bodyPr>
                      </wps:wsp>
                      <wps:wsp>
                        <wps:cNvPr id="110" name="TextBox 1"/>
                        <wps:cNvSpPr txBox="1"/>
                        <wps:spPr>
                          <a:xfrm>
                            <a:off x="316242" y="1013014"/>
                            <a:ext cx="1874763" cy="347345"/>
                          </a:xfrm>
                          <a:prstGeom prst="rect">
                            <a:avLst/>
                          </a:prstGeom>
                          <a:noFill/>
                        </wps:spPr>
                        <wps:txbx>
                          <w:txbxContent>
                            <w:p w14:paraId="5BC9E140" w14:textId="77777777" w:rsidR="00E77A3B" w:rsidRPr="0089051C" w:rsidRDefault="00E77A3B" w:rsidP="00781FA9">
                              <w:pPr>
                                <w:rPr>
                                  <w:sz w:val="24"/>
                                  <w:szCs w:val="24"/>
                                </w:rPr>
                              </w:pPr>
                              <w:r w:rsidRPr="0089051C">
                                <w:rPr>
                                  <w:rFonts w:ascii="Garamond" w:hAnsi="Garamond"/>
                                  <w:color w:val="000000" w:themeColor="text1"/>
                                  <w:kern w:val="24"/>
                                  <w:sz w:val="20"/>
                                  <w:szCs w:val="20"/>
                                </w:rPr>
                                <w:t>Watershed &amp; Peru boundaries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48FE952" id="Group 3" o:spid="_x0000_s1090" style="position:absolute;margin-left:-25.55pt;margin-top:8.95pt;width:171.65pt;height:141.05pt;z-index:251744256;mso-width-relative:margin;mso-height-relative:margin" coordorigin="723,801" coordsize="21186,128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mFyZWQA&#10;AAWQAwACAAAAFAAAEKqQBAACAAAAFAAAEL6SkQACAAAAAzYwAACSkgACAAAAAzYwAADqHAAHAAAI&#10;DAAACJ4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DIwOjAzOjI4IDIyOjA2OjA4ADIwMjA6MDM6MjggMjI6MDY6MDgA&#10;AABKAGEAcgBlAGQAAAD/4QsY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CAQECAQECAgICAgICAgMFAwMDAwMGBAQDBQcGBwcHBgcHCAkLCQgICggHBwoN&#10;CgoLDAwMDAcJDg8NDA4LDAwM/9sAQwECAgIDAwMGAwMGDAgHCAwMDAwMDAwMDAwMDAwMDAwMDAwM&#10;DAwMDAwMDAwMDAwMDAwMDAwMDAwMDAwMDAwMDAwM/8AAEQgAFwA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KYXJlZAAABZADAAIAAAAUAAAQqpAEAAIAAAAUAAAQvpKRAAIAAAAD&#10;ODYAAJKSAAIAAAADODYAAOocAAcAAAgMAAAIn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IwMjA6MDM6MjggMjI6NTE6&#10;MzkAMjAyMDowMzoyOCAyMjo1MTozOQAAAEoAYQByAGUAZAAAAP/hCxh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Dw/eHBhY2tldCBlbmQ9J3cnPz7/2wBDAAIBAQIBAQICAgICAgICAwUDAwMDAwYE&#10;BAMFBwYHBwcGBwcICQsJCAgKCAcHCg0KCgsMDAwMBwkODw0MDgsMDAz/2wBDAQICAgMDAwYDAwYM&#10;CAcIDAwMDAwMDAwMDAwMDAwMDAwMDAwMDAwMDAwMDAwMDAwMDAwMDAwMDAwMDAwMDAwMDAz/wAAR&#10;CABFAC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91" type="#_x0000_t75" style="position:absolute;left:921;top:9559;width:3152;height:2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">
                  <v:imagedata r:id="rId53" o:title=""/>
                  <v:path arrowok="t"/>
                </v:shape>
                <v:shape id="Picture 106" o:spid="_x0000_s1092" type="#_x0000_t75" style="position:absolute;left:921;top:3554;width:3905;height: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">
                  <v:imagedata r:id="rId54" o:title=""/>
                  <v:path arrowok="t"/>
                </v:shape>
                <v:shape id="_x0000_s1093" type="#_x0000_t202" style="position:absolute;left:2957;top:3387;width:11359;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239BCDF9" w14:textId="77777777" w:rsidR="00E77A3B" w:rsidRPr="00C43221" w:rsidRDefault="00E77A3B" w:rsidP="00781FA9">
                        <w:pPr>
                          <w:rPr>
                            <w:sz w:val="28"/>
                            <w:szCs w:val="24"/>
                          </w:rPr>
                        </w:pPr>
                        <w:r w:rsidRPr="0089051C">
                          <w:rPr>
                            <w:rFonts w:ascii="Garamond" w:hAnsi="Garamond"/>
                            <w:color w:val="000000" w:themeColor="text1"/>
                            <w:kern w:val="24"/>
                            <w:sz w:val="20"/>
                            <w:szCs w:val="20"/>
                          </w:rPr>
                          <w:t>4097 Meters</w:t>
                        </w:r>
                      </w:p>
                    </w:txbxContent>
                  </v:textbox>
                </v:shape>
                <v:shape id="_x0000_s1094" type="#_x0000_t202" style="position:absolute;left:2957;top:8011;width:7817;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5B8E1F8D" w14:textId="77777777" w:rsidR="00E77A3B" w:rsidRPr="00C43221" w:rsidRDefault="00E77A3B" w:rsidP="00781FA9">
                        <w:pPr>
                          <w:rPr>
                            <w:sz w:val="28"/>
                            <w:szCs w:val="24"/>
                          </w:rPr>
                        </w:pPr>
                        <w:r w:rsidRPr="0089051C">
                          <w:rPr>
                            <w:rFonts w:ascii="Garamond" w:hAnsi="Garamond"/>
                            <w:color w:val="000000" w:themeColor="text1"/>
                            <w:kern w:val="24"/>
                            <w:sz w:val="20"/>
                            <w:szCs w:val="20"/>
                          </w:rPr>
                          <w:t>-1 Meters</w:t>
                        </w:r>
                      </w:p>
                    </w:txbxContent>
                  </v:textbox>
                </v:shape>
                <v:shape id="_x0000_s1095" type="#_x0000_t202" style="position:absolute;left:723;top:801;width:13745;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7AC76217" w14:textId="77777777" w:rsidR="0089051C" w:rsidRDefault="00E77A3B" w:rsidP="0089051C">
                        <w:pPr>
                          <w:spacing w:after="0" w:line="240" w:lineRule="auto"/>
                          <w:rPr>
                            <w:rFonts w:ascii="Garamond" w:hAnsi="Garamond"/>
                            <w:color w:val="000000" w:themeColor="text1"/>
                            <w:kern w:val="24"/>
                            <w:sz w:val="20"/>
                            <w:szCs w:val="20"/>
                          </w:rPr>
                        </w:pPr>
                        <w:r w:rsidRPr="0089051C">
                          <w:rPr>
                            <w:rFonts w:ascii="Garamond" w:hAnsi="Garamond"/>
                            <w:color w:val="000000" w:themeColor="text1"/>
                            <w:kern w:val="24"/>
                            <w:sz w:val="20"/>
                            <w:szCs w:val="20"/>
                          </w:rPr>
                          <w:t xml:space="preserve">Digital Elevation </w:t>
                        </w:r>
                      </w:p>
                      <w:p w14:paraId="721A1DDF" w14:textId="0CFA5624" w:rsidR="00E77A3B" w:rsidRPr="0089051C" w:rsidRDefault="00E77A3B" w:rsidP="0089051C">
                        <w:pPr>
                          <w:spacing w:after="0" w:line="240" w:lineRule="auto"/>
                          <w:rPr>
                            <w:rFonts w:ascii="Garamond" w:hAnsi="Garamond"/>
                            <w:color w:val="000000" w:themeColor="text1"/>
                            <w:kern w:val="24"/>
                            <w:sz w:val="20"/>
                            <w:szCs w:val="20"/>
                          </w:rPr>
                        </w:pPr>
                        <w:r w:rsidRPr="0089051C">
                          <w:rPr>
                            <w:rFonts w:ascii="Garamond" w:hAnsi="Garamond"/>
                            <w:color w:val="000000" w:themeColor="text1"/>
                            <w:kern w:val="24"/>
                            <w:sz w:val="20"/>
                            <w:szCs w:val="20"/>
                          </w:rPr>
                          <w:t>Flow Direction Model</w:t>
                        </w:r>
                      </w:p>
                    </w:txbxContent>
                  </v:textbox>
                </v:shape>
                <v:shape id="_x0000_s1096" type="#_x0000_t202" style="position:absolute;left:3162;top:10130;width:18748;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5BC9E140" w14:textId="77777777" w:rsidR="00E77A3B" w:rsidRPr="0089051C" w:rsidRDefault="00E77A3B" w:rsidP="00781FA9">
                        <w:pPr>
                          <w:rPr>
                            <w:sz w:val="24"/>
                            <w:szCs w:val="24"/>
                          </w:rPr>
                        </w:pPr>
                        <w:r w:rsidRPr="0089051C">
                          <w:rPr>
                            <w:rFonts w:ascii="Garamond" w:hAnsi="Garamond"/>
                            <w:color w:val="000000" w:themeColor="text1"/>
                            <w:kern w:val="24"/>
                            <w:sz w:val="20"/>
                            <w:szCs w:val="20"/>
                          </w:rPr>
                          <w:t>Watershed &amp; Peru boundaries</w:t>
                        </w:r>
                      </w:p>
                    </w:txbxContent>
                  </v:textbox>
                </v:shape>
              </v:group>
            </w:pict>
          </mc:Fallback>
        </mc:AlternateContent>
      </w:r>
      <w:r>
        <w:rPr>
          <w:noProof/>
        </w:rPr>
        <mc:AlternateContent>
          <mc:Choice Requires="wps">
            <w:drawing>
              <wp:anchor distT="0" distB="0" distL="114300" distR="114300" simplePos="0" relativeHeight="251736064" behindDoc="0" locked="0" layoutInCell="1" allowOverlap="1" wp14:anchorId="4F217942" wp14:editId="1BC355CB">
                <wp:simplePos x="0" y="0"/>
                <wp:positionH relativeFrom="column">
                  <wp:posOffset>1976755</wp:posOffset>
                </wp:positionH>
                <wp:positionV relativeFrom="paragraph">
                  <wp:posOffset>153670</wp:posOffset>
                </wp:positionV>
                <wp:extent cx="926465" cy="238125"/>
                <wp:effectExtent l="0" t="0" r="0" b="0"/>
                <wp:wrapNone/>
                <wp:docPr id="115" name="Rectangle 67"/>
                <wp:cNvGraphicFramePr/>
                <a:graphic xmlns:a="http://schemas.openxmlformats.org/drawingml/2006/main">
                  <a:graphicData uri="http://schemas.microsoft.com/office/word/2010/wordprocessingShape">
                    <wps:wsp>
                      <wps:cNvSpPr/>
                      <wps:spPr>
                        <a:xfrm>
                          <a:off x="0" y="0"/>
                          <a:ext cx="926465" cy="238125"/>
                        </a:xfrm>
                        <a:prstGeom prst="rect">
                          <a:avLst/>
                        </a:prstGeom>
                      </wps:spPr>
                      <wps:txbx>
                        <w:txbxContent>
                          <w:p w14:paraId="4284FB10" w14:textId="77777777" w:rsidR="00E77A3B" w:rsidRPr="0089051C" w:rsidRDefault="00E77A3B" w:rsidP="00781FA9">
                            <w:pPr>
                              <w:rPr>
                                <w:szCs w:val="24"/>
                              </w:rPr>
                            </w:pPr>
                            <w:r w:rsidRPr="0089051C">
                              <w:rPr>
                                <w:rFonts w:ascii="Garamond" w:hAnsi="Garamond"/>
                                <w:color w:val="000000" w:themeColor="text1"/>
                                <w:kern w:val="24"/>
                                <w:sz w:val="18"/>
                                <w:szCs w:val="20"/>
                              </w:rPr>
                              <w:t>Cuenca Olmos</w:t>
                            </w:r>
                          </w:p>
                        </w:txbxContent>
                      </wps:txbx>
                      <wps:bodyPr wrap="none">
                        <a:noAutofit/>
                      </wps:bodyPr>
                    </wps:wsp>
                  </a:graphicData>
                </a:graphic>
                <wp14:sizeRelV relativeFrom="margin">
                  <wp14:pctHeight>0</wp14:pctHeight>
                </wp14:sizeRelV>
              </wp:anchor>
            </w:drawing>
          </mc:Choice>
          <mc:Fallback>
            <w:pict>
              <v:rect w14:anchorId="4F217942" id="Rectangle 67" o:spid="_x0000_s1097" style="position:absolute;margin-left:155.65pt;margin-top:12.1pt;width:72.95pt;height:18.75pt;z-index:251736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" filled="f" stroked="f">
                <v:textbox>
                  <w:txbxContent>
                    <w:p w14:paraId="4284FB10" w14:textId="77777777" w:rsidR="00E77A3B" w:rsidRPr="0089051C" w:rsidRDefault="00E77A3B" w:rsidP="00781FA9">
                      <w:pPr>
                        <w:rPr>
                          <w:szCs w:val="24"/>
                        </w:rPr>
                      </w:pPr>
                      <w:r w:rsidRPr="0089051C">
                        <w:rPr>
                          <w:rFonts w:ascii="Garamond" w:hAnsi="Garamond"/>
                          <w:color w:val="000000" w:themeColor="text1"/>
                          <w:kern w:val="24"/>
                          <w:sz w:val="18"/>
                          <w:szCs w:val="20"/>
                        </w:rPr>
                        <w:t>Cuenca Olmos</w:t>
                      </w:r>
                    </w:p>
                  </w:txbxContent>
                </v:textbox>
              </v:rect>
            </w:pict>
          </mc:Fallback>
        </mc:AlternateContent>
      </w:r>
    </w:p>
    <w:p w14:paraId="6B4AEE90" w14:textId="636667F6" w:rsidR="00781FA9" w:rsidRDefault="00781FA9" w:rsidP="00781FA9">
      <w:pPr>
        <w:spacing w:after="0" w:line="240" w:lineRule="auto"/>
        <w:rPr>
          <w:rFonts w:ascii="Times New Roman" w:eastAsia="Times New Roman" w:hAnsi="Times New Roman" w:cs="Times New Roman"/>
          <w:sz w:val="24"/>
          <w:szCs w:val="24"/>
        </w:rPr>
      </w:pPr>
    </w:p>
    <w:p w14:paraId="34AEF888" w14:textId="6E2C9A1D" w:rsidR="00781FA9" w:rsidRDefault="0089051C" w:rsidP="00781FA9">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37088" behindDoc="0" locked="0" layoutInCell="1" allowOverlap="1" wp14:anchorId="72EE5884" wp14:editId="66DF0A8D">
                <wp:simplePos x="0" y="0"/>
                <wp:positionH relativeFrom="column">
                  <wp:posOffset>2469182</wp:posOffset>
                </wp:positionH>
                <wp:positionV relativeFrom="paragraph">
                  <wp:posOffset>97618</wp:posOffset>
                </wp:positionV>
                <wp:extent cx="1039067" cy="246221"/>
                <wp:effectExtent l="0" t="0" r="0" b="0"/>
                <wp:wrapNone/>
                <wp:docPr id="116" name="Rectangle 83"/>
                <wp:cNvGraphicFramePr/>
                <a:graphic xmlns:a="http://schemas.openxmlformats.org/drawingml/2006/main">
                  <a:graphicData uri="http://schemas.microsoft.com/office/word/2010/wordprocessingShape">
                    <wps:wsp>
                      <wps:cNvSpPr/>
                      <wps:spPr>
                        <a:xfrm>
                          <a:off x="0" y="0"/>
                          <a:ext cx="1039067" cy="246221"/>
                        </a:xfrm>
                        <a:prstGeom prst="rect">
                          <a:avLst/>
                        </a:prstGeom>
                      </wps:spPr>
                      <wps:txbx>
                        <w:txbxContent>
                          <w:p w14:paraId="5EE7582B" w14:textId="77777777" w:rsidR="00E77A3B" w:rsidRPr="0089051C" w:rsidRDefault="00E77A3B" w:rsidP="00781FA9">
                            <w:pPr>
                              <w:rPr>
                                <w:szCs w:val="24"/>
                              </w:rPr>
                            </w:pPr>
                            <w:r w:rsidRPr="0089051C">
                              <w:rPr>
                                <w:rFonts w:ascii="Garamond" w:hAnsi="Garamond"/>
                                <w:color w:val="000000" w:themeColor="text1"/>
                                <w:kern w:val="24"/>
                                <w:sz w:val="18"/>
                                <w:szCs w:val="20"/>
                              </w:rPr>
                              <w:t xml:space="preserve">Cuenca </w:t>
                            </w:r>
                            <w:proofErr w:type="spellStart"/>
                            <w:r w:rsidRPr="0089051C">
                              <w:rPr>
                                <w:rFonts w:ascii="Garamond" w:hAnsi="Garamond"/>
                                <w:color w:val="000000" w:themeColor="text1"/>
                                <w:kern w:val="24"/>
                                <w:sz w:val="18"/>
                                <w:szCs w:val="20"/>
                              </w:rPr>
                              <w:t>Moutupe</w:t>
                            </w:r>
                            <w:proofErr w:type="spellEnd"/>
                          </w:p>
                        </w:txbxContent>
                      </wps:txbx>
                      <wps:bodyPr wrap="none">
                        <a:spAutoFit/>
                      </wps:bodyPr>
                    </wps:wsp>
                  </a:graphicData>
                </a:graphic>
              </wp:anchor>
            </w:drawing>
          </mc:Choice>
          <mc:Fallback>
            <w:pict>
              <v:rect w14:anchorId="72EE5884" id="Rectangle 83" o:spid="_x0000_s1098" style="position:absolute;margin-left:194.4pt;margin-top:7.7pt;width:81.8pt;height:19.4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" filled="f" stroked="f">
                <v:textbox style="mso-fit-shape-to-text:t">
                  <w:txbxContent>
                    <w:p w14:paraId="5EE7582B" w14:textId="77777777" w:rsidR="00E77A3B" w:rsidRPr="0089051C" w:rsidRDefault="00E77A3B" w:rsidP="00781FA9">
                      <w:pPr>
                        <w:rPr>
                          <w:szCs w:val="24"/>
                        </w:rPr>
                      </w:pPr>
                      <w:r w:rsidRPr="0089051C">
                        <w:rPr>
                          <w:rFonts w:ascii="Garamond" w:hAnsi="Garamond"/>
                          <w:color w:val="000000" w:themeColor="text1"/>
                          <w:kern w:val="24"/>
                          <w:sz w:val="18"/>
                          <w:szCs w:val="20"/>
                        </w:rPr>
                        <w:t xml:space="preserve">Cuenca </w:t>
                      </w:r>
                      <w:proofErr w:type="spellStart"/>
                      <w:r w:rsidRPr="0089051C">
                        <w:rPr>
                          <w:rFonts w:ascii="Garamond" w:hAnsi="Garamond"/>
                          <w:color w:val="000000" w:themeColor="text1"/>
                          <w:kern w:val="24"/>
                          <w:sz w:val="18"/>
                          <w:szCs w:val="20"/>
                        </w:rPr>
                        <w:t>Moutupe</w:t>
                      </w:r>
                      <w:proofErr w:type="spellEnd"/>
                    </w:p>
                  </w:txbxContent>
                </v:textbox>
              </v:rect>
            </w:pict>
          </mc:Fallback>
        </mc:AlternateContent>
      </w:r>
    </w:p>
    <w:p w14:paraId="37815ABD" w14:textId="23CF98FB" w:rsidR="00781FA9" w:rsidRDefault="00781FA9" w:rsidP="00781FA9">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30944" behindDoc="0" locked="0" layoutInCell="1" allowOverlap="1" wp14:anchorId="2CC712BC" wp14:editId="6C268378">
                <wp:simplePos x="0" y="0"/>
                <wp:positionH relativeFrom="column">
                  <wp:posOffset>2686050</wp:posOffset>
                </wp:positionH>
                <wp:positionV relativeFrom="paragraph">
                  <wp:posOffset>18415</wp:posOffset>
                </wp:positionV>
                <wp:extent cx="841897" cy="246221"/>
                <wp:effectExtent l="0" t="0" r="0" b="0"/>
                <wp:wrapNone/>
                <wp:docPr id="111" name="Rectangle 13"/>
                <wp:cNvGraphicFramePr/>
                <a:graphic xmlns:a="http://schemas.openxmlformats.org/drawingml/2006/main">
                  <a:graphicData uri="http://schemas.microsoft.com/office/word/2010/wordprocessingShape">
                    <wps:wsp>
                      <wps:cNvSpPr/>
                      <wps:spPr>
                        <a:xfrm>
                          <a:off x="0" y="0"/>
                          <a:ext cx="841897" cy="246221"/>
                        </a:xfrm>
                        <a:prstGeom prst="rect">
                          <a:avLst/>
                        </a:prstGeom>
                      </wps:spPr>
                      <wps:txbx>
                        <w:txbxContent>
                          <w:p w14:paraId="46BF2474" w14:textId="77777777" w:rsidR="00E77A3B" w:rsidRDefault="00E77A3B" w:rsidP="00781FA9">
                            <w:pPr>
                              <w:rPr>
                                <w:sz w:val="24"/>
                                <w:szCs w:val="24"/>
                              </w:rPr>
                            </w:pPr>
                            <w:r>
                              <w:rPr>
                                <w:rFonts w:ascii="Garamond" w:hAnsi="Garamond"/>
                                <w:color w:val="000000" w:themeColor="text1"/>
                                <w:kern w:val="24"/>
                                <w:sz w:val="20"/>
                                <w:szCs w:val="20"/>
                              </w:rPr>
                              <w:t xml:space="preserve">Cuenca </w:t>
                            </w:r>
                            <w:proofErr w:type="spellStart"/>
                            <w:r>
                              <w:rPr>
                                <w:rFonts w:ascii="Garamond" w:hAnsi="Garamond"/>
                                <w:color w:val="000000" w:themeColor="text1"/>
                                <w:kern w:val="24"/>
                                <w:sz w:val="20"/>
                                <w:szCs w:val="20"/>
                              </w:rPr>
                              <w:t>Zaña</w:t>
                            </w:r>
                            <w:proofErr w:type="spellEnd"/>
                          </w:p>
                        </w:txbxContent>
                      </wps:txbx>
                      <wps:bodyPr wrap="none">
                        <a:spAutoFit/>
                      </wps:bodyPr>
                    </wps:wsp>
                  </a:graphicData>
                </a:graphic>
              </wp:anchor>
            </w:drawing>
          </mc:Choice>
          <mc:Fallback>
            <w:pict>
              <v:rect w14:anchorId="2CC712BC" id="Rectangle 13" o:spid="_x0000_s1099" style="position:absolute;margin-left:211.5pt;margin-top:1.45pt;width:66.3pt;height:19.4pt;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" filled="f" stroked="f">
                <v:textbox style="mso-fit-shape-to-text:t">
                  <w:txbxContent>
                    <w:p w14:paraId="46BF2474" w14:textId="77777777" w:rsidR="00E77A3B" w:rsidRDefault="00E77A3B" w:rsidP="00781FA9">
                      <w:pPr>
                        <w:rPr>
                          <w:sz w:val="24"/>
                          <w:szCs w:val="24"/>
                        </w:rPr>
                      </w:pPr>
                      <w:r>
                        <w:rPr>
                          <w:rFonts w:ascii="Garamond" w:hAnsi="Garamond"/>
                          <w:color w:val="000000" w:themeColor="text1"/>
                          <w:kern w:val="24"/>
                          <w:sz w:val="20"/>
                          <w:szCs w:val="20"/>
                        </w:rPr>
                        <w:t xml:space="preserve">Cuenca </w:t>
                      </w:r>
                      <w:proofErr w:type="spellStart"/>
                      <w:r>
                        <w:rPr>
                          <w:rFonts w:ascii="Garamond" w:hAnsi="Garamond"/>
                          <w:color w:val="000000" w:themeColor="text1"/>
                          <w:kern w:val="24"/>
                          <w:sz w:val="20"/>
                          <w:szCs w:val="20"/>
                        </w:rPr>
                        <w:t>Zaña</w:t>
                      </w:r>
                      <w:proofErr w:type="spellEnd"/>
                    </w:p>
                  </w:txbxContent>
                </v:textbox>
              </v:rect>
            </w:pict>
          </mc:Fallback>
        </mc:AlternateContent>
      </w:r>
    </w:p>
    <w:p w14:paraId="7882DC9F" w14:textId="77777777" w:rsidR="00781FA9" w:rsidRDefault="00781FA9" w:rsidP="00781FA9">
      <w:pPr>
        <w:spacing w:after="0" w:line="240" w:lineRule="auto"/>
        <w:rPr>
          <w:rFonts w:ascii="Times New Roman" w:eastAsia="Times New Roman" w:hAnsi="Times New Roman" w:cs="Times New Roman"/>
          <w:sz w:val="24"/>
          <w:szCs w:val="24"/>
        </w:rPr>
      </w:pPr>
    </w:p>
    <w:p w14:paraId="4F56C968" w14:textId="77777777" w:rsidR="00781FA9" w:rsidRDefault="00781FA9" w:rsidP="00781FA9">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34016" behindDoc="0" locked="0" layoutInCell="1" allowOverlap="1" wp14:anchorId="1C8E963F" wp14:editId="029398BA">
                <wp:simplePos x="0" y="0"/>
                <wp:positionH relativeFrom="column">
                  <wp:posOffset>2983861</wp:posOffset>
                </wp:positionH>
                <wp:positionV relativeFrom="paragraph">
                  <wp:posOffset>158798</wp:posOffset>
                </wp:positionV>
                <wp:extent cx="1010213" cy="247650"/>
                <wp:effectExtent l="0" t="0" r="0" b="0"/>
                <wp:wrapNone/>
                <wp:docPr id="113" name="Rectangle 82"/>
                <wp:cNvGraphicFramePr/>
                <a:graphic xmlns:a="http://schemas.openxmlformats.org/drawingml/2006/main">
                  <a:graphicData uri="http://schemas.microsoft.com/office/word/2010/wordprocessingShape">
                    <wps:wsp>
                      <wps:cNvSpPr/>
                      <wps:spPr>
                        <a:xfrm>
                          <a:off x="0" y="0"/>
                          <a:ext cx="1010213" cy="247650"/>
                        </a:xfrm>
                        <a:prstGeom prst="rect">
                          <a:avLst/>
                        </a:prstGeom>
                      </wps:spPr>
                      <wps:txbx>
                        <w:txbxContent>
                          <w:p w14:paraId="79BF0906" w14:textId="77777777" w:rsidR="00E77A3B" w:rsidRPr="0089051C" w:rsidRDefault="00E77A3B" w:rsidP="00781FA9">
                            <w:pPr>
                              <w:rPr>
                                <w:szCs w:val="24"/>
                              </w:rPr>
                            </w:pPr>
                            <w:r w:rsidRPr="0089051C">
                              <w:rPr>
                                <w:rFonts w:ascii="Garamond" w:hAnsi="Garamond"/>
                                <w:color w:val="000000" w:themeColor="text1"/>
                                <w:kern w:val="24"/>
                                <w:sz w:val="18"/>
                                <w:szCs w:val="20"/>
                              </w:rPr>
                              <w:t xml:space="preserve">Cuenca </w:t>
                            </w:r>
                            <w:proofErr w:type="spellStart"/>
                            <w:r w:rsidRPr="0089051C">
                              <w:rPr>
                                <w:rFonts w:ascii="Garamond" w:hAnsi="Garamond"/>
                                <w:color w:val="000000" w:themeColor="text1"/>
                                <w:kern w:val="24"/>
                                <w:sz w:val="18"/>
                                <w:szCs w:val="20"/>
                              </w:rPr>
                              <w:t>Chancay</w:t>
                            </w:r>
                            <w:proofErr w:type="spellEnd"/>
                          </w:p>
                        </w:txbxContent>
                      </wps:txbx>
                      <wps:bodyPr wrap="none">
                        <a:noAutofit/>
                      </wps:bodyPr>
                    </wps:wsp>
                  </a:graphicData>
                </a:graphic>
                <wp14:sizeRelV relativeFrom="margin">
                  <wp14:pctHeight>0</wp14:pctHeight>
                </wp14:sizeRelV>
              </wp:anchor>
            </w:drawing>
          </mc:Choice>
          <mc:Fallback>
            <w:pict>
              <v:rect w14:anchorId="1C8E963F" id="Rectangle 82" o:spid="_x0000_s1100" style="position:absolute;margin-left:234.95pt;margin-top:12.5pt;width:79.55pt;height:19.5pt;z-index:251734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" filled="f" stroked="f">
                <v:textbox>
                  <w:txbxContent>
                    <w:p w14:paraId="79BF0906" w14:textId="77777777" w:rsidR="00E77A3B" w:rsidRPr="0089051C" w:rsidRDefault="00E77A3B" w:rsidP="00781FA9">
                      <w:pPr>
                        <w:rPr>
                          <w:szCs w:val="24"/>
                        </w:rPr>
                      </w:pPr>
                      <w:r w:rsidRPr="0089051C">
                        <w:rPr>
                          <w:rFonts w:ascii="Garamond" w:hAnsi="Garamond"/>
                          <w:color w:val="000000" w:themeColor="text1"/>
                          <w:kern w:val="24"/>
                          <w:sz w:val="18"/>
                          <w:szCs w:val="20"/>
                        </w:rPr>
                        <w:t xml:space="preserve">Cuenca </w:t>
                      </w:r>
                      <w:proofErr w:type="spellStart"/>
                      <w:r w:rsidRPr="0089051C">
                        <w:rPr>
                          <w:rFonts w:ascii="Garamond" w:hAnsi="Garamond"/>
                          <w:color w:val="000000" w:themeColor="text1"/>
                          <w:kern w:val="24"/>
                          <w:sz w:val="18"/>
                          <w:szCs w:val="20"/>
                        </w:rPr>
                        <w:t>Chancay</w:t>
                      </w:r>
                      <w:proofErr w:type="spellEnd"/>
                    </w:p>
                  </w:txbxContent>
                </v:textbox>
              </v:rect>
            </w:pict>
          </mc:Fallback>
        </mc:AlternateContent>
      </w:r>
    </w:p>
    <w:p w14:paraId="4F79682E" w14:textId="77777777" w:rsidR="00781FA9" w:rsidRDefault="00781FA9" w:rsidP="00781FA9">
      <w:pPr>
        <w:spacing w:after="0" w:line="240" w:lineRule="auto"/>
        <w:rPr>
          <w:rFonts w:ascii="Times New Roman" w:eastAsia="Times New Roman" w:hAnsi="Times New Roman" w:cs="Times New Roman"/>
          <w:sz w:val="24"/>
          <w:szCs w:val="24"/>
        </w:rPr>
      </w:pPr>
    </w:p>
    <w:p w14:paraId="7F9E9EE6" w14:textId="77777777" w:rsidR="00781FA9" w:rsidRDefault="00781FA9" w:rsidP="00781FA9">
      <w:pPr>
        <w:spacing w:after="0" w:line="240" w:lineRule="auto"/>
        <w:rPr>
          <w:rFonts w:ascii="Times New Roman" w:eastAsia="Times New Roman" w:hAnsi="Times New Roman" w:cs="Times New Roman"/>
          <w:sz w:val="24"/>
          <w:szCs w:val="24"/>
        </w:rPr>
      </w:pPr>
      <w:r w:rsidRPr="0099433C">
        <w:rPr>
          <w:rFonts w:ascii="Times New Roman" w:eastAsia="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570451E3" wp14:editId="5BC64CCD">
                <wp:simplePos x="0" y="0"/>
                <wp:positionH relativeFrom="column">
                  <wp:posOffset>283210</wp:posOffset>
                </wp:positionH>
                <wp:positionV relativeFrom="paragraph">
                  <wp:posOffset>337185</wp:posOffset>
                </wp:positionV>
                <wp:extent cx="428322" cy="246221"/>
                <wp:effectExtent l="0" t="0" r="0" b="0"/>
                <wp:wrapNone/>
                <wp:docPr id="99" name="TextBox 5"/>
                <wp:cNvGraphicFramePr/>
                <a:graphic xmlns:a="http://schemas.openxmlformats.org/drawingml/2006/main">
                  <a:graphicData uri="http://schemas.microsoft.com/office/word/2010/wordprocessingShape">
                    <wps:wsp>
                      <wps:cNvSpPr txBox="1"/>
                      <wps:spPr>
                        <a:xfrm>
                          <a:off x="0" y="0"/>
                          <a:ext cx="428322" cy="246221"/>
                        </a:xfrm>
                        <a:prstGeom prst="rect">
                          <a:avLst/>
                        </a:prstGeom>
                        <a:noFill/>
                      </wps:spPr>
                      <wps:txbx>
                        <w:txbxContent>
                          <w:p w14:paraId="53460A82" w14:textId="77777777" w:rsidR="00E77A3B" w:rsidRDefault="00E77A3B" w:rsidP="00781FA9">
                            <w:pPr>
                              <w:rPr>
                                <w:sz w:val="24"/>
                                <w:szCs w:val="24"/>
                              </w:rPr>
                            </w:pPr>
                          </w:p>
                        </w:txbxContent>
                      </wps:txbx>
                      <wps:bodyPr wrap="none" rtlCol="0">
                        <a:spAutoFit/>
                      </wps:bodyPr>
                    </wps:wsp>
                  </a:graphicData>
                </a:graphic>
              </wp:anchor>
            </w:drawing>
          </mc:Choice>
          <mc:Fallback>
            <w:pict>
              <v:shape w14:anchorId="570451E3" id="TextBox 5" o:spid="_x0000_s1101" type="#_x0000_t202" style="position:absolute;margin-left:22.3pt;margin-top:26.55pt;width:33.75pt;height:19.4pt;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" filled="f" stroked="f">
                <v:textbox style="mso-fit-shape-to-text:t">
                  <w:txbxContent>
                    <w:p w14:paraId="53460A82" w14:textId="77777777" w:rsidR="00E77A3B" w:rsidRDefault="00E77A3B" w:rsidP="00781FA9">
                      <w:pPr>
                        <w:rPr>
                          <w:sz w:val="24"/>
                          <w:szCs w:val="24"/>
                        </w:rPr>
                      </w:pPr>
                    </w:p>
                  </w:txbxContent>
                </v:textbox>
              </v:shape>
            </w:pict>
          </mc:Fallback>
        </mc:AlternateContent>
      </w:r>
      <w:r w:rsidRPr="0099433C">
        <w:rPr>
          <w:rFonts w:ascii="Times New Roman" w:eastAsia="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617D3E6B" wp14:editId="1CD088EF">
                <wp:simplePos x="0" y="0"/>
                <wp:positionH relativeFrom="column">
                  <wp:posOffset>389890</wp:posOffset>
                </wp:positionH>
                <wp:positionV relativeFrom="paragraph">
                  <wp:posOffset>720725</wp:posOffset>
                </wp:positionV>
                <wp:extent cx="447522" cy="246221"/>
                <wp:effectExtent l="0" t="0" r="0" b="0"/>
                <wp:wrapNone/>
                <wp:docPr id="100" name="TextBox 7"/>
                <wp:cNvGraphicFramePr/>
                <a:graphic xmlns:a="http://schemas.openxmlformats.org/drawingml/2006/main">
                  <a:graphicData uri="http://schemas.microsoft.com/office/word/2010/wordprocessingShape">
                    <wps:wsp>
                      <wps:cNvSpPr txBox="1"/>
                      <wps:spPr>
                        <a:xfrm>
                          <a:off x="0" y="0"/>
                          <a:ext cx="447522" cy="246221"/>
                        </a:xfrm>
                        <a:prstGeom prst="rect">
                          <a:avLst/>
                        </a:prstGeom>
                        <a:noFill/>
                      </wps:spPr>
                      <wps:txbx>
                        <w:txbxContent>
                          <w:p w14:paraId="50E2EC4D" w14:textId="77777777" w:rsidR="00E77A3B" w:rsidRDefault="00E77A3B" w:rsidP="00781FA9">
                            <w:pPr>
                              <w:rPr>
                                <w:sz w:val="24"/>
                                <w:szCs w:val="24"/>
                              </w:rPr>
                            </w:pPr>
                          </w:p>
                        </w:txbxContent>
                      </wps:txbx>
                      <wps:bodyPr wrap="square" rtlCol="0">
                        <a:spAutoFit/>
                      </wps:bodyPr>
                    </wps:wsp>
                  </a:graphicData>
                </a:graphic>
              </wp:anchor>
            </w:drawing>
          </mc:Choice>
          <mc:Fallback>
            <w:pict>
              <v:shape w14:anchorId="617D3E6B" id="TextBox 7" o:spid="_x0000_s1102" type="#_x0000_t202" style="position:absolute;margin-left:30.7pt;margin-top:56.75pt;width:35.25pt;height:19.4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" filled="f" stroked="f">
                <v:textbox style="mso-fit-shape-to-text:t">
                  <w:txbxContent>
                    <w:p w14:paraId="50E2EC4D" w14:textId="77777777" w:rsidR="00E77A3B" w:rsidRDefault="00E77A3B" w:rsidP="00781FA9">
                      <w:pPr>
                        <w:rPr>
                          <w:sz w:val="24"/>
                          <w:szCs w:val="24"/>
                        </w:rPr>
                      </w:pPr>
                    </w:p>
                  </w:txbxContent>
                </v:textbox>
              </v:shape>
            </w:pict>
          </mc:Fallback>
        </mc:AlternateContent>
      </w:r>
      <w:r w:rsidRPr="0099433C">
        <w:rPr>
          <w:rFonts w:ascii="Times New Roman" w:eastAsia="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0721E82F" wp14:editId="3AD4FEC2">
                <wp:simplePos x="0" y="0"/>
                <wp:positionH relativeFrom="column">
                  <wp:posOffset>0</wp:posOffset>
                </wp:positionH>
                <wp:positionV relativeFrom="paragraph">
                  <wp:posOffset>-635</wp:posOffset>
                </wp:positionV>
                <wp:extent cx="1227580" cy="369332"/>
                <wp:effectExtent l="0" t="0" r="0" b="0"/>
                <wp:wrapNone/>
                <wp:docPr id="101" name="TextBox 9"/>
                <wp:cNvGraphicFramePr/>
                <a:graphic xmlns:a="http://schemas.openxmlformats.org/drawingml/2006/main">
                  <a:graphicData uri="http://schemas.microsoft.com/office/word/2010/wordprocessingShape">
                    <wps:wsp>
                      <wps:cNvSpPr txBox="1"/>
                      <wps:spPr>
                        <a:xfrm>
                          <a:off x="0" y="0"/>
                          <a:ext cx="1227580" cy="369332"/>
                        </a:xfrm>
                        <a:prstGeom prst="rect">
                          <a:avLst/>
                        </a:prstGeom>
                        <a:noFill/>
                      </wps:spPr>
                      <wps:txbx>
                        <w:txbxContent>
                          <w:p w14:paraId="3365BA9A" w14:textId="77777777" w:rsidR="00E77A3B" w:rsidRDefault="00E77A3B" w:rsidP="00781FA9">
                            <w:pPr>
                              <w:rPr>
                                <w:sz w:val="24"/>
                                <w:szCs w:val="24"/>
                              </w:rPr>
                            </w:pPr>
                          </w:p>
                        </w:txbxContent>
                      </wps:txbx>
                      <wps:bodyPr wrap="none" rtlCol="0">
                        <a:spAutoFit/>
                      </wps:bodyPr>
                    </wps:wsp>
                  </a:graphicData>
                </a:graphic>
              </wp:anchor>
            </w:drawing>
          </mc:Choice>
          <mc:Fallback>
            <w:pict>
              <v:shape w14:anchorId="0721E82F" id="TextBox 9" o:spid="_x0000_s1103" type="#_x0000_t202" style="position:absolute;margin-left:0;margin-top:-.05pt;width:96.65pt;height:29.1pt;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" filled="f" stroked="f">
                <v:textbox style="mso-fit-shape-to-text:t">
                  <w:txbxContent>
                    <w:p w14:paraId="3365BA9A" w14:textId="77777777" w:rsidR="00E77A3B" w:rsidRDefault="00E77A3B" w:rsidP="00781FA9">
                      <w:pPr>
                        <w:rPr>
                          <w:sz w:val="24"/>
                          <w:szCs w:val="24"/>
                        </w:rPr>
                      </w:pPr>
                    </w:p>
                  </w:txbxContent>
                </v:textbox>
              </v:shape>
            </w:pict>
          </mc:Fallback>
        </mc:AlternateContent>
      </w:r>
    </w:p>
    <w:p w14:paraId="0342D6DE" w14:textId="77777777" w:rsidR="00781FA9" w:rsidRDefault="00781FA9" w:rsidP="00781FA9">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32992" behindDoc="0" locked="0" layoutInCell="1" allowOverlap="1" wp14:anchorId="183E2E59" wp14:editId="70593486">
                <wp:simplePos x="0" y="0"/>
                <wp:positionH relativeFrom="column">
                  <wp:posOffset>3511595</wp:posOffset>
                </wp:positionH>
                <wp:positionV relativeFrom="paragraph">
                  <wp:posOffset>30302</wp:posOffset>
                </wp:positionV>
                <wp:extent cx="841375" cy="245745"/>
                <wp:effectExtent l="0" t="0" r="0" b="0"/>
                <wp:wrapNone/>
                <wp:docPr id="112" name="Rectangle 13"/>
                <wp:cNvGraphicFramePr/>
                <a:graphic xmlns:a="http://schemas.openxmlformats.org/drawingml/2006/main">
                  <a:graphicData uri="http://schemas.microsoft.com/office/word/2010/wordprocessingShape">
                    <wps:wsp>
                      <wps:cNvSpPr/>
                      <wps:spPr>
                        <a:xfrm>
                          <a:off x="0" y="0"/>
                          <a:ext cx="841375" cy="245745"/>
                        </a:xfrm>
                        <a:prstGeom prst="rect">
                          <a:avLst/>
                        </a:prstGeom>
                      </wps:spPr>
                      <wps:txbx>
                        <w:txbxContent>
                          <w:p w14:paraId="060785AC" w14:textId="77777777" w:rsidR="00E77A3B" w:rsidRPr="0089051C" w:rsidRDefault="00E77A3B" w:rsidP="00781FA9">
                            <w:pPr>
                              <w:rPr>
                                <w:szCs w:val="24"/>
                              </w:rPr>
                            </w:pPr>
                            <w:r w:rsidRPr="0089051C">
                              <w:rPr>
                                <w:rFonts w:ascii="Garamond" w:hAnsi="Garamond"/>
                                <w:color w:val="000000" w:themeColor="text1"/>
                                <w:kern w:val="24"/>
                                <w:sz w:val="18"/>
                                <w:szCs w:val="20"/>
                              </w:rPr>
                              <w:t xml:space="preserve">Cuenca </w:t>
                            </w:r>
                            <w:proofErr w:type="spellStart"/>
                            <w:r w:rsidRPr="0089051C">
                              <w:rPr>
                                <w:rFonts w:ascii="Garamond" w:hAnsi="Garamond"/>
                                <w:color w:val="000000" w:themeColor="text1"/>
                                <w:kern w:val="24"/>
                                <w:sz w:val="18"/>
                                <w:szCs w:val="20"/>
                              </w:rPr>
                              <w:t>Zaña</w:t>
                            </w:r>
                            <w:proofErr w:type="spellEnd"/>
                          </w:p>
                        </w:txbxContent>
                      </wps:txbx>
                      <wps:bodyPr wrap="none">
                        <a:spAutoFit/>
                      </wps:bodyPr>
                    </wps:wsp>
                  </a:graphicData>
                </a:graphic>
              </wp:anchor>
            </w:drawing>
          </mc:Choice>
          <mc:Fallback>
            <w:pict>
              <v:rect w14:anchorId="183E2E59" id="_x0000_s1104" style="position:absolute;margin-left:276.5pt;margin-top:2.4pt;width:66.25pt;height:19.35pt;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" filled="f" stroked="f">
                <v:textbox style="mso-fit-shape-to-text:t">
                  <w:txbxContent>
                    <w:p w14:paraId="060785AC" w14:textId="77777777" w:rsidR="00E77A3B" w:rsidRPr="0089051C" w:rsidRDefault="00E77A3B" w:rsidP="00781FA9">
                      <w:pPr>
                        <w:rPr>
                          <w:szCs w:val="24"/>
                        </w:rPr>
                      </w:pPr>
                      <w:r w:rsidRPr="0089051C">
                        <w:rPr>
                          <w:rFonts w:ascii="Garamond" w:hAnsi="Garamond"/>
                          <w:color w:val="000000" w:themeColor="text1"/>
                          <w:kern w:val="24"/>
                          <w:sz w:val="18"/>
                          <w:szCs w:val="20"/>
                        </w:rPr>
                        <w:t xml:space="preserve">Cuenca </w:t>
                      </w:r>
                      <w:proofErr w:type="spellStart"/>
                      <w:r w:rsidRPr="0089051C">
                        <w:rPr>
                          <w:rFonts w:ascii="Garamond" w:hAnsi="Garamond"/>
                          <w:color w:val="000000" w:themeColor="text1"/>
                          <w:kern w:val="24"/>
                          <w:sz w:val="18"/>
                          <w:szCs w:val="20"/>
                        </w:rPr>
                        <w:t>Zaña</w:t>
                      </w:r>
                      <w:proofErr w:type="spellEnd"/>
                    </w:p>
                  </w:txbxContent>
                </v:textbox>
              </v:rect>
            </w:pict>
          </mc:Fallback>
        </mc:AlternateContent>
      </w:r>
    </w:p>
    <w:p w14:paraId="3639B91F" w14:textId="2E8D6487" w:rsidR="00781FA9" w:rsidRDefault="00781FA9" w:rsidP="00781FA9">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39136" behindDoc="0" locked="0" layoutInCell="1" allowOverlap="1" wp14:anchorId="14AAEF45" wp14:editId="4A1D5547">
            <wp:simplePos x="0" y="0"/>
            <wp:positionH relativeFrom="margin">
              <wp:posOffset>-561975</wp:posOffset>
            </wp:positionH>
            <wp:positionV relativeFrom="paragraph">
              <wp:posOffset>129540</wp:posOffset>
            </wp:positionV>
            <wp:extent cx="713740" cy="704850"/>
            <wp:effectExtent l="0" t="0" r="0" b="0"/>
            <wp:wrapSquare wrapText="bothSides"/>
            <wp:docPr id="117" name="Picture 2">
              <a:extLst xmlns:a="http://schemas.openxmlformats.org/drawingml/2006/main">
                <a:ext uri="{FF2B5EF4-FFF2-40B4-BE49-F238E27FC236}">
                  <a16:creationId xmlns:a16="http://schemas.microsoft.com/office/drawing/2014/main" id="{39CDB265-CA06-4908-A100-0951913406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9CDB265-CA06-4908-A100-09519134065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3740" cy="704850"/>
                    </a:xfrm>
                    <a:prstGeom prst="rect">
                      <a:avLst/>
                    </a:prstGeom>
                  </pic:spPr>
                </pic:pic>
              </a:graphicData>
            </a:graphic>
            <wp14:sizeRelH relativeFrom="margin">
              <wp14:pctWidth>0</wp14:pctWidth>
            </wp14:sizeRelH>
            <wp14:sizeRelV relativeFrom="margin">
              <wp14:pctHeight>0</wp14:pctHeight>
            </wp14:sizeRelV>
          </wp:anchor>
        </w:drawing>
      </w:r>
    </w:p>
    <w:p w14:paraId="5F7FB620" w14:textId="2CF0D7A3" w:rsidR="00781FA9" w:rsidRDefault="00781FA9" w:rsidP="00781FA9">
      <w:pPr>
        <w:spacing w:after="0" w:line="240" w:lineRule="auto"/>
        <w:rPr>
          <w:rFonts w:ascii="Times New Roman" w:eastAsia="Times New Roman" w:hAnsi="Times New Roman" w:cs="Times New Roman"/>
          <w:sz w:val="24"/>
          <w:szCs w:val="24"/>
        </w:rPr>
      </w:pPr>
    </w:p>
    <w:p w14:paraId="417ACEA1" w14:textId="77777777" w:rsidR="00781FA9" w:rsidRDefault="00781FA9" w:rsidP="00781FA9">
      <w:pPr>
        <w:spacing w:after="0" w:line="240" w:lineRule="auto"/>
        <w:rPr>
          <w:rFonts w:ascii="Times New Roman" w:eastAsia="Times New Roman" w:hAnsi="Times New Roman" w:cs="Times New Roman"/>
          <w:sz w:val="24"/>
          <w:szCs w:val="24"/>
        </w:rPr>
      </w:pPr>
    </w:p>
    <w:p w14:paraId="1F55CAA3" w14:textId="77777777" w:rsidR="00781FA9" w:rsidRDefault="00781FA9" w:rsidP="00781FA9">
      <w:pPr>
        <w:spacing w:after="0" w:line="240" w:lineRule="auto"/>
        <w:rPr>
          <w:rFonts w:ascii="Times New Roman" w:eastAsia="Times New Roman" w:hAnsi="Times New Roman" w:cs="Times New Roman"/>
          <w:sz w:val="24"/>
          <w:szCs w:val="24"/>
        </w:rPr>
      </w:pPr>
    </w:p>
    <w:p w14:paraId="5387A5E1" w14:textId="77777777" w:rsidR="00781FA9" w:rsidRDefault="00781FA9" w:rsidP="00781FA9">
      <w:pPr>
        <w:spacing w:after="0" w:line="240" w:lineRule="auto"/>
        <w:rPr>
          <w:rFonts w:ascii="Times New Roman" w:eastAsia="Times New Roman" w:hAnsi="Times New Roman" w:cs="Times New Roman"/>
          <w:sz w:val="24"/>
          <w:szCs w:val="24"/>
        </w:rPr>
      </w:pPr>
    </w:p>
    <w:p w14:paraId="0FF0B2CB" w14:textId="67E1E4AD" w:rsidR="002420DA" w:rsidRPr="000519FD" w:rsidRDefault="002420DA" w:rsidP="000519FD">
      <w:pPr>
        <w:pStyle w:val="Caption"/>
        <w:jc w:val="center"/>
        <w:rPr>
          <w:rFonts w:ascii="Garamond" w:hAnsi="Garamond"/>
          <w:i w:val="0"/>
          <w:iCs w:val="0"/>
          <w:color w:val="auto"/>
          <w:sz w:val="22"/>
          <w:szCs w:val="22"/>
        </w:rPr>
      </w:pPr>
      <w:r w:rsidRPr="002420DA">
        <w:rPr>
          <w:rFonts w:ascii="Garamond" w:hAnsi="Garamond"/>
          <w:color w:val="auto"/>
          <w:sz w:val="22"/>
          <w:szCs w:val="22"/>
        </w:rPr>
        <w:t>Figure</w:t>
      </w:r>
      <w:r w:rsidR="003074F4">
        <w:rPr>
          <w:rFonts w:ascii="Garamond" w:hAnsi="Garamond"/>
          <w:color w:val="auto"/>
          <w:sz w:val="22"/>
          <w:szCs w:val="22"/>
        </w:rPr>
        <w:t xml:space="preserve"> B</w:t>
      </w:r>
      <w:r>
        <w:rPr>
          <w:rFonts w:ascii="Garamond" w:hAnsi="Garamond"/>
          <w:color w:val="auto"/>
          <w:sz w:val="22"/>
          <w:szCs w:val="22"/>
        </w:rPr>
        <w:t>2</w:t>
      </w:r>
      <w:r w:rsidR="000519FD">
        <w:rPr>
          <w:rFonts w:ascii="Garamond" w:hAnsi="Garamond"/>
          <w:color w:val="auto"/>
          <w:sz w:val="22"/>
          <w:szCs w:val="22"/>
        </w:rPr>
        <w:t>.</w:t>
      </w:r>
      <w:r w:rsidRPr="002420DA">
        <w:rPr>
          <w:rFonts w:ascii="Garamond" w:hAnsi="Garamond"/>
          <w:color w:val="auto"/>
          <w:sz w:val="22"/>
          <w:szCs w:val="22"/>
        </w:rPr>
        <w:t xml:space="preserve"> </w:t>
      </w:r>
      <w:r w:rsidRPr="000519FD">
        <w:rPr>
          <w:rFonts w:ascii="Garamond" w:hAnsi="Garamond"/>
          <w:i w:val="0"/>
          <w:iCs w:val="0"/>
          <w:color w:val="auto"/>
          <w:sz w:val="22"/>
          <w:szCs w:val="22"/>
        </w:rPr>
        <w:t>The Department of Lambayeque Watershed Drainage Model</w:t>
      </w:r>
      <w:r w:rsidR="00C43221" w:rsidRPr="000519FD">
        <w:rPr>
          <w:rFonts w:ascii="Garamond" w:hAnsi="Garamond"/>
          <w:i w:val="0"/>
          <w:iCs w:val="0"/>
          <w:color w:val="auto"/>
          <w:sz w:val="22"/>
          <w:szCs w:val="22"/>
        </w:rPr>
        <w:t xml:space="preserve">. The model combines the five </w:t>
      </w:r>
      <w:r w:rsidRPr="000519FD">
        <w:rPr>
          <w:rFonts w:ascii="Garamond" w:hAnsi="Garamond"/>
          <w:i w:val="0"/>
          <w:iCs w:val="0"/>
          <w:color w:val="auto"/>
          <w:sz w:val="22"/>
          <w:szCs w:val="22"/>
        </w:rPr>
        <w:t>primary watersheds of the Department of Lambayeque using digital elevation, river flow, and stream output parameters.</w:t>
      </w:r>
    </w:p>
    <w:p w14:paraId="6979B671" w14:textId="77777777" w:rsidR="002420DA" w:rsidRDefault="002420DA" w:rsidP="002420DA">
      <w:pPr>
        <w:pStyle w:val="Caption"/>
        <w:rPr>
          <w:rFonts w:ascii="Garamond" w:hAnsi="Garamond"/>
          <w:color w:val="auto"/>
          <w:sz w:val="22"/>
          <w:szCs w:val="22"/>
        </w:rPr>
      </w:pPr>
    </w:p>
    <w:p w14:paraId="4F73DFEC" w14:textId="77777777" w:rsidR="00781FA9" w:rsidRDefault="00781FA9" w:rsidP="002420DA">
      <w:pPr>
        <w:spacing w:after="0" w:line="240" w:lineRule="auto"/>
        <w:rPr>
          <w:rFonts w:ascii="Garamond" w:eastAsia="Times New Roman" w:hAnsi="Garamond" w:cs="Times New Roman"/>
          <w:b/>
          <w:bCs/>
        </w:rPr>
      </w:pPr>
    </w:p>
    <w:p w14:paraId="7353E0BA" w14:textId="77777777" w:rsidR="00781FA9" w:rsidRDefault="00781FA9" w:rsidP="00781FA9">
      <w:pPr>
        <w:spacing w:after="0" w:line="240" w:lineRule="auto"/>
        <w:jc w:val="center"/>
        <w:rPr>
          <w:rFonts w:ascii="Garamond" w:eastAsia="Times New Roman" w:hAnsi="Garamond" w:cs="Times New Roman"/>
          <w:b/>
          <w:bCs/>
        </w:rPr>
      </w:pPr>
    </w:p>
    <w:p w14:paraId="1FDD48C5" w14:textId="77777777" w:rsidR="00781FA9" w:rsidRDefault="00781FA9" w:rsidP="00781FA9">
      <w:pPr>
        <w:spacing w:after="0" w:line="240" w:lineRule="auto"/>
        <w:jc w:val="center"/>
        <w:rPr>
          <w:rFonts w:ascii="Garamond" w:eastAsia="Times New Roman" w:hAnsi="Garamond" w:cs="Times New Roman"/>
          <w:b/>
          <w:bCs/>
        </w:rPr>
      </w:pPr>
    </w:p>
    <w:p w14:paraId="5B78555F" w14:textId="77777777" w:rsidR="00781FA9" w:rsidRDefault="00781FA9" w:rsidP="00781FA9">
      <w:pPr>
        <w:spacing w:after="0" w:line="240" w:lineRule="auto"/>
        <w:jc w:val="center"/>
        <w:rPr>
          <w:rFonts w:ascii="Garamond" w:eastAsia="Times New Roman" w:hAnsi="Garamond" w:cs="Times New Roman"/>
          <w:b/>
          <w:bCs/>
        </w:rPr>
      </w:pPr>
    </w:p>
    <w:p w14:paraId="0C6589E3" w14:textId="77777777" w:rsidR="00781FA9" w:rsidRDefault="00781FA9" w:rsidP="00781FA9">
      <w:pPr>
        <w:spacing w:after="0" w:line="240" w:lineRule="auto"/>
        <w:jc w:val="center"/>
        <w:rPr>
          <w:rFonts w:ascii="Garamond" w:eastAsia="Times New Roman" w:hAnsi="Garamond" w:cs="Times New Roman"/>
          <w:b/>
          <w:bCs/>
        </w:rPr>
      </w:pPr>
    </w:p>
    <w:p w14:paraId="55981F8C" w14:textId="77777777" w:rsidR="00781FA9" w:rsidRDefault="00781FA9" w:rsidP="00781FA9">
      <w:pPr>
        <w:spacing w:after="0" w:line="240" w:lineRule="auto"/>
        <w:jc w:val="center"/>
        <w:rPr>
          <w:rFonts w:ascii="Garamond" w:eastAsia="Times New Roman" w:hAnsi="Garamond" w:cs="Times New Roman"/>
          <w:b/>
          <w:bCs/>
        </w:rPr>
      </w:pPr>
    </w:p>
    <w:p w14:paraId="203CFFB4" w14:textId="77777777" w:rsidR="00781FA9" w:rsidRDefault="00781FA9" w:rsidP="00781FA9">
      <w:pPr>
        <w:spacing w:after="0" w:line="240" w:lineRule="auto"/>
        <w:jc w:val="center"/>
        <w:rPr>
          <w:rFonts w:ascii="Garamond" w:eastAsia="Times New Roman" w:hAnsi="Garamond" w:cs="Times New Roman"/>
          <w:b/>
          <w:bCs/>
        </w:rPr>
      </w:pPr>
    </w:p>
    <w:p w14:paraId="75358A18" w14:textId="77777777" w:rsidR="00781FA9" w:rsidRDefault="00781FA9" w:rsidP="00781FA9">
      <w:pPr>
        <w:spacing w:after="0" w:line="240" w:lineRule="auto"/>
        <w:jc w:val="center"/>
        <w:rPr>
          <w:rFonts w:ascii="Garamond" w:eastAsia="Times New Roman" w:hAnsi="Garamond" w:cs="Times New Roman"/>
          <w:b/>
          <w:bCs/>
        </w:rPr>
      </w:pPr>
    </w:p>
    <w:p w14:paraId="689659CB" w14:textId="01121919" w:rsidR="00781FA9" w:rsidRDefault="00781FA9" w:rsidP="00781FA9">
      <w:pPr>
        <w:spacing w:after="0" w:line="240" w:lineRule="auto"/>
        <w:jc w:val="center"/>
        <w:rPr>
          <w:rFonts w:ascii="Garamond" w:eastAsia="Times New Roman" w:hAnsi="Garamond" w:cs="Times New Roman"/>
          <w:b/>
          <w:bCs/>
        </w:rPr>
      </w:pPr>
    </w:p>
    <w:p w14:paraId="2E597BCC" w14:textId="3AAAA149" w:rsidR="0089051C" w:rsidRDefault="0089051C" w:rsidP="00781FA9">
      <w:pPr>
        <w:spacing w:after="0" w:line="240" w:lineRule="auto"/>
        <w:jc w:val="center"/>
        <w:rPr>
          <w:rFonts w:ascii="Garamond" w:eastAsia="Times New Roman" w:hAnsi="Garamond" w:cs="Times New Roman"/>
          <w:b/>
          <w:bCs/>
        </w:rPr>
      </w:pPr>
    </w:p>
    <w:p w14:paraId="3EFA3D05" w14:textId="58F52440" w:rsidR="0089051C" w:rsidRDefault="0089051C" w:rsidP="00781FA9">
      <w:pPr>
        <w:spacing w:after="0" w:line="240" w:lineRule="auto"/>
        <w:jc w:val="center"/>
        <w:rPr>
          <w:rFonts w:ascii="Garamond" w:eastAsia="Times New Roman" w:hAnsi="Garamond" w:cs="Times New Roman"/>
          <w:b/>
          <w:bCs/>
        </w:rPr>
      </w:pPr>
    </w:p>
    <w:p w14:paraId="4F7C877C" w14:textId="77777777" w:rsidR="0089051C" w:rsidRDefault="0089051C" w:rsidP="00781FA9">
      <w:pPr>
        <w:spacing w:after="0" w:line="240" w:lineRule="auto"/>
        <w:jc w:val="center"/>
        <w:rPr>
          <w:rFonts w:ascii="Garamond" w:eastAsia="Times New Roman" w:hAnsi="Garamond" w:cs="Times New Roman"/>
          <w:b/>
          <w:bCs/>
        </w:rPr>
      </w:pPr>
    </w:p>
    <w:p w14:paraId="6CF3C5FA" w14:textId="77777777" w:rsidR="00781FA9" w:rsidRDefault="00781FA9" w:rsidP="00781FA9">
      <w:pPr>
        <w:spacing w:after="0" w:line="240" w:lineRule="auto"/>
        <w:jc w:val="center"/>
        <w:rPr>
          <w:rFonts w:ascii="Garamond" w:eastAsia="Times New Roman" w:hAnsi="Garamond" w:cs="Times New Roman"/>
          <w:b/>
          <w:bCs/>
        </w:rPr>
      </w:pPr>
    </w:p>
    <w:p w14:paraId="7853E664" w14:textId="77777777" w:rsidR="00781FA9" w:rsidRDefault="00781FA9" w:rsidP="00781FA9">
      <w:pPr>
        <w:spacing w:after="0" w:line="240" w:lineRule="auto"/>
        <w:jc w:val="center"/>
        <w:rPr>
          <w:rFonts w:ascii="Garamond" w:eastAsia="Times New Roman" w:hAnsi="Garamond" w:cs="Times New Roman"/>
          <w:b/>
          <w:bCs/>
        </w:rPr>
      </w:pPr>
    </w:p>
    <w:p w14:paraId="1DBDD379" w14:textId="77777777" w:rsidR="00781FA9" w:rsidRDefault="00781FA9" w:rsidP="00781FA9">
      <w:pPr>
        <w:spacing w:after="0" w:line="240" w:lineRule="auto"/>
        <w:jc w:val="center"/>
        <w:rPr>
          <w:rFonts w:ascii="Garamond" w:eastAsia="Times New Roman" w:hAnsi="Garamond" w:cs="Times New Roman"/>
          <w:b/>
          <w:bCs/>
        </w:rPr>
      </w:pPr>
    </w:p>
    <w:p w14:paraId="7616909A" w14:textId="77777777" w:rsidR="00781FA9" w:rsidRDefault="00781FA9" w:rsidP="00781FA9">
      <w:pPr>
        <w:spacing w:after="0" w:line="240" w:lineRule="auto"/>
        <w:jc w:val="center"/>
        <w:rPr>
          <w:rFonts w:ascii="Garamond" w:eastAsia="Times New Roman" w:hAnsi="Garamond" w:cs="Times New Roman"/>
          <w:b/>
          <w:bCs/>
        </w:rPr>
      </w:pPr>
    </w:p>
    <w:p w14:paraId="3388055D" w14:textId="77777777" w:rsidR="00781FA9" w:rsidRDefault="00781FA9" w:rsidP="00781FA9">
      <w:pPr>
        <w:spacing w:after="0" w:line="240" w:lineRule="auto"/>
        <w:rPr>
          <w:rFonts w:ascii="Garamond" w:eastAsia="Times New Roman" w:hAnsi="Garamond" w:cs="Times New Roman"/>
          <w:b/>
          <w:bCs/>
        </w:rPr>
      </w:pPr>
    </w:p>
    <w:p w14:paraId="36D67AFC" w14:textId="4C8DEBA7" w:rsidR="00781FA9" w:rsidRDefault="00781FA9" w:rsidP="00781FA9">
      <w:pPr>
        <w:spacing w:after="0" w:line="240" w:lineRule="auto"/>
        <w:jc w:val="center"/>
        <w:rPr>
          <w:rFonts w:ascii="Garamond" w:hAnsi="Garamond"/>
          <w:b/>
          <w:bCs/>
        </w:rPr>
      </w:pPr>
      <w:r>
        <w:rPr>
          <w:rFonts w:ascii="Garamond" w:hAnsi="Garamond"/>
          <w:b/>
          <w:bCs/>
        </w:rPr>
        <w:lastRenderedPageBreak/>
        <w:t>Appendix C</w:t>
      </w:r>
    </w:p>
    <w:p w14:paraId="066DE2A1" w14:textId="77777777" w:rsidR="00647695" w:rsidRDefault="00647695" w:rsidP="006C2BAF">
      <w:pPr>
        <w:spacing w:after="0" w:line="240" w:lineRule="auto"/>
        <w:rPr>
          <w:rFonts w:ascii="Garamond" w:hAnsi="Garamond"/>
          <w:b/>
          <w:bCs/>
        </w:rPr>
      </w:pPr>
    </w:p>
    <w:p w14:paraId="117049E2" w14:textId="7A360BC1" w:rsidR="006C2BAF" w:rsidRPr="006C2BAF" w:rsidRDefault="006C2BAF" w:rsidP="006C2BAF">
      <w:pPr>
        <w:spacing w:after="0" w:line="240" w:lineRule="auto"/>
        <w:rPr>
          <w:rFonts w:ascii="Garamond" w:hAnsi="Garamond"/>
          <w:b/>
          <w:bCs/>
          <w:i/>
          <w:iCs/>
          <w:color w:val="000000"/>
        </w:rPr>
      </w:pPr>
      <w:r>
        <w:rPr>
          <w:rFonts w:ascii="Garamond" w:hAnsi="Garamond"/>
          <w:b/>
          <w:bCs/>
          <w:i/>
          <w:iCs/>
          <w:color w:val="000000"/>
        </w:rPr>
        <w:t>2015</w:t>
      </w:r>
    </w:p>
    <w:p w14:paraId="5C5B1D91" w14:textId="509BED30" w:rsidR="006C2BAF" w:rsidRDefault="006C2BAF" w:rsidP="00F37426">
      <w:pPr>
        <w:spacing w:after="0" w:line="240" w:lineRule="auto"/>
        <w:jc w:val="center"/>
        <w:rPr>
          <w:rFonts w:ascii="Garamond" w:hAnsi="Garamond"/>
          <w:b/>
          <w:bCs/>
        </w:rPr>
      </w:pPr>
      <w:r>
        <w:rPr>
          <w:rFonts w:ascii="Garamond" w:hAnsi="Garamond"/>
          <w:noProof/>
          <w:color w:val="000000"/>
        </w:rPr>
        <w:drawing>
          <wp:inline distT="0" distB="0" distL="0" distR="0" wp14:anchorId="345036E7" wp14:editId="045708CC">
            <wp:extent cx="5718810" cy="186563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8810" cy="1865630"/>
                    </a:xfrm>
                    <a:prstGeom prst="rect">
                      <a:avLst/>
                    </a:prstGeom>
                    <a:noFill/>
                  </pic:spPr>
                </pic:pic>
              </a:graphicData>
            </a:graphic>
          </wp:inline>
        </w:drawing>
      </w:r>
    </w:p>
    <w:p w14:paraId="08E72E3F" w14:textId="77777777" w:rsidR="00F37426" w:rsidRPr="00F37426" w:rsidRDefault="00F37426" w:rsidP="00F37426">
      <w:pPr>
        <w:spacing w:after="0" w:line="240" w:lineRule="auto"/>
        <w:jc w:val="center"/>
        <w:rPr>
          <w:rFonts w:ascii="Garamond" w:hAnsi="Garamond"/>
          <w:b/>
          <w:bCs/>
        </w:rPr>
      </w:pPr>
    </w:p>
    <w:p w14:paraId="6D0876EB" w14:textId="2075DA91" w:rsidR="00647695" w:rsidRDefault="00647695" w:rsidP="006C2BAF">
      <w:pPr>
        <w:spacing w:after="0" w:line="240" w:lineRule="auto"/>
        <w:rPr>
          <w:rFonts w:ascii="Garamond" w:hAnsi="Garamond"/>
          <w:b/>
          <w:bCs/>
          <w:i/>
          <w:iCs/>
          <w:color w:val="000000"/>
        </w:rPr>
      </w:pPr>
    </w:p>
    <w:p w14:paraId="04382C55" w14:textId="23C52EA0" w:rsidR="00647695" w:rsidRDefault="00647695" w:rsidP="006C2BAF">
      <w:pPr>
        <w:spacing w:after="0" w:line="240" w:lineRule="auto"/>
        <w:rPr>
          <w:rFonts w:ascii="Garamond" w:hAnsi="Garamond"/>
          <w:b/>
          <w:bCs/>
          <w:i/>
          <w:iCs/>
          <w:color w:val="000000"/>
        </w:rPr>
      </w:pPr>
      <w:r>
        <w:rPr>
          <w:noProof/>
        </w:rPr>
        <w:drawing>
          <wp:anchor distT="0" distB="0" distL="114300" distR="114300" simplePos="0" relativeHeight="251746304" behindDoc="0" locked="0" layoutInCell="1" allowOverlap="1" wp14:anchorId="67631B6E" wp14:editId="4B8270A2">
            <wp:simplePos x="0" y="0"/>
            <wp:positionH relativeFrom="margin">
              <wp:posOffset>-752475</wp:posOffset>
            </wp:positionH>
            <wp:positionV relativeFrom="paragraph">
              <wp:posOffset>185420</wp:posOffset>
            </wp:positionV>
            <wp:extent cx="2663190" cy="3381375"/>
            <wp:effectExtent l="0" t="0" r="3810" b="952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3190"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B43A8F" w14:textId="6B868C67" w:rsidR="00647695" w:rsidRDefault="00647695" w:rsidP="006C2BAF">
      <w:pPr>
        <w:spacing w:after="0" w:line="240" w:lineRule="auto"/>
        <w:rPr>
          <w:rFonts w:ascii="Garamond" w:hAnsi="Garamond"/>
          <w:b/>
          <w:bCs/>
          <w:i/>
          <w:iCs/>
          <w:color w:val="000000"/>
        </w:rPr>
      </w:pPr>
    </w:p>
    <w:p w14:paraId="2D6261B6" w14:textId="18E097C7" w:rsidR="00647695" w:rsidRDefault="00647695" w:rsidP="006C2BAF">
      <w:pPr>
        <w:spacing w:after="0" w:line="240" w:lineRule="auto"/>
        <w:rPr>
          <w:rFonts w:ascii="Garamond" w:hAnsi="Garamond"/>
          <w:b/>
          <w:bCs/>
          <w:i/>
          <w:iCs/>
          <w:color w:val="000000"/>
        </w:rPr>
      </w:pPr>
    </w:p>
    <w:p w14:paraId="0CC49C83" w14:textId="5C450613" w:rsidR="00647695" w:rsidRDefault="00647695" w:rsidP="006C2BAF">
      <w:pPr>
        <w:spacing w:after="0" w:line="240" w:lineRule="auto"/>
        <w:rPr>
          <w:rFonts w:ascii="Garamond" w:hAnsi="Garamond"/>
          <w:b/>
          <w:bCs/>
          <w:i/>
          <w:iCs/>
          <w:color w:val="000000"/>
        </w:rPr>
      </w:pPr>
      <w:r>
        <w:rPr>
          <w:noProof/>
        </w:rPr>
        <w:drawing>
          <wp:anchor distT="0" distB="0" distL="114300" distR="114300" simplePos="0" relativeHeight="251748352" behindDoc="0" locked="0" layoutInCell="1" allowOverlap="1" wp14:anchorId="7813C5D3" wp14:editId="0FD0E779">
            <wp:simplePos x="0" y="0"/>
            <wp:positionH relativeFrom="page">
              <wp:posOffset>4153873</wp:posOffset>
            </wp:positionH>
            <wp:positionV relativeFrom="paragraph">
              <wp:posOffset>9525</wp:posOffset>
            </wp:positionV>
            <wp:extent cx="3450590" cy="2875915"/>
            <wp:effectExtent l="0" t="0" r="0" b="63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50590" cy="2875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3F5EF" w14:textId="080F0D4F" w:rsidR="00647695" w:rsidRDefault="00647695" w:rsidP="006C2BAF">
      <w:pPr>
        <w:spacing w:after="0" w:line="240" w:lineRule="auto"/>
        <w:rPr>
          <w:rFonts w:ascii="Garamond" w:hAnsi="Garamond"/>
          <w:b/>
          <w:bCs/>
          <w:i/>
          <w:iCs/>
          <w:color w:val="000000"/>
        </w:rPr>
      </w:pPr>
    </w:p>
    <w:p w14:paraId="0DE270A4" w14:textId="0B5B4F00" w:rsidR="00647695" w:rsidRDefault="00647695" w:rsidP="006C2BAF">
      <w:pPr>
        <w:spacing w:after="0" w:line="240" w:lineRule="auto"/>
        <w:rPr>
          <w:rFonts w:ascii="Garamond" w:hAnsi="Garamond"/>
          <w:b/>
          <w:bCs/>
          <w:i/>
          <w:iCs/>
          <w:color w:val="000000"/>
        </w:rPr>
      </w:pPr>
    </w:p>
    <w:p w14:paraId="24725C31" w14:textId="4B6D1CC7" w:rsidR="00647695" w:rsidRDefault="00647695" w:rsidP="006C2BAF">
      <w:pPr>
        <w:spacing w:after="0" w:line="240" w:lineRule="auto"/>
        <w:rPr>
          <w:rFonts w:ascii="Garamond" w:hAnsi="Garamond"/>
          <w:b/>
          <w:bCs/>
          <w:i/>
          <w:iCs/>
          <w:color w:val="000000"/>
        </w:rPr>
      </w:pPr>
    </w:p>
    <w:p w14:paraId="1AF12DE2" w14:textId="33F5E206" w:rsidR="00647695" w:rsidRDefault="00647695" w:rsidP="006C2BAF">
      <w:pPr>
        <w:spacing w:after="0" w:line="240" w:lineRule="auto"/>
        <w:rPr>
          <w:rFonts w:ascii="Garamond" w:hAnsi="Garamond"/>
          <w:b/>
          <w:bCs/>
          <w:i/>
          <w:iCs/>
          <w:color w:val="000000"/>
        </w:rPr>
      </w:pPr>
      <w:r w:rsidRPr="00647695">
        <w:rPr>
          <w:rFonts w:ascii="Calibri" w:eastAsia="Calibri" w:hAnsi="Calibri" w:cs="Times New Roman"/>
          <w:noProof/>
        </w:rPr>
        <mc:AlternateContent>
          <mc:Choice Requires="wpg">
            <w:drawing>
              <wp:anchor distT="0" distB="0" distL="114300" distR="114300" simplePos="0" relativeHeight="251750400" behindDoc="0" locked="0" layoutInCell="1" allowOverlap="1" wp14:anchorId="39BF8E09" wp14:editId="41BD9FA7">
                <wp:simplePos x="0" y="0"/>
                <wp:positionH relativeFrom="margin">
                  <wp:posOffset>1934511</wp:posOffset>
                </wp:positionH>
                <wp:positionV relativeFrom="paragraph">
                  <wp:posOffset>105601</wp:posOffset>
                </wp:positionV>
                <wp:extent cx="2744450" cy="1819275"/>
                <wp:effectExtent l="0" t="0" r="0" b="0"/>
                <wp:wrapNone/>
                <wp:docPr id="102" name="Group 80"/>
                <wp:cNvGraphicFramePr/>
                <a:graphic xmlns:a="http://schemas.openxmlformats.org/drawingml/2006/main">
                  <a:graphicData uri="http://schemas.microsoft.com/office/word/2010/wordprocessingGroup">
                    <wpg:wgp>
                      <wpg:cNvGrpSpPr/>
                      <wpg:grpSpPr>
                        <a:xfrm>
                          <a:off x="0" y="0"/>
                          <a:ext cx="2744450" cy="1819275"/>
                          <a:chOff x="-19612" y="-289965"/>
                          <a:chExt cx="2571177" cy="2230325"/>
                        </a:xfrm>
                      </wpg:grpSpPr>
                      <wpg:grpSp>
                        <wpg:cNvPr id="103" name="Group 103"/>
                        <wpg:cNvGrpSpPr/>
                        <wpg:grpSpPr>
                          <a:xfrm>
                            <a:off x="-19612" y="-289965"/>
                            <a:ext cx="1929270" cy="1402183"/>
                            <a:chOff x="-19326" y="-250036"/>
                            <a:chExt cx="1901097" cy="1209097"/>
                          </a:xfrm>
                        </wpg:grpSpPr>
                        <pic:pic xmlns:pic="http://schemas.openxmlformats.org/drawingml/2006/picture">
                          <pic:nvPicPr>
                            <pic:cNvPr id="118" name="Picture 118"/>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19326" y="192727"/>
                              <a:ext cx="281361" cy="281334"/>
                            </a:xfrm>
                            <a:prstGeom prst="rect">
                              <a:avLst/>
                            </a:prstGeom>
                          </pic:spPr>
                        </pic:pic>
                        <pic:pic xmlns:pic="http://schemas.openxmlformats.org/drawingml/2006/picture">
                          <pic:nvPicPr>
                            <pic:cNvPr id="119" name="Picture 119"/>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9873" y="651521"/>
                              <a:ext cx="253501" cy="233197"/>
                            </a:xfrm>
                            <a:prstGeom prst="rect">
                              <a:avLst/>
                            </a:prstGeom>
                          </pic:spPr>
                        </pic:pic>
                        <pic:pic xmlns:pic="http://schemas.openxmlformats.org/drawingml/2006/picture">
                          <pic:nvPicPr>
                            <pic:cNvPr id="120" name="Picture 120"/>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9869" y="431834"/>
                              <a:ext cx="253521" cy="261946"/>
                            </a:xfrm>
                            <a:prstGeom prst="rect">
                              <a:avLst/>
                            </a:prstGeom>
                          </pic:spPr>
                        </pic:pic>
                        <wps:wsp>
                          <wps:cNvPr id="121" name="TextBox 74"/>
                          <wps:cNvSpPr txBox="1"/>
                          <wps:spPr>
                            <a:xfrm>
                              <a:off x="8792" y="-250036"/>
                              <a:ext cx="1872979" cy="543527"/>
                            </a:xfrm>
                            <a:prstGeom prst="rect">
                              <a:avLst/>
                            </a:prstGeom>
                            <a:noFill/>
                          </wps:spPr>
                          <wps:txbx>
                            <w:txbxContent>
                              <w:p w14:paraId="0A2B28C0" w14:textId="5002E832" w:rsidR="00E77A3B" w:rsidRPr="00C43221" w:rsidRDefault="00E77A3B" w:rsidP="00647695">
                                <w:pPr>
                                  <w:spacing w:after="0"/>
                                  <w:rPr>
                                    <w:rFonts w:ascii="Garamond" w:hAnsi="Garamond"/>
                                    <w:color w:val="000000"/>
                                    <w:kern w:val="24"/>
                                    <w:szCs w:val="20"/>
                                  </w:rPr>
                                </w:pPr>
                                <w:r w:rsidRPr="00C43221">
                                  <w:rPr>
                                    <w:rFonts w:ascii="Garamond" w:hAnsi="Garamond"/>
                                    <w:color w:val="000000"/>
                                    <w:kern w:val="24"/>
                                    <w:szCs w:val="20"/>
                                  </w:rPr>
                                  <w:t>NDVI Anomaly –</w:t>
                                </w:r>
                              </w:p>
                              <w:p w14:paraId="7CAB5725" w14:textId="01C553C4" w:rsidR="00E77A3B" w:rsidRPr="00C43221" w:rsidRDefault="00E77A3B" w:rsidP="00647695">
                                <w:pPr>
                                  <w:spacing w:after="0"/>
                                  <w:rPr>
                                    <w:rFonts w:ascii="Garamond" w:hAnsi="Garamond"/>
                                    <w:color w:val="000000"/>
                                    <w:kern w:val="24"/>
                                    <w:szCs w:val="20"/>
                                  </w:rPr>
                                </w:pPr>
                                <w:r w:rsidRPr="00C43221">
                                  <w:rPr>
                                    <w:rFonts w:ascii="Garamond" w:hAnsi="Garamond"/>
                                    <w:color w:val="000000"/>
                                    <w:kern w:val="24"/>
                                    <w:szCs w:val="20"/>
                                  </w:rPr>
                                  <w:t>Vegetation Decline</w:t>
                                </w:r>
                              </w:p>
                            </w:txbxContent>
                          </wps:txbx>
                          <wps:bodyPr wrap="square" rtlCol="0">
                            <a:noAutofit/>
                          </wps:bodyPr>
                        </wps:wsp>
                        <wps:wsp>
                          <wps:cNvPr id="122" name="TextBox 75"/>
                          <wps:cNvSpPr txBox="1"/>
                          <wps:spPr>
                            <a:xfrm>
                              <a:off x="233723" y="229062"/>
                              <a:ext cx="953377" cy="309436"/>
                            </a:xfrm>
                            <a:prstGeom prst="rect">
                              <a:avLst/>
                            </a:prstGeom>
                            <a:noFill/>
                          </wps:spPr>
                          <wps:txbx>
                            <w:txbxContent>
                              <w:p w14:paraId="7CD2D769" w14:textId="557E30B3" w:rsidR="00E77A3B" w:rsidRPr="00C43221" w:rsidRDefault="00E77A3B" w:rsidP="00647695">
                                <w:pPr>
                                  <w:rPr>
                                    <w:sz w:val="28"/>
                                    <w:szCs w:val="24"/>
                                  </w:rPr>
                                </w:pPr>
                                <w:r w:rsidRPr="00647695">
                                  <w:rPr>
                                    <w:rFonts w:ascii="Garamond" w:hAnsi="Garamond"/>
                                    <w:color w:val="000000"/>
                                    <w:kern w:val="24"/>
                                    <w:sz w:val="20"/>
                                    <w:szCs w:val="20"/>
                                  </w:rPr>
                                  <w:t>-</w:t>
                                </w:r>
                                <w:r w:rsidR="00C43221">
                                  <w:rPr>
                                    <w:rFonts w:ascii="Garamond" w:hAnsi="Garamond"/>
                                    <w:color w:val="000000"/>
                                    <w:kern w:val="24"/>
                                    <w:szCs w:val="20"/>
                                  </w:rPr>
                                  <w:t>0.3 to</w:t>
                                </w:r>
                                <w:r w:rsidRPr="00C43221">
                                  <w:rPr>
                                    <w:rFonts w:ascii="Garamond" w:hAnsi="Garamond"/>
                                    <w:color w:val="000000"/>
                                    <w:kern w:val="24"/>
                                    <w:szCs w:val="20"/>
                                  </w:rPr>
                                  <w:t xml:space="preserve"> -0.2</w:t>
                                </w:r>
                              </w:p>
                            </w:txbxContent>
                          </wps:txbx>
                          <wps:bodyPr wrap="square" rtlCol="0">
                            <a:noAutofit/>
                          </wps:bodyPr>
                        </wps:wsp>
                        <wps:wsp>
                          <wps:cNvPr id="123" name="TextBox 76"/>
                          <wps:cNvSpPr txBox="1"/>
                          <wps:spPr>
                            <a:xfrm>
                              <a:off x="220899" y="434635"/>
                              <a:ext cx="1142067" cy="309436"/>
                            </a:xfrm>
                            <a:prstGeom prst="rect">
                              <a:avLst/>
                            </a:prstGeom>
                            <a:noFill/>
                          </wps:spPr>
                          <wps:txbx>
                            <w:txbxContent>
                              <w:p w14:paraId="4BE920CE" w14:textId="16281222" w:rsidR="00E77A3B" w:rsidRPr="00C43221" w:rsidRDefault="00C43221" w:rsidP="00647695">
                                <w:pPr>
                                  <w:rPr>
                                    <w:sz w:val="28"/>
                                    <w:szCs w:val="24"/>
                                  </w:rPr>
                                </w:pPr>
                                <w:r>
                                  <w:rPr>
                                    <w:rFonts w:ascii="Garamond" w:hAnsi="Garamond"/>
                                    <w:color w:val="000000"/>
                                    <w:kern w:val="24"/>
                                    <w:szCs w:val="20"/>
                                  </w:rPr>
                                  <w:t>-0.2 to</w:t>
                                </w:r>
                                <w:r w:rsidR="00E77A3B" w:rsidRPr="00C43221">
                                  <w:rPr>
                                    <w:rFonts w:ascii="Garamond" w:hAnsi="Garamond"/>
                                    <w:color w:val="000000"/>
                                    <w:kern w:val="24"/>
                                    <w:szCs w:val="20"/>
                                  </w:rPr>
                                  <w:t xml:space="preserve"> -0.1</w:t>
                                </w:r>
                              </w:p>
                            </w:txbxContent>
                          </wps:txbx>
                          <wps:bodyPr wrap="square" rtlCol="0">
                            <a:noAutofit/>
                          </wps:bodyPr>
                        </wps:wsp>
                        <wps:wsp>
                          <wps:cNvPr id="124" name="TextBox 77"/>
                          <wps:cNvSpPr txBox="1"/>
                          <wps:spPr>
                            <a:xfrm>
                              <a:off x="208368" y="649625"/>
                              <a:ext cx="1154598" cy="309436"/>
                            </a:xfrm>
                            <a:prstGeom prst="rect">
                              <a:avLst/>
                            </a:prstGeom>
                            <a:noFill/>
                          </wps:spPr>
                          <wps:txbx>
                            <w:txbxContent>
                              <w:p w14:paraId="0EF14BCA" w14:textId="6113EF3B" w:rsidR="00E77A3B" w:rsidRPr="00C43221" w:rsidRDefault="00C43221" w:rsidP="00647695">
                                <w:pPr>
                                  <w:rPr>
                                    <w:sz w:val="28"/>
                                    <w:szCs w:val="24"/>
                                  </w:rPr>
                                </w:pPr>
                                <w:r>
                                  <w:rPr>
                                    <w:rFonts w:ascii="Garamond" w:hAnsi="Garamond"/>
                                    <w:color w:val="000000"/>
                                    <w:kern w:val="24"/>
                                    <w:szCs w:val="20"/>
                                  </w:rPr>
                                  <w:t>-0.1 to -</w:t>
                                </w:r>
                                <w:r w:rsidR="00E77A3B" w:rsidRPr="00C43221">
                                  <w:rPr>
                                    <w:rFonts w:ascii="Garamond" w:hAnsi="Garamond"/>
                                    <w:color w:val="000000"/>
                                    <w:kern w:val="24"/>
                                    <w:szCs w:val="20"/>
                                  </w:rPr>
                                  <w:t>0.001</w:t>
                                </w:r>
                              </w:p>
                            </w:txbxContent>
                          </wps:txbx>
                          <wps:bodyPr wrap="square" rtlCol="0">
                            <a:noAutofit/>
                          </wps:bodyPr>
                        </wps:wsp>
                      </wpg:grpSp>
                      <pic:pic xmlns:pic="http://schemas.openxmlformats.org/drawingml/2006/picture">
                        <pic:nvPicPr>
                          <pic:cNvPr id="125" name="Picture 12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5377" y="996487"/>
                            <a:ext cx="255521" cy="288132"/>
                          </a:xfrm>
                          <a:prstGeom prst="rect">
                            <a:avLst/>
                          </a:prstGeom>
                        </pic:spPr>
                      </pic:pic>
                      <wps:wsp>
                        <wps:cNvPr id="126" name="TextBox 79"/>
                        <wps:cNvSpPr txBox="1"/>
                        <wps:spPr>
                          <a:xfrm>
                            <a:off x="197719" y="979749"/>
                            <a:ext cx="2353846" cy="960611"/>
                          </a:xfrm>
                          <a:prstGeom prst="rect">
                            <a:avLst/>
                          </a:prstGeom>
                          <a:noFill/>
                        </wps:spPr>
                        <wps:txbx>
                          <w:txbxContent>
                            <w:p w14:paraId="6F3118F2" w14:textId="77777777" w:rsidR="00E77A3B" w:rsidRPr="00C43221" w:rsidRDefault="00E77A3B" w:rsidP="00647695">
                              <w:pPr>
                                <w:spacing w:after="0" w:line="240" w:lineRule="auto"/>
                                <w:rPr>
                                  <w:rFonts w:ascii="Garamond" w:hAnsi="Garamond"/>
                                  <w:color w:val="000000"/>
                                  <w:kern w:val="24"/>
                                  <w:szCs w:val="20"/>
                                </w:rPr>
                              </w:pPr>
                              <w:r w:rsidRPr="00C43221">
                                <w:rPr>
                                  <w:rFonts w:ascii="Garamond" w:hAnsi="Garamond"/>
                                  <w:color w:val="000000"/>
                                  <w:kern w:val="24"/>
                                  <w:szCs w:val="20"/>
                                </w:rPr>
                                <w:t>Peru Political &amp;</w:t>
                              </w:r>
                            </w:p>
                            <w:p w14:paraId="2FD71FCF" w14:textId="275B2898" w:rsidR="00E77A3B" w:rsidRPr="00C43221" w:rsidRDefault="00E77A3B" w:rsidP="00647695">
                              <w:pPr>
                                <w:spacing w:after="0" w:line="240" w:lineRule="auto"/>
                                <w:rPr>
                                  <w:sz w:val="28"/>
                                  <w:szCs w:val="24"/>
                                </w:rPr>
                              </w:pPr>
                              <w:r w:rsidRPr="00C43221">
                                <w:rPr>
                                  <w:rFonts w:ascii="Garamond" w:hAnsi="Garamond"/>
                                  <w:color w:val="000000"/>
                                  <w:kern w:val="24"/>
                                  <w:szCs w:val="20"/>
                                </w:rPr>
                                <w:t>Watershed Boundaries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9BF8E09" id="Group 80" o:spid="_x0000_s1105" style="position:absolute;margin-left:152.3pt;margin-top:8.3pt;width:216.1pt;height:143.25pt;z-index:251750400;mso-position-horizontal-relative:margin;mso-width-relative:margin;mso-height-relative:margin" coordorigin="-196,-2899" coordsize="25711,223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AAUM/0QiAAAEIgAAAUAAAAZHJzL21lZGlhL2ltYWdlMi5qcGf/2P/g&#10;ABBKRklGAAEBAQBgAGAAAP/hEOhFeGlmAABNTQAqAAAACAAFARIAAwAAAAEAAQAAATsAAgAAAAYA&#10;AAhWh2kABAAAAAEAAAhcnJ0AAQAAAAwAABDU6hwABwAACAwAAABK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mFyZWQA&#10;AAWQAwACAAAAFAAAEKqQBAACAAAAFAAAEL6SkQACAAAAAzkyAACSkgACAAAAAzkyAADqHAAHAAAI&#10;DAAACJ4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DIwOjAzOjI4IDIyOjA0OjU3ADIwMjA6MDM6MjggMjI6MDQ6NTcA&#10;AABKAGEAcgBlAGQAAAD/4QsY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CAQECAQECAgICAgICAgMFAwMDAwMGBAQDBQcGBwcHBgcHCAkLCQgICggHBwoN&#10;CgoLDAwMDAcJDg8NDA4LDAwM/9sAQwECAgIDAwMGAwMGDAgHCAwMDAwMDAwMDAwMDAwMDAwMDAwM&#10;DAwMDAwMDAwMDAwMDAwMDAwMDAwMDAwMDAwMDAwM/8AAEQgAHgA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phcmVkAAAFkAMAAgAAABQAABCq&#10;kAQAAgAAABQAABC+kpEAAgAAAAM5MgAAkpIAAgAAAAM5MgAA6hwABwAACAwAAAie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yMDowMzoyOCAyMjowNDo1NwAyMDIwOjAzOjI4IDIyOjA0OjU3AAAASgBhAHIAZQBkAAAA&#10;/+ELGG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jAtMDMtMjhUMjI6MDQ6NTcuOTI0&#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kphcmVkPC9yZGY6bGk+PC9yZGY6U2VxPg0KCQkJPC9kYzpjcmVhdG9y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AgEB&#10;AgEBAgICAgICAgIDBQMDAwMDBgQEAwUHBgcHBwYHBwgJCwkICAoIBwcKDQoKCwwMDAwHCQ4PDQwO&#10;CwwMDP/bAEMBAgICAwMDBgMDBgwIBwgMDAwMDAwMDAwMDAwMDAwMDAwMDAwMDAwMDAwMDAwMDAwM&#10;DAwMDAwMDAwMDAwMDAwMDP/AABEIAB8A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KYXJlZAAABZADAAIAAAAUAAAQqpAEAAIAAAAUAAAQvpKR&#10;AAIAAAADOTIAAJKSAAIAAAADOTIAAOocAAcAAAgMAAAIn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wMjA6MDM6Mjgg&#10;MjI6MDQ6NTcAMjAyMDowMzoyOCAyMjowNDo1NwAAAEoAYQByAGUAZAAAAP/hCxh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Dw/eHBhY2tldCBlbmQ9J3cnPz7/2wBDAAIBAQIBAQICAgICAgICAwUD&#10;AwMDAwYEBAMFBwYHBwcGBwcICQsJCAgKCAcHCg0KCgsMDAwMBwkODw0MDgsMDAz/2wBDAQICAgMD&#10;AwYDAwYMCAcIDAwMDAwMDAwMDAwMDAwMDAwMDAwMDAwMDAwMDAwMDAwMDAwMDAwMDAwMDAwMDAwM&#10;DAz/wAARCAAfAB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KYXJlZAAABZADAAIAAAAUAAAQqpAEAAIAAAAUAAAQvpKRAAIAAAADNjAAAJKSAAIA&#10;AAADNjAAAOocAAcAAAgMAAAIn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jA6MDM6MjggMjI6MDY6MDgAMjAyMDow&#10;MzoyOCAyMjowNjowOAAAAEoAYQByAGUAZAAAAP/hCxh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IBAQIBAQICAgICAgICAwUDAwMDAwYEBAMFBwYHBwcG&#10;BwcICQsJCAgKCAcHCg0KCgsMDAwMBwkODw0MDgsMDAz/2wBDAQICAgMDAwYDAwYMCAcIDAwMDAwM&#10;DAwMDAwMDAwMDAwMDAwMDAwMDAwMDAwMDAwMDAwMDAwMDAwMDAwMDAwMDAz/wAARCAAXAB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">
                <v:group id="Group 103" o:spid="_x0000_s1106" style="position:absolute;left:-196;top:-2899;width:19292;height:14021" coordorigin="-193,-2500" coordsize="19010,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">
                  <v:shape id="Picture 118" o:spid="_x0000_s1107" type="#_x0000_t75" style="position:absolute;left:-193;top:1927;width:2813;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">
                    <v:imagedata r:id="rId61" o:title=""/>
                  </v:shape>
                  <v:shape id="Picture 119" o:spid="_x0000_s1108" type="#_x0000_t75" style="position:absolute;left:-98;top:6515;width:2534;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">
                    <v:imagedata r:id="rId62" o:title=""/>
                  </v:shape>
                  <v:shape id="Picture 120" o:spid="_x0000_s1109" type="#_x0000_t75" style="position:absolute;left:-98;top:4318;width:2534;height:2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">
                    <v:imagedata r:id="rId63" o:title=""/>
                  </v:shape>
                  <v:shape id="_x0000_s1110" type="#_x0000_t202" style="position:absolute;left:87;top:-2500;width:18730;height:5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" filled="f" stroked="f">
                    <v:textbox>
                      <w:txbxContent>
                        <w:p w14:paraId="0A2B28C0" w14:textId="5002E832" w:rsidR="00E77A3B" w:rsidRPr="00C43221" w:rsidRDefault="00E77A3B" w:rsidP="00647695">
                          <w:pPr>
                            <w:spacing w:after="0"/>
                            <w:rPr>
                              <w:rFonts w:ascii="Garamond" w:hAnsi="Garamond"/>
                              <w:color w:val="000000"/>
                              <w:kern w:val="24"/>
                              <w:szCs w:val="20"/>
                            </w:rPr>
                          </w:pPr>
                          <w:r w:rsidRPr="00C43221">
                            <w:rPr>
                              <w:rFonts w:ascii="Garamond" w:hAnsi="Garamond"/>
                              <w:color w:val="000000"/>
                              <w:kern w:val="24"/>
                              <w:szCs w:val="20"/>
                            </w:rPr>
                            <w:t>NDVI Anomaly –</w:t>
                          </w:r>
                        </w:p>
                        <w:p w14:paraId="7CAB5725" w14:textId="01C553C4" w:rsidR="00E77A3B" w:rsidRPr="00C43221" w:rsidRDefault="00E77A3B" w:rsidP="00647695">
                          <w:pPr>
                            <w:spacing w:after="0"/>
                            <w:rPr>
                              <w:rFonts w:ascii="Garamond" w:hAnsi="Garamond"/>
                              <w:color w:val="000000"/>
                              <w:kern w:val="24"/>
                              <w:szCs w:val="20"/>
                            </w:rPr>
                          </w:pPr>
                          <w:r w:rsidRPr="00C43221">
                            <w:rPr>
                              <w:rFonts w:ascii="Garamond" w:hAnsi="Garamond"/>
                              <w:color w:val="000000"/>
                              <w:kern w:val="24"/>
                              <w:szCs w:val="20"/>
                            </w:rPr>
                            <w:t>Vegetation Decline</w:t>
                          </w:r>
                        </w:p>
                      </w:txbxContent>
                    </v:textbox>
                  </v:shape>
                  <v:shape id="_x0000_s1111" type="#_x0000_t202" style="position:absolute;left:2337;top:2290;width:9534;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" filled="f" stroked="f">
                    <v:textbox>
                      <w:txbxContent>
                        <w:p w14:paraId="7CD2D769" w14:textId="557E30B3" w:rsidR="00E77A3B" w:rsidRPr="00C43221" w:rsidRDefault="00E77A3B" w:rsidP="00647695">
                          <w:pPr>
                            <w:rPr>
                              <w:sz w:val="28"/>
                              <w:szCs w:val="24"/>
                            </w:rPr>
                          </w:pPr>
                          <w:r w:rsidRPr="00647695">
                            <w:rPr>
                              <w:rFonts w:ascii="Garamond" w:hAnsi="Garamond"/>
                              <w:color w:val="000000"/>
                              <w:kern w:val="24"/>
                              <w:sz w:val="20"/>
                              <w:szCs w:val="20"/>
                            </w:rPr>
                            <w:t>-</w:t>
                          </w:r>
                          <w:r w:rsidR="00C43221">
                            <w:rPr>
                              <w:rFonts w:ascii="Garamond" w:hAnsi="Garamond"/>
                              <w:color w:val="000000"/>
                              <w:kern w:val="24"/>
                              <w:szCs w:val="20"/>
                            </w:rPr>
                            <w:t>0.3 to</w:t>
                          </w:r>
                          <w:r w:rsidRPr="00C43221">
                            <w:rPr>
                              <w:rFonts w:ascii="Garamond" w:hAnsi="Garamond"/>
                              <w:color w:val="000000"/>
                              <w:kern w:val="24"/>
                              <w:szCs w:val="20"/>
                            </w:rPr>
                            <w:t xml:space="preserve"> -0.2</w:t>
                          </w:r>
                        </w:p>
                      </w:txbxContent>
                    </v:textbox>
                  </v:shape>
                  <v:shape id="_x0000_s1112" type="#_x0000_t202" style="position:absolute;left:2208;top:4346;width:11421;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" filled="f" stroked="f">
                    <v:textbox>
                      <w:txbxContent>
                        <w:p w14:paraId="4BE920CE" w14:textId="16281222" w:rsidR="00E77A3B" w:rsidRPr="00C43221" w:rsidRDefault="00C43221" w:rsidP="00647695">
                          <w:pPr>
                            <w:rPr>
                              <w:sz w:val="28"/>
                              <w:szCs w:val="24"/>
                            </w:rPr>
                          </w:pPr>
                          <w:r>
                            <w:rPr>
                              <w:rFonts w:ascii="Garamond" w:hAnsi="Garamond"/>
                              <w:color w:val="000000"/>
                              <w:kern w:val="24"/>
                              <w:szCs w:val="20"/>
                            </w:rPr>
                            <w:t>-0.2 to</w:t>
                          </w:r>
                          <w:r w:rsidR="00E77A3B" w:rsidRPr="00C43221">
                            <w:rPr>
                              <w:rFonts w:ascii="Garamond" w:hAnsi="Garamond"/>
                              <w:color w:val="000000"/>
                              <w:kern w:val="24"/>
                              <w:szCs w:val="20"/>
                            </w:rPr>
                            <w:t xml:space="preserve"> -0.1</w:t>
                          </w:r>
                        </w:p>
                      </w:txbxContent>
                    </v:textbox>
                  </v:shape>
                  <v:shape id="_x0000_s1113" type="#_x0000_t202" style="position:absolute;left:2083;top:6496;width:11546;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" filled="f" stroked="f">
                    <v:textbox>
                      <w:txbxContent>
                        <w:p w14:paraId="0EF14BCA" w14:textId="6113EF3B" w:rsidR="00E77A3B" w:rsidRPr="00C43221" w:rsidRDefault="00C43221" w:rsidP="00647695">
                          <w:pPr>
                            <w:rPr>
                              <w:sz w:val="28"/>
                              <w:szCs w:val="24"/>
                            </w:rPr>
                          </w:pPr>
                          <w:r>
                            <w:rPr>
                              <w:rFonts w:ascii="Garamond" w:hAnsi="Garamond"/>
                              <w:color w:val="000000"/>
                              <w:kern w:val="24"/>
                              <w:szCs w:val="20"/>
                            </w:rPr>
                            <w:t>-0.1 to -</w:t>
                          </w:r>
                          <w:r w:rsidR="00E77A3B" w:rsidRPr="00C43221">
                            <w:rPr>
                              <w:rFonts w:ascii="Garamond" w:hAnsi="Garamond"/>
                              <w:color w:val="000000"/>
                              <w:kern w:val="24"/>
                              <w:szCs w:val="20"/>
                            </w:rPr>
                            <w:t>0.001</w:t>
                          </w:r>
                        </w:p>
                      </w:txbxContent>
                    </v:textbox>
                  </v:shape>
                </v:group>
                <v:shape id="Picture 125" o:spid="_x0000_s1114" type="#_x0000_t75" style="position:absolute;left:53;top:9964;width:2555;height:2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">
                  <v:imagedata r:id="rId64" o:title=""/>
                </v:shape>
                <v:shape id="_x0000_s1115" type="#_x0000_t202" style="position:absolute;left:1977;top:9797;width:23538;height:9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" filled="f" stroked="f">
                  <v:textbox>
                    <w:txbxContent>
                      <w:p w14:paraId="6F3118F2" w14:textId="77777777" w:rsidR="00E77A3B" w:rsidRPr="00C43221" w:rsidRDefault="00E77A3B" w:rsidP="00647695">
                        <w:pPr>
                          <w:spacing w:after="0" w:line="240" w:lineRule="auto"/>
                          <w:rPr>
                            <w:rFonts w:ascii="Garamond" w:hAnsi="Garamond"/>
                            <w:color w:val="000000"/>
                            <w:kern w:val="24"/>
                            <w:szCs w:val="20"/>
                          </w:rPr>
                        </w:pPr>
                        <w:r w:rsidRPr="00C43221">
                          <w:rPr>
                            <w:rFonts w:ascii="Garamond" w:hAnsi="Garamond"/>
                            <w:color w:val="000000"/>
                            <w:kern w:val="24"/>
                            <w:szCs w:val="20"/>
                          </w:rPr>
                          <w:t>Peru Political &amp;</w:t>
                        </w:r>
                      </w:p>
                      <w:p w14:paraId="2FD71FCF" w14:textId="275B2898" w:rsidR="00E77A3B" w:rsidRPr="00C43221" w:rsidRDefault="00E77A3B" w:rsidP="00647695">
                        <w:pPr>
                          <w:spacing w:after="0" w:line="240" w:lineRule="auto"/>
                          <w:rPr>
                            <w:sz w:val="28"/>
                            <w:szCs w:val="24"/>
                          </w:rPr>
                        </w:pPr>
                        <w:r w:rsidRPr="00C43221">
                          <w:rPr>
                            <w:rFonts w:ascii="Garamond" w:hAnsi="Garamond"/>
                            <w:color w:val="000000"/>
                            <w:kern w:val="24"/>
                            <w:szCs w:val="20"/>
                          </w:rPr>
                          <w:t>Watershed Boundaries</w:t>
                        </w:r>
                      </w:p>
                    </w:txbxContent>
                  </v:textbox>
                </v:shape>
                <w10:wrap anchorx="margin"/>
              </v:group>
            </w:pict>
          </mc:Fallback>
        </mc:AlternateContent>
      </w:r>
    </w:p>
    <w:p w14:paraId="2C3D4C0B" w14:textId="0C29DB86" w:rsidR="00647695" w:rsidRDefault="00647695" w:rsidP="006C2BAF">
      <w:pPr>
        <w:spacing w:after="0" w:line="240" w:lineRule="auto"/>
        <w:rPr>
          <w:rFonts w:ascii="Garamond" w:hAnsi="Garamond"/>
          <w:b/>
          <w:bCs/>
          <w:i/>
          <w:iCs/>
          <w:color w:val="000000"/>
        </w:rPr>
      </w:pPr>
    </w:p>
    <w:p w14:paraId="465CBFDD" w14:textId="3F593CB1" w:rsidR="00647695" w:rsidRDefault="00647695" w:rsidP="006C2BAF">
      <w:pPr>
        <w:spacing w:after="0" w:line="240" w:lineRule="auto"/>
        <w:rPr>
          <w:rFonts w:ascii="Garamond" w:hAnsi="Garamond"/>
          <w:b/>
          <w:bCs/>
          <w:i/>
          <w:iCs/>
          <w:color w:val="000000"/>
        </w:rPr>
      </w:pPr>
    </w:p>
    <w:p w14:paraId="075561B2" w14:textId="2DFD702C" w:rsidR="00647695" w:rsidRDefault="00647695" w:rsidP="006C2BAF">
      <w:pPr>
        <w:spacing w:after="0" w:line="240" w:lineRule="auto"/>
        <w:rPr>
          <w:rFonts w:ascii="Garamond" w:hAnsi="Garamond"/>
          <w:b/>
          <w:bCs/>
          <w:i/>
          <w:iCs/>
          <w:color w:val="000000"/>
        </w:rPr>
      </w:pPr>
    </w:p>
    <w:p w14:paraId="7B4EB3D9" w14:textId="682A358B" w:rsidR="00647695" w:rsidRDefault="00647695" w:rsidP="006C2BAF">
      <w:pPr>
        <w:spacing w:after="0" w:line="240" w:lineRule="auto"/>
        <w:rPr>
          <w:rFonts w:ascii="Garamond" w:hAnsi="Garamond"/>
          <w:b/>
          <w:bCs/>
          <w:i/>
          <w:iCs/>
          <w:color w:val="000000"/>
        </w:rPr>
      </w:pPr>
    </w:p>
    <w:p w14:paraId="34E7FFC6" w14:textId="77777777" w:rsidR="00647695" w:rsidRDefault="00647695" w:rsidP="006C2BAF">
      <w:pPr>
        <w:spacing w:after="0" w:line="240" w:lineRule="auto"/>
        <w:rPr>
          <w:rFonts w:ascii="Garamond" w:hAnsi="Garamond"/>
          <w:b/>
          <w:bCs/>
          <w:i/>
          <w:iCs/>
          <w:color w:val="000000"/>
        </w:rPr>
      </w:pPr>
    </w:p>
    <w:p w14:paraId="5CA7F505" w14:textId="32D842E0" w:rsidR="00647695" w:rsidRDefault="00647695" w:rsidP="006C2BAF">
      <w:pPr>
        <w:spacing w:after="0" w:line="240" w:lineRule="auto"/>
        <w:rPr>
          <w:rFonts w:ascii="Garamond" w:hAnsi="Garamond"/>
          <w:b/>
          <w:bCs/>
          <w:i/>
          <w:iCs/>
          <w:color w:val="000000"/>
        </w:rPr>
      </w:pPr>
    </w:p>
    <w:p w14:paraId="016FAF78" w14:textId="085ADB3B" w:rsidR="00647695" w:rsidRDefault="00647695" w:rsidP="006C2BAF">
      <w:pPr>
        <w:spacing w:after="0" w:line="240" w:lineRule="auto"/>
        <w:rPr>
          <w:rFonts w:ascii="Garamond" w:hAnsi="Garamond"/>
          <w:b/>
          <w:bCs/>
          <w:i/>
          <w:iCs/>
          <w:color w:val="000000"/>
        </w:rPr>
      </w:pPr>
    </w:p>
    <w:p w14:paraId="2B4304FF" w14:textId="721C9350" w:rsidR="00647695" w:rsidRDefault="00647695" w:rsidP="006C2BAF">
      <w:pPr>
        <w:spacing w:after="0" w:line="240" w:lineRule="auto"/>
        <w:rPr>
          <w:rFonts w:ascii="Garamond" w:hAnsi="Garamond"/>
          <w:b/>
          <w:bCs/>
          <w:i/>
          <w:iCs/>
          <w:color w:val="000000"/>
        </w:rPr>
      </w:pPr>
    </w:p>
    <w:p w14:paraId="7AD3E9A3" w14:textId="77777777" w:rsidR="00647695" w:rsidRDefault="00647695" w:rsidP="006C2BAF">
      <w:pPr>
        <w:spacing w:after="0" w:line="240" w:lineRule="auto"/>
        <w:rPr>
          <w:rFonts w:ascii="Garamond" w:hAnsi="Garamond"/>
          <w:b/>
          <w:bCs/>
          <w:i/>
          <w:iCs/>
          <w:color w:val="000000"/>
        </w:rPr>
      </w:pPr>
    </w:p>
    <w:p w14:paraId="3ED1D57C" w14:textId="77777777" w:rsidR="00647695" w:rsidRDefault="00647695" w:rsidP="006C2BAF">
      <w:pPr>
        <w:spacing w:after="0" w:line="240" w:lineRule="auto"/>
        <w:rPr>
          <w:rFonts w:ascii="Garamond" w:hAnsi="Garamond"/>
          <w:b/>
          <w:bCs/>
          <w:i/>
          <w:iCs/>
          <w:color w:val="000000"/>
        </w:rPr>
      </w:pPr>
    </w:p>
    <w:p w14:paraId="48482521" w14:textId="77777777" w:rsidR="00647695" w:rsidRDefault="00647695" w:rsidP="006C2BAF">
      <w:pPr>
        <w:spacing w:after="0" w:line="240" w:lineRule="auto"/>
        <w:rPr>
          <w:rFonts w:ascii="Garamond" w:hAnsi="Garamond"/>
          <w:b/>
          <w:bCs/>
          <w:i/>
          <w:iCs/>
          <w:color w:val="000000"/>
        </w:rPr>
      </w:pPr>
    </w:p>
    <w:p w14:paraId="31C45952" w14:textId="77777777" w:rsidR="00647695" w:rsidRDefault="00647695" w:rsidP="006C2BAF">
      <w:pPr>
        <w:spacing w:after="0" w:line="240" w:lineRule="auto"/>
        <w:rPr>
          <w:rFonts w:ascii="Garamond" w:hAnsi="Garamond"/>
          <w:b/>
          <w:bCs/>
          <w:i/>
          <w:iCs/>
          <w:color w:val="000000"/>
        </w:rPr>
      </w:pPr>
    </w:p>
    <w:p w14:paraId="1D1E3842" w14:textId="77777777" w:rsidR="00647695" w:rsidRDefault="00647695" w:rsidP="006C2BAF">
      <w:pPr>
        <w:spacing w:after="0" w:line="240" w:lineRule="auto"/>
        <w:rPr>
          <w:rFonts w:ascii="Garamond" w:hAnsi="Garamond"/>
          <w:b/>
          <w:bCs/>
          <w:i/>
          <w:iCs/>
          <w:color w:val="000000"/>
        </w:rPr>
      </w:pPr>
    </w:p>
    <w:p w14:paraId="44D138A5" w14:textId="77777777" w:rsidR="00647695" w:rsidRDefault="00647695" w:rsidP="006C2BAF">
      <w:pPr>
        <w:spacing w:after="0" w:line="240" w:lineRule="auto"/>
        <w:rPr>
          <w:rFonts w:ascii="Garamond" w:hAnsi="Garamond"/>
          <w:b/>
          <w:bCs/>
          <w:i/>
          <w:iCs/>
          <w:color w:val="000000"/>
        </w:rPr>
      </w:pPr>
    </w:p>
    <w:p w14:paraId="502C6141" w14:textId="77777777" w:rsidR="00647695" w:rsidRDefault="00647695" w:rsidP="006C2BAF">
      <w:pPr>
        <w:spacing w:after="0" w:line="240" w:lineRule="auto"/>
        <w:rPr>
          <w:rFonts w:ascii="Garamond" w:hAnsi="Garamond"/>
          <w:b/>
          <w:bCs/>
          <w:i/>
          <w:iCs/>
          <w:color w:val="000000"/>
        </w:rPr>
      </w:pPr>
    </w:p>
    <w:p w14:paraId="616620FE" w14:textId="77777777" w:rsidR="00647695" w:rsidRDefault="00647695" w:rsidP="006C2BAF">
      <w:pPr>
        <w:spacing w:after="0" w:line="240" w:lineRule="auto"/>
        <w:rPr>
          <w:rFonts w:ascii="Garamond" w:hAnsi="Garamond"/>
          <w:b/>
          <w:bCs/>
          <w:i/>
          <w:iCs/>
          <w:color w:val="000000"/>
        </w:rPr>
      </w:pPr>
    </w:p>
    <w:p w14:paraId="4DA4C378" w14:textId="77777777" w:rsidR="00647695" w:rsidRDefault="00647695" w:rsidP="006C2BAF">
      <w:pPr>
        <w:spacing w:after="0" w:line="240" w:lineRule="auto"/>
        <w:rPr>
          <w:rFonts w:ascii="Garamond" w:hAnsi="Garamond"/>
          <w:b/>
          <w:bCs/>
          <w:i/>
          <w:iCs/>
          <w:color w:val="000000"/>
        </w:rPr>
      </w:pPr>
    </w:p>
    <w:p w14:paraId="2120460A" w14:textId="77777777" w:rsidR="00647695" w:rsidRDefault="00647695" w:rsidP="006C2BAF">
      <w:pPr>
        <w:spacing w:after="0" w:line="240" w:lineRule="auto"/>
        <w:rPr>
          <w:rFonts w:ascii="Garamond" w:hAnsi="Garamond"/>
          <w:b/>
          <w:bCs/>
          <w:i/>
          <w:iCs/>
          <w:color w:val="000000"/>
        </w:rPr>
      </w:pPr>
    </w:p>
    <w:p w14:paraId="1EEF7162" w14:textId="77777777" w:rsidR="00647695" w:rsidRDefault="00647695" w:rsidP="006C2BAF">
      <w:pPr>
        <w:spacing w:after="0" w:line="240" w:lineRule="auto"/>
        <w:rPr>
          <w:rFonts w:ascii="Garamond" w:hAnsi="Garamond"/>
          <w:b/>
          <w:bCs/>
          <w:i/>
          <w:iCs/>
          <w:color w:val="000000"/>
        </w:rPr>
      </w:pPr>
    </w:p>
    <w:p w14:paraId="7DE0C451" w14:textId="14DA3358" w:rsidR="00647695" w:rsidRPr="000519FD" w:rsidRDefault="00647695" w:rsidP="000519FD">
      <w:pPr>
        <w:pStyle w:val="Caption"/>
        <w:jc w:val="center"/>
        <w:rPr>
          <w:rFonts w:ascii="Garamond" w:hAnsi="Garamond"/>
          <w:i w:val="0"/>
          <w:iCs w:val="0"/>
          <w:color w:val="auto"/>
          <w:sz w:val="22"/>
          <w:szCs w:val="22"/>
        </w:rPr>
      </w:pPr>
      <w:r w:rsidRPr="00827B4F">
        <w:rPr>
          <w:rFonts w:ascii="Garamond" w:hAnsi="Garamond"/>
          <w:color w:val="auto"/>
          <w:sz w:val="22"/>
          <w:szCs w:val="22"/>
        </w:rPr>
        <w:t xml:space="preserve">Figure </w:t>
      </w:r>
      <w:r w:rsidR="003074F4">
        <w:rPr>
          <w:rFonts w:ascii="Garamond" w:hAnsi="Garamond"/>
          <w:color w:val="auto"/>
          <w:sz w:val="22"/>
          <w:szCs w:val="22"/>
        </w:rPr>
        <w:t>C</w:t>
      </w:r>
      <w:r>
        <w:rPr>
          <w:rFonts w:ascii="Garamond" w:hAnsi="Garamond"/>
          <w:color w:val="auto"/>
          <w:sz w:val="22"/>
          <w:szCs w:val="22"/>
        </w:rPr>
        <w:t>1</w:t>
      </w:r>
      <w:r w:rsidR="000519FD">
        <w:rPr>
          <w:rFonts w:ascii="Garamond" w:hAnsi="Garamond"/>
          <w:color w:val="auto"/>
          <w:sz w:val="22"/>
          <w:szCs w:val="22"/>
        </w:rPr>
        <w:t>.</w:t>
      </w:r>
      <w:r w:rsidRPr="00827B4F">
        <w:rPr>
          <w:rFonts w:ascii="Garamond" w:hAnsi="Garamond"/>
          <w:color w:val="auto"/>
          <w:sz w:val="22"/>
          <w:szCs w:val="22"/>
        </w:rPr>
        <w:t xml:space="preserve"> </w:t>
      </w:r>
      <w:r w:rsidRPr="000519FD">
        <w:rPr>
          <w:rFonts w:ascii="Garamond" w:hAnsi="Garamond"/>
          <w:i w:val="0"/>
          <w:iCs w:val="0"/>
          <w:color w:val="auto"/>
          <w:sz w:val="22"/>
          <w:szCs w:val="22"/>
        </w:rPr>
        <w:t>Study region maps of precipitation, evapotranspiration, water-year vegetation health, and Fe</w:t>
      </w:r>
      <w:r w:rsidR="00C43221" w:rsidRPr="000519FD">
        <w:rPr>
          <w:rFonts w:ascii="Garamond" w:hAnsi="Garamond"/>
          <w:i w:val="0"/>
          <w:iCs w:val="0"/>
          <w:color w:val="auto"/>
          <w:sz w:val="22"/>
          <w:szCs w:val="22"/>
        </w:rPr>
        <w:t>bruary NDVI anomaly map for Per</w:t>
      </w:r>
      <w:r w:rsidR="003074F4">
        <w:rPr>
          <w:rFonts w:ascii="Garamond" w:hAnsi="Garamond"/>
          <w:i w:val="0"/>
          <w:iCs w:val="0"/>
          <w:color w:val="auto"/>
          <w:sz w:val="22"/>
          <w:szCs w:val="22"/>
        </w:rPr>
        <w:t>u</w:t>
      </w:r>
      <w:r w:rsidRPr="000519FD">
        <w:rPr>
          <w:rFonts w:ascii="Garamond" w:hAnsi="Garamond"/>
          <w:i w:val="0"/>
          <w:iCs w:val="0"/>
          <w:color w:val="auto"/>
          <w:sz w:val="22"/>
          <w:szCs w:val="22"/>
        </w:rPr>
        <w:t xml:space="preserve"> and Lambayeque Water Basins for the year 2015.</w:t>
      </w:r>
    </w:p>
    <w:p w14:paraId="5C0E70B4" w14:textId="77777777" w:rsidR="00647695" w:rsidRDefault="00647695" w:rsidP="006C2BAF">
      <w:pPr>
        <w:spacing w:after="0" w:line="240" w:lineRule="auto"/>
        <w:rPr>
          <w:rFonts w:ascii="Garamond" w:hAnsi="Garamond"/>
          <w:b/>
          <w:bCs/>
          <w:i/>
          <w:iCs/>
          <w:color w:val="000000"/>
        </w:rPr>
      </w:pPr>
    </w:p>
    <w:p w14:paraId="64C51EFF" w14:textId="77777777" w:rsidR="00647695" w:rsidRDefault="00647695" w:rsidP="006C2BAF">
      <w:pPr>
        <w:spacing w:after="0" w:line="240" w:lineRule="auto"/>
        <w:rPr>
          <w:rFonts w:ascii="Garamond" w:hAnsi="Garamond"/>
          <w:b/>
          <w:bCs/>
          <w:i/>
          <w:iCs/>
          <w:color w:val="000000"/>
        </w:rPr>
      </w:pPr>
    </w:p>
    <w:p w14:paraId="1BC517AA" w14:textId="77777777" w:rsidR="00647695" w:rsidRDefault="00647695" w:rsidP="006C2BAF">
      <w:pPr>
        <w:spacing w:after="0" w:line="240" w:lineRule="auto"/>
        <w:rPr>
          <w:rFonts w:ascii="Garamond" w:hAnsi="Garamond"/>
          <w:b/>
          <w:bCs/>
          <w:i/>
          <w:iCs/>
          <w:color w:val="000000"/>
        </w:rPr>
      </w:pPr>
    </w:p>
    <w:p w14:paraId="1C1FAEAD" w14:textId="77777777" w:rsidR="00647695" w:rsidRDefault="00647695" w:rsidP="006C2BAF">
      <w:pPr>
        <w:spacing w:after="0" w:line="240" w:lineRule="auto"/>
        <w:rPr>
          <w:rFonts w:ascii="Garamond" w:hAnsi="Garamond"/>
          <w:b/>
          <w:bCs/>
          <w:i/>
          <w:iCs/>
          <w:color w:val="000000"/>
        </w:rPr>
      </w:pPr>
    </w:p>
    <w:p w14:paraId="022AD24E" w14:textId="77777777" w:rsidR="00647695" w:rsidRDefault="00647695" w:rsidP="006C2BAF">
      <w:pPr>
        <w:spacing w:after="0" w:line="240" w:lineRule="auto"/>
        <w:rPr>
          <w:rFonts w:ascii="Garamond" w:hAnsi="Garamond"/>
          <w:b/>
          <w:bCs/>
          <w:i/>
          <w:iCs/>
          <w:color w:val="000000"/>
        </w:rPr>
      </w:pPr>
    </w:p>
    <w:p w14:paraId="11658A9A" w14:textId="77777777" w:rsidR="00647695" w:rsidRDefault="00647695" w:rsidP="006C2BAF">
      <w:pPr>
        <w:spacing w:after="0" w:line="240" w:lineRule="auto"/>
        <w:rPr>
          <w:rFonts w:ascii="Garamond" w:hAnsi="Garamond"/>
          <w:b/>
          <w:bCs/>
          <w:i/>
          <w:iCs/>
          <w:color w:val="000000"/>
        </w:rPr>
      </w:pPr>
    </w:p>
    <w:p w14:paraId="5BCBCB35" w14:textId="77777777" w:rsidR="00647695" w:rsidRDefault="00647695" w:rsidP="006C2BAF">
      <w:pPr>
        <w:spacing w:after="0" w:line="240" w:lineRule="auto"/>
        <w:rPr>
          <w:rFonts w:ascii="Garamond" w:hAnsi="Garamond"/>
          <w:b/>
          <w:bCs/>
          <w:i/>
          <w:iCs/>
          <w:color w:val="000000"/>
        </w:rPr>
      </w:pPr>
    </w:p>
    <w:p w14:paraId="06E63245" w14:textId="77777777" w:rsidR="00647695" w:rsidRDefault="00647695" w:rsidP="006C2BAF">
      <w:pPr>
        <w:spacing w:after="0" w:line="240" w:lineRule="auto"/>
        <w:rPr>
          <w:rFonts w:ascii="Garamond" w:hAnsi="Garamond"/>
          <w:b/>
          <w:bCs/>
          <w:i/>
          <w:iCs/>
          <w:color w:val="000000"/>
        </w:rPr>
      </w:pPr>
    </w:p>
    <w:p w14:paraId="0F08C6DB" w14:textId="0DE03AC9" w:rsidR="006C2BAF" w:rsidRPr="00827B4F" w:rsidRDefault="006C2BAF" w:rsidP="006C2BAF">
      <w:pPr>
        <w:spacing w:after="0" w:line="240" w:lineRule="auto"/>
        <w:rPr>
          <w:rFonts w:ascii="Garamond" w:hAnsi="Garamond"/>
          <w:b/>
          <w:bCs/>
          <w:i/>
          <w:iCs/>
          <w:color w:val="000000"/>
        </w:rPr>
      </w:pPr>
      <w:r>
        <w:rPr>
          <w:rFonts w:ascii="Garamond" w:hAnsi="Garamond"/>
          <w:b/>
          <w:bCs/>
          <w:i/>
          <w:iCs/>
          <w:color w:val="000000"/>
        </w:rPr>
        <w:t>2017</w:t>
      </w:r>
    </w:p>
    <w:p w14:paraId="5EC16938" w14:textId="6E3BF0B5" w:rsidR="006C2BAF" w:rsidRDefault="00647695" w:rsidP="00CD228D">
      <w:pPr>
        <w:keepNext/>
        <w:spacing w:after="0" w:line="240" w:lineRule="auto"/>
        <w:jc w:val="center"/>
      </w:pPr>
      <w:r>
        <w:rPr>
          <w:noProof/>
        </w:rPr>
        <w:drawing>
          <wp:anchor distT="0" distB="0" distL="114300" distR="114300" simplePos="0" relativeHeight="251752448" behindDoc="0" locked="0" layoutInCell="1" allowOverlap="1" wp14:anchorId="34646B31" wp14:editId="7BACCFBF">
            <wp:simplePos x="0" y="0"/>
            <wp:positionH relativeFrom="margin">
              <wp:posOffset>-752475</wp:posOffset>
            </wp:positionH>
            <wp:positionV relativeFrom="paragraph">
              <wp:posOffset>1942465</wp:posOffset>
            </wp:positionV>
            <wp:extent cx="2914650" cy="3715385"/>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14650" cy="371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BAF">
        <w:rPr>
          <w:rFonts w:ascii="Garamond" w:hAnsi="Garamond"/>
          <w:noProof/>
          <w:color w:val="000000"/>
        </w:rPr>
        <w:drawing>
          <wp:inline distT="0" distB="0" distL="0" distR="0" wp14:anchorId="20545444" wp14:editId="5E317836">
            <wp:extent cx="5712460" cy="187134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2460" cy="1871345"/>
                    </a:xfrm>
                    <a:prstGeom prst="rect">
                      <a:avLst/>
                    </a:prstGeom>
                    <a:noFill/>
                  </pic:spPr>
                </pic:pic>
              </a:graphicData>
            </a:graphic>
          </wp:inline>
        </w:drawing>
      </w:r>
    </w:p>
    <w:p w14:paraId="13B7D399" w14:textId="7EB025A4" w:rsidR="006C2BAF" w:rsidRDefault="006C2BAF" w:rsidP="006C2BAF">
      <w:pPr>
        <w:pStyle w:val="Caption"/>
        <w:rPr>
          <w:rFonts w:ascii="Garamond" w:hAnsi="Garamond"/>
          <w:color w:val="auto"/>
          <w:sz w:val="22"/>
          <w:szCs w:val="22"/>
        </w:rPr>
      </w:pPr>
    </w:p>
    <w:p w14:paraId="1ADEE9CE" w14:textId="6B0D914F" w:rsidR="006C2BAF" w:rsidRDefault="006C2BAF" w:rsidP="006C2BAF">
      <w:pPr>
        <w:spacing w:after="0" w:line="240" w:lineRule="auto"/>
        <w:jc w:val="center"/>
        <w:rPr>
          <w:rFonts w:ascii="Garamond" w:hAnsi="Garamond"/>
          <w:b/>
          <w:bCs/>
        </w:rPr>
      </w:pPr>
    </w:p>
    <w:p w14:paraId="596B60DC" w14:textId="3B74A040" w:rsidR="00424CA0" w:rsidRDefault="00647695" w:rsidP="00424CA0">
      <w:pPr>
        <w:keepNext/>
        <w:spacing w:after="0" w:line="240" w:lineRule="auto"/>
        <w:jc w:val="center"/>
      </w:pPr>
      <w:r>
        <w:rPr>
          <w:noProof/>
        </w:rPr>
        <w:drawing>
          <wp:anchor distT="0" distB="0" distL="114300" distR="114300" simplePos="0" relativeHeight="251754496" behindDoc="0" locked="0" layoutInCell="1" allowOverlap="1" wp14:anchorId="34C5DAB6" wp14:editId="40EF98DC">
            <wp:simplePos x="0" y="0"/>
            <wp:positionH relativeFrom="column">
              <wp:posOffset>3381375</wp:posOffset>
            </wp:positionH>
            <wp:positionV relativeFrom="paragraph">
              <wp:posOffset>11430</wp:posOffset>
            </wp:positionV>
            <wp:extent cx="3404235" cy="2952750"/>
            <wp:effectExtent l="0" t="0" r="5715"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04235"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F9EB38" w14:textId="4CC197CA" w:rsidR="00647695" w:rsidRDefault="00647695" w:rsidP="00424CA0">
      <w:pPr>
        <w:keepNext/>
        <w:spacing w:after="0" w:line="240" w:lineRule="auto"/>
        <w:jc w:val="center"/>
      </w:pPr>
    </w:p>
    <w:p w14:paraId="39E8EF0F" w14:textId="6B0DF48C" w:rsidR="00647695" w:rsidRDefault="00647695" w:rsidP="00424CA0">
      <w:pPr>
        <w:keepNext/>
        <w:spacing w:after="0" w:line="240" w:lineRule="auto"/>
        <w:jc w:val="center"/>
      </w:pPr>
    </w:p>
    <w:p w14:paraId="741A0CB6" w14:textId="0B2FC869" w:rsidR="00647695" w:rsidRDefault="00647695" w:rsidP="00647695">
      <w:pPr>
        <w:pStyle w:val="Caption"/>
        <w:rPr>
          <w:rFonts w:ascii="Garamond" w:hAnsi="Garamond"/>
          <w:color w:val="auto"/>
          <w:sz w:val="22"/>
          <w:szCs w:val="22"/>
        </w:rPr>
      </w:pPr>
      <w:r w:rsidRPr="00647695">
        <w:rPr>
          <w:rFonts w:ascii="Calibri" w:eastAsia="Calibri" w:hAnsi="Calibri" w:cs="Times New Roman"/>
          <w:noProof/>
        </w:rPr>
        <mc:AlternateContent>
          <mc:Choice Requires="wpg">
            <w:drawing>
              <wp:anchor distT="0" distB="0" distL="114300" distR="114300" simplePos="0" relativeHeight="251756544" behindDoc="0" locked="0" layoutInCell="1" allowOverlap="1" wp14:anchorId="39AFDB3F" wp14:editId="04D2B1B2">
                <wp:simplePos x="0" y="0"/>
                <wp:positionH relativeFrom="margin">
                  <wp:posOffset>2105025</wp:posOffset>
                </wp:positionH>
                <wp:positionV relativeFrom="paragraph">
                  <wp:posOffset>5715</wp:posOffset>
                </wp:positionV>
                <wp:extent cx="2774859" cy="1819275"/>
                <wp:effectExtent l="0" t="0" r="0" b="0"/>
                <wp:wrapNone/>
                <wp:docPr id="129" name="Group 80"/>
                <wp:cNvGraphicFramePr/>
                <a:graphic xmlns:a="http://schemas.openxmlformats.org/drawingml/2006/main">
                  <a:graphicData uri="http://schemas.microsoft.com/office/word/2010/wordprocessingGroup">
                    <wpg:wgp>
                      <wpg:cNvGrpSpPr/>
                      <wpg:grpSpPr>
                        <a:xfrm>
                          <a:off x="0" y="0"/>
                          <a:ext cx="2774859" cy="1819275"/>
                          <a:chOff x="-30254" y="-289965"/>
                          <a:chExt cx="2599666" cy="2230325"/>
                        </a:xfrm>
                      </wpg:grpSpPr>
                      <wpg:grpSp>
                        <wpg:cNvPr id="130" name="Group 130"/>
                        <wpg:cNvGrpSpPr/>
                        <wpg:grpSpPr>
                          <a:xfrm>
                            <a:off x="-30254" y="-289965"/>
                            <a:ext cx="1939912" cy="1402183"/>
                            <a:chOff x="-29812" y="-250036"/>
                            <a:chExt cx="1911583" cy="1209097"/>
                          </a:xfrm>
                        </wpg:grpSpPr>
                        <pic:pic xmlns:pic="http://schemas.openxmlformats.org/drawingml/2006/picture">
                          <pic:nvPicPr>
                            <pic:cNvPr id="131" name="Picture 13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29812" y="192727"/>
                              <a:ext cx="302366" cy="302351"/>
                            </a:xfrm>
                            <a:prstGeom prst="rect">
                              <a:avLst/>
                            </a:prstGeom>
                          </pic:spPr>
                        </pic:pic>
                        <pic:pic xmlns:pic="http://schemas.openxmlformats.org/drawingml/2006/picture">
                          <pic:nvPicPr>
                            <pic:cNvPr id="132" name="Picture 132"/>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17588" y="660919"/>
                              <a:ext cx="263735" cy="242612"/>
                            </a:xfrm>
                            <a:prstGeom prst="rect">
                              <a:avLst/>
                            </a:prstGeom>
                          </pic:spPr>
                        </pic:pic>
                        <pic:pic xmlns:pic="http://schemas.openxmlformats.org/drawingml/2006/picture">
                          <pic:nvPicPr>
                            <pic:cNvPr id="133" name="Picture 133"/>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17588" y="417737"/>
                              <a:ext cx="290135" cy="299777"/>
                            </a:xfrm>
                            <a:prstGeom prst="rect">
                              <a:avLst/>
                            </a:prstGeom>
                          </pic:spPr>
                        </pic:pic>
                        <wps:wsp>
                          <wps:cNvPr id="134" name="TextBox 74"/>
                          <wps:cNvSpPr txBox="1"/>
                          <wps:spPr>
                            <a:xfrm>
                              <a:off x="8792" y="-250036"/>
                              <a:ext cx="1872979" cy="543527"/>
                            </a:xfrm>
                            <a:prstGeom prst="rect">
                              <a:avLst/>
                            </a:prstGeom>
                            <a:noFill/>
                          </wps:spPr>
                          <wps:txbx>
                            <w:txbxContent>
                              <w:p w14:paraId="19A0BCDD" w14:textId="77777777" w:rsidR="00E77A3B" w:rsidRPr="00C43221" w:rsidRDefault="00E77A3B" w:rsidP="00647695">
                                <w:pPr>
                                  <w:spacing w:after="0"/>
                                  <w:rPr>
                                    <w:rFonts w:ascii="Garamond" w:hAnsi="Garamond"/>
                                    <w:color w:val="000000"/>
                                    <w:kern w:val="24"/>
                                    <w:szCs w:val="20"/>
                                  </w:rPr>
                                </w:pPr>
                                <w:r w:rsidRPr="00C43221">
                                  <w:rPr>
                                    <w:rFonts w:ascii="Garamond" w:hAnsi="Garamond"/>
                                    <w:color w:val="000000"/>
                                    <w:kern w:val="24"/>
                                    <w:szCs w:val="20"/>
                                  </w:rPr>
                                  <w:t>NDVI Anomaly –</w:t>
                                </w:r>
                              </w:p>
                              <w:p w14:paraId="467A2C4C" w14:textId="77777777" w:rsidR="00E77A3B" w:rsidRPr="00C43221" w:rsidRDefault="00E77A3B" w:rsidP="00647695">
                                <w:pPr>
                                  <w:spacing w:after="0"/>
                                  <w:rPr>
                                    <w:rFonts w:ascii="Garamond" w:hAnsi="Garamond"/>
                                    <w:color w:val="000000"/>
                                    <w:kern w:val="24"/>
                                    <w:szCs w:val="20"/>
                                  </w:rPr>
                                </w:pPr>
                                <w:r w:rsidRPr="00C43221">
                                  <w:rPr>
                                    <w:rFonts w:ascii="Garamond" w:hAnsi="Garamond"/>
                                    <w:color w:val="000000"/>
                                    <w:kern w:val="24"/>
                                    <w:szCs w:val="20"/>
                                  </w:rPr>
                                  <w:t>Vegetation Decline</w:t>
                                </w:r>
                              </w:p>
                            </w:txbxContent>
                          </wps:txbx>
                          <wps:bodyPr wrap="square" rtlCol="0">
                            <a:noAutofit/>
                          </wps:bodyPr>
                        </wps:wsp>
                        <wps:wsp>
                          <wps:cNvPr id="135" name="TextBox 75"/>
                          <wps:cNvSpPr txBox="1"/>
                          <wps:spPr>
                            <a:xfrm>
                              <a:off x="233723" y="229062"/>
                              <a:ext cx="1138037" cy="309436"/>
                            </a:xfrm>
                            <a:prstGeom prst="rect">
                              <a:avLst/>
                            </a:prstGeom>
                            <a:noFill/>
                          </wps:spPr>
                          <wps:txbx>
                            <w:txbxContent>
                              <w:p w14:paraId="688820C4" w14:textId="5EC2B762" w:rsidR="00E77A3B" w:rsidRPr="00C43221" w:rsidRDefault="00E77A3B" w:rsidP="00647695">
                                <w:pPr>
                                  <w:rPr>
                                    <w:sz w:val="28"/>
                                    <w:szCs w:val="24"/>
                                  </w:rPr>
                                </w:pPr>
                                <w:r w:rsidRPr="00C43221">
                                  <w:rPr>
                                    <w:rFonts w:ascii="Garamond" w:hAnsi="Garamond"/>
                                    <w:color w:val="000000"/>
                                    <w:kern w:val="24"/>
                                    <w:szCs w:val="20"/>
                                  </w:rPr>
                                  <w:t xml:space="preserve">-0.3 </w:t>
                                </w:r>
                                <w:r w:rsidR="00C43221">
                                  <w:rPr>
                                    <w:rFonts w:ascii="Garamond" w:hAnsi="Garamond"/>
                                    <w:color w:val="000000"/>
                                    <w:kern w:val="24"/>
                                    <w:szCs w:val="20"/>
                                  </w:rPr>
                                  <w:t>to</w:t>
                                </w:r>
                                <w:r w:rsidRPr="00C43221">
                                  <w:rPr>
                                    <w:rFonts w:ascii="Garamond" w:hAnsi="Garamond"/>
                                    <w:color w:val="000000"/>
                                    <w:kern w:val="24"/>
                                    <w:szCs w:val="20"/>
                                  </w:rPr>
                                  <w:t xml:space="preserve"> -0.2</w:t>
                                </w:r>
                              </w:p>
                            </w:txbxContent>
                          </wps:txbx>
                          <wps:bodyPr wrap="square" rtlCol="0">
                            <a:noAutofit/>
                          </wps:bodyPr>
                        </wps:wsp>
                        <wps:wsp>
                          <wps:cNvPr id="136" name="TextBox 76"/>
                          <wps:cNvSpPr txBox="1"/>
                          <wps:spPr>
                            <a:xfrm>
                              <a:off x="220899" y="434635"/>
                              <a:ext cx="1001374" cy="309436"/>
                            </a:xfrm>
                            <a:prstGeom prst="rect">
                              <a:avLst/>
                            </a:prstGeom>
                            <a:noFill/>
                          </wps:spPr>
                          <wps:txbx>
                            <w:txbxContent>
                              <w:p w14:paraId="33C3457C" w14:textId="20DE3C31" w:rsidR="00E77A3B" w:rsidRPr="00C43221" w:rsidRDefault="00E77A3B" w:rsidP="00647695">
                                <w:pPr>
                                  <w:rPr>
                                    <w:sz w:val="28"/>
                                    <w:szCs w:val="24"/>
                                  </w:rPr>
                                </w:pPr>
                                <w:r w:rsidRPr="00C43221">
                                  <w:rPr>
                                    <w:rFonts w:ascii="Garamond" w:hAnsi="Garamond"/>
                                    <w:color w:val="000000"/>
                                    <w:kern w:val="24"/>
                                    <w:szCs w:val="20"/>
                                  </w:rPr>
                                  <w:t xml:space="preserve">-0.2 </w:t>
                                </w:r>
                                <w:r w:rsidR="00C43221">
                                  <w:rPr>
                                    <w:rFonts w:ascii="Garamond" w:hAnsi="Garamond"/>
                                    <w:color w:val="000000"/>
                                    <w:kern w:val="24"/>
                                    <w:szCs w:val="20"/>
                                  </w:rPr>
                                  <w:t>to</w:t>
                                </w:r>
                                <w:r w:rsidRPr="00C43221">
                                  <w:rPr>
                                    <w:rFonts w:ascii="Garamond" w:hAnsi="Garamond"/>
                                    <w:color w:val="000000"/>
                                    <w:kern w:val="24"/>
                                    <w:szCs w:val="20"/>
                                  </w:rPr>
                                  <w:t xml:space="preserve"> -0.1</w:t>
                                </w:r>
                              </w:p>
                            </w:txbxContent>
                          </wps:txbx>
                          <wps:bodyPr wrap="square" rtlCol="0">
                            <a:noAutofit/>
                          </wps:bodyPr>
                        </wps:wsp>
                        <wps:wsp>
                          <wps:cNvPr id="137" name="TextBox 77"/>
                          <wps:cNvSpPr txBox="1"/>
                          <wps:spPr>
                            <a:xfrm>
                              <a:off x="208368" y="649625"/>
                              <a:ext cx="1084251" cy="309436"/>
                            </a:xfrm>
                            <a:prstGeom prst="rect">
                              <a:avLst/>
                            </a:prstGeom>
                            <a:noFill/>
                          </wps:spPr>
                          <wps:txbx>
                            <w:txbxContent>
                              <w:p w14:paraId="65F6FE40" w14:textId="47F90DB7" w:rsidR="00E77A3B" w:rsidRPr="00C43221" w:rsidRDefault="00E77A3B" w:rsidP="00647695">
                                <w:pPr>
                                  <w:rPr>
                                    <w:sz w:val="28"/>
                                    <w:szCs w:val="24"/>
                                  </w:rPr>
                                </w:pPr>
                                <w:r w:rsidRPr="00C43221">
                                  <w:rPr>
                                    <w:rFonts w:ascii="Garamond" w:hAnsi="Garamond"/>
                                    <w:color w:val="000000"/>
                                    <w:kern w:val="24"/>
                                    <w:szCs w:val="20"/>
                                  </w:rPr>
                                  <w:t>-</w:t>
                                </w:r>
                                <w:r w:rsidR="00C43221">
                                  <w:rPr>
                                    <w:rFonts w:ascii="Garamond" w:hAnsi="Garamond"/>
                                    <w:color w:val="000000"/>
                                    <w:kern w:val="24"/>
                                    <w:szCs w:val="20"/>
                                  </w:rPr>
                                  <w:t>0.1 to -</w:t>
                                </w:r>
                                <w:r w:rsidRPr="00C43221">
                                  <w:rPr>
                                    <w:rFonts w:ascii="Garamond" w:hAnsi="Garamond"/>
                                    <w:color w:val="000000"/>
                                    <w:kern w:val="24"/>
                                    <w:szCs w:val="20"/>
                                  </w:rPr>
                                  <w:t>0.001</w:t>
                                </w:r>
                              </w:p>
                            </w:txbxContent>
                          </wps:txbx>
                          <wps:bodyPr wrap="square" rtlCol="0">
                            <a:noAutofit/>
                          </wps:bodyPr>
                        </wps:wsp>
                      </wpg:grpSp>
                      <pic:pic xmlns:pic="http://schemas.openxmlformats.org/drawingml/2006/picture">
                        <pic:nvPicPr>
                          <pic:cNvPr id="138" name="Picture 13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6755" y="988724"/>
                            <a:ext cx="274438" cy="309395"/>
                          </a:xfrm>
                          <a:prstGeom prst="rect">
                            <a:avLst/>
                          </a:prstGeom>
                        </pic:spPr>
                      </pic:pic>
                      <wps:wsp>
                        <wps:cNvPr id="139" name="TextBox 79"/>
                        <wps:cNvSpPr txBox="1"/>
                        <wps:spPr>
                          <a:xfrm>
                            <a:off x="215566" y="979749"/>
                            <a:ext cx="2353846" cy="960611"/>
                          </a:xfrm>
                          <a:prstGeom prst="rect">
                            <a:avLst/>
                          </a:prstGeom>
                          <a:noFill/>
                        </wps:spPr>
                        <wps:txbx>
                          <w:txbxContent>
                            <w:p w14:paraId="362528D7" w14:textId="77777777" w:rsidR="00E77A3B" w:rsidRPr="00C43221" w:rsidRDefault="00E77A3B" w:rsidP="00647695">
                              <w:pPr>
                                <w:spacing w:after="0" w:line="240" w:lineRule="auto"/>
                                <w:rPr>
                                  <w:rFonts w:ascii="Garamond" w:hAnsi="Garamond"/>
                                  <w:color w:val="000000"/>
                                  <w:kern w:val="24"/>
                                  <w:szCs w:val="20"/>
                                </w:rPr>
                              </w:pPr>
                              <w:r w:rsidRPr="00C43221">
                                <w:rPr>
                                  <w:rFonts w:ascii="Garamond" w:hAnsi="Garamond"/>
                                  <w:color w:val="000000"/>
                                  <w:kern w:val="24"/>
                                  <w:szCs w:val="20"/>
                                </w:rPr>
                                <w:t>Peru Political &amp;</w:t>
                              </w:r>
                            </w:p>
                            <w:p w14:paraId="4A9C991F" w14:textId="77777777" w:rsidR="00E77A3B" w:rsidRPr="00C43221" w:rsidRDefault="00E77A3B" w:rsidP="00647695">
                              <w:pPr>
                                <w:spacing w:after="0" w:line="240" w:lineRule="auto"/>
                                <w:rPr>
                                  <w:sz w:val="28"/>
                                  <w:szCs w:val="24"/>
                                </w:rPr>
                              </w:pPr>
                              <w:r w:rsidRPr="00C43221">
                                <w:rPr>
                                  <w:rFonts w:ascii="Garamond" w:hAnsi="Garamond"/>
                                  <w:color w:val="000000"/>
                                  <w:kern w:val="24"/>
                                  <w:szCs w:val="20"/>
                                </w:rPr>
                                <w:t>Watershed Boundaries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9AFDB3F" id="_x0000_s1116" style="position:absolute;margin-left:165.75pt;margin-top:.45pt;width:218.5pt;height:143.25pt;z-index:251756544;mso-position-horizontal-relative:margin;mso-width-relative:margin;mso-height-relative:margin" coordorigin="-302,-2899" coordsize="25996,223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AAUM/0QiAAAEIgAAAUAAAAZHJzL21lZGlhL2ltYWdlMi5qcGf/2P/g&#10;ABBKRklGAAEBAQBgAGAAAP/hEOhFeGlmAABNTQAqAAAACAAFARIAAwAAAAEAAQAAATsAAgAAAAYA&#10;AAhWh2kABAAAAAEAAAhcnJ0AAQAAAAwAABDU6hwABwAACAwAAABK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mFyZWQA&#10;AAWQAwACAAAAFAAAEKqQBAACAAAAFAAAEL6SkQACAAAAAzkyAACSkgACAAAAAzkyAADqHAAHAAAI&#10;DAAACJ4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DIwOjAzOjI4IDIyOjA0OjU3ADIwMjA6MDM6MjggMjI6MDQ6NTcA&#10;AABKAGEAcgBlAGQAAAD/4QsY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CAQECAQECAgICAgICAgMFAwMDAwMGBAQDBQcGBwcHBgcHCAkLCQgICggHBwoN&#10;CgoLDAwMDAcJDg8NDA4LDAwM/9sAQwECAgIDAwMGAwMGDAgHCAwMDAwMDAwMDAwMDAwMDAwMDAwM&#10;DAwMDAwMDAwMDAwMDAwMDAwMDAwMDAwMDAwMDAwM/8AAEQgAHgA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phcmVkAAAFkAMAAgAAABQAABCq&#10;kAQAAgAAABQAABC+kpEAAgAAAAM5MgAAkpIAAgAAAAM5MgAA6hwABwAACAwAAAie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yMDowMzoyOCAyMjowNDo1NwAyMDIwOjAzOjI4IDIyOjA0OjU3AAAASgBhAHIAZQBkAAAA&#10;/+ELGG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jAtMDMtMjhUMjI6MDQ6NTcuOTI0&#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kphcmVkPC9yZGY6bGk+PC9yZGY6U2VxPg0KCQkJPC9kYzpjcmVhdG9y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AgEB&#10;AgEBAgICAgICAgIDBQMDAwMDBgQEAwUHBgcHBwYHBwgJCwkICAoIBwcKDQoKCwwMDAwHCQ4PDQwO&#10;CwwMDP/bAEMBAgICAwMDBgMDBgwIBwgMDAwMDAwMDAwMDAwMDAwMDAwMDAwMDAwMDAwMDAwMDAwM&#10;DAwMDAwMDAwMDAwMDAwMDP/AABEIAB8A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KYXJlZAAABZADAAIAAAAUAAAQqpAEAAIAAAAUAAAQvpKR&#10;AAIAAAADOTIAAJKSAAIAAAADOTIAAOocAAcAAAgMAAAIn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wMjA6MDM6Mjgg&#10;MjI6MDQ6NTcAMjAyMDowMzoyOCAyMjowNDo1NwAAAEoAYQByAGUAZAAAAP/hCxh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Dw/eHBhY2tldCBlbmQ9J3cnPz7/2wBDAAIBAQIBAQICAgICAgICAwUD&#10;AwMDAwYEBAMFBwYHBwcGBwcICQsJCAgKCAcHCg0KCgsMDAwMBwkODw0MDgsMDAz/2wBDAQICAgMD&#10;AwYDAwYMCAcIDAwMDAwMDAwMDAwMDAwMDAwMDAwMDAwMDAwMDAwMDAwMDAwMDAwMDAwMDAwMDAwM&#10;DAz/wAARCAAfAB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KYXJlZAAABZADAAIAAAAUAAAQqpAEAAIAAAAUAAAQvpKRAAIAAAADNjAAAJKSAAIA&#10;AAADNjAAAOocAAcAAAgMAAAIn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jA6MDM6MjggMjI6MDY6MDgAMjAyMDow&#10;MzoyOCAyMjowNjowOAAAAEoAYQByAGUAZAAAAP/hCxh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IBAQIBAQICAgICAgICAwUDAwMDAwYEBAMFBwYHBwcG&#10;BwcICQsJCAgKCAcHCg0KCgsMDAwMBwkODw0MDgsMDAz/2wBDAQICAgMDAwYDAwYMCAcIDAwMDAwM&#10;DAwMDAwMDAwMDAwMDAwMDAwMDAwMDAwMDAwMDAwMDAwMDAwMDAwMDAwMDAz/wAARCAAXAB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">
                <v:group id="Group 130" o:spid="_x0000_s1117" style="position:absolute;left:-302;top:-2899;width:19398;height:14021" coordorigin="-298,-2500" coordsize="19115,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">
                  <v:shape id="Picture 131" o:spid="_x0000_s1118" type="#_x0000_t75" style="position:absolute;left:-298;top:1927;width:3023;height: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">
                    <v:imagedata r:id="rId61" o:title=""/>
                  </v:shape>
                  <v:shape id="Picture 132" o:spid="_x0000_s1119" type="#_x0000_t75" style="position:absolute;left:-175;top:6609;width:2636;height: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">
                    <v:imagedata r:id="rId62" o:title=""/>
                  </v:shape>
                  <v:shape id="Picture 133" o:spid="_x0000_s1120" type="#_x0000_t75" style="position:absolute;left:-175;top:4177;width:2900;height: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">
                    <v:imagedata r:id="rId63" o:title=""/>
                  </v:shape>
                  <v:shape id="_x0000_s1121" type="#_x0000_t202" style="position:absolute;left:87;top:-2500;width:18730;height:5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" filled="f" stroked="f">
                    <v:textbox>
                      <w:txbxContent>
                        <w:p w14:paraId="19A0BCDD" w14:textId="77777777" w:rsidR="00E77A3B" w:rsidRPr="00C43221" w:rsidRDefault="00E77A3B" w:rsidP="00647695">
                          <w:pPr>
                            <w:spacing w:after="0"/>
                            <w:rPr>
                              <w:rFonts w:ascii="Garamond" w:hAnsi="Garamond"/>
                              <w:color w:val="000000"/>
                              <w:kern w:val="24"/>
                              <w:szCs w:val="20"/>
                            </w:rPr>
                          </w:pPr>
                          <w:r w:rsidRPr="00C43221">
                            <w:rPr>
                              <w:rFonts w:ascii="Garamond" w:hAnsi="Garamond"/>
                              <w:color w:val="000000"/>
                              <w:kern w:val="24"/>
                              <w:szCs w:val="20"/>
                            </w:rPr>
                            <w:t>NDVI Anomaly –</w:t>
                          </w:r>
                        </w:p>
                        <w:p w14:paraId="467A2C4C" w14:textId="77777777" w:rsidR="00E77A3B" w:rsidRPr="00C43221" w:rsidRDefault="00E77A3B" w:rsidP="00647695">
                          <w:pPr>
                            <w:spacing w:after="0"/>
                            <w:rPr>
                              <w:rFonts w:ascii="Garamond" w:hAnsi="Garamond"/>
                              <w:color w:val="000000"/>
                              <w:kern w:val="24"/>
                              <w:szCs w:val="20"/>
                            </w:rPr>
                          </w:pPr>
                          <w:r w:rsidRPr="00C43221">
                            <w:rPr>
                              <w:rFonts w:ascii="Garamond" w:hAnsi="Garamond"/>
                              <w:color w:val="000000"/>
                              <w:kern w:val="24"/>
                              <w:szCs w:val="20"/>
                            </w:rPr>
                            <w:t>Vegetation Decline</w:t>
                          </w:r>
                        </w:p>
                      </w:txbxContent>
                    </v:textbox>
                  </v:shape>
                  <v:shape id="_x0000_s1122" type="#_x0000_t202" style="position:absolute;left:2337;top:2290;width:11380;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" filled="f" stroked="f">
                    <v:textbox>
                      <w:txbxContent>
                        <w:p w14:paraId="688820C4" w14:textId="5EC2B762" w:rsidR="00E77A3B" w:rsidRPr="00C43221" w:rsidRDefault="00E77A3B" w:rsidP="00647695">
                          <w:pPr>
                            <w:rPr>
                              <w:sz w:val="28"/>
                              <w:szCs w:val="24"/>
                            </w:rPr>
                          </w:pPr>
                          <w:r w:rsidRPr="00C43221">
                            <w:rPr>
                              <w:rFonts w:ascii="Garamond" w:hAnsi="Garamond"/>
                              <w:color w:val="000000"/>
                              <w:kern w:val="24"/>
                              <w:szCs w:val="20"/>
                            </w:rPr>
                            <w:t xml:space="preserve">-0.3 </w:t>
                          </w:r>
                          <w:r w:rsidR="00C43221">
                            <w:rPr>
                              <w:rFonts w:ascii="Garamond" w:hAnsi="Garamond"/>
                              <w:color w:val="000000"/>
                              <w:kern w:val="24"/>
                              <w:szCs w:val="20"/>
                            </w:rPr>
                            <w:t>to</w:t>
                          </w:r>
                          <w:r w:rsidRPr="00C43221">
                            <w:rPr>
                              <w:rFonts w:ascii="Garamond" w:hAnsi="Garamond"/>
                              <w:color w:val="000000"/>
                              <w:kern w:val="24"/>
                              <w:szCs w:val="20"/>
                            </w:rPr>
                            <w:t xml:space="preserve"> -0.2</w:t>
                          </w:r>
                        </w:p>
                      </w:txbxContent>
                    </v:textbox>
                  </v:shape>
                  <v:shape id="_x0000_s1123" type="#_x0000_t202" style="position:absolute;left:2208;top:4346;width:10014;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" filled="f" stroked="f">
                    <v:textbox>
                      <w:txbxContent>
                        <w:p w14:paraId="33C3457C" w14:textId="20DE3C31" w:rsidR="00E77A3B" w:rsidRPr="00C43221" w:rsidRDefault="00E77A3B" w:rsidP="00647695">
                          <w:pPr>
                            <w:rPr>
                              <w:sz w:val="28"/>
                              <w:szCs w:val="24"/>
                            </w:rPr>
                          </w:pPr>
                          <w:r w:rsidRPr="00C43221">
                            <w:rPr>
                              <w:rFonts w:ascii="Garamond" w:hAnsi="Garamond"/>
                              <w:color w:val="000000"/>
                              <w:kern w:val="24"/>
                              <w:szCs w:val="20"/>
                            </w:rPr>
                            <w:t xml:space="preserve">-0.2 </w:t>
                          </w:r>
                          <w:r w:rsidR="00C43221">
                            <w:rPr>
                              <w:rFonts w:ascii="Garamond" w:hAnsi="Garamond"/>
                              <w:color w:val="000000"/>
                              <w:kern w:val="24"/>
                              <w:szCs w:val="20"/>
                            </w:rPr>
                            <w:t>to</w:t>
                          </w:r>
                          <w:r w:rsidRPr="00C43221">
                            <w:rPr>
                              <w:rFonts w:ascii="Garamond" w:hAnsi="Garamond"/>
                              <w:color w:val="000000"/>
                              <w:kern w:val="24"/>
                              <w:szCs w:val="20"/>
                            </w:rPr>
                            <w:t xml:space="preserve"> -0.1</w:t>
                          </w:r>
                        </w:p>
                      </w:txbxContent>
                    </v:textbox>
                  </v:shape>
                  <v:shape id="_x0000_s1124" type="#_x0000_t202" style="position:absolute;left:2083;top:6496;width:10843;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" filled="f" stroked="f">
                    <v:textbox>
                      <w:txbxContent>
                        <w:p w14:paraId="65F6FE40" w14:textId="47F90DB7" w:rsidR="00E77A3B" w:rsidRPr="00C43221" w:rsidRDefault="00E77A3B" w:rsidP="00647695">
                          <w:pPr>
                            <w:rPr>
                              <w:sz w:val="28"/>
                              <w:szCs w:val="24"/>
                            </w:rPr>
                          </w:pPr>
                          <w:r w:rsidRPr="00C43221">
                            <w:rPr>
                              <w:rFonts w:ascii="Garamond" w:hAnsi="Garamond"/>
                              <w:color w:val="000000"/>
                              <w:kern w:val="24"/>
                              <w:szCs w:val="20"/>
                            </w:rPr>
                            <w:t>-</w:t>
                          </w:r>
                          <w:r w:rsidR="00C43221">
                            <w:rPr>
                              <w:rFonts w:ascii="Garamond" w:hAnsi="Garamond"/>
                              <w:color w:val="000000"/>
                              <w:kern w:val="24"/>
                              <w:szCs w:val="20"/>
                            </w:rPr>
                            <w:t>0.1 to -</w:t>
                          </w:r>
                          <w:r w:rsidRPr="00C43221">
                            <w:rPr>
                              <w:rFonts w:ascii="Garamond" w:hAnsi="Garamond"/>
                              <w:color w:val="000000"/>
                              <w:kern w:val="24"/>
                              <w:szCs w:val="20"/>
                            </w:rPr>
                            <w:t>0.001</w:t>
                          </w:r>
                        </w:p>
                      </w:txbxContent>
                    </v:textbox>
                  </v:shape>
                </v:group>
                <v:shape id="Picture 138" o:spid="_x0000_s1125" type="#_x0000_t75" style="position:absolute;left:-67;top:9887;width:2743;height: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">
                  <v:imagedata r:id="rId64" o:title=""/>
                </v:shape>
                <v:shape id="_x0000_s1126" type="#_x0000_t202" style="position:absolute;left:2155;top:9797;width:23539;height:9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" filled="f" stroked="f">
                  <v:textbox>
                    <w:txbxContent>
                      <w:p w14:paraId="362528D7" w14:textId="77777777" w:rsidR="00E77A3B" w:rsidRPr="00C43221" w:rsidRDefault="00E77A3B" w:rsidP="00647695">
                        <w:pPr>
                          <w:spacing w:after="0" w:line="240" w:lineRule="auto"/>
                          <w:rPr>
                            <w:rFonts w:ascii="Garamond" w:hAnsi="Garamond"/>
                            <w:color w:val="000000"/>
                            <w:kern w:val="24"/>
                            <w:szCs w:val="20"/>
                          </w:rPr>
                        </w:pPr>
                        <w:r w:rsidRPr="00C43221">
                          <w:rPr>
                            <w:rFonts w:ascii="Garamond" w:hAnsi="Garamond"/>
                            <w:color w:val="000000"/>
                            <w:kern w:val="24"/>
                            <w:szCs w:val="20"/>
                          </w:rPr>
                          <w:t>Peru Political &amp;</w:t>
                        </w:r>
                      </w:p>
                      <w:p w14:paraId="4A9C991F" w14:textId="77777777" w:rsidR="00E77A3B" w:rsidRPr="00C43221" w:rsidRDefault="00E77A3B" w:rsidP="00647695">
                        <w:pPr>
                          <w:spacing w:after="0" w:line="240" w:lineRule="auto"/>
                          <w:rPr>
                            <w:sz w:val="28"/>
                            <w:szCs w:val="24"/>
                          </w:rPr>
                        </w:pPr>
                        <w:r w:rsidRPr="00C43221">
                          <w:rPr>
                            <w:rFonts w:ascii="Garamond" w:hAnsi="Garamond"/>
                            <w:color w:val="000000"/>
                            <w:kern w:val="24"/>
                            <w:szCs w:val="20"/>
                          </w:rPr>
                          <w:t>Watershed Boundaries</w:t>
                        </w:r>
                      </w:p>
                    </w:txbxContent>
                  </v:textbox>
                </v:shape>
                <w10:wrap anchorx="margin"/>
              </v:group>
            </w:pict>
          </mc:Fallback>
        </mc:AlternateContent>
      </w:r>
    </w:p>
    <w:p w14:paraId="4AC151B6" w14:textId="24F2F50C" w:rsidR="00647695" w:rsidRDefault="00647695" w:rsidP="00647695">
      <w:pPr>
        <w:pStyle w:val="Caption"/>
        <w:rPr>
          <w:rFonts w:ascii="Garamond" w:hAnsi="Garamond"/>
          <w:color w:val="auto"/>
          <w:sz w:val="22"/>
          <w:szCs w:val="22"/>
        </w:rPr>
      </w:pPr>
    </w:p>
    <w:p w14:paraId="46398D15" w14:textId="6DAA5B11" w:rsidR="00647695" w:rsidRDefault="00647695" w:rsidP="00647695">
      <w:pPr>
        <w:pStyle w:val="Caption"/>
        <w:rPr>
          <w:rFonts w:ascii="Garamond" w:hAnsi="Garamond"/>
          <w:color w:val="auto"/>
          <w:sz w:val="22"/>
          <w:szCs w:val="22"/>
        </w:rPr>
      </w:pPr>
    </w:p>
    <w:p w14:paraId="22E8E714" w14:textId="03C9D1B6" w:rsidR="00647695" w:rsidRDefault="00647695" w:rsidP="00647695">
      <w:pPr>
        <w:pStyle w:val="Caption"/>
        <w:rPr>
          <w:rFonts w:ascii="Garamond" w:hAnsi="Garamond"/>
          <w:color w:val="auto"/>
          <w:sz w:val="22"/>
          <w:szCs w:val="22"/>
        </w:rPr>
      </w:pPr>
    </w:p>
    <w:p w14:paraId="7B85B31A" w14:textId="77777777" w:rsidR="00647695" w:rsidRDefault="00647695" w:rsidP="00647695">
      <w:pPr>
        <w:pStyle w:val="Caption"/>
        <w:rPr>
          <w:rFonts w:ascii="Garamond" w:hAnsi="Garamond"/>
          <w:color w:val="auto"/>
          <w:sz w:val="22"/>
          <w:szCs w:val="22"/>
        </w:rPr>
      </w:pPr>
    </w:p>
    <w:p w14:paraId="2FEEB37C" w14:textId="77777777" w:rsidR="00647695" w:rsidRDefault="00647695" w:rsidP="00647695">
      <w:pPr>
        <w:pStyle w:val="Caption"/>
        <w:rPr>
          <w:rFonts w:ascii="Garamond" w:hAnsi="Garamond"/>
          <w:color w:val="auto"/>
          <w:sz w:val="22"/>
          <w:szCs w:val="22"/>
        </w:rPr>
      </w:pPr>
    </w:p>
    <w:p w14:paraId="07AACC38" w14:textId="77777777" w:rsidR="00647695" w:rsidRDefault="00647695" w:rsidP="00647695">
      <w:pPr>
        <w:pStyle w:val="Caption"/>
        <w:rPr>
          <w:rFonts w:ascii="Garamond" w:hAnsi="Garamond"/>
          <w:color w:val="auto"/>
          <w:sz w:val="22"/>
          <w:szCs w:val="22"/>
        </w:rPr>
      </w:pPr>
    </w:p>
    <w:p w14:paraId="67D5AFDA" w14:textId="77777777" w:rsidR="00647695" w:rsidRDefault="00647695" w:rsidP="00647695">
      <w:pPr>
        <w:pStyle w:val="Caption"/>
        <w:rPr>
          <w:rFonts w:ascii="Garamond" w:hAnsi="Garamond"/>
          <w:color w:val="auto"/>
          <w:sz w:val="22"/>
          <w:szCs w:val="22"/>
        </w:rPr>
      </w:pPr>
    </w:p>
    <w:p w14:paraId="191D829D" w14:textId="01BB9C1A" w:rsidR="00647695" w:rsidRDefault="00647695" w:rsidP="00647695">
      <w:pPr>
        <w:pStyle w:val="Caption"/>
        <w:rPr>
          <w:rFonts w:ascii="Garamond" w:hAnsi="Garamond"/>
          <w:color w:val="auto"/>
          <w:sz w:val="22"/>
          <w:szCs w:val="22"/>
        </w:rPr>
      </w:pPr>
    </w:p>
    <w:p w14:paraId="57CE0E77" w14:textId="3E84E41B" w:rsidR="00647695" w:rsidRDefault="00647695" w:rsidP="00647695">
      <w:pPr>
        <w:pStyle w:val="Caption"/>
        <w:rPr>
          <w:rFonts w:ascii="Garamond" w:hAnsi="Garamond"/>
          <w:color w:val="auto"/>
          <w:sz w:val="22"/>
          <w:szCs w:val="22"/>
        </w:rPr>
      </w:pPr>
    </w:p>
    <w:p w14:paraId="0A3C27F3" w14:textId="77777777" w:rsidR="00647695" w:rsidRDefault="00647695" w:rsidP="00647695">
      <w:pPr>
        <w:pStyle w:val="Caption"/>
        <w:rPr>
          <w:rFonts w:ascii="Garamond" w:hAnsi="Garamond"/>
          <w:color w:val="auto"/>
          <w:sz w:val="22"/>
          <w:szCs w:val="22"/>
        </w:rPr>
      </w:pPr>
    </w:p>
    <w:p w14:paraId="5393CBEB" w14:textId="77777777" w:rsidR="00647695" w:rsidRDefault="00647695" w:rsidP="00647695">
      <w:pPr>
        <w:pStyle w:val="Caption"/>
        <w:rPr>
          <w:rFonts w:ascii="Garamond" w:hAnsi="Garamond"/>
          <w:color w:val="auto"/>
          <w:sz w:val="22"/>
          <w:szCs w:val="22"/>
        </w:rPr>
      </w:pPr>
    </w:p>
    <w:p w14:paraId="163075FD" w14:textId="2EFD1952" w:rsidR="00647695" w:rsidRDefault="00647695" w:rsidP="000519FD">
      <w:pPr>
        <w:pStyle w:val="Caption"/>
        <w:jc w:val="center"/>
        <w:rPr>
          <w:rFonts w:ascii="Garamond" w:hAnsi="Garamond"/>
          <w:color w:val="auto"/>
          <w:sz w:val="22"/>
          <w:szCs w:val="22"/>
        </w:rPr>
      </w:pPr>
      <w:r w:rsidRPr="00827B4F">
        <w:rPr>
          <w:rFonts w:ascii="Garamond" w:hAnsi="Garamond"/>
          <w:color w:val="auto"/>
          <w:sz w:val="22"/>
          <w:szCs w:val="22"/>
        </w:rPr>
        <w:t xml:space="preserve">Figure </w:t>
      </w:r>
      <w:r w:rsidR="003074F4">
        <w:rPr>
          <w:rFonts w:ascii="Garamond" w:hAnsi="Garamond"/>
          <w:color w:val="auto"/>
          <w:sz w:val="22"/>
          <w:szCs w:val="22"/>
        </w:rPr>
        <w:t>C</w:t>
      </w:r>
      <w:r>
        <w:rPr>
          <w:rFonts w:ascii="Garamond" w:hAnsi="Garamond"/>
          <w:color w:val="auto"/>
          <w:sz w:val="22"/>
          <w:szCs w:val="22"/>
        </w:rPr>
        <w:t>2</w:t>
      </w:r>
      <w:r w:rsidR="000519FD">
        <w:rPr>
          <w:rFonts w:ascii="Garamond" w:hAnsi="Garamond"/>
          <w:color w:val="auto"/>
          <w:sz w:val="22"/>
          <w:szCs w:val="22"/>
        </w:rPr>
        <w:t>.</w:t>
      </w:r>
      <w:r w:rsidRPr="00827B4F">
        <w:rPr>
          <w:rFonts w:ascii="Garamond" w:hAnsi="Garamond"/>
          <w:color w:val="auto"/>
          <w:sz w:val="22"/>
          <w:szCs w:val="22"/>
        </w:rPr>
        <w:t xml:space="preserve"> </w:t>
      </w:r>
      <w:r w:rsidRPr="000519FD">
        <w:rPr>
          <w:rFonts w:ascii="Garamond" w:hAnsi="Garamond"/>
          <w:i w:val="0"/>
          <w:iCs w:val="0"/>
          <w:color w:val="auto"/>
          <w:sz w:val="22"/>
          <w:szCs w:val="22"/>
        </w:rPr>
        <w:t>Study region maps of precipitation, evapotranspiration, water-year vegetation health, and February NDVI anomaly map for Peru and Lambayeque Water Basins for the year 2017.</w:t>
      </w:r>
    </w:p>
    <w:p w14:paraId="59851555" w14:textId="296614FA" w:rsidR="00424CA0" w:rsidRDefault="00424CA0" w:rsidP="00424CA0">
      <w:pPr>
        <w:spacing w:after="0" w:line="240" w:lineRule="auto"/>
        <w:jc w:val="center"/>
        <w:rPr>
          <w:rFonts w:ascii="Garamond" w:hAnsi="Garamond"/>
          <w:b/>
          <w:bCs/>
        </w:rPr>
      </w:pPr>
    </w:p>
    <w:p w14:paraId="556F476F" w14:textId="278B90C4" w:rsidR="00424CA0" w:rsidRDefault="00424CA0" w:rsidP="00424CA0">
      <w:pPr>
        <w:spacing w:after="0" w:line="240" w:lineRule="auto"/>
        <w:rPr>
          <w:rFonts w:ascii="Garamond" w:hAnsi="Garamond"/>
          <w:b/>
          <w:bCs/>
        </w:rPr>
      </w:pPr>
    </w:p>
    <w:p w14:paraId="4B4FDE57" w14:textId="5B1D9EBF" w:rsidR="00424CA0" w:rsidRPr="00424CA0" w:rsidRDefault="00424CA0" w:rsidP="00424CA0">
      <w:pPr>
        <w:pStyle w:val="Caption"/>
        <w:rPr>
          <w:rFonts w:ascii="Garamond" w:hAnsi="Garamond"/>
          <w:b/>
          <w:bCs/>
          <w:color w:val="auto"/>
          <w:sz w:val="22"/>
          <w:szCs w:val="22"/>
        </w:rPr>
      </w:pPr>
    </w:p>
    <w:sectPr w:rsidR="00424CA0" w:rsidRPr="00424CA0" w:rsidSect="000341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A168B" w14:textId="77777777" w:rsidR="008479FB" w:rsidRDefault="008479FB" w:rsidP="00242822">
      <w:pPr>
        <w:spacing w:after="0" w:line="240" w:lineRule="auto"/>
      </w:pPr>
      <w:r>
        <w:separator/>
      </w:r>
    </w:p>
  </w:endnote>
  <w:endnote w:type="continuationSeparator" w:id="0">
    <w:p w14:paraId="23F8EC68" w14:textId="77777777" w:rsidR="008479FB" w:rsidRDefault="008479FB"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n-ea">
    <w:panose1 w:val="020B0604020202020204"/>
    <w:charset w:val="00"/>
    <w:family w:val="roman"/>
    <w:notTrueType/>
    <w:pitch w:val="default"/>
  </w:font>
  <w:font w:name="+mn-cs">
    <w:altName w:val="Times New Roman"/>
    <w:panose1 w:val="020B06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823035"/>
      <w:docPartObj>
        <w:docPartGallery w:val="Page Numbers (Bottom of Page)"/>
        <w:docPartUnique/>
      </w:docPartObj>
    </w:sdtPr>
    <w:sdtEndPr>
      <w:rPr>
        <w:noProof/>
      </w:rPr>
    </w:sdtEndPr>
    <w:sdtContent>
      <w:p w14:paraId="6FC3D74D" w14:textId="60C118FC" w:rsidR="00E77A3B" w:rsidRDefault="00E77A3B">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89051C">
          <w:rPr>
            <w:rFonts w:ascii="Garamond" w:hAnsi="Garamond"/>
            <w:noProof/>
          </w:rPr>
          <w:t>23</w:t>
        </w:r>
        <w:r w:rsidRPr="0056152E">
          <w:rPr>
            <w:rFonts w:ascii="Garamond" w:hAnsi="Garamond"/>
            <w:noProof/>
          </w:rPr>
          <w:fldChar w:fldCharType="end"/>
        </w:r>
      </w:p>
    </w:sdtContent>
  </w:sdt>
  <w:p w14:paraId="472788A1" w14:textId="77777777" w:rsidR="00E77A3B" w:rsidRDefault="00E77A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F5C54" w14:textId="77777777" w:rsidR="00E77A3B" w:rsidRDefault="00E77A3B"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3503C" w14:textId="77777777" w:rsidR="008479FB" w:rsidRDefault="008479FB" w:rsidP="00242822">
      <w:pPr>
        <w:spacing w:after="0" w:line="240" w:lineRule="auto"/>
      </w:pPr>
      <w:r>
        <w:separator/>
      </w:r>
    </w:p>
  </w:footnote>
  <w:footnote w:type="continuationSeparator" w:id="0">
    <w:p w14:paraId="0DCA2BF6" w14:textId="77777777" w:rsidR="008479FB" w:rsidRDefault="008479FB"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BEC2D" w14:textId="3FE37D28" w:rsidR="00E77A3B" w:rsidRPr="000B6E68" w:rsidRDefault="00E77A3B"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14E700A5" w:rsidR="00E77A3B" w:rsidRPr="000B6E68" w:rsidRDefault="00E77A3B" w:rsidP="00552C75">
    <w:pPr>
      <w:spacing w:after="0" w:line="240" w:lineRule="auto"/>
      <w:jc w:val="right"/>
      <w:rPr>
        <w:rFonts w:ascii="Garamond" w:hAnsi="Garamond"/>
        <w:b/>
        <w:sz w:val="32"/>
        <w:szCs w:val="32"/>
      </w:rPr>
    </w:pPr>
    <w:r w:rsidRPr="0078228F">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sz w:val="32"/>
        <w:szCs w:val="32"/>
      </w:rPr>
      <w:t>Virginia – Langley</w:t>
    </w:r>
  </w:p>
  <w:p w14:paraId="77B49D9A" w14:textId="55984A9A" w:rsidR="00E77A3B" w:rsidRDefault="00E77A3B" w:rsidP="000D5104">
    <w:pPr>
      <w:pStyle w:val="Header"/>
      <w:jc w:val="right"/>
      <w:rPr>
        <w:rFonts w:ascii="Garamond" w:hAnsi="Garamond"/>
        <w:i/>
        <w:sz w:val="32"/>
        <w:szCs w:val="32"/>
      </w:rPr>
    </w:pPr>
    <w:r>
      <w:rPr>
        <w:rFonts w:ascii="Garamond" w:hAnsi="Garamond"/>
        <w:i/>
        <w:sz w:val="32"/>
        <w:szCs w:val="32"/>
      </w:rPr>
      <w:t xml:space="preserve"> Spring 2020</w:t>
    </w:r>
  </w:p>
  <w:p w14:paraId="2F683015" w14:textId="77777777" w:rsidR="00E77A3B" w:rsidRPr="0077554A" w:rsidRDefault="00E77A3B"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60304"/>
    <w:multiLevelType w:val="hybridMultilevel"/>
    <w:tmpl w:val="B86ED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8F35F1"/>
    <w:multiLevelType w:val="hybridMultilevel"/>
    <w:tmpl w:val="76D2BE72"/>
    <w:lvl w:ilvl="0" w:tplc="DBB8BC0A">
      <w:start w:val="1"/>
      <w:numFmt w:val="lowerLetter"/>
      <w:lvlText w:val="%1."/>
      <w:lvlJc w:val="left"/>
      <w:pPr>
        <w:ind w:left="1545" w:hanging="11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9"/>
  </w:num>
  <w:num w:numId="3">
    <w:abstractNumId w:val="3"/>
  </w:num>
  <w:num w:numId="4">
    <w:abstractNumId w:val="6"/>
  </w:num>
  <w:num w:numId="5">
    <w:abstractNumId w:val="7"/>
  </w:num>
  <w:num w:numId="6">
    <w:abstractNumId w:val="5"/>
  </w:num>
  <w:num w:numId="7">
    <w:abstractNumId w:val="12"/>
  </w:num>
  <w:num w:numId="8">
    <w:abstractNumId w:val="8"/>
  </w:num>
  <w:num w:numId="9">
    <w:abstractNumId w:val="11"/>
  </w:num>
  <w:num w:numId="10">
    <w:abstractNumId w:val="0"/>
  </w:num>
  <w:num w:numId="11">
    <w:abstractNumId w:val="13"/>
  </w:num>
  <w:num w:numId="12">
    <w:abstractNumId w:val="10"/>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removeDateAndTime/>
  <w:hideSpellingErrors/>
  <w:hideGrammaticalErrors/>
  <w:activeWritingStyle w:appName="MSWord" w:lang="en-US" w:vendorID="64" w:dllVersion="6" w:nlCheck="1" w:checkStyle="0"/>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kFAAsYoeMtAAAA"/>
  </w:docVars>
  <w:rsids>
    <w:rsidRoot w:val="0041150E"/>
    <w:rsid w:val="0000038F"/>
    <w:rsid w:val="00001C62"/>
    <w:rsid w:val="00001F27"/>
    <w:rsid w:val="00003645"/>
    <w:rsid w:val="000057A6"/>
    <w:rsid w:val="0001212C"/>
    <w:rsid w:val="00012F1A"/>
    <w:rsid w:val="000139C1"/>
    <w:rsid w:val="00014A39"/>
    <w:rsid w:val="00014DAF"/>
    <w:rsid w:val="0002114D"/>
    <w:rsid w:val="00021F94"/>
    <w:rsid w:val="00030B13"/>
    <w:rsid w:val="000328E4"/>
    <w:rsid w:val="00033C90"/>
    <w:rsid w:val="000341C8"/>
    <w:rsid w:val="00034233"/>
    <w:rsid w:val="00034B61"/>
    <w:rsid w:val="00034DE8"/>
    <w:rsid w:val="00040AE0"/>
    <w:rsid w:val="00043280"/>
    <w:rsid w:val="000456D3"/>
    <w:rsid w:val="00046C76"/>
    <w:rsid w:val="000501ED"/>
    <w:rsid w:val="000519FD"/>
    <w:rsid w:val="00054474"/>
    <w:rsid w:val="00054A1A"/>
    <w:rsid w:val="0006654F"/>
    <w:rsid w:val="00070A42"/>
    <w:rsid w:val="00073F98"/>
    <w:rsid w:val="000801F4"/>
    <w:rsid w:val="00085FFF"/>
    <w:rsid w:val="00086B7E"/>
    <w:rsid w:val="000870E5"/>
    <w:rsid w:val="00096016"/>
    <w:rsid w:val="000A1515"/>
    <w:rsid w:val="000B1FC8"/>
    <w:rsid w:val="000B2389"/>
    <w:rsid w:val="000B3F87"/>
    <w:rsid w:val="000B5A48"/>
    <w:rsid w:val="000B6E68"/>
    <w:rsid w:val="000C0344"/>
    <w:rsid w:val="000C58B8"/>
    <w:rsid w:val="000D21B0"/>
    <w:rsid w:val="000D2F8B"/>
    <w:rsid w:val="000D48B5"/>
    <w:rsid w:val="000D5041"/>
    <w:rsid w:val="000D5104"/>
    <w:rsid w:val="000D6939"/>
    <w:rsid w:val="000D79AC"/>
    <w:rsid w:val="000F03CF"/>
    <w:rsid w:val="000F1545"/>
    <w:rsid w:val="000F1EE7"/>
    <w:rsid w:val="000F2582"/>
    <w:rsid w:val="000F2ADA"/>
    <w:rsid w:val="000F42BD"/>
    <w:rsid w:val="000F4361"/>
    <w:rsid w:val="000F7294"/>
    <w:rsid w:val="000F7C37"/>
    <w:rsid w:val="00101280"/>
    <w:rsid w:val="00103067"/>
    <w:rsid w:val="00106FD6"/>
    <w:rsid w:val="00112A90"/>
    <w:rsid w:val="001134F1"/>
    <w:rsid w:val="00114E4F"/>
    <w:rsid w:val="001259A8"/>
    <w:rsid w:val="001277EC"/>
    <w:rsid w:val="001311E8"/>
    <w:rsid w:val="00132A55"/>
    <w:rsid w:val="001363B4"/>
    <w:rsid w:val="001376FF"/>
    <w:rsid w:val="0014039E"/>
    <w:rsid w:val="00140F44"/>
    <w:rsid w:val="0014217A"/>
    <w:rsid w:val="001421AC"/>
    <w:rsid w:val="0014286F"/>
    <w:rsid w:val="00142E18"/>
    <w:rsid w:val="00145DEE"/>
    <w:rsid w:val="0015019B"/>
    <w:rsid w:val="001556CC"/>
    <w:rsid w:val="0015745B"/>
    <w:rsid w:val="00163111"/>
    <w:rsid w:val="00163A41"/>
    <w:rsid w:val="00163EFB"/>
    <w:rsid w:val="00171796"/>
    <w:rsid w:val="00173976"/>
    <w:rsid w:val="00173F3E"/>
    <w:rsid w:val="001743D3"/>
    <w:rsid w:val="00176C95"/>
    <w:rsid w:val="001820EE"/>
    <w:rsid w:val="001821EB"/>
    <w:rsid w:val="00184020"/>
    <w:rsid w:val="00194FE1"/>
    <w:rsid w:val="00195D23"/>
    <w:rsid w:val="001A0433"/>
    <w:rsid w:val="001A1795"/>
    <w:rsid w:val="001A4ADE"/>
    <w:rsid w:val="001A67C2"/>
    <w:rsid w:val="001C5D70"/>
    <w:rsid w:val="001C65FE"/>
    <w:rsid w:val="001C74BA"/>
    <w:rsid w:val="001C7D77"/>
    <w:rsid w:val="001D04FF"/>
    <w:rsid w:val="001D1CD9"/>
    <w:rsid w:val="001D1F83"/>
    <w:rsid w:val="001D4E5D"/>
    <w:rsid w:val="001E0368"/>
    <w:rsid w:val="001E0B75"/>
    <w:rsid w:val="001E12FF"/>
    <w:rsid w:val="001E158F"/>
    <w:rsid w:val="001E4B5C"/>
    <w:rsid w:val="001F1041"/>
    <w:rsid w:val="001F1328"/>
    <w:rsid w:val="001F2623"/>
    <w:rsid w:val="001F4693"/>
    <w:rsid w:val="00200733"/>
    <w:rsid w:val="00206810"/>
    <w:rsid w:val="00206AB6"/>
    <w:rsid w:val="00206C8A"/>
    <w:rsid w:val="0020740E"/>
    <w:rsid w:val="0022176E"/>
    <w:rsid w:val="00221CE5"/>
    <w:rsid w:val="00232800"/>
    <w:rsid w:val="00234F37"/>
    <w:rsid w:val="0023574D"/>
    <w:rsid w:val="00240F29"/>
    <w:rsid w:val="002420DA"/>
    <w:rsid w:val="00242822"/>
    <w:rsid w:val="002471EE"/>
    <w:rsid w:val="00250030"/>
    <w:rsid w:val="00252EA6"/>
    <w:rsid w:val="002530CE"/>
    <w:rsid w:val="002539A7"/>
    <w:rsid w:val="0025483F"/>
    <w:rsid w:val="002610FD"/>
    <w:rsid w:val="00262DF6"/>
    <w:rsid w:val="00263527"/>
    <w:rsid w:val="00265D20"/>
    <w:rsid w:val="00265EAE"/>
    <w:rsid w:val="00267245"/>
    <w:rsid w:val="00282B51"/>
    <w:rsid w:val="00283024"/>
    <w:rsid w:val="00287DC2"/>
    <w:rsid w:val="0029214C"/>
    <w:rsid w:val="00293F47"/>
    <w:rsid w:val="002953B2"/>
    <w:rsid w:val="002A2D97"/>
    <w:rsid w:val="002A3263"/>
    <w:rsid w:val="002A3443"/>
    <w:rsid w:val="002A37F8"/>
    <w:rsid w:val="002A3F7C"/>
    <w:rsid w:val="002A7164"/>
    <w:rsid w:val="002B1159"/>
    <w:rsid w:val="002B1D79"/>
    <w:rsid w:val="002B2BE4"/>
    <w:rsid w:val="002C1B48"/>
    <w:rsid w:val="002C28E6"/>
    <w:rsid w:val="002C4C2E"/>
    <w:rsid w:val="002C51AB"/>
    <w:rsid w:val="002C5C34"/>
    <w:rsid w:val="002C7C3C"/>
    <w:rsid w:val="002D30C4"/>
    <w:rsid w:val="002D5DCD"/>
    <w:rsid w:val="002D5F9B"/>
    <w:rsid w:val="002D6167"/>
    <w:rsid w:val="002E22FD"/>
    <w:rsid w:val="002E2A19"/>
    <w:rsid w:val="002F0629"/>
    <w:rsid w:val="002F204B"/>
    <w:rsid w:val="002F60D5"/>
    <w:rsid w:val="00301427"/>
    <w:rsid w:val="00301709"/>
    <w:rsid w:val="00302BAB"/>
    <w:rsid w:val="003037D8"/>
    <w:rsid w:val="00305055"/>
    <w:rsid w:val="00305839"/>
    <w:rsid w:val="003074F4"/>
    <w:rsid w:val="00307D86"/>
    <w:rsid w:val="0031718D"/>
    <w:rsid w:val="00320059"/>
    <w:rsid w:val="0033221A"/>
    <w:rsid w:val="00335780"/>
    <w:rsid w:val="00343F47"/>
    <w:rsid w:val="00345802"/>
    <w:rsid w:val="003500D6"/>
    <w:rsid w:val="003545F3"/>
    <w:rsid w:val="0035532B"/>
    <w:rsid w:val="003559F8"/>
    <w:rsid w:val="00362624"/>
    <w:rsid w:val="00363545"/>
    <w:rsid w:val="00364504"/>
    <w:rsid w:val="00366911"/>
    <w:rsid w:val="00366BA2"/>
    <w:rsid w:val="00366D25"/>
    <w:rsid w:val="00374A25"/>
    <w:rsid w:val="0038029F"/>
    <w:rsid w:val="003805EA"/>
    <w:rsid w:val="00386B3D"/>
    <w:rsid w:val="003904CA"/>
    <w:rsid w:val="003914BD"/>
    <w:rsid w:val="00393B3C"/>
    <w:rsid w:val="00397A29"/>
    <w:rsid w:val="003A1EA1"/>
    <w:rsid w:val="003A4025"/>
    <w:rsid w:val="003A6D33"/>
    <w:rsid w:val="003B0B22"/>
    <w:rsid w:val="003B2BAD"/>
    <w:rsid w:val="003B2EB7"/>
    <w:rsid w:val="003C1630"/>
    <w:rsid w:val="003C3508"/>
    <w:rsid w:val="003C56B3"/>
    <w:rsid w:val="003D3A5B"/>
    <w:rsid w:val="003D5634"/>
    <w:rsid w:val="003D5817"/>
    <w:rsid w:val="003E1E77"/>
    <w:rsid w:val="003E3503"/>
    <w:rsid w:val="003E4616"/>
    <w:rsid w:val="003E5968"/>
    <w:rsid w:val="003E5AC3"/>
    <w:rsid w:val="003F0E0F"/>
    <w:rsid w:val="003F318B"/>
    <w:rsid w:val="003F39BF"/>
    <w:rsid w:val="0041099C"/>
    <w:rsid w:val="004113EB"/>
    <w:rsid w:val="0041150E"/>
    <w:rsid w:val="0041500B"/>
    <w:rsid w:val="00417A61"/>
    <w:rsid w:val="00420DBC"/>
    <w:rsid w:val="00422547"/>
    <w:rsid w:val="00423480"/>
    <w:rsid w:val="00423C33"/>
    <w:rsid w:val="00424CA0"/>
    <w:rsid w:val="0042613D"/>
    <w:rsid w:val="004267D0"/>
    <w:rsid w:val="0043034F"/>
    <w:rsid w:val="00430E41"/>
    <w:rsid w:val="0043112E"/>
    <w:rsid w:val="00432D34"/>
    <w:rsid w:val="00436161"/>
    <w:rsid w:val="004361A9"/>
    <w:rsid w:val="00436E69"/>
    <w:rsid w:val="00437DF9"/>
    <w:rsid w:val="00441D63"/>
    <w:rsid w:val="00442978"/>
    <w:rsid w:val="0044423A"/>
    <w:rsid w:val="00451695"/>
    <w:rsid w:val="00452DBE"/>
    <w:rsid w:val="00454A58"/>
    <w:rsid w:val="004601B2"/>
    <w:rsid w:val="004663A3"/>
    <w:rsid w:val="00467292"/>
    <w:rsid w:val="00467BF7"/>
    <w:rsid w:val="00475CED"/>
    <w:rsid w:val="004813AE"/>
    <w:rsid w:val="00481B79"/>
    <w:rsid w:val="00482519"/>
    <w:rsid w:val="00482CE3"/>
    <w:rsid w:val="004840BF"/>
    <w:rsid w:val="004864B1"/>
    <w:rsid w:val="00492381"/>
    <w:rsid w:val="00492C75"/>
    <w:rsid w:val="00494746"/>
    <w:rsid w:val="004951A9"/>
    <w:rsid w:val="004A2010"/>
    <w:rsid w:val="004B09FD"/>
    <w:rsid w:val="004B40F2"/>
    <w:rsid w:val="004B4338"/>
    <w:rsid w:val="004B62FE"/>
    <w:rsid w:val="004C224D"/>
    <w:rsid w:val="004C324E"/>
    <w:rsid w:val="004C32AA"/>
    <w:rsid w:val="004C4352"/>
    <w:rsid w:val="004D035F"/>
    <w:rsid w:val="004D19D3"/>
    <w:rsid w:val="004D36E2"/>
    <w:rsid w:val="004D7212"/>
    <w:rsid w:val="004D75BF"/>
    <w:rsid w:val="004D75CF"/>
    <w:rsid w:val="004E2233"/>
    <w:rsid w:val="004E2784"/>
    <w:rsid w:val="004E279C"/>
    <w:rsid w:val="004E3544"/>
    <w:rsid w:val="004E35CF"/>
    <w:rsid w:val="004E4532"/>
    <w:rsid w:val="004E7156"/>
    <w:rsid w:val="004E726C"/>
    <w:rsid w:val="004E730A"/>
    <w:rsid w:val="004F1264"/>
    <w:rsid w:val="004F3873"/>
    <w:rsid w:val="004F4585"/>
    <w:rsid w:val="004F6B90"/>
    <w:rsid w:val="00502B63"/>
    <w:rsid w:val="0050427D"/>
    <w:rsid w:val="0050441D"/>
    <w:rsid w:val="005049F6"/>
    <w:rsid w:val="00505382"/>
    <w:rsid w:val="00511A52"/>
    <w:rsid w:val="00516F3C"/>
    <w:rsid w:val="005173AB"/>
    <w:rsid w:val="005204F8"/>
    <w:rsid w:val="00524715"/>
    <w:rsid w:val="00526937"/>
    <w:rsid w:val="00532EB1"/>
    <w:rsid w:val="00534278"/>
    <w:rsid w:val="005418C9"/>
    <w:rsid w:val="00541AEB"/>
    <w:rsid w:val="005434AC"/>
    <w:rsid w:val="005447A6"/>
    <w:rsid w:val="005514CD"/>
    <w:rsid w:val="00552868"/>
    <w:rsid w:val="00552C75"/>
    <w:rsid w:val="00555D5E"/>
    <w:rsid w:val="0056096A"/>
    <w:rsid w:val="00560EF8"/>
    <w:rsid w:val="0056152E"/>
    <w:rsid w:val="00561C9E"/>
    <w:rsid w:val="00563AC3"/>
    <w:rsid w:val="005703B3"/>
    <w:rsid w:val="00570DFB"/>
    <w:rsid w:val="00571BD9"/>
    <w:rsid w:val="00571F90"/>
    <w:rsid w:val="005757F5"/>
    <w:rsid w:val="00583B86"/>
    <w:rsid w:val="005849C7"/>
    <w:rsid w:val="005859DF"/>
    <w:rsid w:val="0058650B"/>
    <w:rsid w:val="005872EE"/>
    <w:rsid w:val="005928E8"/>
    <w:rsid w:val="005974B9"/>
    <w:rsid w:val="005A457F"/>
    <w:rsid w:val="005A5711"/>
    <w:rsid w:val="005B40AB"/>
    <w:rsid w:val="005B4AE2"/>
    <w:rsid w:val="005B6AE3"/>
    <w:rsid w:val="005C123C"/>
    <w:rsid w:val="005C5827"/>
    <w:rsid w:val="005C70C3"/>
    <w:rsid w:val="005C723F"/>
    <w:rsid w:val="005D5E63"/>
    <w:rsid w:val="005E41B5"/>
    <w:rsid w:val="005E75E3"/>
    <w:rsid w:val="005F6188"/>
    <w:rsid w:val="005F6AD4"/>
    <w:rsid w:val="00601CC5"/>
    <w:rsid w:val="00601E83"/>
    <w:rsid w:val="00604202"/>
    <w:rsid w:val="006043FF"/>
    <w:rsid w:val="00606804"/>
    <w:rsid w:val="00614342"/>
    <w:rsid w:val="00615E3A"/>
    <w:rsid w:val="00621AB9"/>
    <w:rsid w:val="00623217"/>
    <w:rsid w:val="00624E1E"/>
    <w:rsid w:val="00627A55"/>
    <w:rsid w:val="006368EC"/>
    <w:rsid w:val="0064280B"/>
    <w:rsid w:val="0064735A"/>
    <w:rsid w:val="00647695"/>
    <w:rsid w:val="00652735"/>
    <w:rsid w:val="006528A0"/>
    <w:rsid w:val="0065543B"/>
    <w:rsid w:val="0065562C"/>
    <w:rsid w:val="0065788E"/>
    <w:rsid w:val="006600D2"/>
    <w:rsid w:val="0066075C"/>
    <w:rsid w:val="0066138C"/>
    <w:rsid w:val="006618FA"/>
    <w:rsid w:val="00661FE1"/>
    <w:rsid w:val="00665C83"/>
    <w:rsid w:val="0066727D"/>
    <w:rsid w:val="0067164C"/>
    <w:rsid w:val="00680FAF"/>
    <w:rsid w:val="00682128"/>
    <w:rsid w:val="006822ED"/>
    <w:rsid w:val="00684FE5"/>
    <w:rsid w:val="0068621A"/>
    <w:rsid w:val="00692A41"/>
    <w:rsid w:val="00695331"/>
    <w:rsid w:val="00696706"/>
    <w:rsid w:val="006A0BCE"/>
    <w:rsid w:val="006A36DE"/>
    <w:rsid w:val="006A440C"/>
    <w:rsid w:val="006A6459"/>
    <w:rsid w:val="006B2026"/>
    <w:rsid w:val="006B6FAA"/>
    <w:rsid w:val="006B78E8"/>
    <w:rsid w:val="006C2BAF"/>
    <w:rsid w:val="006C3F71"/>
    <w:rsid w:val="006C5201"/>
    <w:rsid w:val="006C6154"/>
    <w:rsid w:val="006C69BB"/>
    <w:rsid w:val="006C7B8F"/>
    <w:rsid w:val="006D1A28"/>
    <w:rsid w:val="006D2C5F"/>
    <w:rsid w:val="006D5E8B"/>
    <w:rsid w:val="006E12EC"/>
    <w:rsid w:val="006E1497"/>
    <w:rsid w:val="006E2A1C"/>
    <w:rsid w:val="006E2B65"/>
    <w:rsid w:val="006E3E75"/>
    <w:rsid w:val="006E7146"/>
    <w:rsid w:val="006E74BC"/>
    <w:rsid w:val="006E7518"/>
    <w:rsid w:val="006F066F"/>
    <w:rsid w:val="006F0FAB"/>
    <w:rsid w:val="006F2CEA"/>
    <w:rsid w:val="006F5950"/>
    <w:rsid w:val="006F6E59"/>
    <w:rsid w:val="00700B7E"/>
    <w:rsid w:val="00703C4B"/>
    <w:rsid w:val="007053B6"/>
    <w:rsid w:val="0071458F"/>
    <w:rsid w:val="007152DE"/>
    <w:rsid w:val="00716586"/>
    <w:rsid w:val="00720444"/>
    <w:rsid w:val="00722D47"/>
    <w:rsid w:val="00724CA3"/>
    <w:rsid w:val="0072613C"/>
    <w:rsid w:val="00727C40"/>
    <w:rsid w:val="00732B10"/>
    <w:rsid w:val="00736277"/>
    <w:rsid w:val="00740D03"/>
    <w:rsid w:val="00741A07"/>
    <w:rsid w:val="00742AC1"/>
    <w:rsid w:val="00753B16"/>
    <w:rsid w:val="0075447A"/>
    <w:rsid w:val="0075600F"/>
    <w:rsid w:val="007566D3"/>
    <w:rsid w:val="00756C0F"/>
    <w:rsid w:val="00762644"/>
    <w:rsid w:val="007642C0"/>
    <w:rsid w:val="007650A0"/>
    <w:rsid w:val="00770650"/>
    <w:rsid w:val="00771691"/>
    <w:rsid w:val="00771757"/>
    <w:rsid w:val="00772870"/>
    <w:rsid w:val="0077554A"/>
    <w:rsid w:val="00775CF8"/>
    <w:rsid w:val="007775D4"/>
    <w:rsid w:val="00781908"/>
    <w:rsid w:val="00781FA9"/>
    <w:rsid w:val="0078228F"/>
    <w:rsid w:val="00784F36"/>
    <w:rsid w:val="00790A8C"/>
    <w:rsid w:val="00793FBF"/>
    <w:rsid w:val="00795CA1"/>
    <w:rsid w:val="007A20DC"/>
    <w:rsid w:val="007C0D8C"/>
    <w:rsid w:val="007C1AEA"/>
    <w:rsid w:val="007C1DDC"/>
    <w:rsid w:val="007C32DF"/>
    <w:rsid w:val="007D01F9"/>
    <w:rsid w:val="007D0214"/>
    <w:rsid w:val="007E508C"/>
    <w:rsid w:val="007E68B5"/>
    <w:rsid w:val="007E7C44"/>
    <w:rsid w:val="007E7DA7"/>
    <w:rsid w:val="007F5769"/>
    <w:rsid w:val="007F6093"/>
    <w:rsid w:val="007F69E8"/>
    <w:rsid w:val="00800657"/>
    <w:rsid w:val="0080181C"/>
    <w:rsid w:val="00801B80"/>
    <w:rsid w:val="00804FC7"/>
    <w:rsid w:val="008052DF"/>
    <w:rsid w:val="0081261B"/>
    <w:rsid w:val="0081307C"/>
    <w:rsid w:val="00816EFB"/>
    <w:rsid w:val="0082104E"/>
    <w:rsid w:val="00823210"/>
    <w:rsid w:val="00824CC4"/>
    <w:rsid w:val="00827B4F"/>
    <w:rsid w:val="00831CAB"/>
    <w:rsid w:val="00832591"/>
    <w:rsid w:val="00832967"/>
    <w:rsid w:val="00832B48"/>
    <w:rsid w:val="0083391E"/>
    <w:rsid w:val="00843EA1"/>
    <w:rsid w:val="008479FB"/>
    <w:rsid w:val="00855532"/>
    <w:rsid w:val="00856127"/>
    <w:rsid w:val="0086317A"/>
    <w:rsid w:val="00865A53"/>
    <w:rsid w:val="00870E95"/>
    <w:rsid w:val="008713A9"/>
    <w:rsid w:val="008715AE"/>
    <w:rsid w:val="00871621"/>
    <w:rsid w:val="00872178"/>
    <w:rsid w:val="00872A13"/>
    <w:rsid w:val="008741CE"/>
    <w:rsid w:val="00876DBF"/>
    <w:rsid w:val="00877CA3"/>
    <w:rsid w:val="00887604"/>
    <w:rsid w:val="00887B07"/>
    <w:rsid w:val="0089051C"/>
    <w:rsid w:val="008921B2"/>
    <w:rsid w:val="00893A40"/>
    <w:rsid w:val="00896357"/>
    <w:rsid w:val="008975BD"/>
    <w:rsid w:val="008A2853"/>
    <w:rsid w:val="008A357F"/>
    <w:rsid w:val="008A7E5A"/>
    <w:rsid w:val="008B2FF6"/>
    <w:rsid w:val="008B48ED"/>
    <w:rsid w:val="008B497A"/>
    <w:rsid w:val="008B5896"/>
    <w:rsid w:val="008B7071"/>
    <w:rsid w:val="008B70AA"/>
    <w:rsid w:val="008C0234"/>
    <w:rsid w:val="008C7380"/>
    <w:rsid w:val="008C783C"/>
    <w:rsid w:val="008D12CA"/>
    <w:rsid w:val="008D37C5"/>
    <w:rsid w:val="008D4B2B"/>
    <w:rsid w:val="008D5500"/>
    <w:rsid w:val="008D72BD"/>
    <w:rsid w:val="008E14C4"/>
    <w:rsid w:val="008E4EFB"/>
    <w:rsid w:val="008E5453"/>
    <w:rsid w:val="008F0275"/>
    <w:rsid w:val="008F2A63"/>
    <w:rsid w:val="008F32FD"/>
    <w:rsid w:val="008F4945"/>
    <w:rsid w:val="008F5773"/>
    <w:rsid w:val="009046BB"/>
    <w:rsid w:val="0091079C"/>
    <w:rsid w:val="0091666B"/>
    <w:rsid w:val="009167A7"/>
    <w:rsid w:val="00916AAB"/>
    <w:rsid w:val="009228EC"/>
    <w:rsid w:val="00922F76"/>
    <w:rsid w:val="009230CB"/>
    <w:rsid w:val="00923B7B"/>
    <w:rsid w:val="0092507B"/>
    <w:rsid w:val="00932555"/>
    <w:rsid w:val="00933965"/>
    <w:rsid w:val="00935394"/>
    <w:rsid w:val="00940EB0"/>
    <w:rsid w:val="0094315F"/>
    <w:rsid w:val="009435A3"/>
    <w:rsid w:val="00944347"/>
    <w:rsid w:val="00947A6E"/>
    <w:rsid w:val="009518A0"/>
    <w:rsid w:val="00954DF0"/>
    <w:rsid w:val="009624C9"/>
    <w:rsid w:val="00963A80"/>
    <w:rsid w:val="00965442"/>
    <w:rsid w:val="0097212D"/>
    <w:rsid w:val="00972B8B"/>
    <w:rsid w:val="009754C6"/>
    <w:rsid w:val="009830D6"/>
    <w:rsid w:val="00985DD4"/>
    <w:rsid w:val="00995319"/>
    <w:rsid w:val="009A0AFD"/>
    <w:rsid w:val="009A12B4"/>
    <w:rsid w:val="009A19B3"/>
    <w:rsid w:val="009A20C2"/>
    <w:rsid w:val="009A20ED"/>
    <w:rsid w:val="009A3434"/>
    <w:rsid w:val="009A4203"/>
    <w:rsid w:val="009A5F2A"/>
    <w:rsid w:val="009B0301"/>
    <w:rsid w:val="009B4F43"/>
    <w:rsid w:val="009C034B"/>
    <w:rsid w:val="009C5D74"/>
    <w:rsid w:val="009D5F2B"/>
    <w:rsid w:val="009D646A"/>
    <w:rsid w:val="009E0567"/>
    <w:rsid w:val="009E139A"/>
    <w:rsid w:val="009E13E2"/>
    <w:rsid w:val="009E2C5F"/>
    <w:rsid w:val="009E6ED8"/>
    <w:rsid w:val="009F5966"/>
    <w:rsid w:val="009F5B6F"/>
    <w:rsid w:val="009F60A9"/>
    <w:rsid w:val="009F69EA"/>
    <w:rsid w:val="00A00656"/>
    <w:rsid w:val="00A0128A"/>
    <w:rsid w:val="00A02593"/>
    <w:rsid w:val="00A0307E"/>
    <w:rsid w:val="00A0435C"/>
    <w:rsid w:val="00A06DB5"/>
    <w:rsid w:val="00A07893"/>
    <w:rsid w:val="00A112ED"/>
    <w:rsid w:val="00A11DB7"/>
    <w:rsid w:val="00A12C21"/>
    <w:rsid w:val="00A16BD3"/>
    <w:rsid w:val="00A20158"/>
    <w:rsid w:val="00A212CE"/>
    <w:rsid w:val="00A224B6"/>
    <w:rsid w:val="00A2773A"/>
    <w:rsid w:val="00A312A0"/>
    <w:rsid w:val="00A317EC"/>
    <w:rsid w:val="00A34004"/>
    <w:rsid w:val="00A402E2"/>
    <w:rsid w:val="00A40858"/>
    <w:rsid w:val="00A43059"/>
    <w:rsid w:val="00A44FFF"/>
    <w:rsid w:val="00A462A1"/>
    <w:rsid w:val="00A50866"/>
    <w:rsid w:val="00A566D4"/>
    <w:rsid w:val="00A5745C"/>
    <w:rsid w:val="00A60645"/>
    <w:rsid w:val="00A62BE2"/>
    <w:rsid w:val="00A701D0"/>
    <w:rsid w:val="00A715D8"/>
    <w:rsid w:val="00A73FD4"/>
    <w:rsid w:val="00A754F3"/>
    <w:rsid w:val="00A774D7"/>
    <w:rsid w:val="00A84352"/>
    <w:rsid w:val="00A85927"/>
    <w:rsid w:val="00A90AF9"/>
    <w:rsid w:val="00A90BAD"/>
    <w:rsid w:val="00A92DB7"/>
    <w:rsid w:val="00A95E7B"/>
    <w:rsid w:val="00AA4C5F"/>
    <w:rsid w:val="00AA4E0D"/>
    <w:rsid w:val="00AA79FD"/>
    <w:rsid w:val="00AB12D0"/>
    <w:rsid w:val="00AB3C28"/>
    <w:rsid w:val="00AC5A7B"/>
    <w:rsid w:val="00AC6E7B"/>
    <w:rsid w:val="00AC6FBB"/>
    <w:rsid w:val="00AC7D59"/>
    <w:rsid w:val="00AD3B4B"/>
    <w:rsid w:val="00AD403C"/>
    <w:rsid w:val="00AD5D0D"/>
    <w:rsid w:val="00AD6E52"/>
    <w:rsid w:val="00AF6728"/>
    <w:rsid w:val="00AF6B99"/>
    <w:rsid w:val="00B00BCB"/>
    <w:rsid w:val="00B07E78"/>
    <w:rsid w:val="00B173A5"/>
    <w:rsid w:val="00B1778F"/>
    <w:rsid w:val="00B201CB"/>
    <w:rsid w:val="00B22006"/>
    <w:rsid w:val="00B2261A"/>
    <w:rsid w:val="00B2307C"/>
    <w:rsid w:val="00B23640"/>
    <w:rsid w:val="00B24E61"/>
    <w:rsid w:val="00B25E1C"/>
    <w:rsid w:val="00B265D9"/>
    <w:rsid w:val="00B3322E"/>
    <w:rsid w:val="00B35B60"/>
    <w:rsid w:val="00B365F0"/>
    <w:rsid w:val="00B468A3"/>
    <w:rsid w:val="00B5216F"/>
    <w:rsid w:val="00B5462F"/>
    <w:rsid w:val="00B55FD9"/>
    <w:rsid w:val="00B564AC"/>
    <w:rsid w:val="00B56BCC"/>
    <w:rsid w:val="00B6376A"/>
    <w:rsid w:val="00B64403"/>
    <w:rsid w:val="00B64775"/>
    <w:rsid w:val="00B64CCF"/>
    <w:rsid w:val="00B706F1"/>
    <w:rsid w:val="00B72E0B"/>
    <w:rsid w:val="00B75152"/>
    <w:rsid w:val="00B830AA"/>
    <w:rsid w:val="00B84CD6"/>
    <w:rsid w:val="00B8577D"/>
    <w:rsid w:val="00B86E8D"/>
    <w:rsid w:val="00B94980"/>
    <w:rsid w:val="00B959CC"/>
    <w:rsid w:val="00BA41F7"/>
    <w:rsid w:val="00BB1B7B"/>
    <w:rsid w:val="00BB50A5"/>
    <w:rsid w:val="00BB6016"/>
    <w:rsid w:val="00BB78A4"/>
    <w:rsid w:val="00BC113C"/>
    <w:rsid w:val="00BC47BB"/>
    <w:rsid w:val="00BC5578"/>
    <w:rsid w:val="00BD1A87"/>
    <w:rsid w:val="00BD28EA"/>
    <w:rsid w:val="00BD38D8"/>
    <w:rsid w:val="00BD61AD"/>
    <w:rsid w:val="00BE1A16"/>
    <w:rsid w:val="00BF1E3A"/>
    <w:rsid w:val="00BF2838"/>
    <w:rsid w:val="00BF3B8E"/>
    <w:rsid w:val="00C06454"/>
    <w:rsid w:val="00C10AE2"/>
    <w:rsid w:val="00C135E6"/>
    <w:rsid w:val="00C15E9C"/>
    <w:rsid w:val="00C20D7C"/>
    <w:rsid w:val="00C22560"/>
    <w:rsid w:val="00C23E3B"/>
    <w:rsid w:val="00C26AB7"/>
    <w:rsid w:val="00C26BD6"/>
    <w:rsid w:val="00C3045C"/>
    <w:rsid w:val="00C312B7"/>
    <w:rsid w:val="00C336FB"/>
    <w:rsid w:val="00C404B2"/>
    <w:rsid w:val="00C40696"/>
    <w:rsid w:val="00C40C0C"/>
    <w:rsid w:val="00C43221"/>
    <w:rsid w:val="00C460DD"/>
    <w:rsid w:val="00C46DF0"/>
    <w:rsid w:val="00C5062C"/>
    <w:rsid w:val="00C50F66"/>
    <w:rsid w:val="00C52815"/>
    <w:rsid w:val="00C53F96"/>
    <w:rsid w:val="00C60F7D"/>
    <w:rsid w:val="00C63245"/>
    <w:rsid w:val="00C639C1"/>
    <w:rsid w:val="00C6407A"/>
    <w:rsid w:val="00C6480B"/>
    <w:rsid w:val="00C67191"/>
    <w:rsid w:val="00C70AB5"/>
    <w:rsid w:val="00C70F13"/>
    <w:rsid w:val="00C71B8A"/>
    <w:rsid w:val="00C76849"/>
    <w:rsid w:val="00C82079"/>
    <w:rsid w:val="00C82473"/>
    <w:rsid w:val="00C855CA"/>
    <w:rsid w:val="00C86E0B"/>
    <w:rsid w:val="00C87BAD"/>
    <w:rsid w:val="00C91555"/>
    <w:rsid w:val="00C92D0D"/>
    <w:rsid w:val="00C941CB"/>
    <w:rsid w:val="00CA4298"/>
    <w:rsid w:val="00CB0037"/>
    <w:rsid w:val="00CB0C33"/>
    <w:rsid w:val="00CB1C0F"/>
    <w:rsid w:val="00CB3EE6"/>
    <w:rsid w:val="00CB64D6"/>
    <w:rsid w:val="00CB7127"/>
    <w:rsid w:val="00CB767E"/>
    <w:rsid w:val="00CB7AFE"/>
    <w:rsid w:val="00CC1F2F"/>
    <w:rsid w:val="00CC31F2"/>
    <w:rsid w:val="00CC4D53"/>
    <w:rsid w:val="00CC6A0E"/>
    <w:rsid w:val="00CD092A"/>
    <w:rsid w:val="00CD228D"/>
    <w:rsid w:val="00CD32C7"/>
    <w:rsid w:val="00CD5C28"/>
    <w:rsid w:val="00CE0A8E"/>
    <w:rsid w:val="00CE7909"/>
    <w:rsid w:val="00CE7FDD"/>
    <w:rsid w:val="00CF17F8"/>
    <w:rsid w:val="00CF1E46"/>
    <w:rsid w:val="00CF254D"/>
    <w:rsid w:val="00CF6083"/>
    <w:rsid w:val="00D00B9A"/>
    <w:rsid w:val="00D035F4"/>
    <w:rsid w:val="00D06025"/>
    <w:rsid w:val="00D07DA4"/>
    <w:rsid w:val="00D1374C"/>
    <w:rsid w:val="00D1430E"/>
    <w:rsid w:val="00D15940"/>
    <w:rsid w:val="00D1645F"/>
    <w:rsid w:val="00D2121B"/>
    <w:rsid w:val="00D21EB1"/>
    <w:rsid w:val="00D3013B"/>
    <w:rsid w:val="00D310F8"/>
    <w:rsid w:val="00D37248"/>
    <w:rsid w:val="00D41203"/>
    <w:rsid w:val="00D418F1"/>
    <w:rsid w:val="00D41B46"/>
    <w:rsid w:val="00D4200B"/>
    <w:rsid w:val="00D47A3D"/>
    <w:rsid w:val="00D523CD"/>
    <w:rsid w:val="00D567E3"/>
    <w:rsid w:val="00D61206"/>
    <w:rsid w:val="00D66FF9"/>
    <w:rsid w:val="00D67AA8"/>
    <w:rsid w:val="00D70027"/>
    <w:rsid w:val="00D75D65"/>
    <w:rsid w:val="00D7644D"/>
    <w:rsid w:val="00D77418"/>
    <w:rsid w:val="00D82B14"/>
    <w:rsid w:val="00D85879"/>
    <w:rsid w:val="00D86487"/>
    <w:rsid w:val="00D867E0"/>
    <w:rsid w:val="00D87C1A"/>
    <w:rsid w:val="00D90916"/>
    <w:rsid w:val="00D924EE"/>
    <w:rsid w:val="00D94371"/>
    <w:rsid w:val="00DA361E"/>
    <w:rsid w:val="00DA5145"/>
    <w:rsid w:val="00DA6C24"/>
    <w:rsid w:val="00DA7B77"/>
    <w:rsid w:val="00DA7D9C"/>
    <w:rsid w:val="00DA7F96"/>
    <w:rsid w:val="00DB15B2"/>
    <w:rsid w:val="00DB17D1"/>
    <w:rsid w:val="00DB5663"/>
    <w:rsid w:val="00DB6F21"/>
    <w:rsid w:val="00DC3893"/>
    <w:rsid w:val="00DC4E33"/>
    <w:rsid w:val="00DC5030"/>
    <w:rsid w:val="00DC52E2"/>
    <w:rsid w:val="00DC7D22"/>
    <w:rsid w:val="00DD2984"/>
    <w:rsid w:val="00DE048E"/>
    <w:rsid w:val="00DF0F41"/>
    <w:rsid w:val="00E00E6B"/>
    <w:rsid w:val="00E01525"/>
    <w:rsid w:val="00E02B08"/>
    <w:rsid w:val="00E03B8E"/>
    <w:rsid w:val="00E12A38"/>
    <w:rsid w:val="00E139E4"/>
    <w:rsid w:val="00E16257"/>
    <w:rsid w:val="00E20C23"/>
    <w:rsid w:val="00E2596B"/>
    <w:rsid w:val="00E319A2"/>
    <w:rsid w:val="00E40B9D"/>
    <w:rsid w:val="00E41324"/>
    <w:rsid w:val="00E41853"/>
    <w:rsid w:val="00E41A7E"/>
    <w:rsid w:val="00E428E9"/>
    <w:rsid w:val="00E43BB7"/>
    <w:rsid w:val="00E43EBA"/>
    <w:rsid w:val="00E44247"/>
    <w:rsid w:val="00E45C72"/>
    <w:rsid w:val="00E4616C"/>
    <w:rsid w:val="00E501E1"/>
    <w:rsid w:val="00E518EE"/>
    <w:rsid w:val="00E574BA"/>
    <w:rsid w:val="00E578D6"/>
    <w:rsid w:val="00E6105B"/>
    <w:rsid w:val="00E629BC"/>
    <w:rsid w:val="00E62DC4"/>
    <w:rsid w:val="00E64FEA"/>
    <w:rsid w:val="00E73D5D"/>
    <w:rsid w:val="00E74845"/>
    <w:rsid w:val="00E75435"/>
    <w:rsid w:val="00E75D54"/>
    <w:rsid w:val="00E77A3B"/>
    <w:rsid w:val="00E91B1A"/>
    <w:rsid w:val="00E91C8B"/>
    <w:rsid w:val="00EA6517"/>
    <w:rsid w:val="00EB1428"/>
    <w:rsid w:val="00EB1522"/>
    <w:rsid w:val="00EB5E4E"/>
    <w:rsid w:val="00EC449E"/>
    <w:rsid w:val="00EC6F05"/>
    <w:rsid w:val="00ED281B"/>
    <w:rsid w:val="00ED4EBF"/>
    <w:rsid w:val="00ED5AAE"/>
    <w:rsid w:val="00EE1461"/>
    <w:rsid w:val="00EE24AD"/>
    <w:rsid w:val="00EE3910"/>
    <w:rsid w:val="00EE45BC"/>
    <w:rsid w:val="00EE5C50"/>
    <w:rsid w:val="00EE7B92"/>
    <w:rsid w:val="00EE7F00"/>
    <w:rsid w:val="00EF4F26"/>
    <w:rsid w:val="00EF5CA6"/>
    <w:rsid w:val="00F04DAC"/>
    <w:rsid w:val="00F121FB"/>
    <w:rsid w:val="00F12724"/>
    <w:rsid w:val="00F22A00"/>
    <w:rsid w:val="00F22B32"/>
    <w:rsid w:val="00F24FCE"/>
    <w:rsid w:val="00F27A87"/>
    <w:rsid w:val="00F309D0"/>
    <w:rsid w:val="00F35758"/>
    <w:rsid w:val="00F36F9A"/>
    <w:rsid w:val="00F37426"/>
    <w:rsid w:val="00F37B0F"/>
    <w:rsid w:val="00F41E65"/>
    <w:rsid w:val="00F425A7"/>
    <w:rsid w:val="00F4422D"/>
    <w:rsid w:val="00F50007"/>
    <w:rsid w:val="00F54C5E"/>
    <w:rsid w:val="00F57F66"/>
    <w:rsid w:val="00F608C9"/>
    <w:rsid w:val="00F655D5"/>
    <w:rsid w:val="00F66EA9"/>
    <w:rsid w:val="00F749E2"/>
    <w:rsid w:val="00F76E08"/>
    <w:rsid w:val="00F842BB"/>
    <w:rsid w:val="00F854E9"/>
    <w:rsid w:val="00F85D9B"/>
    <w:rsid w:val="00F9104C"/>
    <w:rsid w:val="00F91417"/>
    <w:rsid w:val="00F94A2E"/>
    <w:rsid w:val="00FA2B26"/>
    <w:rsid w:val="00FA426C"/>
    <w:rsid w:val="00FA5498"/>
    <w:rsid w:val="00FB2F9A"/>
    <w:rsid w:val="00FB3341"/>
    <w:rsid w:val="00FB5846"/>
    <w:rsid w:val="00FB5D9B"/>
    <w:rsid w:val="00FB6188"/>
    <w:rsid w:val="00FC208C"/>
    <w:rsid w:val="00FC3089"/>
    <w:rsid w:val="00FC6619"/>
    <w:rsid w:val="00FC670A"/>
    <w:rsid w:val="00FD2E28"/>
    <w:rsid w:val="00FE08DD"/>
    <w:rsid w:val="00FE5203"/>
    <w:rsid w:val="00FE5F39"/>
    <w:rsid w:val="00FE705A"/>
    <w:rsid w:val="00FF3D1F"/>
    <w:rsid w:val="00FF45A4"/>
    <w:rsid w:val="00FF64D9"/>
    <w:rsid w:val="00FF79BE"/>
    <w:rsid w:val="00FF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C1B41B35-03E1-458A-A755-2F237913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5859D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paragraph" w:styleId="NormalWeb">
    <w:name w:val="Normal (Web)"/>
    <w:basedOn w:val="Normal"/>
    <w:uiPriority w:val="99"/>
    <w:semiHidden/>
    <w:unhideWhenUsed/>
    <w:rsid w:val="003B0B22"/>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
    <w:name w:val="Grid Table 1 Light"/>
    <w:basedOn w:val="TableNormal"/>
    <w:uiPriority w:val="46"/>
    <w:rsid w:val="00E428E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4B09F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4B09F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D2121B"/>
    <w:rPr>
      <w:color w:val="808080"/>
    </w:rPr>
  </w:style>
  <w:style w:type="table" w:styleId="PlainTable3">
    <w:name w:val="Plain Table 3"/>
    <w:basedOn w:val="TableNormal"/>
    <w:uiPriority w:val="43"/>
    <w:rsid w:val="00FB618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D87C1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0C0344"/>
    <w:rPr>
      <w:color w:val="605E5C"/>
      <w:shd w:val="clear" w:color="auto" w:fill="E1DFDD"/>
    </w:rPr>
  </w:style>
  <w:style w:type="character" w:customStyle="1" w:styleId="e24kjd">
    <w:name w:val="e24kjd"/>
    <w:basedOn w:val="DefaultParagraphFont"/>
    <w:rsid w:val="001A0433"/>
  </w:style>
  <w:style w:type="character" w:customStyle="1" w:styleId="Heading5Char">
    <w:name w:val="Heading 5 Char"/>
    <w:basedOn w:val="DefaultParagraphFont"/>
    <w:link w:val="Heading5"/>
    <w:uiPriority w:val="9"/>
    <w:semiHidden/>
    <w:rsid w:val="005859DF"/>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949632">
      <w:bodyDiv w:val="1"/>
      <w:marLeft w:val="0"/>
      <w:marRight w:val="0"/>
      <w:marTop w:val="0"/>
      <w:marBottom w:val="0"/>
      <w:divBdr>
        <w:top w:val="none" w:sz="0" w:space="0" w:color="auto"/>
        <w:left w:val="none" w:sz="0" w:space="0" w:color="auto"/>
        <w:bottom w:val="none" w:sz="0" w:space="0" w:color="auto"/>
        <w:right w:val="none" w:sz="0" w:space="0" w:color="auto"/>
      </w:divBdr>
    </w:div>
    <w:div w:id="414983810">
      <w:bodyDiv w:val="1"/>
      <w:marLeft w:val="0"/>
      <w:marRight w:val="0"/>
      <w:marTop w:val="0"/>
      <w:marBottom w:val="0"/>
      <w:divBdr>
        <w:top w:val="none" w:sz="0" w:space="0" w:color="auto"/>
        <w:left w:val="none" w:sz="0" w:space="0" w:color="auto"/>
        <w:bottom w:val="none" w:sz="0" w:space="0" w:color="auto"/>
        <w:right w:val="none" w:sz="0" w:space="0" w:color="auto"/>
      </w:divBdr>
    </w:div>
    <w:div w:id="644120137">
      <w:bodyDiv w:val="1"/>
      <w:marLeft w:val="0"/>
      <w:marRight w:val="0"/>
      <w:marTop w:val="0"/>
      <w:marBottom w:val="0"/>
      <w:divBdr>
        <w:top w:val="none" w:sz="0" w:space="0" w:color="auto"/>
        <w:left w:val="none" w:sz="0" w:space="0" w:color="auto"/>
        <w:bottom w:val="none" w:sz="0" w:space="0" w:color="auto"/>
        <w:right w:val="none" w:sz="0" w:space="0" w:color="auto"/>
      </w:divBdr>
      <w:divsChild>
        <w:div w:id="425006637">
          <w:marLeft w:val="0"/>
          <w:marRight w:val="0"/>
          <w:marTop w:val="0"/>
          <w:marBottom w:val="0"/>
          <w:divBdr>
            <w:top w:val="none" w:sz="0" w:space="0" w:color="auto"/>
            <w:left w:val="none" w:sz="0" w:space="0" w:color="auto"/>
            <w:bottom w:val="none" w:sz="0" w:space="0" w:color="auto"/>
            <w:right w:val="none" w:sz="0" w:space="0" w:color="auto"/>
          </w:divBdr>
          <w:divsChild>
            <w:div w:id="383067333">
              <w:marLeft w:val="0"/>
              <w:marRight w:val="0"/>
              <w:marTop w:val="0"/>
              <w:marBottom w:val="0"/>
              <w:divBdr>
                <w:top w:val="none" w:sz="0" w:space="0" w:color="auto"/>
                <w:left w:val="none" w:sz="0" w:space="0" w:color="auto"/>
                <w:bottom w:val="none" w:sz="0" w:space="0" w:color="auto"/>
                <w:right w:val="none" w:sz="0" w:space="0" w:color="auto"/>
              </w:divBdr>
              <w:divsChild>
                <w:div w:id="845170540">
                  <w:marLeft w:val="0"/>
                  <w:marRight w:val="0"/>
                  <w:marTop w:val="0"/>
                  <w:marBottom w:val="0"/>
                  <w:divBdr>
                    <w:top w:val="none" w:sz="0" w:space="0" w:color="auto"/>
                    <w:left w:val="none" w:sz="0" w:space="0" w:color="auto"/>
                    <w:bottom w:val="none" w:sz="0" w:space="0" w:color="auto"/>
                    <w:right w:val="none" w:sz="0" w:space="0" w:color="auto"/>
                  </w:divBdr>
                  <w:divsChild>
                    <w:div w:id="794061783">
                      <w:marLeft w:val="0"/>
                      <w:marRight w:val="0"/>
                      <w:marTop w:val="0"/>
                      <w:marBottom w:val="0"/>
                      <w:divBdr>
                        <w:top w:val="none" w:sz="0" w:space="0" w:color="auto"/>
                        <w:left w:val="none" w:sz="0" w:space="0" w:color="auto"/>
                        <w:bottom w:val="none" w:sz="0" w:space="0" w:color="auto"/>
                        <w:right w:val="none" w:sz="0" w:space="0" w:color="auto"/>
                      </w:divBdr>
                      <w:divsChild>
                        <w:div w:id="400100210">
                          <w:marLeft w:val="0"/>
                          <w:marRight w:val="0"/>
                          <w:marTop w:val="0"/>
                          <w:marBottom w:val="0"/>
                          <w:divBdr>
                            <w:top w:val="none" w:sz="0" w:space="0" w:color="auto"/>
                            <w:left w:val="none" w:sz="0" w:space="0" w:color="auto"/>
                            <w:bottom w:val="none" w:sz="0" w:space="0" w:color="auto"/>
                            <w:right w:val="none" w:sz="0" w:space="0" w:color="auto"/>
                          </w:divBdr>
                          <w:divsChild>
                            <w:div w:id="203307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957033684">
      <w:bodyDiv w:val="1"/>
      <w:marLeft w:val="0"/>
      <w:marRight w:val="0"/>
      <w:marTop w:val="0"/>
      <w:marBottom w:val="0"/>
      <w:divBdr>
        <w:top w:val="none" w:sz="0" w:space="0" w:color="auto"/>
        <w:left w:val="none" w:sz="0" w:space="0" w:color="auto"/>
        <w:bottom w:val="none" w:sz="0" w:space="0" w:color="auto"/>
        <w:right w:val="none" w:sz="0" w:space="0" w:color="auto"/>
      </w:divBdr>
    </w:div>
    <w:div w:id="1080523873">
      <w:bodyDiv w:val="1"/>
      <w:marLeft w:val="0"/>
      <w:marRight w:val="0"/>
      <w:marTop w:val="0"/>
      <w:marBottom w:val="0"/>
      <w:divBdr>
        <w:top w:val="none" w:sz="0" w:space="0" w:color="auto"/>
        <w:left w:val="none" w:sz="0" w:space="0" w:color="auto"/>
        <w:bottom w:val="none" w:sz="0" w:space="0" w:color="auto"/>
        <w:right w:val="none" w:sz="0" w:space="0" w:color="auto"/>
      </w:divBdr>
      <w:divsChild>
        <w:div w:id="1238786843">
          <w:marLeft w:val="300"/>
          <w:marRight w:val="0"/>
          <w:marTop w:val="0"/>
          <w:marBottom w:val="240"/>
          <w:divBdr>
            <w:top w:val="none" w:sz="0" w:space="0" w:color="auto"/>
            <w:left w:val="none" w:sz="0" w:space="0" w:color="auto"/>
            <w:bottom w:val="none" w:sz="0" w:space="0" w:color="auto"/>
            <w:right w:val="none" w:sz="0" w:space="0" w:color="auto"/>
          </w:divBdr>
          <w:divsChild>
            <w:div w:id="526793791">
              <w:marLeft w:val="0"/>
              <w:marRight w:val="0"/>
              <w:marTop w:val="0"/>
              <w:marBottom w:val="0"/>
              <w:divBdr>
                <w:top w:val="none" w:sz="0" w:space="0" w:color="auto"/>
                <w:left w:val="none" w:sz="0" w:space="0" w:color="auto"/>
                <w:bottom w:val="none" w:sz="0" w:space="0" w:color="auto"/>
                <w:right w:val="none" w:sz="0" w:space="0" w:color="auto"/>
              </w:divBdr>
              <w:divsChild>
                <w:div w:id="1972978123">
                  <w:marLeft w:val="0"/>
                  <w:marRight w:val="0"/>
                  <w:marTop w:val="0"/>
                  <w:marBottom w:val="0"/>
                  <w:divBdr>
                    <w:top w:val="none" w:sz="0" w:space="0" w:color="auto"/>
                    <w:left w:val="none" w:sz="0" w:space="0" w:color="auto"/>
                    <w:bottom w:val="none" w:sz="0" w:space="0" w:color="auto"/>
                    <w:right w:val="none" w:sz="0" w:space="0" w:color="auto"/>
                  </w:divBdr>
                  <w:divsChild>
                    <w:div w:id="566502052">
                      <w:marLeft w:val="0"/>
                      <w:marRight w:val="0"/>
                      <w:marTop w:val="0"/>
                      <w:marBottom w:val="0"/>
                      <w:divBdr>
                        <w:top w:val="none" w:sz="0" w:space="0" w:color="auto"/>
                        <w:left w:val="none" w:sz="0" w:space="0" w:color="auto"/>
                        <w:bottom w:val="none" w:sz="0" w:space="0" w:color="auto"/>
                        <w:right w:val="none" w:sz="0" w:space="0" w:color="auto"/>
                      </w:divBdr>
                      <w:divsChild>
                        <w:div w:id="1844710171">
                          <w:marLeft w:val="0"/>
                          <w:marRight w:val="0"/>
                          <w:marTop w:val="0"/>
                          <w:marBottom w:val="0"/>
                          <w:divBdr>
                            <w:top w:val="none" w:sz="0" w:space="0" w:color="auto"/>
                            <w:left w:val="none" w:sz="0" w:space="0" w:color="auto"/>
                            <w:bottom w:val="none" w:sz="0" w:space="0" w:color="auto"/>
                            <w:right w:val="none" w:sz="0" w:space="0" w:color="auto"/>
                          </w:divBdr>
                          <w:divsChild>
                            <w:div w:id="1819757796">
                              <w:marLeft w:val="0"/>
                              <w:marRight w:val="0"/>
                              <w:marTop w:val="0"/>
                              <w:marBottom w:val="0"/>
                              <w:divBdr>
                                <w:top w:val="none" w:sz="0" w:space="0" w:color="auto"/>
                                <w:left w:val="none" w:sz="0" w:space="0" w:color="auto"/>
                                <w:bottom w:val="none" w:sz="0" w:space="0" w:color="auto"/>
                                <w:right w:val="none" w:sz="0" w:space="0" w:color="auto"/>
                              </w:divBdr>
                              <w:divsChild>
                                <w:div w:id="189296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564975">
          <w:marLeft w:val="0"/>
          <w:marRight w:val="0"/>
          <w:marTop w:val="0"/>
          <w:marBottom w:val="0"/>
          <w:divBdr>
            <w:top w:val="none" w:sz="0" w:space="0" w:color="auto"/>
            <w:left w:val="none" w:sz="0" w:space="0" w:color="auto"/>
            <w:bottom w:val="none" w:sz="0" w:space="0" w:color="auto"/>
            <w:right w:val="none" w:sz="0" w:space="0" w:color="auto"/>
          </w:divBdr>
        </w:div>
      </w:divsChild>
    </w:div>
    <w:div w:id="1084909870">
      <w:bodyDiv w:val="1"/>
      <w:marLeft w:val="0"/>
      <w:marRight w:val="0"/>
      <w:marTop w:val="0"/>
      <w:marBottom w:val="0"/>
      <w:divBdr>
        <w:top w:val="none" w:sz="0" w:space="0" w:color="auto"/>
        <w:left w:val="none" w:sz="0" w:space="0" w:color="auto"/>
        <w:bottom w:val="none" w:sz="0" w:space="0" w:color="auto"/>
        <w:right w:val="none" w:sz="0" w:space="0" w:color="auto"/>
      </w:divBdr>
    </w:div>
    <w:div w:id="1129322941">
      <w:bodyDiv w:val="1"/>
      <w:marLeft w:val="0"/>
      <w:marRight w:val="0"/>
      <w:marTop w:val="0"/>
      <w:marBottom w:val="0"/>
      <w:divBdr>
        <w:top w:val="none" w:sz="0" w:space="0" w:color="auto"/>
        <w:left w:val="none" w:sz="0" w:space="0" w:color="auto"/>
        <w:bottom w:val="none" w:sz="0" w:space="0" w:color="auto"/>
        <w:right w:val="none" w:sz="0" w:space="0" w:color="auto"/>
      </w:divBdr>
    </w:div>
    <w:div w:id="1289749639">
      <w:bodyDiv w:val="1"/>
      <w:marLeft w:val="0"/>
      <w:marRight w:val="0"/>
      <w:marTop w:val="0"/>
      <w:marBottom w:val="0"/>
      <w:divBdr>
        <w:top w:val="none" w:sz="0" w:space="0" w:color="auto"/>
        <w:left w:val="none" w:sz="0" w:space="0" w:color="auto"/>
        <w:bottom w:val="none" w:sz="0" w:space="0" w:color="auto"/>
        <w:right w:val="none" w:sz="0" w:space="0" w:color="auto"/>
      </w:divBdr>
    </w:div>
    <w:div w:id="1312444952">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7.jpg"/><Relationship Id="rId42" Type="http://schemas.openxmlformats.org/officeDocument/2006/relationships/image" Target="media/image20.jp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5.jpeg"/><Relationship Id="rId11" Type="http://schemas.openxmlformats.org/officeDocument/2006/relationships/header" Target="header1.xml"/><Relationship Id="rId24" Type="http://schemas.openxmlformats.org/officeDocument/2006/relationships/image" Target="media/image10.jpg"/><Relationship Id="rId32" Type="http://schemas.openxmlformats.org/officeDocument/2006/relationships/image" Target="media/image18.jpeg"/><Relationship Id="rId37" Type="http://schemas.openxmlformats.org/officeDocument/2006/relationships/image" Target="media/image15.png"/><Relationship Id="rId40" Type="http://schemas.openxmlformats.org/officeDocument/2006/relationships/image" Target="media/image18.jpg"/><Relationship Id="rId45" Type="http://schemas.openxmlformats.org/officeDocument/2006/relationships/image" Target="media/image31.jpeg"/><Relationship Id="rId53" Type="http://schemas.openxmlformats.org/officeDocument/2006/relationships/image" Target="media/image25.jpeg"/><Relationship Id="rId58" Type="http://schemas.openxmlformats.org/officeDocument/2006/relationships/image" Target="media/image29.jpg"/><Relationship Id="rId66"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5.jpg"/><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3.JPG"/><Relationship Id="rId43" Type="http://schemas.openxmlformats.org/officeDocument/2006/relationships/image" Target="media/image21.jpg"/><Relationship Id="rId48" Type="http://schemas.openxmlformats.org/officeDocument/2006/relationships/image" Target="media/image34.jpeg"/><Relationship Id="rId56" Type="http://schemas.openxmlformats.org/officeDocument/2006/relationships/image" Target="media/image27.jpeg"/><Relationship Id="rId64" Type="http://schemas.openxmlformats.org/officeDocument/2006/relationships/image" Target="media/image39.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3.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image" Target="media/image16.JPG"/><Relationship Id="rId46" Type="http://schemas.openxmlformats.org/officeDocument/2006/relationships/image" Target="media/image32.jpeg"/><Relationship Id="rId59" Type="http://schemas.openxmlformats.org/officeDocument/2006/relationships/image" Target="media/image30.jpg"/><Relationship Id="rId67" Type="http://schemas.openxmlformats.org/officeDocument/2006/relationships/image" Target="media/image38.jpeg"/><Relationship Id="rId20" Type="http://schemas.openxmlformats.org/officeDocument/2006/relationships/image" Target="media/image6.jpg"/><Relationship Id="rId41" Type="http://schemas.openxmlformats.org/officeDocument/2006/relationships/image" Target="media/image19.jpg"/><Relationship Id="rId54" Type="http://schemas.openxmlformats.org/officeDocument/2006/relationships/image" Target="media/image26.jpeg"/><Relationship Id="rId6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image" Target="media/image14.png"/><Relationship Id="rId49" Type="http://schemas.openxmlformats.org/officeDocument/2006/relationships/image" Target="media/image35.jpeg"/><Relationship Id="rId57" Type="http://schemas.openxmlformats.org/officeDocument/2006/relationships/image" Target="media/image28.jpeg"/><Relationship Id="rId10"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24.JPG"/><Relationship Id="rId60" Type="http://schemas.openxmlformats.org/officeDocument/2006/relationships/image" Target="media/image31.jpg"/><Relationship Id="rId65"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en.wikipedia.org/wiki/El_Ni%C3%B1o" TargetMode="External"/><Relationship Id="rId18" Type="http://schemas.openxmlformats.org/officeDocument/2006/relationships/chart" Target="charts/chart4.xml"/><Relationship Id="rId39" Type="http://schemas.openxmlformats.org/officeDocument/2006/relationships/image" Target="media/image17.jpg"/><Relationship Id="rId34" Type="http://schemas.openxmlformats.org/officeDocument/2006/relationships/image" Target="media/image20.jpeg"/><Relationship Id="rId50" Type="http://schemas.openxmlformats.org/officeDocument/2006/relationships/image" Target="media/image22.jpeg"/><Relationship Id="rId55"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75000"/>
                    <a:lumOff val="25000"/>
                  </a:schemeClr>
                </a:solidFill>
                <a:latin typeface="Century Gothic" panose="020B0502020202020204" pitchFamily="34" charset="0"/>
                <a:ea typeface="+mn-ea"/>
                <a:cs typeface="+mn-cs"/>
              </a:defRPr>
            </a:pPr>
            <a:r>
              <a:rPr lang="en-US" sz="1100" b="1" dirty="0">
                <a:solidFill>
                  <a:schemeClr val="tx1">
                    <a:lumMod val="75000"/>
                    <a:lumOff val="25000"/>
                  </a:schemeClr>
                </a:solidFill>
                <a:latin typeface="Garamond" panose="02020404030301010803" pitchFamily="18" charset="0"/>
              </a:rPr>
              <a:t>Total Precipitation in Water Basins with Protected Areas</a:t>
            </a:r>
          </a:p>
          <a:p>
            <a:pPr>
              <a:defRPr>
                <a:solidFill>
                  <a:schemeClr val="tx1">
                    <a:lumMod val="75000"/>
                    <a:lumOff val="25000"/>
                  </a:schemeClr>
                </a:solidFill>
                <a:latin typeface="Century Gothic" panose="020B0502020202020204" pitchFamily="34" charset="0"/>
              </a:defRPr>
            </a:pPr>
            <a:r>
              <a:rPr lang="en-US" sz="1100" b="1" dirty="0">
                <a:solidFill>
                  <a:schemeClr val="tx1">
                    <a:lumMod val="75000"/>
                    <a:lumOff val="25000"/>
                  </a:schemeClr>
                </a:solidFill>
                <a:latin typeface="Garamond" panose="02020404030301010803" pitchFamily="18" charset="0"/>
              </a:rPr>
              <a:t>1990</a:t>
            </a:r>
            <a:r>
              <a:rPr lang="en-US" sz="1100" b="1" baseline="0" dirty="0">
                <a:solidFill>
                  <a:schemeClr val="tx1">
                    <a:lumMod val="75000"/>
                    <a:lumOff val="25000"/>
                  </a:schemeClr>
                </a:solidFill>
                <a:latin typeface="Garamond" panose="02020404030301010803" pitchFamily="18" charset="0"/>
              </a:rPr>
              <a:t> - 2018</a:t>
            </a:r>
            <a:endParaRPr lang="en-US" sz="1800" b="1" dirty="0">
              <a:solidFill>
                <a:schemeClr val="tx1">
                  <a:lumMod val="75000"/>
                  <a:lumOff val="25000"/>
                </a:schemeClr>
              </a:solidFill>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75000"/>
                  <a:lumOff val="25000"/>
                </a:schemeClr>
              </a:solidFill>
              <a:latin typeface="Century Gothic" panose="020B0502020202020204" pitchFamily="34" charset="0"/>
              <a:ea typeface="+mn-ea"/>
              <a:cs typeface="+mn-cs"/>
            </a:defRPr>
          </a:pPr>
          <a:endParaRPr lang="en-US"/>
        </a:p>
      </c:txPr>
    </c:title>
    <c:autoTitleDeleted val="0"/>
    <c:plotArea>
      <c:layout/>
      <c:scatterChart>
        <c:scatterStyle val="smoothMarker"/>
        <c:varyColors val="0"/>
        <c:ser>
          <c:idx val="0"/>
          <c:order val="0"/>
          <c:tx>
            <c:strRef>
              <c:f>Sheet3!$B$1</c:f>
              <c:strCache>
                <c:ptCount val="1"/>
                <c:pt idx="0">
                  <c:v>Chancay-Lambayeque</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Sheet3!$A$2:$A$30</c:f>
              <c:numCache>
                <c:formatCode>General</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numCache>
            </c:numRef>
          </c:xVal>
          <c:yVal>
            <c:numRef>
              <c:f>Sheet3!$B$2:$B$30</c:f>
              <c:numCache>
                <c:formatCode>General</c:formatCode>
                <c:ptCount val="29"/>
                <c:pt idx="0">
                  <c:v>41937</c:v>
                </c:pt>
                <c:pt idx="1">
                  <c:v>54996</c:v>
                </c:pt>
                <c:pt idx="2">
                  <c:v>49107</c:v>
                </c:pt>
                <c:pt idx="3">
                  <c:v>65108</c:v>
                </c:pt>
                <c:pt idx="4">
                  <c:v>68069</c:v>
                </c:pt>
                <c:pt idx="5">
                  <c:v>45659</c:v>
                </c:pt>
                <c:pt idx="6">
                  <c:v>58044</c:v>
                </c:pt>
                <c:pt idx="7">
                  <c:v>46008</c:v>
                </c:pt>
                <c:pt idx="8">
                  <c:v>87090</c:v>
                </c:pt>
                <c:pt idx="9">
                  <c:v>85169</c:v>
                </c:pt>
                <c:pt idx="10">
                  <c:v>76628</c:v>
                </c:pt>
                <c:pt idx="11">
                  <c:v>65040</c:v>
                </c:pt>
                <c:pt idx="12">
                  <c:v>62161</c:v>
                </c:pt>
                <c:pt idx="13">
                  <c:v>54293</c:v>
                </c:pt>
                <c:pt idx="14">
                  <c:v>48579</c:v>
                </c:pt>
                <c:pt idx="15">
                  <c:v>55436</c:v>
                </c:pt>
                <c:pt idx="16">
                  <c:v>70263</c:v>
                </c:pt>
                <c:pt idx="17">
                  <c:v>57693</c:v>
                </c:pt>
                <c:pt idx="18">
                  <c:v>77784</c:v>
                </c:pt>
                <c:pt idx="19">
                  <c:v>64686</c:v>
                </c:pt>
                <c:pt idx="20">
                  <c:v>63273</c:v>
                </c:pt>
                <c:pt idx="21">
                  <c:v>53027</c:v>
                </c:pt>
                <c:pt idx="22">
                  <c:v>50046</c:v>
                </c:pt>
                <c:pt idx="23">
                  <c:v>54277</c:v>
                </c:pt>
                <c:pt idx="24">
                  <c:v>51682</c:v>
                </c:pt>
                <c:pt idx="25">
                  <c:v>48862</c:v>
                </c:pt>
                <c:pt idx="26">
                  <c:v>47525</c:v>
                </c:pt>
                <c:pt idx="27">
                  <c:v>77278</c:v>
                </c:pt>
                <c:pt idx="28">
                  <c:v>59965</c:v>
                </c:pt>
              </c:numCache>
            </c:numRef>
          </c:yVal>
          <c:smooth val="1"/>
          <c:extLst>
            <c:ext xmlns:c16="http://schemas.microsoft.com/office/drawing/2014/chart" uri="{C3380CC4-5D6E-409C-BE32-E72D297353CC}">
              <c16:uniqueId val="{00000000-B3A9-4880-BE71-FDC1F3D5F140}"/>
            </c:ext>
          </c:extLst>
        </c:ser>
        <c:ser>
          <c:idx val="1"/>
          <c:order val="1"/>
          <c:tx>
            <c:strRef>
              <c:f>Sheet3!$C$1</c:f>
              <c:strCache>
                <c:ptCount val="1"/>
                <c:pt idx="0">
                  <c:v>Motupe </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Sheet3!$A$2:$A$30</c:f>
              <c:numCache>
                <c:formatCode>General</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numCache>
            </c:numRef>
          </c:xVal>
          <c:yVal>
            <c:numRef>
              <c:f>Sheet3!$C$2:$C$30</c:f>
              <c:numCache>
                <c:formatCode>General</c:formatCode>
                <c:ptCount val="29"/>
                <c:pt idx="0">
                  <c:v>13097</c:v>
                </c:pt>
                <c:pt idx="1">
                  <c:v>17497</c:v>
                </c:pt>
                <c:pt idx="2">
                  <c:v>14636</c:v>
                </c:pt>
                <c:pt idx="3">
                  <c:v>25090</c:v>
                </c:pt>
                <c:pt idx="4">
                  <c:v>22245</c:v>
                </c:pt>
                <c:pt idx="5">
                  <c:v>14482</c:v>
                </c:pt>
                <c:pt idx="6">
                  <c:v>17073</c:v>
                </c:pt>
                <c:pt idx="7">
                  <c:v>13703</c:v>
                </c:pt>
                <c:pt idx="8">
                  <c:v>38673</c:v>
                </c:pt>
                <c:pt idx="9">
                  <c:v>31213</c:v>
                </c:pt>
                <c:pt idx="10">
                  <c:v>24021</c:v>
                </c:pt>
                <c:pt idx="11">
                  <c:v>19744</c:v>
                </c:pt>
                <c:pt idx="12">
                  <c:v>22066</c:v>
                </c:pt>
                <c:pt idx="13">
                  <c:v>16947</c:v>
                </c:pt>
                <c:pt idx="14">
                  <c:v>13600</c:v>
                </c:pt>
                <c:pt idx="15">
                  <c:v>20514</c:v>
                </c:pt>
                <c:pt idx="16">
                  <c:v>24135</c:v>
                </c:pt>
                <c:pt idx="17">
                  <c:v>17101</c:v>
                </c:pt>
                <c:pt idx="18">
                  <c:v>30714</c:v>
                </c:pt>
                <c:pt idx="19">
                  <c:v>23358</c:v>
                </c:pt>
                <c:pt idx="20">
                  <c:v>22230</c:v>
                </c:pt>
                <c:pt idx="21">
                  <c:v>19363</c:v>
                </c:pt>
                <c:pt idx="22">
                  <c:v>17429</c:v>
                </c:pt>
                <c:pt idx="23">
                  <c:v>19192</c:v>
                </c:pt>
                <c:pt idx="24">
                  <c:v>20074</c:v>
                </c:pt>
                <c:pt idx="25">
                  <c:v>18197</c:v>
                </c:pt>
                <c:pt idx="26">
                  <c:v>20923</c:v>
                </c:pt>
                <c:pt idx="27">
                  <c:v>29598</c:v>
                </c:pt>
                <c:pt idx="28">
                  <c:v>20775</c:v>
                </c:pt>
              </c:numCache>
            </c:numRef>
          </c:yVal>
          <c:smooth val="1"/>
          <c:extLst>
            <c:ext xmlns:c16="http://schemas.microsoft.com/office/drawing/2014/chart" uri="{C3380CC4-5D6E-409C-BE32-E72D297353CC}">
              <c16:uniqueId val="{00000001-B3A9-4880-BE71-FDC1F3D5F140}"/>
            </c:ext>
          </c:extLst>
        </c:ser>
        <c:ser>
          <c:idx val="2"/>
          <c:order val="2"/>
          <c:tx>
            <c:strRef>
              <c:f>Sheet3!$D$1</c:f>
              <c:strCache>
                <c:ptCount val="1"/>
                <c:pt idx="0">
                  <c:v>Cascajal</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Sheet3!$A$2:$A$30</c:f>
              <c:numCache>
                <c:formatCode>General</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numCache>
            </c:numRef>
          </c:xVal>
          <c:yVal>
            <c:numRef>
              <c:f>Sheet3!$D$2:$D$30</c:f>
              <c:numCache>
                <c:formatCode>General</c:formatCode>
                <c:ptCount val="29"/>
                <c:pt idx="0">
                  <c:v>9336</c:v>
                </c:pt>
                <c:pt idx="1">
                  <c:v>10655</c:v>
                </c:pt>
                <c:pt idx="2">
                  <c:v>10810</c:v>
                </c:pt>
                <c:pt idx="3">
                  <c:v>18283</c:v>
                </c:pt>
                <c:pt idx="4">
                  <c:v>13082</c:v>
                </c:pt>
                <c:pt idx="5">
                  <c:v>12929</c:v>
                </c:pt>
                <c:pt idx="6">
                  <c:v>11058</c:v>
                </c:pt>
                <c:pt idx="7">
                  <c:v>10627</c:v>
                </c:pt>
                <c:pt idx="8">
                  <c:v>40293</c:v>
                </c:pt>
                <c:pt idx="9">
                  <c:v>26184</c:v>
                </c:pt>
                <c:pt idx="10">
                  <c:v>16757</c:v>
                </c:pt>
                <c:pt idx="11">
                  <c:v>13453</c:v>
                </c:pt>
                <c:pt idx="12">
                  <c:v>15357</c:v>
                </c:pt>
                <c:pt idx="13">
                  <c:v>11362</c:v>
                </c:pt>
                <c:pt idx="14">
                  <c:v>7935</c:v>
                </c:pt>
                <c:pt idx="15">
                  <c:v>13354</c:v>
                </c:pt>
                <c:pt idx="16">
                  <c:v>18614</c:v>
                </c:pt>
                <c:pt idx="17">
                  <c:v>10678</c:v>
                </c:pt>
                <c:pt idx="18">
                  <c:v>20637</c:v>
                </c:pt>
                <c:pt idx="19">
                  <c:v>16955</c:v>
                </c:pt>
                <c:pt idx="20">
                  <c:v>14547</c:v>
                </c:pt>
                <c:pt idx="21">
                  <c:v>12568</c:v>
                </c:pt>
                <c:pt idx="22">
                  <c:v>11869</c:v>
                </c:pt>
                <c:pt idx="23">
                  <c:v>11881</c:v>
                </c:pt>
                <c:pt idx="24">
                  <c:v>12120</c:v>
                </c:pt>
                <c:pt idx="25">
                  <c:v>12049</c:v>
                </c:pt>
                <c:pt idx="26">
                  <c:v>15752</c:v>
                </c:pt>
                <c:pt idx="27">
                  <c:v>25257</c:v>
                </c:pt>
                <c:pt idx="28">
                  <c:v>12639</c:v>
                </c:pt>
              </c:numCache>
            </c:numRef>
          </c:yVal>
          <c:smooth val="1"/>
          <c:extLst>
            <c:ext xmlns:c16="http://schemas.microsoft.com/office/drawing/2014/chart" uri="{C3380CC4-5D6E-409C-BE32-E72D297353CC}">
              <c16:uniqueId val="{00000002-B3A9-4880-BE71-FDC1F3D5F140}"/>
            </c:ext>
          </c:extLst>
        </c:ser>
        <c:dLbls>
          <c:showLegendKey val="0"/>
          <c:showVal val="0"/>
          <c:showCatName val="0"/>
          <c:showSerName val="0"/>
          <c:showPercent val="0"/>
          <c:showBubbleSize val="0"/>
        </c:dLbls>
        <c:axId val="414076072"/>
        <c:axId val="414076400"/>
      </c:scatterChart>
      <c:valAx>
        <c:axId val="414076072"/>
        <c:scaling>
          <c:orientation val="minMax"/>
          <c:min val="199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75000"/>
                        <a:lumOff val="25000"/>
                      </a:schemeClr>
                    </a:solidFill>
                    <a:latin typeface="Garamond" panose="02020404030301010803" pitchFamily="18" charset="0"/>
                    <a:ea typeface="+mn-ea"/>
                    <a:cs typeface="+mn-cs"/>
                  </a:defRPr>
                </a:pPr>
                <a:r>
                  <a:rPr lang="en-US" sz="1100">
                    <a:solidFill>
                      <a:schemeClr val="tx1">
                        <a:lumMod val="75000"/>
                        <a:lumOff val="25000"/>
                      </a:schemeClr>
                    </a:solidFill>
                    <a:latin typeface="Garamond" panose="02020404030301010803" pitchFamily="18" charset="0"/>
                  </a:rPr>
                  <a:t>Year</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crossAx val="414076400"/>
        <c:crosses val="autoZero"/>
        <c:crossBetween val="midCat"/>
      </c:valAx>
      <c:valAx>
        <c:axId val="414076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75000"/>
                        <a:lumOff val="25000"/>
                      </a:schemeClr>
                    </a:solidFill>
                    <a:latin typeface="Garamond" panose="02020404030301010803" pitchFamily="18" charset="0"/>
                    <a:ea typeface="+mn-ea"/>
                    <a:cs typeface="+mn-cs"/>
                  </a:defRPr>
                </a:pPr>
                <a:r>
                  <a:rPr lang="en-US" sz="1100">
                    <a:solidFill>
                      <a:schemeClr val="tx1">
                        <a:lumMod val="75000"/>
                        <a:lumOff val="25000"/>
                      </a:schemeClr>
                    </a:solidFill>
                    <a:latin typeface="Garamond" panose="02020404030301010803" pitchFamily="18" charset="0"/>
                  </a:rPr>
                  <a:t>Precipitation (mm)</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crossAx val="414076072"/>
        <c:crosses val="autoZero"/>
        <c:crossBetween val="midCat"/>
      </c:valAx>
      <c:spPr>
        <a:noFill/>
        <a:ln>
          <a:noFill/>
        </a:ln>
        <a:effectLst/>
      </c:spPr>
    </c:plotArea>
    <c:legend>
      <c:legendPos val="b"/>
      <c:layout>
        <c:manualLayout>
          <c:xMode val="edge"/>
          <c:yMode val="edge"/>
          <c:x val="0"/>
          <c:y val="0.90996691322675571"/>
          <c:w val="1"/>
          <c:h val="9.003308677324427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latin typeface="Garamond" panose="02020404030301010803" pitchFamily="18" charset="0"/>
              </a:rPr>
              <a:t>Evapotranspiration Levels in Protected Areas</a:t>
            </a:r>
          </a:p>
          <a:p>
            <a:pPr>
              <a:defRPr/>
            </a:pPr>
            <a:r>
              <a:rPr lang="en-US" sz="1100" b="1">
                <a:solidFill>
                  <a:sysClr val="windowText" lastClr="000000"/>
                </a:solidFill>
                <a:latin typeface="Garamond" panose="02020404030301010803" pitchFamily="18" charset="0"/>
              </a:rPr>
              <a:t>2001 - 2019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021760916249106"/>
          <c:y val="0.17061313575703599"/>
          <c:w val="0.75174198679710491"/>
          <c:h val="0.53928248092667719"/>
        </c:manualLayout>
      </c:layout>
      <c:scatterChart>
        <c:scatterStyle val="smoothMarker"/>
        <c:varyColors val="0"/>
        <c:ser>
          <c:idx val="0"/>
          <c:order val="0"/>
          <c:tx>
            <c:v>Huacrupe</c:v>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ET_Point_Analysis_TableToEx_mm!$E$1:$W$1</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xVal>
          <c:yVal>
            <c:numRef>
              <c:f>ET_Point_Analysis_TableToEx_mm!$E$2:$W$2</c:f>
              <c:numCache>
                <c:formatCode>0</c:formatCode>
                <c:ptCount val="19"/>
                <c:pt idx="0">
                  <c:v>5340</c:v>
                </c:pt>
                <c:pt idx="1">
                  <c:v>5390</c:v>
                </c:pt>
                <c:pt idx="2">
                  <c:v>5410</c:v>
                </c:pt>
                <c:pt idx="3">
                  <c:v>4570</c:v>
                </c:pt>
                <c:pt idx="4">
                  <c:v>5390</c:v>
                </c:pt>
                <c:pt idx="5">
                  <c:v>6470</c:v>
                </c:pt>
                <c:pt idx="6">
                  <c:v>5740</c:v>
                </c:pt>
                <c:pt idx="7">
                  <c:v>6780</c:v>
                </c:pt>
                <c:pt idx="8">
                  <c:v>5610</c:v>
                </c:pt>
                <c:pt idx="9">
                  <c:v>4720</c:v>
                </c:pt>
                <c:pt idx="10">
                  <c:v>7190</c:v>
                </c:pt>
                <c:pt idx="11">
                  <c:v>7450</c:v>
                </c:pt>
                <c:pt idx="12">
                  <c:v>6090</c:v>
                </c:pt>
                <c:pt idx="13">
                  <c:v>5760</c:v>
                </c:pt>
                <c:pt idx="14">
                  <c:v>6910</c:v>
                </c:pt>
                <c:pt idx="15">
                  <c:v>5980</c:v>
                </c:pt>
                <c:pt idx="16">
                  <c:v>7880</c:v>
                </c:pt>
                <c:pt idx="17">
                  <c:v>7370</c:v>
                </c:pt>
                <c:pt idx="18">
                  <c:v>6870</c:v>
                </c:pt>
              </c:numCache>
            </c:numRef>
          </c:yVal>
          <c:smooth val="1"/>
          <c:extLst>
            <c:ext xmlns:c16="http://schemas.microsoft.com/office/drawing/2014/chart" uri="{C3380CC4-5D6E-409C-BE32-E72D297353CC}">
              <c16:uniqueId val="{00000001-18EF-492D-8D85-18419E986676}"/>
            </c:ext>
          </c:extLst>
        </c:ser>
        <c:ser>
          <c:idx val="1"/>
          <c:order val="1"/>
          <c:tx>
            <c:v>Bosque de Pomac</c:v>
          </c:tx>
          <c:spPr>
            <a:ln w="19050"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ET_Point_Analysis_TableToEx_mm!$E$1:$W$1</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xVal>
          <c:yVal>
            <c:numRef>
              <c:f>ET_Point_Analysis_TableToEx_mm!$E$3:$W$3</c:f>
              <c:numCache>
                <c:formatCode>0</c:formatCode>
                <c:ptCount val="19"/>
                <c:pt idx="0">
                  <c:v>4270</c:v>
                </c:pt>
                <c:pt idx="1">
                  <c:v>4230</c:v>
                </c:pt>
                <c:pt idx="2">
                  <c:v>4030</c:v>
                </c:pt>
                <c:pt idx="3">
                  <c:v>3480</c:v>
                </c:pt>
                <c:pt idx="4">
                  <c:v>3930</c:v>
                </c:pt>
                <c:pt idx="5">
                  <c:v>4760</c:v>
                </c:pt>
                <c:pt idx="6">
                  <c:v>4080</c:v>
                </c:pt>
                <c:pt idx="7">
                  <c:v>5140</c:v>
                </c:pt>
                <c:pt idx="8">
                  <c:v>4310</c:v>
                </c:pt>
                <c:pt idx="9">
                  <c:v>3560</c:v>
                </c:pt>
                <c:pt idx="10">
                  <c:v>4040</c:v>
                </c:pt>
                <c:pt idx="11">
                  <c:v>4700</c:v>
                </c:pt>
                <c:pt idx="12">
                  <c:v>3640</c:v>
                </c:pt>
                <c:pt idx="13">
                  <c:v>3610</c:v>
                </c:pt>
                <c:pt idx="14">
                  <c:v>4740</c:v>
                </c:pt>
                <c:pt idx="15">
                  <c:v>4020</c:v>
                </c:pt>
                <c:pt idx="16">
                  <c:v>5520</c:v>
                </c:pt>
                <c:pt idx="17">
                  <c:v>4760</c:v>
                </c:pt>
                <c:pt idx="18">
                  <c:v>4250</c:v>
                </c:pt>
              </c:numCache>
            </c:numRef>
          </c:yVal>
          <c:smooth val="1"/>
          <c:extLst>
            <c:ext xmlns:c16="http://schemas.microsoft.com/office/drawing/2014/chart" uri="{C3380CC4-5D6E-409C-BE32-E72D297353CC}">
              <c16:uniqueId val="{00000003-18EF-492D-8D85-18419E986676}"/>
            </c:ext>
          </c:extLst>
        </c:ser>
        <c:ser>
          <c:idx val="2"/>
          <c:order val="2"/>
          <c:tx>
            <c:v>Laquipampa</c:v>
          </c:tx>
          <c:spPr>
            <a:ln w="19050" cap="rnd">
              <a:solidFill>
                <a:schemeClr val="accent3"/>
              </a:solid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xVal>
            <c:numRef>
              <c:f>ET_Point_Analysis_TableToEx_mm!$E$1:$W$1</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xVal>
          <c:yVal>
            <c:numRef>
              <c:f>ET_Point_Analysis_TableToEx_mm!$E$4:$W$4</c:f>
              <c:numCache>
                <c:formatCode>0</c:formatCode>
                <c:ptCount val="19"/>
                <c:pt idx="0">
                  <c:v>6500</c:v>
                </c:pt>
                <c:pt idx="1">
                  <c:v>6440</c:v>
                </c:pt>
                <c:pt idx="2">
                  <c:v>5800</c:v>
                </c:pt>
                <c:pt idx="3">
                  <c:v>4920</c:v>
                </c:pt>
                <c:pt idx="4">
                  <c:v>5910</c:v>
                </c:pt>
                <c:pt idx="5">
                  <c:v>6690</c:v>
                </c:pt>
                <c:pt idx="6">
                  <c:v>5880</c:v>
                </c:pt>
                <c:pt idx="7">
                  <c:v>6770</c:v>
                </c:pt>
                <c:pt idx="8">
                  <c:v>6160</c:v>
                </c:pt>
                <c:pt idx="9">
                  <c:v>4900</c:v>
                </c:pt>
                <c:pt idx="10">
                  <c:v>4880</c:v>
                </c:pt>
                <c:pt idx="11">
                  <c:v>5690</c:v>
                </c:pt>
                <c:pt idx="12">
                  <c:v>4310</c:v>
                </c:pt>
                <c:pt idx="13">
                  <c:v>4090</c:v>
                </c:pt>
                <c:pt idx="14">
                  <c:v>5070</c:v>
                </c:pt>
                <c:pt idx="15">
                  <c:v>4220</c:v>
                </c:pt>
                <c:pt idx="16">
                  <c:v>5720</c:v>
                </c:pt>
                <c:pt idx="17">
                  <c:v>5220</c:v>
                </c:pt>
                <c:pt idx="18">
                  <c:v>4490</c:v>
                </c:pt>
              </c:numCache>
            </c:numRef>
          </c:yVal>
          <c:smooth val="1"/>
          <c:extLst>
            <c:ext xmlns:c16="http://schemas.microsoft.com/office/drawing/2014/chart" uri="{C3380CC4-5D6E-409C-BE32-E72D297353CC}">
              <c16:uniqueId val="{00000005-18EF-492D-8D85-18419E986676}"/>
            </c:ext>
          </c:extLst>
        </c:ser>
        <c:dLbls>
          <c:showLegendKey val="0"/>
          <c:showVal val="0"/>
          <c:showCatName val="0"/>
          <c:showSerName val="0"/>
          <c:showPercent val="0"/>
          <c:showBubbleSize val="0"/>
        </c:dLbls>
        <c:axId val="520494920"/>
        <c:axId val="520496232"/>
      </c:scatterChart>
      <c:valAx>
        <c:axId val="520494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r>
                  <a:rPr lang="en-US" sz="1100">
                    <a:solidFill>
                      <a:sysClr val="windowText" lastClr="000000"/>
                    </a:solidFill>
                    <a:latin typeface="Garamond" panose="02020404030301010803" pitchFamily="18" charset="0"/>
                  </a:rPr>
                  <a:t>Year</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crossAx val="520496232"/>
        <c:crosses val="autoZero"/>
        <c:crossBetween val="midCat"/>
      </c:valAx>
      <c:valAx>
        <c:axId val="520496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r>
                  <a:rPr lang="en-US" sz="1100">
                    <a:solidFill>
                      <a:sysClr val="windowText" lastClr="000000"/>
                    </a:solidFill>
                    <a:latin typeface="Garamond" panose="02020404030301010803" pitchFamily="18" charset="0"/>
                  </a:rPr>
                  <a:t>Water Loss (mm/year)</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crossAx val="520494920"/>
        <c:crosses val="autoZero"/>
        <c:crossBetween val="midCat"/>
      </c:valAx>
      <c:spPr>
        <a:noFill/>
        <a:ln>
          <a:noFill/>
        </a:ln>
        <a:effectLst/>
      </c:spPr>
    </c:plotArea>
    <c:legend>
      <c:legendPos val="b"/>
      <c:layout>
        <c:manualLayout>
          <c:xMode val="edge"/>
          <c:yMode val="edge"/>
          <c:x val="0.10644495633818854"/>
          <c:y val="0.83447040770640746"/>
          <c:w val="0.87694954148528992"/>
          <c:h val="0.1432246856069930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Garamond" panose="02020404030301010803" pitchFamily="18" charset="0"/>
                <a:ea typeface="+mn-ea"/>
                <a:cs typeface="+mn-cs"/>
              </a:defRPr>
            </a:pPr>
            <a:r>
              <a:rPr lang="en-US" sz="1100" b="1" dirty="0">
                <a:solidFill>
                  <a:sysClr val="windowText" lastClr="000000"/>
                </a:solidFill>
                <a:latin typeface="Garamond" panose="02020404030301010803" pitchFamily="18" charset="0"/>
              </a:rPr>
              <a:t>Soil Moisture</a:t>
            </a:r>
            <a:r>
              <a:rPr lang="en-US" sz="1100" b="1" baseline="0" dirty="0">
                <a:solidFill>
                  <a:sysClr val="windowText" lastClr="000000"/>
                </a:solidFill>
                <a:latin typeface="Garamond" panose="02020404030301010803" pitchFamily="18" charset="0"/>
              </a:rPr>
              <a:t> at Different Depths for Protected Areas</a:t>
            </a:r>
          </a:p>
          <a:p>
            <a:pPr>
              <a:defRPr sz="1100" b="1">
                <a:solidFill>
                  <a:sysClr val="windowText" lastClr="000000"/>
                </a:solidFill>
                <a:latin typeface="Garamond" panose="02020404030301010803" pitchFamily="18" charset="0"/>
              </a:defRPr>
            </a:pPr>
            <a:r>
              <a:rPr lang="en-US" sz="1100" b="1" baseline="0" dirty="0">
                <a:solidFill>
                  <a:sysClr val="windowText" lastClr="000000"/>
                </a:solidFill>
                <a:latin typeface="Garamond" panose="02020404030301010803" pitchFamily="18" charset="0"/>
              </a:rPr>
              <a:t>2001 - 2019 </a:t>
            </a:r>
            <a:endParaRPr lang="en-US" sz="1100" b="1" dirty="0">
              <a:solidFill>
                <a:sysClr val="windowText" lastClr="000000"/>
              </a:solidFill>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Garamond" panose="02020404030301010803" pitchFamily="18" charset="0"/>
              <a:ea typeface="+mn-ea"/>
              <a:cs typeface="+mn-cs"/>
            </a:defRPr>
          </a:pPr>
          <a:endParaRPr lang="en-US"/>
        </a:p>
      </c:txPr>
    </c:title>
    <c:autoTitleDeleted val="0"/>
    <c:plotArea>
      <c:layout/>
      <c:scatterChart>
        <c:scatterStyle val="smoothMarker"/>
        <c:varyColors val="0"/>
        <c:ser>
          <c:idx val="3"/>
          <c:order val="3"/>
          <c:tx>
            <c:strRef>
              <c:f>Analysis!$B$25</c:f>
              <c:strCache>
                <c:ptCount val="1"/>
                <c:pt idx="0">
                  <c:v>Huacrupe</c:v>
                </c:pt>
              </c:strCache>
            </c:strRef>
          </c:tx>
          <c:spPr>
            <a:ln w="19050" cap="rnd">
              <a:solidFill>
                <a:srgbClr val="0070C0"/>
              </a:solidFill>
              <a:round/>
            </a:ln>
            <a:effectLst/>
          </c:spPr>
          <c:marker>
            <c:symbol val="circle"/>
            <c:size val="5"/>
            <c:spPr>
              <a:solidFill>
                <a:srgbClr val="0070C0"/>
              </a:solidFill>
              <a:ln w="9525">
                <a:solidFill>
                  <a:srgbClr val="0070C0"/>
                </a:solidFill>
              </a:ln>
              <a:effectLst/>
            </c:spPr>
          </c:marker>
          <c:xVal>
            <c:numRef>
              <c:f>Analysis!$C$21:$U$21</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xVal>
          <c:yVal>
            <c:numRef>
              <c:f>Analysis!$C$25:$U$25</c:f>
              <c:numCache>
                <c:formatCode>General</c:formatCode>
                <c:ptCount val="19"/>
                <c:pt idx="0">
                  <c:v>116.9132537841797</c:v>
                </c:pt>
                <c:pt idx="1">
                  <c:v>115.2885208129883</c:v>
                </c:pt>
                <c:pt idx="2">
                  <c:v>103.7352676391602</c:v>
                </c:pt>
                <c:pt idx="3">
                  <c:v>79.266891479492188</c:v>
                </c:pt>
                <c:pt idx="4">
                  <c:v>87.311477661132812</c:v>
                </c:pt>
                <c:pt idx="5">
                  <c:v>97.297744750976562</c:v>
                </c:pt>
                <c:pt idx="6">
                  <c:v>92.090278625488281</c:v>
                </c:pt>
                <c:pt idx="7">
                  <c:v>106.32863616943359</c:v>
                </c:pt>
                <c:pt idx="8">
                  <c:v>99.601287841796875</c:v>
                </c:pt>
                <c:pt idx="9">
                  <c:v>85.894737243652344</c:v>
                </c:pt>
                <c:pt idx="10">
                  <c:v>100.1272277832031</c:v>
                </c:pt>
                <c:pt idx="11">
                  <c:v>111.0227813720703</c:v>
                </c:pt>
                <c:pt idx="12">
                  <c:v>111.85772705078119</c:v>
                </c:pt>
                <c:pt idx="13">
                  <c:v>108.3695449829102</c:v>
                </c:pt>
                <c:pt idx="14">
                  <c:v>117.06011962890619</c:v>
                </c:pt>
                <c:pt idx="15">
                  <c:v>114.44675445556641</c:v>
                </c:pt>
                <c:pt idx="16">
                  <c:v>128.69596862792969</c:v>
                </c:pt>
                <c:pt idx="17">
                  <c:v>128.0701599121094</c:v>
                </c:pt>
                <c:pt idx="18">
                  <c:v>120.2207107543945</c:v>
                </c:pt>
              </c:numCache>
            </c:numRef>
          </c:yVal>
          <c:smooth val="1"/>
          <c:extLst>
            <c:ext xmlns:c16="http://schemas.microsoft.com/office/drawing/2014/chart" uri="{C3380CC4-5D6E-409C-BE32-E72D297353CC}">
              <c16:uniqueId val="{00000000-1B75-4DE7-87E8-B801EC895B03}"/>
            </c:ext>
          </c:extLst>
        </c:ser>
        <c:dLbls>
          <c:showLegendKey val="0"/>
          <c:showVal val="0"/>
          <c:showCatName val="0"/>
          <c:showSerName val="0"/>
          <c:showPercent val="0"/>
          <c:showBubbleSize val="0"/>
        </c:dLbls>
        <c:axId val="333562624"/>
        <c:axId val="420810096"/>
      </c:scatterChart>
      <c:scatterChart>
        <c:scatterStyle val="smoothMarker"/>
        <c:varyColors val="0"/>
        <c:ser>
          <c:idx val="0"/>
          <c:order val="0"/>
          <c:tx>
            <c:strRef>
              <c:f>Analysis!$B$22</c:f>
              <c:strCache>
                <c:ptCount val="1"/>
                <c:pt idx="0">
                  <c:v>Huacrupe</c:v>
                </c:pt>
              </c:strCache>
            </c:strRef>
          </c:tx>
          <c:spPr>
            <a:ln w="19050" cap="rnd">
              <a:solidFill>
                <a:srgbClr val="0070C0"/>
              </a:solidFill>
              <a:round/>
            </a:ln>
            <a:effectLst/>
          </c:spPr>
          <c:marker>
            <c:symbol val="circle"/>
            <c:size val="5"/>
            <c:spPr>
              <a:solidFill>
                <a:srgbClr val="0070C0"/>
              </a:solidFill>
              <a:ln w="9525">
                <a:solidFill>
                  <a:srgbClr val="0070C0"/>
                </a:solidFill>
              </a:ln>
              <a:effectLst/>
            </c:spPr>
          </c:marker>
          <c:xVal>
            <c:numRef>
              <c:f>Analysis!$C$21:$U$21</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xVal>
          <c:yVal>
            <c:numRef>
              <c:f>Analysis!$C$22:$U$22</c:f>
              <c:numCache>
                <c:formatCode>General</c:formatCode>
                <c:ptCount val="19"/>
                <c:pt idx="0">
                  <c:v>58.865139007568359</c:v>
                </c:pt>
                <c:pt idx="1">
                  <c:v>58.453838348388672</c:v>
                </c:pt>
                <c:pt idx="2">
                  <c:v>52.822059631347663</c:v>
                </c:pt>
                <c:pt idx="3">
                  <c:v>47.6265869140625</c:v>
                </c:pt>
                <c:pt idx="4">
                  <c:v>52.901840209960938</c:v>
                </c:pt>
                <c:pt idx="5">
                  <c:v>54.995548248291023</c:v>
                </c:pt>
                <c:pt idx="6">
                  <c:v>52.050197601318359</c:v>
                </c:pt>
                <c:pt idx="7">
                  <c:v>57.3824462890625</c:v>
                </c:pt>
                <c:pt idx="8">
                  <c:v>53.324821472167969</c:v>
                </c:pt>
                <c:pt idx="9">
                  <c:v>49.853267669677727</c:v>
                </c:pt>
                <c:pt idx="10">
                  <c:v>56.390331268310547</c:v>
                </c:pt>
                <c:pt idx="11">
                  <c:v>59.498317718505859</c:v>
                </c:pt>
                <c:pt idx="12">
                  <c:v>58.419364929199219</c:v>
                </c:pt>
                <c:pt idx="13">
                  <c:v>56.768943786621087</c:v>
                </c:pt>
                <c:pt idx="14">
                  <c:v>60.649242401123047</c:v>
                </c:pt>
                <c:pt idx="15">
                  <c:v>57.814384460449219</c:v>
                </c:pt>
                <c:pt idx="16">
                  <c:v>64.97943115234375</c:v>
                </c:pt>
                <c:pt idx="17">
                  <c:v>63.978080749511719</c:v>
                </c:pt>
                <c:pt idx="18">
                  <c:v>61.059646606445312</c:v>
                </c:pt>
              </c:numCache>
            </c:numRef>
          </c:yVal>
          <c:smooth val="1"/>
          <c:extLst>
            <c:ext xmlns:c16="http://schemas.microsoft.com/office/drawing/2014/chart" uri="{C3380CC4-5D6E-409C-BE32-E72D297353CC}">
              <c16:uniqueId val="{00000001-1B75-4DE7-87E8-B801EC895B03}"/>
            </c:ext>
          </c:extLst>
        </c:ser>
        <c:ser>
          <c:idx val="1"/>
          <c:order val="1"/>
          <c:tx>
            <c:strRef>
              <c:f>Analysis!$B$23</c:f>
              <c:strCache>
                <c:ptCount val="1"/>
                <c:pt idx="0">
                  <c:v>Bosque de Pomac</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xVal>
            <c:numRef>
              <c:f>Analysis!$C$21:$U$21</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xVal>
          <c:yVal>
            <c:numRef>
              <c:f>Analysis!$C$23:$U$23</c:f>
              <c:numCache>
                <c:formatCode>General</c:formatCode>
                <c:ptCount val="19"/>
                <c:pt idx="0">
                  <c:v>62.991294860839837</c:v>
                </c:pt>
                <c:pt idx="1">
                  <c:v>63.078521728515618</c:v>
                </c:pt>
                <c:pt idx="2">
                  <c:v>58.833621978759773</c:v>
                </c:pt>
                <c:pt idx="3">
                  <c:v>54.444652557373047</c:v>
                </c:pt>
                <c:pt idx="4">
                  <c:v>58.322940826416023</c:v>
                </c:pt>
                <c:pt idx="5">
                  <c:v>59.827007293701172</c:v>
                </c:pt>
                <c:pt idx="6">
                  <c:v>57.055744171142578</c:v>
                </c:pt>
                <c:pt idx="7">
                  <c:v>60.806781768798828</c:v>
                </c:pt>
                <c:pt idx="8">
                  <c:v>57.224674224853523</c:v>
                </c:pt>
                <c:pt idx="9">
                  <c:v>54.863349914550781</c:v>
                </c:pt>
                <c:pt idx="10">
                  <c:v>55.610633850097663</c:v>
                </c:pt>
                <c:pt idx="11">
                  <c:v>59.528766632080078</c:v>
                </c:pt>
                <c:pt idx="12">
                  <c:v>59.420703887939453</c:v>
                </c:pt>
                <c:pt idx="13">
                  <c:v>57.970283508300781</c:v>
                </c:pt>
                <c:pt idx="14">
                  <c:v>62.156024932861328</c:v>
                </c:pt>
                <c:pt idx="15">
                  <c:v>58.780784606933587</c:v>
                </c:pt>
                <c:pt idx="16">
                  <c:v>64.879348754882812</c:v>
                </c:pt>
                <c:pt idx="17">
                  <c:v>62.878383636474609</c:v>
                </c:pt>
                <c:pt idx="18">
                  <c:v>60.737541198730469</c:v>
                </c:pt>
              </c:numCache>
            </c:numRef>
          </c:yVal>
          <c:smooth val="1"/>
          <c:extLst>
            <c:ext xmlns:c16="http://schemas.microsoft.com/office/drawing/2014/chart" uri="{C3380CC4-5D6E-409C-BE32-E72D297353CC}">
              <c16:uniqueId val="{00000002-1B75-4DE7-87E8-B801EC895B03}"/>
            </c:ext>
          </c:extLst>
        </c:ser>
        <c:ser>
          <c:idx val="2"/>
          <c:order val="2"/>
          <c:tx>
            <c:strRef>
              <c:f>Analysis!$B$24</c:f>
              <c:strCache>
                <c:ptCount val="1"/>
                <c:pt idx="0">
                  <c:v>Laquipampa</c:v>
                </c:pt>
              </c:strCache>
            </c:strRef>
          </c:tx>
          <c:spPr>
            <a:ln w="19050" cap="rnd">
              <a:solidFill>
                <a:srgbClr val="92D050"/>
              </a:solidFill>
              <a:round/>
            </a:ln>
            <a:effectLst/>
          </c:spPr>
          <c:marker>
            <c:symbol val="circle"/>
            <c:size val="5"/>
            <c:spPr>
              <a:solidFill>
                <a:srgbClr val="92D050"/>
              </a:solidFill>
              <a:ln w="9525">
                <a:solidFill>
                  <a:srgbClr val="92D050"/>
                </a:solidFill>
              </a:ln>
              <a:effectLst/>
            </c:spPr>
          </c:marker>
          <c:xVal>
            <c:numRef>
              <c:f>Analysis!$C$21:$U$21</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xVal>
          <c:yVal>
            <c:numRef>
              <c:f>Analysis!$C$24:$U$24</c:f>
              <c:numCache>
                <c:formatCode>General</c:formatCode>
                <c:ptCount val="19"/>
                <c:pt idx="0">
                  <c:v>62.534294128417969</c:v>
                </c:pt>
                <c:pt idx="1">
                  <c:v>60.924110412597663</c:v>
                </c:pt>
                <c:pt idx="2">
                  <c:v>54.54986572265625</c:v>
                </c:pt>
                <c:pt idx="3">
                  <c:v>50.342819213867188</c:v>
                </c:pt>
                <c:pt idx="4">
                  <c:v>55.955829620361328</c:v>
                </c:pt>
                <c:pt idx="5">
                  <c:v>57.222896575927727</c:v>
                </c:pt>
                <c:pt idx="6">
                  <c:v>53.965103149414062</c:v>
                </c:pt>
                <c:pt idx="7">
                  <c:v>62.405452728271477</c:v>
                </c:pt>
                <c:pt idx="8">
                  <c:v>57.752880096435547</c:v>
                </c:pt>
                <c:pt idx="9">
                  <c:v>51.595970153808587</c:v>
                </c:pt>
                <c:pt idx="10">
                  <c:v>47.986045837402337</c:v>
                </c:pt>
                <c:pt idx="11">
                  <c:v>52.148101806640618</c:v>
                </c:pt>
                <c:pt idx="12">
                  <c:v>48.734771728515618</c:v>
                </c:pt>
                <c:pt idx="13">
                  <c:v>46.545623779296882</c:v>
                </c:pt>
                <c:pt idx="14">
                  <c:v>54.500740051269531</c:v>
                </c:pt>
                <c:pt idx="15">
                  <c:v>48.130428314208977</c:v>
                </c:pt>
                <c:pt idx="16">
                  <c:v>59.265670776367188</c:v>
                </c:pt>
                <c:pt idx="17">
                  <c:v>55.620510101318359</c:v>
                </c:pt>
                <c:pt idx="18">
                  <c:v>52.719352722167969</c:v>
                </c:pt>
              </c:numCache>
            </c:numRef>
          </c:yVal>
          <c:smooth val="1"/>
          <c:extLst>
            <c:ext xmlns:c16="http://schemas.microsoft.com/office/drawing/2014/chart" uri="{C3380CC4-5D6E-409C-BE32-E72D297353CC}">
              <c16:uniqueId val="{00000003-1B75-4DE7-87E8-B801EC895B03}"/>
            </c:ext>
          </c:extLst>
        </c:ser>
        <c:ser>
          <c:idx val="4"/>
          <c:order val="4"/>
          <c:tx>
            <c:strRef>
              <c:f>Analysis!$B$26</c:f>
              <c:strCache>
                <c:ptCount val="1"/>
                <c:pt idx="0">
                  <c:v>Bosque de Pomac</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xVal>
            <c:numRef>
              <c:f>Analysis!$C$21:$U$21</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xVal>
          <c:yVal>
            <c:numRef>
              <c:f>Analysis!$C$26:$U$26</c:f>
              <c:numCache>
                <c:formatCode>General</c:formatCode>
                <c:ptCount val="19"/>
                <c:pt idx="0">
                  <c:v>127.9964981079102</c:v>
                </c:pt>
                <c:pt idx="1">
                  <c:v>128.2181396484375</c:v>
                </c:pt>
                <c:pt idx="2">
                  <c:v>121.052001953125</c:v>
                </c:pt>
                <c:pt idx="3">
                  <c:v>107.3356246948242</c:v>
                </c:pt>
                <c:pt idx="4">
                  <c:v>112.3522033691406</c:v>
                </c:pt>
                <c:pt idx="5">
                  <c:v>116.6042938232422</c:v>
                </c:pt>
                <c:pt idx="6">
                  <c:v>113.8789443969727</c:v>
                </c:pt>
                <c:pt idx="7">
                  <c:v>121.11830139160161</c:v>
                </c:pt>
                <c:pt idx="8">
                  <c:v>114.79798889160161</c:v>
                </c:pt>
                <c:pt idx="9">
                  <c:v>107.5922088623047</c:v>
                </c:pt>
                <c:pt idx="10">
                  <c:v>106.9953918457031</c:v>
                </c:pt>
                <c:pt idx="11">
                  <c:v>118.23093414306641</c:v>
                </c:pt>
                <c:pt idx="12">
                  <c:v>118.6821670532227</c:v>
                </c:pt>
                <c:pt idx="13">
                  <c:v>116.25933837890619</c:v>
                </c:pt>
                <c:pt idx="14">
                  <c:v>124.71327972412109</c:v>
                </c:pt>
                <c:pt idx="15">
                  <c:v>120.0591659545898</c:v>
                </c:pt>
                <c:pt idx="16">
                  <c:v>131.31488037109381</c:v>
                </c:pt>
                <c:pt idx="17">
                  <c:v>128.47723388671881</c:v>
                </c:pt>
                <c:pt idx="18">
                  <c:v>122.3762969970703</c:v>
                </c:pt>
              </c:numCache>
            </c:numRef>
          </c:yVal>
          <c:smooth val="1"/>
          <c:extLst>
            <c:ext xmlns:c16="http://schemas.microsoft.com/office/drawing/2014/chart" uri="{C3380CC4-5D6E-409C-BE32-E72D297353CC}">
              <c16:uniqueId val="{00000004-1B75-4DE7-87E8-B801EC895B03}"/>
            </c:ext>
          </c:extLst>
        </c:ser>
        <c:ser>
          <c:idx val="5"/>
          <c:order val="5"/>
          <c:tx>
            <c:strRef>
              <c:f>Analysis!$B$27</c:f>
              <c:strCache>
                <c:ptCount val="1"/>
                <c:pt idx="0">
                  <c:v>Laquipampa</c:v>
                </c:pt>
              </c:strCache>
            </c:strRef>
          </c:tx>
          <c:spPr>
            <a:ln w="19050" cap="rnd">
              <a:solidFill>
                <a:srgbClr val="92D050"/>
              </a:solidFill>
              <a:round/>
            </a:ln>
            <a:effectLst/>
          </c:spPr>
          <c:marker>
            <c:symbol val="circle"/>
            <c:size val="5"/>
            <c:spPr>
              <a:solidFill>
                <a:srgbClr val="92D050"/>
              </a:solidFill>
              <a:ln w="9525">
                <a:solidFill>
                  <a:srgbClr val="92D050"/>
                </a:solidFill>
              </a:ln>
              <a:effectLst/>
            </c:spPr>
          </c:marker>
          <c:xVal>
            <c:numRef>
              <c:f>Analysis!$C$21:$U$21</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xVal>
          <c:yVal>
            <c:numRef>
              <c:f>Analysis!$C$27:$U$27</c:f>
              <c:numCache>
                <c:formatCode>General</c:formatCode>
                <c:ptCount val="19"/>
                <c:pt idx="0">
                  <c:v>120.85894775390619</c:v>
                </c:pt>
                <c:pt idx="1">
                  <c:v>113.2123184204102</c:v>
                </c:pt>
                <c:pt idx="2">
                  <c:v>101.57469177246089</c:v>
                </c:pt>
                <c:pt idx="3">
                  <c:v>81.05828857421875</c:v>
                </c:pt>
                <c:pt idx="4">
                  <c:v>96.52972412109375</c:v>
                </c:pt>
                <c:pt idx="5">
                  <c:v>97.281730651855469</c:v>
                </c:pt>
                <c:pt idx="6">
                  <c:v>92.592529296875</c:v>
                </c:pt>
                <c:pt idx="7">
                  <c:v>116.2469024658203</c:v>
                </c:pt>
                <c:pt idx="8">
                  <c:v>106.420051574707</c:v>
                </c:pt>
                <c:pt idx="9">
                  <c:v>87.401466369628906</c:v>
                </c:pt>
                <c:pt idx="10">
                  <c:v>76.354164123535156</c:v>
                </c:pt>
                <c:pt idx="11">
                  <c:v>88.130409240722656</c:v>
                </c:pt>
                <c:pt idx="12">
                  <c:v>78.75396728515625</c:v>
                </c:pt>
                <c:pt idx="13">
                  <c:v>72.072723388671875</c:v>
                </c:pt>
                <c:pt idx="14">
                  <c:v>91.097808837890625</c:v>
                </c:pt>
                <c:pt idx="15">
                  <c:v>80.760673522949219</c:v>
                </c:pt>
                <c:pt idx="16">
                  <c:v>106.27394104003911</c:v>
                </c:pt>
                <c:pt idx="17">
                  <c:v>102.842414855957</c:v>
                </c:pt>
                <c:pt idx="18">
                  <c:v>91.442581176757812</c:v>
                </c:pt>
              </c:numCache>
            </c:numRef>
          </c:yVal>
          <c:smooth val="1"/>
          <c:extLst>
            <c:ext xmlns:c16="http://schemas.microsoft.com/office/drawing/2014/chart" uri="{C3380CC4-5D6E-409C-BE32-E72D297353CC}">
              <c16:uniqueId val="{00000005-1B75-4DE7-87E8-B801EC895B03}"/>
            </c:ext>
          </c:extLst>
        </c:ser>
        <c:ser>
          <c:idx val="6"/>
          <c:order val="6"/>
          <c:tx>
            <c:strRef>
              <c:f>Analysis!$B$28</c:f>
              <c:strCache>
                <c:ptCount val="1"/>
                <c:pt idx="0">
                  <c:v>Huacrupe</c:v>
                </c:pt>
              </c:strCache>
            </c:strRef>
          </c:tx>
          <c:spPr>
            <a:ln w="19050" cap="rnd">
              <a:solidFill>
                <a:srgbClr val="0070C0"/>
              </a:solidFill>
              <a:round/>
            </a:ln>
            <a:effectLst/>
          </c:spPr>
          <c:marker>
            <c:symbol val="circle"/>
            <c:size val="5"/>
            <c:spPr>
              <a:solidFill>
                <a:srgbClr val="0070C0"/>
              </a:solidFill>
              <a:ln w="9525">
                <a:solidFill>
                  <a:srgbClr val="0070C0"/>
                </a:solidFill>
              </a:ln>
              <a:effectLst/>
            </c:spPr>
          </c:marker>
          <c:xVal>
            <c:numRef>
              <c:f>Analysis!$C$21:$U$21</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xVal>
          <c:yVal>
            <c:numRef>
              <c:f>Analysis!$C$28:$U$28</c:f>
              <c:numCache>
                <c:formatCode>General</c:formatCode>
                <c:ptCount val="19"/>
                <c:pt idx="0">
                  <c:v>211.2785949707031</c:v>
                </c:pt>
                <c:pt idx="1">
                  <c:v>217.369873046875</c:v>
                </c:pt>
                <c:pt idx="2">
                  <c:v>206.4186706542969</c:v>
                </c:pt>
                <c:pt idx="3">
                  <c:v>193.0458984375</c:v>
                </c:pt>
                <c:pt idx="4">
                  <c:v>189.1869812011719</c:v>
                </c:pt>
                <c:pt idx="5">
                  <c:v>190.89277648925781</c:v>
                </c:pt>
                <c:pt idx="6">
                  <c:v>187.521728515625</c:v>
                </c:pt>
                <c:pt idx="7">
                  <c:v>200.153564453125</c:v>
                </c:pt>
                <c:pt idx="8">
                  <c:v>200.2880859375</c:v>
                </c:pt>
                <c:pt idx="9">
                  <c:v>190.98768615722659</c:v>
                </c:pt>
                <c:pt idx="10">
                  <c:v>191.0187683105469</c:v>
                </c:pt>
                <c:pt idx="11">
                  <c:v>202.32521057128909</c:v>
                </c:pt>
                <c:pt idx="12">
                  <c:v>205.37431335449219</c:v>
                </c:pt>
                <c:pt idx="13">
                  <c:v>204.43412780761719</c:v>
                </c:pt>
                <c:pt idx="14">
                  <c:v>214.84608459472659</c:v>
                </c:pt>
                <c:pt idx="15">
                  <c:v>209.8565979003906</c:v>
                </c:pt>
                <c:pt idx="16">
                  <c:v>227.11289978027341</c:v>
                </c:pt>
                <c:pt idx="17">
                  <c:v>226.34880065917969</c:v>
                </c:pt>
                <c:pt idx="18">
                  <c:v>213.57353210449219</c:v>
                </c:pt>
              </c:numCache>
            </c:numRef>
          </c:yVal>
          <c:smooth val="1"/>
          <c:extLst>
            <c:ext xmlns:c16="http://schemas.microsoft.com/office/drawing/2014/chart" uri="{C3380CC4-5D6E-409C-BE32-E72D297353CC}">
              <c16:uniqueId val="{00000006-1B75-4DE7-87E8-B801EC895B03}"/>
            </c:ext>
          </c:extLst>
        </c:ser>
        <c:ser>
          <c:idx val="7"/>
          <c:order val="7"/>
          <c:tx>
            <c:strRef>
              <c:f>Analysis!$B$29</c:f>
              <c:strCache>
                <c:ptCount val="1"/>
                <c:pt idx="0">
                  <c:v>Bosque de Pomac</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xVal>
            <c:numRef>
              <c:f>Analysis!$C$21:$U$21</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xVal>
          <c:yVal>
            <c:numRef>
              <c:f>Analysis!$C$29:$U$29</c:f>
              <c:numCache>
                <c:formatCode>General</c:formatCode>
                <c:ptCount val="19"/>
                <c:pt idx="0">
                  <c:v>217.63232421875</c:v>
                </c:pt>
                <c:pt idx="1">
                  <c:v>221.3346252441406</c:v>
                </c:pt>
                <c:pt idx="2">
                  <c:v>213.17755126953119</c:v>
                </c:pt>
                <c:pt idx="3">
                  <c:v>197.0013122558594</c:v>
                </c:pt>
                <c:pt idx="4">
                  <c:v>194.9114685058594</c:v>
                </c:pt>
                <c:pt idx="5">
                  <c:v>198.2249450683594</c:v>
                </c:pt>
                <c:pt idx="6">
                  <c:v>196.5894470214844</c:v>
                </c:pt>
                <c:pt idx="7">
                  <c:v>205.7792053222656</c:v>
                </c:pt>
                <c:pt idx="8">
                  <c:v>202.6759948730469</c:v>
                </c:pt>
                <c:pt idx="9">
                  <c:v>194.43714904785159</c:v>
                </c:pt>
                <c:pt idx="10">
                  <c:v>190.03022766113281</c:v>
                </c:pt>
                <c:pt idx="11">
                  <c:v>200.9400939941406</c:v>
                </c:pt>
                <c:pt idx="12">
                  <c:v>203.08160400390619</c:v>
                </c:pt>
                <c:pt idx="13">
                  <c:v>199.16981506347659</c:v>
                </c:pt>
                <c:pt idx="14">
                  <c:v>208.8415832519531</c:v>
                </c:pt>
                <c:pt idx="15">
                  <c:v>208.1272277832031</c:v>
                </c:pt>
                <c:pt idx="16">
                  <c:v>224.21905517578119</c:v>
                </c:pt>
                <c:pt idx="17">
                  <c:v>220.5385437011719</c:v>
                </c:pt>
                <c:pt idx="18">
                  <c:v>210.5195617675781</c:v>
                </c:pt>
              </c:numCache>
            </c:numRef>
          </c:yVal>
          <c:smooth val="1"/>
          <c:extLst>
            <c:ext xmlns:c16="http://schemas.microsoft.com/office/drawing/2014/chart" uri="{C3380CC4-5D6E-409C-BE32-E72D297353CC}">
              <c16:uniqueId val="{00000007-1B75-4DE7-87E8-B801EC895B03}"/>
            </c:ext>
          </c:extLst>
        </c:ser>
        <c:ser>
          <c:idx val="8"/>
          <c:order val="8"/>
          <c:tx>
            <c:strRef>
              <c:f>Analysis!$B$30</c:f>
              <c:strCache>
                <c:ptCount val="1"/>
                <c:pt idx="0">
                  <c:v>Laquipampa</c:v>
                </c:pt>
              </c:strCache>
            </c:strRef>
          </c:tx>
          <c:spPr>
            <a:ln w="19050" cap="rnd">
              <a:solidFill>
                <a:srgbClr val="92D050"/>
              </a:solidFill>
              <a:round/>
            </a:ln>
            <a:effectLst/>
          </c:spPr>
          <c:marker>
            <c:symbol val="circle"/>
            <c:size val="5"/>
            <c:spPr>
              <a:solidFill>
                <a:srgbClr val="92D050"/>
              </a:solidFill>
              <a:ln w="9525">
                <a:solidFill>
                  <a:srgbClr val="92D050"/>
                </a:solidFill>
              </a:ln>
              <a:effectLst/>
            </c:spPr>
          </c:marker>
          <c:xVal>
            <c:numRef>
              <c:f>Analysis!$C$21:$U$21</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xVal>
          <c:yVal>
            <c:numRef>
              <c:f>Analysis!$C$30:$U$30</c:f>
              <c:numCache>
                <c:formatCode>General</c:formatCode>
                <c:ptCount val="19"/>
                <c:pt idx="0">
                  <c:v>223.63734436035159</c:v>
                </c:pt>
                <c:pt idx="1">
                  <c:v>217.11175537109381</c:v>
                </c:pt>
                <c:pt idx="2">
                  <c:v>203.2616882324219</c:v>
                </c:pt>
                <c:pt idx="3">
                  <c:v>187.41015625</c:v>
                </c:pt>
                <c:pt idx="4">
                  <c:v>188.59992980957031</c:v>
                </c:pt>
                <c:pt idx="5">
                  <c:v>191.14019775390619</c:v>
                </c:pt>
                <c:pt idx="6">
                  <c:v>188.6075439453125</c:v>
                </c:pt>
                <c:pt idx="7">
                  <c:v>212.82673645019531</c:v>
                </c:pt>
                <c:pt idx="8">
                  <c:v>214.8937072753906</c:v>
                </c:pt>
                <c:pt idx="9">
                  <c:v>200.57572937011719</c:v>
                </c:pt>
                <c:pt idx="10">
                  <c:v>189.0080261230469</c:v>
                </c:pt>
                <c:pt idx="11">
                  <c:v>190.8963317871094</c:v>
                </c:pt>
                <c:pt idx="12">
                  <c:v>186.26734924316409</c:v>
                </c:pt>
                <c:pt idx="13">
                  <c:v>179.31010437011719</c:v>
                </c:pt>
                <c:pt idx="14">
                  <c:v>183.49632263183591</c:v>
                </c:pt>
                <c:pt idx="15">
                  <c:v>182.36224365234381</c:v>
                </c:pt>
                <c:pt idx="16">
                  <c:v>207.752685546875</c:v>
                </c:pt>
                <c:pt idx="17">
                  <c:v>209.1138610839844</c:v>
                </c:pt>
                <c:pt idx="18">
                  <c:v>194.73255920410159</c:v>
                </c:pt>
              </c:numCache>
            </c:numRef>
          </c:yVal>
          <c:smooth val="1"/>
          <c:extLst>
            <c:ext xmlns:c16="http://schemas.microsoft.com/office/drawing/2014/chart" uri="{C3380CC4-5D6E-409C-BE32-E72D297353CC}">
              <c16:uniqueId val="{00000008-1B75-4DE7-87E8-B801EC895B03}"/>
            </c:ext>
          </c:extLst>
        </c:ser>
        <c:dLbls>
          <c:showLegendKey val="0"/>
          <c:showVal val="0"/>
          <c:showCatName val="0"/>
          <c:showSerName val="0"/>
          <c:showPercent val="0"/>
          <c:showBubbleSize val="0"/>
        </c:dLbls>
        <c:axId val="334088928"/>
        <c:axId val="334088600"/>
      </c:scatterChart>
      <c:valAx>
        <c:axId val="333562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75000"/>
                        <a:lumOff val="25000"/>
                      </a:schemeClr>
                    </a:solidFill>
                    <a:latin typeface="Garamond" panose="02020404030301010803" pitchFamily="18" charset="0"/>
                    <a:ea typeface="+mn-ea"/>
                    <a:cs typeface="+mn-cs"/>
                  </a:defRPr>
                </a:pPr>
                <a:r>
                  <a:rPr lang="en-US" sz="1100" dirty="0">
                    <a:solidFill>
                      <a:schemeClr val="tx1">
                        <a:lumMod val="75000"/>
                        <a:lumOff val="25000"/>
                      </a:schemeClr>
                    </a:solidFill>
                    <a:latin typeface="Garamond" panose="02020404030301010803" pitchFamily="18" charset="0"/>
                  </a:rPr>
                  <a:t>Year</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crossAx val="420810096"/>
        <c:crosses val="autoZero"/>
        <c:crossBetween val="midCat"/>
      </c:valAx>
      <c:valAx>
        <c:axId val="420810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75000"/>
                        <a:lumOff val="25000"/>
                      </a:schemeClr>
                    </a:solidFill>
                    <a:latin typeface="Garamond" panose="02020404030301010803" pitchFamily="18" charset="0"/>
                    <a:ea typeface="+mn-ea"/>
                    <a:cs typeface="+mn-cs"/>
                  </a:defRPr>
                </a:pPr>
                <a:r>
                  <a:rPr lang="en-US" sz="1100" dirty="0">
                    <a:solidFill>
                      <a:schemeClr val="tx1">
                        <a:lumMod val="75000"/>
                        <a:lumOff val="25000"/>
                      </a:schemeClr>
                    </a:solidFill>
                    <a:latin typeface="Garamond" panose="02020404030301010803" pitchFamily="18" charset="0"/>
                  </a:rPr>
                  <a:t>Soil</a:t>
                </a:r>
                <a:r>
                  <a:rPr lang="en-US" sz="1100" baseline="0" dirty="0">
                    <a:solidFill>
                      <a:schemeClr val="tx1">
                        <a:lumMod val="75000"/>
                        <a:lumOff val="25000"/>
                      </a:schemeClr>
                    </a:solidFill>
                    <a:latin typeface="Garamond" panose="02020404030301010803" pitchFamily="18" charset="0"/>
                  </a:rPr>
                  <a:t> Moisture (kg/m</a:t>
                </a:r>
                <a:r>
                  <a:rPr lang="en-US" sz="1100" baseline="30000" dirty="0">
                    <a:solidFill>
                      <a:schemeClr val="tx1">
                        <a:lumMod val="75000"/>
                        <a:lumOff val="25000"/>
                      </a:schemeClr>
                    </a:solidFill>
                    <a:latin typeface="Garamond" panose="02020404030301010803" pitchFamily="18" charset="0"/>
                  </a:rPr>
                  <a:t>2</a:t>
                </a:r>
                <a:r>
                  <a:rPr lang="en-US" sz="1100" baseline="0" dirty="0">
                    <a:solidFill>
                      <a:schemeClr val="tx1">
                        <a:lumMod val="75000"/>
                        <a:lumOff val="25000"/>
                      </a:schemeClr>
                    </a:solidFill>
                    <a:latin typeface="Garamond" panose="02020404030301010803" pitchFamily="18" charset="0"/>
                  </a:rPr>
                  <a:t>)</a:t>
                </a:r>
                <a:endParaRPr lang="en-US" sz="1100" baseline="30000" dirty="0">
                  <a:solidFill>
                    <a:schemeClr val="tx1">
                      <a:lumMod val="75000"/>
                      <a:lumOff val="25000"/>
                    </a:schemeClr>
                  </a:solidFill>
                  <a:latin typeface="Garamond" panose="02020404030301010803" pitchFamily="18" charset="0"/>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crossAx val="333562624"/>
        <c:crosses val="autoZero"/>
        <c:crossBetween val="midCat"/>
      </c:valAx>
      <c:valAx>
        <c:axId val="334088600"/>
        <c:scaling>
          <c:orientation val="minMax"/>
        </c:scaling>
        <c:delete val="1"/>
        <c:axPos val="r"/>
        <c:numFmt formatCode="General" sourceLinked="1"/>
        <c:majorTickMark val="out"/>
        <c:minorTickMark val="none"/>
        <c:tickLblPos val="nextTo"/>
        <c:crossAx val="334088928"/>
        <c:crosses val="max"/>
        <c:crossBetween val="midCat"/>
      </c:valAx>
      <c:valAx>
        <c:axId val="334088928"/>
        <c:scaling>
          <c:orientation val="minMax"/>
        </c:scaling>
        <c:delete val="1"/>
        <c:axPos val="t"/>
        <c:numFmt formatCode="General" sourceLinked="1"/>
        <c:majorTickMark val="out"/>
        <c:minorTickMark val="none"/>
        <c:tickLblPos val="nextTo"/>
        <c:crossAx val="334088600"/>
        <c:crosses val="max"/>
        <c:crossBetween val="midCat"/>
      </c:valAx>
      <c:spPr>
        <a:noFill/>
        <a:ln>
          <a:noFill/>
        </a:ln>
        <a:effectLst/>
      </c:spPr>
    </c:plotArea>
    <c:legend>
      <c:legendPos val="b"/>
      <c:legendEntry>
        <c:idx val="1"/>
        <c:delete val="1"/>
      </c:legendEntry>
      <c:legendEntry>
        <c:idx val="3"/>
        <c:delete val="1"/>
      </c:legendEntry>
      <c:legendEntry>
        <c:idx val="4"/>
        <c:delete val="1"/>
      </c:legendEntry>
      <c:legendEntry>
        <c:idx val="6"/>
        <c:delete val="1"/>
      </c:legendEntry>
      <c:legendEntry>
        <c:idx val="7"/>
        <c:delete val="1"/>
      </c:legendEntry>
      <c:legendEntry>
        <c:idx val="8"/>
        <c:delete val="1"/>
      </c:legendEntry>
      <c:layout>
        <c:manualLayout>
          <c:xMode val="edge"/>
          <c:yMode val="edge"/>
          <c:x val="4.9999931724344172E-2"/>
          <c:y val="0.87965506329532916"/>
          <c:w val="0.89999998482763199"/>
          <c:h val="0.1067979752909228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latin typeface="Garamond" panose="02020404030301010803" pitchFamily="18" charset="0"/>
              </a:rPr>
              <a:t>NDVI for Protected Areas</a:t>
            </a:r>
          </a:p>
          <a:p>
            <a:pPr>
              <a:defRPr/>
            </a:pPr>
            <a:r>
              <a:rPr lang="en-US" sz="1100" b="1">
                <a:solidFill>
                  <a:sysClr val="windowText" lastClr="000000"/>
                </a:solidFill>
                <a:latin typeface="Garamond" panose="02020404030301010803" pitchFamily="18" charset="0"/>
              </a:rPr>
              <a:t>2001 - 2019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Analysis!$B$17</c:f>
              <c:strCache>
                <c:ptCount val="1"/>
                <c:pt idx="0">
                  <c:v>Huacrupe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Analysis!$C$16:$U$16</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xVal>
          <c:yVal>
            <c:numRef>
              <c:f>Analysis!$C$17:$U$17</c:f>
              <c:numCache>
                <c:formatCode>General</c:formatCode>
                <c:ptCount val="19"/>
                <c:pt idx="0">
                  <c:v>0.39619799999999999</c:v>
                </c:pt>
                <c:pt idx="1">
                  <c:v>0.4237583229939143</c:v>
                </c:pt>
                <c:pt idx="2">
                  <c:v>0.28564699999999998</c:v>
                </c:pt>
                <c:pt idx="3">
                  <c:v>0.21095</c:v>
                </c:pt>
                <c:pt idx="4">
                  <c:v>0.242178</c:v>
                </c:pt>
                <c:pt idx="5">
                  <c:v>0.27176699999999998</c:v>
                </c:pt>
                <c:pt idx="6">
                  <c:v>0.175591</c:v>
                </c:pt>
                <c:pt idx="7">
                  <c:v>0.39103300000000002</c:v>
                </c:pt>
                <c:pt idx="8">
                  <c:v>0.357012</c:v>
                </c:pt>
                <c:pt idx="9">
                  <c:v>0.28412700000000002</c:v>
                </c:pt>
                <c:pt idx="10">
                  <c:v>0.19132199999999999</c:v>
                </c:pt>
                <c:pt idx="11">
                  <c:v>0.38919100000000001</c:v>
                </c:pt>
                <c:pt idx="12">
                  <c:v>0.24271400000000001</c:v>
                </c:pt>
                <c:pt idx="13">
                  <c:v>0.17233799999999999</c:v>
                </c:pt>
                <c:pt idx="14">
                  <c:v>0.26567000000000002</c:v>
                </c:pt>
                <c:pt idx="15">
                  <c:v>0.27994200000000002</c:v>
                </c:pt>
                <c:pt idx="16">
                  <c:v>0.50389200000000001</c:v>
                </c:pt>
                <c:pt idx="17">
                  <c:v>0.31873099999999999</c:v>
                </c:pt>
                <c:pt idx="18">
                  <c:v>0.334955</c:v>
                </c:pt>
              </c:numCache>
            </c:numRef>
          </c:yVal>
          <c:smooth val="1"/>
          <c:extLst>
            <c:ext xmlns:c16="http://schemas.microsoft.com/office/drawing/2014/chart" uri="{C3380CC4-5D6E-409C-BE32-E72D297353CC}">
              <c16:uniqueId val="{00000001-C892-4C4F-A53B-A2D68A9E5366}"/>
            </c:ext>
          </c:extLst>
        </c:ser>
        <c:ser>
          <c:idx val="1"/>
          <c:order val="1"/>
          <c:tx>
            <c:strRef>
              <c:f>Analysis!$B$18</c:f>
              <c:strCache>
                <c:ptCount val="1"/>
                <c:pt idx="0">
                  <c:v>Bosque de Pomac</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Analysis!$C$16:$U$16</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xVal>
          <c:yVal>
            <c:numRef>
              <c:f>Analysis!$C$18:$U$18</c:f>
              <c:numCache>
                <c:formatCode>General</c:formatCode>
                <c:ptCount val="19"/>
                <c:pt idx="0">
                  <c:v>0.41862899999999997</c:v>
                </c:pt>
                <c:pt idx="1">
                  <c:v>0.40964899999999999</c:v>
                </c:pt>
                <c:pt idx="2">
                  <c:v>0.365089</c:v>
                </c:pt>
                <c:pt idx="3">
                  <c:v>0.32190800000000003</c:v>
                </c:pt>
                <c:pt idx="4">
                  <c:v>0.31009399999999998</c:v>
                </c:pt>
                <c:pt idx="5">
                  <c:v>0.31582500000000002</c:v>
                </c:pt>
                <c:pt idx="6">
                  <c:v>0.30668099999999998</c:v>
                </c:pt>
                <c:pt idx="7">
                  <c:v>0.37011699999999997</c:v>
                </c:pt>
                <c:pt idx="8">
                  <c:v>0.33530799999999999</c:v>
                </c:pt>
                <c:pt idx="9">
                  <c:v>0.33423399999999998</c:v>
                </c:pt>
                <c:pt idx="10">
                  <c:v>0.299759</c:v>
                </c:pt>
                <c:pt idx="11">
                  <c:v>0.35998400000000003</c:v>
                </c:pt>
                <c:pt idx="12">
                  <c:v>0.33292300000000002</c:v>
                </c:pt>
                <c:pt idx="13">
                  <c:v>0.31208599999999997</c:v>
                </c:pt>
                <c:pt idx="14">
                  <c:v>0.33858500000000002</c:v>
                </c:pt>
                <c:pt idx="15">
                  <c:v>0.33129799999999998</c:v>
                </c:pt>
                <c:pt idx="16">
                  <c:v>0.48500700000000002</c:v>
                </c:pt>
                <c:pt idx="17">
                  <c:v>0.37737300000000001</c:v>
                </c:pt>
                <c:pt idx="18">
                  <c:v>0.378693</c:v>
                </c:pt>
              </c:numCache>
            </c:numRef>
          </c:yVal>
          <c:smooth val="1"/>
          <c:extLst>
            <c:ext xmlns:c16="http://schemas.microsoft.com/office/drawing/2014/chart" uri="{C3380CC4-5D6E-409C-BE32-E72D297353CC}">
              <c16:uniqueId val="{00000003-C892-4C4F-A53B-A2D68A9E5366}"/>
            </c:ext>
          </c:extLst>
        </c:ser>
        <c:ser>
          <c:idx val="2"/>
          <c:order val="2"/>
          <c:tx>
            <c:strRef>
              <c:f>Analysis!$B$19</c:f>
              <c:strCache>
                <c:ptCount val="1"/>
                <c:pt idx="0">
                  <c:v>Laquipampa</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xVal>
            <c:numRef>
              <c:f>Analysis!$C$16:$U$16</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xVal>
          <c:yVal>
            <c:numRef>
              <c:f>Analysis!$C$19:$U$19</c:f>
              <c:numCache>
                <c:formatCode>General</c:formatCode>
                <c:ptCount val="19"/>
                <c:pt idx="0">
                  <c:v>0.60956100000000002</c:v>
                </c:pt>
                <c:pt idx="1">
                  <c:v>0.59789499999999995</c:v>
                </c:pt>
                <c:pt idx="2">
                  <c:v>0.549678</c:v>
                </c:pt>
                <c:pt idx="3">
                  <c:v>0.49429699999999999</c:v>
                </c:pt>
                <c:pt idx="4">
                  <c:v>0.51839199999999996</c:v>
                </c:pt>
                <c:pt idx="5">
                  <c:v>0.54890600000000001</c:v>
                </c:pt>
                <c:pt idx="6">
                  <c:v>0.47416900000000001</c:v>
                </c:pt>
                <c:pt idx="7">
                  <c:v>0.57903400000000005</c:v>
                </c:pt>
                <c:pt idx="8">
                  <c:v>0.59040400000000004</c:v>
                </c:pt>
                <c:pt idx="9">
                  <c:v>0.59582900000000005</c:v>
                </c:pt>
                <c:pt idx="10">
                  <c:v>0.51681900000000003</c:v>
                </c:pt>
                <c:pt idx="11">
                  <c:v>0.58449700000000004</c:v>
                </c:pt>
                <c:pt idx="12">
                  <c:v>0.56610099999999997</c:v>
                </c:pt>
                <c:pt idx="13">
                  <c:v>0.45266000000000001</c:v>
                </c:pt>
                <c:pt idx="14">
                  <c:v>0.57138900000000004</c:v>
                </c:pt>
                <c:pt idx="15">
                  <c:v>0.56069800000000003</c:v>
                </c:pt>
                <c:pt idx="16">
                  <c:v>0.61768299999999998</c:v>
                </c:pt>
                <c:pt idx="17">
                  <c:v>0.55528100000000002</c:v>
                </c:pt>
                <c:pt idx="18">
                  <c:v>0.57524900000000001</c:v>
                </c:pt>
              </c:numCache>
            </c:numRef>
          </c:yVal>
          <c:smooth val="1"/>
          <c:extLst>
            <c:ext xmlns:c16="http://schemas.microsoft.com/office/drawing/2014/chart" uri="{C3380CC4-5D6E-409C-BE32-E72D297353CC}">
              <c16:uniqueId val="{00000005-C892-4C4F-A53B-A2D68A9E5366}"/>
            </c:ext>
          </c:extLst>
        </c:ser>
        <c:dLbls>
          <c:showLegendKey val="0"/>
          <c:showVal val="0"/>
          <c:showCatName val="0"/>
          <c:showSerName val="0"/>
          <c:showPercent val="0"/>
          <c:showBubbleSize val="0"/>
        </c:dLbls>
        <c:axId val="601867296"/>
        <c:axId val="601867624"/>
      </c:scatterChart>
      <c:valAx>
        <c:axId val="6018672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r>
                  <a:rPr lang="en-US" sz="1100">
                    <a:solidFill>
                      <a:sysClr val="windowText" lastClr="000000"/>
                    </a:solidFill>
                    <a:latin typeface="Garamond" panose="02020404030301010803" pitchFamily="18" charset="0"/>
                  </a:rPr>
                  <a:t>Years</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crossAx val="601867624"/>
        <c:crosses val="autoZero"/>
        <c:crossBetween val="midCat"/>
      </c:valAx>
      <c:valAx>
        <c:axId val="601867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r>
                  <a:rPr lang="en-US" sz="1100">
                    <a:solidFill>
                      <a:sysClr val="windowText" lastClr="000000"/>
                    </a:solidFill>
                    <a:latin typeface="Garamond" panose="02020404030301010803" pitchFamily="18" charset="0"/>
                  </a:rPr>
                  <a:t>Vegetation Health Index</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crossAx val="601867296"/>
        <c:crosses val="autoZero"/>
        <c:crossBetween val="midCat"/>
      </c:valAx>
      <c:spPr>
        <a:noFill/>
        <a:ln>
          <a:noFill/>
        </a:ln>
        <a:effectLst/>
      </c:spPr>
    </c:plotArea>
    <c:legend>
      <c:legendPos val="b"/>
      <c:layout>
        <c:manualLayout>
          <c:xMode val="edge"/>
          <c:yMode val="edge"/>
          <c:x val="7.7137252397332115E-2"/>
          <c:y val="0.78453256979241226"/>
          <c:w val="0.87817045464913646"/>
          <c:h val="0.1936492483894058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64A2D-894D-D743-95D8-AC2C78836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9101</Words>
  <Characters>51879</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Jared D. (LARC-E3)[SSAI DEVELOP]</dc:creator>
  <cp:keywords/>
  <dc:description/>
  <cp:lastModifiedBy>Zachary Bengtsson</cp:lastModifiedBy>
  <cp:revision>2</cp:revision>
  <dcterms:created xsi:type="dcterms:W3CDTF">2020-04-24T00:31:00Z</dcterms:created>
  <dcterms:modified xsi:type="dcterms:W3CDTF">2020-04-24T00:31:00Z</dcterms:modified>
</cp:coreProperties>
</file>