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2BB6" w:rsidRPr="00454EA3" w:rsidRDefault="00F13449" w:rsidP="006A6894">
      <w:pPr>
        <w:spacing w:after="0" w:line="240" w:lineRule="auto"/>
        <w:jc w:val="right"/>
        <w:rPr>
          <w:rFonts w:ascii="Century Gothic" w:hAnsi="Century Gothic" w:cs="Arial"/>
          <w:b/>
          <w:sz w:val="32"/>
        </w:rPr>
      </w:pPr>
      <w:r w:rsidRPr="00454EA3">
        <w:rPr>
          <w:rFonts w:ascii="Century Gothic" w:hAnsi="Century Gothic"/>
          <w:b/>
          <w:sz w:val="28"/>
        </w:rPr>
        <w:t xml:space="preserve">NASA </w:t>
      </w:r>
      <w:r w:rsidR="00677CB8" w:rsidRPr="00454EA3">
        <w:rPr>
          <w:rFonts w:ascii="Century Gothic" w:hAnsi="Century Gothic"/>
          <w:b/>
          <w:sz w:val="28"/>
        </w:rPr>
        <w:t>DEVELOP National Program</w:t>
      </w:r>
    </w:p>
    <w:p w:rsidR="00BA5773" w:rsidRPr="00B23EAA" w:rsidRDefault="006A6894" w:rsidP="00F6325C">
      <w:pPr>
        <w:spacing w:after="0" w:line="240" w:lineRule="auto"/>
        <w:jc w:val="right"/>
        <w:rPr>
          <w:rFonts w:ascii="Century Gothic" w:hAnsi="Century Gothic" w:cs="Arial"/>
          <w:sz w:val="24"/>
        </w:rPr>
      </w:pPr>
      <w:r w:rsidRPr="006A6894">
        <w:rPr>
          <w:rFonts w:ascii="Century Gothic" w:hAnsi="Century Gothic" w:cs="Arial"/>
          <w:b/>
          <w:noProof/>
        </w:rPr>
        <w:drawing>
          <wp:inline distT="0" distB="0" distL="0" distR="0">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0A4954">
        <w:rPr>
          <w:rFonts w:ascii="Century Gothic" w:hAnsi="Century Gothic" w:cs="Arial"/>
          <w:sz w:val="24"/>
        </w:rPr>
        <w:t>ICIMOD-Nepal/Pakistan</w:t>
      </w:r>
    </w:p>
    <w:p w:rsidR="00BA5773" w:rsidRPr="00B23EAA" w:rsidRDefault="000A4954" w:rsidP="00F6325C">
      <w:pPr>
        <w:spacing w:after="0" w:line="240" w:lineRule="auto"/>
        <w:jc w:val="right"/>
        <w:rPr>
          <w:rFonts w:ascii="Century Gothic" w:hAnsi="Century Gothic" w:cs="Arial"/>
          <w:b/>
        </w:rPr>
      </w:pPr>
      <w:r>
        <w:rPr>
          <w:rFonts w:ascii="Century Gothic" w:hAnsi="Century Gothic" w:cs="Arial"/>
          <w:b/>
        </w:rPr>
        <w:t>Fall</w:t>
      </w:r>
      <w:r w:rsidR="00770D88">
        <w:rPr>
          <w:rFonts w:ascii="Century Gothic" w:hAnsi="Century Gothic" w:cs="Arial"/>
          <w:b/>
        </w:rPr>
        <w:t xml:space="preserve"> 2014</w:t>
      </w:r>
    </w:p>
    <w:p w:rsidR="00BA5773" w:rsidRPr="00B23EAA" w:rsidRDefault="00BA5773" w:rsidP="00BA5773">
      <w:pPr>
        <w:spacing w:after="0" w:line="240" w:lineRule="auto"/>
        <w:rPr>
          <w:rFonts w:ascii="Century Gothic" w:hAnsi="Century Gothic" w:cs="Arial"/>
          <w:b/>
        </w:rPr>
      </w:pPr>
    </w:p>
    <w:p w:rsidR="00CC559E" w:rsidRDefault="00310B36" w:rsidP="00F6325C">
      <w:pPr>
        <w:spacing w:after="0" w:line="240" w:lineRule="auto"/>
        <w:jc w:val="center"/>
        <w:rPr>
          <w:rFonts w:ascii="Century Gothic" w:hAnsi="Century Gothic" w:cs="Arial"/>
          <w:b/>
          <w:sz w:val="24"/>
        </w:rPr>
      </w:pPr>
      <w:r>
        <w:rPr>
          <w:rFonts w:ascii="Century Gothic" w:hAnsi="Century Gothic" w:cs="Arial"/>
          <w:b/>
          <w:sz w:val="24"/>
        </w:rPr>
        <w:t>Pakistan Disaster</w:t>
      </w:r>
    </w:p>
    <w:p w:rsidR="00BA5773" w:rsidRPr="00B23EAA" w:rsidRDefault="000A4954" w:rsidP="000A4954">
      <w:pPr>
        <w:spacing w:after="0" w:line="240" w:lineRule="auto"/>
        <w:jc w:val="center"/>
        <w:rPr>
          <w:rFonts w:ascii="Century Gothic" w:hAnsi="Century Gothic" w:cs="Arial"/>
          <w:i/>
        </w:rPr>
      </w:pPr>
      <w:r>
        <w:rPr>
          <w:rFonts w:ascii="Century Gothic" w:hAnsi="Century Gothic" w:cs="Arial"/>
          <w:i/>
        </w:rPr>
        <w:t>Impact Assessment of Attabad Lake Disaster on Agriculture and Associated Food Security in Gilgit Baltistan</w:t>
      </w:r>
    </w:p>
    <w:p w:rsidR="00BA5773" w:rsidRPr="00B23EAA" w:rsidRDefault="00BA5773" w:rsidP="00BA5773">
      <w:pPr>
        <w:spacing w:after="0" w:line="240" w:lineRule="auto"/>
        <w:rPr>
          <w:rFonts w:ascii="Century Gothic" w:hAnsi="Century Gothic" w:cs="Arial"/>
        </w:rPr>
      </w:pPr>
    </w:p>
    <w:p w:rsidR="000A4954" w:rsidRDefault="00E507D0" w:rsidP="00BA5773">
      <w:pPr>
        <w:spacing w:after="0" w:line="240" w:lineRule="auto"/>
        <w:rPr>
          <w:rFonts w:ascii="Century Gothic" w:hAnsi="Century Gothic" w:cs="Arial"/>
        </w:rPr>
      </w:pPr>
      <w:r w:rsidRPr="00B23EAA">
        <w:rPr>
          <w:rFonts w:ascii="Century Gothic" w:hAnsi="Century Gothic" w:cs="Arial"/>
          <w:b/>
        </w:rPr>
        <w:t>Team Lead:</w:t>
      </w:r>
    </w:p>
    <w:p w:rsidR="00E507D0" w:rsidRDefault="000A4954" w:rsidP="00BA5773">
      <w:pPr>
        <w:spacing w:after="0" w:line="240" w:lineRule="auto"/>
        <w:rPr>
          <w:rFonts w:ascii="Century Gothic" w:hAnsi="Century Gothic" w:cs="Arial"/>
        </w:rPr>
      </w:pPr>
      <w:r>
        <w:rPr>
          <w:rFonts w:ascii="Century Gothic" w:hAnsi="Century Gothic" w:cs="Arial"/>
        </w:rPr>
        <w:t>David Nhemaphuki, Nepal</w:t>
      </w:r>
    </w:p>
    <w:p w:rsidR="000A4954" w:rsidRPr="00B23EAA" w:rsidRDefault="000A4954" w:rsidP="00BA5773">
      <w:pPr>
        <w:spacing w:after="0" w:line="240" w:lineRule="auto"/>
        <w:rPr>
          <w:rFonts w:ascii="Century Gothic" w:hAnsi="Century Gothic" w:cs="Arial"/>
        </w:rPr>
      </w:pPr>
      <w:r>
        <w:rPr>
          <w:rFonts w:ascii="Century Gothic" w:hAnsi="Century Gothic" w:cs="Arial"/>
        </w:rPr>
        <w:t>Raja Akhtar, Pakistan</w:t>
      </w:r>
    </w:p>
    <w:p w:rsidR="00E507D0" w:rsidRPr="00B23EAA" w:rsidRDefault="00E507D0" w:rsidP="00BA5773">
      <w:pPr>
        <w:spacing w:after="0" w:line="240" w:lineRule="auto"/>
        <w:rPr>
          <w:rFonts w:ascii="Century Gothic" w:hAnsi="Century Gothic" w:cs="Arial"/>
        </w:rPr>
      </w:pPr>
    </w:p>
    <w:p w:rsidR="002E4378" w:rsidRPr="00B23EAA" w:rsidRDefault="002E4378" w:rsidP="00BA5773">
      <w:pPr>
        <w:spacing w:after="0" w:line="240" w:lineRule="auto"/>
        <w:rPr>
          <w:rFonts w:ascii="Century Gothic" w:hAnsi="Century Gothic" w:cs="Arial"/>
          <w:b/>
        </w:rPr>
      </w:pPr>
      <w:r w:rsidRPr="00B23EAA">
        <w:rPr>
          <w:rFonts w:ascii="Century Gothic" w:hAnsi="Century Gothic" w:cs="Arial"/>
          <w:b/>
        </w:rPr>
        <w:t>Team Members:</w:t>
      </w:r>
    </w:p>
    <w:p w:rsidR="002E4378" w:rsidRPr="00B23EAA" w:rsidRDefault="002E4378" w:rsidP="00BA5773">
      <w:pPr>
        <w:spacing w:after="0" w:line="240" w:lineRule="auto"/>
        <w:rPr>
          <w:rFonts w:ascii="Century Gothic" w:hAnsi="Century Gothic" w:cs="Arial"/>
        </w:rPr>
        <w:sectPr w:rsidR="002E4378" w:rsidRPr="00B23EAA" w:rsidSect="00C82473">
          <w:footerReference w:type="default" r:id="rId9"/>
          <w:pgSz w:w="12240" w:h="15840"/>
          <w:pgMar w:top="1440" w:right="1440" w:bottom="1440" w:left="1440" w:header="720" w:footer="720" w:gutter="0"/>
          <w:cols w:space="720"/>
          <w:docGrid w:linePitch="360"/>
        </w:sectPr>
      </w:pPr>
    </w:p>
    <w:p w:rsidR="000A4954" w:rsidRPr="00B23EAA" w:rsidRDefault="000A4954" w:rsidP="000A4954">
      <w:pPr>
        <w:spacing w:after="0" w:line="240" w:lineRule="auto"/>
        <w:rPr>
          <w:rFonts w:ascii="Century Gothic" w:hAnsi="Century Gothic" w:cs="Arial"/>
        </w:rPr>
      </w:pPr>
      <w:r>
        <w:rPr>
          <w:rFonts w:ascii="Century Gothic" w:hAnsi="Century Gothic" w:cs="Arial"/>
        </w:rPr>
        <w:lastRenderedPageBreak/>
        <w:t>Ruby Adhikari</w:t>
      </w:r>
    </w:p>
    <w:p w:rsidR="002E4378" w:rsidRPr="00B23EAA" w:rsidRDefault="009E76FF" w:rsidP="00BA5773">
      <w:pPr>
        <w:spacing w:after="0" w:line="240" w:lineRule="auto"/>
        <w:rPr>
          <w:rFonts w:ascii="Century Gothic" w:hAnsi="Century Gothic" w:cs="Arial"/>
        </w:rPr>
      </w:pPr>
      <w:r>
        <w:rPr>
          <w:rFonts w:ascii="Century Gothic" w:hAnsi="Century Gothic" w:cs="Arial"/>
        </w:rPr>
        <w:t xml:space="preserve">Shuja </w:t>
      </w:r>
      <w:r w:rsidR="000A4954">
        <w:rPr>
          <w:rFonts w:ascii="Century Gothic" w:hAnsi="Century Gothic" w:cs="Arial"/>
        </w:rPr>
        <w:t>Hassan</w:t>
      </w:r>
    </w:p>
    <w:p w:rsidR="002E4378" w:rsidRPr="00B23EAA" w:rsidRDefault="000A4954" w:rsidP="00BA5773">
      <w:pPr>
        <w:spacing w:after="0" w:line="240" w:lineRule="auto"/>
        <w:rPr>
          <w:rFonts w:ascii="Century Gothic" w:hAnsi="Century Gothic" w:cs="Arial"/>
        </w:rPr>
      </w:pPr>
      <w:r>
        <w:rPr>
          <w:rFonts w:ascii="Century Gothic" w:hAnsi="Century Gothic" w:cs="Arial"/>
        </w:rPr>
        <w:lastRenderedPageBreak/>
        <w:t>Gul Sanam</w:t>
      </w:r>
    </w:p>
    <w:p w:rsidR="00E25967" w:rsidRDefault="000A4954" w:rsidP="00BA5773">
      <w:pPr>
        <w:spacing w:after="0" w:line="240" w:lineRule="auto"/>
        <w:rPr>
          <w:rFonts w:ascii="Century Gothic" w:hAnsi="Century Gothic" w:cs="Arial"/>
        </w:rPr>
        <w:sectPr w:rsidR="00E25967" w:rsidSect="00E25967">
          <w:type w:val="continuous"/>
          <w:pgSz w:w="12240" w:h="15840"/>
          <w:pgMar w:top="1440" w:right="1440" w:bottom="1440" w:left="1440" w:header="720" w:footer="720" w:gutter="0"/>
          <w:cols w:num="2" w:space="720"/>
          <w:docGrid w:linePitch="360"/>
        </w:sectPr>
      </w:pPr>
      <w:r>
        <w:rPr>
          <w:rFonts w:ascii="Century Gothic" w:hAnsi="Century Gothic" w:cs="Arial"/>
        </w:rPr>
        <w:t>Naseem Bibi</w:t>
      </w:r>
    </w:p>
    <w:p w:rsidR="002E4378" w:rsidRPr="00B23EAA" w:rsidRDefault="002E4378" w:rsidP="00BA5773">
      <w:pPr>
        <w:spacing w:after="0" w:line="240" w:lineRule="auto"/>
        <w:rPr>
          <w:rFonts w:ascii="Century Gothic" w:hAnsi="Century Gothic" w:cs="Arial"/>
        </w:rPr>
      </w:pPr>
    </w:p>
    <w:p w:rsidR="002E4378" w:rsidRDefault="002E4378" w:rsidP="00BA5773">
      <w:pPr>
        <w:spacing w:after="0" w:line="240" w:lineRule="auto"/>
        <w:rPr>
          <w:rFonts w:ascii="Century Gothic" w:hAnsi="Century Gothic" w:cs="Arial"/>
          <w:b/>
        </w:rPr>
      </w:pPr>
      <w:r w:rsidRPr="00B23EAA">
        <w:rPr>
          <w:rFonts w:ascii="Century Gothic" w:hAnsi="Century Gothic" w:cs="Arial"/>
          <w:b/>
        </w:rPr>
        <w:t>Advisors &amp; Mentors:</w:t>
      </w:r>
    </w:p>
    <w:p w:rsidR="00701F42" w:rsidRDefault="00701F42" w:rsidP="00C9753C">
      <w:pPr>
        <w:spacing w:after="0" w:line="240" w:lineRule="auto"/>
        <w:jc w:val="both"/>
        <w:rPr>
          <w:rFonts w:ascii="Century Gothic" w:hAnsi="Century Gothic" w:cs="Arial"/>
        </w:rPr>
      </w:pPr>
      <w:r>
        <w:rPr>
          <w:rFonts w:ascii="Century Gothic" w:hAnsi="Century Gothic" w:cs="Arial"/>
        </w:rPr>
        <w:t>Sebastian Wesselman - International Centre for Integrated Mountain Development</w:t>
      </w:r>
    </w:p>
    <w:p w:rsidR="00701F42" w:rsidRDefault="00701F42" w:rsidP="00C9753C">
      <w:pPr>
        <w:spacing w:after="0" w:line="240" w:lineRule="auto"/>
        <w:jc w:val="both"/>
        <w:rPr>
          <w:rFonts w:ascii="Century Gothic" w:hAnsi="Century Gothic" w:cs="Arial"/>
        </w:rPr>
      </w:pPr>
      <w:r>
        <w:rPr>
          <w:rFonts w:ascii="Century Gothic" w:hAnsi="Century Gothic" w:cs="Arial"/>
        </w:rPr>
        <w:t>Faisal Mueen Qamer - International Centre for Integrated Mountain Development</w:t>
      </w:r>
    </w:p>
    <w:p w:rsidR="00701F42" w:rsidRDefault="00701F42" w:rsidP="00C9753C">
      <w:pPr>
        <w:spacing w:after="0" w:line="240" w:lineRule="auto"/>
        <w:jc w:val="both"/>
        <w:rPr>
          <w:rFonts w:ascii="Century Gothic" w:hAnsi="Century Gothic" w:cs="Arial"/>
        </w:rPr>
      </w:pPr>
      <w:r>
        <w:rPr>
          <w:rFonts w:ascii="Century Gothic" w:hAnsi="Century Gothic" w:cs="Arial"/>
        </w:rPr>
        <w:t>Kenton Ross – NASA DEVELOP</w:t>
      </w:r>
    </w:p>
    <w:p w:rsidR="00E25906" w:rsidRDefault="00E25906" w:rsidP="00C9753C">
      <w:pPr>
        <w:spacing w:after="0" w:line="240" w:lineRule="auto"/>
        <w:jc w:val="both"/>
        <w:rPr>
          <w:rFonts w:ascii="Century Gothic" w:hAnsi="Century Gothic" w:cs="Arial"/>
        </w:rPr>
      </w:pPr>
      <w:r>
        <w:rPr>
          <w:rFonts w:ascii="Century Gothic" w:hAnsi="Century Gothic" w:cs="Arial"/>
        </w:rPr>
        <w:t>Kel</w:t>
      </w:r>
      <w:r w:rsidR="00F168C6">
        <w:rPr>
          <w:rFonts w:ascii="Century Gothic" w:hAnsi="Century Gothic" w:cs="Arial"/>
        </w:rPr>
        <w:t xml:space="preserve"> </w:t>
      </w:r>
      <w:r>
        <w:rPr>
          <w:rFonts w:ascii="Century Gothic" w:hAnsi="Century Gothic" w:cs="Arial"/>
        </w:rPr>
        <w:t>Markert – NASA MSFC</w:t>
      </w:r>
    </w:p>
    <w:p w:rsidR="00E25906" w:rsidRDefault="00E25906" w:rsidP="00C9753C">
      <w:pPr>
        <w:spacing w:after="0" w:line="240" w:lineRule="auto"/>
        <w:jc w:val="both"/>
        <w:rPr>
          <w:rFonts w:ascii="Century Gothic" w:hAnsi="Century Gothic" w:cs="Arial"/>
        </w:rPr>
      </w:pPr>
      <w:r>
        <w:rPr>
          <w:rFonts w:ascii="Century Gothic" w:hAnsi="Century Gothic" w:cs="Arial"/>
        </w:rPr>
        <w:t>Syed Najam</w:t>
      </w:r>
      <w:bookmarkStart w:id="0" w:name="_GoBack"/>
      <w:bookmarkEnd w:id="0"/>
      <w:r>
        <w:rPr>
          <w:rFonts w:ascii="Century Gothic" w:hAnsi="Century Gothic" w:cs="Arial"/>
        </w:rPr>
        <w:t xml:space="preserve"> Hassan – Karakoram International University</w:t>
      </w:r>
    </w:p>
    <w:p w:rsidR="00701F42" w:rsidRPr="00B23EAA" w:rsidRDefault="00701F42" w:rsidP="00BA5773">
      <w:pPr>
        <w:spacing w:after="0" w:line="240" w:lineRule="auto"/>
        <w:rPr>
          <w:rFonts w:ascii="Century Gothic" w:hAnsi="Century Gothic" w:cs="Arial"/>
        </w:rPr>
        <w:sectPr w:rsidR="00701F42" w:rsidRPr="00B23EAA" w:rsidSect="002E4378">
          <w:type w:val="continuous"/>
          <w:pgSz w:w="12240" w:h="15840"/>
          <w:pgMar w:top="1440" w:right="1440" w:bottom="1440" w:left="1440" w:header="720" w:footer="720" w:gutter="0"/>
          <w:cols w:space="720"/>
          <w:docGrid w:linePitch="360"/>
        </w:sectPr>
      </w:pPr>
    </w:p>
    <w:p w:rsidR="00E25967" w:rsidRDefault="00E25967" w:rsidP="003B2A86">
      <w:pPr>
        <w:spacing w:after="0" w:line="240" w:lineRule="auto"/>
        <w:rPr>
          <w:rFonts w:ascii="Century Gothic" w:hAnsi="Century Gothic" w:cs="Arial"/>
          <w:b/>
        </w:rPr>
      </w:pPr>
    </w:p>
    <w:p w:rsidR="003B2A86" w:rsidRPr="00B23EAA" w:rsidRDefault="003B2A86" w:rsidP="003B2A86">
      <w:pPr>
        <w:spacing w:after="0" w:line="240" w:lineRule="auto"/>
        <w:rPr>
          <w:rFonts w:ascii="Century Gothic" w:hAnsi="Century Gothic" w:cs="Arial"/>
        </w:rPr>
      </w:pPr>
      <w:r w:rsidRPr="00B23EAA">
        <w:rPr>
          <w:rFonts w:ascii="Century Gothic" w:hAnsi="Century Gothic" w:cs="Arial"/>
          <w:b/>
        </w:rPr>
        <w:t>Applied Sciences National Applications Addressed:</w:t>
      </w:r>
    </w:p>
    <w:p w:rsidR="003B2A86" w:rsidRPr="00B23EAA" w:rsidRDefault="000D1BF9" w:rsidP="003B2A86">
      <w:pPr>
        <w:spacing w:after="0" w:line="240" w:lineRule="auto"/>
        <w:rPr>
          <w:rFonts w:ascii="Century Gothic" w:hAnsi="Century Gothic" w:cs="Arial"/>
        </w:rPr>
      </w:pPr>
      <w:r>
        <w:rPr>
          <w:rFonts w:ascii="Century Gothic" w:hAnsi="Century Gothic" w:cs="Arial"/>
        </w:rPr>
        <w:t>Disaster</w:t>
      </w:r>
    </w:p>
    <w:p w:rsidR="003B2A86" w:rsidRDefault="003B2A86" w:rsidP="003B2A86">
      <w:pPr>
        <w:spacing w:after="0" w:line="240" w:lineRule="auto"/>
        <w:rPr>
          <w:rFonts w:ascii="Century Gothic" w:hAnsi="Century Gothic" w:cs="Arial"/>
          <w:b/>
        </w:rPr>
      </w:pPr>
    </w:p>
    <w:p w:rsidR="003B2A86" w:rsidRDefault="003B2A86" w:rsidP="003B2A86">
      <w:pPr>
        <w:spacing w:after="0" w:line="240" w:lineRule="auto"/>
        <w:rPr>
          <w:rFonts w:ascii="Century Gothic" w:hAnsi="Century Gothic" w:cs="Arial"/>
        </w:rPr>
      </w:pPr>
      <w:r w:rsidRPr="00B23EAA">
        <w:rPr>
          <w:rFonts w:ascii="Century Gothic" w:hAnsi="Century Gothic" w:cs="Arial"/>
          <w:b/>
        </w:rPr>
        <w:t xml:space="preserve">Study </w:t>
      </w:r>
      <w:r>
        <w:rPr>
          <w:rFonts w:ascii="Century Gothic" w:hAnsi="Century Gothic" w:cs="Arial"/>
          <w:b/>
        </w:rPr>
        <w:t>Area</w:t>
      </w:r>
      <w:r w:rsidRPr="00B23EAA">
        <w:rPr>
          <w:rFonts w:ascii="Century Gothic" w:hAnsi="Century Gothic" w:cs="Arial"/>
          <w:b/>
        </w:rPr>
        <w:t>:</w:t>
      </w:r>
    </w:p>
    <w:p w:rsidR="00E25906" w:rsidRDefault="00E25906" w:rsidP="00E25906">
      <w:pPr>
        <w:spacing w:after="0" w:line="240" w:lineRule="auto"/>
        <w:jc w:val="both"/>
        <w:rPr>
          <w:rFonts w:ascii="Century Gothic" w:hAnsi="Century Gothic" w:cs="Arial"/>
        </w:rPr>
      </w:pPr>
      <w:r>
        <w:rPr>
          <w:rFonts w:ascii="Century Gothic" w:hAnsi="Century Gothic" w:cs="Arial"/>
        </w:rPr>
        <w:t>Longitude: 36</w:t>
      </w:r>
      <w:r>
        <w:rPr>
          <w:rFonts w:ascii="Century Gothic" w:hAnsi="Century Gothic" w:cs="Arial"/>
          <w:vertAlign w:val="superscript"/>
        </w:rPr>
        <w:t>0</w:t>
      </w:r>
      <w:r>
        <w:rPr>
          <w:rFonts w:ascii="Century Gothic" w:hAnsi="Century Gothic" w:cs="Arial"/>
        </w:rPr>
        <w:t xml:space="preserve"> 20’12.62”</w:t>
      </w:r>
    </w:p>
    <w:p w:rsidR="00E25906" w:rsidRDefault="00E25906" w:rsidP="00E25906">
      <w:pPr>
        <w:spacing w:after="0" w:line="240" w:lineRule="auto"/>
        <w:jc w:val="both"/>
        <w:rPr>
          <w:rFonts w:ascii="Century Gothic" w:hAnsi="Century Gothic" w:cs="Arial"/>
        </w:rPr>
      </w:pPr>
      <w:r>
        <w:rPr>
          <w:rFonts w:ascii="Century Gothic" w:hAnsi="Century Gothic" w:cs="Arial"/>
        </w:rPr>
        <w:t>Latitude: 74</w:t>
      </w:r>
      <w:r>
        <w:rPr>
          <w:rFonts w:ascii="Century Gothic" w:hAnsi="Century Gothic" w:cs="Arial"/>
          <w:vertAlign w:val="superscript"/>
        </w:rPr>
        <w:t xml:space="preserve">0 </w:t>
      </w:r>
      <w:r>
        <w:rPr>
          <w:rFonts w:ascii="Century Gothic" w:hAnsi="Century Gothic" w:cs="Arial"/>
        </w:rPr>
        <w:t>52’ 3.12”</w:t>
      </w:r>
    </w:p>
    <w:p w:rsidR="00E25906" w:rsidRDefault="00E25906" w:rsidP="00A7016F">
      <w:pPr>
        <w:spacing w:after="0" w:line="240" w:lineRule="auto"/>
        <w:jc w:val="both"/>
        <w:rPr>
          <w:rFonts w:ascii="Century Gothic" w:hAnsi="Century Gothic" w:cs="Arial"/>
        </w:rPr>
      </w:pPr>
      <w:r>
        <w:rPr>
          <w:rFonts w:ascii="Century Gothic" w:hAnsi="Century Gothic" w:cs="Arial"/>
        </w:rPr>
        <w:t>The study area of project, “Attabad region” is a small village in district Hunza-Nagar, of Gilgit Baltistan, 109km Northeast of Gilgit City and 20km upstream from Karimabad. This region is situated in the lofty and breathtaking mountainous region towards the North of Pakistan. It has steep</w:t>
      </w:r>
      <w:r w:rsidR="00710888">
        <w:rPr>
          <w:rFonts w:ascii="Century Gothic" w:hAnsi="Century Gothic" w:cs="Arial"/>
        </w:rPr>
        <w:t xml:space="preserve"> mountains all around and almost</w:t>
      </w:r>
      <w:r>
        <w:rPr>
          <w:rFonts w:ascii="Century Gothic" w:hAnsi="Century Gothic" w:cs="Arial"/>
        </w:rPr>
        <w:t xml:space="preserve"> vulnerable to rock fall.</w:t>
      </w:r>
    </w:p>
    <w:p w:rsidR="00E25906" w:rsidRDefault="00E25906" w:rsidP="00A7016F">
      <w:pPr>
        <w:spacing w:after="0" w:line="240" w:lineRule="auto"/>
        <w:ind w:firstLine="720"/>
        <w:jc w:val="both"/>
        <w:rPr>
          <w:rFonts w:ascii="Century Gothic" w:hAnsi="Century Gothic" w:cs="Arial"/>
        </w:rPr>
      </w:pPr>
    </w:p>
    <w:p w:rsidR="00CC559E" w:rsidRPr="00B23EAA" w:rsidRDefault="00CC559E" w:rsidP="003B2A86">
      <w:pPr>
        <w:spacing w:after="0" w:line="240" w:lineRule="auto"/>
        <w:rPr>
          <w:rFonts w:ascii="Century Gothic" w:hAnsi="Century Gothic" w:cs="Arial"/>
        </w:rPr>
      </w:pPr>
    </w:p>
    <w:p w:rsidR="003B2A86" w:rsidRDefault="003B2A86" w:rsidP="003B2A86">
      <w:pPr>
        <w:spacing w:after="0" w:line="240" w:lineRule="auto"/>
        <w:rPr>
          <w:rFonts w:ascii="Century Gothic" w:hAnsi="Century Gothic" w:cs="Arial"/>
        </w:rPr>
      </w:pPr>
      <w:r w:rsidRPr="00B23EAA">
        <w:rPr>
          <w:rFonts w:ascii="Century Gothic" w:hAnsi="Century Gothic" w:cs="Arial"/>
          <w:b/>
        </w:rPr>
        <w:t>Study Period:</w:t>
      </w:r>
    </w:p>
    <w:p w:rsidR="00E25906" w:rsidRPr="00B23EAA" w:rsidRDefault="00E25906" w:rsidP="003B2A86">
      <w:pPr>
        <w:spacing w:after="0" w:line="240" w:lineRule="auto"/>
        <w:rPr>
          <w:rFonts w:ascii="Century Gothic" w:hAnsi="Century Gothic" w:cs="Arial"/>
        </w:rPr>
      </w:pPr>
      <w:r>
        <w:rPr>
          <w:rFonts w:ascii="Century Gothic" w:hAnsi="Century Gothic" w:cs="Arial"/>
        </w:rPr>
        <w:t>June, 2009-Nov, 2014</w:t>
      </w:r>
    </w:p>
    <w:p w:rsidR="00E25967" w:rsidRPr="00B23EAA" w:rsidRDefault="00E25967" w:rsidP="00E25967">
      <w:pPr>
        <w:spacing w:after="0" w:line="240" w:lineRule="auto"/>
        <w:rPr>
          <w:rFonts w:ascii="Century Gothic" w:hAnsi="Century Gothic" w:cs="Arial"/>
          <w:b/>
        </w:rPr>
      </w:pPr>
    </w:p>
    <w:p w:rsidR="00E25967" w:rsidRPr="00B23EAA" w:rsidRDefault="00E25967" w:rsidP="00E25967">
      <w:pPr>
        <w:spacing w:after="0" w:line="240" w:lineRule="auto"/>
        <w:rPr>
          <w:rFonts w:ascii="Century Gothic" w:hAnsi="Century Gothic" w:cs="Arial"/>
        </w:rPr>
      </w:pPr>
      <w:r w:rsidRPr="00B23EAA">
        <w:rPr>
          <w:rFonts w:ascii="Century Gothic" w:hAnsi="Century Gothic" w:cs="Arial"/>
          <w:b/>
        </w:rPr>
        <w:t>Partners/Collaborators</w:t>
      </w:r>
    </w:p>
    <w:p w:rsidR="00E25967" w:rsidRPr="00B23EAA" w:rsidRDefault="00E25967" w:rsidP="00E25967">
      <w:pPr>
        <w:spacing w:after="0" w:line="240" w:lineRule="auto"/>
        <w:rPr>
          <w:rFonts w:ascii="Century Gothic" w:hAnsi="Century Gothic" w:cs="Arial"/>
        </w:rPr>
      </w:pPr>
      <w:r w:rsidRPr="00B23EAA">
        <w:rPr>
          <w:rFonts w:ascii="Century Gothic" w:hAnsi="Century Gothic" w:cs="Arial"/>
        </w:rPr>
        <w:t xml:space="preserve">Partner 1: </w:t>
      </w:r>
      <w:r w:rsidR="000D1BF9">
        <w:rPr>
          <w:rFonts w:ascii="Century Gothic" w:hAnsi="Century Gothic" w:cs="Arial"/>
        </w:rPr>
        <w:t>ICIMOD</w:t>
      </w:r>
    </w:p>
    <w:p w:rsidR="00E25967" w:rsidRPr="00B23EAA" w:rsidRDefault="00E25967" w:rsidP="00E25967">
      <w:pPr>
        <w:spacing w:after="0" w:line="240" w:lineRule="auto"/>
        <w:rPr>
          <w:rFonts w:ascii="Century Gothic" w:hAnsi="Century Gothic" w:cs="Arial"/>
        </w:rPr>
      </w:pPr>
      <w:r w:rsidRPr="00B23EAA">
        <w:rPr>
          <w:rFonts w:ascii="Century Gothic" w:hAnsi="Century Gothic" w:cs="Arial"/>
        </w:rPr>
        <w:t xml:space="preserve">Partner 2: </w:t>
      </w:r>
      <w:r w:rsidR="000D1BF9" w:rsidRPr="000D1BF9">
        <w:rPr>
          <w:rFonts w:ascii="Century Gothic" w:hAnsi="Century Gothic" w:cs="Arial"/>
        </w:rPr>
        <w:t>Karakorum International University (KIU</w:t>
      </w:r>
      <w:r w:rsidR="000D1BF9">
        <w:rPr>
          <w:rFonts w:ascii="Century Gothic" w:hAnsi="Century Gothic" w:cs="Arial"/>
        </w:rPr>
        <w:t>)</w:t>
      </w:r>
    </w:p>
    <w:p w:rsidR="00E25967" w:rsidRDefault="000D1BF9" w:rsidP="000D1BF9">
      <w:pPr>
        <w:tabs>
          <w:tab w:val="left" w:pos="1264"/>
        </w:tabs>
        <w:spacing w:after="0" w:line="240" w:lineRule="auto"/>
        <w:rPr>
          <w:rFonts w:ascii="Century Gothic" w:hAnsi="Century Gothic" w:cs="Arial"/>
          <w:b/>
        </w:rPr>
      </w:pPr>
      <w:r>
        <w:rPr>
          <w:rFonts w:ascii="Century Gothic" w:hAnsi="Century Gothic" w:cs="Arial"/>
          <w:b/>
        </w:rPr>
        <w:tab/>
      </w:r>
    </w:p>
    <w:p w:rsidR="00E25967" w:rsidRPr="00B23EAA" w:rsidRDefault="00E25967" w:rsidP="00E25967">
      <w:pPr>
        <w:spacing w:after="0" w:line="240" w:lineRule="auto"/>
        <w:rPr>
          <w:rFonts w:ascii="Century Gothic" w:hAnsi="Century Gothic" w:cs="Arial"/>
          <w:b/>
        </w:rPr>
      </w:pPr>
      <w:r>
        <w:rPr>
          <w:rFonts w:ascii="Century Gothic" w:hAnsi="Century Gothic" w:cs="Arial"/>
          <w:b/>
        </w:rPr>
        <w:t>80-</w:t>
      </w:r>
      <w:r w:rsidRPr="00B23EAA">
        <w:rPr>
          <w:rFonts w:ascii="Century Gothic" w:hAnsi="Century Gothic" w:cs="Arial"/>
          <w:b/>
        </w:rPr>
        <w:t>100 Word Blurb</w:t>
      </w:r>
    </w:p>
    <w:p w:rsidR="00E25906" w:rsidRPr="007D7E1C" w:rsidRDefault="00E25906" w:rsidP="00E25906">
      <w:pPr>
        <w:spacing w:after="0" w:line="240" w:lineRule="auto"/>
        <w:jc w:val="both"/>
        <w:rPr>
          <w:rFonts w:ascii="Century Gothic" w:hAnsi="Century Gothic" w:cs="Arial"/>
        </w:rPr>
      </w:pPr>
      <w:r w:rsidRPr="00774C08">
        <w:rPr>
          <w:rFonts w:ascii="Century Gothic" w:hAnsi="Century Gothic" w:cs="Arial"/>
        </w:rPr>
        <w:t xml:space="preserve">NASA National DEVELOP program fall 2014 </w:t>
      </w:r>
      <w:r>
        <w:rPr>
          <w:rFonts w:ascii="Century Gothic" w:hAnsi="Century Gothic" w:cs="Arial"/>
        </w:rPr>
        <w:t>in</w:t>
      </w:r>
      <w:r w:rsidR="007A2EB0">
        <w:rPr>
          <w:rFonts w:ascii="Century Gothic" w:hAnsi="Century Gothic" w:cs="Arial"/>
        </w:rPr>
        <w:t xml:space="preserve"> </w:t>
      </w:r>
      <w:r w:rsidRPr="00774C08">
        <w:rPr>
          <w:rFonts w:ascii="Century Gothic" w:hAnsi="Century Gothic" w:cs="Arial"/>
        </w:rPr>
        <w:t xml:space="preserve">collaboration </w:t>
      </w:r>
      <w:r>
        <w:rPr>
          <w:rFonts w:ascii="Century Gothic" w:hAnsi="Century Gothic" w:cs="Arial"/>
        </w:rPr>
        <w:t xml:space="preserve">with </w:t>
      </w:r>
      <w:r w:rsidRPr="00774C08">
        <w:rPr>
          <w:rFonts w:ascii="Century Gothic" w:hAnsi="Century Gothic" w:cs="Arial"/>
        </w:rPr>
        <w:t xml:space="preserve">ICIMOD and KIU </w:t>
      </w:r>
      <w:r>
        <w:rPr>
          <w:rFonts w:ascii="Century Gothic" w:hAnsi="Century Gothic" w:cs="Arial"/>
        </w:rPr>
        <w:t>performed</w:t>
      </w:r>
      <w:r w:rsidRPr="00774C08">
        <w:rPr>
          <w:rFonts w:ascii="Century Gothic" w:hAnsi="Century Gothic" w:cs="Arial"/>
        </w:rPr>
        <w:t xml:space="preserve"> a case study of</w:t>
      </w:r>
      <w:r>
        <w:rPr>
          <w:rFonts w:ascii="Century Gothic" w:hAnsi="Century Gothic" w:cs="Arial"/>
        </w:rPr>
        <w:t xml:space="preserve"> the</w:t>
      </w:r>
      <w:r w:rsidRPr="00774C08">
        <w:rPr>
          <w:rFonts w:ascii="Century Gothic" w:hAnsi="Century Gothic" w:cs="Arial"/>
        </w:rPr>
        <w:t xml:space="preserve"> Attabad area focusing on </w:t>
      </w:r>
      <w:r>
        <w:rPr>
          <w:rFonts w:ascii="Century Gothic" w:hAnsi="Century Gothic" w:cs="Arial"/>
        </w:rPr>
        <w:t>a</w:t>
      </w:r>
      <w:r w:rsidRPr="00774C08">
        <w:rPr>
          <w:rFonts w:ascii="Century Gothic" w:hAnsi="Century Gothic" w:cs="Arial"/>
        </w:rPr>
        <w:t>gricultur</w:t>
      </w:r>
      <w:r>
        <w:rPr>
          <w:rFonts w:ascii="Century Gothic" w:hAnsi="Century Gothic" w:cs="Arial"/>
        </w:rPr>
        <w:t>e</w:t>
      </w:r>
      <w:r w:rsidRPr="00774C08">
        <w:rPr>
          <w:rFonts w:ascii="Century Gothic" w:hAnsi="Century Gothic" w:cs="Arial"/>
        </w:rPr>
        <w:t xml:space="preserve"> and</w:t>
      </w:r>
      <w:r>
        <w:rPr>
          <w:rFonts w:ascii="Century Gothic" w:hAnsi="Century Gothic" w:cs="Arial"/>
        </w:rPr>
        <w:t xml:space="preserve"> the</w:t>
      </w:r>
      <w:r w:rsidRPr="00774C08">
        <w:rPr>
          <w:rFonts w:ascii="Century Gothic" w:hAnsi="Century Gothic" w:cs="Arial"/>
        </w:rPr>
        <w:t xml:space="preserve"> food </w:t>
      </w:r>
      <w:r w:rsidRPr="00774C08">
        <w:rPr>
          <w:rFonts w:ascii="Century Gothic" w:hAnsi="Century Gothic" w:cs="Arial"/>
        </w:rPr>
        <w:lastRenderedPageBreak/>
        <w:t>security situation of the region for the purpose o</w:t>
      </w:r>
      <w:r>
        <w:rPr>
          <w:rFonts w:ascii="Century Gothic" w:hAnsi="Century Gothic" w:cs="Arial"/>
        </w:rPr>
        <w:t>f</w:t>
      </w:r>
      <w:r w:rsidRPr="00774C08">
        <w:rPr>
          <w:rFonts w:ascii="Century Gothic" w:hAnsi="Century Gothic" w:cs="Arial"/>
        </w:rPr>
        <w:t xml:space="preserve"> bridg</w:t>
      </w:r>
      <w:r>
        <w:rPr>
          <w:rFonts w:ascii="Century Gothic" w:hAnsi="Century Gothic" w:cs="Arial"/>
        </w:rPr>
        <w:t>ing</w:t>
      </w:r>
      <w:r w:rsidRPr="00774C08">
        <w:rPr>
          <w:rFonts w:ascii="Century Gothic" w:hAnsi="Century Gothic" w:cs="Arial"/>
        </w:rPr>
        <w:t xml:space="preserve"> the gap</w:t>
      </w:r>
      <w:r w:rsidRPr="00834513">
        <w:rPr>
          <w:rFonts w:ascii="Century Gothic" w:hAnsi="Century Gothic" w:cs="Arial"/>
        </w:rPr>
        <w:t>s of remotely sensed data and field data for Earth observation to assess the impacts of natural hazards on land cover pattern and associated food security. This p</w:t>
      </w:r>
      <w:r w:rsidRPr="00D7234D">
        <w:rPr>
          <w:rFonts w:ascii="Century Gothic" w:hAnsi="Century Gothic" w:cs="Arial"/>
        </w:rPr>
        <w:t xml:space="preserve">roject </w:t>
      </w:r>
      <w:r>
        <w:rPr>
          <w:rFonts w:ascii="Century Gothic" w:hAnsi="Century Gothic" w:cs="Arial"/>
        </w:rPr>
        <w:t>was</w:t>
      </w:r>
      <w:r w:rsidR="0037023A">
        <w:rPr>
          <w:rFonts w:ascii="Century Gothic" w:hAnsi="Century Gothic" w:cs="Arial"/>
        </w:rPr>
        <w:t xml:space="preserve"> </w:t>
      </w:r>
      <w:r>
        <w:rPr>
          <w:rFonts w:ascii="Century Gothic" w:hAnsi="Century Gothic" w:cs="Arial"/>
        </w:rPr>
        <w:t xml:space="preserve">proven to be </w:t>
      </w:r>
      <w:r w:rsidRPr="00D7234D">
        <w:rPr>
          <w:rFonts w:ascii="Century Gothic" w:hAnsi="Century Gothic" w:cs="Arial"/>
        </w:rPr>
        <w:t>fruitful for the government sectors</w:t>
      </w:r>
      <w:r>
        <w:rPr>
          <w:rFonts w:ascii="Century Gothic" w:hAnsi="Century Gothic" w:cs="Arial"/>
        </w:rPr>
        <w:t>,</w:t>
      </w:r>
      <w:r w:rsidRPr="00D7234D">
        <w:rPr>
          <w:rFonts w:ascii="Century Gothic" w:hAnsi="Century Gothic" w:cs="Arial"/>
        </w:rPr>
        <w:t xml:space="preserve"> as well as </w:t>
      </w:r>
      <w:r>
        <w:rPr>
          <w:rFonts w:ascii="Century Gothic" w:hAnsi="Century Gothic" w:cs="Arial"/>
        </w:rPr>
        <w:t xml:space="preserve">private Non-Governmental Organizations (NGOs) </w:t>
      </w:r>
      <w:r w:rsidRPr="00D7234D">
        <w:rPr>
          <w:rFonts w:ascii="Century Gothic" w:hAnsi="Century Gothic" w:cs="Arial"/>
        </w:rPr>
        <w:t>and researchers</w:t>
      </w:r>
      <w:r>
        <w:rPr>
          <w:rFonts w:ascii="Century Gothic" w:hAnsi="Century Gothic" w:cs="Arial"/>
        </w:rPr>
        <w:t>,</w:t>
      </w:r>
      <w:r w:rsidRPr="00D7234D">
        <w:rPr>
          <w:rFonts w:ascii="Century Gothic" w:hAnsi="Century Gothic" w:cs="Arial"/>
        </w:rPr>
        <w:t xml:space="preserve"> to </w:t>
      </w:r>
      <w:r>
        <w:rPr>
          <w:rFonts w:ascii="Century Gothic" w:hAnsi="Century Gothic" w:cs="Arial"/>
        </w:rPr>
        <w:t xml:space="preserve">enhancing </w:t>
      </w:r>
      <w:r w:rsidRPr="00D7234D">
        <w:rPr>
          <w:rFonts w:ascii="Century Gothic" w:hAnsi="Century Gothic" w:cs="Arial"/>
        </w:rPr>
        <w:t>understand</w:t>
      </w:r>
      <w:r>
        <w:rPr>
          <w:rFonts w:ascii="Century Gothic" w:hAnsi="Century Gothic" w:cs="Arial"/>
        </w:rPr>
        <w:t>ing</w:t>
      </w:r>
      <w:r w:rsidR="0037023A">
        <w:rPr>
          <w:rFonts w:ascii="Century Gothic" w:hAnsi="Century Gothic" w:cs="Arial"/>
        </w:rPr>
        <w:t xml:space="preserve"> </w:t>
      </w:r>
      <w:r>
        <w:rPr>
          <w:rFonts w:ascii="Century Gothic" w:hAnsi="Century Gothic" w:cs="Arial"/>
        </w:rPr>
        <w:t xml:space="preserve">of </w:t>
      </w:r>
      <w:r w:rsidRPr="00D7234D">
        <w:rPr>
          <w:rFonts w:ascii="Century Gothic" w:hAnsi="Century Gothic" w:cs="Arial"/>
        </w:rPr>
        <w:t xml:space="preserve">the geology </w:t>
      </w:r>
      <w:r w:rsidRPr="00752C65">
        <w:rPr>
          <w:rFonts w:ascii="Century Gothic" w:hAnsi="Century Gothic" w:cs="Arial"/>
        </w:rPr>
        <w:t>and environment of the region</w:t>
      </w:r>
      <w:r>
        <w:rPr>
          <w:rFonts w:ascii="Century Gothic" w:hAnsi="Century Gothic" w:cs="Arial"/>
        </w:rPr>
        <w:t xml:space="preserve"> in order</w:t>
      </w:r>
      <w:r w:rsidRPr="00752C65">
        <w:rPr>
          <w:rFonts w:ascii="Century Gothic" w:hAnsi="Century Gothic" w:cs="Arial"/>
        </w:rPr>
        <w:t xml:space="preserve"> to cope with the </w:t>
      </w:r>
      <w:r>
        <w:rPr>
          <w:rFonts w:ascii="Century Gothic" w:hAnsi="Century Gothic" w:cs="Arial"/>
        </w:rPr>
        <w:t>occurrence</w:t>
      </w:r>
      <w:r w:rsidRPr="00752C65">
        <w:rPr>
          <w:rFonts w:ascii="Century Gothic" w:hAnsi="Century Gothic" w:cs="Arial"/>
        </w:rPr>
        <w:t xml:space="preserve"> of natural disaster and </w:t>
      </w:r>
      <w:r w:rsidRPr="007D7E1C">
        <w:rPr>
          <w:rFonts w:ascii="Century Gothic" w:hAnsi="Century Gothic" w:cs="Arial"/>
        </w:rPr>
        <w:t>agricultural issues in the future for peaceful, prosperous and sustainable life.</w:t>
      </w:r>
    </w:p>
    <w:p w:rsidR="00677CB8" w:rsidRPr="00B23EAA" w:rsidRDefault="00677CB8" w:rsidP="00BA5773">
      <w:pPr>
        <w:spacing w:after="0" w:line="240" w:lineRule="auto"/>
        <w:rPr>
          <w:rFonts w:ascii="Century Gothic" w:hAnsi="Century Gothic" w:cs="Arial"/>
        </w:rPr>
      </w:pPr>
    </w:p>
    <w:p w:rsidR="00B82BB6" w:rsidRPr="00B23EAA" w:rsidRDefault="00B82BB6" w:rsidP="00B82BB6">
      <w:pPr>
        <w:spacing w:after="0" w:line="240" w:lineRule="auto"/>
        <w:rPr>
          <w:rFonts w:ascii="Century Gothic" w:hAnsi="Century Gothic" w:cs="Arial"/>
        </w:rPr>
      </w:pPr>
      <w:r w:rsidRPr="00B23EAA">
        <w:rPr>
          <w:rFonts w:ascii="Century Gothic" w:hAnsi="Century Gothic" w:cs="Arial"/>
          <w:b/>
        </w:rPr>
        <w:t>Community Concerns</w:t>
      </w:r>
    </w:p>
    <w:p w:rsidR="00E25906" w:rsidRDefault="00E25906" w:rsidP="00E25906">
      <w:pPr>
        <w:pStyle w:val="ListParagraph"/>
        <w:numPr>
          <w:ilvl w:val="0"/>
          <w:numId w:val="1"/>
        </w:numPr>
        <w:spacing w:after="0" w:line="240" w:lineRule="auto"/>
        <w:jc w:val="both"/>
        <w:rPr>
          <w:rFonts w:ascii="Century Gothic" w:hAnsi="Century Gothic" w:cs="Arial"/>
        </w:rPr>
      </w:pPr>
      <w:r w:rsidRPr="008544FE">
        <w:rPr>
          <w:rFonts w:ascii="Century Gothic" w:hAnsi="Century Gothic" w:cs="Arial"/>
        </w:rPr>
        <w:t xml:space="preserve">Gilgit Baltistan suffers from major natural </w:t>
      </w:r>
      <w:r>
        <w:rPr>
          <w:rFonts w:ascii="Century Gothic" w:hAnsi="Century Gothic" w:cs="Arial"/>
        </w:rPr>
        <w:t>disasters</w:t>
      </w:r>
      <w:r w:rsidRPr="008544FE">
        <w:rPr>
          <w:rFonts w:ascii="Century Gothic" w:hAnsi="Century Gothic" w:cs="Arial"/>
        </w:rPr>
        <w:t>. Frequent landslides</w:t>
      </w:r>
      <w:r>
        <w:rPr>
          <w:rFonts w:ascii="Century Gothic" w:hAnsi="Century Gothic" w:cs="Arial"/>
        </w:rPr>
        <w:t xml:space="preserve"> and</w:t>
      </w:r>
      <w:r w:rsidRPr="008544FE">
        <w:rPr>
          <w:rFonts w:ascii="Century Gothic" w:hAnsi="Century Gothic" w:cs="Arial"/>
        </w:rPr>
        <w:t xml:space="preserve"> floods result</w:t>
      </w:r>
      <w:r>
        <w:rPr>
          <w:rFonts w:ascii="Century Gothic" w:hAnsi="Century Gothic" w:cs="Arial"/>
        </w:rPr>
        <w:t xml:space="preserve"> in the</w:t>
      </w:r>
      <w:r w:rsidR="009A241A">
        <w:rPr>
          <w:rFonts w:ascii="Century Gothic" w:hAnsi="Century Gothic" w:cs="Arial"/>
        </w:rPr>
        <w:t xml:space="preserve"> </w:t>
      </w:r>
      <w:r>
        <w:rPr>
          <w:rFonts w:ascii="Century Gothic" w:hAnsi="Century Gothic" w:cs="Arial"/>
        </w:rPr>
        <w:t>deaths</w:t>
      </w:r>
      <w:r w:rsidRPr="008544FE">
        <w:rPr>
          <w:rFonts w:ascii="Century Gothic" w:hAnsi="Century Gothic" w:cs="Arial"/>
        </w:rPr>
        <w:t xml:space="preserve"> of numerous people</w:t>
      </w:r>
      <w:r>
        <w:rPr>
          <w:rFonts w:ascii="Century Gothic" w:hAnsi="Century Gothic" w:cs="Arial"/>
        </w:rPr>
        <w:t xml:space="preserve"> and the destruction of</w:t>
      </w:r>
      <w:r w:rsidRPr="008544FE">
        <w:rPr>
          <w:rFonts w:ascii="Century Gothic" w:hAnsi="Century Gothic" w:cs="Arial"/>
        </w:rPr>
        <w:t xml:space="preserve"> property. </w:t>
      </w:r>
    </w:p>
    <w:p w:rsidR="00E25906" w:rsidRDefault="00E25906" w:rsidP="00E25906">
      <w:pPr>
        <w:pStyle w:val="ListParagraph"/>
        <w:numPr>
          <w:ilvl w:val="0"/>
          <w:numId w:val="1"/>
        </w:numPr>
        <w:spacing w:after="0" w:line="240" w:lineRule="auto"/>
        <w:jc w:val="both"/>
        <w:rPr>
          <w:rFonts w:ascii="Century Gothic" w:hAnsi="Century Gothic" w:cs="Arial"/>
        </w:rPr>
      </w:pPr>
      <w:r>
        <w:rPr>
          <w:rFonts w:ascii="Century Gothic" w:hAnsi="Century Gothic" w:cs="Arial"/>
        </w:rPr>
        <w:t>The Attabad landslide resulted in  the formation of Attabad Lake, killed 20 people, displaced 6000 people from upstream villages, stranded a further 25,000 people and inundated over 12 miles of Karakoram Highway.</w:t>
      </w:r>
    </w:p>
    <w:p w:rsidR="00E25906" w:rsidRDefault="00E25906" w:rsidP="00E25906">
      <w:pPr>
        <w:pStyle w:val="ListParagraph"/>
        <w:numPr>
          <w:ilvl w:val="0"/>
          <w:numId w:val="1"/>
        </w:numPr>
        <w:spacing w:after="0" w:line="240" w:lineRule="auto"/>
        <w:jc w:val="both"/>
        <w:rPr>
          <w:rFonts w:ascii="Century Gothic" w:hAnsi="Century Gothic" w:cs="Arial"/>
        </w:rPr>
      </w:pPr>
      <w:r>
        <w:rPr>
          <w:rFonts w:ascii="Century Gothic" w:hAnsi="Century Gothic" w:cs="Arial"/>
        </w:rPr>
        <w:t>The Attabad Lake mostly affects the agricultural sector and livestock in the region, which are the primary source of income.</w:t>
      </w:r>
    </w:p>
    <w:p w:rsidR="00E25906" w:rsidRPr="008544FE" w:rsidRDefault="00E25906" w:rsidP="00E25906">
      <w:pPr>
        <w:pStyle w:val="ListParagraph"/>
        <w:numPr>
          <w:ilvl w:val="0"/>
          <w:numId w:val="1"/>
        </w:numPr>
        <w:spacing w:after="0" w:line="240" w:lineRule="auto"/>
        <w:jc w:val="both"/>
        <w:rPr>
          <w:rFonts w:ascii="Century Gothic" w:hAnsi="Century Gothic" w:cs="Arial"/>
        </w:rPr>
      </w:pPr>
      <w:r>
        <w:rPr>
          <w:rFonts w:ascii="Century Gothic" w:hAnsi="Century Gothic" w:cs="Arial"/>
        </w:rPr>
        <w:t>A</w:t>
      </w:r>
      <w:r w:rsidRPr="008544FE">
        <w:rPr>
          <w:rFonts w:ascii="Century Gothic" w:hAnsi="Century Gothic" w:cs="Arial"/>
        </w:rPr>
        <w:t xml:space="preserve">ssist the concerned government authority to </w:t>
      </w:r>
      <w:r>
        <w:rPr>
          <w:rFonts w:ascii="Century Gothic" w:hAnsi="Century Gothic" w:cs="Arial"/>
        </w:rPr>
        <w:t>alert</w:t>
      </w:r>
      <w:r w:rsidRPr="008544FE">
        <w:rPr>
          <w:rFonts w:ascii="Century Gothic" w:hAnsi="Century Gothic" w:cs="Arial"/>
        </w:rPr>
        <w:t xml:space="preserve"> the general public about the </w:t>
      </w:r>
      <w:r>
        <w:rPr>
          <w:rFonts w:ascii="Century Gothic" w:hAnsi="Century Gothic" w:cs="Arial"/>
        </w:rPr>
        <w:t>risk a</w:t>
      </w:r>
      <w:r w:rsidRPr="008544FE">
        <w:rPr>
          <w:rFonts w:ascii="Century Gothic" w:hAnsi="Century Gothic" w:cs="Arial"/>
        </w:rPr>
        <w:t xml:space="preserve">nd to take further necessary preparedness so as to </w:t>
      </w:r>
      <w:r w:rsidR="00A4322E" w:rsidRPr="008544FE">
        <w:rPr>
          <w:rFonts w:ascii="Century Gothic" w:hAnsi="Century Gothic" w:cs="Arial"/>
        </w:rPr>
        <w:t>overcome probable</w:t>
      </w:r>
      <w:r w:rsidRPr="008544FE">
        <w:rPr>
          <w:rFonts w:ascii="Century Gothic" w:hAnsi="Century Gothic" w:cs="Arial"/>
        </w:rPr>
        <w:t xml:space="preserve"> d</w:t>
      </w:r>
      <w:r>
        <w:rPr>
          <w:rFonts w:ascii="Century Gothic" w:hAnsi="Century Gothic" w:cs="Arial"/>
        </w:rPr>
        <w:t>isasters</w:t>
      </w:r>
      <w:r w:rsidRPr="008544FE">
        <w:rPr>
          <w:rFonts w:ascii="Century Gothic" w:hAnsi="Century Gothic" w:cs="Arial"/>
        </w:rPr>
        <w:t>.</w:t>
      </w:r>
    </w:p>
    <w:p w:rsidR="00E25967" w:rsidRPr="00B23EAA" w:rsidRDefault="00E25967" w:rsidP="00E25967">
      <w:pPr>
        <w:spacing w:after="0" w:line="240" w:lineRule="auto"/>
        <w:rPr>
          <w:rFonts w:ascii="Century Gothic" w:hAnsi="Century Gothic" w:cs="Arial"/>
        </w:rPr>
      </w:pPr>
    </w:p>
    <w:p w:rsidR="00E25967" w:rsidRDefault="00E25967" w:rsidP="00E25967">
      <w:pPr>
        <w:spacing w:after="0" w:line="240" w:lineRule="auto"/>
        <w:rPr>
          <w:rFonts w:ascii="Century Gothic" w:hAnsi="Century Gothic" w:cs="Arial"/>
        </w:rPr>
      </w:pPr>
      <w:r w:rsidRPr="00B23EAA">
        <w:rPr>
          <w:rFonts w:ascii="Century Gothic" w:hAnsi="Century Gothic" w:cs="Arial"/>
          <w:b/>
        </w:rPr>
        <w:t>Current Management Practices &amp; Policies</w:t>
      </w:r>
    </w:p>
    <w:p w:rsidR="00E25906" w:rsidRDefault="00E25906" w:rsidP="00E25906">
      <w:pPr>
        <w:spacing w:after="0" w:line="240" w:lineRule="auto"/>
        <w:jc w:val="both"/>
        <w:rPr>
          <w:rFonts w:ascii="Century Gothic" w:hAnsi="Century Gothic" w:cs="Arial"/>
        </w:rPr>
      </w:pPr>
      <w:r>
        <w:rPr>
          <w:rFonts w:ascii="Century Gothic" w:hAnsi="Century Gothic" w:cs="Arial"/>
        </w:rPr>
        <w:t>The National Disaster Management Commission (NDMC), headed by the Prime Minister of Pakistan, is a national policy making body for managing disasters. The National Disaster Management Authority (NDMA) is an arm of NDMC for managing Disaster Risk Management activities. The Provincial Disaster Management Authorities (PDMAs) are responsible for coordinating with District Disaster Management Authorities (DDMAs) for Disaster Risk Management in the provinces and regions.</w:t>
      </w:r>
    </w:p>
    <w:p w:rsidR="00E25906" w:rsidRDefault="00E25906" w:rsidP="00E25906">
      <w:pPr>
        <w:spacing w:after="0" w:line="240" w:lineRule="auto"/>
        <w:jc w:val="both"/>
        <w:rPr>
          <w:rFonts w:ascii="Century Gothic" w:hAnsi="Century Gothic" w:cs="Arial"/>
        </w:rPr>
      </w:pPr>
    </w:p>
    <w:p w:rsidR="00E25906" w:rsidRDefault="00E25906" w:rsidP="00E25906">
      <w:pPr>
        <w:spacing w:after="0" w:line="240" w:lineRule="auto"/>
        <w:jc w:val="both"/>
        <w:rPr>
          <w:rFonts w:ascii="Century Gothic" w:hAnsi="Century Gothic" w:cs="Arial"/>
        </w:rPr>
      </w:pPr>
      <w:r>
        <w:rPr>
          <w:rFonts w:ascii="Century Gothic" w:hAnsi="Century Gothic" w:cs="Arial"/>
        </w:rPr>
        <w:t>To strengthen the disaster risk management system in Pakistan, the NDMA with assistance of the Japan International Cooperation Agency (JICA), initiated work on a national disaster management plan comprised of Human Recourse Development Plan on Disaster Management, National Multi-Hazard Early Warning Plan and Guidelines for Community-Based Disaster Risk Management (CBDRM).</w:t>
      </w:r>
    </w:p>
    <w:p w:rsidR="00E25906" w:rsidRDefault="00E25906" w:rsidP="00E25906">
      <w:pPr>
        <w:spacing w:after="0" w:line="240" w:lineRule="auto"/>
        <w:jc w:val="both"/>
        <w:rPr>
          <w:rFonts w:ascii="Century Gothic" w:hAnsi="Century Gothic" w:cs="Arial"/>
        </w:rPr>
      </w:pPr>
    </w:p>
    <w:p w:rsidR="00E25906" w:rsidRPr="00D7384C" w:rsidRDefault="00E25906" w:rsidP="00D621CD">
      <w:pPr>
        <w:spacing w:after="0" w:line="240" w:lineRule="auto"/>
        <w:jc w:val="both"/>
        <w:rPr>
          <w:rFonts w:ascii="Century Gothic" w:hAnsi="Century Gothic" w:cs="Arial"/>
          <w:color w:val="000000" w:themeColor="text1"/>
        </w:rPr>
      </w:pPr>
      <w:r w:rsidRPr="00D7384C">
        <w:rPr>
          <w:rFonts w:ascii="Century Gothic" w:hAnsi="Century Gothic" w:cs="Arial"/>
          <w:color w:val="000000" w:themeColor="text1"/>
        </w:rPr>
        <w:t>The Government</w:t>
      </w:r>
      <w:r w:rsidR="00005814" w:rsidRPr="00D7384C">
        <w:rPr>
          <w:rFonts w:ascii="Century Gothic" w:hAnsi="Century Gothic" w:cs="Arial"/>
          <w:color w:val="000000" w:themeColor="text1"/>
        </w:rPr>
        <w:t xml:space="preserve"> of Gilgit-Baltistan and Frontier</w:t>
      </w:r>
      <w:r w:rsidRPr="00D7384C">
        <w:rPr>
          <w:rFonts w:ascii="Century Gothic" w:hAnsi="Century Gothic" w:cs="Arial"/>
          <w:color w:val="000000" w:themeColor="text1"/>
        </w:rPr>
        <w:t xml:space="preserve"> Work Organization have tried to make sure to broaden the spillway of Attabad </w:t>
      </w:r>
      <w:r w:rsidR="00D621CD" w:rsidRPr="00D7384C">
        <w:rPr>
          <w:rFonts w:ascii="Century Gothic" w:hAnsi="Century Gothic" w:cs="Arial"/>
          <w:color w:val="000000" w:themeColor="text1"/>
        </w:rPr>
        <w:t>Lake</w:t>
      </w:r>
      <w:r w:rsidRPr="00D7384C">
        <w:rPr>
          <w:rFonts w:ascii="Century Gothic" w:hAnsi="Century Gothic" w:cs="Arial"/>
          <w:color w:val="000000" w:themeColor="text1"/>
        </w:rPr>
        <w:t xml:space="preserve"> by cutting it. This method costs the agency millions of Rupees.</w:t>
      </w:r>
      <w:r w:rsidR="0054020A" w:rsidRPr="00D7384C">
        <w:rPr>
          <w:rFonts w:ascii="Century Gothic" w:hAnsi="Century Gothic" w:cs="Arial"/>
          <w:color w:val="000000" w:themeColor="text1"/>
        </w:rPr>
        <w:t xml:space="preserve"> </w:t>
      </w:r>
      <w:r w:rsidR="0081399C" w:rsidRPr="00D7384C">
        <w:rPr>
          <w:rFonts w:ascii="Century Gothic" w:hAnsi="Century Gothic" w:cs="Arial"/>
          <w:color w:val="000000" w:themeColor="text1"/>
        </w:rPr>
        <w:t>Agha khan R</w:t>
      </w:r>
      <w:r w:rsidR="00D621CD" w:rsidRPr="00D7384C">
        <w:rPr>
          <w:rFonts w:ascii="Century Gothic" w:hAnsi="Century Gothic" w:cs="Arial"/>
          <w:color w:val="000000" w:themeColor="text1"/>
        </w:rPr>
        <w:t xml:space="preserve">ural </w:t>
      </w:r>
      <w:r w:rsidR="0081399C" w:rsidRPr="00D7384C">
        <w:rPr>
          <w:rFonts w:ascii="Century Gothic" w:hAnsi="Century Gothic" w:cs="Arial"/>
          <w:color w:val="000000" w:themeColor="text1"/>
        </w:rPr>
        <w:t>Support Program, Agha K</w:t>
      </w:r>
      <w:r w:rsidR="00D621CD" w:rsidRPr="00D7384C">
        <w:rPr>
          <w:rFonts w:ascii="Century Gothic" w:hAnsi="Century Gothic" w:cs="Arial"/>
          <w:color w:val="000000" w:themeColor="text1"/>
        </w:rPr>
        <w:t xml:space="preserve">han </w:t>
      </w:r>
      <w:r w:rsidR="0081399C" w:rsidRPr="00D7384C">
        <w:rPr>
          <w:rFonts w:ascii="Century Gothic" w:hAnsi="Century Gothic" w:cs="Arial"/>
          <w:color w:val="000000" w:themeColor="text1"/>
        </w:rPr>
        <w:t>Development Network, Karakoram A</w:t>
      </w:r>
      <w:r w:rsidR="00D621CD" w:rsidRPr="00D7384C">
        <w:rPr>
          <w:rFonts w:ascii="Century Gothic" w:hAnsi="Century Gothic" w:cs="Arial"/>
          <w:color w:val="000000" w:themeColor="text1"/>
        </w:rPr>
        <w:t>re</w:t>
      </w:r>
      <w:r w:rsidR="0081399C" w:rsidRPr="00D7384C">
        <w:rPr>
          <w:rFonts w:ascii="Century Gothic" w:hAnsi="Century Gothic" w:cs="Arial"/>
          <w:color w:val="000000" w:themeColor="text1"/>
        </w:rPr>
        <w:t>as D</w:t>
      </w:r>
      <w:r w:rsidR="0054020A" w:rsidRPr="00D7384C">
        <w:rPr>
          <w:rFonts w:ascii="Century Gothic" w:hAnsi="Century Gothic" w:cs="Arial"/>
          <w:color w:val="000000" w:themeColor="text1"/>
        </w:rPr>
        <w:t xml:space="preserve">evelopment Organization </w:t>
      </w:r>
      <w:r w:rsidR="00BA0C7E" w:rsidRPr="00D7384C">
        <w:rPr>
          <w:rFonts w:ascii="Century Gothic" w:hAnsi="Century Gothic" w:cs="Arial"/>
          <w:color w:val="000000" w:themeColor="text1"/>
        </w:rPr>
        <w:t>etc.</w:t>
      </w:r>
      <w:r w:rsidR="00BA0C7E">
        <w:rPr>
          <w:rFonts w:ascii="Century Gothic" w:hAnsi="Century Gothic" w:cs="Arial"/>
          <w:color w:val="000000" w:themeColor="text1"/>
        </w:rPr>
        <w:t>,</w:t>
      </w:r>
      <w:r w:rsidR="0054020A" w:rsidRPr="00D7384C">
        <w:rPr>
          <w:rFonts w:ascii="Century Gothic" w:hAnsi="Century Gothic" w:cs="Arial"/>
          <w:color w:val="000000" w:themeColor="text1"/>
        </w:rPr>
        <w:t xml:space="preserve"> </w:t>
      </w:r>
      <w:r w:rsidR="00D621CD" w:rsidRPr="00D7384C">
        <w:rPr>
          <w:rFonts w:ascii="Century Gothic" w:hAnsi="Century Gothic" w:cs="Arial"/>
          <w:color w:val="000000" w:themeColor="text1"/>
        </w:rPr>
        <w:t>and Pakistan Army e</w:t>
      </w:r>
      <w:r w:rsidRPr="00D7384C">
        <w:rPr>
          <w:rFonts w:ascii="Century Gothic" w:hAnsi="Century Gothic" w:cs="Arial"/>
          <w:color w:val="000000" w:themeColor="text1"/>
        </w:rPr>
        <w:t xml:space="preserve">vacuated people using helicopters and measured water in and out into the lake. An awareness campaign was launched by the </w:t>
      </w:r>
      <w:r w:rsidR="002D234D" w:rsidRPr="00D7384C">
        <w:rPr>
          <w:rFonts w:ascii="Century Gothic" w:hAnsi="Century Gothic" w:cs="Arial"/>
          <w:color w:val="000000" w:themeColor="text1"/>
        </w:rPr>
        <w:t>government of Gilgit Baltistan</w:t>
      </w:r>
      <w:r w:rsidRPr="00D7384C">
        <w:rPr>
          <w:rFonts w:ascii="Century Gothic" w:hAnsi="Century Gothic" w:cs="Arial"/>
          <w:color w:val="000000" w:themeColor="text1"/>
        </w:rPr>
        <w:t xml:space="preserve"> to disse</w:t>
      </w:r>
      <w:r w:rsidR="002D234D" w:rsidRPr="00D7384C">
        <w:rPr>
          <w:rFonts w:ascii="Century Gothic" w:hAnsi="Century Gothic" w:cs="Arial"/>
          <w:color w:val="000000" w:themeColor="text1"/>
        </w:rPr>
        <w:t>minate information via</w:t>
      </w:r>
      <w:r w:rsidRPr="00D7384C">
        <w:rPr>
          <w:rFonts w:ascii="Century Gothic" w:hAnsi="Century Gothic" w:cs="Arial"/>
          <w:color w:val="000000" w:themeColor="text1"/>
        </w:rPr>
        <w:t xml:space="preserve"> </w:t>
      </w:r>
      <w:r w:rsidR="002D234D" w:rsidRPr="00D7384C">
        <w:rPr>
          <w:rFonts w:ascii="Century Gothic" w:hAnsi="Century Gothic" w:cs="Arial"/>
          <w:color w:val="000000" w:themeColor="text1"/>
        </w:rPr>
        <w:t>local newspaper.</w:t>
      </w:r>
      <w:r w:rsidRPr="00D7384C">
        <w:rPr>
          <w:rFonts w:ascii="Century Gothic" w:hAnsi="Century Gothic" w:cs="Arial"/>
          <w:color w:val="000000" w:themeColor="text1"/>
        </w:rPr>
        <w:t xml:space="preserve"> As per statistic</w:t>
      </w:r>
      <w:r w:rsidR="009A241A" w:rsidRPr="00D7384C">
        <w:rPr>
          <w:rFonts w:ascii="Century Gothic" w:hAnsi="Century Gothic" w:cs="Arial"/>
          <w:color w:val="000000" w:themeColor="text1"/>
        </w:rPr>
        <w:t>s Pakistani Rs</w:t>
      </w:r>
      <w:r w:rsidRPr="00D7384C">
        <w:rPr>
          <w:rFonts w:ascii="Century Gothic" w:hAnsi="Century Gothic" w:cs="Arial"/>
          <w:color w:val="000000" w:themeColor="text1"/>
        </w:rPr>
        <w:t xml:space="preserve"> 360.5 </w:t>
      </w:r>
      <w:r w:rsidR="00BA0C7E" w:rsidRPr="00D7384C">
        <w:rPr>
          <w:rFonts w:ascii="Century Gothic" w:hAnsi="Century Gothic" w:cs="Arial"/>
          <w:color w:val="000000" w:themeColor="text1"/>
        </w:rPr>
        <w:t>million</w:t>
      </w:r>
      <w:r w:rsidRPr="00D7384C">
        <w:rPr>
          <w:rFonts w:ascii="Century Gothic" w:hAnsi="Century Gothic" w:cs="Arial"/>
          <w:color w:val="000000" w:themeColor="text1"/>
        </w:rPr>
        <w:t xml:space="preserve"> spent by the Government of GB and federal government by providing services like food, aviation, cash grants and technical studies. There will be</w:t>
      </w:r>
      <w:r w:rsidR="007454FC" w:rsidRPr="00D7384C">
        <w:rPr>
          <w:rFonts w:ascii="Century Gothic" w:hAnsi="Century Gothic" w:cs="Arial"/>
          <w:color w:val="000000" w:themeColor="text1"/>
        </w:rPr>
        <w:t xml:space="preserve"> </w:t>
      </w:r>
      <w:r w:rsidR="002D234D" w:rsidRPr="00D7384C">
        <w:rPr>
          <w:rFonts w:ascii="Century Gothic" w:hAnsi="Century Gothic" w:cs="Arial"/>
          <w:color w:val="000000" w:themeColor="text1"/>
        </w:rPr>
        <w:t>transportation related</w:t>
      </w:r>
      <w:r w:rsidRPr="00D7384C">
        <w:rPr>
          <w:rFonts w:ascii="Century Gothic" w:hAnsi="Century Gothic" w:cs="Arial"/>
          <w:color w:val="000000" w:themeColor="text1"/>
        </w:rPr>
        <w:t xml:space="preserve"> challenges in restoring </w:t>
      </w:r>
      <w:r w:rsidR="0054020A" w:rsidRPr="00D7384C">
        <w:rPr>
          <w:rFonts w:ascii="Century Gothic" w:hAnsi="Century Gothic" w:cs="Arial"/>
          <w:color w:val="000000" w:themeColor="text1"/>
        </w:rPr>
        <w:t xml:space="preserve">Karakoram Highway </w:t>
      </w:r>
      <w:r w:rsidRPr="00D7384C">
        <w:rPr>
          <w:rFonts w:ascii="Century Gothic" w:hAnsi="Century Gothic" w:cs="Arial"/>
          <w:color w:val="000000" w:themeColor="text1"/>
        </w:rPr>
        <w:t xml:space="preserve">and draining the </w:t>
      </w:r>
      <w:r w:rsidR="002D234D" w:rsidRPr="00D7384C">
        <w:rPr>
          <w:rFonts w:ascii="Century Gothic" w:hAnsi="Century Gothic" w:cs="Arial"/>
          <w:color w:val="000000" w:themeColor="text1"/>
        </w:rPr>
        <w:t>Attabad Lake</w:t>
      </w:r>
      <w:r w:rsidRPr="00D7384C">
        <w:rPr>
          <w:rFonts w:ascii="Century Gothic" w:hAnsi="Century Gothic" w:cs="Arial"/>
          <w:color w:val="000000" w:themeColor="text1"/>
        </w:rPr>
        <w:t>.</w:t>
      </w:r>
    </w:p>
    <w:p w:rsidR="00200201" w:rsidRPr="00B23EAA" w:rsidRDefault="00200201" w:rsidP="00B82BB6">
      <w:pPr>
        <w:spacing w:after="0" w:line="240" w:lineRule="auto"/>
        <w:rPr>
          <w:rFonts w:ascii="Century Gothic" w:hAnsi="Century Gothic" w:cs="Arial"/>
        </w:rPr>
      </w:pPr>
    </w:p>
    <w:p w:rsidR="00B82BB6" w:rsidRPr="00B23EAA" w:rsidRDefault="00B82BB6" w:rsidP="00B82BB6">
      <w:pPr>
        <w:spacing w:after="0" w:line="240" w:lineRule="auto"/>
        <w:rPr>
          <w:rFonts w:ascii="Century Gothic" w:hAnsi="Century Gothic" w:cs="Arial"/>
        </w:rPr>
      </w:pPr>
      <w:r w:rsidRPr="00B23EAA">
        <w:rPr>
          <w:rFonts w:ascii="Century Gothic" w:hAnsi="Century Gothic" w:cs="Arial"/>
          <w:b/>
        </w:rPr>
        <w:t>Abstract</w:t>
      </w:r>
    </w:p>
    <w:p w:rsidR="00D621CD" w:rsidRPr="00D621CD" w:rsidRDefault="00D621CD" w:rsidP="00D621CD">
      <w:pPr>
        <w:spacing w:after="0" w:line="240" w:lineRule="auto"/>
        <w:jc w:val="both"/>
        <w:rPr>
          <w:rFonts w:ascii="Century Gothic" w:hAnsi="Century Gothic" w:cs="Arial"/>
        </w:rPr>
      </w:pPr>
      <w:r w:rsidRPr="00D621CD">
        <w:rPr>
          <w:rFonts w:ascii="Century Gothic" w:hAnsi="Century Gothic" w:cs="Arial"/>
        </w:rPr>
        <w:t xml:space="preserve">The project assessed the impact of the Attabad lake landslide disaster on agricultural land cover patterns and associated food security in Gilgit Baltistan, Pakistan. Essentially, </w:t>
      </w:r>
      <w:r w:rsidRPr="00D621CD">
        <w:rPr>
          <w:rFonts w:ascii="Century Gothic" w:hAnsi="Century Gothic" w:cs="Arial"/>
        </w:rPr>
        <w:lastRenderedPageBreak/>
        <w:t xml:space="preserve">this involved agricultural land cover maps, change detection maps, GIS based analysis of Landsat Imagery and statistical analysis of Questionnaires survey to depict the impact of the disaster on livelihood of people. This research also aimed to describe and analyze the changed food security situation that affected the local population due to the landslide. </w:t>
      </w:r>
    </w:p>
    <w:p w:rsidR="00D621CD" w:rsidRPr="00D621CD" w:rsidRDefault="00D621CD" w:rsidP="00D621CD">
      <w:pPr>
        <w:spacing w:after="0" w:line="240" w:lineRule="auto"/>
        <w:jc w:val="both"/>
        <w:rPr>
          <w:rFonts w:ascii="Century Gothic" w:hAnsi="Century Gothic" w:cs="Arial"/>
        </w:rPr>
      </w:pPr>
      <w:r w:rsidRPr="00D621CD">
        <w:rPr>
          <w:rFonts w:ascii="Century Gothic" w:hAnsi="Century Gothic" w:cs="Arial"/>
        </w:rPr>
        <w:t>NASA Earth observation platforms like Landsat TM Imagery, GDEM from ASTER and Google Earth Imagery are resourceful for preparing land cover, change and slope maps. The project would supplement the concerned government authority, the risk &amp; hazard management endeavor as well as private NGOs, INGOs and researchers to understand the geology and environment of the region to cope with the situation of natural disaster &amp; agricultural issues in the future.</w:t>
      </w:r>
    </w:p>
    <w:p w:rsidR="00E25967" w:rsidRPr="00B23EAA" w:rsidRDefault="00E25967" w:rsidP="00E25967">
      <w:pPr>
        <w:spacing w:after="0" w:line="240" w:lineRule="auto"/>
        <w:rPr>
          <w:rFonts w:ascii="Century Gothic" w:hAnsi="Century Gothic" w:cs="Arial"/>
        </w:rPr>
      </w:pPr>
    </w:p>
    <w:p w:rsidR="00E25967" w:rsidRPr="00B23EAA" w:rsidRDefault="00E25967" w:rsidP="00E25967">
      <w:pPr>
        <w:spacing w:after="0" w:line="240" w:lineRule="auto"/>
        <w:rPr>
          <w:rFonts w:ascii="Century Gothic" w:hAnsi="Century Gothic" w:cs="Arial"/>
        </w:rPr>
      </w:pPr>
      <w:r w:rsidRPr="00B23EAA">
        <w:rPr>
          <w:rFonts w:ascii="Century Gothic" w:hAnsi="Century Gothic" w:cs="Arial"/>
          <w:b/>
        </w:rPr>
        <w:t>Decision Support Tools</w:t>
      </w:r>
    </w:p>
    <w:p w:rsidR="00D621CD" w:rsidRDefault="00D621CD" w:rsidP="00B41FAE">
      <w:pPr>
        <w:pStyle w:val="ListParagraph"/>
        <w:numPr>
          <w:ilvl w:val="0"/>
          <w:numId w:val="2"/>
        </w:numPr>
        <w:spacing w:after="0" w:line="240" w:lineRule="auto"/>
        <w:jc w:val="both"/>
        <w:rPr>
          <w:rFonts w:ascii="Century Gothic" w:hAnsi="Century Gothic" w:cs="Arial"/>
        </w:rPr>
      </w:pPr>
      <w:r>
        <w:rPr>
          <w:rFonts w:ascii="Century Gothic" w:hAnsi="Century Gothic" w:cs="Arial"/>
        </w:rPr>
        <w:t>Land cover maps–Agricultural land cover maps before and after the Attabad Lake Disaster to depict the impact due to  the disaster</w:t>
      </w:r>
    </w:p>
    <w:p w:rsidR="00D621CD" w:rsidRDefault="00D621CD" w:rsidP="00B41FAE">
      <w:pPr>
        <w:pStyle w:val="ListParagraph"/>
        <w:numPr>
          <w:ilvl w:val="0"/>
          <w:numId w:val="2"/>
        </w:numPr>
        <w:spacing w:after="0" w:line="240" w:lineRule="auto"/>
        <w:jc w:val="both"/>
        <w:rPr>
          <w:rFonts w:ascii="Century Gothic" w:hAnsi="Century Gothic" w:cs="Arial"/>
        </w:rPr>
      </w:pPr>
      <w:r>
        <w:rPr>
          <w:rFonts w:ascii="Century Gothic" w:hAnsi="Century Gothic" w:cs="Arial"/>
        </w:rPr>
        <w:t xml:space="preserve">Field Survey – Questionnaires, Images, Interview and Video </w:t>
      </w:r>
    </w:p>
    <w:p w:rsidR="00D621CD" w:rsidRDefault="007A2EB0" w:rsidP="00B41FAE">
      <w:pPr>
        <w:pStyle w:val="ListParagraph"/>
        <w:numPr>
          <w:ilvl w:val="0"/>
          <w:numId w:val="2"/>
        </w:numPr>
        <w:spacing w:after="0" w:line="240" w:lineRule="auto"/>
        <w:jc w:val="both"/>
        <w:rPr>
          <w:rFonts w:ascii="Century Gothic" w:hAnsi="Century Gothic" w:cs="Arial"/>
        </w:rPr>
      </w:pPr>
      <w:r>
        <w:rPr>
          <w:rFonts w:ascii="Century Gothic" w:hAnsi="Century Gothic" w:cs="Arial"/>
        </w:rPr>
        <w:t>Graphs and Charts</w:t>
      </w:r>
      <w:r w:rsidR="00C629EB">
        <w:rPr>
          <w:rFonts w:ascii="Century Gothic" w:hAnsi="Century Gothic" w:cs="Arial"/>
        </w:rPr>
        <w:t xml:space="preserve"> – </w:t>
      </w:r>
      <w:r w:rsidR="00D621CD">
        <w:rPr>
          <w:rFonts w:ascii="Century Gothic" w:hAnsi="Century Gothic" w:cs="Arial"/>
        </w:rPr>
        <w:t>Statistical analysis that enable to understand the potential impacts of the disaster on food security, transportation, education, livelihood etc.</w:t>
      </w:r>
    </w:p>
    <w:p w:rsidR="00D621CD" w:rsidRDefault="00D621CD" w:rsidP="00B41FAE">
      <w:pPr>
        <w:pStyle w:val="ListParagraph"/>
        <w:numPr>
          <w:ilvl w:val="0"/>
          <w:numId w:val="2"/>
        </w:numPr>
        <w:spacing w:after="0" w:line="240" w:lineRule="auto"/>
        <w:jc w:val="both"/>
        <w:rPr>
          <w:rFonts w:ascii="Century Gothic" w:hAnsi="Century Gothic" w:cs="Arial"/>
          <w:color w:val="000000" w:themeColor="text1"/>
        </w:rPr>
      </w:pPr>
      <w:r>
        <w:rPr>
          <w:rFonts w:ascii="Century Gothic" w:hAnsi="Century Gothic" w:cs="Arial"/>
          <w:color w:val="000000" w:themeColor="text1"/>
        </w:rPr>
        <w:t>Dataset</w:t>
      </w:r>
      <w:r w:rsidRPr="00FB16D1">
        <w:rPr>
          <w:rFonts w:ascii="Century Gothic" w:hAnsi="Century Gothic" w:cs="Arial"/>
          <w:color w:val="000000" w:themeColor="text1"/>
        </w:rPr>
        <w:t xml:space="preserve">- GIS </w:t>
      </w:r>
      <w:r>
        <w:rPr>
          <w:rFonts w:ascii="Century Gothic" w:hAnsi="Century Gothic" w:cs="Arial"/>
          <w:color w:val="000000" w:themeColor="text1"/>
        </w:rPr>
        <w:t>and</w:t>
      </w:r>
      <w:r w:rsidRPr="00FB16D1">
        <w:rPr>
          <w:rFonts w:ascii="Century Gothic" w:hAnsi="Century Gothic" w:cs="Arial"/>
          <w:color w:val="000000" w:themeColor="text1"/>
        </w:rPr>
        <w:t xml:space="preserve"> R</w:t>
      </w:r>
      <w:r>
        <w:rPr>
          <w:rFonts w:ascii="Century Gothic" w:hAnsi="Century Gothic" w:cs="Arial"/>
          <w:color w:val="000000" w:themeColor="text1"/>
        </w:rPr>
        <w:t>emote sensing</w:t>
      </w:r>
      <w:r w:rsidR="007A2EB0">
        <w:rPr>
          <w:rFonts w:ascii="Century Gothic" w:hAnsi="Century Gothic" w:cs="Arial"/>
          <w:color w:val="000000" w:themeColor="text1"/>
        </w:rPr>
        <w:t xml:space="preserve"> </w:t>
      </w:r>
      <w:r>
        <w:rPr>
          <w:rFonts w:ascii="Century Gothic" w:hAnsi="Century Gothic" w:cs="Arial"/>
          <w:color w:val="000000" w:themeColor="text1"/>
        </w:rPr>
        <w:t>d</w:t>
      </w:r>
      <w:r w:rsidRPr="00FB16D1">
        <w:rPr>
          <w:rFonts w:ascii="Century Gothic" w:hAnsi="Century Gothic" w:cs="Arial"/>
          <w:color w:val="000000" w:themeColor="text1"/>
        </w:rPr>
        <w:t xml:space="preserve">atasets about Attabad region to be used by other stakeholders. </w:t>
      </w:r>
    </w:p>
    <w:p w:rsidR="00CC559E" w:rsidRPr="00B23EAA" w:rsidRDefault="00CC559E" w:rsidP="00CC559E">
      <w:pPr>
        <w:spacing w:after="0" w:line="240" w:lineRule="auto"/>
        <w:rPr>
          <w:rFonts w:ascii="Century Gothic" w:hAnsi="Century Gothic" w:cs="Arial"/>
        </w:rPr>
      </w:pPr>
    </w:p>
    <w:p w:rsidR="00CC559E" w:rsidRPr="00B23EAA" w:rsidRDefault="00CC559E" w:rsidP="00CC559E">
      <w:pPr>
        <w:spacing w:after="0" w:line="240" w:lineRule="auto"/>
        <w:rPr>
          <w:rFonts w:ascii="Century Gothic" w:hAnsi="Century Gothic" w:cs="Arial"/>
          <w:b/>
        </w:rPr>
      </w:pPr>
      <w:r w:rsidRPr="00B23EAA">
        <w:rPr>
          <w:rFonts w:ascii="Century Gothic" w:hAnsi="Century Gothic" w:cs="Arial"/>
          <w:b/>
        </w:rPr>
        <w:t>Benefit to End-User:</w:t>
      </w:r>
    </w:p>
    <w:p w:rsidR="00B41FAE" w:rsidRPr="00FB16D1" w:rsidRDefault="00B41FAE" w:rsidP="00A7016F">
      <w:pPr>
        <w:numPr>
          <w:ilvl w:val="0"/>
          <w:numId w:val="3"/>
        </w:numPr>
        <w:spacing w:after="0" w:line="240" w:lineRule="auto"/>
        <w:jc w:val="both"/>
        <w:rPr>
          <w:rFonts w:ascii="Century Gothic" w:hAnsi="Century Gothic" w:cs="Arial"/>
          <w:color w:val="000000" w:themeColor="text1"/>
        </w:rPr>
      </w:pPr>
      <w:r>
        <w:rPr>
          <w:rFonts w:ascii="Century Gothic" w:hAnsi="Century Gothic" w:cs="Arial"/>
        </w:rPr>
        <w:t xml:space="preserve">KIU is located in Gilgit Baltistan. Therefore, the university could play a significant role in raising awareness </w:t>
      </w:r>
      <w:r w:rsidRPr="002C500F">
        <w:rPr>
          <w:rFonts w:ascii="Century Gothic" w:hAnsi="Century Gothic" w:cs="Arial"/>
        </w:rPr>
        <w:t>in</w:t>
      </w:r>
      <w:r>
        <w:rPr>
          <w:rFonts w:ascii="Century Gothic" w:hAnsi="Century Gothic" w:cs="Arial"/>
        </w:rPr>
        <w:t xml:space="preserve"> the region on </w:t>
      </w:r>
      <w:r w:rsidRPr="002C500F">
        <w:rPr>
          <w:rFonts w:ascii="Century Gothic" w:hAnsi="Century Gothic" w:cs="Arial"/>
        </w:rPr>
        <w:t>issue</w:t>
      </w:r>
      <w:r>
        <w:rPr>
          <w:rFonts w:ascii="Century Gothic" w:hAnsi="Century Gothic" w:cs="Arial"/>
        </w:rPr>
        <w:t xml:space="preserve">s related to natural hazard (i.e. </w:t>
      </w:r>
      <w:r w:rsidRPr="00FB16D1">
        <w:rPr>
          <w:rFonts w:ascii="Century Gothic" w:hAnsi="Century Gothic" w:cs="Arial"/>
          <w:color w:val="000000" w:themeColor="text1"/>
        </w:rPr>
        <w:t>Attabad lake disaster) and food security.</w:t>
      </w:r>
    </w:p>
    <w:p w:rsidR="00B41FAE" w:rsidRPr="00FB16D1" w:rsidRDefault="00B41FAE" w:rsidP="00A7016F">
      <w:pPr>
        <w:numPr>
          <w:ilvl w:val="0"/>
          <w:numId w:val="3"/>
        </w:numPr>
        <w:spacing w:after="0" w:line="240" w:lineRule="auto"/>
        <w:jc w:val="both"/>
        <w:rPr>
          <w:rFonts w:ascii="Century Gothic" w:hAnsi="Century Gothic" w:cs="Arial"/>
          <w:color w:val="000000" w:themeColor="text1"/>
        </w:rPr>
      </w:pPr>
      <w:r w:rsidRPr="00FB16D1">
        <w:rPr>
          <w:rFonts w:ascii="Century Gothic" w:hAnsi="Century Gothic" w:cs="Arial"/>
          <w:color w:val="000000" w:themeColor="text1"/>
        </w:rPr>
        <w:t>After completion of project, KIU as a research and academi</w:t>
      </w:r>
      <w:r>
        <w:rPr>
          <w:rFonts w:ascii="Century Gothic" w:hAnsi="Century Gothic" w:cs="Arial"/>
          <w:color w:val="000000" w:themeColor="text1"/>
        </w:rPr>
        <w:t>c</w:t>
      </w:r>
      <w:r w:rsidRPr="00FB16D1">
        <w:rPr>
          <w:rFonts w:ascii="Century Gothic" w:hAnsi="Century Gothic" w:cs="Arial"/>
          <w:color w:val="000000" w:themeColor="text1"/>
        </w:rPr>
        <w:t xml:space="preserve"> institute c</w:t>
      </w:r>
      <w:r>
        <w:rPr>
          <w:rFonts w:ascii="Century Gothic" w:hAnsi="Century Gothic" w:cs="Arial"/>
          <w:color w:val="000000" w:themeColor="text1"/>
        </w:rPr>
        <w:t>ould</w:t>
      </w:r>
      <w:r w:rsidRPr="00FB16D1">
        <w:rPr>
          <w:rFonts w:ascii="Century Gothic" w:hAnsi="Century Gothic" w:cs="Arial"/>
          <w:color w:val="000000" w:themeColor="text1"/>
        </w:rPr>
        <w:t xml:space="preserve"> use the </w:t>
      </w:r>
      <w:r>
        <w:rPr>
          <w:rFonts w:ascii="Century Gothic" w:hAnsi="Century Gothic" w:cs="Arial"/>
          <w:color w:val="000000" w:themeColor="text1"/>
        </w:rPr>
        <w:t>results</w:t>
      </w:r>
      <w:r w:rsidRPr="00FB16D1">
        <w:rPr>
          <w:rFonts w:ascii="Century Gothic" w:hAnsi="Century Gothic" w:cs="Arial"/>
          <w:color w:val="000000" w:themeColor="text1"/>
        </w:rPr>
        <w:t xml:space="preserve"> of</w:t>
      </w:r>
      <w:r>
        <w:rPr>
          <w:rFonts w:ascii="Century Gothic" w:hAnsi="Century Gothic" w:cs="Arial"/>
          <w:color w:val="000000" w:themeColor="text1"/>
        </w:rPr>
        <w:t xml:space="preserve"> the</w:t>
      </w:r>
      <w:r w:rsidRPr="00FB16D1">
        <w:rPr>
          <w:rFonts w:ascii="Century Gothic" w:hAnsi="Century Gothic" w:cs="Arial"/>
          <w:color w:val="000000" w:themeColor="text1"/>
        </w:rPr>
        <w:t xml:space="preserve"> project for further research. </w:t>
      </w:r>
    </w:p>
    <w:p w:rsidR="00CF76F7" w:rsidRPr="00D7384C" w:rsidRDefault="00B41FAE" w:rsidP="00A7016F">
      <w:pPr>
        <w:numPr>
          <w:ilvl w:val="0"/>
          <w:numId w:val="3"/>
        </w:numPr>
        <w:spacing w:after="0" w:line="240" w:lineRule="auto"/>
        <w:jc w:val="both"/>
        <w:rPr>
          <w:rFonts w:ascii="Century Gothic" w:hAnsi="Century Gothic" w:cs="Arial"/>
          <w:color w:val="000000" w:themeColor="text1"/>
        </w:rPr>
      </w:pPr>
      <w:r w:rsidRPr="00D7384C">
        <w:rPr>
          <w:rFonts w:ascii="Century Gothic" w:hAnsi="Century Gothic" w:cs="Arial"/>
          <w:color w:val="000000" w:themeColor="text1"/>
        </w:rPr>
        <w:t>The project assists with the risk and disaster management</w:t>
      </w:r>
      <w:r w:rsidR="009944F1" w:rsidRPr="00D7384C">
        <w:rPr>
          <w:rFonts w:ascii="Century Gothic" w:hAnsi="Century Gothic" w:cs="Arial"/>
          <w:color w:val="000000" w:themeColor="text1"/>
        </w:rPr>
        <w:t xml:space="preserve"> </w:t>
      </w:r>
      <w:r w:rsidR="006A0C7E" w:rsidRPr="00D7384C">
        <w:rPr>
          <w:rFonts w:ascii="Century Gothic" w:hAnsi="Century Gothic" w:cs="Arial"/>
          <w:color w:val="000000" w:themeColor="text1"/>
        </w:rPr>
        <w:t>-</w:t>
      </w:r>
      <w:r w:rsidR="009944F1" w:rsidRPr="00D7384C">
        <w:rPr>
          <w:rFonts w:ascii="Century Gothic" w:hAnsi="Century Gothic" w:cs="Arial"/>
          <w:color w:val="000000" w:themeColor="text1"/>
        </w:rPr>
        <w:t xml:space="preserve"> </w:t>
      </w:r>
      <w:r w:rsidR="00CF76F7" w:rsidRPr="00D7384C">
        <w:rPr>
          <w:rFonts w:ascii="Century Gothic" w:hAnsi="Century Gothic" w:cs="Arial"/>
          <w:color w:val="000000" w:themeColor="text1"/>
        </w:rPr>
        <w:t xml:space="preserve">like we can bring </w:t>
      </w:r>
      <w:r w:rsidR="009944F1" w:rsidRPr="00D7384C">
        <w:rPr>
          <w:rFonts w:ascii="Century Gothic" w:hAnsi="Century Gothic" w:cs="Arial"/>
          <w:color w:val="000000" w:themeColor="text1"/>
        </w:rPr>
        <w:t>awareness</w:t>
      </w:r>
      <w:r w:rsidR="00CF76F7" w:rsidRPr="00D7384C">
        <w:rPr>
          <w:rFonts w:ascii="Century Gothic" w:hAnsi="Century Gothic" w:cs="Arial"/>
          <w:color w:val="000000" w:themeColor="text1"/>
        </w:rPr>
        <w:t xml:space="preserve"> in</w:t>
      </w:r>
      <w:r w:rsidR="009944F1" w:rsidRPr="00D7384C">
        <w:rPr>
          <w:rFonts w:ascii="Century Gothic" w:hAnsi="Century Gothic" w:cs="Arial"/>
          <w:color w:val="000000" w:themeColor="text1"/>
        </w:rPr>
        <w:t xml:space="preserve"> </w:t>
      </w:r>
      <w:r w:rsidR="00CF76F7" w:rsidRPr="00D7384C">
        <w:rPr>
          <w:rFonts w:ascii="Century Gothic" w:hAnsi="Century Gothic" w:cs="Arial"/>
          <w:color w:val="000000" w:themeColor="text1"/>
        </w:rPr>
        <w:t xml:space="preserve">means of a volunteer teams in those </w:t>
      </w:r>
      <w:r w:rsidR="009944F1" w:rsidRPr="00D7384C">
        <w:rPr>
          <w:rFonts w:ascii="Century Gothic" w:hAnsi="Century Gothic" w:cs="Arial"/>
          <w:color w:val="000000" w:themeColor="text1"/>
        </w:rPr>
        <w:t>disastrous</w:t>
      </w:r>
      <w:r w:rsidR="00CF76F7" w:rsidRPr="00D7384C">
        <w:rPr>
          <w:rFonts w:ascii="Century Gothic" w:hAnsi="Century Gothic" w:cs="Arial"/>
          <w:color w:val="000000" w:themeColor="text1"/>
        </w:rPr>
        <w:t xml:space="preserve"> hit or vulnerable areas </w:t>
      </w:r>
      <w:r w:rsidR="009944F1" w:rsidRPr="00D7384C">
        <w:rPr>
          <w:rFonts w:ascii="Century Gothic" w:hAnsi="Century Gothic" w:cs="Arial"/>
          <w:color w:val="000000" w:themeColor="text1"/>
        </w:rPr>
        <w:t>to avoid from loss of lives in the future from such disaster.</w:t>
      </w:r>
    </w:p>
    <w:p w:rsidR="00D7384C" w:rsidRPr="00D7384C" w:rsidRDefault="00B41FAE" w:rsidP="00A7016F">
      <w:pPr>
        <w:numPr>
          <w:ilvl w:val="0"/>
          <w:numId w:val="3"/>
        </w:numPr>
        <w:spacing w:after="0" w:line="240" w:lineRule="auto"/>
        <w:jc w:val="both"/>
        <w:rPr>
          <w:rFonts w:ascii="Century Gothic" w:hAnsi="Century Gothic" w:cs="Arial"/>
          <w:color w:val="000000" w:themeColor="text1"/>
        </w:rPr>
      </w:pPr>
      <w:r w:rsidRPr="00D7384C">
        <w:rPr>
          <w:rFonts w:ascii="Century Gothic" w:hAnsi="Century Gothic" w:cs="Arial"/>
          <w:color w:val="000000" w:themeColor="text1"/>
        </w:rPr>
        <w:t xml:space="preserve">The project will allow the end-users, in particular the government, </w:t>
      </w:r>
      <w:r w:rsidR="00D7384C" w:rsidRPr="00D7384C">
        <w:rPr>
          <w:rFonts w:ascii="Century Gothic" w:hAnsi="Century Gothic" w:cs="Arial"/>
          <w:color w:val="000000" w:themeColor="text1"/>
        </w:rPr>
        <w:t xml:space="preserve">to mitigate and make decisions related to food security of </w:t>
      </w:r>
      <w:r w:rsidR="00503A2E">
        <w:rPr>
          <w:rFonts w:ascii="Century Gothic" w:hAnsi="Century Gothic" w:cs="Arial"/>
          <w:color w:val="000000" w:themeColor="text1"/>
        </w:rPr>
        <w:t>future hazards like; landslides, earthquakes, floods</w:t>
      </w:r>
      <w:r w:rsidR="00D7384C" w:rsidRPr="00D7384C">
        <w:rPr>
          <w:rFonts w:ascii="Century Gothic" w:hAnsi="Century Gothic" w:cs="Arial"/>
          <w:color w:val="000000" w:themeColor="text1"/>
        </w:rPr>
        <w:t xml:space="preserve"> etc</w:t>
      </w:r>
      <w:r w:rsidR="00503A2E">
        <w:rPr>
          <w:rFonts w:ascii="Century Gothic" w:hAnsi="Century Gothic" w:cs="Arial"/>
          <w:color w:val="000000" w:themeColor="text1"/>
        </w:rPr>
        <w:t>.</w:t>
      </w:r>
    </w:p>
    <w:p w:rsidR="00B41FAE" w:rsidRPr="007A2EB0" w:rsidRDefault="00B41FAE" w:rsidP="00A7016F">
      <w:pPr>
        <w:numPr>
          <w:ilvl w:val="0"/>
          <w:numId w:val="3"/>
        </w:numPr>
        <w:spacing w:after="0" w:line="240" w:lineRule="auto"/>
        <w:jc w:val="both"/>
        <w:rPr>
          <w:rFonts w:ascii="Century Gothic" w:hAnsi="Century Gothic" w:cs="Arial"/>
        </w:rPr>
      </w:pPr>
      <w:r w:rsidRPr="007A2EB0">
        <w:rPr>
          <w:rFonts w:ascii="Century Gothic" w:hAnsi="Century Gothic" w:cs="Arial"/>
        </w:rPr>
        <w:t>It will help new researchers conduct research for similar disasters</w:t>
      </w:r>
    </w:p>
    <w:p w:rsidR="00B41FAE" w:rsidRPr="007A2EB0" w:rsidRDefault="007A2EB0" w:rsidP="00A7016F">
      <w:pPr>
        <w:numPr>
          <w:ilvl w:val="0"/>
          <w:numId w:val="3"/>
        </w:numPr>
        <w:spacing w:after="0" w:line="240" w:lineRule="auto"/>
        <w:jc w:val="both"/>
        <w:rPr>
          <w:rFonts w:ascii="Century Gothic" w:hAnsi="Century Gothic" w:cs="Arial"/>
        </w:rPr>
      </w:pPr>
      <w:r w:rsidRPr="007A2EB0">
        <w:rPr>
          <w:rFonts w:ascii="Century Gothic" w:hAnsi="Century Gothic" w:cs="Arial"/>
        </w:rPr>
        <w:t>Future r</w:t>
      </w:r>
      <w:r w:rsidR="00B41FAE" w:rsidRPr="007A2EB0">
        <w:rPr>
          <w:rFonts w:ascii="Century Gothic" w:hAnsi="Century Gothic" w:cs="Arial"/>
        </w:rPr>
        <w:t xml:space="preserve">esearchers will be able to conduct </w:t>
      </w:r>
      <w:r w:rsidRPr="007A2EB0">
        <w:rPr>
          <w:rFonts w:ascii="Century Gothic" w:hAnsi="Century Gothic" w:cs="Arial"/>
        </w:rPr>
        <w:t xml:space="preserve">similar </w:t>
      </w:r>
      <w:r w:rsidR="00B41FAE" w:rsidRPr="007A2EB0">
        <w:rPr>
          <w:rFonts w:ascii="Century Gothic" w:hAnsi="Century Gothic" w:cs="Arial"/>
        </w:rPr>
        <w:t>research on</w:t>
      </w:r>
      <w:r w:rsidRPr="007A2EB0">
        <w:rPr>
          <w:rFonts w:ascii="Century Gothic" w:hAnsi="Century Gothic" w:cs="Arial"/>
        </w:rPr>
        <w:t xml:space="preserve"> nat</w:t>
      </w:r>
      <w:r w:rsidR="00BB4280">
        <w:rPr>
          <w:rFonts w:ascii="Century Gothic" w:hAnsi="Century Gothic" w:cs="Arial"/>
        </w:rPr>
        <w:t xml:space="preserve">ural disasters like landslides </w:t>
      </w:r>
      <w:r w:rsidR="00937CE5">
        <w:rPr>
          <w:rFonts w:ascii="Century Gothic" w:hAnsi="Century Gothic" w:cs="Arial"/>
        </w:rPr>
        <w:t>referring this</w:t>
      </w:r>
      <w:r w:rsidRPr="007A2EB0">
        <w:rPr>
          <w:rFonts w:ascii="Century Gothic" w:hAnsi="Century Gothic" w:cs="Arial"/>
        </w:rPr>
        <w:t xml:space="preserve"> project</w:t>
      </w:r>
      <w:r>
        <w:rPr>
          <w:rFonts w:ascii="Century Gothic" w:hAnsi="Century Gothic" w:cs="Arial"/>
        </w:rPr>
        <w:t>.</w:t>
      </w:r>
    </w:p>
    <w:p w:rsidR="00CC559E" w:rsidRDefault="00A7016F" w:rsidP="00A7016F">
      <w:pPr>
        <w:tabs>
          <w:tab w:val="left" w:pos="1861"/>
        </w:tabs>
        <w:spacing w:after="0" w:line="240" w:lineRule="auto"/>
        <w:rPr>
          <w:rFonts w:ascii="Century Gothic" w:hAnsi="Century Gothic" w:cs="Arial"/>
          <w:b/>
        </w:rPr>
      </w:pPr>
      <w:r>
        <w:rPr>
          <w:rFonts w:ascii="Century Gothic" w:hAnsi="Century Gothic" w:cs="Arial"/>
          <w:b/>
        </w:rPr>
        <w:tab/>
      </w:r>
    </w:p>
    <w:p w:rsidR="00B82BB6" w:rsidRPr="00B23EAA" w:rsidRDefault="00B82BB6" w:rsidP="00B82BB6">
      <w:pPr>
        <w:spacing w:after="0" w:line="240" w:lineRule="auto"/>
        <w:rPr>
          <w:rFonts w:ascii="Century Gothic" w:hAnsi="Century Gothic" w:cs="Arial"/>
        </w:rPr>
      </w:pPr>
      <w:r w:rsidRPr="00B23EAA">
        <w:rPr>
          <w:rFonts w:ascii="Century Gothic" w:hAnsi="Century Gothic" w:cs="Arial"/>
          <w:b/>
        </w:rPr>
        <w:t>Earth Observations &amp; Parameters</w:t>
      </w:r>
    </w:p>
    <w:p w:rsidR="00B41FAE" w:rsidRDefault="00B41FAE" w:rsidP="00B41FAE">
      <w:pPr>
        <w:spacing w:after="0" w:line="240" w:lineRule="auto"/>
        <w:jc w:val="both"/>
        <w:rPr>
          <w:rFonts w:ascii="Century Gothic" w:hAnsi="Century Gothic" w:cs="Arial"/>
        </w:rPr>
      </w:pPr>
      <w:r>
        <w:rPr>
          <w:rFonts w:ascii="Century Gothic" w:hAnsi="Century Gothic" w:cs="Arial"/>
        </w:rPr>
        <w:t xml:space="preserve">Landsat 5, Thematic Mapper (TM) -Mapping of changes in agricultural land cover changes before and after the landslides </w:t>
      </w:r>
    </w:p>
    <w:p w:rsidR="00B41FAE" w:rsidRPr="00B23EAA" w:rsidRDefault="00B41FAE" w:rsidP="00B41FAE">
      <w:pPr>
        <w:spacing w:after="0" w:line="240" w:lineRule="auto"/>
        <w:rPr>
          <w:rFonts w:ascii="Century Gothic" w:hAnsi="Century Gothic" w:cs="Arial"/>
        </w:rPr>
      </w:pPr>
      <w:r>
        <w:rPr>
          <w:rFonts w:ascii="Century Gothic" w:hAnsi="Century Gothic" w:cs="Arial"/>
        </w:rPr>
        <w:t>ASTER- Digital Elevation Model, Slope Map</w:t>
      </w:r>
    </w:p>
    <w:p w:rsidR="00B82BB6" w:rsidRPr="00B23EAA" w:rsidRDefault="00B82BB6" w:rsidP="00B82BB6">
      <w:pPr>
        <w:spacing w:after="0" w:line="240" w:lineRule="auto"/>
        <w:rPr>
          <w:rFonts w:ascii="Century Gothic" w:hAnsi="Century Gothic" w:cs="Arial"/>
        </w:rPr>
      </w:pPr>
    </w:p>
    <w:p w:rsidR="00E25967" w:rsidRDefault="00B82BB6" w:rsidP="00B82BB6">
      <w:pPr>
        <w:spacing w:after="0" w:line="240" w:lineRule="auto"/>
        <w:rPr>
          <w:rFonts w:ascii="Century Gothic" w:hAnsi="Century Gothic" w:cs="Arial"/>
        </w:rPr>
      </w:pPr>
      <w:r w:rsidRPr="00B23EAA">
        <w:rPr>
          <w:rFonts w:ascii="Century Gothic" w:hAnsi="Century Gothic" w:cs="Arial"/>
          <w:b/>
        </w:rPr>
        <w:t>Future Applicable NASA Missions</w:t>
      </w:r>
    </w:p>
    <w:p w:rsidR="00B82BB6" w:rsidRPr="00B23EAA" w:rsidRDefault="00B82BB6" w:rsidP="00B82BB6">
      <w:pPr>
        <w:spacing w:after="0" w:line="240" w:lineRule="auto"/>
        <w:rPr>
          <w:rFonts w:ascii="Century Gothic" w:hAnsi="Century Gothic" w:cs="Arial"/>
        </w:rPr>
      </w:pPr>
      <w:r w:rsidRPr="00B23EAA">
        <w:rPr>
          <w:rFonts w:ascii="Century Gothic" w:hAnsi="Century Gothic" w:cs="Arial"/>
        </w:rPr>
        <w:t>Satellite - Parameter</w:t>
      </w:r>
    </w:p>
    <w:p w:rsidR="00B82BB6" w:rsidRPr="00B23EAA" w:rsidRDefault="0021387F" w:rsidP="00816220">
      <w:pPr>
        <w:spacing w:after="0" w:line="240" w:lineRule="auto"/>
        <w:rPr>
          <w:rFonts w:ascii="Century Gothic" w:hAnsi="Century Gothic" w:cs="Arial"/>
        </w:rPr>
      </w:pPr>
      <w:r>
        <w:rPr>
          <w:rFonts w:ascii="Century Gothic" w:hAnsi="Century Gothic" w:cs="Arial"/>
        </w:rPr>
        <w:t>Ex</w:t>
      </w:r>
      <w:r w:rsidR="00B82BB6" w:rsidRPr="00B23EAA">
        <w:rPr>
          <w:rFonts w:ascii="Century Gothic" w:hAnsi="Century Gothic" w:cs="Arial"/>
        </w:rPr>
        <w:t xml:space="preserve">. </w:t>
      </w:r>
      <w:r w:rsidR="00B82BB6" w:rsidRPr="00B23EAA">
        <w:rPr>
          <w:rFonts w:ascii="Century Gothic" w:hAnsi="Century Gothic" w:cs="Arial"/>
        </w:rPr>
        <w:tab/>
        <w:t>LDCM - Land cover</w:t>
      </w:r>
    </w:p>
    <w:p w:rsidR="00E25967" w:rsidRPr="00E25967" w:rsidRDefault="00E25967" w:rsidP="00E25967">
      <w:pPr>
        <w:spacing w:after="0" w:line="240" w:lineRule="auto"/>
        <w:rPr>
          <w:rFonts w:ascii="Century Gothic" w:hAnsi="Century Gothic" w:cs="Arial"/>
          <w:i/>
        </w:rPr>
      </w:pPr>
      <w:r w:rsidRPr="00E25967">
        <w:rPr>
          <w:rFonts w:ascii="Century Gothic" w:hAnsi="Century Gothic" w:cs="Arial"/>
          <w:i/>
        </w:rPr>
        <w:t xml:space="preserve">** </w:t>
      </w:r>
      <w:r>
        <w:rPr>
          <w:rFonts w:ascii="Century Gothic" w:hAnsi="Century Gothic" w:cs="Arial"/>
          <w:i/>
        </w:rPr>
        <w:t>T</w:t>
      </w:r>
      <w:r w:rsidRPr="00E25967">
        <w:rPr>
          <w:rFonts w:ascii="Century Gothic" w:hAnsi="Century Gothic" w:cs="Arial"/>
          <w:i/>
        </w:rPr>
        <w:t>hese are missions not launched yet, not current missions you haven’t used</w:t>
      </w:r>
    </w:p>
    <w:p w:rsidR="00B82BB6" w:rsidRPr="00B23EAA" w:rsidRDefault="00B82BB6" w:rsidP="00B82BB6">
      <w:pPr>
        <w:spacing w:after="0" w:line="240" w:lineRule="auto"/>
        <w:rPr>
          <w:rFonts w:ascii="Century Gothic" w:hAnsi="Century Gothic" w:cs="Arial"/>
        </w:rPr>
      </w:pPr>
    </w:p>
    <w:p w:rsidR="00B82BB6" w:rsidRPr="00B23EAA" w:rsidRDefault="00B82BB6" w:rsidP="00B82BB6">
      <w:pPr>
        <w:spacing w:after="0" w:line="240" w:lineRule="auto"/>
        <w:rPr>
          <w:rFonts w:ascii="Century Gothic" w:hAnsi="Century Gothic" w:cs="Arial"/>
        </w:rPr>
      </w:pPr>
    </w:p>
    <w:p w:rsidR="00B82BB6" w:rsidRPr="00B23EAA" w:rsidRDefault="00B82BB6" w:rsidP="00B82BB6">
      <w:pPr>
        <w:spacing w:after="0" w:line="240" w:lineRule="auto"/>
        <w:rPr>
          <w:rFonts w:ascii="Century Gothic" w:hAnsi="Century Gothic" w:cs="Arial"/>
        </w:rPr>
      </w:pPr>
      <w:r w:rsidRPr="00B23EAA">
        <w:rPr>
          <w:rFonts w:ascii="Century Gothic" w:hAnsi="Century Gothic" w:cs="Arial"/>
          <w:b/>
        </w:rPr>
        <w:t>Ancillary Data</w:t>
      </w:r>
      <w:r w:rsidR="000048D0" w:rsidRPr="00B23EAA">
        <w:rPr>
          <w:rFonts w:ascii="Century Gothic" w:hAnsi="Century Gothic" w:cs="Arial"/>
          <w:b/>
        </w:rPr>
        <w:t>sets Utilized</w:t>
      </w:r>
    </w:p>
    <w:p w:rsidR="00A4322E" w:rsidRPr="007A2EB0" w:rsidRDefault="00A4322E" w:rsidP="00A7016F">
      <w:pPr>
        <w:spacing w:after="0" w:line="240" w:lineRule="auto"/>
        <w:jc w:val="both"/>
        <w:rPr>
          <w:rFonts w:ascii="Century Gothic" w:hAnsi="Century Gothic" w:cs="Arial"/>
        </w:rPr>
      </w:pPr>
      <w:r w:rsidRPr="007A2EB0">
        <w:rPr>
          <w:rFonts w:ascii="Century Gothic" w:hAnsi="Century Gothic" w:cs="Arial"/>
        </w:rPr>
        <w:t>Field Survey– Data and Information fr</w:t>
      </w:r>
      <w:r w:rsidR="007A2EB0" w:rsidRPr="007A2EB0">
        <w:rPr>
          <w:rFonts w:ascii="Century Gothic" w:hAnsi="Century Gothic" w:cs="Arial"/>
        </w:rPr>
        <w:t>om Organizations working like FOCUS Humanitarian Assistance and government of Gilgit Baltistan.</w:t>
      </w:r>
    </w:p>
    <w:p w:rsidR="00A4322E" w:rsidRDefault="00A4322E" w:rsidP="00A7016F">
      <w:pPr>
        <w:spacing w:after="0" w:line="240" w:lineRule="auto"/>
        <w:jc w:val="both"/>
        <w:rPr>
          <w:rFonts w:ascii="Century Gothic" w:hAnsi="Century Gothic" w:cs="Arial"/>
        </w:rPr>
      </w:pPr>
      <w:r>
        <w:rPr>
          <w:rFonts w:ascii="Century Gothic" w:hAnsi="Century Gothic" w:cs="Arial"/>
        </w:rPr>
        <w:t xml:space="preserve">GIS data </w:t>
      </w:r>
      <w:r w:rsidRPr="00B23EAA">
        <w:rPr>
          <w:rFonts w:ascii="Century Gothic" w:hAnsi="Century Gothic" w:cs="Arial"/>
        </w:rPr>
        <w:t>–</w:t>
      </w:r>
      <w:r>
        <w:rPr>
          <w:rFonts w:ascii="Century Gothic" w:hAnsi="Century Gothic" w:cs="Arial"/>
        </w:rPr>
        <w:t>Administrative boundary of Pakistan</w:t>
      </w:r>
    </w:p>
    <w:p w:rsidR="00A4322E" w:rsidRDefault="00A4322E" w:rsidP="00A7016F">
      <w:pPr>
        <w:spacing w:after="0" w:line="240" w:lineRule="auto"/>
        <w:jc w:val="both"/>
        <w:rPr>
          <w:rFonts w:ascii="Century Gothic" w:hAnsi="Century Gothic" w:cs="Arial"/>
        </w:rPr>
      </w:pPr>
      <w:r>
        <w:rPr>
          <w:rFonts w:ascii="Century Gothic" w:hAnsi="Century Gothic" w:cs="Arial"/>
        </w:rPr>
        <w:t>Google Earth – More detailed mapping of agricultural land cover</w:t>
      </w:r>
    </w:p>
    <w:p w:rsidR="00A4322E" w:rsidRDefault="00A7016F" w:rsidP="00A7016F">
      <w:pPr>
        <w:tabs>
          <w:tab w:val="left" w:pos="1345"/>
        </w:tabs>
        <w:spacing w:after="0" w:line="240" w:lineRule="auto"/>
        <w:jc w:val="both"/>
        <w:rPr>
          <w:rFonts w:ascii="Century Gothic" w:hAnsi="Century Gothic" w:cs="Arial"/>
        </w:rPr>
      </w:pPr>
      <w:r>
        <w:rPr>
          <w:rFonts w:ascii="Century Gothic" w:hAnsi="Century Gothic" w:cs="Arial"/>
        </w:rPr>
        <w:tab/>
      </w:r>
    </w:p>
    <w:p w:rsidR="00BA5773" w:rsidRDefault="00BA5773" w:rsidP="00BA5773">
      <w:pPr>
        <w:spacing w:after="0" w:line="240" w:lineRule="auto"/>
        <w:rPr>
          <w:rFonts w:ascii="Century Gothic" w:hAnsi="Century Gothic" w:cs="Arial"/>
        </w:rPr>
      </w:pPr>
    </w:p>
    <w:p w:rsidR="000D1BF9" w:rsidRDefault="00434799" w:rsidP="000D1BF9">
      <w:pPr>
        <w:spacing w:after="0" w:line="240" w:lineRule="auto"/>
        <w:rPr>
          <w:rFonts w:ascii="Century Gothic" w:hAnsi="Century Gothic" w:cs="Arial"/>
          <w:b/>
        </w:rPr>
      </w:pPr>
      <w:r>
        <w:rPr>
          <w:rFonts w:ascii="Century Gothic" w:hAnsi="Century Gothic" w:cs="Arial"/>
          <w:b/>
        </w:rPr>
        <w:t>Software Utilized</w:t>
      </w:r>
    </w:p>
    <w:p w:rsidR="000D1BF9" w:rsidRDefault="004E61B5" w:rsidP="00A7016F">
      <w:pPr>
        <w:spacing w:after="0" w:line="240" w:lineRule="auto"/>
        <w:jc w:val="both"/>
        <w:rPr>
          <w:rFonts w:ascii="Century Gothic" w:hAnsi="Century Gothic" w:cs="Arial"/>
        </w:rPr>
      </w:pPr>
      <w:r>
        <w:rPr>
          <w:rFonts w:ascii="Century Gothic" w:hAnsi="Century Gothic" w:cs="Arial"/>
        </w:rPr>
        <w:t>Ecognition - Classification</w:t>
      </w:r>
    </w:p>
    <w:p w:rsidR="00434799" w:rsidRDefault="00434799" w:rsidP="00A7016F">
      <w:pPr>
        <w:spacing w:after="0" w:line="240" w:lineRule="auto"/>
        <w:ind w:left="720" w:hanging="720"/>
        <w:jc w:val="both"/>
        <w:rPr>
          <w:rFonts w:ascii="Century Gothic" w:hAnsi="Century Gothic" w:cs="Arial"/>
        </w:rPr>
      </w:pPr>
      <w:r>
        <w:rPr>
          <w:rFonts w:ascii="Century Gothic" w:hAnsi="Century Gothic" w:cs="Arial"/>
        </w:rPr>
        <w:t xml:space="preserve">ArcGIS - </w:t>
      </w:r>
      <w:r w:rsidR="00071662">
        <w:rPr>
          <w:rFonts w:ascii="Century Gothic" w:hAnsi="Century Gothic" w:cs="Arial"/>
        </w:rPr>
        <w:t>Raster Manipulation/Analysis, Image Enhancement &amp; Map Creation of Landsat ETM+</w:t>
      </w:r>
    </w:p>
    <w:p w:rsidR="00A4322E" w:rsidRDefault="00A4322E" w:rsidP="00A7016F">
      <w:pPr>
        <w:spacing w:after="0" w:line="240" w:lineRule="auto"/>
        <w:jc w:val="both"/>
        <w:rPr>
          <w:rFonts w:ascii="Century Gothic" w:hAnsi="Century Gothic" w:cs="Arial"/>
        </w:rPr>
      </w:pPr>
      <w:r>
        <w:rPr>
          <w:rFonts w:ascii="Century Gothic" w:hAnsi="Century Gothic" w:cs="Arial"/>
        </w:rPr>
        <w:t>ArcGIS online – Digitization of houses in Attabad region</w:t>
      </w:r>
    </w:p>
    <w:p w:rsidR="00A4322E" w:rsidRDefault="00A7016F" w:rsidP="00A7016F">
      <w:pPr>
        <w:tabs>
          <w:tab w:val="left" w:pos="1386"/>
        </w:tabs>
        <w:spacing w:after="0" w:line="240" w:lineRule="auto"/>
        <w:jc w:val="both"/>
        <w:rPr>
          <w:rFonts w:ascii="Century Gothic" w:hAnsi="Century Gothic" w:cs="Arial"/>
        </w:rPr>
      </w:pPr>
      <w:r>
        <w:rPr>
          <w:rFonts w:ascii="Century Gothic" w:hAnsi="Century Gothic" w:cs="Arial"/>
        </w:rPr>
        <w:tab/>
      </w:r>
    </w:p>
    <w:p w:rsidR="00A4322E" w:rsidRDefault="00A4322E" w:rsidP="00A4322E">
      <w:pPr>
        <w:spacing w:after="0" w:line="240" w:lineRule="auto"/>
        <w:rPr>
          <w:rFonts w:ascii="Century Gothic" w:hAnsi="Century Gothic" w:cs="Arial"/>
          <w:b/>
        </w:rPr>
      </w:pPr>
      <w:r w:rsidRPr="004C7066">
        <w:rPr>
          <w:rFonts w:ascii="Century Gothic" w:hAnsi="Century Gothic" w:cs="Arial"/>
          <w:b/>
        </w:rPr>
        <w:t>Reference</w:t>
      </w:r>
      <w:r>
        <w:rPr>
          <w:rFonts w:ascii="Century Gothic" w:hAnsi="Century Gothic" w:cs="Arial"/>
          <w:b/>
        </w:rPr>
        <w:t>s</w:t>
      </w:r>
    </w:p>
    <w:p w:rsidR="00A4322E" w:rsidRDefault="00A4322E" w:rsidP="00A4322E">
      <w:pPr>
        <w:spacing w:after="0" w:line="240" w:lineRule="auto"/>
        <w:rPr>
          <w:rFonts w:ascii="Century Gothic" w:hAnsi="Century Gothic" w:cs="Arial"/>
          <w:b/>
        </w:rPr>
      </w:pPr>
    </w:p>
    <w:p w:rsidR="00A4322E" w:rsidRPr="00602929" w:rsidRDefault="00310B36" w:rsidP="00A7016F">
      <w:pPr>
        <w:autoSpaceDE w:val="0"/>
        <w:autoSpaceDN w:val="0"/>
        <w:adjustRightInd w:val="0"/>
        <w:spacing w:after="0" w:line="240" w:lineRule="auto"/>
        <w:jc w:val="both"/>
        <w:rPr>
          <w:rFonts w:ascii="Century Gothic" w:hAnsi="Century Gothic" w:cs="Arial"/>
        </w:rPr>
      </w:pPr>
      <w:r>
        <w:rPr>
          <w:rFonts w:ascii="Century Gothic" w:hAnsi="Century Gothic" w:cs="Arial"/>
        </w:rPr>
        <w:t xml:space="preserve">Ahmad. </w:t>
      </w:r>
      <w:proofErr w:type="spellStart"/>
      <w:proofErr w:type="gramStart"/>
      <w:r>
        <w:rPr>
          <w:rFonts w:ascii="Century Gothic" w:hAnsi="Century Gothic" w:cs="Arial"/>
        </w:rPr>
        <w:t>Farooq</w:t>
      </w:r>
      <w:proofErr w:type="spellEnd"/>
      <w:r>
        <w:rPr>
          <w:rFonts w:ascii="Century Gothic" w:hAnsi="Century Gothic" w:cs="Arial"/>
        </w:rPr>
        <w:t xml:space="preserve">, </w:t>
      </w:r>
      <w:r w:rsidR="00A4322E" w:rsidRPr="00602929">
        <w:rPr>
          <w:rFonts w:ascii="Century Gothic" w:hAnsi="Century Gothic" w:cs="Arial"/>
        </w:rPr>
        <w:t>(2009).</w:t>
      </w:r>
      <w:proofErr w:type="gramEnd"/>
      <w:r w:rsidR="00A4322E" w:rsidRPr="00602929">
        <w:rPr>
          <w:rFonts w:ascii="Century Gothic" w:hAnsi="Century Gothic" w:cs="Arial"/>
        </w:rPr>
        <w:t xml:space="preserve"> </w:t>
      </w:r>
      <w:proofErr w:type="gramStart"/>
      <w:r w:rsidR="00A4322E" w:rsidRPr="00602929">
        <w:rPr>
          <w:rFonts w:ascii="Century Gothic" w:hAnsi="Century Gothic" w:cs="Arial"/>
        </w:rPr>
        <w:t>“Food Security in Pakistan”.</w:t>
      </w:r>
      <w:proofErr w:type="gramEnd"/>
      <w:r w:rsidR="00A4322E" w:rsidRPr="00602929">
        <w:rPr>
          <w:rFonts w:ascii="Century Gothic" w:hAnsi="Century Gothic" w:cs="Arial"/>
        </w:rPr>
        <w:t xml:space="preserve"> Pakistan J. Agri. Sci., Vol. 46(2). </w:t>
      </w:r>
      <w:proofErr w:type="gramStart"/>
      <w:r w:rsidR="00A4322E" w:rsidRPr="00602929">
        <w:rPr>
          <w:rFonts w:ascii="Century Gothic" w:hAnsi="Century Gothic" w:cs="Arial"/>
        </w:rPr>
        <w:t>Department of Agri. Entomology, University of Agriculture, Faisalabad.</w:t>
      </w:r>
      <w:proofErr w:type="gramEnd"/>
    </w:p>
    <w:p w:rsidR="00A4322E" w:rsidRDefault="00A4322E" w:rsidP="00A7016F">
      <w:pPr>
        <w:autoSpaceDE w:val="0"/>
        <w:autoSpaceDN w:val="0"/>
        <w:adjustRightInd w:val="0"/>
        <w:spacing w:after="0" w:line="240" w:lineRule="auto"/>
        <w:jc w:val="both"/>
        <w:rPr>
          <w:rFonts w:ascii="Century Gothic" w:hAnsi="Century Gothic" w:cs="Arial"/>
        </w:rPr>
      </w:pPr>
    </w:p>
    <w:p w:rsidR="00A4322E" w:rsidRPr="00602929" w:rsidRDefault="00A4322E" w:rsidP="00A7016F">
      <w:pPr>
        <w:autoSpaceDE w:val="0"/>
        <w:autoSpaceDN w:val="0"/>
        <w:adjustRightInd w:val="0"/>
        <w:spacing w:after="0" w:line="240" w:lineRule="auto"/>
        <w:jc w:val="both"/>
        <w:rPr>
          <w:rFonts w:ascii="Century Gothic" w:hAnsi="Century Gothic" w:cs="Arial"/>
        </w:rPr>
      </w:pPr>
      <w:proofErr w:type="gramStart"/>
      <w:r>
        <w:rPr>
          <w:rFonts w:ascii="Century Gothic" w:hAnsi="Century Gothic" w:cs="Arial"/>
        </w:rPr>
        <w:t>Amir.</w:t>
      </w:r>
      <w:proofErr w:type="gramEnd"/>
      <w:r>
        <w:rPr>
          <w:rFonts w:ascii="Century Gothic" w:hAnsi="Century Gothic" w:cs="Arial"/>
        </w:rPr>
        <w:t xml:space="preserve"> R. M., </w:t>
      </w:r>
      <w:proofErr w:type="spellStart"/>
      <w:r w:rsidRPr="00602929">
        <w:rPr>
          <w:rFonts w:ascii="Century Gothic" w:hAnsi="Century Gothic" w:cs="Arial"/>
        </w:rPr>
        <w:t>Shahbaz</w:t>
      </w:r>
      <w:proofErr w:type="spellEnd"/>
      <w:r>
        <w:rPr>
          <w:rFonts w:ascii="Century Gothic" w:hAnsi="Century Gothic" w:cs="Arial"/>
        </w:rPr>
        <w:t xml:space="preserve">. B, </w:t>
      </w:r>
      <w:r w:rsidRPr="00602929">
        <w:rPr>
          <w:rFonts w:ascii="Century Gothic" w:hAnsi="Century Gothic" w:cs="Arial"/>
        </w:rPr>
        <w:t>Ali</w:t>
      </w:r>
      <w:r>
        <w:rPr>
          <w:rFonts w:ascii="Century Gothic" w:hAnsi="Century Gothic" w:cs="Arial"/>
        </w:rPr>
        <w:t xml:space="preserve">. </w:t>
      </w:r>
      <w:proofErr w:type="gramStart"/>
      <w:r>
        <w:rPr>
          <w:rFonts w:ascii="Century Gothic" w:hAnsi="Century Gothic" w:cs="Arial"/>
        </w:rPr>
        <w:t>T</w:t>
      </w:r>
      <w:r w:rsidRPr="00602929">
        <w:rPr>
          <w:rFonts w:ascii="Century Gothic" w:hAnsi="Century Gothic" w:cs="Arial"/>
        </w:rPr>
        <w:t xml:space="preserve"> and </w:t>
      </w:r>
      <w:proofErr w:type="spellStart"/>
      <w:r w:rsidRPr="00602929">
        <w:rPr>
          <w:rFonts w:ascii="Century Gothic" w:hAnsi="Century Gothic" w:cs="Arial"/>
        </w:rPr>
        <w:t>ZafarM</w:t>
      </w:r>
      <w:proofErr w:type="spellEnd"/>
      <w:r w:rsidRPr="00602929">
        <w:rPr>
          <w:rFonts w:ascii="Century Gothic" w:hAnsi="Century Gothic" w:cs="Arial"/>
        </w:rPr>
        <w:t>.</w:t>
      </w:r>
      <w:proofErr w:type="gramEnd"/>
      <w:r w:rsidRPr="00602929">
        <w:rPr>
          <w:rFonts w:ascii="Century Gothic" w:hAnsi="Century Gothic" w:cs="Arial"/>
        </w:rPr>
        <w:t xml:space="preserve"> T.</w:t>
      </w:r>
      <w:r>
        <w:rPr>
          <w:rFonts w:ascii="Century Gothic" w:hAnsi="Century Gothic" w:cs="Arial"/>
        </w:rPr>
        <w:t xml:space="preserve"> (2013), </w:t>
      </w:r>
      <w:r w:rsidRPr="00602929">
        <w:rPr>
          <w:rFonts w:ascii="Century Gothic" w:hAnsi="Century Gothic" w:cs="Arial"/>
        </w:rPr>
        <w:t>Analysis of Household Food Security Concerns and Coping Strategies of Small Farm</w:t>
      </w:r>
      <w:r>
        <w:rPr>
          <w:rFonts w:ascii="Century Gothic" w:hAnsi="Century Gothic" w:cs="Arial"/>
        </w:rPr>
        <w:t>ers in NW Highlands of Pakistan</w:t>
      </w:r>
      <w:r w:rsidRPr="00602929">
        <w:rPr>
          <w:rFonts w:ascii="Century Gothic" w:hAnsi="Century Gothic" w:cs="Arial"/>
        </w:rPr>
        <w:t xml:space="preserve">. </w:t>
      </w:r>
    </w:p>
    <w:p w:rsidR="00A4322E" w:rsidRDefault="00A4322E" w:rsidP="00A7016F">
      <w:pPr>
        <w:autoSpaceDE w:val="0"/>
        <w:autoSpaceDN w:val="0"/>
        <w:adjustRightInd w:val="0"/>
        <w:spacing w:after="0" w:line="240" w:lineRule="auto"/>
        <w:jc w:val="both"/>
        <w:rPr>
          <w:rFonts w:ascii="Century Gothic" w:hAnsi="Century Gothic" w:cs="Arial"/>
        </w:rPr>
      </w:pPr>
    </w:p>
    <w:p w:rsidR="00A4322E" w:rsidRPr="00602929" w:rsidRDefault="00A4322E" w:rsidP="00A7016F">
      <w:pPr>
        <w:autoSpaceDE w:val="0"/>
        <w:autoSpaceDN w:val="0"/>
        <w:adjustRightInd w:val="0"/>
        <w:spacing w:after="0" w:line="240" w:lineRule="auto"/>
        <w:jc w:val="both"/>
        <w:rPr>
          <w:rFonts w:ascii="Century Gothic" w:hAnsi="Century Gothic" w:cs="Arial"/>
        </w:rPr>
      </w:pPr>
      <w:r>
        <w:rPr>
          <w:rFonts w:ascii="Century Gothic" w:hAnsi="Century Gothic" w:cs="Arial"/>
        </w:rPr>
        <w:t xml:space="preserve">Ahmad. M, </w:t>
      </w:r>
      <w:proofErr w:type="spellStart"/>
      <w:r w:rsidRPr="00602929">
        <w:rPr>
          <w:rFonts w:ascii="Century Gothic" w:hAnsi="Century Gothic" w:cs="Arial"/>
        </w:rPr>
        <w:t>Farooq</w:t>
      </w:r>
      <w:proofErr w:type="spellEnd"/>
      <w:r w:rsidRPr="00602929">
        <w:rPr>
          <w:rFonts w:ascii="Century Gothic" w:hAnsi="Century Gothic" w:cs="Arial"/>
        </w:rPr>
        <w:t>.</w:t>
      </w:r>
      <w:r>
        <w:rPr>
          <w:rFonts w:ascii="Century Gothic" w:hAnsi="Century Gothic" w:cs="Arial"/>
        </w:rPr>
        <w:t xml:space="preserve"> </w:t>
      </w:r>
      <w:proofErr w:type="gramStart"/>
      <w:r>
        <w:rPr>
          <w:rFonts w:ascii="Century Gothic" w:hAnsi="Century Gothic" w:cs="Arial"/>
        </w:rPr>
        <w:t>U.</w:t>
      </w:r>
      <w:r w:rsidRPr="00602929">
        <w:rPr>
          <w:rFonts w:ascii="Century Gothic" w:hAnsi="Century Gothic" w:cs="Arial"/>
        </w:rPr>
        <w:t xml:space="preserve"> “The State of Food Security in Pakistan, Future Challenges and Coping Strategies”.</w:t>
      </w:r>
      <w:proofErr w:type="gramEnd"/>
    </w:p>
    <w:p w:rsidR="00A4322E" w:rsidRDefault="00A4322E" w:rsidP="00A7016F">
      <w:pPr>
        <w:autoSpaceDE w:val="0"/>
        <w:autoSpaceDN w:val="0"/>
        <w:adjustRightInd w:val="0"/>
        <w:spacing w:after="0" w:line="240" w:lineRule="auto"/>
        <w:jc w:val="both"/>
        <w:rPr>
          <w:rFonts w:ascii="Century Gothic" w:hAnsi="Century Gothic" w:cs="Arial"/>
        </w:rPr>
      </w:pPr>
    </w:p>
    <w:p w:rsidR="00A4322E" w:rsidRPr="00602929" w:rsidRDefault="00A4322E" w:rsidP="00A7016F">
      <w:pPr>
        <w:autoSpaceDE w:val="0"/>
        <w:autoSpaceDN w:val="0"/>
        <w:adjustRightInd w:val="0"/>
        <w:spacing w:after="0" w:line="240" w:lineRule="auto"/>
        <w:jc w:val="both"/>
        <w:rPr>
          <w:rFonts w:ascii="Century Gothic" w:hAnsi="Century Gothic" w:cs="Arial"/>
        </w:rPr>
      </w:pPr>
      <w:r w:rsidRPr="00602929">
        <w:rPr>
          <w:rFonts w:ascii="Century Gothic" w:hAnsi="Century Gothic" w:cs="Arial"/>
        </w:rPr>
        <w:t xml:space="preserve">Burton, I., </w:t>
      </w:r>
      <w:proofErr w:type="spellStart"/>
      <w:r w:rsidRPr="00602929">
        <w:rPr>
          <w:rFonts w:ascii="Century Gothic" w:hAnsi="Century Gothic" w:cs="Arial"/>
        </w:rPr>
        <w:t>Kates</w:t>
      </w:r>
      <w:proofErr w:type="spellEnd"/>
      <w:r w:rsidRPr="00602929">
        <w:rPr>
          <w:rFonts w:ascii="Century Gothic" w:hAnsi="Century Gothic" w:cs="Arial"/>
        </w:rPr>
        <w:t>, R.W., and White, G.F. (1978) “The Environment as Hazard New York”: Oxford University Press.</w:t>
      </w:r>
    </w:p>
    <w:p w:rsidR="00A4322E" w:rsidRDefault="00A4322E" w:rsidP="00A7016F">
      <w:pPr>
        <w:autoSpaceDE w:val="0"/>
        <w:autoSpaceDN w:val="0"/>
        <w:adjustRightInd w:val="0"/>
        <w:spacing w:after="0" w:line="240" w:lineRule="auto"/>
        <w:jc w:val="both"/>
        <w:rPr>
          <w:rFonts w:ascii="Century Gothic" w:hAnsi="Century Gothic" w:cs="Arial"/>
        </w:rPr>
      </w:pPr>
    </w:p>
    <w:p w:rsidR="00A4322E" w:rsidRPr="00602929" w:rsidRDefault="00A4322E" w:rsidP="00A7016F">
      <w:pPr>
        <w:autoSpaceDE w:val="0"/>
        <w:autoSpaceDN w:val="0"/>
        <w:adjustRightInd w:val="0"/>
        <w:spacing w:after="0" w:line="240" w:lineRule="auto"/>
        <w:jc w:val="both"/>
        <w:rPr>
          <w:rFonts w:ascii="Century Gothic" w:hAnsi="Century Gothic" w:cs="Arial"/>
        </w:rPr>
      </w:pPr>
      <w:proofErr w:type="gramStart"/>
      <w:r>
        <w:rPr>
          <w:rFonts w:ascii="Century Gothic" w:hAnsi="Century Gothic" w:cs="Arial"/>
        </w:rPr>
        <w:t>Cook.</w:t>
      </w:r>
      <w:proofErr w:type="gramEnd"/>
      <w:r>
        <w:rPr>
          <w:rFonts w:ascii="Century Gothic" w:hAnsi="Century Gothic" w:cs="Arial"/>
        </w:rPr>
        <w:t xml:space="preserve"> </w:t>
      </w:r>
      <w:proofErr w:type="gramStart"/>
      <w:r>
        <w:rPr>
          <w:rFonts w:ascii="Century Gothic" w:hAnsi="Century Gothic" w:cs="Arial"/>
        </w:rPr>
        <w:t xml:space="preserve">N and </w:t>
      </w:r>
      <w:proofErr w:type="spellStart"/>
      <w:r w:rsidRPr="00602929">
        <w:rPr>
          <w:rFonts w:ascii="Century Gothic" w:hAnsi="Century Gothic" w:cs="Arial"/>
        </w:rPr>
        <w:t>Butz</w:t>
      </w:r>
      <w:proofErr w:type="spellEnd"/>
      <w:r>
        <w:rPr>
          <w:rFonts w:ascii="Century Gothic" w:hAnsi="Century Gothic" w:cs="Arial"/>
        </w:rPr>
        <w:t>.</w:t>
      </w:r>
      <w:proofErr w:type="gramEnd"/>
      <w:r>
        <w:rPr>
          <w:rFonts w:ascii="Century Gothic" w:hAnsi="Century Gothic" w:cs="Arial"/>
        </w:rPr>
        <w:t xml:space="preserve"> D</w:t>
      </w:r>
      <w:r w:rsidRPr="00602929">
        <w:rPr>
          <w:rFonts w:ascii="Century Gothic" w:hAnsi="Century Gothic" w:cs="Arial"/>
        </w:rPr>
        <w:t>, (2013) “The Attabad Landslide and Everyday Mobil</w:t>
      </w:r>
      <w:r>
        <w:rPr>
          <w:rFonts w:ascii="Century Gothic" w:hAnsi="Century Gothic" w:cs="Arial"/>
        </w:rPr>
        <w:t xml:space="preserve">ity in </w:t>
      </w:r>
      <w:proofErr w:type="spellStart"/>
      <w:r>
        <w:rPr>
          <w:rFonts w:ascii="Century Gothic" w:hAnsi="Century Gothic" w:cs="Arial"/>
        </w:rPr>
        <w:t>Gojal</w:t>
      </w:r>
      <w:proofErr w:type="spellEnd"/>
      <w:r>
        <w:rPr>
          <w:rFonts w:ascii="Century Gothic" w:hAnsi="Century Gothic" w:cs="Arial"/>
        </w:rPr>
        <w:t>, Northern Pakistan</w:t>
      </w:r>
    </w:p>
    <w:p w:rsidR="00A4322E" w:rsidRPr="00A4322E" w:rsidRDefault="00A4322E" w:rsidP="00A7016F">
      <w:pPr>
        <w:spacing w:after="0" w:line="240" w:lineRule="auto"/>
        <w:jc w:val="both"/>
        <w:rPr>
          <w:rFonts w:ascii="Century Gothic" w:hAnsi="Century Gothic" w:cs="Arial"/>
        </w:rPr>
      </w:pPr>
    </w:p>
    <w:p w:rsidR="00A4322E" w:rsidRDefault="00A4322E" w:rsidP="00071662">
      <w:pPr>
        <w:spacing w:after="0" w:line="240" w:lineRule="auto"/>
        <w:ind w:left="720" w:hanging="720"/>
        <w:rPr>
          <w:rFonts w:ascii="Century Gothic" w:hAnsi="Century Gothic" w:cs="Arial"/>
        </w:rPr>
      </w:pPr>
    </w:p>
    <w:sectPr w:rsidR="00A4322E" w:rsidSect="002E437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2C6C" w:rsidRDefault="00122C6C" w:rsidP="00816220">
      <w:pPr>
        <w:spacing w:after="0" w:line="240" w:lineRule="auto"/>
      </w:pPr>
      <w:r>
        <w:separator/>
      </w:r>
    </w:p>
  </w:endnote>
  <w:endnote w:type="continuationSeparator" w:id="0">
    <w:p w:rsidR="00122C6C" w:rsidRDefault="00122C6C"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CB8" w:rsidRDefault="00D339EB" w:rsidP="00677CB8">
    <w:pPr>
      <w:pStyle w:val="Footer"/>
      <w:jc w:val="center"/>
    </w:pPr>
    <w:r>
      <w:rPr>
        <w:noProof/>
      </w:rPr>
      <w:drawing>
        <wp:inline distT="0" distB="0" distL="0" distR="0">
          <wp:extent cx="1497330" cy="285750"/>
          <wp:effectExtent l="19050" t="0" r="7620" b="0"/>
          <wp:docPr id="1" name="Picture 1"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2C6C" w:rsidRDefault="00122C6C" w:rsidP="00816220">
      <w:pPr>
        <w:spacing w:after="0" w:line="240" w:lineRule="auto"/>
      </w:pPr>
      <w:r>
        <w:separator/>
      </w:r>
    </w:p>
  </w:footnote>
  <w:footnote w:type="continuationSeparator" w:id="0">
    <w:p w:rsidR="00122C6C" w:rsidRDefault="00122C6C"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773"/>
    <w:rsid w:val="000048D0"/>
    <w:rsid w:val="00005814"/>
    <w:rsid w:val="00037ED9"/>
    <w:rsid w:val="00071662"/>
    <w:rsid w:val="000A4954"/>
    <w:rsid w:val="000A7821"/>
    <w:rsid w:val="000C0E41"/>
    <w:rsid w:val="000C1DD6"/>
    <w:rsid w:val="000D1BF9"/>
    <w:rsid w:val="00112740"/>
    <w:rsid w:val="00122C6C"/>
    <w:rsid w:val="001353AD"/>
    <w:rsid w:val="00151A60"/>
    <w:rsid w:val="00200201"/>
    <w:rsid w:val="0021387F"/>
    <w:rsid w:val="002D234D"/>
    <w:rsid w:val="002E4378"/>
    <w:rsid w:val="003053B0"/>
    <w:rsid w:val="00310B36"/>
    <w:rsid w:val="0031200E"/>
    <w:rsid w:val="00326290"/>
    <w:rsid w:val="0037023A"/>
    <w:rsid w:val="00371F87"/>
    <w:rsid w:val="0038446F"/>
    <w:rsid w:val="003B2A86"/>
    <w:rsid w:val="003C1A8B"/>
    <w:rsid w:val="00420300"/>
    <w:rsid w:val="00434799"/>
    <w:rsid w:val="00454EA3"/>
    <w:rsid w:val="0048176E"/>
    <w:rsid w:val="00486C4B"/>
    <w:rsid w:val="004E61B5"/>
    <w:rsid w:val="00501143"/>
    <w:rsid w:val="00503A2E"/>
    <w:rsid w:val="005151B4"/>
    <w:rsid w:val="00520FF6"/>
    <w:rsid w:val="0054020A"/>
    <w:rsid w:val="00573294"/>
    <w:rsid w:val="00592371"/>
    <w:rsid w:val="00677CB8"/>
    <w:rsid w:val="006A0C7E"/>
    <w:rsid w:val="006A6894"/>
    <w:rsid w:val="00701F42"/>
    <w:rsid w:val="00710888"/>
    <w:rsid w:val="007338D2"/>
    <w:rsid w:val="00742EB9"/>
    <w:rsid w:val="007454FC"/>
    <w:rsid w:val="00770D88"/>
    <w:rsid w:val="007A2EB0"/>
    <w:rsid w:val="007E4F6F"/>
    <w:rsid w:val="0081399C"/>
    <w:rsid w:val="00816220"/>
    <w:rsid w:val="008746A4"/>
    <w:rsid w:val="008B166F"/>
    <w:rsid w:val="008C3F59"/>
    <w:rsid w:val="00902BE7"/>
    <w:rsid w:val="0093138E"/>
    <w:rsid w:val="00937CE5"/>
    <w:rsid w:val="0097582D"/>
    <w:rsid w:val="009944F1"/>
    <w:rsid w:val="009A241A"/>
    <w:rsid w:val="009C44E7"/>
    <w:rsid w:val="009D6433"/>
    <w:rsid w:val="009E76FF"/>
    <w:rsid w:val="00A07CFC"/>
    <w:rsid w:val="00A174D1"/>
    <w:rsid w:val="00A4322E"/>
    <w:rsid w:val="00A60645"/>
    <w:rsid w:val="00A7016F"/>
    <w:rsid w:val="00AC0354"/>
    <w:rsid w:val="00AC5084"/>
    <w:rsid w:val="00B23EAA"/>
    <w:rsid w:val="00B41FAE"/>
    <w:rsid w:val="00B82BB6"/>
    <w:rsid w:val="00BA0C7E"/>
    <w:rsid w:val="00BA5773"/>
    <w:rsid w:val="00BB4280"/>
    <w:rsid w:val="00C1027B"/>
    <w:rsid w:val="00C629EB"/>
    <w:rsid w:val="00C82473"/>
    <w:rsid w:val="00C9753C"/>
    <w:rsid w:val="00CC3DF5"/>
    <w:rsid w:val="00CC559E"/>
    <w:rsid w:val="00CF1223"/>
    <w:rsid w:val="00CF76F7"/>
    <w:rsid w:val="00D30C59"/>
    <w:rsid w:val="00D339EB"/>
    <w:rsid w:val="00D621CD"/>
    <w:rsid w:val="00D7384C"/>
    <w:rsid w:val="00DD008F"/>
    <w:rsid w:val="00E25906"/>
    <w:rsid w:val="00E25967"/>
    <w:rsid w:val="00E507D0"/>
    <w:rsid w:val="00E54063"/>
    <w:rsid w:val="00E96701"/>
    <w:rsid w:val="00EB54F0"/>
    <w:rsid w:val="00EB73F6"/>
    <w:rsid w:val="00EB7CF9"/>
    <w:rsid w:val="00F13449"/>
    <w:rsid w:val="00F168C6"/>
    <w:rsid w:val="00F1798C"/>
    <w:rsid w:val="00F261BD"/>
    <w:rsid w:val="00F36A8C"/>
    <w:rsid w:val="00F40AE3"/>
    <w:rsid w:val="00F573C2"/>
    <w:rsid w:val="00F6325C"/>
    <w:rsid w:val="00F76AD7"/>
    <w:rsid w:val="00F82819"/>
    <w:rsid w:val="00FF0B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E25906"/>
    <w:rPr>
      <w:sz w:val="16"/>
      <w:szCs w:val="16"/>
    </w:rPr>
  </w:style>
  <w:style w:type="paragraph" w:styleId="CommentText">
    <w:name w:val="annotation text"/>
    <w:basedOn w:val="Normal"/>
    <w:link w:val="CommentTextChar"/>
    <w:uiPriority w:val="99"/>
    <w:semiHidden/>
    <w:unhideWhenUsed/>
    <w:rsid w:val="00E25906"/>
    <w:pPr>
      <w:spacing w:line="240" w:lineRule="auto"/>
    </w:pPr>
    <w:rPr>
      <w:sz w:val="20"/>
      <w:szCs w:val="20"/>
    </w:rPr>
  </w:style>
  <w:style w:type="character" w:customStyle="1" w:styleId="CommentTextChar">
    <w:name w:val="Comment Text Char"/>
    <w:basedOn w:val="DefaultParagraphFont"/>
    <w:link w:val="CommentText"/>
    <w:uiPriority w:val="99"/>
    <w:semiHidden/>
    <w:rsid w:val="00E25906"/>
  </w:style>
  <w:style w:type="paragraph" w:styleId="CommentSubject">
    <w:name w:val="annotation subject"/>
    <w:basedOn w:val="CommentText"/>
    <w:next w:val="CommentText"/>
    <w:link w:val="CommentSubjectChar"/>
    <w:uiPriority w:val="99"/>
    <w:semiHidden/>
    <w:unhideWhenUsed/>
    <w:rsid w:val="009944F1"/>
    <w:rPr>
      <w:b/>
      <w:bCs/>
    </w:rPr>
  </w:style>
  <w:style w:type="character" w:customStyle="1" w:styleId="CommentSubjectChar">
    <w:name w:val="Comment Subject Char"/>
    <w:basedOn w:val="CommentTextChar"/>
    <w:link w:val="CommentSubject"/>
    <w:uiPriority w:val="99"/>
    <w:semiHidden/>
    <w:rsid w:val="009944F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E25906"/>
    <w:rPr>
      <w:sz w:val="16"/>
      <w:szCs w:val="16"/>
    </w:rPr>
  </w:style>
  <w:style w:type="paragraph" w:styleId="CommentText">
    <w:name w:val="annotation text"/>
    <w:basedOn w:val="Normal"/>
    <w:link w:val="CommentTextChar"/>
    <w:uiPriority w:val="99"/>
    <w:semiHidden/>
    <w:unhideWhenUsed/>
    <w:rsid w:val="00E25906"/>
    <w:pPr>
      <w:spacing w:line="240" w:lineRule="auto"/>
    </w:pPr>
    <w:rPr>
      <w:sz w:val="20"/>
      <w:szCs w:val="20"/>
    </w:rPr>
  </w:style>
  <w:style w:type="character" w:customStyle="1" w:styleId="CommentTextChar">
    <w:name w:val="Comment Text Char"/>
    <w:basedOn w:val="DefaultParagraphFont"/>
    <w:link w:val="CommentText"/>
    <w:uiPriority w:val="99"/>
    <w:semiHidden/>
    <w:rsid w:val="00E25906"/>
  </w:style>
  <w:style w:type="paragraph" w:styleId="CommentSubject">
    <w:name w:val="annotation subject"/>
    <w:basedOn w:val="CommentText"/>
    <w:next w:val="CommentText"/>
    <w:link w:val="CommentSubjectChar"/>
    <w:uiPriority w:val="99"/>
    <w:semiHidden/>
    <w:unhideWhenUsed/>
    <w:rsid w:val="009944F1"/>
    <w:rPr>
      <w:b/>
      <w:bCs/>
    </w:rPr>
  </w:style>
  <w:style w:type="character" w:customStyle="1" w:styleId="CommentSubjectChar">
    <w:name w:val="Comment Subject Char"/>
    <w:basedOn w:val="CommentTextChar"/>
    <w:link w:val="CommentSubject"/>
    <w:uiPriority w:val="99"/>
    <w:semiHidden/>
    <w:rsid w:val="009944F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6441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1232</Words>
  <Characters>7029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8245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Bharati</cp:lastModifiedBy>
  <cp:revision>13</cp:revision>
  <dcterms:created xsi:type="dcterms:W3CDTF">2014-11-19T05:50:00Z</dcterms:created>
  <dcterms:modified xsi:type="dcterms:W3CDTF">2014-11-19T06:37:00Z</dcterms:modified>
</cp:coreProperties>
</file>